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2f1ed" w14:textId="e72f1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Кодекс Республики Казахстан от 25 декабря 2017 года № 120-VI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Утратил силу Налоговым кодекском РК от 18.07.2025 </w:t>
      </w:r>
      <w:r>
        <w:rPr>
          <w:rFonts w:ascii="Times New Roman"/>
          <w:b w:val="false"/>
          <w:i w:val="false"/>
          <w:color w:val="000000"/>
          <w:sz w:val="28"/>
        </w:rPr>
        <w:t>№ 214-VIII</w:t>
      </w:r>
      <w:r>
        <w:rPr>
          <w:rFonts w:ascii="Times New Roman"/>
          <w:b w:val="false"/>
          <w:i w:val="false"/>
          <w:color w:val="ff0000"/>
          <w:sz w:val="28"/>
        </w:rPr>
        <w:t xml:space="preserve"> (вводится в действие с 01.01.2026), за исключением пункта 1-1 статьи 68, который признается утратившим силу с 01.01.2027, и пункта 23 статьи 26, который признается утратившим силу с 01.01.2029.</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Для удобства пользования ИЗПИ создано Содержание </w:t>
      </w:r>
    </w:p>
    <w:p>
      <w:pPr>
        <w:spacing w:after="0"/>
        <w:ind w:left="0"/>
        <w:jc w:val="both"/>
      </w:pPr>
      <w:r>
        <w:rPr>
          <w:rFonts w:ascii="Times New Roman"/>
          <w:b w:val="false"/>
          <w:i w:val="false"/>
          <w:color w:val="000000"/>
          <w:sz w:val="28"/>
        </w:rPr>
        <w:t>СОДЕРЖАНИЕ</w:t>
      </w:r>
      <w:r>
        <w:rPr>
          <w:rFonts w:ascii="Times New Roman"/>
          <w:b w:val="false"/>
          <w:i w:val="false"/>
          <w:color w:val="000000"/>
          <w:sz w:val="28"/>
        </w:rPr>
        <w:t xml:space="preserve"> </w:t>
      </w:r>
    </w:p>
    <w:p>
      <w:pPr>
        <w:spacing w:after="0"/>
        <w:ind w:left="0"/>
        <w:jc w:val="both"/>
      </w:pPr>
      <w:r>
        <w:rPr>
          <w:rFonts w:ascii="Times New Roman"/>
          <w:b w:val="false"/>
          <w:i w:val="false"/>
          <w:color w:val="ff0000"/>
          <w:sz w:val="28"/>
        </w:rPr>
        <w:t xml:space="preserve">
      Сноска. Оглавление исключено Законом РК от 24.06. 2021 </w:t>
      </w:r>
      <w:r>
        <w:rPr>
          <w:rFonts w:ascii="Times New Roman"/>
          <w:b w:val="false"/>
          <w:i w:val="false"/>
          <w:color w:val="ff0000"/>
          <w:sz w:val="28"/>
        </w:rPr>
        <w:t>№ 53-VII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Сноска. По всему тексту:</w:t>
      </w:r>
    </w:p>
    <w:p>
      <w:pPr>
        <w:spacing w:after="0"/>
        <w:ind w:left="0"/>
        <w:jc w:val="both"/>
      </w:pPr>
      <w:r>
        <w:rPr>
          <w:rFonts w:ascii="Times New Roman"/>
          <w:b w:val="false"/>
          <w:i w:val="false"/>
          <w:color w:val="000000"/>
          <w:sz w:val="28"/>
        </w:rPr>
        <w:t xml:space="preserve">
      слова "соглашения об урегулировании неплатежеспособности", "процедуры урегулирования неплатежеспособности", "соглашение об урегулировании неплатежеспособности" заменены соответственно словами "соглашения о реструктуризации задолженности", "процедуры реструктуризации задолженности", "соглашение о реструктуризации задолженности" в соответствии с Законом РК от 27.12.2019 </w:t>
      </w:r>
      <w:r>
        <w:rPr>
          <w:rFonts w:ascii="Times New Roman"/>
          <w:b w:val="false"/>
          <w:i w:val="false"/>
          <w:color w:val="000000"/>
          <w:sz w:val="28"/>
        </w:rPr>
        <w:t>№ 290-VІ</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слова "оралманов" и "оралманы" заменены соответственно словами "кандасов" и "кандасы" в соответствии с Законом РК от 10.12.2020 </w:t>
      </w:r>
      <w:r>
        <w:rPr>
          <w:rFonts w:ascii="Times New Roman"/>
          <w:b w:val="false"/>
          <w:i w:val="false"/>
          <w:color w:val="000000"/>
          <w:sz w:val="28"/>
        </w:rPr>
        <w:t>№ 382-VI</w:t>
      </w:r>
      <w:r>
        <w:rPr>
          <w:rFonts w:ascii="Times New Roman"/>
          <w:b w:val="false"/>
          <w:i w:val="false"/>
          <w:color w:val="000000"/>
          <w:sz w:val="28"/>
        </w:rPr>
        <w:t xml:space="preserve"> (вводится в действие с 01.01.2021);</w:t>
      </w:r>
    </w:p>
    <w:p>
      <w:pPr>
        <w:spacing w:after="0"/>
        <w:ind w:left="0"/>
        <w:jc w:val="both"/>
      </w:pPr>
      <w:r>
        <w:rPr>
          <w:rFonts w:ascii="Times New Roman"/>
          <w:b w:val="false"/>
          <w:i w:val="false"/>
          <w:color w:val="000000"/>
          <w:sz w:val="28"/>
        </w:rPr>
        <w:t>
      слова "инвалидов", "инвалидам", "инвалидами", "ребенка-инвалида", "инвалидом", "инвалиды", "инвалиду", "ребенком-инвалидом", "инвалид", "инвалида" заменены соответственно словами "лиц с инвалидностью", "лицам с инвалидностью", "лицами с инвалидностью", "ребенка с инвалидностью", "лицом с инвалидностью", "лица с инвалидностью", "лицу с инвалидностью", "ребенком с инвалидностью", "лицо с инвалидностью", "лица с инвалидностью";</w:t>
      </w:r>
    </w:p>
    <w:p>
      <w:pPr>
        <w:spacing w:after="0"/>
        <w:ind w:left="0"/>
        <w:jc w:val="both"/>
      </w:pPr>
      <w:r>
        <w:rPr>
          <w:rFonts w:ascii="Times New Roman"/>
          <w:b w:val="false"/>
          <w:i w:val="false"/>
          <w:color w:val="000000"/>
          <w:sz w:val="28"/>
        </w:rPr>
        <w:t xml:space="preserve">
      слова "I, II группы", "I или II группы", "I, II или III групп" заменены соответственно словами "первой, второй групп", "первой или второй группы", "первой, второй или третьей групп"; в соответствии с Законом РК от 11.07.2022 </w:t>
      </w:r>
      <w:r>
        <w:rPr>
          <w:rFonts w:ascii="Times New Roman"/>
          <w:b w:val="false"/>
          <w:i w:val="false"/>
          <w:color w:val="000000"/>
          <w:sz w:val="28"/>
        </w:rPr>
        <w:t>№ 135-VII</w:t>
      </w:r>
      <w:r>
        <w:rPr>
          <w:rFonts w:ascii="Times New Roman"/>
          <w:b w:val="false"/>
          <w:i w:val="false"/>
          <w:color w:val="000000"/>
          <w:sz w:val="28"/>
        </w:rPr>
        <w:t xml:space="preserve"> (вводится в действие с 01.07.2022);</w:t>
      </w:r>
    </w:p>
    <w:p>
      <w:pPr>
        <w:spacing w:after="0"/>
        <w:ind w:left="0"/>
        <w:jc w:val="both"/>
      </w:pPr>
      <w:r>
        <w:rPr>
          <w:rFonts w:ascii="Times New Roman"/>
          <w:b w:val="false"/>
          <w:i w:val="false"/>
          <w:color w:val="000000"/>
          <w:sz w:val="28"/>
        </w:rPr>
        <w:t xml:space="preserve">
      слова "о пенсионном обеспечении, об обязательном социальном страховании", "законами Республики Казахстан "Об обязательном социальном страховании", "О пенсионном обеспечении в Республике Казахстан" и "Об обязательном социальном медицинском страховании", "законами Республики Казахстан "Об обязательном социальном страховании" и "О пенсионном обеспечении в Республике Казахстан", "Об обязательном социальном медицинском страховании", "законодательством Республики Казахстан о пенсионном обеспечении", "законодательством Республики Казахстан об обязательном социальном страховании", "законами Республики Казахстан "О пенсионном обеспечении в Республике Казахстан", "Об обязательном социальном страховании" и "Об обязательном социальном медицинском страховании", "законами Республики Казахстан "О пенсионном обеспечении в Республике Казахстан", "Об обязательном социальном страховании", "Об обязательном социальном медицинском страховании", "Законом Республики Казахстан "О пенсионном обеспечении в Республике Казахстан", "Законом Республики Казахстан "Об обязательном социальном страховании" заменены соответственно словами "о социальной защите", "Социальным кодексом Республики Казахстан и Законом Республики Казахстан "Об обязательном социальном медицинском страховании", "Социальным кодексом Республики Казахстан и Законом Республики Казахстан "Об обязательном социальном медицинском страховании", "законодательством Республики Казахстан о социальной защите", "законодательством Республики Казахстан о социальной защите", "Социальным кодексом Республики Казахстан и Законом Республики Казахстан "Об обязательном социальном медицинском страховании", "Социальным кодексом Республики Казахстан и Законом Республики Казахстан "Об обязательном социальном медицинском страховании", "Социальным кодексом Республики Казахстан", "Социальным кодексом Республики Казахстан"; в соответствии с Закона РК от 12.12.2023 </w:t>
      </w:r>
      <w:r>
        <w:rPr>
          <w:rFonts w:ascii="Times New Roman"/>
          <w:b w:val="false"/>
          <w:i w:val="false"/>
          <w:color w:val="000000"/>
          <w:sz w:val="28"/>
        </w:rPr>
        <w:t>№ 45-VIII</w:t>
      </w:r>
      <w:r>
        <w:rPr>
          <w:rFonts w:ascii="Times New Roman"/>
          <w:b w:val="false"/>
          <w:i w:val="false"/>
          <w:color w:val="000000"/>
          <w:sz w:val="28"/>
        </w:rPr>
        <w:t xml:space="preserve"> (вводится в действие с 01.07.2023).</w:t>
      </w:r>
    </w:p>
    <w:bookmarkStart w:name="z778" w:id="0"/>
    <w:p>
      <w:pPr>
        <w:spacing w:after="0"/>
        <w:ind w:left="0"/>
        <w:jc w:val="both"/>
      </w:pPr>
      <w:r>
        <w:rPr>
          <w:rFonts w:ascii="Times New Roman"/>
          <w:b w:val="false"/>
          <w:i w:val="false"/>
          <w:color w:val="000000"/>
          <w:sz w:val="28"/>
        </w:rPr>
        <w:t>
      Настоящий Кодекс устанавливает основополагающие принципы налогообложения, регулирует властные отношения по установлению, введению, изменению, отмене, порядку исчисления и уплаты налогов и других обязательных платежей в бюджет, а также отношения, связанные с исполнением налогового обязательства.</w:t>
      </w:r>
    </w:p>
    <w:bookmarkEnd w:id="0"/>
    <w:bookmarkStart w:name="z779" w:id="1"/>
    <w:p>
      <w:pPr>
        <w:spacing w:after="0"/>
        <w:ind w:left="0"/>
        <w:jc w:val="left"/>
      </w:pPr>
      <w:r>
        <w:rPr>
          <w:rFonts w:ascii="Times New Roman"/>
          <w:b/>
          <w:i w:val="false"/>
          <w:color w:val="000000"/>
        </w:rPr>
        <w:t xml:space="preserve"> 1. ОБЩАЯ ЧАСТЬ</w:t>
      </w:r>
    </w:p>
    <w:bookmarkEnd w:id="1"/>
    <w:bookmarkStart w:name="z780" w:id="2"/>
    <w:p>
      <w:pPr>
        <w:spacing w:after="0"/>
        <w:ind w:left="0"/>
        <w:jc w:val="left"/>
      </w:pPr>
      <w:r>
        <w:rPr>
          <w:rFonts w:ascii="Times New Roman"/>
          <w:b/>
          <w:i w:val="false"/>
          <w:color w:val="000000"/>
        </w:rPr>
        <w:t xml:space="preserve"> РАЗДЕЛ 1. ОБЩИЕ ПОЛОЖЕНИЯ</w:t>
      </w:r>
    </w:p>
    <w:bookmarkEnd w:id="2"/>
    <w:bookmarkStart w:name="z781" w:id="3"/>
    <w:p>
      <w:pPr>
        <w:spacing w:after="0"/>
        <w:ind w:left="0"/>
        <w:jc w:val="left"/>
      </w:pPr>
      <w:r>
        <w:rPr>
          <w:rFonts w:ascii="Times New Roman"/>
          <w:b/>
          <w:i w:val="false"/>
          <w:color w:val="000000"/>
        </w:rPr>
        <w:t xml:space="preserve"> Глава 1.ОСНОВНЫЕ ПОЛОЖЕНИЯ</w:t>
      </w:r>
    </w:p>
    <w:bookmarkEnd w:id="3"/>
    <w:p>
      <w:pPr>
        <w:spacing w:after="0"/>
        <w:ind w:left="0"/>
        <w:jc w:val="both"/>
      </w:pPr>
      <w:r>
        <w:rPr>
          <w:rFonts w:ascii="Times New Roman"/>
          <w:b/>
          <w:i w:val="false"/>
          <w:color w:val="000000"/>
          <w:sz w:val="28"/>
        </w:rPr>
        <w:t>Статья 1. Основные понятия, используемые в настоящем Кодексе</w:t>
      </w:r>
    </w:p>
    <w:bookmarkStart w:name="z782" w:id="4"/>
    <w:p>
      <w:pPr>
        <w:spacing w:after="0"/>
        <w:ind w:left="0"/>
        <w:jc w:val="both"/>
      </w:pPr>
      <w:r>
        <w:rPr>
          <w:rFonts w:ascii="Times New Roman"/>
          <w:b w:val="false"/>
          <w:i w:val="false"/>
          <w:color w:val="000000"/>
          <w:sz w:val="28"/>
        </w:rPr>
        <w:t>
      1. Основные понятия, используемые в настоящем Кодексе для целей налогообложения:</w:t>
      </w:r>
    </w:p>
    <w:bookmarkEnd w:id="4"/>
    <w:bookmarkStart w:name="z783" w:id="5"/>
    <w:p>
      <w:pPr>
        <w:spacing w:after="0"/>
        <w:ind w:left="0"/>
        <w:jc w:val="both"/>
      </w:pPr>
      <w:r>
        <w:rPr>
          <w:rFonts w:ascii="Times New Roman"/>
          <w:b w:val="false"/>
          <w:i w:val="false"/>
          <w:color w:val="000000"/>
          <w:sz w:val="28"/>
        </w:rPr>
        <w:t>
      1) услуги по обработке информации – услуги по осуществлению сбора и обобщению информации, систематизации информационных массивов (данных) и предоставлению в распоряжение пользователя результатов обработки этой информации;</w:t>
      </w:r>
    </w:p>
    <w:bookmarkEnd w:id="5"/>
    <w:bookmarkStart w:name="z784" w:id="6"/>
    <w:p>
      <w:pPr>
        <w:spacing w:after="0"/>
        <w:ind w:left="0"/>
        <w:jc w:val="both"/>
      </w:pPr>
      <w:r>
        <w:rPr>
          <w:rFonts w:ascii="Times New Roman"/>
          <w:b w:val="false"/>
          <w:i w:val="false"/>
          <w:color w:val="000000"/>
          <w:sz w:val="28"/>
        </w:rPr>
        <w:t>
      2) специальный налоговый режим – особый порядок исчисления и уплаты отдельных видов налогов и других обязательных платежей в бюджет, а также представления налоговой отчетности по ним для отдельных категорий налогоплательщиков;</w:t>
      </w:r>
    </w:p>
    <w:bookmarkEnd w:id="6"/>
    <w:bookmarkStart w:name="z16021" w:id="7"/>
    <w:p>
      <w:pPr>
        <w:spacing w:after="0"/>
        <w:ind w:left="0"/>
        <w:jc w:val="both"/>
      </w:pPr>
      <w:r>
        <w:rPr>
          <w:rFonts w:ascii="Times New Roman"/>
          <w:b w:val="false"/>
          <w:i w:val="false"/>
          <w:color w:val="000000"/>
          <w:sz w:val="28"/>
        </w:rPr>
        <w:t>
      2-1) организация органа Международного финансового центра "Астана" – юридическое лицо, зарегистрированное в соответствии с действующим правом Международного финансового центра "Астана", 50 и более процентов доли участия (голосующих акций) которого прямо или косвенно принадлежат органу Международного финансового центра "Астана".</w:t>
      </w:r>
    </w:p>
    <w:bookmarkEnd w:id="7"/>
    <w:bookmarkStart w:name="z16022" w:id="8"/>
    <w:p>
      <w:pPr>
        <w:spacing w:after="0"/>
        <w:ind w:left="0"/>
        <w:jc w:val="both"/>
      </w:pPr>
      <w:r>
        <w:rPr>
          <w:rFonts w:ascii="Times New Roman"/>
          <w:b w:val="false"/>
          <w:i w:val="false"/>
          <w:color w:val="000000"/>
          <w:sz w:val="28"/>
        </w:rPr>
        <w:t>
      Косвенное владение означает владение органом Международного финансового центра "Астана" через другое юридическое лицо, которое прямо принадлежит органу Международного финансового центра "Астана";</w:t>
      </w:r>
    </w:p>
    <w:bookmarkEnd w:id="8"/>
    <w:bookmarkStart w:name="z785" w:id="9"/>
    <w:p>
      <w:pPr>
        <w:spacing w:after="0"/>
        <w:ind w:left="0"/>
        <w:jc w:val="both"/>
      </w:pPr>
      <w:r>
        <w:rPr>
          <w:rFonts w:ascii="Times New Roman"/>
          <w:b w:val="false"/>
          <w:i w:val="false"/>
          <w:color w:val="000000"/>
          <w:sz w:val="28"/>
        </w:rPr>
        <w:t xml:space="preserve">
      3) социальные платежи – обязательные пенсионные взносы, обязательные профессиональные пенсионные взносы, обязательные пенсионные взносы работодателя, социальные отчисления, уплачиваемые в соответствии с Социальным кодексом Республики Казахстан, отчисления и взносы на обязательное социальное медицинское страхование, уплачиваемые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9"/>
    <w:bookmarkStart w:name="z786" w:id="10"/>
    <w:p>
      <w:pPr>
        <w:spacing w:after="0"/>
        <w:ind w:left="0"/>
        <w:jc w:val="both"/>
      </w:pPr>
      <w:r>
        <w:rPr>
          <w:rFonts w:ascii="Times New Roman"/>
          <w:b w:val="false"/>
          <w:i w:val="false"/>
          <w:color w:val="000000"/>
          <w:sz w:val="28"/>
        </w:rPr>
        <w:t>
      4) ценные бумаги – акции, долговые ценные бумаги, депозитарные расписки, паи паевых инвестиционных фондов, исламские ценные бумаги;</w:t>
      </w:r>
    </w:p>
    <w:bookmarkEnd w:id="10"/>
    <w:bookmarkStart w:name="z787" w:id="11"/>
    <w:p>
      <w:pPr>
        <w:spacing w:after="0"/>
        <w:ind w:left="0"/>
        <w:jc w:val="both"/>
      </w:pPr>
      <w:r>
        <w:rPr>
          <w:rFonts w:ascii="Times New Roman"/>
          <w:b w:val="false"/>
          <w:i w:val="false"/>
          <w:color w:val="000000"/>
          <w:sz w:val="28"/>
        </w:rPr>
        <w:t>
      5) недоимка – исчисленные, начисленные и не уплаченные в срок суммы налогов и платежей в бюджет, в том числе авансовых и (или) текущих платежей по ним, за исключением сумм, отраженных в уведомлении о результатах проверки, уведомлении о результатах горизонтального мониторинга в период обжалования в установленном законодательством Республики Казахстан порядке в обжалуемой части;</w:t>
      </w:r>
    </w:p>
    <w:bookmarkEnd w:id="11"/>
    <w:bookmarkStart w:name="z788" w:id="12"/>
    <w:p>
      <w:pPr>
        <w:spacing w:after="0"/>
        <w:ind w:left="0"/>
        <w:jc w:val="both"/>
      </w:pPr>
      <w:r>
        <w:rPr>
          <w:rFonts w:ascii="Times New Roman"/>
          <w:b w:val="false"/>
          <w:i w:val="false"/>
          <w:color w:val="000000"/>
          <w:sz w:val="28"/>
        </w:rPr>
        <w:t>
      6) долговые ценные бумаги – государственные эмиссионные ценные бумаги, облигации и другие ценные бумаги, признанные долговыми ценными бумагами в соответствии с законодательством Республики Казахстан;</w:t>
      </w:r>
    </w:p>
    <w:bookmarkEnd w:id="12"/>
    <w:bookmarkStart w:name="z789" w:id="13"/>
    <w:p>
      <w:pPr>
        <w:spacing w:after="0"/>
        <w:ind w:left="0"/>
        <w:jc w:val="both"/>
      </w:pPr>
      <w:r>
        <w:rPr>
          <w:rFonts w:ascii="Times New Roman"/>
          <w:b w:val="false"/>
          <w:i w:val="false"/>
          <w:color w:val="000000"/>
          <w:sz w:val="28"/>
        </w:rPr>
        <w:t>
      7) дисконт по долговым ценным бумагам (далее – дисконт) – разница между номинальной стоимостью и стоимостью первичного размещения (без учета купона) или стоимостью приобретения (без учета купона) долговых ценных бумаг;</w:t>
      </w:r>
    </w:p>
    <w:bookmarkEnd w:id="13"/>
    <w:bookmarkStart w:name="z790" w:id="14"/>
    <w:p>
      <w:pPr>
        <w:spacing w:after="0"/>
        <w:ind w:left="0"/>
        <w:jc w:val="both"/>
      </w:pPr>
      <w:r>
        <w:rPr>
          <w:rFonts w:ascii="Times New Roman"/>
          <w:b w:val="false"/>
          <w:i w:val="false"/>
          <w:color w:val="000000"/>
          <w:sz w:val="28"/>
        </w:rPr>
        <w:t>
      8) купон по долговым ценным бумагам (далее – купон) – сумма, выплачиваемая (подлежащая выплате) эмитентом сверх номинальной стоимости долговых ценных бумаг в соответствии с условиями выпуска;</w:t>
      </w:r>
    </w:p>
    <w:bookmarkEnd w:id="14"/>
    <w:bookmarkStart w:name="z791" w:id="15"/>
    <w:p>
      <w:pPr>
        <w:spacing w:after="0"/>
        <w:ind w:left="0"/>
        <w:jc w:val="both"/>
      </w:pPr>
      <w:r>
        <w:rPr>
          <w:rFonts w:ascii="Times New Roman"/>
          <w:b w:val="false"/>
          <w:i w:val="false"/>
          <w:color w:val="000000"/>
          <w:sz w:val="28"/>
        </w:rPr>
        <w:t>
      9) премия по долговым ценным бумагам – разница между стоимостью первичного размещения (без учета купона) или стоимостью приобретения (без учета купона) и номинальной стоимостью долговых ценных бумаг, условиями выпуска которых предусматривается выплата купона;</w:t>
      </w:r>
    </w:p>
    <w:bookmarkEnd w:id="15"/>
    <w:bookmarkStart w:name="z792" w:id="16"/>
    <w:p>
      <w:pPr>
        <w:spacing w:after="0"/>
        <w:ind w:left="0"/>
        <w:jc w:val="both"/>
      </w:pPr>
      <w:r>
        <w:rPr>
          <w:rFonts w:ascii="Times New Roman"/>
          <w:b w:val="false"/>
          <w:i w:val="false"/>
          <w:color w:val="000000"/>
          <w:sz w:val="28"/>
        </w:rPr>
        <w:t>
      10) другие обязательные платежи в бюджет (далее – платежи в бюджет) – обязательные отчисления денег в бюджет в виде плат, сборов, пошлин, за исключением таможенных платежей, производимые в размерах и случаях, установленных настоящим Кодексом;</w:t>
      </w:r>
    </w:p>
    <w:bookmarkEnd w:id="16"/>
    <w:bookmarkStart w:name="z793" w:id="17"/>
    <w:p>
      <w:pPr>
        <w:spacing w:after="0"/>
        <w:ind w:left="0"/>
        <w:jc w:val="both"/>
      </w:pPr>
      <w:r>
        <w:rPr>
          <w:rFonts w:ascii="Times New Roman"/>
          <w:b w:val="false"/>
          <w:i w:val="false"/>
          <w:color w:val="000000"/>
          <w:sz w:val="28"/>
        </w:rPr>
        <w:t>
      11) рыночный курс обмена валюты – курс тенге к иностранной валюте, определенный в порядке, определенном Национальным Банком Республики Казахстан совместно с уполномоченным государственным органом, осуществляющим регулирование деятельности в сфере бухгалтерского учета и финансовой отчетности;</w:t>
      </w:r>
    </w:p>
    <w:bookmarkEnd w:id="17"/>
    <w:bookmarkStart w:name="z794" w:id="18"/>
    <w:p>
      <w:pPr>
        <w:spacing w:after="0"/>
        <w:ind w:left="0"/>
        <w:jc w:val="both"/>
      </w:pPr>
      <w:r>
        <w:rPr>
          <w:rFonts w:ascii="Times New Roman"/>
          <w:b w:val="false"/>
          <w:i w:val="false"/>
          <w:color w:val="000000"/>
          <w:sz w:val="28"/>
        </w:rPr>
        <w:t>
      12) веб-приложение – персонифицированный и защищенный от несанкционированного доступа интернет-ресурс уполномоченного органа, предназначенный для получения налогоплательщиком электронных налоговых услуг и исполнения им налоговых обязательств;</w:t>
      </w:r>
    </w:p>
    <w:bookmarkEnd w:id="18"/>
    <w:bookmarkStart w:name="z795" w:id="19"/>
    <w:p>
      <w:pPr>
        <w:spacing w:after="0"/>
        <w:ind w:left="0"/>
        <w:jc w:val="both"/>
      </w:pPr>
      <w:r>
        <w:rPr>
          <w:rFonts w:ascii="Times New Roman"/>
          <w:b w:val="false"/>
          <w:i w:val="false"/>
          <w:color w:val="000000"/>
          <w:sz w:val="28"/>
        </w:rPr>
        <w:t>
      13) грант – имущество, предоставляемое на безвозмездной основе для достижения определенных целей (задач):</w:t>
      </w:r>
    </w:p>
    <w:bookmarkEnd w:id="19"/>
    <w:bookmarkStart w:name="z796" w:id="20"/>
    <w:p>
      <w:pPr>
        <w:spacing w:after="0"/>
        <w:ind w:left="0"/>
        <w:jc w:val="both"/>
      </w:pPr>
      <w:r>
        <w:rPr>
          <w:rFonts w:ascii="Times New Roman"/>
          <w:b w:val="false"/>
          <w:i w:val="false"/>
          <w:color w:val="000000"/>
          <w:sz w:val="28"/>
        </w:rPr>
        <w:t>
      государствами, правительствами государств – Республике Казахстан, Правительству Республики Казахстан, физическим, а также юридическим лицам;</w:t>
      </w:r>
    </w:p>
    <w:bookmarkEnd w:id="20"/>
    <w:p>
      <w:pPr>
        <w:spacing w:after="0"/>
        <w:ind w:left="0"/>
        <w:jc w:val="both"/>
      </w:pPr>
      <w:r>
        <w:rPr>
          <w:rFonts w:ascii="Times New Roman"/>
          <w:b w:val="false"/>
          <w:i w:val="false"/>
          <w:color w:val="000000"/>
          <w:sz w:val="28"/>
        </w:rPr>
        <w:t xml:space="preserve">
      международными и государственными организациями, зарубежными и казахстанскими неправительственными общественными организациями и фондами, чья деятельность носит благотворительный и (или) международный характер и не противоречит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включенными в перечень, устанавливаемый Правительством Республики Казахстан по заключениям государственных органов, – Республике Казахстан, Правительству Республики Казахстан, физическим, а также юридическим лицам;</w:t>
      </w:r>
    </w:p>
    <w:p>
      <w:pPr>
        <w:spacing w:after="0"/>
        <w:ind w:left="0"/>
        <w:jc w:val="both"/>
      </w:pPr>
      <w:r>
        <w:rPr>
          <w:rFonts w:ascii="Times New Roman"/>
          <w:b w:val="false"/>
          <w:i w:val="false"/>
          <w:color w:val="000000"/>
          <w:sz w:val="28"/>
        </w:rPr>
        <w:t>
      иностранцами и лицами без гражданства – Республике Казахстан и Правительству Республики Казахстан;</w:t>
      </w:r>
    </w:p>
    <w:bookmarkStart w:name="z799" w:id="21"/>
    <w:p>
      <w:pPr>
        <w:spacing w:after="0"/>
        <w:ind w:left="0"/>
        <w:jc w:val="both"/>
      </w:pPr>
      <w:r>
        <w:rPr>
          <w:rFonts w:ascii="Times New Roman"/>
          <w:b w:val="false"/>
          <w:i w:val="false"/>
          <w:color w:val="000000"/>
          <w:sz w:val="28"/>
        </w:rPr>
        <w:t>
      14) гуманитарная помощь – имущество, предоставляемое безвозмездно Республике Казахстан в виде продовольствия, товаров народного потребления, техники, снаряжения, оборудования, лекарственных средств и медицинских изделий, иного имущества, направленных из зарубежных стран и международных организаций для улучшения условий жизни и быта населения, а также предупреждения и ликвидации чрезвычайных ситуаций военного, экологического, природного и техногенного характера, распределяемое Правительством Республики Казахстан через уполномоченные организации;</w:t>
      </w:r>
    </w:p>
    <w:bookmarkEnd w:id="21"/>
    <w:bookmarkStart w:name="z800" w:id="22"/>
    <w:p>
      <w:pPr>
        <w:spacing w:after="0"/>
        <w:ind w:left="0"/>
        <w:jc w:val="both"/>
      </w:pPr>
      <w:r>
        <w:rPr>
          <w:rFonts w:ascii="Times New Roman"/>
          <w:b w:val="false"/>
          <w:i w:val="false"/>
          <w:color w:val="000000"/>
          <w:sz w:val="28"/>
        </w:rPr>
        <w:t>
      15) спонсорская помощь – имущество, предоставляемое на безвозмездной основе с целью распространения информации о лице, оказывающем данную помощь:</w:t>
      </w:r>
    </w:p>
    <w:bookmarkEnd w:id="22"/>
    <w:bookmarkStart w:name="z801" w:id="23"/>
    <w:p>
      <w:pPr>
        <w:spacing w:after="0"/>
        <w:ind w:left="0"/>
        <w:jc w:val="both"/>
      </w:pPr>
      <w:r>
        <w:rPr>
          <w:rFonts w:ascii="Times New Roman"/>
          <w:b w:val="false"/>
          <w:i w:val="false"/>
          <w:color w:val="000000"/>
          <w:sz w:val="28"/>
        </w:rPr>
        <w:t>
      физическим лицам в виде финансовой (кроме социальной) поддержки для участия в соревнованиях, конкурсах, выставках, смотрах и развития творческой, научной, научно-технической, изобретательской деятельности, повышения уровня образования и спортивного мастерства;</w:t>
      </w:r>
    </w:p>
    <w:bookmarkEnd w:id="23"/>
    <w:bookmarkStart w:name="z802" w:id="24"/>
    <w:p>
      <w:pPr>
        <w:spacing w:after="0"/>
        <w:ind w:left="0"/>
        <w:jc w:val="both"/>
      </w:pPr>
      <w:r>
        <w:rPr>
          <w:rFonts w:ascii="Times New Roman"/>
          <w:b w:val="false"/>
          <w:i w:val="false"/>
          <w:color w:val="000000"/>
          <w:sz w:val="28"/>
        </w:rPr>
        <w:t>
      некоммерческим организациям для реализации их уставных целей;</w:t>
      </w:r>
    </w:p>
    <w:bookmarkEnd w:id="24"/>
    <w:bookmarkStart w:name="z803" w:id="25"/>
    <w:p>
      <w:pPr>
        <w:spacing w:after="0"/>
        <w:ind w:left="0"/>
        <w:jc w:val="both"/>
      </w:pPr>
      <w:r>
        <w:rPr>
          <w:rFonts w:ascii="Times New Roman"/>
          <w:b w:val="false"/>
          <w:i w:val="false"/>
          <w:color w:val="000000"/>
          <w:sz w:val="28"/>
        </w:rPr>
        <w:t>
      16) дивиденды – доход:</w:t>
      </w:r>
    </w:p>
    <w:bookmarkEnd w:id="25"/>
    <w:bookmarkStart w:name="z804" w:id="26"/>
    <w:p>
      <w:pPr>
        <w:spacing w:after="0"/>
        <w:ind w:left="0"/>
        <w:jc w:val="both"/>
      </w:pPr>
      <w:r>
        <w:rPr>
          <w:rFonts w:ascii="Times New Roman"/>
          <w:b w:val="false"/>
          <w:i w:val="false"/>
          <w:color w:val="000000"/>
          <w:sz w:val="28"/>
        </w:rPr>
        <w:t>
      в виде чистого дохода или его части, подлежащих выплате по акциям, в том числе по акциям, являющимся базовыми активами депозитарных расписок;</w:t>
      </w:r>
    </w:p>
    <w:bookmarkEnd w:id="26"/>
    <w:bookmarkStart w:name="z805" w:id="27"/>
    <w:p>
      <w:pPr>
        <w:spacing w:after="0"/>
        <w:ind w:left="0"/>
        <w:jc w:val="both"/>
      </w:pPr>
      <w:r>
        <w:rPr>
          <w:rFonts w:ascii="Times New Roman"/>
          <w:b w:val="false"/>
          <w:i w:val="false"/>
          <w:color w:val="000000"/>
          <w:sz w:val="28"/>
        </w:rPr>
        <w:t>
      подлежащий выплате по паям паевого инвестиционного фонда, за исключением дохода по паям при их выкупе управляющей компанией фонда;</w:t>
      </w:r>
    </w:p>
    <w:bookmarkEnd w:id="27"/>
    <w:bookmarkStart w:name="z806" w:id="28"/>
    <w:p>
      <w:pPr>
        <w:spacing w:after="0"/>
        <w:ind w:left="0"/>
        <w:jc w:val="both"/>
      </w:pPr>
      <w:r>
        <w:rPr>
          <w:rFonts w:ascii="Times New Roman"/>
          <w:b w:val="false"/>
          <w:i w:val="false"/>
          <w:color w:val="000000"/>
          <w:sz w:val="28"/>
        </w:rPr>
        <w:t>
      в виде чистого дохода или его части, распределяемых юридическим лицом между его учредителями, участниками;</w:t>
      </w:r>
    </w:p>
    <w:bookmarkEnd w:id="28"/>
    <w:bookmarkStart w:name="z807" w:id="29"/>
    <w:p>
      <w:pPr>
        <w:spacing w:after="0"/>
        <w:ind w:left="0"/>
        <w:jc w:val="both"/>
      </w:pPr>
      <w:r>
        <w:rPr>
          <w:rFonts w:ascii="Times New Roman"/>
          <w:b w:val="false"/>
          <w:i w:val="false"/>
          <w:color w:val="000000"/>
          <w:sz w:val="28"/>
        </w:rPr>
        <w:t>
      от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лицом-эмитентом у акционера акций, выпущенных этим эмитентом;</w:t>
      </w:r>
    </w:p>
    <w:bookmarkEnd w:id="29"/>
    <w:bookmarkStart w:name="z808" w:id="30"/>
    <w:p>
      <w:pPr>
        <w:spacing w:after="0"/>
        <w:ind w:left="0"/>
        <w:jc w:val="both"/>
      </w:pPr>
      <w:r>
        <w:rPr>
          <w:rFonts w:ascii="Times New Roman"/>
          <w:b w:val="false"/>
          <w:i w:val="false"/>
          <w:color w:val="000000"/>
          <w:sz w:val="28"/>
        </w:rPr>
        <w:t>
      подлежащий выплате по исламским сертификатам участия;</w:t>
      </w:r>
    </w:p>
    <w:bookmarkEnd w:id="30"/>
    <w:bookmarkStart w:name="z809" w:id="31"/>
    <w:p>
      <w:pPr>
        <w:spacing w:after="0"/>
        <w:ind w:left="0"/>
        <w:jc w:val="both"/>
      </w:pPr>
      <w:r>
        <w:rPr>
          <w:rFonts w:ascii="Times New Roman"/>
          <w:b w:val="false"/>
          <w:i w:val="false"/>
          <w:color w:val="000000"/>
          <w:sz w:val="28"/>
        </w:rPr>
        <w:t>
      получаемый акционером, участником, учредителем или их взаимосвязанной стороной от юридического лица в виде:</w:t>
      </w:r>
    </w:p>
    <w:bookmarkEnd w:id="31"/>
    <w:bookmarkStart w:name="z810" w:id="32"/>
    <w:p>
      <w:pPr>
        <w:spacing w:after="0"/>
        <w:ind w:left="0"/>
        <w:jc w:val="both"/>
      </w:pPr>
      <w:r>
        <w:rPr>
          <w:rFonts w:ascii="Times New Roman"/>
          <w:b w:val="false"/>
          <w:i w:val="false"/>
          <w:color w:val="000000"/>
          <w:sz w:val="28"/>
        </w:rPr>
        <w:t>
      положительной разницы между рыночной ценой товаров, работ, услуг и ценой, по которой такие товары, работы, услуги реализованы акционеру, участнику, учредителю или их взаимосвязанной стороне;</w:t>
      </w:r>
    </w:p>
    <w:bookmarkEnd w:id="32"/>
    <w:bookmarkStart w:name="z811" w:id="33"/>
    <w:p>
      <w:pPr>
        <w:spacing w:after="0"/>
        <w:ind w:left="0"/>
        <w:jc w:val="both"/>
      </w:pPr>
      <w:r>
        <w:rPr>
          <w:rFonts w:ascii="Times New Roman"/>
          <w:b w:val="false"/>
          <w:i w:val="false"/>
          <w:color w:val="000000"/>
          <w:sz w:val="28"/>
        </w:rPr>
        <w:t>
      отрицательной разницы между рыночной ценой товаров, работ, услуг и ценой, по которой такие товары, работы, услуги приобретены у акционера, участника, учредителя или их взаимосвязанной стороны;</w:t>
      </w:r>
    </w:p>
    <w:bookmarkEnd w:id="33"/>
    <w:bookmarkStart w:name="z812" w:id="34"/>
    <w:p>
      <w:pPr>
        <w:spacing w:after="0"/>
        <w:ind w:left="0"/>
        <w:jc w:val="both"/>
      </w:pPr>
      <w:r>
        <w:rPr>
          <w:rFonts w:ascii="Times New Roman"/>
          <w:b w:val="false"/>
          <w:i w:val="false"/>
          <w:color w:val="000000"/>
          <w:sz w:val="28"/>
        </w:rPr>
        <w:t>
      стоимости расходов или обязательств, не связанных с предпринимательской деятельностью юридического лица, возникающих у его акционера, участника, учредителя или их взаимосвязанной стороны перед третьим лицом, погашаемой юридическим лицом без ее возмещения акционером, учредителем, участником или их взаимосвязанной стороной юридическому лицу;</w:t>
      </w:r>
    </w:p>
    <w:bookmarkEnd w:id="34"/>
    <w:p>
      <w:pPr>
        <w:spacing w:after="0"/>
        <w:ind w:left="0"/>
        <w:jc w:val="both"/>
      </w:pPr>
      <w:r>
        <w:rPr>
          <w:rFonts w:ascii="Times New Roman"/>
          <w:b w:val="false"/>
          <w:i w:val="false"/>
          <w:color w:val="000000"/>
          <w:sz w:val="28"/>
        </w:rPr>
        <w:t xml:space="preserve">
      любого имущества и материальной выгоды, предоставляемых юридическим лицом своему акционеру, участнику, учредителю или их взаимосвязанной стороне, за исключением доходов, отраженных в </w:t>
      </w:r>
      <w:r>
        <w:rPr>
          <w:rFonts w:ascii="Times New Roman"/>
          <w:b w:val="false"/>
          <w:i w:val="false"/>
          <w:color w:val="000000"/>
          <w:sz w:val="28"/>
        </w:rPr>
        <w:t>статьях 322</w:t>
      </w:r>
      <w:r>
        <w:rPr>
          <w:rFonts w:ascii="Times New Roman"/>
          <w:b w:val="false"/>
          <w:i w:val="false"/>
          <w:color w:val="000000"/>
          <w:sz w:val="28"/>
        </w:rPr>
        <w:t xml:space="preserve"> – </w:t>
      </w:r>
      <w:r>
        <w:rPr>
          <w:rFonts w:ascii="Times New Roman"/>
          <w:b w:val="false"/>
          <w:i w:val="false"/>
          <w:color w:val="000000"/>
          <w:sz w:val="28"/>
        </w:rPr>
        <w:t>324</w:t>
      </w:r>
      <w:r>
        <w:rPr>
          <w:rFonts w:ascii="Times New Roman"/>
          <w:b w:val="false"/>
          <w:i w:val="false"/>
          <w:color w:val="000000"/>
          <w:sz w:val="28"/>
        </w:rPr>
        <w:t xml:space="preserve"> настоящего Кодекса, и доходов от реализации товаров, работ, услуг.</w:t>
      </w:r>
    </w:p>
    <w:bookmarkStart w:name="z814" w:id="35"/>
    <w:p>
      <w:pPr>
        <w:spacing w:after="0"/>
        <w:ind w:left="0"/>
        <w:jc w:val="both"/>
      </w:pPr>
      <w:r>
        <w:rPr>
          <w:rFonts w:ascii="Times New Roman"/>
          <w:b w:val="false"/>
          <w:i w:val="false"/>
          <w:color w:val="000000"/>
          <w:sz w:val="28"/>
        </w:rPr>
        <w:t>
      Доход от распределения имущества, указанный в настоящем подпункте, определяется в следующем порядке:</w:t>
      </w:r>
    </w:p>
    <w:bookmarkEnd w:id="35"/>
    <w:bookmarkStart w:name="z815" w:id="36"/>
    <w:p>
      <w:pPr>
        <w:spacing w:after="0"/>
        <w:ind w:left="0"/>
        <w:jc w:val="both"/>
      </w:pPr>
      <w:r>
        <w:rPr>
          <w:rFonts w:ascii="Times New Roman"/>
          <w:b w:val="false"/>
          <w:i w:val="false"/>
          <w:color w:val="000000"/>
          <w:sz w:val="28"/>
        </w:rPr>
        <w:t>
      Д = Сп – Су,</w:t>
      </w:r>
    </w:p>
    <w:bookmarkEnd w:id="36"/>
    <w:bookmarkStart w:name="z816" w:id="37"/>
    <w:p>
      <w:pPr>
        <w:spacing w:after="0"/>
        <w:ind w:left="0"/>
        <w:jc w:val="both"/>
      </w:pPr>
      <w:r>
        <w:rPr>
          <w:rFonts w:ascii="Times New Roman"/>
          <w:b w:val="false"/>
          <w:i w:val="false"/>
          <w:color w:val="000000"/>
          <w:sz w:val="28"/>
        </w:rPr>
        <w:t>
      где:</w:t>
      </w:r>
    </w:p>
    <w:bookmarkEnd w:id="37"/>
    <w:bookmarkStart w:name="z817" w:id="38"/>
    <w:p>
      <w:pPr>
        <w:spacing w:after="0"/>
        <w:ind w:left="0"/>
        <w:jc w:val="both"/>
      </w:pPr>
      <w:r>
        <w:rPr>
          <w:rFonts w:ascii="Times New Roman"/>
          <w:b w:val="false"/>
          <w:i w:val="false"/>
          <w:color w:val="000000"/>
          <w:sz w:val="28"/>
        </w:rPr>
        <w:t>
      Д – доход от распределения имущества;</w:t>
      </w:r>
    </w:p>
    <w:bookmarkEnd w:id="38"/>
    <w:bookmarkStart w:name="z818" w:id="39"/>
    <w:p>
      <w:pPr>
        <w:spacing w:after="0"/>
        <w:ind w:left="0"/>
        <w:jc w:val="both"/>
      </w:pPr>
      <w:r>
        <w:rPr>
          <w:rFonts w:ascii="Times New Roman"/>
          <w:b w:val="false"/>
          <w:i w:val="false"/>
          <w:color w:val="000000"/>
          <w:sz w:val="28"/>
        </w:rPr>
        <w:t>
      Сп – балансовая стоимость имущества, получаемого (полученного) акционером, участником, учредителем при распределении имущества, в том числе получаемого (полученного) взамен ранее внесенного, на дату передачи, подлежащая отражению (отраженная) в бухгалтерском учете передающего лица, без учета переоценки и обесценения;</w:t>
      </w:r>
    </w:p>
    <w:bookmarkEnd w:id="39"/>
    <w:bookmarkStart w:name="z819" w:id="40"/>
    <w:p>
      <w:pPr>
        <w:spacing w:after="0"/>
        <w:ind w:left="0"/>
        <w:jc w:val="both"/>
      </w:pPr>
      <w:r>
        <w:rPr>
          <w:rFonts w:ascii="Times New Roman"/>
          <w:b w:val="false"/>
          <w:i w:val="false"/>
          <w:color w:val="000000"/>
          <w:sz w:val="28"/>
        </w:rPr>
        <w:t>
      Су:</w:t>
      </w:r>
    </w:p>
    <w:bookmarkEnd w:id="40"/>
    <w:bookmarkStart w:name="z820" w:id="41"/>
    <w:p>
      <w:pPr>
        <w:spacing w:after="0"/>
        <w:ind w:left="0"/>
        <w:jc w:val="both"/>
      </w:pPr>
      <w:r>
        <w:rPr>
          <w:rFonts w:ascii="Times New Roman"/>
          <w:b w:val="false"/>
          <w:i w:val="false"/>
          <w:color w:val="000000"/>
          <w:sz w:val="28"/>
        </w:rPr>
        <w:t>
      размер оплаченного уставного капитала, приходящийся на количество акций, на которые осуществляется распределение имущества;</w:t>
      </w:r>
    </w:p>
    <w:bookmarkEnd w:id="41"/>
    <w:bookmarkStart w:name="z821" w:id="42"/>
    <w:p>
      <w:pPr>
        <w:spacing w:after="0"/>
        <w:ind w:left="0"/>
        <w:jc w:val="both"/>
      </w:pPr>
      <w:r>
        <w:rPr>
          <w:rFonts w:ascii="Times New Roman"/>
          <w:b w:val="false"/>
          <w:i w:val="false"/>
          <w:color w:val="000000"/>
          <w:sz w:val="28"/>
        </w:rPr>
        <w:t xml:space="preserve">
      размер оплаченного уставного капитала, приходящийся на долю участия, на которую осуществляется распределение имущества, но не более первоначальной стоимости такой доли участия, определяемой в порядке, предусмотренном </w:t>
      </w:r>
      <w:r>
        <w:rPr>
          <w:rFonts w:ascii="Times New Roman"/>
          <w:b w:val="false"/>
          <w:i w:val="false"/>
          <w:color w:val="000000"/>
          <w:sz w:val="28"/>
        </w:rPr>
        <w:t>пунктом 7</w:t>
      </w:r>
      <w:r>
        <w:rPr>
          <w:rFonts w:ascii="Times New Roman"/>
          <w:b w:val="false"/>
          <w:i w:val="false"/>
          <w:color w:val="000000"/>
          <w:sz w:val="28"/>
        </w:rPr>
        <w:t xml:space="preserve"> статьи 228 настоящего Кодекса, у участника, в пользу которого осуществляется распределение имущества.</w:t>
      </w:r>
    </w:p>
    <w:bookmarkEnd w:id="42"/>
    <w:bookmarkStart w:name="z822" w:id="43"/>
    <w:p>
      <w:pPr>
        <w:spacing w:after="0"/>
        <w:ind w:left="0"/>
        <w:jc w:val="both"/>
      </w:pPr>
      <w:r>
        <w:rPr>
          <w:rFonts w:ascii="Times New Roman"/>
          <w:b w:val="false"/>
          <w:i w:val="false"/>
          <w:color w:val="000000"/>
          <w:sz w:val="28"/>
        </w:rPr>
        <w:t>
      Положительная или отрицательная разница, указанная в настоящем подпункте, определяется при корректировке объектов налогообложения. При этом корректировка объектов налогообложения производится в случаях и порядке, установленных законодательством Республики Казахстан о трансфертном ценообразовании. Для целей настоящего подпункта взаимосвязанные стороны определяются в соответствии с пунктом 2 настоящей статьи;</w:t>
      </w:r>
    </w:p>
    <w:bookmarkEnd w:id="43"/>
    <w:bookmarkStart w:name="z823" w:id="44"/>
    <w:p>
      <w:pPr>
        <w:spacing w:after="0"/>
        <w:ind w:left="0"/>
        <w:jc w:val="both"/>
      </w:pPr>
      <w:r>
        <w:rPr>
          <w:rFonts w:ascii="Times New Roman"/>
          <w:b w:val="false"/>
          <w:i w:val="false"/>
          <w:color w:val="000000"/>
          <w:sz w:val="28"/>
        </w:rPr>
        <w:t>
      17) дизайнерские услуги – услуги по проектированию художественных форм, внешнего вида изделий, фасадов зданий, интерьеров помещений; художественное конструирование;</w:t>
      </w:r>
    </w:p>
    <w:bookmarkEnd w:id="44"/>
    <w:bookmarkStart w:name="z824" w:id="45"/>
    <w:p>
      <w:pPr>
        <w:spacing w:after="0"/>
        <w:ind w:left="0"/>
        <w:jc w:val="both"/>
      </w:pPr>
      <w:r>
        <w:rPr>
          <w:rFonts w:ascii="Times New Roman"/>
          <w:b w:val="false"/>
          <w:i w:val="false"/>
          <w:color w:val="000000"/>
          <w:sz w:val="28"/>
        </w:rPr>
        <w:t xml:space="preserve">
      18) общеустановленный порядок налогообложения – порядок исчисления, уплаты налогов и платежей в бюджет, представления налоговой отчетности по ним, установленный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за исключением порядка, определенного </w:t>
      </w:r>
      <w:r>
        <w:rPr>
          <w:rFonts w:ascii="Times New Roman"/>
          <w:b w:val="false"/>
          <w:i w:val="false"/>
          <w:color w:val="000000"/>
          <w:sz w:val="28"/>
        </w:rPr>
        <w:t>разделом 20</w:t>
      </w:r>
      <w:r>
        <w:rPr>
          <w:rFonts w:ascii="Times New Roman"/>
          <w:b w:val="false"/>
          <w:i w:val="false"/>
          <w:color w:val="000000"/>
          <w:sz w:val="28"/>
        </w:rPr>
        <w:t xml:space="preserve"> настоящего Кодекса;</w:t>
      </w:r>
    </w:p>
    <w:bookmarkEnd w:id="45"/>
    <w:bookmarkStart w:name="z825" w:id="46"/>
    <w:p>
      <w:pPr>
        <w:spacing w:after="0"/>
        <w:ind w:left="0"/>
        <w:jc w:val="both"/>
      </w:pPr>
      <w:r>
        <w:rPr>
          <w:rFonts w:ascii="Times New Roman"/>
          <w:b w:val="false"/>
          <w:i w:val="false"/>
          <w:color w:val="000000"/>
          <w:sz w:val="28"/>
        </w:rPr>
        <w:t>
      19) лицо, занимающееся частной практикой, – частный нотариус, частный судебный исполнитель, адвокат, профессиональный медиатор;</w:t>
      </w:r>
    </w:p>
    <w:bookmarkEnd w:id="46"/>
    <w:bookmarkStart w:name="z826" w:id="47"/>
    <w:p>
      <w:pPr>
        <w:spacing w:after="0"/>
        <w:ind w:left="0"/>
        <w:jc w:val="both"/>
      </w:pPr>
      <w:r>
        <w:rPr>
          <w:rFonts w:ascii="Times New Roman"/>
          <w:b w:val="false"/>
          <w:i w:val="false"/>
          <w:color w:val="000000"/>
          <w:sz w:val="28"/>
        </w:rPr>
        <w:t>
      20) социальная поддержка физического лица – безвозмездная передача налоговым агентом за год имущества в пределах 647-кратного размера месячного расчетного показателя, установленного законом о республиканском бюджете и действующего на начало соответствующего финансового года, физическому лицу, имеющему право на социальную поддержку в соответствии с законодательством Республики Казахстан.</w:t>
      </w:r>
    </w:p>
    <w:bookmarkEnd w:id="47"/>
    <w:bookmarkStart w:name="z827" w:id="48"/>
    <w:p>
      <w:pPr>
        <w:spacing w:after="0"/>
        <w:ind w:left="0"/>
        <w:jc w:val="both"/>
      </w:pPr>
      <w:r>
        <w:rPr>
          <w:rFonts w:ascii="Times New Roman"/>
          <w:b w:val="false"/>
          <w:i w:val="false"/>
          <w:color w:val="000000"/>
          <w:sz w:val="28"/>
        </w:rPr>
        <w:t>
      Перечень категорий лиц, предусмотренных настоящим подпунктом, утверждается центральным уполномоченным органом по государственному планированию по согласованию с уполномоченным органом;</w:t>
      </w:r>
    </w:p>
    <w:bookmarkEnd w:id="48"/>
    <w:bookmarkStart w:name="z828" w:id="49"/>
    <w:p>
      <w:pPr>
        <w:spacing w:after="0"/>
        <w:ind w:left="0"/>
        <w:jc w:val="both"/>
      </w:pPr>
      <w:r>
        <w:rPr>
          <w:rFonts w:ascii="Times New Roman"/>
          <w:b w:val="false"/>
          <w:i w:val="false"/>
          <w:color w:val="000000"/>
          <w:sz w:val="28"/>
        </w:rPr>
        <w:t>
      21) личное имущество физического лица – вещи физического лица в материальной форме, находящиеся на праве собственности или являющиеся его долей в общей собственности, при одновременном выполнении следующих условий:</w:t>
      </w:r>
    </w:p>
    <w:bookmarkEnd w:id="49"/>
    <w:bookmarkStart w:name="z829" w:id="50"/>
    <w:p>
      <w:pPr>
        <w:spacing w:after="0"/>
        <w:ind w:left="0"/>
        <w:jc w:val="both"/>
      </w:pPr>
      <w:r>
        <w:rPr>
          <w:rFonts w:ascii="Times New Roman"/>
          <w:b w:val="false"/>
          <w:i w:val="false"/>
          <w:color w:val="000000"/>
          <w:sz w:val="28"/>
        </w:rPr>
        <w:t>
      не используются физическим лицом в целях предпринимательской деятельности;</w:t>
      </w:r>
    </w:p>
    <w:bookmarkEnd w:id="50"/>
    <w:bookmarkStart w:name="z830" w:id="51"/>
    <w:p>
      <w:pPr>
        <w:spacing w:after="0"/>
        <w:ind w:left="0"/>
        <w:jc w:val="both"/>
      </w:pPr>
      <w:r>
        <w:rPr>
          <w:rFonts w:ascii="Times New Roman"/>
          <w:b w:val="false"/>
          <w:i w:val="false"/>
          <w:color w:val="000000"/>
          <w:sz w:val="28"/>
        </w:rPr>
        <w:t>
      не являются объектом обложения индивидуальным подоходным налогом с доходов, подлежащих налогообложению физическим лицом самостоятельно;</w:t>
      </w:r>
    </w:p>
    <w:bookmarkEnd w:id="51"/>
    <w:bookmarkStart w:name="z831" w:id="52"/>
    <w:p>
      <w:pPr>
        <w:spacing w:after="0"/>
        <w:ind w:left="0"/>
        <w:jc w:val="both"/>
      </w:pPr>
      <w:r>
        <w:rPr>
          <w:rFonts w:ascii="Times New Roman"/>
          <w:b w:val="false"/>
          <w:i w:val="false"/>
          <w:color w:val="000000"/>
          <w:sz w:val="28"/>
        </w:rPr>
        <w:t>
      22) контракт на недропользование – договор между компетентным органом или уполномоченным органом по изучению и использованию недр или местным исполнительным органом области, города республиканского значения, столицы в соответствии с компетенцией, установленной законодательством Республики Казахстан о недрах и недропользовании, и физическим и (или) юридическим лицом на проведение разведки, добычи, совмещенной разведки и добычи полезных ископаемых либо строительство и (или) эксплуатацию подземных сооружений, не связанных с разведкой и (или) добычей, либо на государственное геологическое изучение недр.</w:t>
      </w:r>
    </w:p>
    <w:bookmarkEnd w:id="52"/>
    <w:bookmarkStart w:name="z832" w:id="53"/>
    <w:p>
      <w:pPr>
        <w:spacing w:after="0"/>
        <w:ind w:left="0"/>
        <w:jc w:val="both"/>
      </w:pPr>
      <w:r>
        <w:rPr>
          <w:rFonts w:ascii="Times New Roman"/>
          <w:b w:val="false"/>
          <w:i w:val="false"/>
          <w:color w:val="000000"/>
          <w:sz w:val="28"/>
        </w:rPr>
        <w:t>
      Для целей настоящего Кодекса к контракту на недропользование также относятся лицензии на недропользование и другие виды предоставления права недропользования и (или) водопользования в соответствии с законодательством Республики Казахстан.</w:t>
      </w:r>
    </w:p>
    <w:bookmarkEnd w:id="53"/>
    <w:bookmarkStart w:name="z833" w:id="54"/>
    <w:p>
      <w:pPr>
        <w:spacing w:after="0"/>
        <w:ind w:left="0"/>
        <w:jc w:val="both"/>
      </w:pPr>
      <w:r>
        <w:rPr>
          <w:rFonts w:ascii="Times New Roman"/>
          <w:b w:val="false"/>
          <w:i w:val="false"/>
          <w:color w:val="000000"/>
          <w:sz w:val="28"/>
        </w:rPr>
        <w:t>
      При этом термины "контракт на разведку", "контракт на добычу", "контракт на совмещенную разведку и добычу" и "лицензия на разведку или добычу", используемые в настоящем Кодексе, идентичны понятию "контракт на недропользование", термин "контракт на разведку и добычу" идентичен понятию "контракт на совмещенную разведку и добычу";</w:t>
      </w:r>
    </w:p>
    <w:bookmarkEnd w:id="54"/>
    <w:bookmarkStart w:name="z834" w:id="55"/>
    <w:p>
      <w:pPr>
        <w:spacing w:after="0"/>
        <w:ind w:left="0"/>
        <w:jc w:val="both"/>
      </w:pPr>
      <w:r>
        <w:rPr>
          <w:rFonts w:ascii="Times New Roman"/>
          <w:b w:val="false"/>
          <w:i w:val="false"/>
          <w:color w:val="000000"/>
          <w:sz w:val="28"/>
        </w:rPr>
        <w:t>
      23) операции по недропользованию – работы, относящиеся к геологическому изучению недр, разведке и (или) добыче полезных ископаемых, в том числе связанные с разведкой и добычей подземных вод, лечебных грязей, разведкой недр для сброса сточных вод, а также по строительству и (или) эксплуатации подземных сооружений, не связанные с разведкой и (или) добычей;</w:t>
      </w:r>
    </w:p>
    <w:bookmarkEnd w:id="55"/>
    <w:bookmarkStart w:name="z835" w:id="56"/>
    <w:p>
      <w:pPr>
        <w:spacing w:after="0"/>
        <w:ind w:left="0"/>
        <w:jc w:val="both"/>
      </w:pPr>
      <w:r>
        <w:rPr>
          <w:rFonts w:ascii="Times New Roman"/>
          <w:b w:val="false"/>
          <w:i w:val="false"/>
          <w:color w:val="000000"/>
          <w:sz w:val="28"/>
        </w:rPr>
        <w:t>
      24) недропользователи – физические или юридические лица, обладающие правом проведения операций по недропользованию, включая нефтяные операции, и (или) водопользованию на территории Республики Казахстан в соответствии с законами Республики Казахстан;</w:t>
      </w:r>
    </w:p>
    <w:bookmarkEnd w:id="56"/>
    <w:bookmarkStart w:name="z836" w:id="57"/>
    <w:p>
      <w:pPr>
        <w:spacing w:after="0"/>
        <w:ind w:left="0"/>
        <w:jc w:val="both"/>
      </w:pPr>
      <w:r>
        <w:rPr>
          <w:rFonts w:ascii="Times New Roman"/>
          <w:b w:val="false"/>
          <w:i w:val="false"/>
          <w:color w:val="000000"/>
          <w:sz w:val="28"/>
        </w:rPr>
        <w:t>
      25) работник:</w:t>
      </w:r>
    </w:p>
    <w:bookmarkEnd w:id="57"/>
    <w:bookmarkStart w:name="z837" w:id="58"/>
    <w:p>
      <w:pPr>
        <w:spacing w:after="0"/>
        <w:ind w:left="0"/>
        <w:jc w:val="both"/>
      </w:pPr>
      <w:r>
        <w:rPr>
          <w:rFonts w:ascii="Times New Roman"/>
          <w:b w:val="false"/>
          <w:i w:val="false"/>
          <w:color w:val="000000"/>
          <w:sz w:val="28"/>
        </w:rPr>
        <w:t xml:space="preserve">
      физическое лицо, состоящее в трудовых отношениях с работодателем и непосредственно выполняющее работу по трудовому договору (контракту); </w:t>
      </w:r>
    </w:p>
    <w:bookmarkEnd w:id="58"/>
    <w:bookmarkStart w:name="z838" w:id="59"/>
    <w:p>
      <w:pPr>
        <w:spacing w:after="0"/>
        <w:ind w:left="0"/>
        <w:jc w:val="both"/>
      </w:pPr>
      <w:r>
        <w:rPr>
          <w:rFonts w:ascii="Times New Roman"/>
          <w:b w:val="false"/>
          <w:i w:val="false"/>
          <w:color w:val="000000"/>
          <w:sz w:val="28"/>
        </w:rPr>
        <w:t>
      государственный служащий;</w:t>
      </w:r>
    </w:p>
    <w:bookmarkEnd w:id="59"/>
    <w:bookmarkStart w:name="z839" w:id="60"/>
    <w:p>
      <w:pPr>
        <w:spacing w:after="0"/>
        <w:ind w:left="0"/>
        <w:jc w:val="both"/>
      </w:pPr>
      <w:r>
        <w:rPr>
          <w:rFonts w:ascii="Times New Roman"/>
          <w:b w:val="false"/>
          <w:i w:val="false"/>
          <w:color w:val="000000"/>
          <w:sz w:val="28"/>
        </w:rPr>
        <w:t>
      член совета директоров или иного органа управления налогоплательщика, не являющегося высшим органом управления, за исключением государственных служащих;</w:t>
      </w:r>
    </w:p>
    <w:bookmarkEnd w:id="60"/>
    <w:bookmarkStart w:name="z840" w:id="61"/>
    <w:p>
      <w:pPr>
        <w:spacing w:after="0"/>
        <w:ind w:left="0"/>
        <w:jc w:val="both"/>
      </w:pPr>
      <w:r>
        <w:rPr>
          <w:rFonts w:ascii="Times New Roman"/>
          <w:b w:val="false"/>
          <w:i w:val="false"/>
          <w:color w:val="000000"/>
          <w:sz w:val="28"/>
        </w:rPr>
        <w:t xml:space="preserve">
      иностранец или лицо без гражданства, предоставленные для работы по контракту на предоставление персонала нерезидентом, деятельность которого не образует постоянного учреждения в соответствии с положениями </w:t>
      </w:r>
      <w:r>
        <w:rPr>
          <w:rFonts w:ascii="Times New Roman"/>
          <w:b w:val="false"/>
          <w:i w:val="false"/>
          <w:color w:val="000000"/>
          <w:sz w:val="28"/>
        </w:rPr>
        <w:t>пункта 7</w:t>
      </w:r>
      <w:r>
        <w:rPr>
          <w:rFonts w:ascii="Times New Roman"/>
          <w:b w:val="false"/>
          <w:i w:val="false"/>
          <w:color w:val="000000"/>
          <w:sz w:val="28"/>
        </w:rPr>
        <w:t xml:space="preserve"> статьи 220 настоящего Кодекса, резиденту или иному нерезиденту, осуществляющему деятельность в Республике Казахстан через постоянное учреждение;</w:t>
      </w:r>
    </w:p>
    <w:bookmarkEnd w:id="61"/>
    <w:bookmarkStart w:name="z841" w:id="62"/>
    <w:p>
      <w:pPr>
        <w:spacing w:after="0"/>
        <w:ind w:left="0"/>
        <w:jc w:val="both"/>
      </w:pPr>
      <w:r>
        <w:rPr>
          <w:rFonts w:ascii="Times New Roman"/>
          <w:b w:val="false"/>
          <w:i w:val="false"/>
          <w:color w:val="000000"/>
          <w:sz w:val="28"/>
        </w:rPr>
        <w:t>
      26) структурное подразделение юридического лица – филиал, представительство;</w:t>
      </w:r>
    </w:p>
    <w:bookmarkEnd w:id="62"/>
    <w:bookmarkStart w:name="z842" w:id="63"/>
    <w:p>
      <w:pPr>
        <w:spacing w:after="0"/>
        <w:ind w:left="0"/>
        <w:jc w:val="both"/>
      </w:pPr>
      <w:r>
        <w:rPr>
          <w:rFonts w:ascii="Times New Roman"/>
          <w:b w:val="false"/>
          <w:i w:val="false"/>
          <w:color w:val="000000"/>
          <w:sz w:val="28"/>
        </w:rPr>
        <w:t>
      27) инвестиционное золото – золото, соответствующее следующим условиям:</w:t>
      </w:r>
    </w:p>
    <w:bookmarkEnd w:id="63"/>
    <w:bookmarkStart w:name="z843" w:id="64"/>
    <w:p>
      <w:pPr>
        <w:spacing w:after="0"/>
        <w:ind w:left="0"/>
        <w:jc w:val="both"/>
      </w:pPr>
      <w:r>
        <w:rPr>
          <w:rFonts w:ascii="Times New Roman"/>
          <w:b w:val="false"/>
          <w:i w:val="false"/>
          <w:color w:val="000000"/>
          <w:sz w:val="28"/>
        </w:rPr>
        <w:t>
      для золотых монет:</w:t>
      </w:r>
    </w:p>
    <w:bookmarkEnd w:id="64"/>
    <w:bookmarkStart w:name="z844" w:id="65"/>
    <w:p>
      <w:pPr>
        <w:spacing w:after="0"/>
        <w:ind w:left="0"/>
        <w:jc w:val="both"/>
      </w:pPr>
      <w:r>
        <w:rPr>
          <w:rFonts w:ascii="Times New Roman"/>
          <w:b w:val="false"/>
          <w:i w:val="false"/>
          <w:color w:val="000000"/>
          <w:sz w:val="28"/>
        </w:rPr>
        <w:t>
      такие золотые монеты не обладают нумизматической ценностью;</w:t>
      </w:r>
    </w:p>
    <w:bookmarkEnd w:id="65"/>
    <w:bookmarkStart w:name="z845" w:id="66"/>
    <w:p>
      <w:pPr>
        <w:spacing w:after="0"/>
        <w:ind w:left="0"/>
        <w:jc w:val="both"/>
      </w:pPr>
      <w:r>
        <w:rPr>
          <w:rFonts w:ascii="Times New Roman"/>
          <w:b w:val="false"/>
          <w:i w:val="false"/>
          <w:color w:val="000000"/>
          <w:sz w:val="28"/>
        </w:rPr>
        <w:t>
      чистота золотых монет равна или превышает 900 тысячных долей на 1 000 долей общей массы (что соответствует 900 пробе, 900 промилле, 90,0 процентам, или 21,6 карата).</w:t>
      </w:r>
    </w:p>
    <w:bookmarkEnd w:id="66"/>
    <w:bookmarkStart w:name="z846" w:id="67"/>
    <w:p>
      <w:pPr>
        <w:spacing w:after="0"/>
        <w:ind w:left="0"/>
        <w:jc w:val="both"/>
      </w:pPr>
      <w:r>
        <w:rPr>
          <w:rFonts w:ascii="Times New Roman"/>
          <w:b w:val="false"/>
          <w:i w:val="false"/>
          <w:color w:val="000000"/>
          <w:sz w:val="28"/>
        </w:rPr>
        <w:t>
      При этом золотая монета признается обладающей нумизматической ценностью при соответствии одному из следующих условий:</w:t>
      </w:r>
    </w:p>
    <w:bookmarkEnd w:id="67"/>
    <w:bookmarkStart w:name="z847" w:id="68"/>
    <w:p>
      <w:pPr>
        <w:spacing w:after="0"/>
        <w:ind w:left="0"/>
        <w:jc w:val="both"/>
      </w:pPr>
      <w:r>
        <w:rPr>
          <w:rFonts w:ascii="Times New Roman"/>
          <w:b w:val="false"/>
          <w:i w:val="false"/>
          <w:color w:val="000000"/>
          <w:sz w:val="28"/>
        </w:rPr>
        <w:t>
      отчеканена до 1800 года;</w:t>
      </w:r>
    </w:p>
    <w:bookmarkEnd w:id="68"/>
    <w:bookmarkStart w:name="z848" w:id="69"/>
    <w:p>
      <w:pPr>
        <w:spacing w:after="0"/>
        <w:ind w:left="0"/>
        <w:jc w:val="both"/>
      </w:pPr>
      <w:r>
        <w:rPr>
          <w:rFonts w:ascii="Times New Roman"/>
          <w:b w:val="false"/>
          <w:i w:val="false"/>
          <w:color w:val="000000"/>
          <w:sz w:val="28"/>
        </w:rPr>
        <w:t>
      отчеканена по технологии, обеспечивающей получение зеркальной поверхности, качества "пруф" (proof);</w:t>
      </w:r>
    </w:p>
    <w:bookmarkEnd w:id="69"/>
    <w:bookmarkStart w:name="z849" w:id="70"/>
    <w:p>
      <w:pPr>
        <w:spacing w:after="0"/>
        <w:ind w:left="0"/>
        <w:jc w:val="both"/>
      </w:pPr>
      <w:r>
        <w:rPr>
          <w:rFonts w:ascii="Times New Roman"/>
          <w:b w:val="false"/>
          <w:i w:val="false"/>
          <w:color w:val="000000"/>
          <w:sz w:val="28"/>
        </w:rPr>
        <w:t>
      имеет тираж выпуска не более 1 000 экземпляров;</w:t>
      </w:r>
    </w:p>
    <w:bookmarkEnd w:id="70"/>
    <w:bookmarkStart w:name="z850" w:id="71"/>
    <w:p>
      <w:pPr>
        <w:spacing w:after="0"/>
        <w:ind w:left="0"/>
        <w:jc w:val="both"/>
      </w:pPr>
      <w:r>
        <w:rPr>
          <w:rFonts w:ascii="Times New Roman"/>
          <w:b w:val="false"/>
          <w:i w:val="false"/>
          <w:color w:val="000000"/>
          <w:sz w:val="28"/>
        </w:rPr>
        <w:t>
      ее рыночная цена превышает стоимость золота, содержащегося в монете, более чем на 80 процентов.</w:t>
      </w:r>
    </w:p>
    <w:bookmarkEnd w:id="71"/>
    <w:bookmarkStart w:name="z851" w:id="72"/>
    <w:p>
      <w:pPr>
        <w:spacing w:after="0"/>
        <w:ind w:left="0"/>
        <w:jc w:val="both"/>
      </w:pPr>
      <w:r>
        <w:rPr>
          <w:rFonts w:ascii="Times New Roman"/>
          <w:b w:val="false"/>
          <w:i w:val="false"/>
          <w:color w:val="000000"/>
          <w:sz w:val="28"/>
        </w:rPr>
        <w:t>
      Стоимость золота, содержащегося в монете, определяется путем умножения утреннего фиксинга (котировки цены) золота, который установлен (которая установлена) Лондонской ассоциацией рынка драгоценных металлов на дату реализации золотой монеты, на рыночный курс обмена валюты, определенный в последний рабочий день, предшествующий указанной дате.</w:t>
      </w:r>
    </w:p>
    <w:bookmarkEnd w:id="72"/>
    <w:bookmarkStart w:name="z852" w:id="73"/>
    <w:p>
      <w:pPr>
        <w:spacing w:after="0"/>
        <w:ind w:left="0"/>
        <w:jc w:val="both"/>
      </w:pPr>
      <w:r>
        <w:rPr>
          <w:rFonts w:ascii="Times New Roman"/>
          <w:b w:val="false"/>
          <w:i w:val="false"/>
          <w:color w:val="000000"/>
          <w:sz w:val="28"/>
        </w:rPr>
        <w:t>
      Для остального золота:</w:t>
      </w:r>
    </w:p>
    <w:bookmarkEnd w:id="73"/>
    <w:bookmarkStart w:name="z853" w:id="74"/>
    <w:p>
      <w:pPr>
        <w:spacing w:after="0"/>
        <w:ind w:left="0"/>
        <w:jc w:val="both"/>
      </w:pPr>
      <w:r>
        <w:rPr>
          <w:rFonts w:ascii="Times New Roman"/>
          <w:b w:val="false"/>
          <w:i w:val="false"/>
          <w:color w:val="000000"/>
          <w:sz w:val="28"/>
        </w:rPr>
        <w:t>
      такое золото является аффинированным (чистота такого золота равна или превышает 995 тысячных долей на 1 000 долей лигатурной массы (что соответствует 995 пробе, 995 промилле, 99,5 процента, или 23,88 карата);</w:t>
      </w:r>
    </w:p>
    <w:bookmarkEnd w:id="74"/>
    <w:bookmarkStart w:name="z854" w:id="75"/>
    <w:p>
      <w:pPr>
        <w:spacing w:after="0"/>
        <w:ind w:left="0"/>
        <w:jc w:val="both"/>
      </w:pPr>
      <w:r>
        <w:rPr>
          <w:rFonts w:ascii="Times New Roman"/>
          <w:b w:val="false"/>
          <w:i w:val="false"/>
          <w:color w:val="000000"/>
          <w:sz w:val="28"/>
        </w:rPr>
        <w:t>
      такое золото соответствует национальному или международному стандарту, изготовлено в виде мерного или стандартного слитка и (или) пластины с нанесенной на них следующей маркировкой:</w:t>
      </w:r>
    </w:p>
    <w:bookmarkEnd w:id="75"/>
    <w:bookmarkStart w:name="z855" w:id="76"/>
    <w:p>
      <w:pPr>
        <w:spacing w:after="0"/>
        <w:ind w:left="0"/>
        <w:jc w:val="both"/>
      </w:pPr>
      <w:r>
        <w:rPr>
          <w:rFonts w:ascii="Times New Roman"/>
          <w:b w:val="false"/>
          <w:i w:val="false"/>
          <w:color w:val="000000"/>
          <w:sz w:val="28"/>
        </w:rPr>
        <w:t>
      для стандартного слитка и (или) пластины:</w:t>
      </w:r>
    </w:p>
    <w:bookmarkEnd w:id="76"/>
    <w:bookmarkStart w:name="z856" w:id="77"/>
    <w:p>
      <w:pPr>
        <w:spacing w:after="0"/>
        <w:ind w:left="0"/>
        <w:jc w:val="both"/>
      </w:pPr>
      <w:r>
        <w:rPr>
          <w:rFonts w:ascii="Times New Roman"/>
          <w:b w:val="false"/>
          <w:i w:val="false"/>
          <w:color w:val="000000"/>
          <w:sz w:val="28"/>
        </w:rPr>
        <w:t>
      серийный номер (может включать год изготовления);</w:t>
      </w:r>
    </w:p>
    <w:bookmarkEnd w:id="77"/>
    <w:bookmarkStart w:name="z857" w:id="78"/>
    <w:p>
      <w:pPr>
        <w:spacing w:after="0"/>
        <w:ind w:left="0"/>
        <w:jc w:val="both"/>
      </w:pPr>
      <w:r>
        <w:rPr>
          <w:rFonts w:ascii="Times New Roman"/>
          <w:b w:val="false"/>
          <w:i w:val="false"/>
          <w:color w:val="000000"/>
          <w:sz w:val="28"/>
        </w:rPr>
        <w:t>
      товарный знак изготовителя;</w:t>
      </w:r>
    </w:p>
    <w:bookmarkEnd w:id="78"/>
    <w:bookmarkStart w:name="z858" w:id="79"/>
    <w:p>
      <w:pPr>
        <w:spacing w:after="0"/>
        <w:ind w:left="0"/>
        <w:jc w:val="both"/>
      </w:pPr>
      <w:r>
        <w:rPr>
          <w:rFonts w:ascii="Times New Roman"/>
          <w:b w:val="false"/>
          <w:i w:val="false"/>
          <w:color w:val="000000"/>
          <w:sz w:val="28"/>
        </w:rPr>
        <w:t>
      чистота (массовая доля) золота;</w:t>
      </w:r>
    </w:p>
    <w:bookmarkEnd w:id="79"/>
    <w:bookmarkStart w:name="z859" w:id="80"/>
    <w:p>
      <w:pPr>
        <w:spacing w:after="0"/>
        <w:ind w:left="0"/>
        <w:jc w:val="both"/>
      </w:pPr>
      <w:r>
        <w:rPr>
          <w:rFonts w:ascii="Times New Roman"/>
          <w:b w:val="false"/>
          <w:i w:val="false"/>
          <w:color w:val="000000"/>
          <w:sz w:val="28"/>
        </w:rPr>
        <w:t>
      год изготовления, если он не включен в серийный номер;</w:t>
      </w:r>
    </w:p>
    <w:bookmarkEnd w:id="80"/>
    <w:bookmarkStart w:name="z860" w:id="81"/>
    <w:p>
      <w:pPr>
        <w:spacing w:after="0"/>
        <w:ind w:left="0"/>
        <w:jc w:val="both"/>
      </w:pPr>
      <w:r>
        <w:rPr>
          <w:rFonts w:ascii="Times New Roman"/>
          <w:b w:val="false"/>
          <w:i w:val="false"/>
          <w:color w:val="000000"/>
          <w:sz w:val="28"/>
        </w:rPr>
        <w:t>
      для мерного слитка:</w:t>
      </w:r>
    </w:p>
    <w:bookmarkEnd w:id="81"/>
    <w:bookmarkStart w:name="z861" w:id="82"/>
    <w:p>
      <w:pPr>
        <w:spacing w:after="0"/>
        <w:ind w:left="0"/>
        <w:jc w:val="both"/>
      </w:pPr>
      <w:r>
        <w:rPr>
          <w:rFonts w:ascii="Times New Roman"/>
          <w:b w:val="false"/>
          <w:i w:val="false"/>
          <w:color w:val="000000"/>
          <w:sz w:val="28"/>
        </w:rPr>
        <w:t>
      наименование металла;</w:t>
      </w:r>
    </w:p>
    <w:bookmarkEnd w:id="82"/>
    <w:bookmarkStart w:name="z862" w:id="83"/>
    <w:p>
      <w:pPr>
        <w:spacing w:after="0"/>
        <w:ind w:left="0"/>
        <w:jc w:val="both"/>
      </w:pPr>
      <w:r>
        <w:rPr>
          <w:rFonts w:ascii="Times New Roman"/>
          <w:b w:val="false"/>
          <w:i w:val="false"/>
          <w:color w:val="000000"/>
          <w:sz w:val="28"/>
        </w:rPr>
        <w:t>
      товарный знак изготовителя;</w:t>
      </w:r>
    </w:p>
    <w:bookmarkEnd w:id="83"/>
    <w:bookmarkStart w:name="z863" w:id="84"/>
    <w:p>
      <w:pPr>
        <w:spacing w:after="0"/>
        <w:ind w:left="0"/>
        <w:jc w:val="both"/>
      </w:pPr>
      <w:r>
        <w:rPr>
          <w:rFonts w:ascii="Times New Roman"/>
          <w:b w:val="false"/>
          <w:i w:val="false"/>
          <w:color w:val="000000"/>
          <w:sz w:val="28"/>
        </w:rPr>
        <w:t>
      чистота (массовая доля) золота;</w:t>
      </w:r>
    </w:p>
    <w:bookmarkEnd w:id="84"/>
    <w:bookmarkStart w:name="z864" w:id="85"/>
    <w:p>
      <w:pPr>
        <w:spacing w:after="0"/>
        <w:ind w:left="0"/>
        <w:jc w:val="both"/>
      </w:pPr>
      <w:r>
        <w:rPr>
          <w:rFonts w:ascii="Times New Roman"/>
          <w:b w:val="false"/>
          <w:i w:val="false"/>
          <w:color w:val="000000"/>
          <w:sz w:val="28"/>
        </w:rPr>
        <w:t>
      масса слитка;</w:t>
      </w:r>
    </w:p>
    <w:bookmarkEnd w:id="85"/>
    <w:bookmarkStart w:name="z865" w:id="86"/>
    <w:p>
      <w:pPr>
        <w:spacing w:after="0"/>
        <w:ind w:left="0"/>
        <w:jc w:val="both"/>
      </w:pPr>
      <w:r>
        <w:rPr>
          <w:rFonts w:ascii="Times New Roman"/>
          <w:b w:val="false"/>
          <w:i w:val="false"/>
          <w:color w:val="000000"/>
          <w:sz w:val="28"/>
        </w:rPr>
        <w:t>
      28) инжиниринговые услуги – инженерно-консультационные услуги, работы исследовательского, проектно-конструкторского, расчетно-аналитического характера, подготовка технико-экономических обоснований проектов, выработка рекомендаций в области организации производства и управления, реализации продукции;</w:t>
      </w:r>
    </w:p>
    <w:bookmarkEnd w:id="86"/>
    <w:bookmarkStart w:name="z866" w:id="87"/>
    <w:p>
      <w:pPr>
        <w:spacing w:after="0"/>
        <w:ind w:left="0"/>
        <w:jc w:val="both"/>
      </w:pPr>
      <w:r>
        <w:rPr>
          <w:rFonts w:ascii="Times New Roman"/>
          <w:b w:val="false"/>
          <w:i w:val="false"/>
          <w:color w:val="000000"/>
          <w:sz w:val="28"/>
        </w:rPr>
        <w:t>
      29) интернет-площадка – информационная система, размещенная в Интернете, которая оказывает посреднические услуги по организации электронной торговли товарами;</w:t>
      </w:r>
    </w:p>
    <w:bookmarkEnd w:id="87"/>
    <w:bookmarkStart w:name="z867" w:id="88"/>
    <w:p>
      <w:pPr>
        <w:spacing w:after="0"/>
        <w:ind w:left="0"/>
        <w:jc w:val="both"/>
      </w:pPr>
      <w:r>
        <w:rPr>
          <w:rFonts w:ascii="Times New Roman"/>
          <w:b w:val="false"/>
          <w:i w:val="false"/>
          <w:color w:val="000000"/>
          <w:sz w:val="28"/>
        </w:rPr>
        <w:t>
      30) интернет-магазин – информационная система, размещенная в Интернете, предназначенная для реализации товаров на собственном интернет-ресурсе;</w:t>
      </w:r>
    </w:p>
    <w:bookmarkEnd w:id="88"/>
    <w:bookmarkStart w:name="z868" w:id="89"/>
    <w:p>
      <w:pPr>
        <w:spacing w:after="0"/>
        <w:ind w:left="0"/>
        <w:jc w:val="both"/>
      </w:pPr>
      <w:r>
        <w:rPr>
          <w:rFonts w:ascii="Times New Roman"/>
          <w:b w:val="false"/>
          <w:i w:val="false"/>
          <w:color w:val="000000"/>
          <w:sz w:val="28"/>
        </w:rPr>
        <w:t>
      31) исламские ценные бумаги – исламские арендные сертификаты и исламские сертификаты участия;</w:t>
      </w:r>
    </w:p>
    <w:bookmarkEnd w:id="89"/>
    <w:bookmarkStart w:name="z869" w:id="90"/>
    <w:p>
      <w:pPr>
        <w:spacing w:after="0"/>
        <w:ind w:left="0"/>
        <w:jc w:val="both"/>
      </w:pPr>
      <w:r>
        <w:rPr>
          <w:rFonts w:ascii="Times New Roman"/>
          <w:b w:val="false"/>
          <w:i w:val="false"/>
          <w:color w:val="000000"/>
          <w:sz w:val="28"/>
        </w:rPr>
        <w:t>
      32) профессиональный медиатор – медиатор, осуществляющий деятельность на профессиональной основе в соответствии с требованиями Закона Республики Казахстан "О медиации";</w:t>
      </w:r>
    </w:p>
    <w:bookmarkEnd w:id="90"/>
    <w:bookmarkStart w:name="z870" w:id="91"/>
    <w:p>
      <w:pPr>
        <w:spacing w:after="0"/>
        <w:ind w:left="0"/>
        <w:jc w:val="both"/>
      </w:pPr>
      <w:r>
        <w:rPr>
          <w:rFonts w:ascii="Times New Roman"/>
          <w:b w:val="false"/>
          <w:i w:val="false"/>
          <w:color w:val="000000"/>
          <w:sz w:val="28"/>
        </w:rPr>
        <w:t>
      33) среднеарифметический рыночный курс обмена валюты за период – курс, определенный по следующей формуле:</w:t>
      </w:r>
    </w:p>
    <w:bookmarkEnd w:id="91"/>
    <w:bookmarkStart w:name="z871" w:id="92"/>
    <w:p>
      <w:pPr>
        <w:spacing w:after="0"/>
        <w:ind w:left="0"/>
        <w:jc w:val="both"/>
      </w:pPr>
      <w:r>
        <w:rPr>
          <w:rFonts w:ascii="Times New Roman"/>
          <w:b w:val="false"/>
          <w:i w:val="false"/>
          <w:color w:val="000000"/>
          <w:sz w:val="28"/>
        </w:rPr>
        <w:t>
      R = (R</w:t>
      </w:r>
      <w:r>
        <w:rPr>
          <w:rFonts w:ascii="Times New Roman"/>
          <w:b w:val="false"/>
          <w:i w:val="false"/>
          <w:color w:val="000000"/>
          <w:vertAlign w:val="subscript"/>
        </w:rPr>
        <w:t>1</w:t>
      </w:r>
      <w:r>
        <w:rPr>
          <w:rFonts w:ascii="Times New Roman"/>
          <w:b w:val="false"/>
          <w:i w:val="false"/>
          <w:color w:val="000000"/>
          <w:sz w:val="28"/>
        </w:rPr>
        <w:t xml:space="preserve"> + R</w:t>
      </w:r>
      <w:r>
        <w:rPr>
          <w:rFonts w:ascii="Times New Roman"/>
          <w:b w:val="false"/>
          <w:i w:val="false"/>
          <w:color w:val="000000"/>
          <w:vertAlign w:val="subscript"/>
        </w:rPr>
        <w:t>2</w:t>
      </w:r>
      <w:r>
        <w:rPr>
          <w:rFonts w:ascii="Times New Roman"/>
          <w:b w:val="false"/>
          <w:i w:val="false"/>
          <w:color w:val="000000"/>
          <w:sz w:val="28"/>
        </w:rPr>
        <w:t xml:space="preserve"> + … + R</w:t>
      </w:r>
      <w:r>
        <w:rPr>
          <w:rFonts w:ascii="Times New Roman"/>
          <w:b w:val="false"/>
          <w:i w:val="false"/>
          <w:color w:val="000000"/>
          <w:vertAlign w:val="subscript"/>
        </w:rPr>
        <w:t>n</w:t>
      </w:r>
      <w:r>
        <w:rPr>
          <w:rFonts w:ascii="Times New Roman"/>
          <w:b w:val="false"/>
          <w:i w:val="false"/>
          <w:color w:val="000000"/>
          <w:sz w:val="28"/>
        </w:rPr>
        <w:t xml:space="preserve">)/n, </w:t>
      </w:r>
    </w:p>
    <w:bookmarkEnd w:id="92"/>
    <w:bookmarkStart w:name="z872" w:id="93"/>
    <w:p>
      <w:pPr>
        <w:spacing w:after="0"/>
        <w:ind w:left="0"/>
        <w:jc w:val="both"/>
      </w:pPr>
      <w:r>
        <w:rPr>
          <w:rFonts w:ascii="Times New Roman"/>
          <w:b w:val="false"/>
          <w:i w:val="false"/>
          <w:color w:val="000000"/>
          <w:sz w:val="28"/>
        </w:rPr>
        <w:t>
      где:</w:t>
      </w:r>
    </w:p>
    <w:bookmarkEnd w:id="93"/>
    <w:bookmarkStart w:name="z873" w:id="94"/>
    <w:p>
      <w:pPr>
        <w:spacing w:after="0"/>
        <w:ind w:left="0"/>
        <w:jc w:val="both"/>
      </w:pPr>
      <w:r>
        <w:rPr>
          <w:rFonts w:ascii="Times New Roman"/>
          <w:b w:val="false"/>
          <w:i w:val="false"/>
          <w:color w:val="000000"/>
          <w:sz w:val="28"/>
        </w:rPr>
        <w:t>
      R – среднеарифметический рыночный курс обмена валюты за период;</w:t>
      </w:r>
    </w:p>
    <w:bookmarkEnd w:id="94"/>
    <w:bookmarkStart w:name="z874" w:id="95"/>
    <w:p>
      <w:pPr>
        <w:spacing w:after="0"/>
        <w:ind w:left="0"/>
        <w:jc w:val="both"/>
      </w:pPr>
      <w:r>
        <w:rPr>
          <w:rFonts w:ascii="Times New Roman"/>
          <w:b w:val="false"/>
          <w:i w:val="false"/>
          <w:color w:val="000000"/>
          <w:sz w:val="28"/>
        </w:rPr>
        <w:t>
      R</w:t>
      </w:r>
      <w:r>
        <w:rPr>
          <w:rFonts w:ascii="Times New Roman"/>
          <w:b w:val="false"/>
          <w:i w:val="false"/>
          <w:color w:val="000000"/>
          <w:vertAlign w:val="subscript"/>
        </w:rPr>
        <w:t>1</w:t>
      </w:r>
      <w:r>
        <w:rPr>
          <w:rFonts w:ascii="Times New Roman"/>
          <w:b w:val="false"/>
          <w:i w:val="false"/>
          <w:color w:val="000000"/>
          <w:sz w:val="28"/>
        </w:rPr>
        <w:t>, R</w:t>
      </w:r>
      <w:r>
        <w:rPr>
          <w:rFonts w:ascii="Times New Roman"/>
          <w:b w:val="false"/>
          <w:i w:val="false"/>
          <w:color w:val="000000"/>
          <w:vertAlign w:val="subscript"/>
        </w:rPr>
        <w:t>2</w:t>
      </w:r>
      <w:r>
        <w:rPr>
          <w:rFonts w:ascii="Times New Roman"/>
          <w:b w:val="false"/>
          <w:i w:val="false"/>
          <w:color w:val="000000"/>
          <w:sz w:val="28"/>
        </w:rPr>
        <w:t>.., R</w:t>
      </w:r>
      <w:r>
        <w:rPr>
          <w:rFonts w:ascii="Times New Roman"/>
          <w:b w:val="false"/>
          <w:i w:val="false"/>
          <w:color w:val="000000"/>
          <w:vertAlign w:val="subscript"/>
        </w:rPr>
        <w:t>n</w:t>
      </w:r>
      <w:r>
        <w:rPr>
          <w:rFonts w:ascii="Times New Roman"/>
          <w:b w:val="false"/>
          <w:i w:val="false"/>
          <w:color w:val="000000"/>
          <w:sz w:val="28"/>
        </w:rPr>
        <w:t xml:space="preserve"> – ежедневный рыночный курс обмена соответствующей валюты, определенный в последний рабочий день, предшествующий каждому дню периода в течение периода;</w:t>
      </w:r>
    </w:p>
    <w:bookmarkEnd w:id="95"/>
    <w:bookmarkStart w:name="z875" w:id="96"/>
    <w:p>
      <w:pPr>
        <w:spacing w:after="0"/>
        <w:ind w:left="0"/>
        <w:jc w:val="both"/>
      </w:pPr>
      <w:r>
        <w:rPr>
          <w:rFonts w:ascii="Times New Roman"/>
          <w:b w:val="false"/>
          <w:i w:val="false"/>
          <w:color w:val="000000"/>
          <w:sz w:val="28"/>
        </w:rPr>
        <w:t>
      n – количество календарных дней в периоде;</w:t>
      </w:r>
    </w:p>
    <w:bookmarkEnd w:id="96"/>
    <w:bookmarkStart w:name="z876" w:id="97"/>
    <w:p>
      <w:pPr>
        <w:spacing w:after="0"/>
        <w:ind w:left="0"/>
        <w:jc w:val="both"/>
      </w:pPr>
      <w:r>
        <w:rPr>
          <w:rFonts w:ascii="Times New Roman"/>
          <w:b w:val="false"/>
          <w:i w:val="false"/>
          <w:color w:val="000000"/>
          <w:sz w:val="28"/>
        </w:rPr>
        <w:t>
      34) внеконтрактная деятельность – любая иная деятельность недропользователя, которая прямо не предусмотрена положениями контракта на недропользование;</w:t>
      </w:r>
    </w:p>
    <w:bookmarkEnd w:id="97"/>
    <w:bookmarkStart w:name="z877" w:id="98"/>
    <w:p>
      <w:pPr>
        <w:spacing w:after="0"/>
        <w:ind w:left="0"/>
        <w:jc w:val="both"/>
      </w:pPr>
      <w:r>
        <w:rPr>
          <w:rFonts w:ascii="Times New Roman"/>
          <w:b w:val="false"/>
          <w:i w:val="false"/>
          <w:color w:val="000000"/>
          <w:sz w:val="28"/>
        </w:rPr>
        <w:t>
      35) контрактная деятельность – деятельность недропользователя, осуществляемая в соответствии с положениями контракта на недропользование;</w:t>
      </w:r>
    </w:p>
    <w:bookmarkEnd w:id="98"/>
    <w:bookmarkStart w:name="z878" w:id="99"/>
    <w:p>
      <w:pPr>
        <w:spacing w:after="0"/>
        <w:ind w:left="0"/>
        <w:jc w:val="both"/>
      </w:pPr>
      <w:r>
        <w:rPr>
          <w:rFonts w:ascii="Times New Roman"/>
          <w:b w:val="false"/>
          <w:i w:val="false"/>
          <w:color w:val="000000"/>
          <w:sz w:val="28"/>
        </w:rPr>
        <w:t>
      36) консультационные услуги – услуги по предоставлению разъяснений, рекомендаций, советов и иных форм консультаций, включая определение и (или) оценку проблем и (или) возможностей лица, в целях решения управленческих, экономических, финансовых, инвестиционных вопросов, в том числе вопросов стратегического планирования, организации и осуществления предпринимательской деятельности, управления персоналом;</w:t>
      </w:r>
    </w:p>
    <w:bookmarkEnd w:id="99"/>
    <w:bookmarkStart w:name="z879" w:id="100"/>
    <w:p>
      <w:pPr>
        <w:spacing w:after="0"/>
        <w:ind w:left="0"/>
        <w:jc w:val="both"/>
      </w:pPr>
      <w:r>
        <w:rPr>
          <w:rFonts w:ascii="Times New Roman"/>
          <w:b w:val="false"/>
          <w:i w:val="false"/>
          <w:color w:val="000000"/>
          <w:sz w:val="28"/>
        </w:rPr>
        <w:t>
      37) подготовка углеводородов – комплекс технологических процессов подготовки углеводородов, в том числе сбор, доставка для подготовки, поступление скважинной жидкости в замерные установки, дегазация, обезвоживание, обессоливание, стабилизация, демеркаптанизация;</w:t>
      </w:r>
    </w:p>
    <w:bookmarkEnd w:id="100"/>
    <w:bookmarkStart w:name="z880" w:id="101"/>
    <w:p>
      <w:pPr>
        <w:spacing w:after="0"/>
        <w:ind w:left="0"/>
        <w:jc w:val="both"/>
      </w:pPr>
      <w:r>
        <w:rPr>
          <w:rFonts w:ascii="Times New Roman"/>
          <w:b w:val="false"/>
          <w:i w:val="false"/>
          <w:color w:val="000000"/>
          <w:sz w:val="28"/>
        </w:rPr>
        <w:t>
      38) благотворительная помощь – имущество, предоставляемое на безвозмездной основе:</w:t>
      </w:r>
    </w:p>
    <w:bookmarkEnd w:id="101"/>
    <w:bookmarkStart w:name="z881" w:id="102"/>
    <w:p>
      <w:pPr>
        <w:spacing w:after="0"/>
        <w:ind w:left="0"/>
        <w:jc w:val="both"/>
      </w:pPr>
      <w:r>
        <w:rPr>
          <w:rFonts w:ascii="Times New Roman"/>
          <w:b w:val="false"/>
          <w:i w:val="false"/>
          <w:color w:val="000000"/>
          <w:sz w:val="28"/>
        </w:rPr>
        <w:t>
      в виде спонсорской помощи;</w:t>
      </w:r>
    </w:p>
    <w:bookmarkEnd w:id="102"/>
    <w:bookmarkStart w:name="z882" w:id="103"/>
    <w:p>
      <w:pPr>
        <w:spacing w:after="0"/>
        <w:ind w:left="0"/>
        <w:jc w:val="both"/>
      </w:pPr>
      <w:r>
        <w:rPr>
          <w:rFonts w:ascii="Times New Roman"/>
          <w:b w:val="false"/>
          <w:i w:val="false"/>
          <w:color w:val="000000"/>
          <w:sz w:val="28"/>
        </w:rPr>
        <w:t>
      в виде социальной поддержки физического лица;</w:t>
      </w:r>
    </w:p>
    <w:bookmarkEnd w:id="103"/>
    <w:bookmarkStart w:name="z16704" w:id="104"/>
    <w:p>
      <w:pPr>
        <w:spacing w:after="0"/>
        <w:ind w:left="0"/>
        <w:jc w:val="both"/>
      </w:pPr>
      <w:r>
        <w:rPr>
          <w:rFonts w:ascii="Times New Roman"/>
          <w:b w:val="false"/>
          <w:i w:val="false"/>
          <w:color w:val="000000"/>
          <w:sz w:val="28"/>
        </w:rPr>
        <w:t>
      физическому лицу, пострадавшему в результате чрезвычайной ситуации;</w:t>
      </w:r>
    </w:p>
    <w:bookmarkEnd w:id="104"/>
    <w:bookmarkStart w:name="z883" w:id="105"/>
    <w:p>
      <w:pPr>
        <w:spacing w:after="0"/>
        <w:ind w:left="0"/>
        <w:jc w:val="both"/>
      </w:pPr>
      <w:r>
        <w:rPr>
          <w:rFonts w:ascii="Times New Roman"/>
          <w:b w:val="false"/>
          <w:i w:val="false"/>
          <w:color w:val="000000"/>
          <w:sz w:val="28"/>
        </w:rPr>
        <w:t>
      некоммерческой организации с целью поддержки ее уставной деятельности;</w:t>
      </w:r>
    </w:p>
    <w:bookmarkEnd w:id="105"/>
    <w:bookmarkStart w:name="z884" w:id="106"/>
    <w:p>
      <w:pPr>
        <w:spacing w:after="0"/>
        <w:ind w:left="0"/>
        <w:jc w:val="both"/>
      </w:pPr>
      <w:r>
        <w:rPr>
          <w:rFonts w:ascii="Times New Roman"/>
          <w:b w:val="false"/>
          <w:i w:val="false"/>
          <w:color w:val="000000"/>
          <w:sz w:val="28"/>
        </w:rPr>
        <w:t xml:space="preserve">
      организации, осуществляющей деятельность в социальной сфере, с целью осуществления данной организацией видов деятельности,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290 настоящего Кодекса;</w:t>
      </w:r>
    </w:p>
    <w:bookmarkEnd w:id="106"/>
    <w:bookmarkStart w:name="z885" w:id="107"/>
    <w:p>
      <w:pPr>
        <w:spacing w:after="0"/>
        <w:ind w:left="0"/>
        <w:jc w:val="both"/>
      </w:pPr>
      <w:r>
        <w:rPr>
          <w:rFonts w:ascii="Times New Roman"/>
          <w:b w:val="false"/>
          <w:i w:val="false"/>
          <w:color w:val="000000"/>
          <w:sz w:val="28"/>
        </w:rPr>
        <w:t xml:space="preserve">
      организации, осуществляющей деятельность в социальной сфере, которая соответствует условиям,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290 настоящего Кодекса;</w:t>
      </w:r>
    </w:p>
    <w:bookmarkEnd w:id="107"/>
    <w:bookmarkStart w:name="z886" w:id="108"/>
    <w:p>
      <w:pPr>
        <w:spacing w:after="0"/>
        <w:ind w:left="0"/>
        <w:jc w:val="both"/>
      </w:pPr>
      <w:r>
        <w:rPr>
          <w:rFonts w:ascii="Times New Roman"/>
          <w:b w:val="false"/>
          <w:i w:val="false"/>
          <w:color w:val="000000"/>
          <w:sz w:val="28"/>
        </w:rPr>
        <w:t>
      39) доля участия – долевое участие физического и (или) юридического лица в совместной деятельности, уставном капитале юридического лица, за исключением акционерных обществ и паевых инвестиционных фондов;</w:t>
      </w:r>
    </w:p>
    <w:bookmarkEnd w:id="108"/>
    <w:bookmarkStart w:name="z887" w:id="109"/>
    <w:p>
      <w:pPr>
        <w:spacing w:after="0"/>
        <w:ind w:left="0"/>
        <w:jc w:val="both"/>
      </w:pPr>
      <w:r>
        <w:rPr>
          <w:rFonts w:ascii="Times New Roman"/>
          <w:b w:val="false"/>
          <w:i w:val="false"/>
          <w:color w:val="000000"/>
          <w:sz w:val="28"/>
        </w:rPr>
        <w:t>
      40) соглашение о конфиденциальности – договор (соглашение) между недропользователем и уполномоченным органом по изучению и использованию недр, на основании которого предоставлена в пользование геологическая информация. К такому договору (соглашению) в том числе относится договор (соглашение) о приобретении информации;</w:t>
      </w:r>
    </w:p>
    <w:bookmarkEnd w:id="109"/>
    <w:bookmarkStart w:name="z888" w:id="110"/>
    <w:p>
      <w:pPr>
        <w:spacing w:after="0"/>
        <w:ind w:left="0"/>
        <w:jc w:val="both"/>
      </w:pPr>
      <w:r>
        <w:rPr>
          <w:rFonts w:ascii="Times New Roman"/>
          <w:b w:val="false"/>
          <w:i w:val="false"/>
          <w:color w:val="000000"/>
          <w:sz w:val="28"/>
        </w:rPr>
        <w:t>
      41) изделие с нагреваемым табаком – вид табачного изделия, состоящего из табачного сырья с добавлением или без добавления ингредиентов табачного изделия, предназначенного для использования в системе для нагрева табака;</w:t>
      </w:r>
    </w:p>
    <w:bookmarkEnd w:id="110"/>
    <w:bookmarkStart w:name="z889" w:id="111"/>
    <w:p>
      <w:pPr>
        <w:spacing w:after="0"/>
        <w:ind w:left="0"/>
        <w:jc w:val="both"/>
      </w:pPr>
      <w:r>
        <w:rPr>
          <w:rFonts w:ascii="Times New Roman"/>
          <w:b w:val="false"/>
          <w:i w:val="false"/>
          <w:color w:val="000000"/>
          <w:sz w:val="28"/>
        </w:rPr>
        <w:t>
      42) маркетинговые услуги – услуги, связанные с исследованием, анализом, планированием и прогнозированием в сфере производства и обращения товаров, работ, услуг в целях определения мер по созданию лучших экономических условий производства и обращения товаров, работ, услуг, включая характеристику товаров, работ, услуг, выработку ценовой стратегии и стратегии рекламы;</w:t>
      </w:r>
    </w:p>
    <w:bookmarkEnd w:id="111"/>
    <w:bookmarkStart w:name="z890" w:id="112"/>
    <w:p>
      <w:pPr>
        <w:spacing w:after="0"/>
        <w:ind w:left="0"/>
        <w:jc w:val="both"/>
      </w:pPr>
      <w:r>
        <w:rPr>
          <w:rFonts w:ascii="Times New Roman"/>
          <w:b w:val="false"/>
          <w:i w:val="false"/>
          <w:color w:val="000000"/>
          <w:sz w:val="28"/>
        </w:rPr>
        <w:t xml:space="preserve">
      43) получатель от имени государства – юридическое лицо, определенное Правительством Республики Казахстан, действующее от имени государства в качестве получателя полезных ископаемых, передаваемых в натуральной форме недропользователем в счет исполнения налогового обязательства, предусмотренного налоговым законодательством Республики Казахстан и (или) соглашениями (контрактами) о разделе продукции, контрактом на недропользование, утвержденным Президентом Республики Казахстан, предусмотренными </w:t>
      </w:r>
      <w:r>
        <w:rPr>
          <w:rFonts w:ascii="Times New Roman"/>
          <w:b w:val="false"/>
          <w:i w:val="false"/>
          <w:color w:val="000000"/>
          <w:sz w:val="28"/>
        </w:rPr>
        <w:t>статьей 722</w:t>
      </w:r>
      <w:r>
        <w:rPr>
          <w:rFonts w:ascii="Times New Roman"/>
          <w:b w:val="false"/>
          <w:i w:val="false"/>
          <w:color w:val="000000"/>
          <w:sz w:val="28"/>
        </w:rPr>
        <w:t xml:space="preserve"> настоящего Кодекса;</w:t>
      </w:r>
    </w:p>
    <w:bookmarkEnd w:id="112"/>
    <w:bookmarkStart w:name="z891" w:id="113"/>
    <w:p>
      <w:pPr>
        <w:spacing w:after="0"/>
        <w:ind w:left="0"/>
        <w:jc w:val="both"/>
      </w:pPr>
      <w:r>
        <w:rPr>
          <w:rFonts w:ascii="Times New Roman"/>
          <w:b w:val="false"/>
          <w:i w:val="false"/>
          <w:color w:val="000000"/>
          <w:sz w:val="28"/>
        </w:rPr>
        <w:t>
      44) орган государственных доходов – государственный орган, в пределах своей компетенции осуществляющий обеспечение поступлений налогов и платежей в бюджет, таможенное регулирование в Республике Казахстан, полномочия по предупреждению, выявлению, пресечению и раскрытию административных правонарушений, отнесенных законодательством Республики Казахстан к ведению этого органа, а также выполняющий иные полномочия, предусмотренные законодательством Республики Казахстан;</w:t>
      </w:r>
    </w:p>
    <w:bookmarkEnd w:id="113"/>
    <w:bookmarkStart w:name="z892" w:id="114"/>
    <w:p>
      <w:pPr>
        <w:spacing w:after="0"/>
        <w:ind w:left="0"/>
        <w:jc w:val="both"/>
      </w:pPr>
      <w:r>
        <w:rPr>
          <w:rFonts w:ascii="Times New Roman"/>
          <w:b w:val="false"/>
          <w:i w:val="false"/>
          <w:color w:val="000000"/>
          <w:sz w:val="28"/>
        </w:rPr>
        <w:t>
      45) минеральное сырье – извлеченная на поверхность часть недр (горная порода, рудное сырье и другие), содержащая полезное ископаемое (полезные ископаемые), без учета разубоживания;</w:t>
      </w:r>
    </w:p>
    <w:bookmarkEnd w:id="114"/>
    <w:bookmarkStart w:name="z893" w:id="115"/>
    <w:p>
      <w:pPr>
        <w:spacing w:after="0"/>
        <w:ind w:left="0"/>
        <w:jc w:val="both"/>
      </w:pPr>
      <w:r>
        <w:rPr>
          <w:rFonts w:ascii="Times New Roman"/>
          <w:b w:val="false"/>
          <w:i w:val="false"/>
          <w:color w:val="000000"/>
          <w:sz w:val="28"/>
        </w:rPr>
        <w:t>
      46) первичная переработка (обогащение) минерального сырья – вид горнопромышленной деятельности, который включает сбор на месте, дробление или измельчение, классификацию (сортировку), брикетирование, агломерацию и обогащение физико-химическими методами (без качественного изменения минеральных форм полезных ископаемых, их агрегатно-фазового состояния, кристаллохимической структуры), а также может включать перерабатывающие технологии, являющиеся специальными видами работ по добыче полезных ископаемых (подземная газификация и выплавление, химическое и бактериальное выщелачивание, дражная и гидравлическая разработка россыпных месторождений);</w:t>
      </w:r>
    </w:p>
    <w:bookmarkEnd w:id="115"/>
    <w:bookmarkStart w:name="z894" w:id="116"/>
    <w:p>
      <w:pPr>
        <w:spacing w:after="0"/>
        <w:ind w:left="0"/>
        <w:jc w:val="both"/>
      </w:pPr>
      <w:r>
        <w:rPr>
          <w:rFonts w:ascii="Times New Roman"/>
          <w:b w:val="false"/>
          <w:i w:val="false"/>
          <w:color w:val="000000"/>
          <w:sz w:val="28"/>
        </w:rPr>
        <w:t>
      47) нефтяные операции – работы по разведке, добыче углеводородов, строительству и (или) эксплуатации необходимых технологических и производственных объектов;</w:t>
      </w:r>
    </w:p>
    <w:bookmarkEnd w:id="116"/>
    <w:bookmarkStart w:name="z895" w:id="117"/>
    <w:p>
      <w:pPr>
        <w:spacing w:after="0"/>
        <w:ind w:left="0"/>
        <w:jc w:val="both"/>
      </w:pPr>
      <w:r>
        <w:rPr>
          <w:rFonts w:ascii="Times New Roman"/>
          <w:b w:val="false"/>
          <w:i w:val="false"/>
          <w:color w:val="000000"/>
          <w:sz w:val="28"/>
        </w:rPr>
        <w:t>
      48) оператор – юридическое лицо, создаваемое или определяемое в соответствии с законами Республики Казахстан, недропользователями, осуществляющими операции по недропользованию в составе простого товарищества (консорциума) в рамках соглашения (контракта) о разделе продукции;</w:t>
      </w:r>
    </w:p>
    <w:bookmarkEnd w:id="117"/>
    <w:bookmarkStart w:name="z896" w:id="118"/>
    <w:p>
      <w:pPr>
        <w:spacing w:after="0"/>
        <w:ind w:left="0"/>
        <w:jc w:val="both"/>
      </w:pPr>
      <w:r>
        <w:rPr>
          <w:rFonts w:ascii="Times New Roman"/>
          <w:b w:val="false"/>
          <w:i w:val="false"/>
          <w:color w:val="000000"/>
          <w:sz w:val="28"/>
        </w:rPr>
        <w:t>
      49) добыча – весь комплекс работ (операций), непосредственно связанных с извлечением минерального сырья или твердых полезных ископаемых из недр на поверхность и (или) отделением полезных ископаемых из мест их залегания, в том числе из техногенных минеральных образований, а также связанных с забором подземных вод;</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49-1) исключен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897" w:id="119"/>
    <w:p>
      <w:pPr>
        <w:spacing w:after="0"/>
        <w:ind w:left="0"/>
        <w:jc w:val="both"/>
      </w:pPr>
      <w:r>
        <w:rPr>
          <w:rFonts w:ascii="Times New Roman"/>
          <w:b w:val="false"/>
          <w:i w:val="false"/>
          <w:color w:val="000000"/>
          <w:sz w:val="28"/>
        </w:rPr>
        <w:t>
      50) реализация – отгрузка и (или) передача товаров либо иного имущества, выполнение работ, оказание услуг с целью продажи, обмена, безвозмездной передачи, передача имущества по договору лизинга, а также передача заложенных товаров залогодержателю при неисполнении должником обеспеченного залогом обязательства;</w:t>
      </w:r>
    </w:p>
    <w:bookmarkEnd w:id="119"/>
    <w:bookmarkStart w:name="z898" w:id="120"/>
    <w:p>
      <w:pPr>
        <w:spacing w:after="0"/>
        <w:ind w:left="0"/>
        <w:jc w:val="both"/>
      </w:pPr>
      <w:r>
        <w:rPr>
          <w:rFonts w:ascii="Times New Roman"/>
          <w:b w:val="false"/>
          <w:i w:val="false"/>
          <w:color w:val="000000"/>
          <w:sz w:val="28"/>
        </w:rPr>
        <w:t>
      51) полезные ископаемые – содержащиеся в недрах природные минеральные образования, углеводороды и подземные воды, а также содержащие полезные компоненты природные минеральные образования и органические вещества, химический состав и физические свойства которых позволяют использовать их в сфере материального производства и (или) потребления и (или) иных нужд непосредственно или после переработки;</w:t>
      </w:r>
    </w:p>
    <w:bookmarkEnd w:id="120"/>
    <w:bookmarkStart w:name="z899" w:id="121"/>
    <w:p>
      <w:pPr>
        <w:spacing w:after="0"/>
        <w:ind w:left="0"/>
        <w:jc w:val="both"/>
      </w:pPr>
      <w:r>
        <w:rPr>
          <w:rFonts w:ascii="Times New Roman"/>
          <w:b w:val="false"/>
          <w:i w:val="false"/>
          <w:color w:val="000000"/>
          <w:sz w:val="28"/>
        </w:rPr>
        <w:t>
      52) роялти – платеж за:</w:t>
      </w:r>
    </w:p>
    <w:bookmarkEnd w:id="121"/>
    <w:bookmarkStart w:name="z900" w:id="122"/>
    <w:p>
      <w:pPr>
        <w:spacing w:after="0"/>
        <w:ind w:left="0"/>
        <w:jc w:val="both"/>
      </w:pPr>
      <w:r>
        <w:rPr>
          <w:rFonts w:ascii="Times New Roman"/>
          <w:b w:val="false"/>
          <w:i w:val="false"/>
          <w:color w:val="000000"/>
          <w:sz w:val="28"/>
        </w:rPr>
        <w:t>
      право пользования недрами в процессе добычи полезных ископаемых и переработки техногенных образований;</w:t>
      </w:r>
    </w:p>
    <w:bookmarkEnd w:id="122"/>
    <w:bookmarkStart w:name="z901" w:id="123"/>
    <w:p>
      <w:pPr>
        <w:spacing w:after="0"/>
        <w:ind w:left="0"/>
        <w:jc w:val="both"/>
      </w:pPr>
      <w:r>
        <w:rPr>
          <w:rFonts w:ascii="Times New Roman"/>
          <w:b w:val="false"/>
          <w:i w:val="false"/>
          <w:color w:val="000000"/>
          <w:sz w:val="28"/>
        </w:rPr>
        <w:t>
      использование или право на использование авторских прав, программного обеспечения, чертежей или моделей, за исключением полной или частичной реализации имущественных (исключительных) прав на объект интеллектуальной собственности; использование или право на использование патентов, товарных знаков или других подобных видов прав;</w:t>
      </w:r>
    </w:p>
    <w:bookmarkEnd w:id="123"/>
    <w:bookmarkStart w:name="z902" w:id="124"/>
    <w:p>
      <w:pPr>
        <w:spacing w:after="0"/>
        <w:ind w:left="0"/>
        <w:jc w:val="both"/>
      </w:pPr>
      <w:r>
        <w:rPr>
          <w:rFonts w:ascii="Times New Roman"/>
          <w:b w:val="false"/>
          <w:i w:val="false"/>
          <w:color w:val="000000"/>
          <w:sz w:val="28"/>
        </w:rPr>
        <w:t>
      использование или право использования промышленного оборудования, в том числе морских судов, арендуемых по договорам бербоут-чартера или димайз-чартера, и воздушных судов, арендуемых по договорам димайз-чартера, а также торгового или научно-исследовательского оборудования; использование "ноу-хау"; использование или право использования кинофильмов, видеофильмов, звукозаписи или иных средств записи;</w:t>
      </w:r>
    </w:p>
    <w:bookmarkEnd w:id="124"/>
    <w:bookmarkStart w:name="z903" w:id="125"/>
    <w:p>
      <w:pPr>
        <w:spacing w:after="0"/>
        <w:ind w:left="0"/>
        <w:jc w:val="both"/>
      </w:pPr>
      <w:r>
        <w:rPr>
          <w:rFonts w:ascii="Times New Roman"/>
          <w:b w:val="false"/>
          <w:i w:val="false"/>
          <w:color w:val="000000"/>
          <w:sz w:val="28"/>
        </w:rPr>
        <w:t>
      53) налоговый агент – индивидуальный предприниматель, лицо, занимающееся частной практикой, юридическое лицо, в том числе его структурные подразделения, а также юридическое лицо-нерезидент, на которых в соответствии с настоящим Кодексом возложена обязанность по исчислению, удержанию и перечислению налогов, удерживаемых у источника выплаты, и (или) единого платежа, а также оператор интернет-платформы, определенный Социальным кодексом Республики Казахстан (далее – оператор интернет-платформы);</w:t>
      </w:r>
    </w:p>
    <w:bookmarkEnd w:id="125"/>
    <w:p>
      <w:pPr>
        <w:spacing w:after="0"/>
        <w:ind w:left="0"/>
        <w:jc w:val="both"/>
      </w:pPr>
      <w:r>
        <w:rPr>
          <w:rFonts w:ascii="Times New Roman"/>
          <w:b w:val="false"/>
          <w:i w:val="false"/>
          <w:color w:val="000000"/>
          <w:sz w:val="28"/>
        </w:rPr>
        <w:t>
      При этом налоговыми агентами признаются операторы интернет-платформ, у которых оплата за оказанные услуги, выполненные работы производится через интернет-платформу;</w:t>
      </w:r>
    </w:p>
    <w:bookmarkStart w:name="z904" w:id="126"/>
    <w:p>
      <w:pPr>
        <w:spacing w:after="0"/>
        <w:ind w:left="0"/>
        <w:jc w:val="both"/>
      </w:pPr>
      <w:r>
        <w:rPr>
          <w:rFonts w:ascii="Times New Roman"/>
          <w:b w:val="false"/>
          <w:i w:val="false"/>
          <w:color w:val="000000"/>
          <w:sz w:val="28"/>
        </w:rPr>
        <w:t>
      54) налоговый режим – совокупность норм налогового законодательства Республики Казахстан, применяемых налогоплательщиком при исчислении всех налоговых обязательств по уплате налогов и платежей в бюджет, установленных настоящим Кодексом;</w:t>
      </w:r>
    </w:p>
    <w:bookmarkEnd w:id="126"/>
    <w:bookmarkStart w:name="z905" w:id="127"/>
    <w:p>
      <w:pPr>
        <w:spacing w:after="0"/>
        <w:ind w:left="0"/>
        <w:jc w:val="both"/>
      </w:pPr>
      <w:r>
        <w:rPr>
          <w:rFonts w:ascii="Times New Roman"/>
          <w:b w:val="false"/>
          <w:i w:val="false"/>
          <w:color w:val="000000"/>
          <w:sz w:val="28"/>
        </w:rPr>
        <w:t>
      55) налоги – законодательно установленные государством в одностороннем порядке обязательные денежные платежи в бюджет, за исключением случаев, предусмотренных настоящим Кодексом, производимые в определенных размерах, носящие безвозвратный и безвозмездный характер;</w:t>
      </w:r>
    </w:p>
    <w:bookmarkEnd w:id="127"/>
    <w:bookmarkStart w:name="z906" w:id="128"/>
    <w:p>
      <w:pPr>
        <w:spacing w:after="0"/>
        <w:ind w:left="0"/>
        <w:jc w:val="both"/>
      </w:pPr>
      <w:r>
        <w:rPr>
          <w:rFonts w:ascii="Times New Roman"/>
          <w:b w:val="false"/>
          <w:i w:val="false"/>
          <w:color w:val="000000"/>
          <w:sz w:val="28"/>
        </w:rPr>
        <w:t>
      56) заключение аудита по налогам – заключение, составленное по результатам аудита по налогам в соответствии с законодательством Республики Казахстан;</w:t>
      </w:r>
    </w:p>
    <w:bookmarkEnd w:id="128"/>
    <w:bookmarkStart w:name="z907" w:id="129"/>
    <w:p>
      <w:pPr>
        <w:spacing w:after="0"/>
        <w:ind w:left="0"/>
        <w:jc w:val="both"/>
      </w:pPr>
      <w:r>
        <w:rPr>
          <w:rFonts w:ascii="Times New Roman"/>
          <w:b w:val="false"/>
          <w:i w:val="false"/>
          <w:color w:val="000000"/>
          <w:sz w:val="28"/>
        </w:rPr>
        <w:t>
      57) налогоплательщик – лицо и (или) структурное подразделение юридического лица, являющиеся плательщиком налогов и платежей в бюджет;</w:t>
      </w:r>
    </w:p>
    <w:bookmarkEnd w:id="129"/>
    <w:bookmarkStart w:name="z16639" w:id="130"/>
    <w:p>
      <w:pPr>
        <w:spacing w:after="0"/>
        <w:ind w:left="0"/>
        <w:jc w:val="both"/>
      </w:pPr>
      <w:r>
        <w:rPr>
          <w:rFonts w:ascii="Times New Roman"/>
          <w:b w:val="false"/>
          <w:i w:val="false"/>
          <w:color w:val="000000"/>
          <w:sz w:val="28"/>
        </w:rPr>
        <w:t>
      57-1) паспорт налогоплательщика – информационная карта субъекта предпринимательства, не являющаяся налоговой тайной и содержащаяся в штрих-коде, формируемом налоговым органом;</w:t>
      </w:r>
    </w:p>
    <w:bookmarkEnd w:id="130"/>
    <w:bookmarkStart w:name="z908" w:id="131"/>
    <w:p>
      <w:pPr>
        <w:spacing w:after="0"/>
        <w:ind w:left="0"/>
        <w:jc w:val="both"/>
      </w:pPr>
      <w:r>
        <w:rPr>
          <w:rFonts w:ascii="Times New Roman"/>
          <w:b w:val="false"/>
          <w:i w:val="false"/>
          <w:color w:val="000000"/>
          <w:sz w:val="28"/>
        </w:rPr>
        <w:t>
      58) лицевой счет налогоплательщика (налогового агента) – документ, в том числе в электронной форме, для учета исчисленных, начисленных (уменьшенных), перечисленных и уплаченных (с учетом зачтенных и возвращенных) сумм налогов и платежей в бюджет, социальных платежей, а также сумм пени и штрафов;</w:t>
      </w:r>
    </w:p>
    <w:bookmarkEnd w:id="131"/>
    <w:bookmarkStart w:name="z909" w:id="132"/>
    <w:p>
      <w:pPr>
        <w:spacing w:after="0"/>
        <w:ind w:left="0"/>
        <w:jc w:val="both"/>
      </w:pPr>
      <w:r>
        <w:rPr>
          <w:rFonts w:ascii="Times New Roman"/>
          <w:b w:val="false"/>
          <w:i w:val="false"/>
          <w:color w:val="000000"/>
          <w:sz w:val="28"/>
        </w:rPr>
        <w:t>
      59) электронный документ налогоплательщика – электронный документ, переданный в установленном электронном формате, удостоверенный электронной цифровой подписью налогоплательщика, после его приема и подтверждения аутентичности;</w:t>
      </w:r>
    </w:p>
    <w:bookmarkEnd w:id="132"/>
    <w:bookmarkStart w:name="z910" w:id="133"/>
    <w:p>
      <w:pPr>
        <w:spacing w:after="0"/>
        <w:ind w:left="0"/>
        <w:jc w:val="both"/>
      </w:pPr>
      <w:r>
        <w:rPr>
          <w:rFonts w:ascii="Times New Roman"/>
          <w:b w:val="false"/>
          <w:i w:val="false"/>
          <w:color w:val="000000"/>
          <w:sz w:val="28"/>
        </w:rPr>
        <w:t>
      60) электронная цифровая подпись налогоплательщика – набор электронных цифровых символов, созданная средствами электронной цифровой подписи и подтверждающая достоверность электронного документа, его принадлежность налогоплательщику и неизменность содержания, полученная в соответствии с законодательством Республики Казахстан об электронном документе и электронной цифровой подписи;</w:t>
      </w:r>
    </w:p>
    <w:bookmarkEnd w:id="133"/>
    <w:bookmarkStart w:name="z911" w:id="134"/>
    <w:p>
      <w:pPr>
        <w:spacing w:after="0"/>
        <w:ind w:left="0"/>
        <w:jc w:val="both"/>
      </w:pPr>
      <w:r>
        <w:rPr>
          <w:rFonts w:ascii="Times New Roman"/>
          <w:b w:val="false"/>
          <w:i w:val="false"/>
          <w:color w:val="000000"/>
          <w:sz w:val="28"/>
        </w:rPr>
        <w:t>
      61) налоговая задолженность – сумма недоимки, а также неуплаченные суммы пени и штрафов. В налоговую задолженность не включаются сумма пени, отраженная в уведомлении о результатах проверки, уведомлении о результатах горизонтального мониторинга, а также сумма штрафов, отраженная в постановлении о наложении административного взыскания, в период обжалования в порядке, определенном законодательством Республики Казахстан в обжалуемой части;</w:t>
      </w:r>
    </w:p>
    <w:bookmarkEnd w:id="134"/>
    <w:p>
      <w:pPr>
        <w:spacing w:after="0"/>
        <w:ind w:left="0"/>
        <w:jc w:val="both"/>
      </w:pPr>
      <w:r>
        <w:rPr>
          <w:rFonts w:ascii="Times New Roman"/>
          <w:b w:val="false"/>
          <w:i w:val="false"/>
          <w:color w:val="000000"/>
          <w:sz w:val="28"/>
        </w:rPr>
        <w:t>
      61-1) налоговое мобильное приложение – программный продукт, установленный и запущенный на абонентском устройстве сотовой связи и предоставляющий доступ к электронным услугам для налогоплательщиков;</w:t>
      </w:r>
    </w:p>
    <w:bookmarkStart w:name="z912" w:id="135"/>
    <w:p>
      <w:pPr>
        <w:spacing w:after="0"/>
        <w:ind w:left="0"/>
        <w:jc w:val="both"/>
      </w:pPr>
      <w:r>
        <w:rPr>
          <w:rFonts w:ascii="Times New Roman"/>
          <w:b w:val="false"/>
          <w:i w:val="false"/>
          <w:color w:val="000000"/>
          <w:sz w:val="28"/>
        </w:rPr>
        <w:t>
      62) вознаграждение – все выплаты:</w:t>
      </w:r>
    </w:p>
    <w:bookmarkEnd w:id="135"/>
    <w:bookmarkStart w:name="z913" w:id="136"/>
    <w:p>
      <w:pPr>
        <w:spacing w:after="0"/>
        <w:ind w:left="0"/>
        <w:jc w:val="both"/>
      </w:pPr>
      <w:r>
        <w:rPr>
          <w:rFonts w:ascii="Times New Roman"/>
          <w:b w:val="false"/>
          <w:i w:val="false"/>
          <w:color w:val="000000"/>
          <w:sz w:val="28"/>
        </w:rPr>
        <w:t>
      связанные с кредитом (займом, микрокредитом), за исключением полученной (выданной) суммы кредита (займа, микрокредита), комиссий за перевод денег банками второго уровня и иных выплат лицу, не являющемуся для заемщика заимодателем, взаимосвязанной стороной;</w:t>
      </w:r>
    </w:p>
    <w:bookmarkEnd w:id="136"/>
    <w:bookmarkStart w:name="z914" w:id="137"/>
    <w:p>
      <w:pPr>
        <w:spacing w:after="0"/>
        <w:ind w:left="0"/>
        <w:jc w:val="both"/>
      </w:pPr>
      <w:r>
        <w:rPr>
          <w:rFonts w:ascii="Times New Roman"/>
          <w:b w:val="false"/>
          <w:i w:val="false"/>
          <w:color w:val="000000"/>
          <w:sz w:val="28"/>
        </w:rPr>
        <w:t xml:space="preserve">
      связанные с кредитом (займом, микрокредитом), право требования по которому уступлено юридическому лицу, указанному в законах Республики Казахстан "О банках и банковской деятельности в Республике Казахстан" и "О микрофинансовой деятельности", за исключением полученной (выданной) суммы кредита (займа, микрокредита), комиссий за перевод денег и иных выплат лицу, не являющемуся для заемщика заимодателем, взаимосвязанной стороной; </w:t>
      </w:r>
    </w:p>
    <w:bookmarkEnd w:id="137"/>
    <w:bookmarkStart w:name="z915" w:id="138"/>
    <w:p>
      <w:pPr>
        <w:spacing w:after="0"/>
        <w:ind w:left="0"/>
        <w:jc w:val="both"/>
      </w:pPr>
      <w:r>
        <w:rPr>
          <w:rFonts w:ascii="Times New Roman"/>
          <w:b w:val="false"/>
          <w:i w:val="false"/>
          <w:color w:val="000000"/>
          <w:sz w:val="28"/>
        </w:rPr>
        <w:t>
      связанные с передачей имущества по договору финансового лизинга, в том числе связанные с таким договором выплаты взаимосвязанной стороне, за исключением:</w:t>
      </w:r>
    </w:p>
    <w:bookmarkEnd w:id="138"/>
    <w:bookmarkStart w:name="z916" w:id="139"/>
    <w:p>
      <w:pPr>
        <w:spacing w:after="0"/>
        <w:ind w:left="0"/>
        <w:jc w:val="both"/>
      </w:pPr>
      <w:r>
        <w:rPr>
          <w:rFonts w:ascii="Times New Roman"/>
          <w:b w:val="false"/>
          <w:i w:val="false"/>
          <w:color w:val="000000"/>
          <w:sz w:val="28"/>
        </w:rPr>
        <w:t>
      стоимости, по которой такое имущество получено (передано);</w:t>
      </w:r>
    </w:p>
    <w:bookmarkEnd w:id="139"/>
    <w:bookmarkStart w:name="z917" w:id="140"/>
    <w:p>
      <w:pPr>
        <w:spacing w:after="0"/>
        <w:ind w:left="0"/>
        <w:jc w:val="both"/>
      </w:pPr>
      <w:r>
        <w:rPr>
          <w:rFonts w:ascii="Times New Roman"/>
          <w:b w:val="false"/>
          <w:i w:val="false"/>
          <w:color w:val="000000"/>
          <w:sz w:val="28"/>
        </w:rPr>
        <w:t>
      выплат в связи с изменением размера лизинговых платежей при применении коэффициента (индекса) в соответствии с условиями договора финансового лизинга;</w:t>
      </w:r>
    </w:p>
    <w:bookmarkEnd w:id="140"/>
    <w:bookmarkStart w:name="z918" w:id="141"/>
    <w:p>
      <w:pPr>
        <w:spacing w:after="0"/>
        <w:ind w:left="0"/>
        <w:jc w:val="both"/>
      </w:pPr>
      <w:r>
        <w:rPr>
          <w:rFonts w:ascii="Times New Roman"/>
          <w:b w:val="false"/>
          <w:i w:val="false"/>
          <w:color w:val="000000"/>
          <w:sz w:val="28"/>
        </w:rPr>
        <w:t>
      выплат лицу, которое не является для лизингополучателя лизингодателем, взаимосвязанной стороной;</w:t>
      </w:r>
    </w:p>
    <w:bookmarkEnd w:id="141"/>
    <w:bookmarkStart w:name="z919" w:id="142"/>
    <w:p>
      <w:pPr>
        <w:spacing w:after="0"/>
        <w:ind w:left="0"/>
        <w:jc w:val="both"/>
      </w:pPr>
      <w:r>
        <w:rPr>
          <w:rFonts w:ascii="Times New Roman"/>
          <w:b w:val="false"/>
          <w:i w:val="false"/>
          <w:color w:val="000000"/>
          <w:sz w:val="28"/>
        </w:rPr>
        <w:t>
      по вкладам (депозитам), за исключением суммы вклада (депозита), а также выплат лицу, не являющемуся для стороны, принявшей вклад (депозит), вкладчиком (депозитором), взаимосвязанной стороной;</w:t>
      </w:r>
    </w:p>
    <w:bookmarkEnd w:id="142"/>
    <w:p>
      <w:pPr>
        <w:spacing w:after="0"/>
        <w:ind w:left="0"/>
        <w:jc w:val="both"/>
      </w:pPr>
      <w:r>
        <w:rPr>
          <w:rFonts w:ascii="Times New Roman"/>
          <w:b w:val="false"/>
          <w:i w:val="false"/>
          <w:color w:val="000000"/>
          <w:sz w:val="28"/>
        </w:rPr>
        <w:t>
      связанные с договором накопительного страхования, за исключением размера страховой суммы, выплат лицу, не являющемуся для страхователя страховщиком, взаимосвязанной стороной;</w:t>
      </w:r>
    </w:p>
    <w:p>
      <w:pPr>
        <w:spacing w:after="0"/>
        <w:ind w:left="0"/>
        <w:jc w:val="both"/>
      </w:pPr>
      <w:r>
        <w:rPr>
          <w:rFonts w:ascii="Times New Roman"/>
          <w:b w:val="false"/>
          <w:i w:val="false"/>
          <w:color w:val="000000"/>
          <w:sz w:val="28"/>
        </w:rPr>
        <w:t>
      по долговым ценным бумагам в виде дисконта либо купона (с учетом дисконта либо премии от стоимости первичного размещения и (или) стоимости приобретения), выплаты лицу, являющемуся для лица, выплачивающего вознаграждение, держателем его долговых ценных бумаг, взаимосвязанной стороной;</w:t>
      </w:r>
    </w:p>
    <w:p>
      <w:pPr>
        <w:spacing w:after="0"/>
        <w:ind w:left="0"/>
        <w:jc w:val="both"/>
      </w:pPr>
      <w:r>
        <w:rPr>
          <w:rFonts w:ascii="Times New Roman"/>
          <w:b w:val="false"/>
          <w:i w:val="false"/>
          <w:color w:val="000000"/>
          <w:sz w:val="28"/>
        </w:rPr>
        <w:t>
      по векселю, за исключением суммы, указанной в векселе, выплат лицу, не являющемуся для векселедателя держателем его векселей, взаимосвязанной стороной;</w:t>
      </w:r>
    </w:p>
    <w:p>
      <w:pPr>
        <w:spacing w:after="0"/>
        <w:ind w:left="0"/>
        <w:jc w:val="both"/>
      </w:pPr>
      <w:r>
        <w:rPr>
          <w:rFonts w:ascii="Times New Roman"/>
          <w:b w:val="false"/>
          <w:i w:val="false"/>
          <w:color w:val="000000"/>
          <w:sz w:val="28"/>
        </w:rPr>
        <w:t>
      по операциям репо – в виде разницы между ценой закрытия и ценой открытия репо;</w:t>
      </w:r>
    </w:p>
    <w:p>
      <w:pPr>
        <w:spacing w:after="0"/>
        <w:ind w:left="0"/>
        <w:jc w:val="both"/>
      </w:pPr>
      <w:r>
        <w:rPr>
          <w:rFonts w:ascii="Times New Roman"/>
          <w:b w:val="false"/>
          <w:i w:val="false"/>
          <w:color w:val="000000"/>
          <w:sz w:val="28"/>
        </w:rPr>
        <w:t>
      по исламским арендным сертификатам.</w:t>
      </w:r>
    </w:p>
    <w:bookmarkStart w:name="z18864" w:id="143"/>
    <w:p>
      <w:pPr>
        <w:spacing w:after="0"/>
        <w:ind w:left="0"/>
        <w:jc w:val="both"/>
      </w:pPr>
      <w:r>
        <w:rPr>
          <w:rFonts w:ascii="Times New Roman"/>
          <w:b w:val="false"/>
          <w:i w:val="false"/>
          <w:color w:val="000000"/>
          <w:sz w:val="28"/>
        </w:rPr>
        <w:t>
      В целях настоящего подпункта вознаграждением также признаются:</w:t>
      </w:r>
    </w:p>
    <w:bookmarkEnd w:id="143"/>
    <w:bookmarkStart w:name="z18865" w:id="144"/>
    <w:p>
      <w:pPr>
        <w:spacing w:after="0"/>
        <w:ind w:left="0"/>
        <w:jc w:val="both"/>
      </w:pPr>
      <w:r>
        <w:rPr>
          <w:rFonts w:ascii="Times New Roman"/>
          <w:b w:val="false"/>
          <w:i w:val="false"/>
          <w:color w:val="000000"/>
          <w:sz w:val="28"/>
        </w:rPr>
        <w:t>
      вознаграждения, выплачиваемые по договорам банковского счета;</w:t>
      </w:r>
    </w:p>
    <w:bookmarkEnd w:id="144"/>
    <w:bookmarkStart w:name="z18866" w:id="145"/>
    <w:p>
      <w:pPr>
        <w:spacing w:after="0"/>
        <w:ind w:left="0"/>
        <w:jc w:val="both"/>
      </w:pPr>
      <w:r>
        <w:rPr>
          <w:rFonts w:ascii="Times New Roman"/>
          <w:b w:val="false"/>
          <w:i w:val="false"/>
          <w:color w:val="000000"/>
          <w:sz w:val="28"/>
        </w:rPr>
        <w:t>
      выплачиваемая по сделке исламским банком наценка на товар продавцу такого товара при его приобретении в целях использования денег исламским банком для осуществления деятельности исламского банка в соответствии с законодательством Республики Казахстан о банках и банковской деятельности;</w:t>
      </w:r>
    </w:p>
    <w:bookmarkEnd w:id="145"/>
    <w:p>
      <w:pPr>
        <w:spacing w:after="0"/>
        <w:ind w:left="0"/>
        <w:jc w:val="both"/>
      </w:pPr>
      <w:r>
        <w:rPr>
          <w:rFonts w:ascii="Times New Roman"/>
          <w:b w:val="false"/>
          <w:i w:val="false"/>
          <w:color w:val="000000"/>
          <w:sz w:val="28"/>
        </w:rPr>
        <w:t>
      63) сопроводительная накладная на товары – документ, оформляемый в электронной форме в случаях, порядке, по форме и в сроки, которые установлены настоящим Кодексом;</w:t>
      </w:r>
    </w:p>
    <w:p>
      <w:pPr>
        <w:spacing w:after="0"/>
        <w:ind w:left="0"/>
        <w:jc w:val="both"/>
      </w:pPr>
      <w:r>
        <w:rPr>
          <w:rFonts w:ascii="Times New Roman"/>
          <w:b w:val="false"/>
          <w:i w:val="false"/>
          <w:color w:val="000000"/>
          <w:sz w:val="28"/>
        </w:rPr>
        <w:t>
      64) импорт товаров – ввоз товаров на таможенную территорию Евразийского экономического союза, осуществляемый в соответствии с таможенным законодательством Евразийского экономического союза и (или) таможенным законодательством Республики Казахстан, а также ввоз товаров на территорию Республики Казахстан с территории другого государства-члена Евразийского экономического союза;</w:t>
      </w:r>
    </w:p>
    <w:p>
      <w:pPr>
        <w:spacing w:after="0"/>
        <w:ind w:left="0"/>
        <w:jc w:val="both"/>
      </w:pPr>
      <w:r>
        <w:rPr>
          <w:rFonts w:ascii="Times New Roman"/>
          <w:b w:val="false"/>
          <w:i w:val="false"/>
          <w:color w:val="000000"/>
          <w:sz w:val="28"/>
        </w:rPr>
        <w:t>
      65) электронная торговля товарами – предпринимательская деятельность по реализации товаров физическим лицам, осуществляемая посредством информационных технологий через интернет-магазин и (или) интернет-площадку при одновременном соблюдении следующих условий:</w:t>
      </w:r>
    </w:p>
    <w:p>
      <w:pPr>
        <w:spacing w:after="0"/>
        <w:ind w:left="0"/>
        <w:jc w:val="both"/>
      </w:pPr>
      <w:r>
        <w:rPr>
          <w:rFonts w:ascii="Times New Roman"/>
          <w:b w:val="false"/>
          <w:i w:val="false"/>
          <w:color w:val="000000"/>
          <w:sz w:val="28"/>
        </w:rPr>
        <w:t>
      оформление сделок по реализации товаров осуществляется в электронной форме;</w:t>
      </w:r>
    </w:p>
    <w:p>
      <w:pPr>
        <w:spacing w:after="0"/>
        <w:ind w:left="0"/>
        <w:jc w:val="both"/>
      </w:pPr>
      <w:r>
        <w:rPr>
          <w:rFonts w:ascii="Times New Roman"/>
          <w:b w:val="false"/>
          <w:i w:val="false"/>
          <w:color w:val="000000"/>
          <w:sz w:val="28"/>
        </w:rPr>
        <w:t>
      оплата за товары производится безналичным платежом;</w:t>
      </w:r>
    </w:p>
    <w:p>
      <w:pPr>
        <w:spacing w:after="0"/>
        <w:ind w:left="0"/>
        <w:jc w:val="both"/>
      </w:pPr>
      <w:r>
        <w:rPr>
          <w:rFonts w:ascii="Times New Roman"/>
          <w:b w:val="false"/>
          <w:i w:val="false"/>
          <w:color w:val="000000"/>
          <w:sz w:val="28"/>
        </w:rPr>
        <w:t>
      наличие собственной службы доставки товаров покупателю (получателю), либо наличие договоров с лицами, осуществляющими услуги по перевозке грузов, курьерскую и (или) почтовую деятельность;</w:t>
      </w:r>
    </w:p>
    <w:p>
      <w:pPr>
        <w:spacing w:after="0"/>
        <w:ind w:left="0"/>
        <w:jc w:val="both"/>
      </w:pPr>
      <w:r>
        <w:rPr>
          <w:rFonts w:ascii="Times New Roman"/>
          <w:b w:val="false"/>
          <w:i w:val="false"/>
          <w:color w:val="000000"/>
          <w:sz w:val="28"/>
        </w:rPr>
        <w:t>
      66) услуги туроператора – услуги индивидуального предпринимателя и юридического лица, имеющих лицензию на туристскую операторскую деятельность (туроператорскую деятельность) в соответствии с законодательством Республики Казахстан о туристской деятельности, по реализации сформированного ими туристского продукта турагентам и туристам;</w:t>
      </w:r>
    </w:p>
    <w:p>
      <w:pPr>
        <w:spacing w:after="0"/>
        <w:ind w:left="0"/>
        <w:jc w:val="both"/>
      </w:pPr>
      <w:r>
        <w:rPr>
          <w:rFonts w:ascii="Times New Roman"/>
          <w:b w:val="false"/>
          <w:i w:val="false"/>
          <w:color w:val="000000"/>
          <w:sz w:val="28"/>
        </w:rPr>
        <w:t>
      67) лицо – физическое лицо и юридическое лицо; физическое лицо – гражданин Республики Казахстан, иностранец или лицо без гражданства; юридическое лицо – организация, созданная в соответствии с законодательством Республики Казахстан или иностранного государства (юридическое лицо-нерезидент). Для целей настоящего Кодекса под юридическим лицом-нерезидентом понимается компания, партнерство, организация или другое корпоративное образование, созданные в соответствии с законодательством иностранного государства, которые рассматриваются в качестве самостоятельных юридических лиц независимо от того, обладают ли они статусом юридического лица иностранного государства, где они созданы;</w:t>
      </w:r>
    </w:p>
    <w:bookmarkStart w:name="z14685" w:id="146"/>
    <w:p>
      <w:pPr>
        <w:spacing w:after="0"/>
        <w:ind w:left="0"/>
        <w:jc w:val="both"/>
      </w:pPr>
      <w:r>
        <w:rPr>
          <w:rFonts w:ascii="Times New Roman"/>
          <w:b w:val="false"/>
          <w:i w:val="false"/>
          <w:color w:val="000000"/>
          <w:sz w:val="28"/>
        </w:rPr>
        <w:t>
      67-1) регистрирующие органы – государственные органы и Государственная корпорация "Правительство для граждан", осуществляющие регистрацию сведений и выдачу документов с идентификационным номером;</w:t>
      </w:r>
    </w:p>
    <w:bookmarkEnd w:id="146"/>
    <w:p>
      <w:pPr>
        <w:spacing w:after="0"/>
        <w:ind w:left="0"/>
        <w:jc w:val="both"/>
      </w:pPr>
      <w:r>
        <w:rPr>
          <w:rFonts w:ascii="Times New Roman"/>
          <w:b w:val="false"/>
          <w:i w:val="false"/>
          <w:color w:val="000000"/>
          <w:sz w:val="28"/>
        </w:rPr>
        <w:t>
      68) уполномоченное юридическое лицо – юридическое лицо, определенное уполномоченным органом, в сфере реализации ограниченного в распоряжении и (или) заложенного в соответствии с настоящим Кодексом имущества налогоплательщика (налогового агента) и (или) третьего лица;</w:t>
      </w:r>
    </w:p>
    <w:p>
      <w:pPr>
        <w:spacing w:after="0"/>
        <w:ind w:left="0"/>
        <w:jc w:val="both"/>
      </w:pPr>
      <w:r>
        <w:rPr>
          <w:rFonts w:ascii="Times New Roman"/>
          <w:b w:val="false"/>
          <w:i w:val="false"/>
          <w:color w:val="000000"/>
          <w:sz w:val="28"/>
        </w:rPr>
        <w:t>
      69) уполномоченные государственные органы – государственные органы Республики Казахстан, за исключением налоговых органов и местных исполнительных органов, уполномоченные Правительством Республики Казахстан осуществлять исчисление и (или) сбор с платежей в бюджет, а также взаимодействующие в соответствии с настоящим Кодексом с налоговыми органами в пределах их компетенции, установленной законодательством Республики Казахстан;</w:t>
      </w:r>
    </w:p>
    <w:p>
      <w:pPr>
        <w:spacing w:after="0"/>
        <w:ind w:left="0"/>
        <w:jc w:val="both"/>
      </w:pPr>
      <w:r>
        <w:rPr>
          <w:rFonts w:ascii="Times New Roman"/>
          <w:b w:val="false"/>
          <w:i w:val="false"/>
          <w:color w:val="000000"/>
          <w:sz w:val="28"/>
        </w:rPr>
        <w:t>
      70) уполномоченный орган – государственный орган, осуществляющий руководство в сфере обеспечения поступлений налогов и платежей в бюджет;</w:t>
      </w:r>
    </w:p>
    <w:p>
      <w:pPr>
        <w:spacing w:after="0"/>
        <w:ind w:left="0"/>
        <w:jc w:val="both"/>
      </w:pPr>
      <w:r>
        <w:rPr>
          <w:rFonts w:ascii="Times New Roman"/>
          <w:b w:val="false"/>
          <w:i w:val="false"/>
          <w:color w:val="000000"/>
          <w:sz w:val="28"/>
        </w:rPr>
        <w:t xml:space="preserve">
      71) уполномоченное лицо – лицо, на которое возложена обязанность по представлению в уполномоченный орган имеющихся у него сведений по физическим лицам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 в пределах его компетенции, установленной законодательством Республики Казахстан;</w:t>
      </w:r>
    </w:p>
    <w:bookmarkStart w:name="z938" w:id="147"/>
    <w:p>
      <w:pPr>
        <w:spacing w:after="0"/>
        <w:ind w:left="0"/>
        <w:jc w:val="both"/>
      </w:pPr>
      <w:r>
        <w:rPr>
          <w:rFonts w:ascii="Times New Roman"/>
          <w:b w:val="false"/>
          <w:i w:val="false"/>
          <w:color w:val="000000"/>
          <w:sz w:val="28"/>
        </w:rPr>
        <w:t>
      72) выигрыши – любые виды доходов в натуральном и денежном выражении, получаемые налогоплательщиками на конкурсах, соревнованиях (олимпиадах), фестивалях, по лотереям, розыгрышам, включая розыгрыши по вкладам и долговым ценным бумагам, а также доходы в виде имущественной выгоды, полученной в азартной игре и (или) пари;</w:t>
      </w:r>
    </w:p>
    <w:bookmarkEnd w:id="147"/>
    <w:bookmarkStart w:name="z14574" w:id="148"/>
    <w:p>
      <w:pPr>
        <w:spacing w:after="0"/>
        <w:ind w:left="0"/>
        <w:jc w:val="both"/>
      </w:pPr>
      <w:r>
        <w:rPr>
          <w:rFonts w:ascii="Times New Roman"/>
          <w:b w:val="false"/>
          <w:i w:val="false"/>
          <w:color w:val="000000"/>
          <w:sz w:val="28"/>
        </w:rPr>
        <w:t>
      72-1) трехкомпонентная интегрированная система – интегрированная система, состоящая из контрольно-кассовой машины с функцией фиксации и передачи данных, системы (устройства) для приема безналичных платежей, а также оборудования (устройства), оснащенного системой автоматизации управления торговли, оказания услуг, выполнения работ и учета товаров, или программно-аппаратного комплекса, заменяющего все три компонента интегрированной системы.</w:t>
      </w:r>
    </w:p>
    <w:bookmarkEnd w:id="148"/>
    <w:bookmarkStart w:name="z14575" w:id="149"/>
    <w:p>
      <w:pPr>
        <w:spacing w:after="0"/>
        <w:ind w:left="0"/>
        <w:jc w:val="both"/>
      </w:pPr>
      <w:r>
        <w:rPr>
          <w:rFonts w:ascii="Times New Roman"/>
          <w:b w:val="false"/>
          <w:i w:val="false"/>
          <w:color w:val="000000"/>
          <w:sz w:val="28"/>
        </w:rPr>
        <w:t>
      Требования к трехкомпонентной интегрированной системе и ее учету, порядок ее установки и применения устанавливаются уполномоченным органом по согласованию с центральным государственным органом в области государственного планирования, уполномоченным государственным органом, осуществляющим реализацию государственной политики в области связи, и Национальным Банком Республики Казахстан;</w:t>
      </w:r>
    </w:p>
    <w:bookmarkEnd w:id="149"/>
    <w:bookmarkStart w:name="z939" w:id="150"/>
    <w:p>
      <w:pPr>
        <w:spacing w:after="0"/>
        <w:ind w:left="0"/>
        <w:jc w:val="both"/>
      </w:pPr>
      <w:r>
        <w:rPr>
          <w:rFonts w:ascii="Times New Roman"/>
          <w:b w:val="false"/>
          <w:i w:val="false"/>
          <w:color w:val="000000"/>
          <w:sz w:val="28"/>
        </w:rPr>
        <w:t>
      73) электронный налогоплательщик – налогоплательщик, взаимодействующий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w:t>
      </w:r>
    </w:p>
    <w:bookmarkEnd w:id="150"/>
    <w:bookmarkStart w:name="z940" w:id="151"/>
    <w:p>
      <w:pPr>
        <w:spacing w:after="0"/>
        <w:ind w:left="0"/>
        <w:jc w:val="both"/>
      </w:pPr>
      <w:r>
        <w:rPr>
          <w:rFonts w:ascii="Times New Roman"/>
          <w:b w:val="false"/>
          <w:i w:val="false"/>
          <w:color w:val="000000"/>
          <w:sz w:val="28"/>
        </w:rPr>
        <w:t>
      74) электронные сигареты – изделия без табака, которые с помощью электронных технологий нагревают никотиносодержащую жидкость (в картриджах, резервуарах и других контейнерах для использования в электронных сигаретах) и образуют аэрозоль, предназначенный для вдыхания;</w:t>
      </w:r>
    </w:p>
    <w:bookmarkEnd w:id="151"/>
    <w:bookmarkStart w:name="z16024" w:id="152"/>
    <w:p>
      <w:pPr>
        <w:spacing w:after="0"/>
        <w:ind w:left="0"/>
        <w:jc w:val="both"/>
      </w:pPr>
      <w:r>
        <w:rPr>
          <w:rFonts w:ascii="Times New Roman"/>
          <w:b w:val="false"/>
          <w:i w:val="false"/>
          <w:color w:val="000000"/>
          <w:sz w:val="28"/>
        </w:rPr>
        <w:t>
      74-1) никотиносодержащая жидкость для использования в электронных системах потребления – жидкость, содержащая никотин, или жидкость без содержания никотина, предназначенная для использования в электронных системах потребления (в картриджах, резервуарах и других контейнерах), при нагревании которой образуется аэрозоль (пар), предназначенный для вдыхания;</w:t>
      </w:r>
    </w:p>
    <w:bookmarkEnd w:id="152"/>
    <w:bookmarkStart w:name="z941" w:id="153"/>
    <w:p>
      <w:pPr>
        <w:spacing w:after="0"/>
        <w:ind w:left="0"/>
        <w:jc w:val="both"/>
      </w:pPr>
      <w:r>
        <w:rPr>
          <w:rFonts w:ascii="Times New Roman"/>
          <w:b w:val="false"/>
          <w:i w:val="false"/>
          <w:color w:val="000000"/>
          <w:sz w:val="28"/>
        </w:rPr>
        <w:t>
      75) информационная система электронных счетов-фактур – информационная система уполномоченного органа, посредством которой осуществляются прием, обработка, регистрация, передача и хранение счетов-фактур, выписанных в электронной форме.</w:t>
      </w:r>
    </w:p>
    <w:bookmarkEnd w:id="153"/>
    <w:bookmarkStart w:name="z942" w:id="154"/>
    <w:p>
      <w:pPr>
        <w:spacing w:after="0"/>
        <w:ind w:left="0"/>
        <w:jc w:val="both"/>
      </w:pPr>
      <w:r>
        <w:rPr>
          <w:rFonts w:ascii="Times New Roman"/>
          <w:b w:val="false"/>
          <w:i w:val="false"/>
          <w:color w:val="000000"/>
          <w:sz w:val="28"/>
        </w:rPr>
        <w:t>
      2. В целях настоящего Кодекса взаимосвязанными сторонами признаются физические и (или) юридические лица, имеющие взаимоотношения, которые соответствуют одному либо нескольким из следующих условий:</w:t>
      </w:r>
    </w:p>
    <w:bookmarkEnd w:id="154"/>
    <w:bookmarkStart w:name="z943" w:id="155"/>
    <w:p>
      <w:pPr>
        <w:spacing w:after="0"/>
        <w:ind w:left="0"/>
        <w:jc w:val="both"/>
      </w:pPr>
      <w:r>
        <w:rPr>
          <w:rFonts w:ascii="Times New Roman"/>
          <w:b w:val="false"/>
          <w:i w:val="false"/>
          <w:color w:val="000000"/>
          <w:sz w:val="28"/>
        </w:rPr>
        <w:t>
      1) одно лицо признается аффилированным лицом другого лица в соответствии с законами Республики Казахстан;</w:t>
      </w:r>
    </w:p>
    <w:bookmarkEnd w:id="155"/>
    <w:bookmarkStart w:name="z944" w:id="156"/>
    <w:p>
      <w:pPr>
        <w:spacing w:after="0"/>
        <w:ind w:left="0"/>
        <w:jc w:val="both"/>
      </w:pPr>
      <w:r>
        <w:rPr>
          <w:rFonts w:ascii="Times New Roman"/>
          <w:b w:val="false"/>
          <w:i w:val="false"/>
          <w:color w:val="000000"/>
          <w:sz w:val="28"/>
        </w:rPr>
        <w:t>
      2) одно лицо является крупным участником другого лица;</w:t>
      </w:r>
    </w:p>
    <w:bookmarkEnd w:id="156"/>
    <w:bookmarkStart w:name="z945" w:id="157"/>
    <w:p>
      <w:pPr>
        <w:spacing w:after="0"/>
        <w:ind w:left="0"/>
        <w:jc w:val="both"/>
      </w:pPr>
      <w:r>
        <w:rPr>
          <w:rFonts w:ascii="Times New Roman"/>
          <w:b w:val="false"/>
          <w:i w:val="false"/>
          <w:color w:val="000000"/>
          <w:sz w:val="28"/>
        </w:rPr>
        <w:t>
      3) лица связаны договором, в соответствии с которым одно из них вправе определять решения, принимаемые другим;</w:t>
      </w:r>
    </w:p>
    <w:bookmarkEnd w:id="157"/>
    <w:bookmarkStart w:name="z946" w:id="158"/>
    <w:p>
      <w:pPr>
        <w:spacing w:after="0"/>
        <w:ind w:left="0"/>
        <w:jc w:val="both"/>
      </w:pPr>
      <w:r>
        <w:rPr>
          <w:rFonts w:ascii="Times New Roman"/>
          <w:b w:val="false"/>
          <w:i w:val="false"/>
          <w:color w:val="000000"/>
          <w:sz w:val="28"/>
        </w:rPr>
        <w:t>
      4) юридическое лицо находится под контролем крупного участника или должностного лица другого юридического лица;</w:t>
      </w:r>
    </w:p>
    <w:bookmarkEnd w:id="158"/>
    <w:bookmarkStart w:name="z947" w:id="159"/>
    <w:p>
      <w:pPr>
        <w:spacing w:after="0"/>
        <w:ind w:left="0"/>
        <w:jc w:val="both"/>
      </w:pPr>
      <w:r>
        <w:rPr>
          <w:rFonts w:ascii="Times New Roman"/>
          <w:b w:val="false"/>
          <w:i w:val="false"/>
          <w:color w:val="000000"/>
          <w:sz w:val="28"/>
        </w:rPr>
        <w:t>
      5) крупный акционер, крупный участник или должностное лицо одного юридического лица являются крупным акционером, крупным участником либо должностным лицом другого юридического лица;</w:t>
      </w:r>
    </w:p>
    <w:bookmarkEnd w:id="159"/>
    <w:bookmarkStart w:name="z948" w:id="160"/>
    <w:p>
      <w:pPr>
        <w:spacing w:after="0"/>
        <w:ind w:left="0"/>
        <w:jc w:val="both"/>
      </w:pPr>
      <w:r>
        <w:rPr>
          <w:rFonts w:ascii="Times New Roman"/>
          <w:b w:val="false"/>
          <w:i w:val="false"/>
          <w:color w:val="000000"/>
          <w:sz w:val="28"/>
        </w:rPr>
        <w:t>
      6) юридическое лицо совместно с другим юридическим лицом находится под контролем третьего лица;</w:t>
      </w:r>
    </w:p>
    <w:bookmarkEnd w:id="160"/>
    <w:bookmarkStart w:name="z949" w:id="161"/>
    <w:p>
      <w:pPr>
        <w:spacing w:after="0"/>
        <w:ind w:left="0"/>
        <w:jc w:val="both"/>
      </w:pPr>
      <w:r>
        <w:rPr>
          <w:rFonts w:ascii="Times New Roman"/>
          <w:b w:val="false"/>
          <w:i w:val="false"/>
          <w:color w:val="000000"/>
          <w:sz w:val="28"/>
        </w:rPr>
        <w:t>
      7) лицо совместно со своими аффилированными лицами владеет, пользуется, распоряжается 10 и более процентами долей участия юридического лица либо юридических лиц, указанных в подпунктах 2) – 6) настоящего пункта;</w:t>
      </w:r>
    </w:p>
    <w:bookmarkEnd w:id="161"/>
    <w:bookmarkStart w:name="z950" w:id="162"/>
    <w:p>
      <w:pPr>
        <w:spacing w:after="0"/>
        <w:ind w:left="0"/>
        <w:jc w:val="both"/>
      </w:pPr>
      <w:r>
        <w:rPr>
          <w:rFonts w:ascii="Times New Roman"/>
          <w:b w:val="false"/>
          <w:i w:val="false"/>
          <w:color w:val="000000"/>
          <w:sz w:val="28"/>
        </w:rPr>
        <w:t>
      8) физическое лицо является должностным лицом юридического лица, указанного в подпунктах 2) – 7) настоящего пункта, за исключением независимого директора акционерного общества;</w:t>
      </w:r>
    </w:p>
    <w:bookmarkEnd w:id="162"/>
    <w:bookmarkStart w:name="z951" w:id="163"/>
    <w:p>
      <w:pPr>
        <w:spacing w:after="0"/>
        <w:ind w:left="0"/>
        <w:jc w:val="both"/>
      </w:pPr>
      <w:r>
        <w:rPr>
          <w:rFonts w:ascii="Times New Roman"/>
          <w:b w:val="false"/>
          <w:i w:val="false"/>
          <w:color w:val="000000"/>
          <w:sz w:val="28"/>
        </w:rPr>
        <w:t>
      9) физическое лицо является близким родственником либо свойственником (брат, сестра, родитель, сын или дочь супруга (супруги) крупного участника либо должностного лица юридического лица.</w:t>
      </w:r>
    </w:p>
    <w:bookmarkEnd w:id="163"/>
    <w:bookmarkStart w:name="z952" w:id="164"/>
    <w:p>
      <w:pPr>
        <w:spacing w:after="0"/>
        <w:ind w:left="0"/>
        <w:jc w:val="both"/>
      </w:pPr>
      <w:r>
        <w:rPr>
          <w:rFonts w:ascii="Times New Roman"/>
          <w:b w:val="false"/>
          <w:i w:val="false"/>
          <w:color w:val="000000"/>
          <w:sz w:val="28"/>
        </w:rPr>
        <w:t>
      Под крупным участником в целях настоящего пункта понимается участник, доля которого в имуществе юридического лица, за исключением акционерных обществ, составляет 10 и более процентов.</w:t>
      </w:r>
    </w:p>
    <w:bookmarkEnd w:id="164"/>
    <w:bookmarkStart w:name="z953" w:id="165"/>
    <w:p>
      <w:pPr>
        <w:spacing w:after="0"/>
        <w:ind w:left="0"/>
        <w:jc w:val="both"/>
      </w:pPr>
      <w:r>
        <w:rPr>
          <w:rFonts w:ascii="Times New Roman"/>
          <w:b w:val="false"/>
          <w:i w:val="false"/>
          <w:color w:val="000000"/>
          <w:sz w:val="28"/>
        </w:rPr>
        <w:t>
      Под контролем над юридическим лицом понимается возможность определять решения, принимаемые юридическим лицом.</w:t>
      </w:r>
    </w:p>
    <w:bookmarkEnd w:id="165"/>
    <w:bookmarkStart w:name="z15016" w:id="166"/>
    <w:p>
      <w:pPr>
        <w:spacing w:after="0"/>
        <w:ind w:left="0"/>
        <w:jc w:val="both"/>
      </w:pPr>
      <w:r>
        <w:rPr>
          <w:rFonts w:ascii="Times New Roman"/>
          <w:b w:val="false"/>
          <w:i w:val="false"/>
          <w:color w:val="000000"/>
          <w:sz w:val="28"/>
        </w:rPr>
        <w:t>
      2-1. В целях настоящего Кодекса положения, предусмотренные для банков второго уровня, страховых (перестраховочных) организаций, страховых брокеров, распространяются на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 открытые на территории Республики Казахстан и осуществляющие деятельность на основании лицензии уполномоченного органа по регулированию, контролю и надзору финансового рынка и финансовых организаций.</w:t>
      </w:r>
    </w:p>
    <w:bookmarkEnd w:id="166"/>
    <w:bookmarkStart w:name="z954" w:id="167"/>
    <w:p>
      <w:pPr>
        <w:spacing w:after="0"/>
        <w:ind w:left="0"/>
        <w:jc w:val="both"/>
      </w:pPr>
      <w:r>
        <w:rPr>
          <w:rFonts w:ascii="Times New Roman"/>
          <w:b w:val="false"/>
          <w:i w:val="false"/>
          <w:color w:val="000000"/>
          <w:sz w:val="28"/>
        </w:rPr>
        <w:t>
      3. Другие специальные понятия и термины налогового законодательства Республики Казахстан используются в значениях, определяемых в соответствующих статьях настоящего Кодекса.</w:t>
      </w:r>
    </w:p>
    <w:bookmarkEnd w:id="167"/>
    <w:bookmarkStart w:name="z955" w:id="168"/>
    <w:p>
      <w:pPr>
        <w:spacing w:after="0"/>
        <w:ind w:left="0"/>
        <w:jc w:val="both"/>
      </w:pPr>
      <w:r>
        <w:rPr>
          <w:rFonts w:ascii="Times New Roman"/>
          <w:b w:val="false"/>
          <w:i w:val="false"/>
          <w:color w:val="000000"/>
          <w:sz w:val="28"/>
        </w:rPr>
        <w:t>
      4. Понятия гражданского и других отраслей законодательства Республики Казахстан, используемые в настоящем Кодексе, применяются в том значении, в каком они используются в этих отраслях законодательства Республики Казахстан, если иное не предусмотрено настоящим Кодексом.</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с 01.01.2019);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Сноска. Преамбула - в редакции Закона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01.07.2023);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15.07.2025 </w:t>
      </w:r>
      <w:r>
        <w:rPr>
          <w:rFonts w:ascii="Times New Roman"/>
          <w:b w:val="false"/>
          <w:i w:val="false"/>
          <w:color w:val="000000"/>
          <w:sz w:val="28"/>
        </w:rPr>
        <w:t>№ 208-VIII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Налоговое законодательство Республики Казахстан</w:t>
      </w:r>
    </w:p>
    <w:bookmarkStart w:name="z956" w:id="169"/>
    <w:p>
      <w:pPr>
        <w:spacing w:after="0"/>
        <w:ind w:left="0"/>
        <w:jc w:val="both"/>
      </w:pPr>
      <w:r>
        <w:rPr>
          <w:rFonts w:ascii="Times New Roman"/>
          <w:b w:val="false"/>
          <w:i w:val="false"/>
          <w:color w:val="000000"/>
          <w:sz w:val="28"/>
        </w:rPr>
        <w:t xml:space="preserve">
      1. Налоговое законодательство Республики Казахстан основывается на Конституции Республики Казахстан, состоит из настоящего Кодекса, а также нормативных правовых актов, принятие которых предусмотрено настоящим Кодексом. </w:t>
      </w:r>
    </w:p>
    <w:bookmarkEnd w:id="169"/>
    <w:bookmarkStart w:name="z957" w:id="170"/>
    <w:p>
      <w:pPr>
        <w:spacing w:after="0"/>
        <w:ind w:left="0"/>
        <w:jc w:val="both"/>
      </w:pPr>
      <w:r>
        <w:rPr>
          <w:rFonts w:ascii="Times New Roman"/>
          <w:b w:val="false"/>
          <w:i w:val="false"/>
          <w:color w:val="000000"/>
          <w:sz w:val="28"/>
        </w:rPr>
        <w:t xml:space="preserve">
      2. Ни на кого не может быть возложена обязанность по уплате налогов и платежей в бюджет, не предусмотренных настоящим Кодексом. </w:t>
      </w:r>
    </w:p>
    <w:bookmarkEnd w:id="170"/>
    <w:bookmarkStart w:name="z958" w:id="171"/>
    <w:p>
      <w:pPr>
        <w:spacing w:after="0"/>
        <w:ind w:left="0"/>
        <w:jc w:val="both"/>
      </w:pPr>
      <w:r>
        <w:rPr>
          <w:rFonts w:ascii="Times New Roman"/>
          <w:b w:val="false"/>
          <w:i w:val="false"/>
          <w:color w:val="000000"/>
          <w:sz w:val="28"/>
        </w:rPr>
        <w:t>
      3. При наличии противоречия между настоящим Кодексом и другими законами Республики Казахстан в целях налогообложения действуют нормы настоящего Кодекса.</w:t>
      </w:r>
    </w:p>
    <w:bookmarkEnd w:id="171"/>
    <w:bookmarkStart w:name="z959" w:id="172"/>
    <w:p>
      <w:pPr>
        <w:spacing w:after="0"/>
        <w:ind w:left="0"/>
        <w:jc w:val="both"/>
      </w:pPr>
      <w:r>
        <w:rPr>
          <w:rFonts w:ascii="Times New Roman"/>
          <w:b w:val="false"/>
          <w:i w:val="false"/>
          <w:color w:val="000000"/>
          <w:sz w:val="28"/>
        </w:rPr>
        <w:t>
      4. Запрещается включение в неналоговое законодательство Республики Казахстан норм, регулирующих налоговые отношения, кроме случаев, предусмотренных настоящим Кодексом.</w:t>
      </w:r>
    </w:p>
    <w:bookmarkEnd w:id="172"/>
    <w:bookmarkStart w:name="z960" w:id="173"/>
    <w:p>
      <w:pPr>
        <w:spacing w:after="0"/>
        <w:ind w:left="0"/>
        <w:jc w:val="both"/>
      </w:pPr>
      <w:r>
        <w:rPr>
          <w:rFonts w:ascii="Times New Roman"/>
          <w:b w:val="false"/>
          <w:i w:val="false"/>
          <w:color w:val="000000"/>
          <w:sz w:val="28"/>
        </w:rPr>
        <w:t>
      5. Если международным договором, ратифицированным Республикой Казахстан, установлены иные правила, чем те, которые содержатся в настоящем Кодексе, применяются правила указанного договора.</w:t>
      </w:r>
    </w:p>
    <w:bookmarkEnd w:id="173"/>
    <w:p>
      <w:pPr>
        <w:spacing w:after="0"/>
        <w:ind w:left="0"/>
        <w:jc w:val="both"/>
      </w:pPr>
      <w:r>
        <w:rPr>
          <w:rFonts w:ascii="Times New Roman"/>
          <w:b/>
          <w:i w:val="false"/>
          <w:color w:val="000000"/>
          <w:sz w:val="28"/>
        </w:rPr>
        <w:t>Статья 3. Действие налогового законодательства Республики Казахстан</w:t>
      </w:r>
    </w:p>
    <w:bookmarkStart w:name="z14727" w:id="174"/>
    <w:p>
      <w:pPr>
        <w:spacing w:after="0"/>
        <w:ind w:left="0"/>
        <w:jc w:val="both"/>
      </w:pPr>
      <w:r>
        <w:rPr>
          <w:rFonts w:ascii="Times New Roman"/>
          <w:b w:val="false"/>
          <w:i w:val="false"/>
          <w:color w:val="000000"/>
          <w:sz w:val="28"/>
        </w:rPr>
        <w:t xml:space="preserve">
      1. Налоговое законодательство Республики Казахстан действует на всей территории Республики Казахстан и распространяется на всех физических лиц, юридические лица и их структурные подразделения, которые определены настоящим Кодексом в качестве плательщиков налогов и платежей в бюджет, а также в качестве участников соответствующих налоговых и иных процедур по взиманию и администрированию налогов и платежей в бюджет. </w:t>
      </w:r>
    </w:p>
    <w:bookmarkEnd w:id="174"/>
    <w:bookmarkStart w:name="z14728" w:id="175"/>
    <w:p>
      <w:pPr>
        <w:spacing w:after="0"/>
        <w:ind w:left="0"/>
        <w:jc w:val="both"/>
      </w:pPr>
      <w:r>
        <w:rPr>
          <w:rFonts w:ascii="Times New Roman"/>
          <w:b w:val="false"/>
          <w:i w:val="false"/>
          <w:color w:val="000000"/>
          <w:sz w:val="28"/>
        </w:rPr>
        <w:t>
      2. Законы Республики Казахстан, вносящие изменения и дополнения в настоящий Кодекс в части установления нового налога и (или) платежа в бюджет, повышения ставки, изменения объекта налогообложения и (или) налоговой базы, увеличения категорий налогоплательщиков (налоговых агентов), отмены или уменьшения вычета или льготы по уплате налогов и платежей в бюджет, могут быть приняты не позднее 1 июля текущего года и введены в действие не ранее 1 января года, следующего за годом их принятия.</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Положения пункта 3 статьи 3 настоящего Кодекса с 01.01.2025 до 01.01.2026 не распространяются на налогоплательщиков при применении ими </w:t>
      </w:r>
      <w:r>
        <w:rPr>
          <w:rFonts w:ascii="Times New Roman"/>
          <w:b w:val="false"/>
          <w:i w:val="false"/>
          <w:color w:val="ff0000"/>
          <w:sz w:val="28"/>
        </w:rPr>
        <w:t>пункта 1</w:t>
      </w:r>
      <w:r>
        <w:rPr>
          <w:rFonts w:ascii="Times New Roman"/>
          <w:b w:val="false"/>
          <w:i w:val="false"/>
          <w:color w:val="ff0000"/>
          <w:sz w:val="28"/>
        </w:rPr>
        <w:t xml:space="preserve"> статьи 302, </w:t>
      </w:r>
      <w:r>
        <w:rPr>
          <w:rFonts w:ascii="Times New Roman"/>
          <w:b w:val="false"/>
          <w:i w:val="false"/>
          <w:color w:val="ff0000"/>
          <w:sz w:val="28"/>
        </w:rPr>
        <w:t>статей 223</w:t>
      </w:r>
      <w:r>
        <w:rPr>
          <w:rFonts w:ascii="Times New Roman"/>
          <w:b w:val="false"/>
          <w:i w:val="false"/>
          <w:color w:val="ff0000"/>
          <w:sz w:val="28"/>
        </w:rPr>
        <w:t xml:space="preserve"> и </w:t>
      </w:r>
      <w:r>
        <w:rPr>
          <w:rFonts w:ascii="Times New Roman"/>
          <w:b w:val="false"/>
          <w:i w:val="false"/>
          <w:color w:val="ff0000"/>
          <w:sz w:val="28"/>
        </w:rPr>
        <w:t>313</w:t>
      </w:r>
      <w:r>
        <w:rPr>
          <w:rFonts w:ascii="Times New Roman"/>
          <w:b w:val="false"/>
          <w:i w:val="false"/>
          <w:color w:val="ff0000"/>
          <w:sz w:val="28"/>
        </w:rPr>
        <w:t xml:space="preserve"> настоящего Кодекса в соответствии со </w:t>
      </w:r>
      <w:r>
        <w:rPr>
          <w:rFonts w:ascii="Times New Roman"/>
          <w:b w:val="false"/>
          <w:i w:val="false"/>
          <w:color w:val="ff0000"/>
          <w:sz w:val="28"/>
        </w:rPr>
        <w:t>ст.782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Законы, вносящие изменения и дополнения в настоящий Кодекс по налоговому администрированию, особенностям установления налоговой отчетности, улучшению положения налогоплательщика (налогового агента), могут быть приняты не позднее 31 декабря текущего года.</w:t>
      </w:r>
    </w:p>
    <w:bookmarkStart w:name="z14730" w:id="176"/>
    <w:p>
      <w:pPr>
        <w:spacing w:after="0"/>
        <w:ind w:left="0"/>
        <w:jc w:val="both"/>
      </w:pPr>
      <w:r>
        <w:rPr>
          <w:rFonts w:ascii="Times New Roman"/>
          <w:b w:val="false"/>
          <w:i w:val="false"/>
          <w:color w:val="000000"/>
          <w:sz w:val="28"/>
        </w:rPr>
        <w:t>
      4. Внесение изменений и (или) дополнений в настоящий Кодекс осуществляется законом, не предусматривающим внесение изменений и дополнений в другие законодательные акты Республики Казахстан, за исключением Закона Республики Казахстан о введении в действие настоящего Кодекса.</w:t>
      </w:r>
    </w:p>
    <w:bookmarkEnd w:id="176"/>
    <w:bookmarkStart w:name="z15017" w:id="177"/>
    <w:p>
      <w:pPr>
        <w:spacing w:after="0"/>
        <w:ind w:left="0"/>
        <w:jc w:val="both"/>
      </w:pPr>
      <w:r>
        <w:rPr>
          <w:rFonts w:ascii="Times New Roman"/>
          <w:b w:val="false"/>
          <w:i w:val="false"/>
          <w:color w:val="000000"/>
          <w:sz w:val="28"/>
        </w:rPr>
        <w:t>
      При этом при внесении изменений и (или) дополнений в настоящий Кодекс в порядке законодательной инициативы Правительства Республики Казахстан проект такого закона разрабатывается уполномоченным органом в области налоговой политики.</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Положения пункта 5 статьи 3 настоящего Кодекса с 01.01.2025 до 01.01.2026 не распространяются на налогоплательщиков при применении ими </w:t>
      </w:r>
      <w:r>
        <w:rPr>
          <w:rFonts w:ascii="Times New Roman"/>
          <w:b w:val="false"/>
          <w:i w:val="false"/>
          <w:color w:val="ff0000"/>
          <w:sz w:val="28"/>
        </w:rPr>
        <w:t>пункта 1</w:t>
      </w:r>
      <w:r>
        <w:rPr>
          <w:rFonts w:ascii="Times New Roman"/>
          <w:b w:val="false"/>
          <w:i w:val="false"/>
          <w:color w:val="ff0000"/>
          <w:sz w:val="28"/>
        </w:rPr>
        <w:t xml:space="preserve"> статьи 302, </w:t>
      </w:r>
      <w:r>
        <w:rPr>
          <w:rFonts w:ascii="Times New Roman"/>
          <w:b w:val="false"/>
          <w:i w:val="false"/>
          <w:color w:val="ff0000"/>
          <w:sz w:val="28"/>
        </w:rPr>
        <w:t>статей 223</w:t>
      </w:r>
      <w:r>
        <w:rPr>
          <w:rFonts w:ascii="Times New Roman"/>
          <w:b w:val="false"/>
          <w:i w:val="false"/>
          <w:color w:val="ff0000"/>
          <w:sz w:val="28"/>
        </w:rPr>
        <w:t xml:space="preserve"> и </w:t>
      </w:r>
      <w:r>
        <w:rPr>
          <w:rFonts w:ascii="Times New Roman"/>
          <w:b w:val="false"/>
          <w:i w:val="false"/>
          <w:color w:val="ff0000"/>
          <w:sz w:val="28"/>
        </w:rPr>
        <w:t>313</w:t>
      </w:r>
      <w:r>
        <w:rPr>
          <w:rFonts w:ascii="Times New Roman"/>
          <w:b w:val="false"/>
          <w:i w:val="false"/>
          <w:color w:val="ff0000"/>
          <w:sz w:val="28"/>
        </w:rPr>
        <w:t xml:space="preserve"> настоящего Кодекса в соответствии со </w:t>
      </w:r>
      <w:r>
        <w:rPr>
          <w:rFonts w:ascii="Times New Roman"/>
          <w:b w:val="false"/>
          <w:i w:val="false"/>
          <w:color w:val="ff0000"/>
          <w:sz w:val="28"/>
        </w:rPr>
        <w:t>ст.782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Положения законов Республики Казахстан, устанавливающие новые виды налогов и (или) платежей в бюджет, повышающие ставки, устанавливающие новые обязанности, а также ухудшающие положение налогоплательщика (налогового агента), обратной силы не имеют.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с 01.01.2019);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26.12.2025 </w:t>
      </w:r>
      <w:r>
        <w:rPr>
          <w:rFonts w:ascii="Times New Roman"/>
          <w:b w:val="false"/>
          <w:i w:val="false"/>
          <w:color w:val="000000"/>
          <w:sz w:val="28"/>
        </w:rPr>
        <w:t>№ 244-VIII</w:t>
      </w:r>
      <w:r>
        <w:rPr>
          <w:rFonts w:ascii="Times New Roman"/>
          <w:b w:val="false"/>
          <w:i w:val="false"/>
          <w:color w:val="ff0000"/>
          <w:sz w:val="28"/>
        </w:rPr>
        <w:t xml:space="preserve"> (вводится в действие с 01.12.2025).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Принципы налогообложения</w:t>
      </w:r>
    </w:p>
    <w:bookmarkStart w:name="z966" w:id="178"/>
    <w:p>
      <w:pPr>
        <w:spacing w:after="0"/>
        <w:ind w:left="0"/>
        <w:jc w:val="both"/>
      </w:pPr>
      <w:r>
        <w:rPr>
          <w:rFonts w:ascii="Times New Roman"/>
          <w:b w:val="false"/>
          <w:i w:val="false"/>
          <w:color w:val="000000"/>
          <w:sz w:val="28"/>
        </w:rPr>
        <w:t xml:space="preserve">
      1. Налоговое законодательство Республики Казахстан основывается на принципах налогообложения, установленных настоящим Кодексом. </w:t>
      </w:r>
    </w:p>
    <w:bookmarkEnd w:id="178"/>
    <w:bookmarkStart w:name="z967" w:id="179"/>
    <w:p>
      <w:pPr>
        <w:spacing w:after="0"/>
        <w:ind w:left="0"/>
        <w:jc w:val="both"/>
      </w:pPr>
      <w:r>
        <w:rPr>
          <w:rFonts w:ascii="Times New Roman"/>
          <w:b w:val="false"/>
          <w:i w:val="false"/>
          <w:color w:val="000000"/>
          <w:sz w:val="28"/>
        </w:rPr>
        <w:t>
      К принципам налогообложения относятся принципы обязательности, определенности налогообложения, справедливости налогообложения, добросовестности налогоплательщика, единства налоговой системы и гласности налогового законодательства Республики Казахстан.</w:t>
      </w:r>
    </w:p>
    <w:bookmarkEnd w:id="179"/>
    <w:bookmarkStart w:name="z968" w:id="180"/>
    <w:p>
      <w:pPr>
        <w:spacing w:after="0"/>
        <w:ind w:left="0"/>
        <w:jc w:val="both"/>
      </w:pPr>
      <w:r>
        <w:rPr>
          <w:rFonts w:ascii="Times New Roman"/>
          <w:b w:val="false"/>
          <w:i w:val="false"/>
          <w:color w:val="000000"/>
          <w:sz w:val="28"/>
        </w:rPr>
        <w:t>
      Положения налогового законодательства Республики Казахстан не должны противоречить принципам налогообложения.</w:t>
      </w:r>
    </w:p>
    <w:bookmarkEnd w:id="180"/>
    <w:bookmarkStart w:name="z969" w:id="181"/>
    <w:p>
      <w:pPr>
        <w:spacing w:after="0"/>
        <w:ind w:left="0"/>
        <w:jc w:val="both"/>
      </w:pPr>
      <w:r>
        <w:rPr>
          <w:rFonts w:ascii="Times New Roman"/>
          <w:b w:val="false"/>
          <w:i w:val="false"/>
          <w:color w:val="000000"/>
          <w:sz w:val="28"/>
        </w:rPr>
        <w:t>
      2. При выявлении противоречий положений налогового законодательства Республики Казахстан принципам налогообложения такие положения не подлежат применению, если противоречия выявлены при рассмотрении жалоб на уведомления о результатах проверки, последние подлежат пересмотру.</w:t>
      </w:r>
    </w:p>
    <w:bookmarkEnd w:id="181"/>
    <w:p>
      <w:pPr>
        <w:spacing w:after="0"/>
        <w:ind w:left="0"/>
        <w:jc w:val="both"/>
      </w:pPr>
      <w:r>
        <w:rPr>
          <w:rFonts w:ascii="Times New Roman"/>
          <w:b/>
          <w:i w:val="false"/>
          <w:color w:val="000000"/>
          <w:sz w:val="28"/>
        </w:rPr>
        <w:t xml:space="preserve">Статья 5. Принцип обязательности налогообложения </w:t>
      </w:r>
    </w:p>
    <w:bookmarkStart w:name="z970" w:id="182"/>
    <w:p>
      <w:pPr>
        <w:spacing w:after="0"/>
        <w:ind w:left="0"/>
        <w:jc w:val="both"/>
      </w:pPr>
      <w:r>
        <w:rPr>
          <w:rFonts w:ascii="Times New Roman"/>
          <w:b w:val="false"/>
          <w:i w:val="false"/>
          <w:color w:val="000000"/>
          <w:sz w:val="28"/>
        </w:rPr>
        <w:t>
      Налогоплательщик обязан исполнять налоговое обязательство, налоговый агент – исчислять, удерживать и перечислять налоги в соответствии с налоговым законодательством Республики Казахстан в полном объеме и в установленные сроки. </w:t>
      </w:r>
    </w:p>
    <w:bookmarkEnd w:id="182"/>
    <w:p>
      <w:pPr>
        <w:spacing w:after="0"/>
        <w:ind w:left="0"/>
        <w:jc w:val="both"/>
      </w:pPr>
      <w:r>
        <w:rPr>
          <w:rFonts w:ascii="Times New Roman"/>
          <w:b/>
          <w:i w:val="false"/>
          <w:color w:val="000000"/>
          <w:sz w:val="28"/>
        </w:rPr>
        <w:t xml:space="preserve">Статья 6. Принцип определенности налогообложения </w:t>
      </w:r>
    </w:p>
    <w:bookmarkStart w:name="z971" w:id="183"/>
    <w:p>
      <w:pPr>
        <w:spacing w:after="0"/>
        <w:ind w:left="0"/>
        <w:jc w:val="both"/>
      </w:pPr>
      <w:r>
        <w:rPr>
          <w:rFonts w:ascii="Times New Roman"/>
          <w:b w:val="false"/>
          <w:i w:val="false"/>
          <w:color w:val="000000"/>
          <w:sz w:val="28"/>
        </w:rPr>
        <w:t xml:space="preserve">
      Налоги и платежи в бюджет Республики Казахстан должны быть определенными. Определенность налогообложения означает установление в налоговом законодательстве Республики Казахстан всех оснований и порядка возникновения, исполнения и прекращения налогового обязательства налогоплательщика, обязанности налогового агента по исчислению, удержанию и перечислению налогов. </w:t>
      </w:r>
    </w:p>
    <w:bookmarkEnd w:id="183"/>
    <w:p>
      <w:pPr>
        <w:spacing w:after="0"/>
        <w:ind w:left="0"/>
        <w:jc w:val="both"/>
      </w:pPr>
      <w:r>
        <w:rPr>
          <w:rFonts w:ascii="Times New Roman"/>
          <w:b/>
          <w:i w:val="false"/>
          <w:color w:val="000000"/>
          <w:sz w:val="28"/>
        </w:rPr>
        <w:t xml:space="preserve">Статья 7. Принцип справедливости налогообложения </w:t>
      </w:r>
    </w:p>
    <w:bookmarkStart w:name="z972" w:id="184"/>
    <w:p>
      <w:pPr>
        <w:spacing w:after="0"/>
        <w:ind w:left="0"/>
        <w:jc w:val="both"/>
      </w:pPr>
      <w:r>
        <w:rPr>
          <w:rFonts w:ascii="Times New Roman"/>
          <w:b w:val="false"/>
          <w:i w:val="false"/>
          <w:color w:val="000000"/>
          <w:sz w:val="28"/>
        </w:rPr>
        <w:t xml:space="preserve">
      1. Налогообложение в Республике Казахстан является всеобщим и обязательным. </w:t>
      </w:r>
    </w:p>
    <w:bookmarkEnd w:id="184"/>
    <w:bookmarkStart w:name="z973" w:id="185"/>
    <w:p>
      <w:pPr>
        <w:spacing w:after="0"/>
        <w:ind w:left="0"/>
        <w:jc w:val="both"/>
      </w:pPr>
      <w:r>
        <w:rPr>
          <w:rFonts w:ascii="Times New Roman"/>
          <w:b w:val="false"/>
          <w:i w:val="false"/>
          <w:color w:val="000000"/>
          <w:sz w:val="28"/>
        </w:rPr>
        <w:t xml:space="preserve">
      2. Запрещается предоставление налоговых льгот индивидуального характера. </w:t>
      </w:r>
    </w:p>
    <w:bookmarkEnd w:id="185"/>
    <w:bookmarkStart w:name="z974" w:id="186"/>
    <w:p>
      <w:pPr>
        <w:spacing w:after="0"/>
        <w:ind w:left="0"/>
        <w:jc w:val="both"/>
      </w:pPr>
      <w:r>
        <w:rPr>
          <w:rFonts w:ascii="Times New Roman"/>
          <w:b w:val="false"/>
          <w:i w:val="false"/>
          <w:color w:val="000000"/>
          <w:sz w:val="28"/>
        </w:rPr>
        <w:t xml:space="preserve">
      3. Никто не может быть подвергнут повторному обложению одним и тем же видом налога, одним и тем же видом платежа в бюджет по одному и тому же объекту обложения за один и тот же период. </w:t>
      </w:r>
    </w:p>
    <w:bookmarkEnd w:id="186"/>
    <w:p>
      <w:pPr>
        <w:spacing w:after="0"/>
        <w:ind w:left="0"/>
        <w:jc w:val="both"/>
      </w:pPr>
      <w:r>
        <w:rPr>
          <w:rFonts w:ascii="Times New Roman"/>
          <w:b/>
          <w:i w:val="false"/>
          <w:color w:val="000000"/>
          <w:sz w:val="28"/>
        </w:rPr>
        <w:t xml:space="preserve">Статья 8. Принцип добросовестности налогоплательщиков </w:t>
      </w:r>
    </w:p>
    <w:bookmarkStart w:name="z975" w:id="187"/>
    <w:p>
      <w:pPr>
        <w:spacing w:after="0"/>
        <w:ind w:left="0"/>
        <w:jc w:val="both"/>
      </w:pPr>
      <w:r>
        <w:rPr>
          <w:rFonts w:ascii="Times New Roman"/>
          <w:b w:val="false"/>
          <w:i w:val="false"/>
          <w:color w:val="000000"/>
          <w:sz w:val="28"/>
        </w:rPr>
        <w:t xml:space="preserve">
      1. Добросовестность осуществления налогоплательщиком (налоговым агентом) действий (бездействия) по исполнению им налогового обязательства предполагается. </w:t>
      </w:r>
    </w:p>
    <w:bookmarkEnd w:id="187"/>
    <w:bookmarkStart w:name="z976" w:id="188"/>
    <w:p>
      <w:pPr>
        <w:spacing w:after="0"/>
        <w:ind w:left="0"/>
        <w:jc w:val="both"/>
      </w:pPr>
      <w:r>
        <w:rPr>
          <w:rFonts w:ascii="Times New Roman"/>
          <w:b w:val="false"/>
          <w:i w:val="false"/>
          <w:color w:val="000000"/>
          <w:sz w:val="28"/>
        </w:rPr>
        <w:t>
      2. Не допускается извлечение налогоплательщиком (налоговым агентом) выгоды из своих незаконных действий в целях получения налоговых выгод (налоговой экономии) и уменьшения налоговых платежей.</w:t>
      </w:r>
    </w:p>
    <w:bookmarkEnd w:id="188"/>
    <w:bookmarkStart w:name="z977" w:id="189"/>
    <w:p>
      <w:pPr>
        <w:spacing w:after="0"/>
        <w:ind w:left="0"/>
        <w:jc w:val="both"/>
      </w:pPr>
      <w:r>
        <w:rPr>
          <w:rFonts w:ascii="Times New Roman"/>
          <w:b w:val="false"/>
          <w:i w:val="false"/>
          <w:color w:val="000000"/>
          <w:sz w:val="28"/>
        </w:rPr>
        <w:t xml:space="preserve">
      3. Если налоговое обязательство, исполненное налогоплательщиком (налоговым агентом) в соответствии с предварительно полученным индивидуальным письменным разъяснением налогового органа, которое впоследствии отозвано, признано ошибочным или направлено новое, иное по смыслу разъяснение, то налоговое обязательство подлежит корректировке (исправлению) при рассмотрении жалобы на уведомление о результатах проверки без начисления налогоплательщику штрафов и пени. </w:t>
      </w:r>
    </w:p>
    <w:bookmarkEnd w:id="189"/>
    <w:bookmarkStart w:name="z978" w:id="190"/>
    <w:p>
      <w:pPr>
        <w:spacing w:after="0"/>
        <w:ind w:left="0"/>
        <w:jc w:val="both"/>
      </w:pPr>
      <w:r>
        <w:rPr>
          <w:rFonts w:ascii="Times New Roman"/>
          <w:b w:val="false"/>
          <w:i w:val="false"/>
          <w:color w:val="000000"/>
          <w:sz w:val="28"/>
        </w:rPr>
        <w:t xml:space="preserve">
      4. Нарушение налогового законодательства Республики Казахстан, допущенное налогоплательщиком (налоговым агентом), должно быть описано в ходе проведения налоговых проверок. Обоснование доводов и раскрытие обстоятельств, свидетельствующих о факте нарушения налогового законодательства Республики Казахстан, возлагаются на налоговые органы. </w:t>
      </w:r>
    </w:p>
    <w:bookmarkEnd w:id="190"/>
    <w:bookmarkStart w:name="z979" w:id="191"/>
    <w:p>
      <w:pPr>
        <w:spacing w:after="0"/>
        <w:ind w:left="0"/>
        <w:jc w:val="both"/>
      </w:pPr>
      <w:r>
        <w:rPr>
          <w:rFonts w:ascii="Times New Roman"/>
          <w:b w:val="false"/>
          <w:i w:val="false"/>
          <w:color w:val="000000"/>
          <w:sz w:val="28"/>
        </w:rPr>
        <w:t>
      5. При рассмотрении жалобы на уведомление о результатах проверки все неопределенности и неурегулированные вопросы налогового законодательства Республики Казахстан толкуются в пользу налогоплательщика (налогового агента).</w:t>
      </w:r>
    </w:p>
    <w:bookmarkEnd w:id="191"/>
    <w:p>
      <w:pPr>
        <w:spacing w:after="0"/>
        <w:ind w:left="0"/>
        <w:jc w:val="both"/>
      </w:pPr>
      <w:r>
        <w:rPr>
          <w:rFonts w:ascii="Times New Roman"/>
          <w:b/>
          <w:i w:val="false"/>
          <w:color w:val="000000"/>
          <w:sz w:val="28"/>
        </w:rPr>
        <w:t>Статья 9. Принцип единства налоговой системы</w:t>
      </w:r>
    </w:p>
    <w:bookmarkStart w:name="z980" w:id="192"/>
    <w:p>
      <w:pPr>
        <w:spacing w:after="0"/>
        <w:ind w:left="0"/>
        <w:jc w:val="both"/>
      </w:pPr>
      <w:r>
        <w:rPr>
          <w:rFonts w:ascii="Times New Roman"/>
          <w:b w:val="false"/>
          <w:i w:val="false"/>
          <w:color w:val="000000"/>
          <w:sz w:val="28"/>
        </w:rPr>
        <w:t>
      Налоговая система Республики Казахстан является единой на всей территории Республики Казахстан в отношении всех налогоплательщиков (налоговых агентов).</w:t>
      </w:r>
    </w:p>
    <w:bookmarkEnd w:id="192"/>
    <w:p>
      <w:pPr>
        <w:spacing w:after="0"/>
        <w:ind w:left="0"/>
        <w:jc w:val="both"/>
      </w:pPr>
      <w:r>
        <w:rPr>
          <w:rFonts w:ascii="Times New Roman"/>
          <w:b/>
          <w:i w:val="false"/>
          <w:color w:val="000000"/>
          <w:sz w:val="28"/>
        </w:rPr>
        <w:t>Статья 10. Принцип гласности налогового законодательства Республики Казахстан</w:t>
      </w:r>
    </w:p>
    <w:bookmarkStart w:name="z981" w:id="193"/>
    <w:p>
      <w:pPr>
        <w:spacing w:after="0"/>
        <w:ind w:left="0"/>
        <w:jc w:val="both"/>
      </w:pPr>
      <w:r>
        <w:rPr>
          <w:rFonts w:ascii="Times New Roman"/>
          <w:b w:val="false"/>
          <w:i w:val="false"/>
          <w:color w:val="000000"/>
          <w:sz w:val="28"/>
        </w:rPr>
        <w:t>
      Нормативные правовые акты, регулирующие вопросы налогообложения, подлежат обязательному официальному опубликованию.</w:t>
      </w:r>
    </w:p>
    <w:bookmarkEnd w:id="193"/>
    <w:p>
      <w:pPr>
        <w:spacing w:after="0"/>
        <w:ind w:left="0"/>
        <w:jc w:val="both"/>
      </w:pPr>
      <w:r>
        <w:rPr>
          <w:rFonts w:ascii="Times New Roman"/>
          <w:b/>
          <w:i w:val="false"/>
          <w:color w:val="000000"/>
          <w:sz w:val="28"/>
        </w:rPr>
        <w:t>Статья 11. Налоговая политика</w:t>
      </w:r>
    </w:p>
    <w:bookmarkStart w:name="z982" w:id="194"/>
    <w:p>
      <w:pPr>
        <w:spacing w:after="0"/>
        <w:ind w:left="0"/>
        <w:jc w:val="both"/>
      </w:pPr>
      <w:r>
        <w:rPr>
          <w:rFonts w:ascii="Times New Roman"/>
          <w:b w:val="false"/>
          <w:i w:val="false"/>
          <w:color w:val="000000"/>
          <w:sz w:val="28"/>
        </w:rPr>
        <w:t>
      Налоговой политикой является совокупность мер по установлению новых и отмене действующих налогов и платежей в бюджет, изменению ставок, объектов налогообложения и объектов, связанных с налогообложением, налоговой базы по налогам и платежам в бюджет в целях обеспечения финансовых потребностей государства на основе соблюдения баланса экономических интересов государства и налогоплательщиков.</w:t>
      </w:r>
    </w:p>
    <w:bookmarkEnd w:id="194"/>
    <w:bookmarkStart w:name="z983" w:id="195"/>
    <w:p>
      <w:pPr>
        <w:spacing w:after="0"/>
        <w:ind w:left="0"/>
        <w:jc w:val="both"/>
      </w:pPr>
      <w:r>
        <w:rPr>
          <w:rFonts w:ascii="Times New Roman"/>
          <w:b w:val="false"/>
          <w:i w:val="false"/>
          <w:color w:val="000000"/>
          <w:sz w:val="28"/>
        </w:rPr>
        <w:t>
      Уполномоченный орган в области налоговой политики осуществляет анализ эффективности применения налоговых льгот в соответствии с порядком, определенным Правительством Республики Казахстан.</w:t>
      </w:r>
    </w:p>
    <w:bookmarkEnd w:id="195"/>
    <w:p>
      <w:pPr>
        <w:spacing w:after="0"/>
        <w:ind w:left="0"/>
        <w:jc w:val="both"/>
      </w:pPr>
      <w:r>
        <w:rPr>
          <w:rFonts w:ascii="Times New Roman"/>
          <w:b/>
          <w:i w:val="false"/>
          <w:color w:val="000000"/>
          <w:sz w:val="28"/>
        </w:rPr>
        <w:t>Статья 12. Консультационный совет по вопросам налогообложения</w:t>
      </w:r>
    </w:p>
    <w:bookmarkStart w:name="z984" w:id="196"/>
    <w:p>
      <w:pPr>
        <w:spacing w:after="0"/>
        <w:ind w:left="0"/>
        <w:jc w:val="both"/>
      </w:pPr>
      <w:r>
        <w:rPr>
          <w:rFonts w:ascii="Times New Roman"/>
          <w:b w:val="false"/>
          <w:i w:val="false"/>
          <w:color w:val="000000"/>
          <w:sz w:val="28"/>
        </w:rPr>
        <w:t>
      1. В целях устранения неясностей, неточностей и противоречий, которые могут возникнуть в ходе исполнения налоговых обязательств, а также пресечения возможных схем уклонения от уплаты налогов и платежей в бюджет Правительство Республики Казахстан вправе создать Консультационный совет по вопросам налогообложения.</w:t>
      </w:r>
    </w:p>
    <w:bookmarkEnd w:id="196"/>
    <w:bookmarkStart w:name="z985" w:id="197"/>
    <w:p>
      <w:pPr>
        <w:spacing w:after="0"/>
        <w:ind w:left="0"/>
        <w:jc w:val="both"/>
      </w:pPr>
      <w:r>
        <w:rPr>
          <w:rFonts w:ascii="Times New Roman"/>
          <w:b w:val="false"/>
          <w:i w:val="false"/>
          <w:color w:val="000000"/>
          <w:sz w:val="28"/>
        </w:rPr>
        <w:t>
      2. Положение о Консультационном совете и его составе утверждаются Правительством Республики Казахстан.</w:t>
      </w:r>
    </w:p>
    <w:bookmarkEnd w:id="197"/>
    <w:bookmarkStart w:name="z986" w:id="198"/>
    <w:p>
      <w:pPr>
        <w:spacing w:after="0"/>
        <w:ind w:left="0"/>
        <w:jc w:val="left"/>
      </w:pPr>
      <w:r>
        <w:rPr>
          <w:rFonts w:ascii="Times New Roman"/>
          <w:b/>
          <w:i w:val="false"/>
          <w:color w:val="000000"/>
        </w:rPr>
        <w:t xml:space="preserve"> Глава 2. ПРАВА И ОБЯЗАННОСТИ НАЛОГОПЛАТЕЛЬЩИКА И НАЛОГОВОГО АГЕНТА. ПРЕДСТАВИТЕЛЬСТВО В НАЛОГОВЫХ ОТНОШЕНИЯХ</w:t>
      </w:r>
    </w:p>
    <w:bookmarkEnd w:id="198"/>
    <w:p>
      <w:pPr>
        <w:spacing w:after="0"/>
        <w:ind w:left="0"/>
        <w:jc w:val="both"/>
      </w:pPr>
      <w:r>
        <w:rPr>
          <w:rFonts w:ascii="Times New Roman"/>
          <w:b/>
          <w:i w:val="false"/>
          <w:color w:val="000000"/>
          <w:sz w:val="28"/>
        </w:rPr>
        <w:t xml:space="preserve">Статья 13. Права и обязанности налогоплательщика </w:t>
      </w:r>
    </w:p>
    <w:bookmarkStart w:name="z987" w:id="199"/>
    <w:p>
      <w:pPr>
        <w:spacing w:after="0"/>
        <w:ind w:left="0"/>
        <w:jc w:val="both"/>
      </w:pPr>
      <w:r>
        <w:rPr>
          <w:rFonts w:ascii="Times New Roman"/>
          <w:b w:val="false"/>
          <w:i w:val="false"/>
          <w:color w:val="000000"/>
          <w:sz w:val="28"/>
        </w:rPr>
        <w:t>
      1. Налогоплательщик вправе:</w:t>
      </w:r>
    </w:p>
    <w:bookmarkEnd w:id="199"/>
    <w:bookmarkStart w:name="z988" w:id="200"/>
    <w:p>
      <w:pPr>
        <w:spacing w:after="0"/>
        <w:ind w:left="0"/>
        <w:jc w:val="both"/>
      </w:pPr>
      <w:r>
        <w:rPr>
          <w:rFonts w:ascii="Times New Roman"/>
          <w:b w:val="false"/>
          <w:i w:val="false"/>
          <w:color w:val="000000"/>
          <w:sz w:val="28"/>
        </w:rPr>
        <w:t>
      1) получать от налоговых органов информацию о действующих налогах и платежах в бюджет, изменениях в налоговом законодательстве Республики Казахстан, разъяснения по применению налогового законодательства Республики Казахстан;</w:t>
      </w:r>
    </w:p>
    <w:bookmarkEnd w:id="200"/>
    <w:bookmarkStart w:name="z989" w:id="201"/>
    <w:p>
      <w:pPr>
        <w:spacing w:after="0"/>
        <w:ind w:left="0"/>
        <w:jc w:val="both"/>
      </w:pPr>
      <w:r>
        <w:rPr>
          <w:rFonts w:ascii="Times New Roman"/>
          <w:b w:val="false"/>
          <w:i w:val="false"/>
          <w:color w:val="000000"/>
          <w:sz w:val="28"/>
        </w:rPr>
        <w:t xml:space="preserve">
      2) представлять свои интересы в отношениях, регулируемых налоговым законодательством Республики Казахстан, лично или через законного или уполномоченного представителя в соответствии со </w:t>
      </w:r>
      <w:r>
        <w:rPr>
          <w:rFonts w:ascii="Times New Roman"/>
          <w:b w:val="false"/>
          <w:i w:val="false"/>
          <w:color w:val="000000"/>
          <w:sz w:val="28"/>
        </w:rPr>
        <w:t>статьей 16</w:t>
      </w:r>
      <w:r>
        <w:rPr>
          <w:rFonts w:ascii="Times New Roman"/>
          <w:b w:val="false"/>
          <w:i w:val="false"/>
          <w:color w:val="000000"/>
          <w:sz w:val="28"/>
        </w:rPr>
        <w:t xml:space="preserve"> настоящего Кодекса, или с участием налогового консультанта;</w:t>
      </w:r>
    </w:p>
    <w:bookmarkEnd w:id="201"/>
    <w:bookmarkStart w:name="z990" w:id="202"/>
    <w:p>
      <w:pPr>
        <w:spacing w:after="0"/>
        <w:ind w:left="0"/>
        <w:jc w:val="both"/>
      </w:pPr>
      <w:r>
        <w:rPr>
          <w:rFonts w:ascii="Times New Roman"/>
          <w:b w:val="false"/>
          <w:i w:val="false"/>
          <w:color w:val="000000"/>
          <w:sz w:val="28"/>
        </w:rPr>
        <w:t>
      3) заключать договор на проведение аудита по налогам в соответствии с законодательством Республики Казахстан;</w:t>
      </w:r>
    </w:p>
    <w:bookmarkEnd w:id="202"/>
    <w:bookmarkStart w:name="z991" w:id="203"/>
    <w:p>
      <w:pPr>
        <w:spacing w:after="0"/>
        <w:ind w:left="0"/>
        <w:jc w:val="both"/>
      </w:pPr>
      <w:r>
        <w:rPr>
          <w:rFonts w:ascii="Times New Roman"/>
          <w:b w:val="false"/>
          <w:i w:val="false"/>
          <w:color w:val="000000"/>
          <w:sz w:val="28"/>
        </w:rPr>
        <w:t>
      4) получать результаты налогового контроля в случаях, установленных настоящим Кодексом;</w:t>
      </w:r>
    </w:p>
    <w:bookmarkEnd w:id="203"/>
    <w:bookmarkStart w:name="z992" w:id="204"/>
    <w:p>
      <w:pPr>
        <w:spacing w:after="0"/>
        <w:ind w:left="0"/>
        <w:jc w:val="both"/>
      </w:pPr>
      <w:r>
        <w:rPr>
          <w:rFonts w:ascii="Times New Roman"/>
          <w:b w:val="false"/>
          <w:i w:val="false"/>
          <w:color w:val="000000"/>
          <w:sz w:val="28"/>
        </w:rPr>
        <w:t>
      5) получать бесплатно в налоговом органе бланки установленных форм налоговых заявлений и (или) программное обеспечение, необходимое для представления налоговой отчетности и заявления в электронной форме;</w:t>
      </w:r>
    </w:p>
    <w:bookmarkEnd w:id="204"/>
    <w:bookmarkStart w:name="z993" w:id="205"/>
    <w:p>
      <w:pPr>
        <w:spacing w:after="0"/>
        <w:ind w:left="0"/>
        <w:jc w:val="both"/>
      </w:pPr>
      <w:r>
        <w:rPr>
          <w:rFonts w:ascii="Times New Roman"/>
          <w:b w:val="false"/>
          <w:i w:val="false"/>
          <w:color w:val="000000"/>
          <w:sz w:val="28"/>
        </w:rPr>
        <w:t>
      6) обжаловать уведомление о результатах проверки, уведомление о результатах горизонтального мониторинга, уведомление об итогах рассмотрения жалобы налогоплательщика (налогового агента) на уведомление о результатах проверки, а также действия (бездействие) должностных лиц налоговых органов;</w:t>
      </w:r>
    </w:p>
    <w:bookmarkEnd w:id="205"/>
    <w:bookmarkStart w:name="z994" w:id="206"/>
    <w:p>
      <w:pPr>
        <w:spacing w:after="0"/>
        <w:ind w:left="0"/>
        <w:jc w:val="both"/>
      </w:pPr>
      <w:r>
        <w:rPr>
          <w:rFonts w:ascii="Times New Roman"/>
          <w:b w:val="false"/>
          <w:i w:val="false"/>
          <w:color w:val="000000"/>
          <w:sz w:val="28"/>
        </w:rPr>
        <w:t>
      7) не представлять информацию и документы, не относящиеся к объектам налогообложения и (или) объектам, связанным с налогообложением, за исключением информации и документов, представление которых предусмотрено налоговым законодательством Республики Казахстан, законодательством Республики Казахстан о трансфертном ценообразовании, а также законодательством Республики Казахстан, регулирующим производство и оборот отдельных видов подакцизных товаров, авиационного топлива, биотоплива и мазута;</w:t>
      </w:r>
    </w:p>
    <w:bookmarkEnd w:id="206"/>
    <w:bookmarkStart w:name="z16025" w:id="207"/>
    <w:p>
      <w:pPr>
        <w:spacing w:after="0"/>
        <w:ind w:left="0"/>
        <w:jc w:val="both"/>
      </w:pPr>
      <w:r>
        <w:rPr>
          <w:rFonts w:ascii="Times New Roman"/>
          <w:b w:val="false"/>
          <w:i w:val="false"/>
          <w:color w:val="000000"/>
          <w:sz w:val="28"/>
        </w:rPr>
        <w:t>
      8) получать информацию о благонадежности и добросовестности контрагента из информационной системы, указанной в пункте 15 статьи 22 настоящего Кодекса.</w:t>
      </w:r>
    </w:p>
    <w:bookmarkEnd w:id="207"/>
    <w:bookmarkStart w:name="z995" w:id="208"/>
    <w:p>
      <w:pPr>
        <w:spacing w:after="0"/>
        <w:ind w:left="0"/>
        <w:jc w:val="both"/>
      </w:pPr>
      <w:r>
        <w:rPr>
          <w:rFonts w:ascii="Times New Roman"/>
          <w:b w:val="false"/>
          <w:i w:val="false"/>
          <w:color w:val="000000"/>
          <w:sz w:val="28"/>
        </w:rPr>
        <w:t>
      2. Налогоплательщик вправе представить в налоговый орган сведения о своих номерах телефонов и адресах электронной почты для целей информирования о наличии налоговых обязательств.</w:t>
      </w:r>
    </w:p>
    <w:bookmarkEnd w:id="208"/>
    <w:bookmarkStart w:name="z996" w:id="209"/>
    <w:p>
      <w:pPr>
        <w:spacing w:after="0"/>
        <w:ind w:left="0"/>
        <w:jc w:val="both"/>
      </w:pPr>
      <w:r>
        <w:rPr>
          <w:rFonts w:ascii="Times New Roman"/>
          <w:b w:val="false"/>
          <w:i w:val="false"/>
          <w:color w:val="000000"/>
          <w:sz w:val="28"/>
        </w:rPr>
        <w:t>
      3. Налогоплательщик обязан:</w:t>
      </w:r>
    </w:p>
    <w:bookmarkEnd w:id="209"/>
    <w:bookmarkStart w:name="z997" w:id="210"/>
    <w:p>
      <w:pPr>
        <w:spacing w:after="0"/>
        <w:ind w:left="0"/>
        <w:jc w:val="both"/>
      </w:pPr>
      <w:r>
        <w:rPr>
          <w:rFonts w:ascii="Times New Roman"/>
          <w:b w:val="false"/>
          <w:i w:val="false"/>
          <w:color w:val="000000"/>
          <w:sz w:val="28"/>
        </w:rPr>
        <w:t>
      1) своевременно и в полном объеме исполнять налоговые обязательства;</w:t>
      </w:r>
    </w:p>
    <w:bookmarkEnd w:id="210"/>
    <w:bookmarkStart w:name="z998" w:id="211"/>
    <w:p>
      <w:pPr>
        <w:spacing w:after="0"/>
        <w:ind w:left="0"/>
        <w:jc w:val="both"/>
      </w:pPr>
      <w:r>
        <w:rPr>
          <w:rFonts w:ascii="Times New Roman"/>
          <w:b w:val="false"/>
          <w:i w:val="false"/>
          <w:color w:val="000000"/>
          <w:sz w:val="28"/>
        </w:rPr>
        <w:t>
      2) представлять по требованию налоговых органов договор на проведение аудита по налогам и заключение аудита по налогам в случае заключения такого договора;</w:t>
      </w:r>
    </w:p>
    <w:bookmarkEnd w:id="211"/>
    <w:bookmarkStart w:name="z999" w:id="212"/>
    <w:p>
      <w:pPr>
        <w:spacing w:after="0"/>
        <w:ind w:left="0"/>
        <w:jc w:val="both"/>
      </w:pPr>
      <w:r>
        <w:rPr>
          <w:rFonts w:ascii="Times New Roman"/>
          <w:b w:val="false"/>
          <w:i w:val="false"/>
          <w:color w:val="000000"/>
          <w:sz w:val="28"/>
        </w:rPr>
        <w:t>
      3) представлять информацию и документы, предусмотренные налоговым законодательством Республики Казахстан, законодательством Республики Казахстан о трансфертном ценообразовании, а также законодательством Республики Казахстан, регулирующим производство и оборот отдельных видов подакцизных товаров, авиационного топлива, биотоплива и мазута;</w:t>
      </w:r>
    </w:p>
    <w:bookmarkEnd w:id="212"/>
    <w:bookmarkStart w:name="z1000" w:id="213"/>
    <w:p>
      <w:pPr>
        <w:spacing w:after="0"/>
        <w:ind w:left="0"/>
        <w:jc w:val="both"/>
      </w:pPr>
      <w:r>
        <w:rPr>
          <w:rFonts w:ascii="Times New Roman"/>
          <w:b w:val="false"/>
          <w:i w:val="false"/>
          <w:color w:val="000000"/>
          <w:sz w:val="28"/>
        </w:rPr>
        <w:t>
      4) соблюдать требования, предъявляемые при применении контрольно-кассовых машин;</w:t>
      </w:r>
    </w:p>
    <w:bookmarkEnd w:id="213"/>
    <w:bookmarkStart w:name="z1001" w:id="214"/>
    <w:p>
      <w:pPr>
        <w:spacing w:after="0"/>
        <w:ind w:left="0"/>
        <w:jc w:val="both"/>
      </w:pPr>
      <w:r>
        <w:rPr>
          <w:rFonts w:ascii="Times New Roman"/>
          <w:b w:val="false"/>
          <w:i w:val="false"/>
          <w:color w:val="000000"/>
          <w:sz w:val="28"/>
        </w:rPr>
        <w:t>
      5) хранить в течение пяти лет с даты печати или полного заполнения сменные отчеты, книги учета наличных денег и товарных чеков, а также чеки аннулирования, возврата и чеки контрольно-кассовых машин, по которым проведены операции аннулирования и возврата.</w:t>
      </w:r>
    </w:p>
    <w:bookmarkEnd w:id="214"/>
    <w:bookmarkStart w:name="z17496" w:id="215"/>
    <w:p>
      <w:pPr>
        <w:spacing w:after="0"/>
        <w:ind w:left="0"/>
        <w:jc w:val="both"/>
      </w:pPr>
      <w:r>
        <w:rPr>
          <w:rFonts w:ascii="Times New Roman"/>
          <w:b w:val="false"/>
          <w:i w:val="false"/>
          <w:color w:val="000000"/>
          <w:sz w:val="28"/>
        </w:rPr>
        <w:t>
      Положение настоящего подпункта не распространяется на налогоплательщика, применяющего контрольно-кассовые машины с функцией фиксации и (или) передачи данных.</w:t>
      </w:r>
    </w:p>
    <w:bookmarkEnd w:id="215"/>
    <w:bookmarkStart w:name="z1002" w:id="216"/>
    <w:p>
      <w:pPr>
        <w:spacing w:after="0"/>
        <w:ind w:left="0"/>
        <w:jc w:val="both"/>
      </w:pPr>
      <w:r>
        <w:rPr>
          <w:rFonts w:ascii="Times New Roman"/>
          <w:b w:val="false"/>
          <w:i w:val="false"/>
          <w:color w:val="000000"/>
          <w:sz w:val="28"/>
        </w:rPr>
        <w:t>
      4. Налогоплательщик имеет иные права и выполняет иные обязанности, установленные налоговым законодательством Республики Казахстан.</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01.07.2021);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 Права и обязанности налогового агента </w:t>
      </w:r>
    </w:p>
    <w:bookmarkStart w:name="z1003" w:id="217"/>
    <w:p>
      <w:pPr>
        <w:spacing w:after="0"/>
        <w:ind w:left="0"/>
        <w:jc w:val="both"/>
      </w:pPr>
      <w:r>
        <w:rPr>
          <w:rFonts w:ascii="Times New Roman"/>
          <w:b w:val="false"/>
          <w:i w:val="false"/>
          <w:color w:val="000000"/>
          <w:sz w:val="28"/>
        </w:rPr>
        <w:t>
      Налоговый агент имеет такие же права и выполняет такие же обязанности, что и налогоплательщик, за исключением случаев, предусмотренных настоящим Кодексом.</w:t>
      </w:r>
    </w:p>
    <w:bookmarkEnd w:id="217"/>
    <w:bookmarkStart w:name="z17619" w:id="218"/>
    <w:p>
      <w:pPr>
        <w:spacing w:after="0"/>
        <w:ind w:left="0"/>
        <w:jc w:val="both"/>
      </w:pPr>
      <w:r>
        <w:rPr>
          <w:rFonts w:ascii="Times New Roman"/>
          <w:b w:val="false"/>
          <w:i w:val="false"/>
          <w:color w:val="000000"/>
          <w:sz w:val="28"/>
        </w:rPr>
        <w:t>
      Налоговый агент в лице оператора интернет-платформы производит удержание и перечисление индивидуального подоходного налога и социальных платежей, указанных в пункте 1 статьи 102-1 Социального кодекса Республики Казахстан, за индивидуальных предпринимателей, применяющих специальный налоговый режим с использованием специального мобильного приложения, которые являются исполнителями в соответствии с Социальным кодексом Республики Казахстан.</w:t>
      </w:r>
    </w:p>
    <w:bookmarkEnd w:id="218"/>
    <w:p>
      <w:pPr>
        <w:spacing w:after="0"/>
        <w:ind w:left="0"/>
        <w:jc w:val="both"/>
      </w:pPr>
      <w:r>
        <w:rPr>
          <w:rFonts w:ascii="Times New Roman"/>
          <w:b w:val="false"/>
          <w:i w:val="false"/>
          <w:color w:val="000000"/>
          <w:sz w:val="28"/>
        </w:rPr>
        <w:t>
      Операторы интернет-платформ, у которых оплата за оказанные услуги, выполненные работы не производится через интернет-платформу, обязаны представлять в налоговые органы сведения о лицах, зарегистрированных на интернет-платформе, оказывающих заказчикам услуги или выполняющих заказчикам работы с использованием интернет-платформы в порядке и сроки, которые определены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Обеспечение и защита прав налогоплательщика (налогового агента)</w:t>
      </w:r>
    </w:p>
    <w:bookmarkStart w:name="z1004" w:id="219"/>
    <w:p>
      <w:pPr>
        <w:spacing w:after="0"/>
        <w:ind w:left="0"/>
        <w:jc w:val="both"/>
      </w:pPr>
      <w:r>
        <w:rPr>
          <w:rFonts w:ascii="Times New Roman"/>
          <w:b w:val="false"/>
          <w:i w:val="false"/>
          <w:color w:val="000000"/>
          <w:sz w:val="28"/>
        </w:rPr>
        <w:t>
      1. Налогоплательщику (налоговому агенту) гарантируется защита его прав и законных интересов.</w:t>
      </w:r>
    </w:p>
    <w:bookmarkEnd w:id="219"/>
    <w:bookmarkStart w:name="z1005" w:id="220"/>
    <w:p>
      <w:pPr>
        <w:spacing w:after="0"/>
        <w:ind w:left="0"/>
        <w:jc w:val="both"/>
      </w:pPr>
      <w:r>
        <w:rPr>
          <w:rFonts w:ascii="Times New Roman"/>
          <w:b w:val="false"/>
          <w:i w:val="false"/>
          <w:color w:val="000000"/>
          <w:sz w:val="28"/>
        </w:rPr>
        <w:t>
      2. Защита прав и законных интересов налогоплательщика (налогового агента) осуществляется в порядке, определенном настоящим Кодексом и иными законами Республики Казахстан.</w:t>
      </w:r>
    </w:p>
    <w:bookmarkEnd w:id="220"/>
    <w:bookmarkStart w:name="z1006" w:id="221"/>
    <w:p>
      <w:pPr>
        <w:spacing w:after="0"/>
        <w:ind w:left="0"/>
        <w:jc w:val="both"/>
      </w:pPr>
      <w:r>
        <w:rPr>
          <w:rFonts w:ascii="Times New Roman"/>
          <w:b w:val="false"/>
          <w:i w:val="false"/>
          <w:color w:val="000000"/>
          <w:sz w:val="28"/>
        </w:rPr>
        <w:t>
      3. Налоговым органам, их должностным лицам и работникам запрещается требовать от налогоплательщиков выполнения обязанностей, не предусмотренных налоговым законодательством Республики Казахстан.</w:t>
      </w:r>
    </w:p>
    <w:bookmarkEnd w:id="221"/>
    <w:p>
      <w:pPr>
        <w:spacing w:after="0"/>
        <w:ind w:left="0"/>
        <w:jc w:val="both"/>
      </w:pPr>
      <w:r>
        <w:rPr>
          <w:rFonts w:ascii="Times New Roman"/>
          <w:b/>
          <w:i w:val="false"/>
          <w:color w:val="000000"/>
          <w:sz w:val="28"/>
        </w:rPr>
        <w:t>Статья 16. Представительство в налоговых отношениях, регулируемых настоящим Кодексом</w:t>
      </w:r>
    </w:p>
    <w:bookmarkStart w:name="z1007" w:id="222"/>
    <w:p>
      <w:pPr>
        <w:spacing w:after="0"/>
        <w:ind w:left="0"/>
        <w:jc w:val="both"/>
      </w:pPr>
      <w:r>
        <w:rPr>
          <w:rFonts w:ascii="Times New Roman"/>
          <w:b w:val="false"/>
          <w:i w:val="false"/>
          <w:color w:val="000000"/>
          <w:sz w:val="28"/>
        </w:rPr>
        <w:t>
      1. Налогоплательщик (налоговый агент) вправе участвовать в отношениях, регулируемых налоговым законодательством Республики Казахстан, через законного или уполномоченного представителя, если иное не предусмотрено настоящим пунктом.</w:t>
      </w:r>
    </w:p>
    <w:bookmarkEnd w:id="222"/>
    <w:bookmarkStart w:name="z1008" w:id="223"/>
    <w:p>
      <w:pPr>
        <w:spacing w:after="0"/>
        <w:ind w:left="0"/>
        <w:jc w:val="both"/>
      </w:pPr>
      <w:r>
        <w:rPr>
          <w:rFonts w:ascii="Times New Roman"/>
          <w:b w:val="false"/>
          <w:i w:val="false"/>
          <w:color w:val="000000"/>
          <w:sz w:val="28"/>
        </w:rPr>
        <w:t>
      Положение настоящего пункта не применяется в случае представления:</w:t>
      </w:r>
    </w:p>
    <w:bookmarkEnd w:id="223"/>
    <w:bookmarkStart w:name="z1009" w:id="224"/>
    <w:p>
      <w:pPr>
        <w:spacing w:after="0"/>
        <w:ind w:left="0"/>
        <w:jc w:val="both"/>
      </w:pPr>
      <w:r>
        <w:rPr>
          <w:rFonts w:ascii="Times New Roman"/>
          <w:b w:val="false"/>
          <w:i w:val="false"/>
          <w:color w:val="000000"/>
          <w:sz w:val="28"/>
        </w:rPr>
        <w:t xml:space="preserve">
      1) налоговой отчетности по налогу на добавленную стоимость налогоплательщиком, снятым с регистрационного учета по налогу на добавленную стоимость по решению налогового органа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85 настоящего Кодекса;</w:t>
      </w:r>
    </w:p>
    <w:bookmarkEnd w:id="224"/>
    <w:bookmarkStart w:name="z1010" w:id="225"/>
    <w:p>
      <w:pPr>
        <w:spacing w:after="0"/>
        <w:ind w:left="0"/>
        <w:jc w:val="both"/>
      </w:pPr>
      <w:r>
        <w:rPr>
          <w:rFonts w:ascii="Times New Roman"/>
          <w:b w:val="false"/>
          <w:i w:val="false"/>
          <w:color w:val="000000"/>
          <w:sz w:val="28"/>
        </w:rPr>
        <w:t>
      2) налогового заявления о постановке на регистрационный учет по налогу на добавленную стоимость.</w:t>
      </w:r>
    </w:p>
    <w:bookmarkEnd w:id="225"/>
    <w:bookmarkStart w:name="z1011" w:id="226"/>
    <w:p>
      <w:pPr>
        <w:spacing w:after="0"/>
        <w:ind w:left="0"/>
        <w:jc w:val="both"/>
      </w:pPr>
      <w:r>
        <w:rPr>
          <w:rFonts w:ascii="Times New Roman"/>
          <w:b w:val="false"/>
          <w:i w:val="false"/>
          <w:color w:val="000000"/>
          <w:sz w:val="28"/>
        </w:rPr>
        <w:t>
      2. Законным представителем налогоплательщика (налогового агента) признается лицо, уполномоченное представлять налогоплательщика (налогового агента) в соответствии с законами Республики Казахстан.</w:t>
      </w:r>
    </w:p>
    <w:bookmarkEnd w:id="226"/>
    <w:bookmarkStart w:name="z1012" w:id="227"/>
    <w:p>
      <w:pPr>
        <w:spacing w:after="0"/>
        <w:ind w:left="0"/>
        <w:jc w:val="both"/>
      </w:pPr>
      <w:r>
        <w:rPr>
          <w:rFonts w:ascii="Times New Roman"/>
          <w:b w:val="false"/>
          <w:i w:val="false"/>
          <w:color w:val="000000"/>
          <w:sz w:val="28"/>
        </w:rPr>
        <w:t>
      3. Уполномоченным представителем налогоплательщика (налогового агента) признается физическое или юридическое лицо, уполномоченное налогоплательщиком (налоговым агентом) представлять его интересы в отношениях с налоговыми органами, иными участниками отношений, регулируемых налоговым законодательством Республики Казахстан.</w:t>
      </w:r>
    </w:p>
    <w:bookmarkEnd w:id="227"/>
    <w:bookmarkStart w:name="z1013" w:id="228"/>
    <w:p>
      <w:pPr>
        <w:spacing w:after="0"/>
        <w:ind w:left="0"/>
        <w:jc w:val="both"/>
      </w:pPr>
      <w:r>
        <w:rPr>
          <w:rFonts w:ascii="Times New Roman"/>
          <w:b w:val="false"/>
          <w:i w:val="false"/>
          <w:color w:val="000000"/>
          <w:sz w:val="28"/>
        </w:rPr>
        <w:t xml:space="preserve">
      Уполномоченный представитель налогоплательщика (налогового агента) - физического лица, в том числе индивидуального предпринимателя, действует на основе нотариально удостоверенной или приравненной к ней доверенности, выданной в соответствии с гражданским законодательством Республики Казахстан, в которой указываются соответствующие полномочия представителя. </w:t>
      </w:r>
    </w:p>
    <w:bookmarkEnd w:id="228"/>
    <w:bookmarkStart w:name="z17428" w:id="229"/>
    <w:p>
      <w:pPr>
        <w:spacing w:after="0"/>
        <w:ind w:left="0"/>
        <w:jc w:val="both"/>
      </w:pPr>
      <w:r>
        <w:rPr>
          <w:rFonts w:ascii="Times New Roman"/>
          <w:b w:val="false"/>
          <w:i w:val="false"/>
          <w:color w:val="000000"/>
          <w:sz w:val="28"/>
        </w:rPr>
        <w:t>
      Электронный налогоплательщик вправе определить уполномоченного представителя путем оформления электронного документа налогоплательщика посредством веб-приложения налоговых органов, в котором указываются соответствующие полномочия представителя.</w:t>
      </w:r>
    </w:p>
    <w:bookmarkEnd w:id="229"/>
    <w:bookmarkStart w:name="z1014" w:id="230"/>
    <w:p>
      <w:pPr>
        <w:spacing w:after="0"/>
        <w:ind w:left="0"/>
        <w:jc w:val="both"/>
      </w:pPr>
      <w:r>
        <w:rPr>
          <w:rFonts w:ascii="Times New Roman"/>
          <w:b w:val="false"/>
          <w:i w:val="false"/>
          <w:color w:val="000000"/>
          <w:sz w:val="28"/>
        </w:rPr>
        <w:t>
      Уполномоченный представитель налогоплательщика (налогового агента) - юридического лица либо его структурного подразделения действует на основе учредительных документов и (или) доверенности, выданной в соответствии с гражданским законодательством Республики Казахстан, в которой указываются соответствующие полномочия представителя.</w:t>
      </w:r>
    </w:p>
    <w:bookmarkEnd w:id="230"/>
    <w:bookmarkStart w:name="z1015" w:id="231"/>
    <w:p>
      <w:pPr>
        <w:spacing w:after="0"/>
        <w:ind w:left="0"/>
        <w:jc w:val="both"/>
      </w:pPr>
      <w:r>
        <w:rPr>
          <w:rFonts w:ascii="Times New Roman"/>
          <w:b w:val="false"/>
          <w:i w:val="false"/>
          <w:color w:val="000000"/>
          <w:sz w:val="28"/>
        </w:rPr>
        <w:t>
      4. Личное участие налогоплательщика (налогового агента) в отношениях, регулируемых налоговым законодательством Республики Казахстан, не лишает его права иметь представителя, равно как участие представителя не лишает налогоплательщика (налогового агента) права на личное участие в указанных отношениях.</w:t>
      </w:r>
    </w:p>
    <w:bookmarkEnd w:id="231"/>
    <w:bookmarkStart w:name="z1016" w:id="232"/>
    <w:p>
      <w:pPr>
        <w:spacing w:after="0"/>
        <w:ind w:left="0"/>
        <w:jc w:val="both"/>
      </w:pPr>
      <w:r>
        <w:rPr>
          <w:rFonts w:ascii="Times New Roman"/>
          <w:b w:val="false"/>
          <w:i w:val="false"/>
          <w:color w:val="000000"/>
          <w:sz w:val="28"/>
        </w:rPr>
        <w:t>
      5. Действия (бездействие) уполномоченного представителя налогоплательщика (налогового агента), совершенные от имени налогоплательщика (налогового агента), признаются действиями (бездействием) налогоплательщика (налогового агента).</w:t>
      </w:r>
    </w:p>
    <w:bookmarkEnd w:id="232"/>
    <w:bookmarkStart w:name="z1017" w:id="233"/>
    <w:p>
      <w:pPr>
        <w:spacing w:after="0"/>
        <w:ind w:left="0"/>
        <w:jc w:val="both"/>
      </w:pPr>
      <w:r>
        <w:rPr>
          <w:rFonts w:ascii="Times New Roman"/>
          <w:b w:val="false"/>
          <w:i w:val="false"/>
          <w:color w:val="000000"/>
          <w:sz w:val="28"/>
        </w:rPr>
        <w:t xml:space="preserve">
      6. Действия (бездействие) законного представителя физического лица, совершенные от имени этого физического лица, признаются действиями (бездействием) законного представителя физического лица. </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Участие в налоговых отношениях через оператора при осуществлении операций по недропользованию на основании соглашения (контракта) о разделе продукции</w:t>
      </w:r>
    </w:p>
    <w:bookmarkStart w:name="z1018" w:id="234"/>
    <w:p>
      <w:pPr>
        <w:spacing w:after="0"/>
        <w:ind w:left="0"/>
        <w:jc w:val="both"/>
      </w:pPr>
      <w:r>
        <w:rPr>
          <w:rFonts w:ascii="Times New Roman"/>
          <w:b w:val="false"/>
          <w:i w:val="false"/>
          <w:color w:val="000000"/>
          <w:sz w:val="28"/>
        </w:rPr>
        <w:t>
      1. Недропользователи, осуществляющие операции по недропользованию в составе простого товарищества (консорциума) в рамках соглашения (контракта) о разделе продукции, вправе участвовать в отношениях, регулируемых налоговым законодательством Республики Казахстан, через оператора.</w:t>
      </w:r>
    </w:p>
    <w:bookmarkEnd w:id="234"/>
    <w:bookmarkStart w:name="z1019" w:id="235"/>
    <w:p>
      <w:pPr>
        <w:spacing w:after="0"/>
        <w:ind w:left="0"/>
        <w:jc w:val="both"/>
      </w:pPr>
      <w:r>
        <w:rPr>
          <w:rFonts w:ascii="Times New Roman"/>
          <w:b w:val="false"/>
          <w:i w:val="false"/>
          <w:color w:val="000000"/>
          <w:sz w:val="28"/>
        </w:rPr>
        <w:t>
      2. Полномочия оператора в отношениях, регулируемых налоговым законодательством Республики Казахстан, определяются в соответствии с соглашением (контрактом) о разделе продукции в части, не противоречащей настоящему Кодексу.</w:t>
      </w:r>
    </w:p>
    <w:bookmarkEnd w:id="235"/>
    <w:bookmarkStart w:name="z1020" w:id="236"/>
    <w:p>
      <w:pPr>
        <w:spacing w:after="0"/>
        <w:ind w:left="0"/>
        <w:jc w:val="both"/>
      </w:pPr>
      <w:r>
        <w:rPr>
          <w:rFonts w:ascii="Times New Roman"/>
          <w:b w:val="false"/>
          <w:i w:val="false"/>
          <w:color w:val="000000"/>
          <w:sz w:val="28"/>
        </w:rPr>
        <w:t xml:space="preserve">
      3. При исполнении налоговых обязательств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722 настоящего Кодекса оператор обладает всеми правами и обязанностями, предусмотренными настоящим Кодексом для налогоплательщиков (налоговых агентов), а также к нему применяется порядок налогового администрирования, предусмотренный настоящим Кодексом для налогоплательщиков (налоговых агентов).</w:t>
      </w:r>
    </w:p>
    <w:bookmarkEnd w:id="236"/>
    <w:bookmarkStart w:name="z1021" w:id="237"/>
    <w:p>
      <w:pPr>
        <w:spacing w:after="0"/>
        <w:ind w:left="0"/>
        <w:jc w:val="both"/>
      </w:pPr>
      <w:r>
        <w:rPr>
          <w:rFonts w:ascii="Times New Roman"/>
          <w:b w:val="false"/>
          <w:i w:val="false"/>
          <w:color w:val="000000"/>
          <w:sz w:val="28"/>
        </w:rPr>
        <w:t>
      4. Действия (бездействие) оператора, совершенные от имени и (или) по поручению недропользователей, в связи с участием этих недропользователей в отношениях, регулируемых налоговым законодательством Республики Казахстан, признаются действиями (бездействием) таких недропользователей и оператора, выступающего от их имени и (или) по их поручению.</w:t>
      </w:r>
    </w:p>
    <w:bookmarkEnd w:id="237"/>
    <w:bookmarkStart w:name="z1022" w:id="238"/>
    <w:p>
      <w:pPr>
        <w:spacing w:after="0"/>
        <w:ind w:left="0"/>
        <w:jc w:val="left"/>
      </w:pPr>
      <w:r>
        <w:rPr>
          <w:rFonts w:ascii="Times New Roman"/>
          <w:b/>
          <w:i w:val="false"/>
          <w:color w:val="000000"/>
        </w:rPr>
        <w:t xml:space="preserve"> Глава 3. Налоговые органы. Взаимодействие налоговых органов С УПОЛНОМОЧЕННЫМИ ГОСУДАРСТВЕННЫМИ ОРГАНАМИ И ИНЫМИ ЛИЦАМИ</w:t>
      </w:r>
    </w:p>
    <w:bookmarkEnd w:id="238"/>
    <w:p>
      <w:pPr>
        <w:spacing w:after="0"/>
        <w:ind w:left="0"/>
        <w:jc w:val="both"/>
      </w:pPr>
      <w:r>
        <w:rPr>
          <w:rFonts w:ascii="Times New Roman"/>
          <w:b/>
          <w:i w:val="false"/>
          <w:color w:val="000000"/>
          <w:sz w:val="28"/>
        </w:rPr>
        <w:t>Статья 18. Налоговые органы, их задачи и система</w:t>
      </w:r>
    </w:p>
    <w:bookmarkStart w:name="z1023" w:id="239"/>
    <w:p>
      <w:pPr>
        <w:spacing w:after="0"/>
        <w:ind w:left="0"/>
        <w:jc w:val="both"/>
      </w:pPr>
      <w:r>
        <w:rPr>
          <w:rFonts w:ascii="Times New Roman"/>
          <w:b w:val="false"/>
          <w:i w:val="false"/>
          <w:color w:val="000000"/>
          <w:sz w:val="28"/>
        </w:rPr>
        <w:t>
      1. Налоговые органы являются органами государственных доходов и выполняют следующие задачи:</w:t>
      </w:r>
    </w:p>
    <w:bookmarkEnd w:id="239"/>
    <w:bookmarkStart w:name="z1024" w:id="240"/>
    <w:p>
      <w:pPr>
        <w:spacing w:after="0"/>
        <w:ind w:left="0"/>
        <w:jc w:val="both"/>
      </w:pPr>
      <w:r>
        <w:rPr>
          <w:rFonts w:ascii="Times New Roman"/>
          <w:b w:val="false"/>
          <w:i w:val="false"/>
          <w:color w:val="000000"/>
          <w:sz w:val="28"/>
        </w:rPr>
        <w:t>
      1) обеспечение соблюдения налогового законодательства Республики Казахстан;</w:t>
      </w:r>
    </w:p>
    <w:bookmarkEnd w:id="240"/>
    <w:bookmarkStart w:name="z1025" w:id="241"/>
    <w:p>
      <w:pPr>
        <w:spacing w:after="0"/>
        <w:ind w:left="0"/>
        <w:jc w:val="both"/>
      </w:pPr>
      <w:r>
        <w:rPr>
          <w:rFonts w:ascii="Times New Roman"/>
          <w:b w:val="false"/>
          <w:i w:val="false"/>
          <w:color w:val="000000"/>
          <w:sz w:val="28"/>
        </w:rPr>
        <w:t>
      2) обеспечение полноты и своевременности поступления налогов и платежей в бюджет;</w:t>
      </w:r>
    </w:p>
    <w:bookmarkEnd w:id="241"/>
    <w:bookmarkStart w:name="z1026" w:id="242"/>
    <w:p>
      <w:pPr>
        <w:spacing w:after="0"/>
        <w:ind w:left="0"/>
        <w:jc w:val="both"/>
      </w:pPr>
      <w:r>
        <w:rPr>
          <w:rFonts w:ascii="Times New Roman"/>
          <w:b w:val="false"/>
          <w:i w:val="false"/>
          <w:color w:val="000000"/>
          <w:sz w:val="28"/>
        </w:rPr>
        <w:t>
      3) обеспечение полноты и своевременности исчисления, удержания и перечисления социальных платежей в соответствии с законодательством Республики Казахстан и настоящим Кодексом;</w:t>
      </w:r>
    </w:p>
    <w:bookmarkEnd w:id="242"/>
    <w:bookmarkStart w:name="z1027" w:id="243"/>
    <w:p>
      <w:pPr>
        <w:spacing w:after="0"/>
        <w:ind w:left="0"/>
        <w:jc w:val="both"/>
      </w:pPr>
      <w:r>
        <w:rPr>
          <w:rFonts w:ascii="Times New Roman"/>
          <w:b w:val="false"/>
          <w:i w:val="false"/>
          <w:color w:val="000000"/>
          <w:sz w:val="28"/>
        </w:rPr>
        <w:t>
      4) участие в реализации налоговой политики Республики Казахстан;</w:t>
      </w:r>
    </w:p>
    <w:bookmarkEnd w:id="243"/>
    <w:bookmarkStart w:name="z1028" w:id="244"/>
    <w:p>
      <w:pPr>
        <w:spacing w:after="0"/>
        <w:ind w:left="0"/>
        <w:jc w:val="both"/>
      </w:pPr>
      <w:r>
        <w:rPr>
          <w:rFonts w:ascii="Times New Roman"/>
          <w:b w:val="false"/>
          <w:i w:val="false"/>
          <w:color w:val="000000"/>
          <w:sz w:val="28"/>
        </w:rPr>
        <w:t>
      5) обеспечение в пределах своей компетенции экономической безопасности Республики Казахстан;</w:t>
      </w:r>
    </w:p>
    <w:bookmarkEnd w:id="244"/>
    <w:bookmarkStart w:name="z1029" w:id="245"/>
    <w:p>
      <w:pPr>
        <w:spacing w:after="0"/>
        <w:ind w:left="0"/>
        <w:jc w:val="both"/>
      </w:pPr>
      <w:r>
        <w:rPr>
          <w:rFonts w:ascii="Times New Roman"/>
          <w:b w:val="false"/>
          <w:i w:val="false"/>
          <w:color w:val="000000"/>
          <w:sz w:val="28"/>
        </w:rPr>
        <w:t>
      6) формирование, обеспечение развития информационно-коммуникационной инфраструктуры и доступности электронных услуг для налогоплательщиков;</w:t>
      </w:r>
    </w:p>
    <w:bookmarkEnd w:id="245"/>
    <w:bookmarkStart w:name="z1030" w:id="246"/>
    <w:p>
      <w:pPr>
        <w:spacing w:after="0"/>
        <w:ind w:left="0"/>
        <w:jc w:val="both"/>
      </w:pPr>
      <w:r>
        <w:rPr>
          <w:rFonts w:ascii="Times New Roman"/>
          <w:b w:val="false"/>
          <w:i w:val="false"/>
          <w:color w:val="000000"/>
          <w:sz w:val="28"/>
        </w:rPr>
        <w:t>
      7) выполнение иных задач, предусмотренных законодательством Республики Казахстан.</w:t>
      </w:r>
    </w:p>
    <w:bookmarkEnd w:id="246"/>
    <w:bookmarkStart w:name="z1031" w:id="247"/>
    <w:p>
      <w:pPr>
        <w:spacing w:after="0"/>
        <w:ind w:left="0"/>
        <w:jc w:val="both"/>
      </w:pPr>
      <w:r>
        <w:rPr>
          <w:rFonts w:ascii="Times New Roman"/>
          <w:b w:val="false"/>
          <w:i w:val="false"/>
          <w:color w:val="000000"/>
          <w:sz w:val="28"/>
        </w:rPr>
        <w:t>
      2. Система налоговых органов состоит из уполномоченного органа и его территориальных подразделений по областям, городам республиканского значения и столице, по районам, городам и районам в городах, а также межрайонных территориальных подразделений. В случае создания специальных экономических зон могут быть образованы территориальные подразделения уполномоченного органа на территориях этих зон.</w:t>
      </w:r>
    </w:p>
    <w:bookmarkEnd w:id="247"/>
    <w:bookmarkStart w:name="z1032" w:id="248"/>
    <w:p>
      <w:pPr>
        <w:spacing w:after="0"/>
        <w:ind w:left="0"/>
        <w:jc w:val="both"/>
      </w:pPr>
      <w:r>
        <w:rPr>
          <w:rFonts w:ascii="Times New Roman"/>
          <w:b w:val="false"/>
          <w:i w:val="false"/>
          <w:color w:val="000000"/>
          <w:sz w:val="28"/>
        </w:rPr>
        <w:t>
      Налоговые органы имеют коды, утвержденные уполномоченным органом.</w:t>
      </w:r>
    </w:p>
    <w:bookmarkEnd w:id="248"/>
    <w:bookmarkStart w:name="z1033" w:id="249"/>
    <w:p>
      <w:pPr>
        <w:spacing w:after="0"/>
        <w:ind w:left="0"/>
        <w:jc w:val="both"/>
      </w:pPr>
      <w:r>
        <w:rPr>
          <w:rFonts w:ascii="Times New Roman"/>
          <w:b w:val="false"/>
          <w:i w:val="false"/>
          <w:color w:val="000000"/>
          <w:sz w:val="28"/>
        </w:rPr>
        <w:t xml:space="preserve">
      3. Уполномоченный орган осуществляет руководство налоговыми органами. </w:t>
      </w:r>
    </w:p>
    <w:bookmarkEnd w:id="249"/>
    <w:bookmarkStart w:name="z1034" w:id="250"/>
    <w:p>
      <w:pPr>
        <w:spacing w:after="0"/>
        <w:ind w:left="0"/>
        <w:jc w:val="both"/>
      </w:pPr>
      <w:r>
        <w:rPr>
          <w:rFonts w:ascii="Times New Roman"/>
          <w:b w:val="false"/>
          <w:i w:val="false"/>
          <w:color w:val="000000"/>
          <w:sz w:val="28"/>
        </w:rPr>
        <w:t>
      4. Налоговые органы имеют символ, описание и порядок использования которого утверждаются уполномоченным органом.</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Права и обязанности налоговых органов</w:t>
      </w:r>
    </w:p>
    <w:bookmarkStart w:name="z1035" w:id="251"/>
    <w:p>
      <w:pPr>
        <w:spacing w:after="0"/>
        <w:ind w:left="0"/>
        <w:jc w:val="both"/>
      </w:pPr>
      <w:r>
        <w:rPr>
          <w:rFonts w:ascii="Times New Roman"/>
          <w:b w:val="false"/>
          <w:i w:val="false"/>
          <w:color w:val="000000"/>
          <w:sz w:val="28"/>
        </w:rPr>
        <w:t>
      1. Налоговые органы вправе:</w:t>
      </w:r>
    </w:p>
    <w:bookmarkEnd w:id="251"/>
    <w:bookmarkStart w:name="z1036" w:id="252"/>
    <w:p>
      <w:pPr>
        <w:spacing w:after="0"/>
        <w:ind w:left="0"/>
        <w:jc w:val="both"/>
      </w:pPr>
      <w:r>
        <w:rPr>
          <w:rFonts w:ascii="Times New Roman"/>
          <w:b w:val="false"/>
          <w:i w:val="false"/>
          <w:color w:val="000000"/>
          <w:sz w:val="28"/>
        </w:rPr>
        <w:t>
      1) в пределах своей компетенции разрабатывать и утверждать нормативные правовые акты, предусмотренные настоящим Кодексом;</w:t>
      </w:r>
    </w:p>
    <w:bookmarkEnd w:id="252"/>
    <w:bookmarkStart w:name="z1037" w:id="253"/>
    <w:p>
      <w:pPr>
        <w:spacing w:after="0"/>
        <w:ind w:left="0"/>
        <w:jc w:val="both"/>
      </w:pPr>
      <w:r>
        <w:rPr>
          <w:rFonts w:ascii="Times New Roman"/>
          <w:b w:val="false"/>
          <w:i w:val="false"/>
          <w:color w:val="000000"/>
          <w:sz w:val="28"/>
        </w:rPr>
        <w:t>
      2) осуществлять международное сотрудничество по вопросам налогообложения, в том числе обмениваться информацией с уполномоченными органами иностранных государств;</w:t>
      </w:r>
    </w:p>
    <w:bookmarkEnd w:id="253"/>
    <w:bookmarkStart w:name="z1038" w:id="254"/>
    <w:p>
      <w:pPr>
        <w:spacing w:after="0"/>
        <w:ind w:left="0"/>
        <w:jc w:val="both"/>
      </w:pPr>
      <w:r>
        <w:rPr>
          <w:rFonts w:ascii="Times New Roman"/>
          <w:b w:val="false"/>
          <w:i w:val="false"/>
          <w:color w:val="000000"/>
          <w:sz w:val="28"/>
        </w:rPr>
        <w:t>
      3) требовать в ходе налогового контроля от налогоплательщика (налогового агента) предоставления права доступа к просмотру данных программного обеспечения, предназначенного для автоматизации бухгалтерского и налогового учетов, и (или) информационной системы, содержащих данные первичных учетных документов, регистров бухгалтерского учета, информацию об объектах налогообложения и (или) объектах, связанных с налогообложением, в случае использования налогоплательщиком (налоговым агентом) такого программного обеспечения и (или) информационной системы, за исключением права доступа к просмотру данных программного обеспечения и (или) информационной системы банков второго уровня и организаций, осуществляющих отдельные виды банковских операций, содержащих сведения, составляющие банковскую тайну в соответствии с законами Республики Казахстан.</w:t>
      </w:r>
    </w:p>
    <w:bookmarkEnd w:id="254"/>
    <w:bookmarkStart w:name="z1039" w:id="255"/>
    <w:p>
      <w:pPr>
        <w:spacing w:after="0"/>
        <w:ind w:left="0"/>
        <w:jc w:val="both"/>
      </w:pPr>
      <w:r>
        <w:rPr>
          <w:rFonts w:ascii="Times New Roman"/>
          <w:b w:val="false"/>
          <w:i w:val="false"/>
          <w:color w:val="000000"/>
          <w:sz w:val="28"/>
        </w:rPr>
        <w:t>
      Исключение, установленное частью первой настоящего подпункта, не распространяется на требования налоговых органов, предъявляемых в ходе осуществления горизонтального мониторинга и проведения налоговой проверки в отношении доходов и расходов;</w:t>
      </w:r>
    </w:p>
    <w:bookmarkEnd w:id="255"/>
    <w:bookmarkStart w:name="z1040" w:id="256"/>
    <w:p>
      <w:pPr>
        <w:spacing w:after="0"/>
        <w:ind w:left="0"/>
        <w:jc w:val="both"/>
      </w:pPr>
      <w:r>
        <w:rPr>
          <w:rFonts w:ascii="Times New Roman"/>
          <w:b w:val="false"/>
          <w:i w:val="false"/>
          <w:color w:val="000000"/>
          <w:sz w:val="28"/>
        </w:rPr>
        <w:t>
      4) требовать от налогоплательщика (налогового агента):</w:t>
      </w:r>
    </w:p>
    <w:bookmarkEnd w:id="256"/>
    <w:bookmarkStart w:name="z1041" w:id="257"/>
    <w:p>
      <w:pPr>
        <w:spacing w:after="0"/>
        <w:ind w:left="0"/>
        <w:jc w:val="both"/>
      </w:pPr>
      <w:r>
        <w:rPr>
          <w:rFonts w:ascii="Times New Roman"/>
          <w:b w:val="false"/>
          <w:i w:val="false"/>
          <w:color w:val="000000"/>
          <w:sz w:val="28"/>
        </w:rPr>
        <w:t xml:space="preserve">
      представления документов, подтверждающих правильность исчисления и своевременность уплаты (удержания и перечисления) налогов и платежей в бюджет, полноту и своевременность исчисления, удержания и перечисления социальных платежей; </w:t>
      </w:r>
    </w:p>
    <w:bookmarkEnd w:id="257"/>
    <w:bookmarkStart w:name="z1042" w:id="258"/>
    <w:p>
      <w:pPr>
        <w:spacing w:after="0"/>
        <w:ind w:left="0"/>
        <w:jc w:val="both"/>
      </w:pPr>
      <w:r>
        <w:rPr>
          <w:rFonts w:ascii="Times New Roman"/>
          <w:b w:val="false"/>
          <w:i w:val="false"/>
          <w:color w:val="000000"/>
          <w:sz w:val="28"/>
        </w:rPr>
        <w:t>
      письменных пояснений по составленным налогоплательщиком (налоговым агентом) налоговым формам, а также финансовой отчетности налогоплательщика (налогового агента), в том числе консолидированной финансовой отчетности налогоплательщика-резидента (налогового агента), включая финансовую отчетность его дочерних организаций, расположенных за пределами Республики Казахстан, с приложением аудиторского отчета в случае, если для такого лица законами Республики Казахстан установлено обязательное проведение аудита;</w:t>
      </w:r>
    </w:p>
    <w:bookmarkEnd w:id="258"/>
    <w:bookmarkStart w:name="z1043" w:id="259"/>
    <w:p>
      <w:pPr>
        <w:spacing w:after="0"/>
        <w:ind w:left="0"/>
        <w:jc w:val="both"/>
      </w:pPr>
      <w:r>
        <w:rPr>
          <w:rFonts w:ascii="Times New Roman"/>
          <w:b w:val="false"/>
          <w:i w:val="false"/>
          <w:color w:val="000000"/>
          <w:sz w:val="28"/>
        </w:rPr>
        <w:t xml:space="preserve">
      5) получать от банков второго уровня и организаций, осуществляющих отдельные виды банковских операций, кастодианов, центрального депозитария, брокеров и (или) дилеров, обладающих правом ведения счетов клиентов в качестве номинальных держателей ценных бумаг, управляющих инвестиционным портфелем, а также страховых организаций сведения, представление которых предусмотрено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24 и </w:t>
      </w:r>
      <w:r>
        <w:rPr>
          <w:rFonts w:ascii="Times New Roman"/>
          <w:b w:val="false"/>
          <w:i w:val="false"/>
          <w:color w:val="000000"/>
          <w:sz w:val="28"/>
        </w:rPr>
        <w:t>статьей 27</w:t>
      </w:r>
      <w:r>
        <w:rPr>
          <w:rFonts w:ascii="Times New Roman"/>
          <w:b w:val="false"/>
          <w:i w:val="false"/>
          <w:color w:val="000000"/>
          <w:sz w:val="28"/>
        </w:rPr>
        <w:t xml:space="preserve"> настоящего Кодекса;</w:t>
      </w:r>
    </w:p>
    <w:bookmarkEnd w:id="259"/>
    <w:bookmarkStart w:name="z1044" w:id="260"/>
    <w:p>
      <w:pPr>
        <w:spacing w:after="0"/>
        <w:ind w:left="0"/>
        <w:jc w:val="both"/>
      </w:pPr>
      <w:r>
        <w:rPr>
          <w:rFonts w:ascii="Times New Roman"/>
          <w:b w:val="false"/>
          <w:i w:val="false"/>
          <w:color w:val="000000"/>
          <w:sz w:val="28"/>
        </w:rPr>
        <w:t>
      6) получать от банков второго уровня и организаций, осуществляющих отдельные виды банковских операций, сведения о наличии и номерах банковских счетов, об остатках и движении денег на этих счетах с соблюдением установленных законами Республики Казахстан требований к разглашению сведений, составляющих коммерческую, банковскую и иную охраняемую законом тайну, в отношении лиц, указанных в подпунктах 13), 13-1) и 13-2) части первой статьи 24 настоящего Кодекса;</w:t>
      </w:r>
    </w:p>
    <w:bookmarkEnd w:id="260"/>
    <w:bookmarkStart w:name="z1045" w:id="261"/>
    <w:p>
      <w:pPr>
        <w:spacing w:after="0"/>
        <w:ind w:left="0"/>
        <w:jc w:val="both"/>
      </w:pPr>
      <w:r>
        <w:rPr>
          <w:rFonts w:ascii="Times New Roman"/>
          <w:b w:val="false"/>
          <w:i w:val="false"/>
          <w:color w:val="000000"/>
          <w:sz w:val="28"/>
        </w:rPr>
        <w:t>
      7) в ходе налоговой проверки в порядке, определенном Кодексом Республики Казахстан об административных правонарушениях, производить у налогоплательщика (налогового агента) изъятие документов, свидетельствующих о совершении административных правонарушений;</w:t>
      </w:r>
    </w:p>
    <w:bookmarkEnd w:id="261"/>
    <w:bookmarkStart w:name="z1046" w:id="262"/>
    <w:p>
      <w:pPr>
        <w:spacing w:after="0"/>
        <w:ind w:left="0"/>
        <w:jc w:val="both"/>
      </w:pPr>
      <w:r>
        <w:rPr>
          <w:rFonts w:ascii="Times New Roman"/>
          <w:b w:val="false"/>
          <w:i w:val="false"/>
          <w:color w:val="000000"/>
          <w:sz w:val="28"/>
        </w:rPr>
        <w:t>
      8) в ходе налоговой проверки физического лица, на которого в соответствии с настоящим Кодексом возложена обязанность по представлению декларации об активах и обязательствах, о доходах и имуществе, осуществлять проверку в части достоверности сведений об имуществе, отраженных в указанной декларации, подлежащем государственной или иной регистрации, а также имуществе, по которому права и (или) сделки подлежат государственной или иной регистрации;</w:t>
      </w:r>
    </w:p>
    <w:bookmarkEnd w:id="262"/>
    <w:bookmarkStart w:name="z1047" w:id="263"/>
    <w:p>
      <w:pPr>
        <w:spacing w:after="0"/>
        <w:ind w:left="0"/>
        <w:jc w:val="both"/>
      </w:pPr>
      <w:r>
        <w:rPr>
          <w:rFonts w:ascii="Times New Roman"/>
          <w:b w:val="false"/>
          <w:i w:val="false"/>
          <w:color w:val="000000"/>
          <w:sz w:val="28"/>
        </w:rPr>
        <w:t>
      9) привлекать к налоговым проверкам специалистов;</w:t>
      </w:r>
    </w:p>
    <w:bookmarkEnd w:id="263"/>
    <w:bookmarkStart w:name="z1048" w:id="264"/>
    <w:p>
      <w:pPr>
        <w:spacing w:after="0"/>
        <w:ind w:left="0"/>
        <w:jc w:val="both"/>
      </w:pPr>
      <w:r>
        <w:rPr>
          <w:rFonts w:ascii="Times New Roman"/>
          <w:b w:val="false"/>
          <w:i w:val="false"/>
          <w:color w:val="000000"/>
          <w:sz w:val="28"/>
        </w:rPr>
        <w:t xml:space="preserve">
      10) предъявлять в суды иски о признании сделок недействительными, ликвидации юридического лица по основаниям,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49 Гражданского кодекса Республики Казахстан, а также иные иски в соответствии с компетенцией и задачами, установленными законодательством Республики Казахстан;</w:t>
      </w:r>
    </w:p>
    <w:bookmarkEnd w:id="264"/>
    <w:bookmarkStart w:name="z19365" w:id="265"/>
    <w:p>
      <w:pPr>
        <w:spacing w:after="0"/>
        <w:ind w:left="0"/>
        <w:jc w:val="both"/>
      </w:pPr>
      <w:r>
        <w:rPr>
          <w:rFonts w:ascii="Times New Roman"/>
          <w:b w:val="false"/>
          <w:i w:val="false"/>
          <w:color w:val="000000"/>
          <w:sz w:val="28"/>
        </w:rPr>
        <w:t>
      11) применять средство биометрической идентификации в информационных системах налоговых органов при налоговом администрировании.</w:t>
      </w:r>
    </w:p>
    <w:bookmarkEnd w:id="265"/>
    <w:bookmarkStart w:name="z1049" w:id="266"/>
    <w:p>
      <w:pPr>
        <w:spacing w:after="0"/>
        <w:ind w:left="0"/>
        <w:jc w:val="both"/>
      </w:pPr>
      <w:r>
        <w:rPr>
          <w:rFonts w:ascii="Times New Roman"/>
          <w:b w:val="false"/>
          <w:i w:val="false"/>
          <w:color w:val="000000"/>
          <w:sz w:val="28"/>
        </w:rPr>
        <w:t>
      2. Налоговые органы обязаны:</w:t>
      </w:r>
    </w:p>
    <w:bookmarkEnd w:id="266"/>
    <w:bookmarkStart w:name="z1050" w:id="267"/>
    <w:p>
      <w:pPr>
        <w:spacing w:after="0"/>
        <w:ind w:left="0"/>
        <w:jc w:val="both"/>
      </w:pPr>
      <w:r>
        <w:rPr>
          <w:rFonts w:ascii="Times New Roman"/>
          <w:b w:val="false"/>
          <w:i w:val="false"/>
          <w:color w:val="000000"/>
          <w:sz w:val="28"/>
        </w:rPr>
        <w:t>
      1) соблюдать права налогоплательщика (налогового агента);</w:t>
      </w:r>
    </w:p>
    <w:bookmarkEnd w:id="267"/>
    <w:bookmarkStart w:name="z1051" w:id="268"/>
    <w:p>
      <w:pPr>
        <w:spacing w:after="0"/>
        <w:ind w:left="0"/>
        <w:jc w:val="both"/>
      </w:pPr>
      <w:r>
        <w:rPr>
          <w:rFonts w:ascii="Times New Roman"/>
          <w:b w:val="false"/>
          <w:i w:val="false"/>
          <w:color w:val="000000"/>
          <w:sz w:val="28"/>
        </w:rPr>
        <w:t>
      2) защищать интересы государства;</w:t>
      </w:r>
    </w:p>
    <w:bookmarkEnd w:id="268"/>
    <w:bookmarkStart w:name="z1052" w:id="269"/>
    <w:p>
      <w:pPr>
        <w:spacing w:after="0"/>
        <w:ind w:left="0"/>
        <w:jc w:val="both"/>
      </w:pPr>
      <w:r>
        <w:rPr>
          <w:rFonts w:ascii="Times New Roman"/>
          <w:b w:val="false"/>
          <w:i w:val="false"/>
          <w:color w:val="000000"/>
          <w:sz w:val="28"/>
        </w:rPr>
        <w:t>
      3) предоставлять налогоплательщику (налоговому агенту) информацию о действующих налогах и платежах в бюджет, об изменениях в налоговом законодательстве Республики Казахстан, разъяснять вопросы по применению налогового законодательства Республики Казахстан;</w:t>
      </w:r>
    </w:p>
    <w:bookmarkEnd w:id="269"/>
    <w:bookmarkStart w:name="z1053" w:id="270"/>
    <w:p>
      <w:pPr>
        <w:spacing w:after="0"/>
        <w:ind w:left="0"/>
        <w:jc w:val="both"/>
      </w:pPr>
      <w:r>
        <w:rPr>
          <w:rFonts w:ascii="Times New Roman"/>
          <w:b w:val="false"/>
          <w:i w:val="false"/>
          <w:color w:val="000000"/>
          <w:sz w:val="28"/>
        </w:rPr>
        <w:t>
      4) в пределах своей компетенции осуществлять разъяснение и давать комментарии по возникновению, исполнению и прекращению налогового обязательства.</w:t>
      </w:r>
    </w:p>
    <w:bookmarkEnd w:id="270"/>
    <w:bookmarkStart w:name="z1054" w:id="271"/>
    <w:p>
      <w:pPr>
        <w:spacing w:after="0"/>
        <w:ind w:left="0"/>
        <w:jc w:val="both"/>
      </w:pPr>
      <w:r>
        <w:rPr>
          <w:rFonts w:ascii="Times New Roman"/>
          <w:b w:val="false"/>
          <w:i w:val="false"/>
          <w:color w:val="000000"/>
          <w:sz w:val="28"/>
        </w:rPr>
        <w:t>
      Для налогоплательщиков, состоящих на горизонтальном мониторинге, осуществление разъяснений и предоставление комментариев, предусмотренных частью первой настоящего подпункта, производится уполномоченным органом. При этом для таких налогоплательщиков уполномоченным органом также предоставляются предварительные разъяснения и комментарии в отношении планируемых сделок (операций);</w:t>
      </w:r>
    </w:p>
    <w:bookmarkEnd w:id="271"/>
    <w:bookmarkStart w:name="z1055" w:id="272"/>
    <w:p>
      <w:pPr>
        <w:spacing w:after="0"/>
        <w:ind w:left="0"/>
        <w:jc w:val="both"/>
      </w:pPr>
      <w:r>
        <w:rPr>
          <w:rFonts w:ascii="Times New Roman"/>
          <w:b w:val="false"/>
          <w:i w:val="false"/>
          <w:color w:val="000000"/>
          <w:sz w:val="28"/>
        </w:rPr>
        <w:t>
      5) обеспечивать в течение срока исковой давности сохранность сведений, подтверждающих факт уплаты налогов и платежей в бюджет;</w:t>
      </w:r>
    </w:p>
    <w:bookmarkEnd w:id="272"/>
    <w:bookmarkStart w:name="z1056" w:id="273"/>
    <w:p>
      <w:pPr>
        <w:spacing w:after="0"/>
        <w:ind w:left="0"/>
        <w:jc w:val="both"/>
      </w:pPr>
      <w:r>
        <w:rPr>
          <w:rFonts w:ascii="Times New Roman"/>
          <w:b w:val="false"/>
          <w:i w:val="false"/>
          <w:color w:val="000000"/>
          <w:sz w:val="28"/>
        </w:rPr>
        <w:t>
      6) предоставлять доступ к информационной системе налоговых органов уполномоченному государственному органу, осуществляющему финансовый мониторинг и принимающему иные меры по противодействию легализации (отмыванию) доходов, в соответствии с законодательством Республики Казахстан;</w:t>
      </w:r>
    </w:p>
    <w:bookmarkEnd w:id="273"/>
    <w:bookmarkStart w:name="z1057" w:id="274"/>
    <w:p>
      <w:pPr>
        <w:spacing w:after="0"/>
        <w:ind w:left="0"/>
        <w:jc w:val="both"/>
      </w:pPr>
      <w:r>
        <w:rPr>
          <w:rFonts w:ascii="Times New Roman"/>
          <w:b w:val="false"/>
          <w:i w:val="false"/>
          <w:color w:val="000000"/>
          <w:sz w:val="28"/>
        </w:rPr>
        <w:t>
      7) размещать на интернет-ресурсе уполномоченного органа в порядке и случаях, которые определены настоящим Кодексом, сведения о налогоплательщиках (налоговых агентах):</w:t>
      </w:r>
    </w:p>
    <w:bookmarkEnd w:id="274"/>
    <w:bookmarkStart w:name="z1058" w:id="275"/>
    <w:p>
      <w:pPr>
        <w:spacing w:after="0"/>
        <w:ind w:left="0"/>
        <w:jc w:val="both"/>
      </w:pPr>
      <w:r>
        <w:rPr>
          <w:rFonts w:ascii="Times New Roman"/>
          <w:b w:val="false"/>
          <w:i w:val="false"/>
          <w:color w:val="000000"/>
          <w:sz w:val="28"/>
        </w:rPr>
        <w:t>
      имеющих налоговую задолженность;</w:t>
      </w:r>
    </w:p>
    <w:bookmarkEnd w:id="275"/>
    <w:bookmarkStart w:name="z1059" w:id="276"/>
    <w:p>
      <w:pPr>
        <w:spacing w:after="0"/>
        <w:ind w:left="0"/>
        <w:jc w:val="both"/>
      </w:pPr>
      <w:r>
        <w:rPr>
          <w:rFonts w:ascii="Times New Roman"/>
          <w:b w:val="false"/>
          <w:i w:val="false"/>
          <w:color w:val="000000"/>
          <w:sz w:val="28"/>
        </w:rPr>
        <w:t>
      признанных бездействующими в соответствии с налоговым законодательством Республики Казахстан;</w:t>
      </w:r>
    </w:p>
    <w:bookmarkEnd w:id="276"/>
    <w:bookmarkStart w:name="z17095" w:id="277"/>
    <w:p>
      <w:pPr>
        <w:spacing w:after="0"/>
        <w:ind w:left="0"/>
        <w:jc w:val="both"/>
      </w:pPr>
      <w:r>
        <w:rPr>
          <w:rFonts w:ascii="Times New Roman"/>
          <w:b w:val="false"/>
          <w:i w:val="false"/>
          <w:color w:val="000000"/>
          <w:sz w:val="28"/>
        </w:rPr>
        <w:t>
      которым ограничена выписка электронных счетов-фактур в информационной системе электронных счетов-фактур в соответствии с пунктом 1 статьи 120-1 настоящего Кодекса;</w:t>
      </w:r>
    </w:p>
    <w:bookmarkEnd w:id="277"/>
    <w:bookmarkStart w:name="z1060" w:id="278"/>
    <w:p>
      <w:pPr>
        <w:spacing w:after="0"/>
        <w:ind w:left="0"/>
        <w:jc w:val="both"/>
      </w:pPr>
      <w:r>
        <w:rPr>
          <w:rFonts w:ascii="Times New Roman"/>
          <w:b w:val="false"/>
          <w:i w:val="false"/>
          <w:color w:val="000000"/>
          <w:sz w:val="28"/>
        </w:rPr>
        <w:t>
      регистрация которых признана недействительной на основании вступившего в законную силу судебного акта;</w:t>
      </w:r>
    </w:p>
    <w:bookmarkEnd w:id="278"/>
    <w:bookmarkStart w:name="z1061" w:id="279"/>
    <w:p>
      <w:pPr>
        <w:spacing w:after="0"/>
        <w:ind w:left="0"/>
        <w:jc w:val="both"/>
      </w:pPr>
      <w:r>
        <w:rPr>
          <w:rFonts w:ascii="Times New Roman"/>
          <w:b w:val="false"/>
          <w:i w:val="false"/>
          <w:color w:val="000000"/>
          <w:sz w:val="28"/>
        </w:rPr>
        <w:t xml:space="preserve">
      8) предоставлять бесплатно налогоплательщику (налоговому агенту) бланки установленных форм налоговых заявлений и (или) программное обеспечение, необходимое для представления налоговой отчетности и заявления в электронной форме; </w:t>
      </w:r>
    </w:p>
    <w:bookmarkEnd w:id="279"/>
    <w:bookmarkStart w:name="z1062" w:id="280"/>
    <w:p>
      <w:pPr>
        <w:spacing w:after="0"/>
        <w:ind w:left="0"/>
        <w:jc w:val="both"/>
      </w:pPr>
      <w:r>
        <w:rPr>
          <w:rFonts w:ascii="Times New Roman"/>
          <w:b w:val="false"/>
          <w:i w:val="false"/>
          <w:color w:val="000000"/>
          <w:sz w:val="28"/>
        </w:rPr>
        <w:t>
      9) рассматривать жалобу налогоплательщика (налогового агента) на действия (бездействие) должностных лиц налоговых органов;</w:t>
      </w:r>
    </w:p>
    <w:bookmarkEnd w:id="280"/>
    <w:bookmarkStart w:name="z1063" w:id="281"/>
    <w:p>
      <w:pPr>
        <w:spacing w:after="0"/>
        <w:ind w:left="0"/>
        <w:jc w:val="both"/>
      </w:pPr>
      <w:r>
        <w:rPr>
          <w:rFonts w:ascii="Times New Roman"/>
          <w:b w:val="false"/>
          <w:i w:val="false"/>
          <w:color w:val="000000"/>
          <w:sz w:val="28"/>
        </w:rPr>
        <w:t>
      10) ежегодно по запросу Национальной палаты предпринимателей Республики Казахстан представлять сведения о наименовании и идентификационном номере субъектов предпринимательства, совокупный годовой доход которых соответствует критериям, установленным Законом Республики Казахстан "О Национальной палате предпринимателей Республики Казахстан";</w:t>
      </w:r>
    </w:p>
    <w:bookmarkEnd w:id="281"/>
    <w:bookmarkStart w:name="z1064" w:id="282"/>
    <w:p>
      <w:pPr>
        <w:spacing w:after="0"/>
        <w:ind w:left="0"/>
        <w:jc w:val="both"/>
      </w:pPr>
      <w:r>
        <w:rPr>
          <w:rFonts w:ascii="Times New Roman"/>
          <w:b w:val="false"/>
          <w:i w:val="false"/>
          <w:color w:val="000000"/>
          <w:sz w:val="28"/>
        </w:rPr>
        <w:t>
      11) применять способы обеспечения исполнения налогового обязательства и взыскивать налоговую задолженность налогоплательщика (налогового агента) в принудительном порядке;</w:t>
      </w:r>
    </w:p>
    <w:bookmarkEnd w:id="282"/>
    <w:bookmarkStart w:name="z1065" w:id="283"/>
    <w:p>
      <w:pPr>
        <w:spacing w:after="0"/>
        <w:ind w:left="0"/>
        <w:jc w:val="both"/>
      </w:pPr>
      <w:r>
        <w:rPr>
          <w:rFonts w:ascii="Times New Roman"/>
          <w:b w:val="false"/>
          <w:i w:val="false"/>
          <w:color w:val="000000"/>
          <w:sz w:val="28"/>
        </w:rPr>
        <w:t xml:space="preserve">
      12) осуществлять контроль за соблюдением порядка учета, хранения, оценки, дальнейшего использования и реализации имущества, обращенного в собственность государства, за полнотой и своевременностью его передачи соответствующему уполномоченному государственному органу в соответствии с законодательством Республики Казахстан, а также за полнотой и своевременностью поступления в бюджет денег в случае его реализации; </w:t>
      </w:r>
    </w:p>
    <w:bookmarkEnd w:id="283"/>
    <w:bookmarkStart w:name="z1066" w:id="284"/>
    <w:p>
      <w:pPr>
        <w:spacing w:after="0"/>
        <w:ind w:left="0"/>
        <w:jc w:val="both"/>
      </w:pPr>
      <w:r>
        <w:rPr>
          <w:rFonts w:ascii="Times New Roman"/>
          <w:b w:val="false"/>
          <w:i w:val="false"/>
          <w:color w:val="000000"/>
          <w:sz w:val="28"/>
        </w:rPr>
        <w:t>
      13) осуществлять контроль за деятельностью уполномоченных государственных органов и местных исполнительных органов по вопросам правильности исчисления, полноты взимания и своевременности перечисления налогов и платежей в бюджет;</w:t>
      </w:r>
    </w:p>
    <w:bookmarkEnd w:id="284"/>
    <w:bookmarkStart w:name="z1067" w:id="285"/>
    <w:p>
      <w:pPr>
        <w:spacing w:after="0"/>
        <w:ind w:left="0"/>
        <w:jc w:val="both"/>
      </w:pPr>
      <w:r>
        <w:rPr>
          <w:rFonts w:ascii="Times New Roman"/>
          <w:b w:val="false"/>
          <w:i w:val="false"/>
          <w:color w:val="000000"/>
          <w:sz w:val="28"/>
        </w:rPr>
        <w:t>
      14) по налоговому заявлению налогоплательщика (налогового агента) представлять в порядке и сроки, которые установлены настоящим Кодексом, справку о суммах, полученных нерезидентом доходов из источников в Республике Казахстан и удержанных (уплаченных) налогов;</w:t>
      </w:r>
    </w:p>
    <w:bookmarkEnd w:id="285"/>
    <w:bookmarkStart w:name="z1068" w:id="286"/>
    <w:p>
      <w:pPr>
        <w:spacing w:after="0"/>
        <w:ind w:left="0"/>
        <w:jc w:val="both"/>
      </w:pPr>
      <w:r>
        <w:rPr>
          <w:rFonts w:ascii="Times New Roman"/>
          <w:b w:val="false"/>
          <w:i w:val="false"/>
          <w:color w:val="000000"/>
          <w:sz w:val="28"/>
        </w:rPr>
        <w:t>
      15) размещать на сайте уполномоченного органа информацию об индивидуальном идентификационном номере физических лиц, представивших:</w:t>
      </w:r>
    </w:p>
    <w:bookmarkEnd w:id="286"/>
    <w:bookmarkStart w:name="z15759" w:id="287"/>
    <w:p>
      <w:pPr>
        <w:spacing w:after="0"/>
        <w:ind w:left="0"/>
        <w:jc w:val="both"/>
      </w:pPr>
      <w:r>
        <w:rPr>
          <w:rFonts w:ascii="Times New Roman"/>
          <w:b w:val="false"/>
          <w:i w:val="false"/>
          <w:color w:val="000000"/>
          <w:sz w:val="28"/>
        </w:rPr>
        <w:t>
      декларации об активах и обязательствах;</w:t>
      </w:r>
    </w:p>
    <w:bookmarkEnd w:id="287"/>
    <w:bookmarkStart w:name="z15760" w:id="288"/>
    <w:p>
      <w:pPr>
        <w:spacing w:after="0"/>
        <w:ind w:left="0"/>
        <w:jc w:val="both"/>
      </w:pPr>
      <w:r>
        <w:rPr>
          <w:rFonts w:ascii="Times New Roman"/>
          <w:b w:val="false"/>
          <w:i w:val="false"/>
          <w:color w:val="000000"/>
          <w:sz w:val="28"/>
        </w:rPr>
        <w:t>
      декларации о доходах и имуществе;</w:t>
      </w:r>
    </w:p>
    <w:bookmarkEnd w:id="288"/>
    <w:bookmarkStart w:name="z16026" w:id="289"/>
    <w:p>
      <w:pPr>
        <w:spacing w:after="0"/>
        <w:ind w:left="0"/>
        <w:jc w:val="both"/>
      </w:pPr>
      <w:r>
        <w:rPr>
          <w:rFonts w:ascii="Times New Roman"/>
          <w:b w:val="false"/>
          <w:i w:val="false"/>
          <w:color w:val="000000"/>
          <w:sz w:val="28"/>
        </w:rPr>
        <w:t xml:space="preserve">
      16) предоставлять доступ к информационной системе налоговых органов органам национальной безопасности Республики Казахстан в целях и порядке,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органах национальной безопасности Республики Казахстан";</w:t>
      </w:r>
    </w:p>
    <w:bookmarkEnd w:id="289"/>
    <w:bookmarkStart w:name="z16027" w:id="290"/>
    <w:p>
      <w:pPr>
        <w:spacing w:after="0"/>
        <w:ind w:left="0"/>
        <w:jc w:val="both"/>
      </w:pPr>
      <w:r>
        <w:rPr>
          <w:rFonts w:ascii="Times New Roman"/>
          <w:b w:val="false"/>
          <w:i w:val="false"/>
          <w:color w:val="000000"/>
          <w:sz w:val="28"/>
        </w:rPr>
        <w:t xml:space="preserve">
      17) в ходе проведения тематической налоговой проверки по вопросам соответствия наименования, количества (объема) товаров сведениям, указанным в сопроводительных накладных на товары при осуществлении международных автомобильных перевозок с территории одного государства-члена Евразийского экономического союза на территорию другого государства-члена Евразийского экономического союза через территорию Республики Казахстан, производить изъятие документов, товаров и вещей, свидетельствующих о совершении административных правонарушений, в порядке, определенном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290"/>
    <w:bookmarkStart w:name="z1071" w:id="291"/>
    <w:p>
      <w:pPr>
        <w:spacing w:after="0"/>
        <w:ind w:left="0"/>
        <w:jc w:val="both"/>
      </w:pPr>
      <w:r>
        <w:rPr>
          <w:rFonts w:ascii="Times New Roman"/>
          <w:b w:val="false"/>
          <w:i w:val="false"/>
          <w:color w:val="000000"/>
          <w:sz w:val="28"/>
        </w:rPr>
        <w:t>
      3. Налоговые органы имеют иные права и выполняют иные обязанности, установленные законодательством Республики Казахстан.</w:t>
      </w:r>
    </w:p>
    <w:bookmarkEnd w:id="291"/>
    <w:bookmarkStart w:name="z1072" w:id="292"/>
    <w:p>
      <w:pPr>
        <w:spacing w:after="0"/>
        <w:ind w:left="0"/>
        <w:jc w:val="both"/>
      </w:pPr>
      <w:r>
        <w:rPr>
          <w:rFonts w:ascii="Times New Roman"/>
          <w:b w:val="false"/>
          <w:i w:val="false"/>
          <w:color w:val="000000"/>
          <w:sz w:val="28"/>
        </w:rPr>
        <w:t>
      4. При выявлении фактов уклонения от уплаты налогов и платежей в бюджет в ходе налоговой проверки, а также преднамеренного банкротства, указывающих на признаки уголовного правонарушения, налоговые органы направляют соответствующим правоохранительным органам материалы, отнесенные к их подследственности, для принятия процессуального решения в соответствии с законами Республики Казахстан.</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 Материальное обеспечение, правовая и социальная защита должностных лиц налоговых органов </w:t>
      </w:r>
    </w:p>
    <w:bookmarkStart w:name="z1073" w:id="293"/>
    <w:p>
      <w:pPr>
        <w:spacing w:after="0"/>
        <w:ind w:left="0"/>
        <w:jc w:val="both"/>
      </w:pPr>
      <w:r>
        <w:rPr>
          <w:rFonts w:ascii="Times New Roman"/>
          <w:b w:val="false"/>
          <w:i w:val="false"/>
          <w:color w:val="000000"/>
          <w:sz w:val="28"/>
        </w:rPr>
        <w:t xml:space="preserve">
      1. Должностное лицо налоговых органов при исполнении служебных обязанностей охраняется законом. </w:t>
      </w:r>
    </w:p>
    <w:bookmarkEnd w:id="293"/>
    <w:bookmarkStart w:name="z1074" w:id="294"/>
    <w:p>
      <w:pPr>
        <w:spacing w:after="0"/>
        <w:ind w:left="0"/>
        <w:jc w:val="both"/>
      </w:pPr>
      <w:r>
        <w:rPr>
          <w:rFonts w:ascii="Times New Roman"/>
          <w:b w:val="false"/>
          <w:i w:val="false"/>
          <w:color w:val="000000"/>
          <w:sz w:val="28"/>
        </w:rPr>
        <w:t xml:space="preserve">
      2. Неисполнение законных требований должностного лица налоговых органов, оскорбление, угроза, насилие или посягательство на жизнь, здоровье, имущество должностного лица налоговых органов или членов его семьи в связи с его служебной деятельностью, другие действия, препятствующие выполнению должностным лицом налоговых органов служебных обязанностей, влекут установленную законами Республики Казахстан ответственность. </w:t>
      </w:r>
    </w:p>
    <w:bookmarkEnd w:id="294"/>
    <w:bookmarkStart w:name="z1075" w:id="295"/>
    <w:p>
      <w:pPr>
        <w:spacing w:after="0"/>
        <w:ind w:left="0"/>
        <w:jc w:val="both"/>
      </w:pPr>
      <w:r>
        <w:rPr>
          <w:rFonts w:ascii="Times New Roman"/>
          <w:b w:val="false"/>
          <w:i w:val="false"/>
          <w:color w:val="000000"/>
          <w:sz w:val="28"/>
        </w:rPr>
        <w:t>
      3. При получении средней тяжести вреда здоровью в связи с осуществлением служебной деятельности должностному лицу налоговых органов выплачивается единовременная компенсация в размере пяти месячных заработных плат из средств бюджета.</w:t>
      </w:r>
    </w:p>
    <w:bookmarkEnd w:id="295"/>
    <w:bookmarkStart w:name="z1076" w:id="296"/>
    <w:p>
      <w:pPr>
        <w:spacing w:after="0"/>
        <w:ind w:left="0"/>
        <w:jc w:val="both"/>
      </w:pPr>
      <w:r>
        <w:rPr>
          <w:rFonts w:ascii="Times New Roman"/>
          <w:b w:val="false"/>
          <w:i w:val="false"/>
          <w:color w:val="000000"/>
          <w:sz w:val="28"/>
        </w:rPr>
        <w:t xml:space="preserve">
      4. При получении тяжкого вреда здоровью в связи с осуществлением служебной деятельности, исключающего дальнейшую возможность заниматься профессиональной деятельностью, должностному лицу налоговых органов выплачивается единовременная компенсация в размере пятилетнего денежного содержания из средств бюджета, а также разница между размерами его должностного оклада и пенсии (пожизненно). </w:t>
      </w:r>
    </w:p>
    <w:bookmarkEnd w:id="296"/>
    <w:bookmarkStart w:name="z1077" w:id="297"/>
    <w:p>
      <w:pPr>
        <w:spacing w:after="0"/>
        <w:ind w:left="0"/>
        <w:jc w:val="both"/>
      </w:pPr>
      <w:r>
        <w:rPr>
          <w:rFonts w:ascii="Times New Roman"/>
          <w:b w:val="false"/>
          <w:i w:val="false"/>
          <w:color w:val="000000"/>
          <w:sz w:val="28"/>
        </w:rPr>
        <w:t xml:space="preserve">
      5. В случае гибели должностного лица налоговых органов при исполнении им служебных обязанностей семье погибшего или его иждивенцам (наследникам): </w:t>
      </w:r>
    </w:p>
    <w:bookmarkEnd w:id="297"/>
    <w:bookmarkStart w:name="z1078" w:id="298"/>
    <w:p>
      <w:pPr>
        <w:spacing w:after="0"/>
        <w:ind w:left="0"/>
        <w:jc w:val="both"/>
      </w:pPr>
      <w:r>
        <w:rPr>
          <w:rFonts w:ascii="Times New Roman"/>
          <w:b w:val="false"/>
          <w:i w:val="false"/>
          <w:color w:val="000000"/>
          <w:sz w:val="28"/>
        </w:rPr>
        <w:t xml:space="preserve">
      1) выплачивается единовременное пособие в размере десятилетнего денежного содержания по последней занимаемой должности погибшего из средств бюджета; </w:t>
      </w:r>
    </w:p>
    <w:bookmarkEnd w:id="298"/>
    <w:bookmarkStart w:name="z1079" w:id="299"/>
    <w:p>
      <w:pPr>
        <w:spacing w:after="0"/>
        <w:ind w:left="0"/>
        <w:jc w:val="both"/>
      </w:pPr>
      <w:r>
        <w:rPr>
          <w:rFonts w:ascii="Times New Roman"/>
          <w:b w:val="false"/>
          <w:i w:val="false"/>
          <w:color w:val="000000"/>
          <w:sz w:val="28"/>
        </w:rPr>
        <w:t xml:space="preserve">
      2) назначается государственное социальное пособие по случаю потери кормильца в размерах и порядке, установленных законодательством Республики Казахстан о социальной защите. </w:t>
      </w:r>
    </w:p>
    <w:bookmarkEnd w:id="299"/>
    <w:bookmarkStart w:name="z1080" w:id="300"/>
    <w:p>
      <w:pPr>
        <w:spacing w:after="0"/>
        <w:ind w:left="0"/>
        <w:jc w:val="both"/>
      </w:pPr>
      <w:r>
        <w:rPr>
          <w:rFonts w:ascii="Times New Roman"/>
          <w:b w:val="false"/>
          <w:i w:val="false"/>
          <w:color w:val="000000"/>
          <w:sz w:val="28"/>
        </w:rPr>
        <w:t>
      6. Ущерб, причиненный здоровью и имуществу должностного лица налоговых органов, а также ущерб, причиненный здоровью и имуществу членов семьи и близких родственников должностного лица налоговых органов в связи с выполнением им служебных обязанностей, возмещается в соответствии с законодательством Республики Казахстан.</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21. Полномочия местных исполнительных органов </w:t>
      </w:r>
    </w:p>
    <w:bookmarkStart w:name="z1081" w:id="301"/>
    <w:p>
      <w:pPr>
        <w:spacing w:after="0"/>
        <w:ind w:left="0"/>
        <w:jc w:val="both"/>
      </w:pPr>
      <w:r>
        <w:rPr>
          <w:rFonts w:ascii="Times New Roman"/>
          <w:b w:val="false"/>
          <w:i w:val="false"/>
          <w:color w:val="000000"/>
          <w:sz w:val="28"/>
        </w:rPr>
        <w:t>
      1. Акимы городов районного значения, поселков, сел, сельских округов (далее – акимы) организуют сбор налогов на имущество, транспортные средства, земельного налога, уплачиваемых налогоплательщиком - физическим лицом.</w:t>
      </w:r>
    </w:p>
    <w:bookmarkEnd w:id="301"/>
    <w:bookmarkStart w:name="z1082" w:id="302"/>
    <w:p>
      <w:pPr>
        <w:spacing w:after="0"/>
        <w:ind w:left="0"/>
        <w:jc w:val="both"/>
      </w:pPr>
      <w:r>
        <w:rPr>
          <w:rFonts w:ascii="Times New Roman"/>
          <w:b w:val="false"/>
          <w:i w:val="false"/>
          <w:color w:val="000000"/>
          <w:sz w:val="28"/>
        </w:rPr>
        <w:t>
      2. Сбор налогов, указанных в пункте 1 настоящей статьи, осуществляется на основе квитанции, являющейся документом строгой отчетности. Форма квитанции устанавливается уполномоченным органом.</w:t>
      </w:r>
    </w:p>
    <w:bookmarkEnd w:id="302"/>
    <w:bookmarkStart w:name="z1083" w:id="303"/>
    <w:p>
      <w:pPr>
        <w:spacing w:after="0"/>
        <w:ind w:left="0"/>
        <w:jc w:val="both"/>
      </w:pPr>
      <w:r>
        <w:rPr>
          <w:rFonts w:ascii="Times New Roman"/>
          <w:b w:val="false"/>
          <w:i w:val="false"/>
          <w:color w:val="000000"/>
          <w:sz w:val="28"/>
        </w:rPr>
        <w:t>
      3. При организации сбора налогов, указанных в пункте 1 настоящей статьи, акимы обеспечивают:</w:t>
      </w:r>
    </w:p>
    <w:bookmarkEnd w:id="303"/>
    <w:bookmarkStart w:name="z1084" w:id="304"/>
    <w:p>
      <w:pPr>
        <w:spacing w:after="0"/>
        <w:ind w:left="0"/>
        <w:jc w:val="both"/>
      </w:pPr>
      <w:r>
        <w:rPr>
          <w:rFonts w:ascii="Times New Roman"/>
          <w:b w:val="false"/>
          <w:i w:val="false"/>
          <w:color w:val="000000"/>
          <w:sz w:val="28"/>
        </w:rPr>
        <w:t>
      1) вручение налогоплательщику - физическому лицу уведомления о сумме налога не позднее пяти рабочих дней со дня получения указанного уведомления от налоговых органов;</w:t>
      </w:r>
    </w:p>
    <w:bookmarkEnd w:id="304"/>
    <w:bookmarkStart w:name="z1085" w:id="305"/>
    <w:p>
      <w:pPr>
        <w:spacing w:after="0"/>
        <w:ind w:left="0"/>
        <w:jc w:val="both"/>
      </w:pPr>
      <w:r>
        <w:rPr>
          <w:rFonts w:ascii="Times New Roman"/>
          <w:b w:val="false"/>
          <w:i w:val="false"/>
          <w:color w:val="000000"/>
          <w:sz w:val="28"/>
        </w:rPr>
        <w:t>
      2) при уплате суммы налогов наличными деньгами выдачу налогоплательщику - физическому лицу квитанции, подтверждающей факт такой уплаты;</w:t>
      </w:r>
    </w:p>
    <w:bookmarkEnd w:id="305"/>
    <w:bookmarkStart w:name="z1086" w:id="306"/>
    <w:p>
      <w:pPr>
        <w:spacing w:after="0"/>
        <w:ind w:left="0"/>
        <w:jc w:val="both"/>
      </w:pPr>
      <w:r>
        <w:rPr>
          <w:rFonts w:ascii="Times New Roman"/>
          <w:b w:val="false"/>
          <w:i w:val="false"/>
          <w:color w:val="000000"/>
          <w:sz w:val="28"/>
        </w:rPr>
        <w:t>
      3) сдачу сумм налогов в банк второго уровня или организацию, осуществляющую отдельные виды банковских операций, ежедневно не позднее следующего операционного дня, когда был осуществлен прием денег, для последующего зачисления их в бюджет. В случае, если ежедневные поступления денег составляют сумму менее 10-кратного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а также при отсутствии банка второго уровня или организации, осуществляющей отдельные виды банковских операций, в населенном пункте сдача денег осуществляется один раз в три операционных дня;</w:t>
      </w:r>
    </w:p>
    <w:bookmarkEnd w:id="306"/>
    <w:bookmarkStart w:name="z1087" w:id="307"/>
    <w:p>
      <w:pPr>
        <w:spacing w:after="0"/>
        <w:ind w:left="0"/>
        <w:jc w:val="both"/>
      </w:pPr>
      <w:r>
        <w:rPr>
          <w:rFonts w:ascii="Times New Roman"/>
          <w:b w:val="false"/>
          <w:i w:val="false"/>
          <w:color w:val="000000"/>
          <w:sz w:val="28"/>
        </w:rPr>
        <w:t>
      4) правильность заполнения и сохранность квитанций;</w:t>
      </w:r>
    </w:p>
    <w:bookmarkEnd w:id="307"/>
    <w:bookmarkStart w:name="z1088" w:id="308"/>
    <w:p>
      <w:pPr>
        <w:spacing w:after="0"/>
        <w:ind w:left="0"/>
        <w:jc w:val="both"/>
      </w:pPr>
      <w:r>
        <w:rPr>
          <w:rFonts w:ascii="Times New Roman"/>
          <w:b w:val="false"/>
          <w:i w:val="false"/>
          <w:color w:val="000000"/>
          <w:sz w:val="28"/>
        </w:rPr>
        <w:t>
      5) предоставление в налоговый орган отчетов об использовании квитанций, а также сдаче сумм налогов в банк второго уровня или организацию, осуществляющую отдельные виды банковских операций, в порядке и сроки, которые установлены уполномоченным органом.</w:t>
      </w:r>
    </w:p>
    <w:bookmarkEnd w:id="308"/>
    <w:p>
      <w:pPr>
        <w:spacing w:after="0"/>
        <w:ind w:left="0"/>
        <w:jc w:val="both"/>
      </w:pPr>
      <w:r>
        <w:rPr>
          <w:rFonts w:ascii="Times New Roman"/>
          <w:b/>
          <w:i w:val="false"/>
          <w:color w:val="000000"/>
          <w:sz w:val="28"/>
        </w:rPr>
        <w:t>Статья 22. Взаимодействие налоговых органов с уполномоченными государственными органами, местными исполнительными органами и иными лицами</w:t>
      </w:r>
    </w:p>
    <w:bookmarkStart w:name="z1089" w:id="309"/>
    <w:p>
      <w:pPr>
        <w:spacing w:after="0"/>
        <w:ind w:left="0"/>
        <w:jc w:val="both"/>
      </w:pPr>
      <w:r>
        <w:rPr>
          <w:rFonts w:ascii="Times New Roman"/>
          <w:b w:val="false"/>
          <w:i w:val="false"/>
          <w:color w:val="000000"/>
          <w:sz w:val="28"/>
        </w:rPr>
        <w:t xml:space="preserve">
      1. Налоговые органы взаимодействуют с уполномоченными государственными и местными исполнительными органами, разрабатывают и принимают совместные меры контроля в соответствии с законодательством Республики Казахстан, обеспечивают взаимный обмен информацией. </w:t>
      </w:r>
    </w:p>
    <w:bookmarkEnd w:id="309"/>
    <w:bookmarkStart w:name="z1090" w:id="310"/>
    <w:p>
      <w:pPr>
        <w:spacing w:after="0"/>
        <w:ind w:left="0"/>
        <w:jc w:val="both"/>
      </w:pPr>
      <w:r>
        <w:rPr>
          <w:rFonts w:ascii="Times New Roman"/>
          <w:b w:val="false"/>
          <w:i w:val="false"/>
          <w:color w:val="000000"/>
          <w:sz w:val="28"/>
        </w:rPr>
        <w:t xml:space="preserve">
      2. Уполномоченные государственные и местные исполнительные органы обязаны оказывать содействие налоговым органам в выполнении задач по осуществлению налогового контроля. </w:t>
      </w:r>
    </w:p>
    <w:bookmarkEnd w:id="310"/>
    <w:bookmarkStart w:name="z1091" w:id="311"/>
    <w:p>
      <w:pPr>
        <w:spacing w:after="0"/>
        <w:ind w:left="0"/>
        <w:jc w:val="both"/>
      </w:pPr>
      <w:r>
        <w:rPr>
          <w:rFonts w:ascii="Times New Roman"/>
          <w:b w:val="false"/>
          <w:i w:val="false"/>
          <w:color w:val="000000"/>
          <w:sz w:val="28"/>
        </w:rPr>
        <w:t xml:space="preserve">
      3. Уполномоченный государственный орган в области охраны окружающей среды и его территориальные органы обязаны представлять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573 настоящего Кодекса, сведения по результатам осуществления ими проверок по соблюдению экологического законодательства Республики Казахстан (государственный экологический контроль).</w:t>
      </w:r>
    </w:p>
    <w:bookmarkEnd w:id="311"/>
    <w:bookmarkStart w:name="z1092" w:id="312"/>
    <w:p>
      <w:pPr>
        <w:spacing w:after="0"/>
        <w:ind w:left="0"/>
        <w:jc w:val="both"/>
      </w:pPr>
      <w:r>
        <w:rPr>
          <w:rFonts w:ascii="Times New Roman"/>
          <w:b w:val="false"/>
          <w:i w:val="false"/>
          <w:color w:val="000000"/>
          <w:sz w:val="28"/>
        </w:rPr>
        <w:t xml:space="preserve">
      4. Уполномоченные государственные органы обязаны представлять в уполномоченный орган сведения по физическим лицам по перечню в порядке и сроки, которые установлены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 </w:t>
      </w:r>
    </w:p>
    <w:bookmarkEnd w:id="312"/>
    <w:bookmarkStart w:name="z1093" w:id="313"/>
    <w:p>
      <w:pPr>
        <w:spacing w:after="0"/>
        <w:ind w:left="0"/>
        <w:jc w:val="both"/>
      </w:pPr>
      <w:r>
        <w:rPr>
          <w:rFonts w:ascii="Times New Roman"/>
          <w:b w:val="false"/>
          <w:i w:val="false"/>
          <w:color w:val="000000"/>
          <w:sz w:val="28"/>
        </w:rPr>
        <w:t xml:space="preserve">
      5. Налоговые органы и местные исполнительные органы взаимодействуют между собой по осуществлению сбора налогов в порядке, определенном </w:t>
      </w:r>
      <w:r>
        <w:rPr>
          <w:rFonts w:ascii="Times New Roman"/>
          <w:b w:val="false"/>
          <w:i w:val="false"/>
          <w:color w:val="000000"/>
          <w:sz w:val="28"/>
        </w:rPr>
        <w:t>статьей 21</w:t>
      </w:r>
      <w:r>
        <w:rPr>
          <w:rFonts w:ascii="Times New Roman"/>
          <w:b w:val="false"/>
          <w:i w:val="false"/>
          <w:color w:val="000000"/>
          <w:sz w:val="28"/>
        </w:rPr>
        <w:t xml:space="preserve"> настоящего Кодекса.</w:t>
      </w:r>
    </w:p>
    <w:bookmarkEnd w:id="313"/>
    <w:bookmarkStart w:name="z1094" w:id="314"/>
    <w:p>
      <w:pPr>
        <w:spacing w:after="0"/>
        <w:ind w:left="0"/>
        <w:jc w:val="both"/>
      </w:pPr>
      <w:r>
        <w:rPr>
          <w:rFonts w:ascii="Times New Roman"/>
          <w:b w:val="false"/>
          <w:i w:val="false"/>
          <w:color w:val="000000"/>
          <w:sz w:val="28"/>
        </w:rPr>
        <w:t xml:space="preserve">
      6. Полномочия уполномоченных государственных и местных исполнительных органов по взиманию платежей в бюджет и представлению сведений по ним определяются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w:t>
      </w:r>
    </w:p>
    <w:bookmarkEnd w:id="314"/>
    <w:bookmarkStart w:name="z1095" w:id="315"/>
    <w:p>
      <w:pPr>
        <w:spacing w:after="0"/>
        <w:ind w:left="0"/>
        <w:jc w:val="both"/>
      </w:pPr>
      <w:r>
        <w:rPr>
          <w:rFonts w:ascii="Times New Roman"/>
          <w:b w:val="false"/>
          <w:i w:val="false"/>
          <w:color w:val="000000"/>
          <w:sz w:val="28"/>
        </w:rPr>
        <w:t>
      7. Налоговые органы вправе осуществлять взаимодействие с уполномоченными государственными органами, местными исполнительными органами и иными лицами электронным способом в порядке, определенном настоящим Кодексом.</w:t>
      </w:r>
    </w:p>
    <w:bookmarkEnd w:id="315"/>
    <w:bookmarkStart w:name="z1096" w:id="316"/>
    <w:p>
      <w:pPr>
        <w:spacing w:after="0"/>
        <w:ind w:left="0"/>
        <w:jc w:val="both"/>
      </w:pPr>
      <w:r>
        <w:rPr>
          <w:rFonts w:ascii="Times New Roman"/>
          <w:b w:val="false"/>
          <w:i w:val="false"/>
          <w:color w:val="000000"/>
          <w:sz w:val="28"/>
        </w:rPr>
        <w:t>
      8. Налоговые органы в ходе налоговой проверки взаимодействуют с уполномоченным органом по регулированию, контролю и надзору финансового рынка и финансовых организаций по получению в отношении проверяемого налогоплательщика заключения о соответствии размера страховых резервов по незаработанным премиям, непроизошедшим убыткам, заявленным, но неурегулированным убыткам, произошедшим, но незаявленным убыткам требованиям, установленным законодательством Республики Казахстан о страховании и страховой деятельности.</w:t>
      </w:r>
    </w:p>
    <w:bookmarkEnd w:id="316"/>
    <w:bookmarkStart w:name="z1097" w:id="317"/>
    <w:p>
      <w:pPr>
        <w:spacing w:after="0"/>
        <w:ind w:left="0"/>
        <w:jc w:val="both"/>
      </w:pPr>
      <w:r>
        <w:rPr>
          <w:rFonts w:ascii="Times New Roman"/>
          <w:b w:val="false"/>
          <w:i w:val="false"/>
          <w:color w:val="000000"/>
          <w:sz w:val="28"/>
        </w:rPr>
        <w:t>
      Уполномоченный орган по регулированию, контролю и надзору финансового рынка и финансовых организаций по запросу уполномоченного органа представляет такое заключение в порядке, определенном уполномоченным органом совместно с уполномоченным органом по регулированию, контролю и надзору финансового рынка и финансовых организаций.</w:t>
      </w:r>
    </w:p>
    <w:bookmarkEnd w:id="317"/>
    <w:bookmarkStart w:name="z18867" w:id="318"/>
    <w:p>
      <w:pPr>
        <w:spacing w:after="0"/>
        <w:ind w:left="0"/>
        <w:jc w:val="both"/>
      </w:pPr>
      <w:r>
        <w:rPr>
          <w:rFonts w:ascii="Times New Roman"/>
          <w:b w:val="false"/>
          <w:i w:val="false"/>
          <w:color w:val="000000"/>
          <w:sz w:val="28"/>
        </w:rPr>
        <w:t>
      8-1. Налоговые органы в ходе налоговой проверки взаимодействуют с уполномоченным органом в области регулирования торговой деятельности по получению в отношении проверяемого налогоплательщика заключения о соответствии размера страховых резервов по незаработанным премиям, непроизошедшим убыткам, заявленным, но неурегулированным убыткам, произошедшим, но незаявленным убыткам по договорам страхования и перестрахования, заключаемым Экспортно-кредитным агентством Казахстана, требованиям, установленным законодательством Республики Казахстан о регулировании торговой деятельности.</w:t>
      </w:r>
    </w:p>
    <w:bookmarkEnd w:id="318"/>
    <w:bookmarkStart w:name="z18868" w:id="319"/>
    <w:p>
      <w:pPr>
        <w:spacing w:after="0"/>
        <w:ind w:left="0"/>
        <w:jc w:val="both"/>
      </w:pPr>
      <w:r>
        <w:rPr>
          <w:rFonts w:ascii="Times New Roman"/>
          <w:b w:val="false"/>
          <w:i w:val="false"/>
          <w:color w:val="000000"/>
          <w:sz w:val="28"/>
        </w:rPr>
        <w:t>
      Уполномоченный орган в области регулирования торговой деятельности по запросу налогового органа представляет такое заключение в порядке, определенном уполномоченным органом в области регулирования торговой деятельности совместно с уполномоченным органом.</w:t>
      </w:r>
    </w:p>
    <w:bookmarkEnd w:id="319"/>
    <w:bookmarkStart w:name="z1098" w:id="320"/>
    <w:p>
      <w:pPr>
        <w:spacing w:after="0"/>
        <w:ind w:left="0"/>
        <w:jc w:val="both"/>
      </w:pPr>
      <w:r>
        <w:rPr>
          <w:rFonts w:ascii="Times New Roman"/>
          <w:b w:val="false"/>
          <w:i w:val="false"/>
          <w:color w:val="000000"/>
          <w:sz w:val="28"/>
        </w:rPr>
        <w:t>
      9. Уполномоченный орган, Национальный Банк Республики Казахстан и уполномоченный орган по регулированию, контролю и надзору финансового рынка и финансовых организаций разрабатывают и принимают совместные меры контроля, в соответствии с законодательством Республики Казахстан обеспечивают взаимный обмен информацией.</w:t>
      </w:r>
    </w:p>
    <w:bookmarkEnd w:id="320"/>
    <w:bookmarkStart w:name="z14125" w:id="321"/>
    <w:p>
      <w:pPr>
        <w:spacing w:after="0"/>
        <w:ind w:left="0"/>
        <w:jc w:val="both"/>
      </w:pPr>
      <w:r>
        <w:rPr>
          <w:rFonts w:ascii="Times New Roman"/>
          <w:b w:val="false"/>
          <w:i w:val="false"/>
          <w:color w:val="000000"/>
          <w:sz w:val="28"/>
        </w:rPr>
        <w:t xml:space="preserve">
      Уполномоченный орган оказывает содействие Национальному Банку Республики Казахстан в выполнении задач по осуществлению валютного контроля. </w:t>
      </w:r>
    </w:p>
    <w:bookmarkEnd w:id="321"/>
    <w:bookmarkStart w:name="z14126" w:id="322"/>
    <w:p>
      <w:pPr>
        <w:spacing w:after="0"/>
        <w:ind w:left="0"/>
        <w:jc w:val="both"/>
      </w:pPr>
      <w:r>
        <w:rPr>
          <w:rFonts w:ascii="Times New Roman"/>
          <w:b w:val="false"/>
          <w:i w:val="false"/>
          <w:color w:val="000000"/>
          <w:sz w:val="28"/>
        </w:rPr>
        <w:t>
      Уполномоченный орган вправе осуществлять информационное взаимодействие с Национальным Банком Республики Казахстан и уполномоченным органом по регулированию, контролю и надзору финансового рынка и финансовых организаций электронным способом. Порядок взаимодействия уполномоченного органа с Национальным Банком Республики Казахстан и уполномоченным органом по регулированию, контролю и надзору финансового рынка и финансовых организаций определяется совместными актами.</w:t>
      </w:r>
    </w:p>
    <w:bookmarkEnd w:id="322"/>
    <w:bookmarkStart w:name="z1101" w:id="323"/>
    <w:p>
      <w:pPr>
        <w:spacing w:after="0"/>
        <w:ind w:left="0"/>
        <w:jc w:val="both"/>
      </w:pPr>
      <w:r>
        <w:rPr>
          <w:rFonts w:ascii="Times New Roman"/>
          <w:b w:val="false"/>
          <w:i w:val="false"/>
          <w:color w:val="000000"/>
          <w:sz w:val="28"/>
        </w:rPr>
        <w:t xml:space="preserve">
      10. Национальный Банк Республики Казахстан предоставляет уполномоченному органу полученную от уполномоченных банков информацию о платежах и (или) переводах денежных средств из Республики Казахстан и в Республику Казахстан физического лица (физическому лицу), юридического лица (юридическому лицу), а также структурного подразделения (структурному подразделению) юридического лица по валютным операциям на сумму свыше 50 000 долларов США в эквиваленте, проведенных через банки второго уровня и организации, осуществляющие отдельные виды банковских операций, по сделкам (контрактам), в том числе по безтоварным операциям. </w:t>
      </w:r>
    </w:p>
    <w:bookmarkEnd w:id="323"/>
    <w:p>
      <w:pPr>
        <w:spacing w:after="0"/>
        <w:ind w:left="0"/>
        <w:jc w:val="both"/>
      </w:pPr>
      <w:r>
        <w:rPr>
          <w:rFonts w:ascii="Times New Roman"/>
          <w:b w:val="false"/>
          <w:i w:val="false"/>
          <w:color w:val="000000"/>
          <w:sz w:val="28"/>
        </w:rPr>
        <w:t>
      Указанная в части первой настоящего пункта информация направляется в порядке, по форме и в сроки, которые установлены совместным актом уполномоченного органа и Национального Банка Республики Казахстан.</w:t>
      </w:r>
    </w:p>
    <w:bookmarkStart w:name="z1103" w:id="324"/>
    <w:p>
      <w:pPr>
        <w:spacing w:after="0"/>
        <w:ind w:left="0"/>
        <w:jc w:val="both"/>
      </w:pPr>
      <w:r>
        <w:rPr>
          <w:rFonts w:ascii="Times New Roman"/>
          <w:b w:val="false"/>
          <w:i w:val="false"/>
          <w:color w:val="000000"/>
          <w:sz w:val="28"/>
        </w:rPr>
        <w:t>
      11. Налоговые органы предоставляют ежеквартально уполномоченному государственному органу в области охраны окружающей среды информацию по производителям с указанием их юридических адресов, объемов и видов произведенной (произведенных) на территории Республики Казахстан продукции (товаров), на которую (которые) распространяются расширенные обязательства производителей (импортеров).</w:t>
      </w:r>
    </w:p>
    <w:bookmarkEnd w:id="324"/>
    <w:bookmarkStart w:name="z1104" w:id="325"/>
    <w:p>
      <w:pPr>
        <w:spacing w:after="0"/>
        <w:ind w:left="0"/>
        <w:jc w:val="both"/>
      </w:pPr>
      <w:r>
        <w:rPr>
          <w:rFonts w:ascii="Times New Roman"/>
          <w:b w:val="false"/>
          <w:i w:val="false"/>
          <w:color w:val="000000"/>
          <w:sz w:val="28"/>
        </w:rPr>
        <w:t>
      12. Уполномоченные государственные органы по предоставлению права недропользования и местные исполнительные органы представляют в налоговый орган копии контрактов на недропользование и (или) соглашений о конфиденциальности, заключенных с недропользователями, и (или) протоколы Государственной комиссии по запасам полезных ископаемых Республики Казахстан об утверждении запасов полезных ископаемых и постановке на государственный баланс запасов полезных ископаемых, а также дополнения и изменения к ним не позднее пяти рабочих дней с даты их заключения или внесения изменений и дополнений в них, в том числе путем автоматизированного обмена информацией.</w:t>
      </w:r>
    </w:p>
    <w:bookmarkEnd w:id="325"/>
    <w:bookmarkStart w:name="z1105" w:id="326"/>
    <w:p>
      <w:pPr>
        <w:spacing w:after="0"/>
        <w:ind w:left="0"/>
        <w:jc w:val="both"/>
      </w:pPr>
      <w:r>
        <w:rPr>
          <w:rFonts w:ascii="Times New Roman"/>
          <w:b w:val="false"/>
          <w:i w:val="false"/>
          <w:color w:val="000000"/>
          <w:sz w:val="28"/>
        </w:rPr>
        <w:t>
      13. Местные исполнительные органы представляют в налоговые органы по месту нахождения сведения об использовании налогоплательщиками билетов в части оказания услуг населению по перевозкам в общественном городском транспорте по форме, утвержденной уполномоченным органом.</w:t>
      </w:r>
    </w:p>
    <w:bookmarkEnd w:id="326"/>
    <w:bookmarkStart w:name="z16028" w:id="327"/>
    <w:p>
      <w:pPr>
        <w:spacing w:after="0"/>
        <w:ind w:left="0"/>
        <w:jc w:val="both"/>
      </w:pPr>
      <w:r>
        <w:rPr>
          <w:rFonts w:ascii="Times New Roman"/>
          <w:b w:val="false"/>
          <w:i w:val="false"/>
          <w:color w:val="000000"/>
          <w:sz w:val="28"/>
        </w:rPr>
        <w:t>
      14. Лица, располагающие информацией о нарушениях применения контрольно-кассовой машины и оборудования (устройства), предназначенного для приема платежей с использованием платежных карточек, вправе сообщить в налоговый орган об известных им фактах нарушений, подтвержденных видеофиксацией.</w:t>
      </w:r>
    </w:p>
    <w:bookmarkEnd w:id="327"/>
    <w:bookmarkStart w:name="z16029" w:id="328"/>
    <w:p>
      <w:pPr>
        <w:spacing w:after="0"/>
        <w:ind w:left="0"/>
        <w:jc w:val="both"/>
      </w:pPr>
      <w:r>
        <w:rPr>
          <w:rFonts w:ascii="Times New Roman"/>
          <w:b w:val="false"/>
          <w:i w:val="false"/>
          <w:color w:val="000000"/>
          <w:sz w:val="28"/>
        </w:rPr>
        <w:t xml:space="preserve">
      Лицо, сообщившее о фактах нарушения применения контрольно-кассовой машины и оборудования (устройства), предназначенного для приема платежей с использованием платежных карточек, в случае подтверждения такого факта подлежит вознаграждению в порядке, определяемом Правительством Республики Казахстан. </w:t>
      </w:r>
    </w:p>
    <w:bookmarkEnd w:id="328"/>
    <w:bookmarkStart w:name="z16030" w:id="329"/>
    <w:p>
      <w:pPr>
        <w:spacing w:after="0"/>
        <w:ind w:left="0"/>
        <w:jc w:val="both"/>
      </w:pPr>
      <w:r>
        <w:rPr>
          <w:rFonts w:ascii="Times New Roman"/>
          <w:b w:val="false"/>
          <w:i w:val="false"/>
          <w:color w:val="000000"/>
          <w:sz w:val="28"/>
        </w:rPr>
        <w:t>
      Положения части второй настоящего пункта не распространяются на лиц, сообщивших заведомо ложную информацию о фактах совершенных правонарушений. При этом лица, сообщившие заведомо ложную информацию, несут ответственность, установленную законами Республики Казахстан.</w:t>
      </w:r>
    </w:p>
    <w:bookmarkEnd w:id="329"/>
    <w:bookmarkStart w:name="z16031" w:id="330"/>
    <w:p>
      <w:pPr>
        <w:spacing w:after="0"/>
        <w:ind w:left="0"/>
        <w:jc w:val="both"/>
      </w:pPr>
      <w:r>
        <w:rPr>
          <w:rFonts w:ascii="Times New Roman"/>
          <w:b w:val="false"/>
          <w:i w:val="false"/>
          <w:color w:val="000000"/>
          <w:sz w:val="28"/>
        </w:rPr>
        <w:t>
      15. Уполномоченный орган взаимодействует с уполномоченными государственными органами и Национальной палатой предпринимателей Республики Казахстан в целях ведения информационной системы для самостоятельной проверки налогоплательщиком контрагентов на основе индексов, рассчитанных по методике, утверждаемой уполномоченным органом по согласованию с Национальной палатой предпринимателей Республики Казахстан. Порядок взаимодействия определяется уполномоченным органом.</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08.01.2019 </w:t>
      </w:r>
      <w:r>
        <w:rPr>
          <w:rFonts w:ascii="Times New Roman"/>
          <w:b w:val="false"/>
          <w:i w:val="false"/>
          <w:color w:val="000000"/>
          <w:sz w:val="28"/>
        </w:rPr>
        <w:t>№ 215-VI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Взаимодействие уполномоченного органа с органами военного управления</w:t>
      </w:r>
    </w:p>
    <w:bookmarkStart w:name="z15761" w:id="331"/>
    <w:p>
      <w:pPr>
        <w:spacing w:after="0"/>
        <w:ind w:left="0"/>
        <w:jc w:val="both"/>
      </w:pPr>
      <w:r>
        <w:rPr>
          <w:rFonts w:ascii="Times New Roman"/>
          <w:b w:val="false"/>
          <w:i w:val="false"/>
          <w:color w:val="000000"/>
          <w:sz w:val="28"/>
        </w:rPr>
        <w:t>
      1. Местные органы военного управления представляют в уполномоченный орган сведения о физических лицах, призванных на срочную воинскую службу и уволенных со срочной воинской службы, в следующие сроки:</w:t>
      </w:r>
    </w:p>
    <w:bookmarkEnd w:id="331"/>
    <w:bookmarkStart w:name="z15762" w:id="332"/>
    <w:p>
      <w:pPr>
        <w:spacing w:after="0"/>
        <w:ind w:left="0"/>
        <w:jc w:val="both"/>
      </w:pPr>
      <w:r>
        <w:rPr>
          <w:rFonts w:ascii="Times New Roman"/>
          <w:b w:val="false"/>
          <w:i w:val="false"/>
          <w:color w:val="000000"/>
          <w:sz w:val="28"/>
        </w:rPr>
        <w:t>
      1) не позднее 31 июля года, в котором физические лица в апреле – июне:</w:t>
      </w:r>
    </w:p>
    <w:bookmarkEnd w:id="332"/>
    <w:bookmarkStart w:name="z15763" w:id="333"/>
    <w:p>
      <w:pPr>
        <w:spacing w:after="0"/>
        <w:ind w:left="0"/>
        <w:jc w:val="both"/>
      </w:pPr>
      <w:r>
        <w:rPr>
          <w:rFonts w:ascii="Times New Roman"/>
          <w:b w:val="false"/>
          <w:i w:val="false"/>
          <w:color w:val="000000"/>
          <w:sz w:val="28"/>
        </w:rPr>
        <w:t>
      призваны на срочную воинскую службу;</w:t>
      </w:r>
    </w:p>
    <w:bookmarkEnd w:id="333"/>
    <w:bookmarkStart w:name="z15764" w:id="334"/>
    <w:p>
      <w:pPr>
        <w:spacing w:after="0"/>
        <w:ind w:left="0"/>
        <w:jc w:val="both"/>
      </w:pPr>
      <w:r>
        <w:rPr>
          <w:rFonts w:ascii="Times New Roman"/>
          <w:b w:val="false"/>
          <w:i w:val="false"/>
          <w:color w:val="000000"/>
          <w:sz w:val="28"/>
        </w:rPr>
        <w:t>
      уволены со срочной воинской службы;</w:t>
      </w:r>
    </w:p>
    <w:bookmarkEnd w:id="334"/>
    <w:bookmarkStart w:name="z15765" w:id="335"/>
    <w:p>
      <w:pPr>
        <w:spacing w:after="0"/>
        <w:ind w:left="0"/>
        <w:jc w:val="both"/>
      </w:pPr>
      <w:r>
        <w:rPr>
          <w:rFonts w:ascii="Times New Roman"/>
          <w:b w:val="false"/>
          <w:i w:val="false"/>
          <w:color w:val="000000"/>
          <w:sz w:val="28"/>
        </w:rPr>
        <w:t>
      2) не позднее 31 января года, следующего за годом, в котором физические лица в октябре – декабре:</w:t>
      </w:r>
    </w:p>
    <w:bookmarkEnd w:id="335"/>
    <w:bookmarkStart w:name="z15766" w:id="336"/>
    <w:p>
      <w:pPr>
        <w:spacing w:after="0"/>
        <w:ind w:left="0"/>
        <w:jc w:val="both"/>
      </w:pPr>
      <w:r>
        <w:rPr>
          <w:rFonts w:ascii="Times New Roman"/>
          <w:b w:val="false"/>
          <w:i w:val="false"/>
          <w:color w:val="000000"/>
          <w:sz w:val="28"/>
        </w:rPr>
        <w:t>
      призваны на срочную воинскую службу;</w:t>
      </w:r>
    </w:p>
    <w:bookmarkEnd w:id="336"/>
    <w:bookmarkStart w:name="z15767" w:id="337"/>
    <w:p>
      <w:pPr>
        <w:spacing w:after="0"/>
        <w:ind w:left="0"/>
        <w:jc w:val="both"/>
      </w:pPr>
      <w:r>
        <w:rPr>
          <w:rFonts w:ascii="Times New Roman"/>
          <w:b w:val="false"/>
          <w:i w:val="false"/>
          <w:color w:val="000000"/>
          <w:sz w:val="28"/>
        </w:rPr>
        <w:t>
      уволены со срочной воинской службы.</w:t>
      </w:r>
    </w:p>
    <w:bookmarkEnd w:id="337"/>
    <w:bookmarkStart w:name="z15768" w:id="338"/>
    <w:p>
      <w:pPr>
        <w:spacing w:after="0"/>
        <w:ind w:left="0"/>
        <w:jc w:val="both"/>
      </w:pPr>
      <w:r>
        <w:rPr>
          <w:rFonts w:ascii="Times New Roman"/>
          <w:b w:val="false"/>
          <w:i w:val="false"/>
          <w:color w:val="000000"/>
          <w:sz w:val="28"/>
        </w:rPr>
        <w:t>
      2. Министерство обороны Республики Казахстан представляет в порядке, определенном законодательством Республики Казахстан, в уполномоченный орган перечень местных органов военного управления в следующие сроки:</w:t>
      </w:r>
    </w:p>
    <w:bookmarkEnd w:id="338"/>
    <w:bookmarkStart w:name="z15769" w:id="339"/>
    <w:p>
      <w:pPr>
        <w:spacing w:after="0"/>
        <w:ind w:left="0"/>
        <w:jc w:val="both"/>
      </w:pPr>
      <w:r>
        <w:rPr>
          <w:rFonts w:ascii="Times New Roman"/>
          <w:b w:val="false"/>
          <w:i w:val="false"/>
          <w:color w:val="000000"/>
          <w:sz w:val="28"/>
        </w:rPr>
        <w:t>
      1) не позднее 1 января года, указанного в подпункте 2) пункта 1 настоящей статьи;</w:t>
      </w:r>
    </w:p>
    <w:bookmarkEnd w:id="339"/>
    <w:bookmarkStart w:name="z15770" w:id="340"/>
    <w:p>
      <w:pPr>
        <w:spacing w:after="0"/>
        <w:ind w:left="0"/>
        <w:jc w:val="both"/>
      </w:pPr>
      <w:r>
        <w:rPr>
          <w:rFonts w:ascii="Times New Roman"/>
          <w:b w:val="false"/>
          <w:i w:val="false"/>
          <w:color w:val="000000"/>
          <w:sz w:val="28"/>
        </w:rPr>
        <w:t>
      2) не позднее 1 июля года, указанного в подпункте 1) пункта 1 настоящей статьи.</w:t>
      </w:r>
    </w:p>
    <w:bookmarkEnd w:id="340"/>
    <w:p>
      <w:pPr>
        <w:spacing w:after="0"/>
        <w:ind w:left="0"/>
        <w:jc w:val="both"/>
      </w:pPr>
      <w:r>
        <w:rPr>
          <w:rFonts w:ascii="Times New Roman"/>
          <w:b/>
          <w:i w:val="false"/>
          <w:color w:val="000000"/>
          <w:sz w:val="28"/>
        </w:rPr>
        <w:t>Статья 24. Обязанности банков второго уровня и организаций, осуществляющих отдельные виды банковских операций</w:t>
      </w:r>
    </w:p>
    <w:bookmarkStart w:name="z1116" w:id="341"/>
    <w:p>
      <w:pPr>
        <w:spacing w:after="0"/>
        <w:ind w:left="0"/>
        <w:jc w:val="both"/>
      </w:pPr>
      <w:r>
        <w:rPr>
          <w:rFonts w:ascii="Times New Roman"/>
          <w:b w:val="false"/>
          <w:i w:val="false"/>
          <w:color w:val="000000"/>
          <w:sz w:val="28"/>
        </w:rPr>
        <w:t>
      Банки второго уровня и организации, осуществляющие отдельные виды банковских операций, обязаны:</w:t>
      </w:r>
    </w:p>
    <w:bookmarkEnd w:id="341"/>
    <w:bookmarkStart w:name="z1117" w:id="342"/>
    <w:p>
      <w:pPr>
        <w:spacing w:after="0"/>
        <w:ind w:left="0"/>
        <w:jc w:val="both"/>
      </w:pPr>
      <w:r>
        <w:rPr>
          <w:rFonts w:ascii="Times New Roman"/>
          <w:b w:val="false"/>
          <w:i w:val="false"/>
          <w:color w:val="000000"/>
          <w:sz w:val="28"/>
        </w:rPr>
        <w:t>
      1) при открытии банковских счетов налогоплательщику - юридическому лицу, включая нерезидента, его структурным подразделениям, физическому лицу, состоящему на регистрационном учете в качестве индивидуального предпринимателя или лица, занимающегося частной практикой, иностранцу и лицу без гражданства либо изменении у банковского счета индивидуального идентификационного кода в случаях, предусмотренных статьями 60-1, 61-2, 61-11, 61-12 Закона Республики Казахстан "О банках и банковской деятельности в Республике Казахстан", уведомить уполномоченный орган об открытии либо изменении указанных счетов посредством передачи через сети телекоммуникаций, обеспечивающие гарантированную доставку сообщений, не позднее двух рабочих дней, следующих за днем их открытия либо изменения, с указанием идентификационного номера.</w:t>
      </w:r>
    </w:p>
    <w:bookmarkEnd w:id="342"/>
    <w:bookmarkStart w:name="z1118" w:id="343"/>
    <w:p>
      <w:pPr>
        <w:spacing w:after="0"/>
        <w:ind w:left="0"/>
        <w:jc w:val="both"/>
      </w:pPr>
      <w:r>
        <w:rPr>
          <w:rFonts w:ascii="Times New Roman"/>
          <w:b w:val="false"/>
          <w:i w:val="false"/>
          <w:color w:val="000000"/>
          <w:sz w:val="28"/>
        </w:rPr>
        <w:t xml:space="preserve">
      Уведомление не требуется по банковским счетам, предназначенным для хранения пенсионных активов единого накопительного пенсионного фонда и добровольных накопительных пенсионных фондов, активов фонда социального медицинского страхования, активов Государственного фонда социального страхования, активов, являющихся обеспечением выпуска облигаций специальной финансовой компании, и активов инвестиционного фонда, сберегательным счетам юридических лиц-нерезидентов, иностранцев и лиц без гражданства, корреспондентским счетам иностранных банков-корреспондентов, банковским счетам, предназначенным для получения пособий и социальных выплат, выплачиваемых из государственного бюджета и (или) Государственного фонда социального страхования,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 текущим счетам, предназначенным для зачисления денег на условиях депозита нотариуса, текущему счету частного судебного исполнителя, предназначенного для хранения взысканных сумм в пользу взыскателей, эскроу-счетам, банковским счетам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w:t>
      </w:r>
    </w:p>
    <w:bookmarkEnd w:id="343"/>
    <w:bookmarkStart w:name="z1119" w:id="344"/>
    <w:p>
      <w:pPr>
        <w:spacing w:after="0"/>
        <w:ind w:left="0"/>
        <w:jc w:val="both"/>
      </w:pPr>
      <w:r>
        <w:rPr>
          <w:rFonts w:ascii="Times New Roman"/>
          <w:b w:val="false"/>
          <w:i w:val="false"/>
          <w:color w:val="000000"/>
          <w:sz w:val="28"/>
        </w:rPr>
        <w:t>
      Информация о налогоплательщиках, в том числе физических лицах, состоящих на регистрационном учете в качестве индивидуального предпринимателя или лица, занимающегося частной практикой, предоставляется банкам второго уровня и организациям, осуществляющим отдельные виды банковских операций, в целях исполнения ими обязанностей, предусмотренных настоящим подпунктом и подпунктами 4), 6), 8), 11), 13) и 15) настоящей статьи, в порядке, определенном уполномоченным органом по согласованию с Национальным Банком Республики Казахстан.</w:t>
      </w:r>
    </w:p>
    <w:bookmarkEnd w:id="344"/>
    <w:bookmarkStart w:name="z1120" w:id="345"/>
    <w:p>
      <w:pPr>
        <w:spacing w:after="0"/>
        <w:ind w:left="0"/>
        <w:jc w:val="both"/>
      </w:pPr>
      <w:r>
        <w:rPr>
          <w:rFonts w:ascii="Times New Roman"/>
          <w:b w:val="false"/>
          <w:i w:val="false"/>
          <w:color w:val="000000"/>
          <w:sz w:val="28"/>
        </w:rPr>
        <w:t>
      При невозможности уведомления об открытии либо изменении указанных счетов посредством сети телекоммуникаций из-за технических проблем уведомление направляется на бумажном носителе в налоговый орган по месту нахождения (жительства) налогоплательщика в течение двух рабочих дней;</w:t>
      </w:r>
    </w:p>
    <w:bookmarkEnd w:id="345"/>
    <w:bookmarkStart w:name="z1121" w:id="346"/>
    <w:p>
      <w:pPr>
        <w:spacing w:after="0"/>
        <w:ind w:left="0"/>
        <w:jc w:val="both"/>
      </w:pPr>
      <w:r>
        <w:rPr>
          <w:rFonts w:ascii="Times New Roman"/>
          <w:b w:val="false"/>
          <w:i w:val="false"/>
          <w:color w:val="000000"/>
          <w:sz w:val="28"/>
        </w:rPr>
        <w:t>
      2) в соответствии с международным договором Республики Казахстан об обмене информацией представлять по сети телекоммуникаций в уполномоченный орган сведения о наличии банковских счетов и их номерах, об остатках денег на этих счетах, а также сведения о наличии, виде и стоимости иного имущества, в том числе размещенного на металлических счетах или находящегося в управлении физических лиц-нерезидентов, юридических лиц-нерезидентов, а также юридических лиц, бенефициарными собственниками которых являются нерезиденты, в порядке и сроки, которые установлены уполномоченным органом по согласованию с Национальным Банком Республики Казахстан;</w:t>
      </w:r>
    </w:p>
    <w:bookmarkEnd w:id="346"/>
    <w:bookmarkStart w:name="z1122" w:id="347"/>
    <w:p>
      <w:pPr>
        <w:spacing w:after="0"/>
        <w:ind w:left="0"/>
        <w:jc w:val="both"/>
      </w:pPr>
      <w:r>
        <w:rPr>
          <w:rFonts w:ascii="Times New Roman"/>
          <w:b w:val="false"/>
          <w:i w:val="false"/>
          <w:color w:val="000000"/>
          <w:sz w:val="28"/>
        </w:rPr>
        <w:t>
      3) представлять по запросу уполномоченного органа сведения о наличии банковских счетов и их номерах, об остатках и движении денег на этих счетах, иную информацию, относящуюся к заключенному между физическим или юридическим лицом и банком второго уровня, организацией, осуществляющей отдельные виды банковских операций, договору, предусматривающему оказание банковских услуг, а также сведения о наличии, виде и стоимости иного имущества, в том числе размещенного на металлических счетах или находящегося в управлении физических и юридических лиц, указанных в запросе уполномоченного органа иностранного государства, направленном в соответствии с международным договором Республики Казахстан;</w:t>
      </w:r>
    </w:p>
    <w:bookmarkEnd w:id="347"/>
    <w:bookmarkStart w:name="z1123" w:id="348"/>
    <w:p>
      <w:pPr>
        <w:spacing w:after="0"/>
        <w:ind w:left="0"/>
        <w:jc w:val="both"/>
      </w:pPr>
      <w:r>
        <w:rPr>
          <w:rFonts w:ascii="Times New Roman"/>
          <w:b w:val="false"/>
          <w:i w:val="false"/>
          <w:color w:val="000000"/>
          <w:sz w:val="28"/>
        </w:rPr>
        <w:t xml:space="preserve">
      4) при приеме платежных документов в уплату налогов и платежей в бюджет, социальных платежей проверять правильность указания идентификационного номера в соответствии с правилами формирования идентификационного номера. </w:t>
      </w:r>
    </w:p>
    <w:bookmarkEnd w:id="348"/>
    <w:bookmarkStart w:name="z1124" w:id="349"/>
    <w:p>
      <w:pPr>
        <w:spacing w:after="0"/>
        <w:ind w:left="0"/>
        <w:jc w:val="both"/>
      </w:pPr>
      <w:r>
        <w:rPr>
          <w:rFonts w:ascii="Times New Roman"/>
          <w:b w:val="false"/>
          <w:i w:val="false"/>
          <w:color w:val="000000"/>
          <w:sz w:val="28"/>
        </w:rPr>
        <w:t>
      В случаях несоответствия идентификационного номера, указанного в платежном документе, данным уполномоченного государственного органа, осуществляющего формирование идентификационных номеров и ведение национальных реестров идентификационных номеров, либо его отсутствия банки второго уровня или организации, осуществляющие отдельные виды банковских операций, отказывают в исполнении такого платежного документа.</w:t>
      </w:r>
    </w:p>
    <w:bookmarkEnd w:id="349"/>
    <w:bookmarkStart w:name="z1125" w:id="350"/>
    <w:p>
      <w:pPr>
        <w:spacing w:after="0"/>
        <w:ind w:left="0"/>
        <w:jc w:val="both"/>
      </w:pPr>
      <w:r>
        <w:rPr>
          <w:rFonts w:ascii="Times New Roman"/>
          <w:b w:val="false"/>
          <w:i w:val="false"/>
          <w:color w:val="000000"/>
          <w:sz w:val="28"/>
        </w:rPr>
        <w:t xml:space="preserve">
      Положения частей первой и второй настоящего подпункта не применяются при уплате платежей в бюджет,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189 настоящего Кодекса, иностранцем и лицом без гражданства;</w:t>
      </w:r>
    </w:p>
    <w:bookmarkEnd w:id="350"/>
    <w:bookmarkStart w:name="z1126" w:id="351"/>
    <w:p>
      <w:pPr>
        <w:spacing w:after="0"/>
        <w:ind w:left="0"/>
        <w:jc w:val="both"/>
      </w:pPr>
      <w:r>
        <w:rPr>
          <w:rFonts w:ascii="Times New Roman"/>
          <w:b w:val="false"/>
          <w:i w:val="false"/>
          <w:color w:val="000000"/>
          <w:sz w:val="28"/>
        </w:rPr>
        <w:t>
      5) отказывать в исполнении платежного документа по уплате налога на транспортные средства с физических лиц в случае несоответствия идентификационного номера легковых и грузовых автомобилей, автобусов, указанного в платежном документе, данным, представленным уполномоченным органом по обеспечению безопасности дорожного движения.</w:t>
      </w:r>
    </w:p>
    <w:bookmarkEnd w:id="351"/>
    <w:bookmarkStart w:name="z1127" w:id="352"/>
    <w:p>
      <w:pPr>
        <w:spacing w:after="0"/>
        <w:ind w:left="0"/>
        <w:jc w:val="both"/>
      </w:pPr>
      <w:r>
        <w:rPr>
          <w:rFonts w:ascii="Times New Roman"/>
          <w:b w:val="false"/>
          <w:i w:val="false"/>
          <w:color w:val="000000"/>
          <w:sz w:val="28"/>
        </w:rPr>
        <w:t>
      В случае отсутствия идентификационного номера транспортного средства в данных, представленных уполномоченным органом по обеспечению безопасности дорожного движения, банки второго уровня или организации, осуществляющие отдельные виды банковских операций, не вправе отказывать в исполнении платежного документа на уплату налога на транспортные средства с физических лиц;</w:t>
      </w:r>
    </w:p>
    <w:bookmarkEnd w:id="352"/>
    <w:bookmarkStart w:name="z1128" w:id="353"/>
    <w:p>
      <w:pPr>
        <w:spacing w:after="0"/>
        <w:ind w:left="0"/>
        <w:jc w:val="both"/>
      </w:pPr>
      <w:r>
        <w:rPr>
          <w:rFonts w:ascii="Times New Roman"/>
          <w:b w:val="false"/>
          <w:i w:val="false"/>
          <w:color w:val="000000"/>
          <w:sz w:val="28"/>
        </w:rPr>
        <w:t>
      6) при закрытии налогоплательщику банковских счетов, указанных в подпункте 1) настоящей статьи, уведомить уполномоченный орган об их закрытии по сети телекоммуникаций, обеспечивающей гарантированную доставку сообщений, не позднее двух рабочих дней, следующих за днем их закрытия, с указанием идентификационного номера.</w:t>
      </w:r>
    </w:p>
    <w:bookmarkEnd w:id="353"/>
    <w:bookmarkStart w:name="z1129" w:id="354"/>
    <w:p>
      <w:pPr>
        <w:spacing w:after="0"/>
        <w:ind w:left="0"/>
        <w:jc w:val="both"/>
      </w:pPr>
      <w:r>
        <w:rPr>
          <w:rFonts w:ascii="Times New Roman"/>
          <w:b w:val="false"/>
          <w:i w:val="false"/>
          <w:color w:val="000000"/>
          <w:sz w:val="28"/>
        </w:rPr>
        <w:t>
      При невозможности уведомления о закрытии указанных счетов по сети телекоммуникаций из-за технических проблем уведомление направляется на бумажном носителе в налоговый орган по месту нахождения (жительства) налогоплательщика в течение двух рабочих дней;</w:t>
      </w:r>
    </w:p>
    <w:bookmarkEnd w:id="354"/>
    <w:bookmarkStart w:name="z1130" w:id="355"/>
    <w:p>
      <w:pPr>
        <w:spacing w:after="0"/>
        <w:ind w:left="0"/>
        <w:jc w:val="both"/>
      </w:pPr>
      <w:r>
        <w:rPr>
          <w:rFonts w:ascii="Times New Roman"/>
          <w:b w:val="false"/>
          <w:i w:val="false"/>
          <w:color w:val="000000"/>
          <w:sz w:val="28"/>
        </w:rPr>
        <w:t xml:space="preserve">
      7) при прекращении признания доходов в виде вознаграждения по выданному кредиту (займу) путем приостановления начисления такого вознаграждения физическому лицу, состоящему на регистрационном учете в качестве индивидуального предпринимателя, или юридическому лицу уведомить об этом уполномоченный орган не позднее 31 марта года, следующего за отчетным налоговым периодом, определяемым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 в котором было прекращено такое признание, по форме, установленной уполномоченным органом;</w:t>
      </w:r>
    </w:p>
    <w:bookmarkEnd w:id="355"/>
    <w:bookmarkStart w:name="z1131" w:id="356"/>
    <w:p>
      <w:pPr>
        <w:spacing w:after="0"/>
        <w:ind w:left="0"/>
        <w:jc w:val="both"/>
      </w:pPr>
      <w:r>
        <w:rPr>
          <w:rFonts w:ascii="Times New Roman"/>
          <w:b w:val="false"/>
          <w:i w:val="false"/>
          <w:color w:val="000000"/>
          <w:sz w:val="28"/>
        </w:rPr>
        <w:t>
      8) при достаточности денег клиента на банковских счетах для удовлетворения всех требований, предъявляемых к клиенту, в первоочередном порядке исполнять платежные поручения налогоплательщика по уплате налогов и платежей в бюджет с банковского счета. В таком же порядке исполнять инкассовые распоряжения налоговых органов о взыскании суммы налоговой задолженности не позднее одного операционного дня, следующего за днем получения указания налоговых органов.</w:t>
      </w:r>
    </w:p>
    <w:bookmarkEnd w:id="356"/>
    <w:bookmarkStart w:name="z1132" w:id="357"/>
    <w:p>
      <w:pPr>
        <w:spacing w:after="0"/>
        <w:ind w:left="0"/>
        <w:jc w:val="both"/>
      </w:pPr>
      <w:r>
        <w:rPr>
          <w:rFonts w:ascii="Times New Roman"/>
          <w:b w:val="false"/>
          <w:i w:val="false"/>
          <w:color w:val="000000"/>
          <w:sz w:val="28"/>
        </w:rPr>
        <w:t>
      В случае отсутствия или недостаточности денег на банковских счетах для удовлетворения всех требований, предъявляемых к клиенту, банк второго уровня производит изъятие денег в счет погашения налоговой задолженности в порядке очередности, определенной Гражданским кодексом Республики Казахстан;</w:t>
      </w:r>
    </w:p>
    <w:bookmarkEnd w:id="357"/>
    <w:bookmarkStart w:name="z1133" w:id="358"/>
    <w:p>
      <w:pPr>
        <w:spacing w:after="0"/>
        <w:ind w:left="0"/>
        <w:jc w:val="both"/>
      </w:pPr>
      <w:r>
        <w:rPr>
          <w:rFonts w:ascii="Times New Roman"/>
          <w:b w:val="false"/>
          <w:i w:val="false"/>
          <w:color w:val="000000"/>
          <w:sz w:val="28"/>
        </w:rPr>
        <w:t>
      9) перечислять суммы налогов, платежей в бюджет и социальных платежей:</w:t>
      </w:r>
    </w:p>
    <w:bookmarkEnd w:id="358"/>
    <w:bookmarkStart w:name="z1134" w:id="359"/>
    <w:p>
      <w:pPr>
        <w:spacing w:after="0"/>
        <w:ind w:left="0"/>
        <w:jc w:val="both"/>
      </w:pPr>
      <w:r>
        <w:rPr>
          <w:rFonts w:ascii="Times New Roman"/>
          <w:b w:val="false"/>
          <w:i w:val="false"/>
          <w:color w:val="000000"/>
          <w:sz w:val="28"/>
        </w:rPr>
        <w:t>
      в день их инициирования налогоплательщиком, за исключением случаев, когда платеж производится с использованием платежной карточки;</w:t>
      </w:r>
    </w:p>
    <w:bookmarkEnd w:id="359"/>
    <w:bookmarkStart w:name="z1135" w:id="360"/>
    <w:p>
      <w:pPr>
        <w:spacing w:after="0"/>
        <w:ind w:left="0"/>
        <w:jc w:val="both"/>
      </w:pPr>
      <w:r>
        <w:rPr>
          <w:rFonts w:ascii="Times New Roman"/>
          <w:b w:val="false"/>
          <w:i w:val="false"/>
          <w:color w:val="000000"/>
          <w:sz w:val="28"/>
        </w:rPr>
        <w:t>
      не позднее одного операционного дня со дня списания денег с банковского счета налогоплательщика в случаях, когда платеж производится с использованием платежной карточки;</w:t>
      </w:r>
    </w:p>
    <w:bookmarkEnd w:id="360"/>
    <w:bookmarkStart w:name="z1136" w:id="361"/>
    <w:p>
      <w:pPr>
        <w:spacing w:after="0"/>
        <w:ind w:left="0"/>
        <w:jc w:val="both"/>
      </w:pPr>
      <w:r>
        <w:rPr>
          <w:rFonts w:ascii="Times New Roman"/>
          <w:b w:val="false"/>
          <w:i w:val="false"/>
          <w:color w:val="000000"/>
          <w:sz w:val="28"/>
        </w:rPr>
        <w:t>
      в течение операционного дня, но не позднее следующего операционного дня со дня внесения наличных денег в кассы банков второго уровня или организаций, осуществляющих отдельные виды банковских операций, либо внесения наличных денег посредством электронных терминалов банков второго уровня или организаций, осуществляющих отдельные виды банковских операций;</w:t>
      </w:r>
    </w:p>
    <w:bookmarkEnd w:id="361"/>
    <w:bookmarkStart w:name="z1137" w:id="362"/>
    <w:p>
      <w:pPr>
        <w:spacing w:after="0"/>
        <w:ind w:left="0"/>
        <w:jc w:val="both"/>
      </w:pPr>
      <w:r>
        <w:rPr>
          <w:rFonts w:ascii="Times New Roman"/>
          <w:b w:val="false"/>
          <w:i w:val="false"/>
          <w:color w:val="000000"/>
          <w:sz w:val="28"/>
        </w:rPr>
        <w:t>
      10) при наличии предписания допускать должностное лицо налоговых органов к проверке наличия денег и совершаемых операций по банковским счетам проверяемого физического лица, состоящего на регистрационном учете в качестве индивидуального предпринимателя или лица, занимающегося частной практикой или юридического лица;</w:t>
      </w:r>
    </w:p>
    <w:bookmarkEnd w:id="362"/>
    <w:bookmarkStart w:name="z1138" w:id="363"/>
    <w:p>
      <w:pPr>
        <w:spacing w:after="0"/>
        <w:ind w:left="0"/>
        <w:jc w:val="both"/>
      </w:pPr>
      <w:r>
        <w:rPr>
          <w:rFonts w:ascii="Times New Roman"/>
          <w:b w:val="false"/>
          <w:i w:val="false"/>
          <w:color w:val="000000"/>
          <w:sz w:val="28"/>
        </w:rPr>
        <w:t xml:space="preserve">
      11) по решению налогового органа в случаях, предусмотренных настоящим Кодексом, приостановить все расходные операции на банковских счетах, за исключением корреспондентских, физического лица, состоящего на регистрационном учете в качестве индивидуального предпринимателя или лица, занимающегося частной практикой, юридического лица, структурного подразделения юридического лица или структурного подразделения юридического лица-нерезидента, осуществляющего деятельность в Республике Казахстан через постоянное учреждение, в порядке, определенном законами Республики Казахстан, с учетом положений </w:t>
      </w:r>
      <w:r>
        <w:rPr>
          <w:rFonts w:ascii="Times New Roman"/>
          <w:b w:val="false"/>
          <w:i w:val="false"/>
          <w:color w:val="000000"/>
          <w:sz w:val="28"/>
        </w:rPr>
        <w:t>пункта 2</w:t>
      </w:r>
      <w:r>
        <w:rPr>
          <w:rFonts w:ascii="Times New Roman"/>
          <w:b w:val="false"/>
          <w:i w:val="false"/>
          <w:color w:val="000000"/>
          <w:sz w:val="28"/>
        </w:rPr>
        <w:t xml:space="preserve"> статьи 118 настоящего Кодекса;</w:t>
      </w:r>
    </w:p>
    <w:bookmarkEnd w:id="363"/>
    <w:bookmarkStart w:name="z1139" w:id="364"/>
    <w:p>
      <w:pPr>
        <w:spacing w:after="0"/>
        <w:ind w:left="0"/>
        <w:jc w:val="both"/>
      </w:pPr>
      <w:r>
        <w:rPr>
          <w:rFonts w:ascii="Times New Roman"/>
          <w:b w:val="false"/>
          <w:i w:val="false"/>
          <w:color w:val="000000"/>
          <w:sz w:val="28"/>
        </w:rPr>
        <w:t>
      12) при прекращении в соответствии с гражданским законодательством Республики Казахстан обязательств по кредитам (займам), выданным заемщику, являющемуся физическим лицом, состоящим на дату прекращения обязательства на регистрационном учете в качестве индивидуального предпринимателя, или юридическим лицом, уведомить в течение тридцати календарных дней налоговый орган по месту нахождения (жительства) заемщика о размере прекращенного обязательства.</w:t>
      </w:r>
    </w:p>
    <w:bookmarkEnd w:id="364"/>
    <w:bookmarkStart w:name="z1140" w:id="365"/>
    <w:p>
      <w:pPr>
        <w:spacing w:after="0"/>
        <w:ind w:left="0"/>
        <w:jc w:val="both"/>
      </w:pPr>
      <w:r>
        <w:rPr>
          <w:rFonts w:ascii="Times New Roman"/>
          <w:b w:val="false"/>
          <w:i w:val="false"/>
          <w:color w:val="000000"/>
          <w:sz w:val="28"/>
        </w:rPr>
        <w:t>
      Положения части первой настоящего подпункта не применяются при прекращении обязательства путем его исполнения;</w:t>
      </w:r>
    </w:p>
    <w:bookmarkEnd w:id="365"/>
    <w:bookmarkStart w:name="z1141" w:id="366"/>
    <w:p>
      <w:pPr>
        <w:spacing w:after="0"/>
        <w:ind w:left="0"/>
        <w:jc w:val="both"/>
      </w:pPr>
      <w:r>
        <w:rPr>
          <w:rFonts w:ascii="Times New Roman"/>
          <w:b w:val="false"/>
          <w:i w:val="false"/>
          <w:color w:val="000000"/>
          <w:sz w:val="28"/>
        </w:rPr>
        <w:t>
      13) представлять в течение десяти рабочих дней со дня получения запроса налогового органа сведения о наличии банковских счетов и их номерах, об остатках и движении денег на этих счетах:</w:t>
      </w:r>
    </w:p>
    <w:bookmarkEnd w:id="366"/>
    <w:bookmarkStart w:name="z1142" w:id="367"/>
    <w:p>
      <w:pPr>
        <w:spacing w:after="0"/>
        <w:ind w:left="0"/>
        <w:jc w:val="both"/>
      </w:pPr>
      <w:r>
        <w:rPr>
          <w:rFonts w:ascii="Times New Roman"/>
          <w:b w:val="false"/>
          <w:i w:val="false"/>
          <w:color w:val="000000"/>
          <w:sz w:val="28"/>
        </w:rPr>
        <w:t>
      проверяемого юридического лица и (или) его структурного подразделения по вопросам, связанным с налогообложением;</w:t>
      </w:r>
    </w:p>
    <w:bookmarkEnd w:id="367"/>
    <w:bookmarkStart w:name="z1143" w:id="3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проверяемого физического лица, в том числе состоящего на регистрационном учете в качестве индивидуального предпринимателя или лица, занимающегося частной практикой, по вопросам, связанным с налогообложением;</w:t>
      </w:r>
    </w:p>
    <w:bookmarkEnd w:id="368"/>
    <w:bookmarkStart w:name="z1145" w:id="369"/>
    <w:p>
      <w:pPr>
        <w:spacing w:after="0"/>
        <w:ind w:left="0"/>
        <w:jc w:val="both"/>
      </w:pPr>
      <w:r>
        <w:rPr>
          <w:rFonts w:ascii="Times New Roman"/>
          <w:b w:val="false"/>
          <w:i w:val="false"/>
          <w:color w:val="000000"/>
          <w:sz w:val="28"/>
        </w:rPr>
        <w:t xml:space="preserve">
      индивидуального предпринимателя, лица, занимающегося частной практикой, юридического лица, на которых распространяются особенности исполнения налогового обязательства при прекращении деятельности в соответствии со </w:t>
      </w:r>
      <w:r>
        <w:rPr>
          <w:rFonts w:ascii="Times New Roman"/>
          <w:b w:val="false"/>
          <w:i w:val="false"/>
          <w:color w:val="000000"/>
          <w:sz w:val="28"/>
        </w:rPr>
        <w:t>статьями 59</w:t>
      </w:r>
      <w:r>
        <w:rPr>
          <w:rFonts w:ascii="Times New Roman"/>
          <w:b w:val="false"/>
          <w:i w:val="false"/>
          <w:color w:val="000000"/>
          <w:sz w:val="28"/>
        </w:rPr>
        <w:t xml:space="preserve"> и </w:t>
      </w:r>
      <w:r>
        <w:rPr>
          <w:rFonts w:ascii="Times New Roman"/>
          <w:b w:val="false"/>
          <w:i w:val="false"/>
          <w:color w:val="000000"/>
          <w:sz w:val="28"/>
        </w:rPr>
        <w:t>66</w:t>
      </w:r>
      <w:r>
        <w:rPr>
          <w:rFonts w:ascii="Times New Roman"/>
          <w:b w:val="false"/>
          <w:i w:val="false"/>
          <w:color w:val="000000"/>
          <w:sz w:val="28"/>
        </w:rPr>
        <w:t xml:space="preserve"> настоящего Кодекса;</w:t>
      </w:r>
    </w:p>
    <w:bookmarkEnd w:id="369"/>
    <w:bookmarkStart w:name="z1146" w:id="370"/>
    <w:p>
      <w:pPr>
        <w:spacing w:after="0"/>
        <w:ind w:left="0"/>
        <w:jc w:val="both"/>
      </w:pPr>
      <w:r>
        <w:rPr>
          <w:rFonts w:ascii="Times New Roman"/>
          <w:b w:val="false"/>
          <w:i w:val="false"/>
          <w:color w:val="000000"/>
          <w:sz w:val="28"/>
        </w:rPr>
        <w:t xml:space="preserve">
      физического лица, состоящего на регистрационном учете в качестве индивидуального предпринимателя или лица, занимающегося частной практикой, юридического лица и (или) его структурного подразделения, фактическое отсутствие которых по месту нахождения подтверждено в порядке, определенном </w:t>
      </w:r>
      <w:r>
        <w:rPr>
          <w:rFonts w:ascii="Times New Roman"/>
          <w:b w:val="false"/>
          <w:i w:val="false"/>
          <w:color w:val="000000"/>
          <w:sz w:val="28"/>
        </w:rPr>
        <w:t>статьей 70</w:t>
      </w:r>
      <w:r>
        <w:rPr>
          <w:rFonts w:ascii="Times New Roman"/>
          <w:b w:val="false"/>
          <w:i w:val="false"/>
          <w:color w:val="000000"/>
          <w:sz w:val="28"/>
        </w:rPr>
        <w:t xml:space="preserve"> настоящего Кодекса, и не представивших налоговую отчетность до истечения шести месяцев после установленного настоящим Кодексом срока ее представления, за исключением периода продления такого срока в случаях, предусмотренных настоящим Кодексом;</w:t>
      </w:r>
    </w:p>
    <w:bookmarkEnd w:id="370"/>
    <w:bookmarkStart w:name="z1147" w:id="371"/>
    <w:p>
      <w:pPr>
        <w:spacing w:after="0"/>
        <w:ind w:left="0"/>
        <w:jc w:val="both"/>
      </w:pPr>
      <w:r>
        <w:rPr>
          <w:rFonts w:ascii="Times New Roman"/>
          <w:b w:val="false"/>
          <w:i w:val="false"/>
          <w:color w:val="000000"/>
          <w:sz w:val="28"/>
        </w:rPr>
        <w:t xml:space="preserve">
      физического лица, снятого с регистрационного учета в качестве индивидуального предпринимателя в соответствии со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 за период времени, не превышающий срока исковой давности, установленного </w:t>
      </w:r>
      <w:r>
        <w:rPr>
          <w:rFonts w:ascii="Times New Roman"/>
          <w:b w:val="false"/>
          <w:i w:val="false"/>
          <w:color w:val="000000"/>
          <w:sz w:val="28"/>
        </w:rPr>
        <w:t>пунктом 2</w:t>
      </w:r>
      <w:r>
        <w:rPr>
          <w:rFonts w:ascii="Times New Roman"/>
          <w:b w:val="false"/>
          <w:i w:val="false"/>
          <w:color w:val="000000"/>
          <w:sz w:val="28"/>
        </w:rPr>
        <w:t xml:space="preserve"> статьи 48 настоящего Кодекса;</w:t>
      </w:r>
    </w:p>
    <w:bookmarkEnd w:id="371"/>
    <w:bookmarkStart w:name="z1148" w:id="372"/>
    <w:p>
      <w:pPr>
        <w:spacing w:after="0"/>
        <w:ind w:left="0"/>
        <w:jc w:val="both"/>
      </w:pPr>
      <w:r>
        <w:rPr>
          <w:rFonts w:ascii="Times New Roman"/>
          <w:b w:val="false"/>
          <w:i w:val="false"/>
          <w:color w:val="000000"/>
          <w:sz w:val="28"/>
        </w:rPr>
        <w:t>
      физического лица, состоящего на регистрационном учете в качестве индивидуального предпринимателя, юридического лица, структурного подразделения юридического лица, имеющих налоговую задолженность, не погашенную в течение двух месяцев со дня ее возникновения, в размере более 5 000-кратного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372"/>
    <w:bookmarkStart w:name="z1149" w:id="373"/>
    <w:p>
      <w:pPr>
        <w:spacing w:after="0"/>
        <w:ind w:left="0"/>
        <w:jc w:val="both"/>
      </w:pPr>
      <w:r>
        <w:rPr>
          <w:rFonts w:ascii="Times New Roman"/>
          <w:b w:val="false"/>
          <w:i w:val="false"/>
          <w:color w:val="000000"/>
          <w:sz w:val="28"/>
        </w:rPr>
        <w:t>
      бездействующих физического лица, состоящего на регистрационном учете в качестве индивидуального предпринимателя, юридического лица в порядке, определенном уполномоченным органом по согласованию с Национальным Банком Республики Казахстан;</w:t>
      </w:r>
    </w:p>
    <w:bookmarkEnd w:id="373"/>
    <w:bookmarkStart w:name="z1150" w:id="374"/>
    <w:p>
      <w:pPr>
        <w:spacing w:after="0"/>
        <w:ind w:left="0"/>
        <w:jc w:val="both"/>
      </w:pPr>
      <w:r>
        <w:rPr>
          <w:rFonts w:ascii="Times New Roman"/>
          <w:b w:val="false"/>
          <w:i w:val="false"/>
          <w:color w:val="000000"/>
          <w:sz w:val="28"/>
        </w:rPr>
        <w:t>
      лица, зарегистрированного в порядке, определенном законом Республики Казахстан, в качестве кандидата в Президенты Республики Казахстан, депутаты Парламента Республики Казахстан и маслихата, а также в члены органов местного самоуправления, и его супруги (супруга);</w:t>
      </w:r>
    </w:p>
    <w:bookmarkEnd w:id="374"/>
    <w:bookmarkStart w:name="z1151" w:id="375"/>
    <w:p>
      <w:pPr>
        <w:spacing w:after="0"/>
        <w:ind w:left="0"/>
        <w:jc w:val="both"/>
      </w:pPr>
      <w:r>
        <w:rPr>
          <w:rFonts w:ascii="Times New Roman"/>
          <w:b w:val="false"/>
          <w:i w:val="false"/>
          <w:color w:val="000000"/>
          <w:sz w:val="28"/>
        </w:rPr>
        <w:t>
      лица, являющегося кандидатом на государственную должность либо на должность, связанную с выполнением государственных или приравненных к ним функций, и его супруги (супруга);</w:t>
      </w:r>
    </w:p>
    <w:bookmarkEnd w:id="375"/>
    <w:bookmarkStart w:name="z1152" w:id="376"/>
    <w:p>
      <w:pPr>
        <w:spacing w:after="0"/>
        <w:ind w:left="0"/>
        <w:jc w:val="both"/>
      </w:pPr>
      <w:r>
        <w:rPr>
          <w:rFonts w:ascii="Times New Roman"/>
          <w:b w:val="false"/>
          <w:i w:val="false"/>
          <w:color w:val="000000"/>
          <w:sz w:val="28"/>
        </w:rPr>
        <w:t>
      лица, занимающего государственную должность, в период выполнения им своих полномочий, и его супруги (супруга) в этот же период;</w:t>
      </w:r>
    </w:p>
    <w:bookmarkEnd w:id="376"/>
    <w:bookmarkStart w:name="z1153" w:id="377"/>
    <w:p>
      <w:pPr>
        <w:spacing w:after="0"/>
        <w:ind w:left="0"/>
        <w:jc w:val="both"/>
      </w:pPr>
      <w:r>
        <w:rPr>
          <w:rFonts w:ascii="Times New Roman"/>
          <w:b w:val="false"/>
          <w:i w:val="false"/>
          <w:color w:val="000000"/>
          <w:sz w:val="28"/>
        </w:rPr>
        <w:t>
      лица, освобожденного условно-досрочно от отбывания наказания.</w:t>
      </w:r>
    </w:p>
    <w:bookmarkEnd w:id="377"/>
    <w:bookmarkStart w:name="z17570" w:id="378"/>
    <w:p>
      <w:pPr>
        <w:spacing w:after="0"/>
        <w:ind w:left="0"/>
        <w:jc w:val="both"/>
      </w:pPr>
      <w:r>
        <w:rPr>
          <w:rFonts w:ascii="Times New Roman"/>
          <w:b w:val="false"/>
          <w:i w:val="false"/>
          <w:color w:val="000000"/>
          <w:sz w:val="28"/>
        </w:rPr>
        <w:t>
      юридического лица, деятельностью которого является организация и проведение азартных игр и (или) пари.</w:t>
      </w:r>
    </w:p>
    <w:bookmarkEnd w:id="378"/>
    <w:p>
      <w:pPr>
        <w:spacing w:after="0"/>
        <w:ind w:left="0"/>
        <w:jc w:val="both"/>
      </w:pPr>
      <w:r>
        <w:rPr>
          <w:rFonts w:ascii="Times New Roman"/>
          <w:b w:val="false"/>
          <w:i w:val="false"/>
          <w:color w:val="000000"/>
          <w:sz w:val="28"/>
        </w:rPr>
        <w:t>
      13-1) представлять в течение десяти рабочих дней со дня получения запроса налогового органа сведения о наличии банковских счетов и их номерах, об остатках денег на этих счетах физического лица, у которого возникла обязанность по представлению деклараций об активах и обязательствах, о доходах и имуществе;</w:t>
      </w:r>
    </w:p>
    <w:p>
      <w:pPr>
        <w:spacing w:after="0"/>
        <w:ind w:left="0"/>
        <w:jc w:val="both"/>
      </w:pPr>
      <w:r>
        <w:rPr>
          <w:rFonts w:ascii="Times New Roman"/>
          <w:b w:val="false"/>
          <w:i w:val="false"/>
          <w:color w:val="000000"/>
          <w:sz w:val="28"/>
        </w:rPr>
        <w:t>
      13-2) представлять в течение десяти рабочих дней со дня получения запроса налогового органа сведения о движении денег на банковских счетах физического лица, у которого возникла обязанность по представлению декларации о доходах в связи с приобретением в течение календарного года имущества стоимостью свыше 20 000-кратного размера месячного расчетного показателя, установленного законом о республиканском бюджете и действующего на 31 декабря отчетного налогового периода;</w:t>
      </w:r>
    </w:p>
    <w:bookmarkStart w:name="z1155" w:id="379"/>
    <w:p>
      <w:pPr>
        <w:spacing w:after="0"/>
        <w:ind w:left="0"/>
        <w:jc w:val="both"/>
      </w:pPr>
      <w:r>
        <w:rPr>
          <w:rFonts w:ascii="Times New Roman"/>
          <w:b w:val="false"/>
          <w:i w:val="false"/>
          <w:color w:val="000000"/>
          <w:sz w:val="28"/>
        </w:rPr>
        <w:t>
      14) представлять в течение десяти рабочих дней со дня получения запроса налогового органа сведения о предоставленных кредитах физическому лицу, у которого возникла обязанность по представлению декларации об активах и обязательствах, о доходах и имуществе с указанием сумм погашения, включая вознаграждение.</w:t>
      </w:r>
    </w:p>
    <w:bookmarkEnd w:id="379"/>
    <w:bookmarkStart w:name="z15771" w:id="380"/>
    <w:p>
      <w:pPr>
        <w:spacing w:after="0"/>
        <w:ind w:left="0"/>
        <w:jc w:val="both"/>
      </w:pPr>
      <w:r>
        <w:rPr>
          <w:rFonts w:ascii="Times New Roman"/>
          <w:b w:val="false"/>
          <w:i w:val="false"/>
          <w:color w:val="000000"/>
          <w:sz w:val="28"/>
        </w:rPr>
        <w:t xml:space="preserve">
      Сведения, предусмотренные </w:t>
      </w:r>
      <w:r>
        <w:rPr>
          <w:rFonts w:ascii="Times New Roman"/>
          <w:b w:val="false"/>
          <w:i w:val="false"/>
          <w:color w:val="000000"/>
          <w:sz w:val="28"/>
        </w:rPr>
        <w:t>подпунктом 13)</w:t>
      </w:r>
      <w:r>
        <w:rPr>
          <w:rFonts w:ascii="Times New Roman"/>
          <w:b w:val="false"/>
          <w:i w:val="false"/>
          <w:color w:val="000000"/>
          <w:sz w:val="28"/>
        </w:rPr>
        <w:t xml:space="preserve"> части первой настоящей статьи, за исключением абзаца седьмого, а также сведения, предусмотренные подпунктами 13-1) и 13-2) части первой настоящей статьи, представляются по форме, установленной уполномоченным органом по согласованию с Национальным Банком Республики Казахстан. Сведения, предусмотренные частью первой настоящего подпункта, представляются по форме, установленной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380"/>
    <w:bookmarkStart w:name="z1157" w:id="381"/>
    <w:p>
      <w:pPr>
        <w:spacing w:after="0"/>
        <w:ind w:left="0"/>
        <w:jc w:val="both"/>
      </w:pPr>
      <w:r>
        <w:rPr>
          <w:rFonts w:ascii="Times New Roman"/>
          <w:b w:val="false"/>
          <w:i w:val="false"/>
          <w:color w:val="000000"/>
          <w:sz w:val="28"/>
        </w:rPr>
        <w:t xml:space="preserve">
      15) отказать в открытии банковских счетов, за исключением корреспондентских счетов, а также банковских счетов, предназначенных для получения пособий и социальных выплат, выплачиваемых из государственного бюджета и Государственного фонда социального страхования,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 пенсий, выплачиваемых из государственного бюджета и (или) единого накопительного пенсионного фонда, и (или) добровольного накопительного пенсионного фонда, алиментов (денег, предназначенных на содержание несовершеннолетних и нетрудоспособных совершеннолетних детей), а также банковских счетов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банковских счетов, предназначенных для зачисления платежей и субсидий в целях оплаты за арендованное жилье в частном жилищном фонде, единовременных пенсионных выплат, зачисляемых из единого накопительного пенсионного фонда в целях улучшения жилищных условий и (или) оплаты лечения, возмещения материального ущерба и предоставления необходимой помощи из государственного бюджета и (или) от благотворительных организаций вследствие чрезвычайной ситуации природного или техногенного характера":</w:t>
      </w:r>
    </w:p>
    <w:bookmarkEnd w:id="381"/>
    <w:bookmarkStart w:name="z1158" w:id="382"/>
    <w:p>
      <w:pPr>
        <w:spacing w:after="0"/>
        <w:ind w:left="0"/>
        <w:jc w:val="both"/>
      </w:pPr>
      <w:r>
        <w:rPr>
          <w:rFonts w:ascii="Times New Roman"/>
          <w:b w:val="false"/>
          <w:i w:val="false"/>
          <w:color w:val="000000"/>
          <w:sz w:val="28"/>
        </w:rPr>
        <w:t xml:space="preserve">
      налогоплательщику, признанному бездействующим, в порядке, определенным </w:t>
      </w:r>
      <w:r>
        <w:rPr>
          <w:rFonts w:ascii="Times New Roman"/>
          <w:b w:val="false"/>
          <w:i w:val="false"/>
          <w:color w:val="000000"/>
          <w:sz w:val="28"/>
        </w:rPr>
        <w:t>статьей 91</w:t>
      </w:r>
      <w:r>
        <w:rPr>
          <w:rFonts w:ascii="Times New Roman"/>
          <w:b w:val="false"/>
          <w:i w:val="false"/>
          <w:color w:val="000000"/>
          <w:sz w:val="28"/>
        </w:rPr>
        <w:t xml:space="preserve"> настоящего Кодекса;</w:t>
      </w:r>
    </w:p>
    <w:bookmarkEnd w:id="382"/>
    <w:bookmarkStart w:name="z1159" w:id="383"/>
    <w:p>
      <w:pPr>
        <w:spacing w:after="0"/>
        <w:ind w:left="0"/>
        <w:jc w:val="both"/>
      </w:pPr>
      <w:r>
        <w:rPr>
          <w:rFonts w:ascii="Times New Roman"/>
          <w:b w:val="false"/>
          <w:i w:val="false"/>
          <w:color w:val="000000"/>
          <w:sz w:val="28"/>
        </w:rPr>
        <w:t>
      налогоплательщику, имеющему в данном банке второго уровня открытый банковский счет, на который налоговыми органами выставлены инкассовые распоряжения или распоряжения о приостановлении расходных операций по банковским счетам налогоплательщика;</w:t>
      </w:r>
    </w:p>
    <w:bookmarkEnd w:id="383"/>
    <w:bookmarkStart w:name="z1160" w:id="384"/>
    <w:p>
      <w:pPr>
        <w:spacing w:after="0"/>
        <w:ind w:left="0"/>
        <w:jc w:val="both"/>
      </w:pPr>
      <w:r>
        <w:rPr>
          <w:rFonts w:ascii="Times New Roman"/>
          <w:b w:val="false"/>
          <w:i w:val="false"/>
          <w:color w:val="000000"/>
          <w:sz w:val="28"/>
        </w:rPr>
        <w:t>
      налогоплательщику, имеющему налоговую задолженность, задолженность по социальным платежам.</w:t>
      </w:r>
    </w:p>
    <w:bookmarkEnd w:id="384"/>
    <w:bookmarkStart w:name="z17096" w:id="385"/>
    <w:p>
      <w:pPr>
        <w:spacing w:after="0"/>
        <w:ind w:left="0"/>
        <w:jc w:val="both"/>
      </w:pPr>
      <w:r>
        <w:rPr>
          <w:rFonts w:ascii="Times New Roman"/>
          <w:b w:val="false"/>
          <w:i w:val="false"/>
          <w:color w:val="000000"/>
          <w:sz w:val="28"/>
        </w:rPr>
        <w:t>
      При этом в случае согласия налогоплательщика, имеющего налоговую задолженность, задолженность по социальным платежам, банк вправе открыть банковский счет при условии осуществления расходных операций по такому банковскому счету после полного погашения налоговой задолженности, задолженности по социальным платежам, в том числе путем перечисления данных видов задолженности налогоплательщиком с указанного банковского счета.</w:t>
      </w:r>
    </w:p>
    <w:bookmarkEnd w:id="385"/>
    <w:bookmarkStart w:name="z1161" w:id="386"/>
    <w:p>
      <w:pPr>
        <w:spacing w:after="0"/>
        <w:ind w:left="0"/>
        <w:jc w:val="both"/>
      </w:pPr>
      <w:r>
        <w:rPr>
          <w:rFonts w:ascii="Times New Roman"/>
          <w:b w:val="false"/>
          <w:i w:val="false"/>
          <w:color w:val="000000"/>
          <w:sz w:val="28"/>
        </w:rPr>
        <w:t>
      Положения части первой настоящего подпункта не применяются:</w:t>
      </w:r>
    </w:p>
    <w:bookmarkEnd w:id="386"/>
    <w:p>
      <w:pPr>
        <w:spacing w:after="0"/>
        <w:ind w:left="0"/>
        <w:jc w:val="both"/>
      </w:pPr>
      <w:r>
        <w:rPr>
          <w:rFonts w:ascii="Times New Roman"/>
          <w:b w:val="false"/>
          <w:i w:val="false"/>
          <w:color w:val="000000"/>
          <w:sz w:val="28"/>
        </w:rPr>
        <w:t>
      при открытии банковских счетов родительским банком взамен банковских счетов, переданных банком второго уровня в рамках операций по одновременной передаче активов и обязательств банков второго уровня в соответствии с законодательством Республики Казахстан о банках и банковской деятельности, и банковских счетов, открываемых банком-правопреемником взамен переданных банком второго уровня в случае его присоединения в рамках их реорганизации;</w:t>
      </w:r>
    </w:p>
    <w:bookmarkStart w:name="z14950" w:id="387"/>
    <w:p>
      <w:pPr>
        <w:spacing w:after="0"/>
        <w:ind w:left="0"/>
        <w:jc w:val="both"/>
      </w:pPr>
      <w:r>
        <w:rPr>
          <w:rFonts w:ascii="Times New Roman"/>
          <w:b w:val="false"/>
          <w:i w:val="false"/>
          <w:color w:val="000000"/>
          <w:sz w:val="28"/>
        </w:rPr>
        <w:t>
      при открытии банковских счетов налогоплательщиком, в отношении которого вступило в законную силу решение суда о признании его банкротом и ликвидации с возбуждением процедуры банкротства;</w:t>
      </w:r>
    </w:p>
    <w:bookmarkEnd w:id="387"/>
    <w:p>
      <w:pPr>
        <w:spacing w:after="0"/>
        <w:ind w:left="0"/>
        <w:jc w:val="both"/>
      </w:pPr>
      <w:r>
        <w:rPr>
          <w:rFonts w:ascii="Times New Roman"/>
          <w:b w:val="false"/>
          <w:i w:val="false"/>
          <w:color w:val="000000"/>
          <w:sz w:val="28"/>
        </w:rPr>
        <w:t>
      при оплате налогоплательщиком суммы задолженности, предусмотренной абзацем четвертым части первой настоящего подпункта, в день обращения в банк второго уровня или организацию, осуществляющую отдельные виды банковских операций, для открытия банковского счета;</w:t>
      </w:r>
    </w:p>
    <w:bookmarkStart w:name="z1162" w:id="388"/>
    <w:p>
      <w:pPr>
        <w:spacing w:after="0"/>
        <w:ind w:left="0"/>
        <w:jc w:val="both"/>
      </w:pPr>
      <w:r>
        <w:rPr>
          <w:rFonts w:ascii="Times New Roman"/>
          <w:b w:val="false"/>
          <w:i w:val="false"/>
          <w:color w:val="000000"/>
          <w:sz w:val="28"/>
        </w:rPr>
        <w:t>
      16) представлять по налогоплательщикам, осуществляющим коллекторскую деятельность, сведения по договорам, содержащим условия перехода права (требования) в налоговый орган по месту нахождения указанных налогоплательщиков не позднее 25 числа месяца, следующего за кварталом, по форме, установленной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388"/>
    <w:bookmarkStart w:name="z17403" w:id="389"/>
    <w:p>
      <w:pPr>
        <w:spacing w:after="0"/>
        <w:ind w:left="0"/>
        <w:jc w:val="both"/>
      </w:pPr>
      <w:r>
        <w:rPr>
          <w:rFonts w:ascii="Times New Roman"/>
          <w:b w:val="false"/>
          <w:i w:val="false"/>
          <w:color w:val="000000"/>
          <w:sz w:val="28"/>
        </w:rPr>
        <w:t>
      16-1) представлять по налогоплательщикам, реализующим права кредитора в отношении уступленного ему права (требования) по договору банковского займа в рамках договора доверительного управления, заключенного с коллекторским агентством, сведения в налоговый орган по месту нахождения указанных налогоплательщиков не позднее 25 числа месяца, следующего за кварталом, по форме, установленной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389"/>
    <w:bookmarkStart w:name="z1163" w:id="390"/>
    <w:p>
      <w:pPr>
        <w:spacing w:after="0"/>
        <w:ind w:left="0"/>
        <w:jc w:val="both"/>
      </w:pPr>
      <w:r>
        <w:rPr>
          <w:rFonts w:ascii="Times New Roman"/>
          <w:b w:val="false"/>
          <w:i w:val="false"/>
          <w:color w:val="000000"/>
          <w:sz w:val="28"/>
        </w:rPr>
        <w:t xml:space="preserve">
      17) представлять по налогоплательщикам, состоящим на регистрационном учете по деятельности, предусмотренной </w:t>
      </w:r>
      <w:r>
        <w:rPr>
          <w:rFonts w:ascii="Times New Roman"/>
          <w:b w:val="false"/>
          <w:i w:val="false"/>
          <w:color w:val="000000"/>
          <w:sz w:val="28"/>
        </w:rPr>
        <w:t>подпунктом 10)</w:t>
      </w:r>
      <w:r>
        <w:rPr>
          <w:rFonts w:ascii="Times New Roman"/>
          <w:b w:val="false"/>
          <w:i w:val="false"/>
          <w:color w:val="000000"/>
          <w:sz w:val="28"/>
        </w:rPr>
        <w:t xml:space="preserve"> пункта 1 статьи 88 настоящего Кодекса, сведения о наличии банковских счетов и их номерах, об остатках и движении денег на этих счетах в порядке и сроки, которые установлены уполномоченным органом по согласованию с Национальным Банком Республики Казахстан;</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в соответствии с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4902" w:id="391"/>
    <w:p>
      <w:pPr>
        <w:spacing w:after="0"/>
        <w:ind w:left="0"/>
        <w:jc w:val="both"/>
      </w:pPr>
      <w:r>
        <w:rPr>
          <w:rFonts w:ascii="Times New Roman"/>
          <w:b w:val="false"/>
          <w:i w:val="false"/>
          <w:color w:val="000000"/>
          <w:sz w:val="28"/>
        </w:rPr>
        <w:t>
      19) по запросу уполномоченного органа представлять по налогоплательщикам – физическому лицу, состоящему на регистрационном учете в качестве индивидуального предпринимателя или лица, занимающегося частной практикой, юридическому лицу сведения по итоговым суммам платежей за календарный год, поступившим на текущий счет посредством применения оборудования (устройства), предназначенного для осуществления платежей с использованием платежных карточек и мобильных платежей;</w:t>
      </w:r>
    </w:p>
    <w:bookmarkEnd w:id="391"/>
    <w:p>
      <w:pPr>
        <w:spacing w:after="0"/>
        <w:ind w:left="0"/>
        <w:jc w:val="both"/>
      </w:pPr>
      <w:r>
        <w:rPr>
          <w:rFonts w:ascii="Times New Roman"/>
          <w:b w:val="false"/>
          <w:i w:val="false"/>
          <w:color w:val="000000"/>
          <w:sz w:val="28"/>
        </w:rPr>
        <w:t>
      Категории налогоплательщиков, порядок, форма и сроки представления сведений устанавливаются уполномоченным органом по согласованию с Национальным Банком Республики Казахстан.</w:t>
      </w:r>
    </w:p>
    <w:bookmarkStart w:name="z16020" w:id="392"/>
    <w:p>
      <w:pPr>
        <w:spacing w:after="0"/>
        <w:ind w:left="0"/>
        <w:jc w:val="both"/>
      </w:pPr>
      <w:r>
        <w:rPr>
          <w:rFonts w:ascii="Times New Roman"/>
          <w:b w:val="false"/>
          <w:i w:val="false"/>
          <w:color w:val="000000"/>
          <w:sz w:val="28"/>
        </w:rPr>
        <w:t>
      20) представлять в уполномоченный орган сведения и (или) документы в соответствии с правилами снятия субъектами предпринимательства наличных денег с банковских счетов, утвержденными совместным актом Национального Банка Республики Казахстан, уполномоченного органа и уполномоченного органа по регулированию, контролю и надзору финансового рынка и финансовых организаций.</w:t>
      </w:r>
    </w:p>
    <w:bookmarkEnd w:id="392"/>
    <w:bookmarkStart w:name="z16640" w:id="393"/>
    <w:p>
      <w:pPr>
        <w:spacing w:after="0"/>
        <w:ind w:left="0"/>
        <w:jc w:val="both"/>
      </w:pPr>
      <w:r>
        <w:rPr>
          <w:rFonts w:ascii="Times New Roman"/>
          <w:b w:val="false"/>
          <w:i w:val="false"/>
          <w:color w:val="000000"/>
          <w:sz w:val="28"/>
        </w:rPr>
        <w:t>
      21) представлять в уполномоченный орган по налогоплательщикам – физическим лицам, состоящим на регистрационном учете в качестве индивидуальных предпринимателей, применяющих отдельные специальные налоговые режимы и являющихся пользователями специального мобильного приложения, сведения по итоговым суммам платежей, поступивших на счет для осуществления предпринимательской деятельности за календарный месяц, за исключением сумм платежей, сведения по которым поступают в специальное мобильное приложение по чекам такого приложения в соответствии с положениями пункта 4 статьи 686-1 настоящего Кодекса.</w:t>
      </w:r>
    </w:p>
    <w:bookmarkEnd w:id="393"/>
    <w:bookmarkStart w:name="z16641" w:id="394"/>
    <w:p>
      <w:pPr>
        <w:spacing w:after="0"/>
        <w:ind w:left="0"/>
        <w:jc w:val="both"/>
      </w:pPr>
      <w:r>
        <w:rPr>
          <w:rFonts w:ascii="Times New Roman"/>
          <w:b w:val="false"/>
          <w:i w:val="false"/>
          <w:color w:val="000000"/>
          <w:sz w:val="28"/>
        </w:rPr>
        <w:t>
      Порядок, форма и сроки представления сведений устанавливаются уполномоченным органом по согласованию с Национальным Банком Республики Казахстан;</w:t>
      </w:r>
    </w:p>
    <w:bookmarkEnd w:id="394"/>
    <w:bookmarkStart w:name="z16642" w:id="395"/>
    <w:p>
      <w:pPr>
        <w:spacing w:after="0"/>
        <w:ind w:left="0"/>
        <w:jc w:val="both"/>
      </w:pPr>
      <w:r>
        <w:rPr>
          <w:rFonts w:ascii="Times New Roman"/>
          <w:b w:val="false"/>
          <w:i w:val="false"/>
          <w:color w:val="000000"/>
          <w:sz w:val="28"/>
        </w:rPr>
        <w:t>
      22) предоставлять уполномоченному органу информацию об итоговых суммах платежей и переводов за календарный год, осуществленных в пользу и в разрезе иностранных компаний, указанных в пунктах 1 и 2 статьи 779 настоящего Кодекса, не позднее 15 числа второго месяца, следующего за отчетным годом.</w:t>
      </w:r>
    </w:p>
    <w:bookmarkEnd w:id="395"/>
    <w:bookmarkStart w:name="z16643" w:id="396"/>
    <w:p>
      <w:pPr>
        <w:spacing w:after="0"/>
        <w:ind w:left="0"/>
        <w:jc w:val="both"/>
      </w:pPr>
      <w:r>
        <w:rPr>
          <w:rFonts w:ascii="Times New Roman"/>
          <w:b w:val="false"/>
          <w:i w:val="false"/>
          <w:color w:val="000000"/>
          <w:sz w:val="28"/>
        </w:rPr>
        <w:t>
      В целях получения информации уполномоченный орган направляет в банки второго уровня и организации, осуществляющие отдельные виды банковских операций, сведения, указанные в подпункте 4-1) пункта 1 статьи 778 настоящего Кодекса, не позднее 10 числа месяца, следующего за отчетным годом.</w:t>
      </w:r>
    </w:p>
    <w:bookmarkEnd w:id="396"/>
    <w:bookmarkStart w:name="z16644" w:id="397"/>
    <w:p>
      <w:pPr>
        <w:spacing w:after="0"/>
        <w:ind w:left="0"/>
        <w:jc w:val="both"/>
      </w:pPr>
      <w:r>
        <w:rPr>
          <w:rFonts w:ascii="Times New Roman"/>
          <w:b w:val="false"/>
          <w:i w:val="false"/>
          <w:color w:val="000000"/>
          <w:sz w:val="28"/>
        </w:rPr>
        <w:t>
      Информация и сведения, указанные в частях первой и второй настоящего подпункта, предоставляются в порядке, по форме и в сроки, которые установлены уполномоченным органом по согласованию с Национальным Банком Республики Казахстан;</w:t>
      </w:r>
    </w:p>
    <w:bookmarkEnd w:id="397"/>
    <w:p>
      <w:pPr>
        <w:spacing w:after="0"/>
        <w:ind w:left="0"/>
        <w:jc w:val="both"/>
      </w:pPr>
      <w:r>
        <w:rPr>
          <w:rFonts w:ascii="Times New Roman"/>
          <w:b w:val="false"/>
          <w:i w:val="false"/>
          <w:color w:val="000000"/>
          <w:sz w:val="28"/>
        </w:rPr>
        <w:t>
      23) представлять в уполномоченный орган сведения по физическим лицам, не состоящим на регистрационном учете в качестве индивидуальных предпринимателей или лиц, занимающихся частной практикой, по выявленным операциям, имеющим признаки получения дохода от осуществления предпринимательской деятельности по определенным критериям.</w:t>
      </w:r>
    </w:p>
    <w:p>
      <w:pPr>
        <w:spacing w:after="0"/>
        <w:ind w:left="0"/>
        <w:jc w:val="both"/>
      </w:pPr>
      <w:r>
        <w:rPr>
          <w:rFonts w:ascii="Times New Roman"/>
          <w:b w:val="false"/>
          <w:i w:val="false"/>
          <w:color w:val="000000"/>
          <w:sz w:val="28"/>
        </w:rPr>
        <w:t>
      Критерии отнесения операций, проводимых на банковских счетах физических лиц, к операциям, имеющим признаки получения дохода от осуществления предпринимательской деятельности, порядок, форма и сроки представления сведений устанавливаются уполномоченным органом по согласованию с Национальным Банком Республики Казахстан.</w:t>
      </w:r>
    </w:p>
    <w:bookmarkStart w:name="z14903" w:id="3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Для целей настоящей статьи счета государственных учреждений, открытые в центральном уполномоченном органе по исполнению бюджета, приравниваются к банковским счетам, а центральный уполномоченный орган по исполнению бюджета приравнивается к организации, осуществляющей отдельные виды банковских операций.</w:t>
      </w:r>
    </w:p>
    <w:bookmarkEnd w:id="398"/>
    <w:bookmarkStart w:name="z1165" w:id="399"/>
    <w:p>
      <w:pPr>
        <w:spacing w:after="0"/>
        <w:ind w:left="0"/>
        <w:jc w:val="both"/>
      </w:pPr>
      <w:r>
        <w:rPr>
          <w:rFonts w:ascii="Times New Roman"/>
          <w:b w:val="false"/>
          <w:i w:val="false"/>
          <w:color w:val="000000"/>
          <w:sz w:val="28"/>
        </w:rPr>
        <w:t>
      Отчеты и сведения, предусмотренные подпунктами 7), 12), 13) и 16) части первой настоящей статьи, представляются посредством сети телекоммуникаций. В случае невозможности их представления посредством сети телекоммуникаций из-за технических проблем указанные отчеты и сведения направляются на бумажном носителе.</w:t>
      </w:r>
    </w:p>
    <w:bookmarkEnd w:id="399"/>
    <w:bookmarkStart w:name="z1166" w:id="400"/>
    <w:p>
      <w:pPr>
        <w:spacing w:after="0"/>
        <w:ind w:left="0"/>
        <w:jc w:val="both"/>
      </w:pPr>
      <w:r>
        <w:rPr>
          <w:rFonts w:ascii="Times New Roman"/>
          <w:b w:val="false"/>
          <w:i w:val="false"/>
          <w:color w:val="000000"/>
          <w:sz w:val="28"/>
        </w:rPr>
        <w:t>
      Сведения, представляемые банками второго уровня и организациями, осуществляющими отдельные виды банковских операций, в соответствии с настоящим Кодексом используются налоговыми органами в порядке, определенном уполномоченным органом.</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02.07.2020 </w:t>
      </w:r>
      <w:r>
        <w:rPr>
          <w:rFonts w:ascii="Times New Roman"/>
          <w:b w:val="false"/>
          <w:i w:val="false"/>
          <w:color w:val="000000"/>
          <w:sz w:val="28"/>
        </w:rPr>
        <w:t>№ 354-VI</w:t>
      </w:r>
      <w:r>
        <w:rPr>
          <w:rFonts w:ascii="Times New Roman"/>
          <w:b w:val="false"/>
          <w:i w:val="false"/>
          <w:color w:val="ff0000"/>
          <w:sz w:val="28"/>
        </w:rPr>
        <w:t xml:space="preserve"> (вводится в действие с 01.01.2021);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Обязанность платежных организаций по предоставлению информации в уполномоченный орган</w:t>
      </w:r>
    </w:p>
    <w:bookmarkStart w:name="z16590" w:id="401"/>
    <w:p>
      <w:pPr>
        <w:spacing w:after="0"/>
        <w:ind w:left="0"/>
        <w:jc w:val="both"/>
      </w:pPr>
      <w:r>
        <w:rPr>
          <w:rFonts w:ascii="Times New Roman"/>
          <w:b w:val="false"/>
          <w:i w:val="false"/>
          <w:color w:val="000000"/>
          <w:sz w:val="28"/>
        </w:rPr>
        <w:t>
      Платежные организации обязаны предоставлять уполномоченному органу информацию об итоговых суммах платежей и переводов за календарный год, осуществленных в пользу и в разрезе иностранных компаний, указанных в пунктах 1 и 2 статьи 779 настоящего Кодекса, не позднее 15 числа второго месяца, следующего за отчетным годом.</w:t>
      </w:r>
    </w:p>
    <w:bookmarkEnd w:id="401"/>
    <w:bookmarkStart w:name="z16591" w:id="402"/>
    <w:p>
      <w:pPr>
        <w:spacing w:after="0"/>
        <w:ind w:left="0"/>
        <w:jc w:val="both"/>
      </w:pPr>
      <w:r>
        <w:rPr>
          <w:rFonts w:ascii="Times New Roman"/>
          <w:b w:val="false"/>
          <w:i w:val="false"/>
          <w:color w:val="000000"/>
          <w:sz w:val="28"/>
        </w:rPr>
        <w:t>
      В целях получения информации уполномоченный орган направляет в платежные организации сведения, указанные в подпункте 4-1) пункта 1 статьи 778 настоящего Кодекса, не позднее 10 числа месяца, следующего за отчетным годом.</w:t>
      </w:r>
    </w:p>
    <w:bookmarkEnd w:id="402"/>
    <w:bookmarkStart w:name="z16592" w:id="403"/>
    <w:p>
      <w:pPr>
        <w:spacing w:after="0"/>
        <w:ind w:left="0"/>
        <w:jc w:val="both"/>
      </w:pPr>
      <w:r>
        <w:rPr>
          <w:rFonts w:ascii="Times New Roman"/>
          <w:b w:val="false"/>
          <w:i w:val="false"/>
          <w:color w:val="000000"/>
          <w:sz w:val="28"/>
        </w:rPr>
        <w:t>
      Информация и сведения, указанные в частях первой и второй настоящей статьи, предоставляются в порядке, по форме и в сроки, которые установлены уполномоченным органом по согласованию с Национальным Банком Республики Казахстан.</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24-1, в соответствии с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25. Взаимодействие уполномоченных государственных органов и Государственной корпорации "Правительство для граждан" при осуществлении налогового администрирования </w:t>
      </w:r>
    </w:p>
    <w:p>
      <w:pPr>
        <w:spacing w:after="0"/>
        <w:ind w:left="0"/>
        <w:jc w:val="both"/>
      </w:pPr>
      <w:r>
        <w:rPr>
          <w:rFonts w:ascii="Times New Roman"/>
          <w:b w:val="false"/>
          <w:i w:val="false"/>
          <w:color w:val="ff0000"/>
          <w:sz w:val="28"/>
        </w:rPr>
        <w:t xml:space="preserve">
      Сноска. Заголовок статьи 25 с изменением, внесенным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67" w:id="404"/>
    <w:p>
      <w:pPr>
        <w:spacing w:after="0"/>
        <w:ind w:left="0"/>
        <w:jc w:val="both"/>
      </w:pPr>
      <w:r>
        <w:rPr>
          <w:rFonts w:ascii="Times New Roman"/>
          <w:b w:val="false"/>
          <w:i w:val="false"/>
          <w:color w:val="000000"/>
          <w:sz w:val="28"/>
        </w:rPr>
        <w:t xml:space="preserve">
      Налоговые органы при осуществлении налогового администрирования взаимодействуют со следующими уполномоченными государственными органами и Государственной корпорацией "Правительство для граждан": </w:t>
      </w:r>
    </w:p>
    <w:bookmarkEnd w:id="404"/>
    <w:bookmarkStart w:name="z1168" w:id="405"/>
    <w:p>
      <w:pPr>
        <w:spacing w:after="0"/>
        <w:ind w:left="0"/>
        <w:jc w:val="both"/>
      </w:pPr>
      <w:r>
        <w:rPr>
          <w:rFonts w:ascii="Times New Roman"/>
          <w:b w:val="false"/>
          <w:i w:val="false"/>
          <w:color w:val="000000"/>
          <w:sz w:val="28"/>
        </w:rPr>
        <w:t>
      1) осуществляющими государственную регистрацию, перерегистрацию юридических лиц, государственную регистрацию прекращения деятельности юридических лиц, учетную регистрацию, перерегистрацию, снятие с учетной регистрации структурных подразделений;</w:t>
      </w:r>
    </w:p>
    <w:bookmarkEnd w:id="405"/>
    <w:bookmarkStart w:name="z1169" w:id="406"/>
    <w:p>
      <w:pPr>
        <w:spacing w:after="0"/>
        <w:ind w:left="0"/>
        <w:jc w:val="both"/>
      </w:pPr>
      <w:r>
        <w:rPr>
          <w:rFonts w:ascii="Times New Roman"/>
          <w:b w:val="false"/>
          <w:i w:val="false"/>
          <w:color w:val="000000"/>
          <w:sz w:val="28"/>
        </w:rPr>
        <w:t>
      2) в области государственной статистики;</w:t>
      </w:r>
    </w:p>
    <w:bookmarkEnd w:id="406"/>
    <w:bookmarkStart w:name="z1170" w:id="407"/>
    <w:p>
      <w:pPr>
        <w:spacing w:after="0"/>
        <w:ind w:left="0"/>
        <w:jc w:val="both"/>
      </w:pPr>
      <w:r>
        <w:rPr>
          <w:rFonts w:ascii="Times New Roman"/>
          <w:b w:val="false"/>
          <w:i w:val="false"/>
          <w:color w:val="000000"/>
          <w:sz w:val="28"/>
        </w:rPr>
        <w:t>
      3) осуществляющими учет и (или) регистрацию объектов налогообложения и объектов, связанных с налогообложением, в том числе:</w:t>
      </w:r>
    </w:p>
    <w:bookmarkEnd w:id="407"/>
    <w:bookmarkStart w:name="z1171" w:id="408"/>
    <w:p>
      <w:pPr>
        <w:spacing w:after="0"/>
        <w:ind w:left="0"/>
        <w:jc w:val="both"/>
      </w:pPr>
      <w:r>
        <w:rPr>
          <w:rFonts w:ascii="Times New Roman"/>
          <w:b w:val="false"/>
          <w:i w:val="false"/>
          <w:color w:val="000000"/>
          <w:sz w:val="28"/>
        </w:rPr>
        <w:t xml:space="preserve">
      государственную регистрацию прав на недвижимое имущество; </w:t>
      </w:r>
    </w:p>
    <w:bookmarkEnd w:id="408"/>
    <w:bookmarkStart w:name="z1172" w:id="409"/>
    <w:p>
      <w:pPr>
        <w:spacing w:after="0"/>
        <w:ind w:left="0"/>
        <w:jc w:val="both"/>
      </w:pPr>
      <w:r>
        <w:rPr>
          <w:rFonts w:ascii="Times New Roman"/>
          <w:b w:val="false"/>
          <w:i w:val="false"/>
          <w:color w:val="000000"/>
          <w:sz w:val="28"/>
        </w:rPr>
        <w:t>
      государственную регистрацию залога движимого имущества и ипотеки судна;</w:t>
      </w:r>
    </w:p>
    <w:bookmarkEnd w:id="409"/>
    <w:bookmarkStart w:name="z1173" w:id="410"/>
    <w:p>
      <w:pPr>
        <w:spacing w:after="0"/>
        <w:ind w:left="0"/>
        <w:jc w:val="both"/>
      </w:pPr>
      <w:r>
        <w:rPr>
          <w:rFonts w:ascii="Times New Roman"/>
          <w:b w:val="false"/>
          <w:i w:val="false"/>
          <w:color w:val="000000"/>
          <w:sz w:val="28"/>
        </w:rPr>
        <w:t>
      государственную регистрацию радиоэлектронных средств и высокочастотных устройств;</w:t>
      </w:r>
    </w:p>
    <w:bookmarkEnd w:id="410"/>
    <w:bookmarkStart w:name="z1174" w:id="411"/>
    <w:p>
      <w:pPr>
        <w:spacing w:after="0"/>
        <w:ind w:left="0"/>
        <w:jc w:val="both"/>
      </w:pPr>
      <w:r>
        <w:rPr>
          <w:rFonts w:ascii="Times New Roman"/>
          <w:b w:val="false"/>
          <w:i w:val="false"/>
          <w:color w:val="000000"/>
          <w:sz w:val="28"/>
        </w:rPr>
        <w:t>
      государственную регистрацию космических объектов и прав на них;</w:t>
      </w:r>
    </w:p>
    <w:bookmarkEnd w:id="411"/>
    <w:bookmarkStart w:name="z1175" w:id="412"/>
    <w:p>
      <w:pPr>
        <w:spacing w:after="0"/>
        <w:ind w:left="0"/>
        <w:jc w:val="both"/>
      </w:pPr>
      <w:r>
        <w:rPr>
          <w:rFonts w:ascii="Times New Roman"/>
          <w:b w:val="false"/>
          <w:i w:val="false"/>
          <w:color w:val="000000"/>
          <w:sz w:val="28"/>
        </w:rPr>
        <w:t>
      государственную регистрацию транспортных средств;</w:t>
      </w:r>
    </w:p>
    <w:bookmarkEnd w:id="412"/>
    <w:bookmarkStart w:name="z1176" w:id="413"/>
    <w:p>
      <w:pPr>
        <w:spacing w:after="0"/>
        <w:ind w:left="0"/>
        <w:jc w:val="both"/>
      </w:pPr>
      <w:r>
        <w:rPr>
          <w:rFonts w:ascii="Times New Roman"/>
          <w:b w:val="false"/>
          <w:i w:val="false"/>
          <w:color w:val="000000"/>
          <w:sz w:val="28"/>
        </w:rPr>
        <w:t>
      государственную регистрацию лекарственных средств и медицинских изделий;</w:t>
      </w:r>
    </w:p>
    <w:bookmarkEnd w:id="413"/>
    <w:bookmarkStart w:name="z1177" w:id="414"/>
    <w:p>
      <w:pPr>
        <w:spacing w:after="0"/>
        <w:ind w:left="0"/>
        <w:jc w:val="both"/>
      </w:pPr>
      <w:r>
        <w:rPr>
          <w:rFonts w:ascii="Times New Roman"/>
          <w:b w:val="false"/>
          <w:i w:val="false"/>
          <w:color w:val="000000"/>
          <w:sz w:val="28"/>
        </w:rPr>
        <w:t xml:space="preserve">
      государственную регистрацию прав на произведения и объекты смежных прав, лицензионных договоров на использование произведений и объектов смежных прав; </w:t>
      </w:r>
    </w:p>
    <w:bookmarkEnd w:id="414"/>
    <w:bookmarkStart w:name="z1178" w:id="415"/>
    <w:p>
      <w:pPr>
        <w:spacing w:after="0"/>
        <w:ind w:left="0"/>
        <w:jc w:val="both"/>
      </w:pPr>
      <w:r>
        <w:rPr>
          <w:rFonts w:ascii="Times New Roman"/>
          <w:b w:val="false"/>
          <w:i w:val="false"/>
          <w:color w:val="000000"/>
          <w:sz w:val="28"/>
        </w:rPr>
        <w:t xml:space="preserve">
      постановку на учет средств массовой информации; </w:t>
      </w:r>
    </w:p>
    <w:bookmarkEnd w:id="415"/>
    <w:bookmarkStart w:name="z1179" w:id="416"/>
    <w:p>
      <w:pPr>
        <w:spacing w:after="0"/>
        <w:ind w:left="0"/>
        <w:jc w:val="both"/>
      </w:pPr>
      <w:r>
        <w:rPr>
          <w:rFonts w:ascii="Times New Roman"/>
          <w:b w:val="false"/>
          <w:i w:val="false"/>
          <w:color w:val="000000"/>
          <w:sz w:val="28"/>
        </w:rPr>
        <w:t>
      4) выдающими лицензии, свидетельства или иные документы разрешительного и регистрационного характера;</w:t>
      </w:r>
    </w:p>
    <w:bookmarkEnd w:id="416"/>
    <w:bookmarkStart w:name="z1180" w:id="417"/>
    <w:p>
      <w:pPr>
        <w:spacing w:after="0"/>
        <w:ind w:left="0"/>
        <w:jc w:val="both"/>
      </w:pPr>
      <w:r>
        <w:rPr>
          <w:rFonts w:ascii="Times New Roman"/>
          <w:b w:val="false"/>
          <w:i w:val="false"/>
          <w:color w:val="000000"/>
          <w:sz w:val="28"/>
        </w:rPr>
        <w:t xml:space="preserve">
      5) осуществляющими регистрацию физических лиц по месту их жительства в Республике Казахстан; </w:t>
      </w:r>
    </w:p>
    <w:bookmarkEnd w:id="417"/>
    <w:bookmarkStart w:name="z1181" w:id="418"/>
    <w:p>
      <w:pPr>
        <w:spacing w:after="0"/>
        <w:ind w:left="0"/>
        <w:jc w:val="both"/>
      </w:pPr>
      <w:r>
        <w:rPr>
          <w:rFonts w:ascii="Times New Roman"/>
          <w:b w:val="false"/>
          <w:i w:val="false"/>
          <w:color w:val="000000"/>
          <w:sz w:val="28"/>
        </w:rPr>
        <w:t xml:space="preserve">
      6) осуществляющими регистрацию актов гражданского состояния; </w:t>
      </w:r>
    </w:p>
    <w:bookmarkEnd w:id="418"/>
    <w:bookmarkStart w:name="z1182" w:id="419"/>
    <w:p>
      <w:pPr>
        <w:spacing w:after="0"/>
        <w:ind w:left="0"/>
        <w:jc w:val="both"/>
      </w:pPr>
      <w:r>
        <w:rPr>
          <w:rFonts w:ascii="Times New Roman"/>
          <w:b w:val="false"/>
          <w:i w:val="false"/>
          <w:color w:val="000000"/>
          <w:sz w:val="28"/>
        </w:rPr>
        <w:t xml:space="preserve">
      7) осуществляющими совершение нотариальных действий; </w:t>
      </w:r>
    </w:p>
    <w:bookmarkEnd w:id="419"/>
    <w:bookmarkStart w:name="z1183" w:id="420"/>
    <w:p>
      <w:pPr>
        <w:spacing w:after="0"/>
        <w:ind w:left="0"/>
        <w:jc w:val="both"/>
      </w:pPr>
      <w:r>
        <w:rPr>
          <w:rFonts w:ascii="Times New Roman"/>
          <w:b w:val="false"/>
          <w:i w:val="false"/>
          <w:color w:val="000000"/>
          <w:sz w:val="28"/>
        </w:rPr>
        <w:t xml:space="preserve">
      8) опеки и попечительства; </w:t>
      </w:r>
    </w:p>
    <w:bookmarkEnd w:id="420"/>
    <w:bookmarkStart w:name="z1184" w:id="421"/>
    <w:p>
      <w:pPr>
        <w:spacing w:after="0"/>
        <w:ind w:left="0"/>
        <w:jc w:val="both"/>
      </w:pPr>
      <w:r>
        <w:rPr>
          <w:rFonts w:ascii="Times New Roman"/>
          <w:b w:val="false"/>
          <w:i w:val="false"/>
          <w:color w:val="000000"/>
          <w:sz w:val="28"/>
        </w:rPr>
        <w:t>
      9) транспорта и коммуникаций;</w:t>
      </w:r>
    </w:p>
    <w:bookmarkEnd w:id="421"/>
    <w:bookmarkStart w:name="z1185" w:id="422"/>
    <w:p>
      <w:pPr>
        <w:spacing w:after="0"/>
        <w:ind w:left="0"/>
        <w:jc w:val="both"/>
      </w:pPr>
      <w:r>
        <w:rPr>
          <w:rFonts w:ascii="Times New Roman"/>
          <w:b w:val="false"/>
          <w:i w:val="false"/>
          <w:color w:val="000000"/>
          <w:sz w:val="28"/>
        </w:rPr>
        <w:t>
      10) осуществляющими государственное регулирование в сфере недропользования в соответствии с законодательством Республики Казахстан о недрах и недропользовании;</w:t>
      </w:r>
    </w:p>
    <w:bookmarkEnd w:id="422"/>
    <w:bookmarkStart w:name="z1186" w:id="423"/>
    <w:p>
      <w:pPr>
        <w:spacing w:after="0"/>
        <w:ind w:left="0"/>
        <w:jc w:val="both"/>
      </w:pPr>
      <w:r>
        <w:rPr>
          <w:rFonts w:ascii="Times New Roman"/>
          <w:b w:val="false"/>
          <w:i w:val="false"/>
          <w:color w:val="000000"/>
          <w:sz w:val="28"/>
        </w:rPr>
        <w:t>
      11) осуществляющими внешнеполитическую деятельность;</w:t>
      </w:r>
    </w:p>
    <w:bookmarkEnd w:id="423"/>
    <w:bookmarkStart w:name="z17563" w:id="424"/>
    <w:p>
      <w:pPr>
        <w:spacing w:after="0"/>
        <w:ind w:left="0"/>
        <w:jc w:val="both"/>
      </w:pPr>
      <w:r>
        <w:rPr>
          <w:rFonts w:ascii="Times New Roman"/>
          <w:b w:val="false"/>
          <w:i w:val="false"/>
          <w:color w:val="000000"/>
          <w:sz w:val="28"/>
        </w:rPr>
        <w:t>
      11-1) осуществляющими руководство и межотраслевую координацию в сфере цифровых активов;</w:t>
      </w:r>
    </w:p>
    <w:bookmarkEnd w:id="424"/>
    <w:bookmarkStart w:name="z1187" w:id="425"/>
    <w:p>
      <w:pPr>
        <w:spacing w:after="0"/>
        <w:ind w:left="0"/>
        <w:jc w:val="both"/>
      </w:pPr>
      <w:r>
        <w:rPr>
          <w:rFonts w:ascii="Times New Roman"/>
          <w:b w:val="false"/>
          <w:i w:val="false"/>
          <w:color w:val="000000"/>
          <w:sz w:val="28"/>
        </w:rPr>
        <w:t>
      12) другими уполномоченными государственными органами, определяемыми Правительством Республики Казахстан.</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01.07.2023);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Обязанности уполномоченных государственных органов, Национального Банка Республики Казахстан, уполномоченного органа по регулированию, контролю и надзору финансового рынка и финансовых организаций, местных исполнительных органов, организаций и уполномоченных лиц при взаимодействии с налоговыми органами</w:t>
      </w:r>
    </w:p>
    <w:p>
      <w:pPr>
        <w:spacing w:after="0"/>
        <w:ind w:left="0"/>
        <w:jc w:val="both"/>
      </w:pPr>
      <w:r>
        <w:rPr>
          <w:rFonts w:ascii="Times New Roman"/>
          <w:b w:val="false"/>
          <w:i w:val="false"/>
          <w:color w:val="ff0000"/>
          <w:sz w:val="28"/>
        </w:rPr>
        <w:t xml:space="preserve">
      Сноска. Заголовок статьи 26 с изменениями, внесенными законами РК от 02.04.2019 </w:t>
      </w:r>
      <w:r>
        <w:rPr>
          <w:rFonts w:ascii="Times New Roman"/>
          <w:b w:val="false"/>
          <w:i w:val="false"/>
          <w:color w:val="ff0000"/>
          <w:sz w:val="28"/>
        </w:rPr>
        <w:t>№ 241-VI</w:t>
      </w:r>
      <w:r>
        <w:rPr>
          <w:rFonts w:ascii="Times New Roman"/>
          <w:b w:val="false"/>
          <w:i w:val="false"/>
          <w:color w:val="ff0000"/>
          <w:sz w:val="28"/>
        </w:rPr>
        <w:t xml:space="preserve"> (вводится в действие с 01.01.2019); от 03.07.2019 </w:t>
      </w:r>
      <w:r>
        <w:rPr>
          <w:rFonts w:ascii="Times New Roman"/>
          <w:b w:val="false"/>
          <w:i w:val="false"/>
          <w:color w:val="ff0000"/>
          <w:sz w:val="28"/>
        </w:rPr>
        <w:t>№ 262-VI</w:t>
      </w:r>
      <w:r>
        <w:rPr>
          <w:rFonts w:ascii="Times New Roman"/>
          <w:b w:val="false"/>
          <w:i w:val="false"/>
          <w:color w:val="ff0000"/>
          <w:sz w:val="28"/>
        </w:rPr>
        <w:t xml:space="preserve"> (вводится в действие с 01.01.2020).</w:t>
      </w:r>
    </w:p>
    <w:bookmarkStart w:name="z1188" w:id="426"/>
    <w:p>
      <w:pPr>
        <w:spacing w:after="0"/>
        <w:ind w:left="0"/>
        <w:jc w:val="both"/>
      </w:pPr>
      <w:r>
        <w:rPr>
          <w:rFonts w:ascii="Times New Roman"/>
          <w:b w:val="false"/>
          <w:i w:val="false"/>
          <w:color w:val="000000"/>
          <w:sz w:val="28"/>
        </w:rPr>
        <w:t>
      1. Уполномоченные государственные органы, осуществляющие государственную регистрацию, перерегистрацию юридических лиц, государственную регистрацию прекращения деятельности юридических лиц, учетную регистрацию, перерегистрацию, снятие с учетной регистрации структурных подразделений, обязаны не позднее трех рабочих дней с даты государственной регистрации, перерегистрации юридического лица, государственной регистрации прекращения деятельности юридических лиц, постановки на учетную регистрацию, перерегистрации, снятия с учетной регистрации структурного подразделения представить посредством электронного извещения в налоговый орган, банки второго уровня или организации, осуществляющие отдельные виды банковских операций, сведения о государственной регистрации, перерегистрации юридического лица, государственной регистрации прекращения деятельности юридических лиц, постановке на учетную регистрацию, перерегистрации, снятии с учетной регистрации структурного подразделения.</w:t>
      </w:r>
    </w:p>
    <w:bookmarkEnd w:id="426"/>
    <w:bookmarkStart w:name="z1189" w:id="427"/>
    <w:p>
      <w:pPr>
        <w:spacing w:after="0"/>
        <w:ind w:left="0"/>
        <w:jc w:val="both"/>
      </w:pPr>
      <w:r>
        <w:rPr>
          <w:rFonts w:ascii="Times New Roman"/>
          <w:b w:val="false"/>
          <w:i w:val="false"/>
          <w:color w:val="000000"/>
          <w:sz w:val="28"/>
        </w:rPr>
        <w:t xml:space="preserve">
      2. Если иное не установлено настоящей статьей, уполномоченные государственные органы, осуществляющие выдачу лицензий, свидетельств или иных документов разрешительного и регистрационного характера, обязаны представлять в налоговые органы по месту своего нахождения сведения о налогоплательщиках, которым выданы (прекращены) лицензии и приложение (приложения) к ним, свидетельства или иные документы разрешительного и регистрационного характера, и об объектах обложения платежами в бюджет в порядке и сроки, которые установлены </w:t>
      </w:r>
      <w:r>
        <w:rPr>
          <w:rFonts w:ascii="Times New Roman"/>
          <w:b w:val="false"/>
          <w:i w:val="false"/>
          <w:color w:val="000000"/>
          <w:sz w:val="28"/>
        </w:rPr>
        <w:t>разделом 18</w:t>
      </w:r>
      <w:r>
        <w:rPr>
          <w:rFonts w:ascii="Times New Roman"/>
          <w:b w:val="false"/>
          <w:i w:val="false"/>
          <w:color w:val="000000"/>
          <w:sz w:val="28"/>
        </w:rPr>
        <w:t xml:space="preserve"> настоящего Кодекса, и по формам, установленным уполномоченным органом. </w:t>
      </w:r>
    </w:p>
    <w:bookmarkEnd w:id="427"/>
    <w:bookmarkStart w:name="z1190" w:id="428"/>
    <w:p>
      <w:pPr>
        <w:spacing w:after="0"/>
        <w:ind w:left="0"/>
        <w:jc w:val="both"/>
      </w:pPr>
      <w:r>
        <w:rPr>
          <w:rFonts w:ascii="Times New Roman"/>
          <w:b w:val="false"/>
          <w:i w:val="false"/>
          <w:color w:val="000000"/>
          <w:sz w:val="28"/>
        </w:rPr>
        <w:t>
      Органы внутренних дел, осуществляющие выдачу разрешений трудовому иммигранту, обязаны представлять в налоговые органы по месту своего нахождения сведения о налогоплательщиках, которым выданы разрешения трудовому иммигранту, в порядке, сроки и по формам, которые установлены уполномоченным органом.</w:t>
      </w:r>
    </w:p>
    <w:bookmarkEnd w:id="428"/>
    <w:bookmarkStart w:name="z1191" w:id="429"/>
    <w:p>
      <w:pPr>
        <w:spacing w:after="0"/>
        <w:ind w:left="0"/>
        <w:jc w:val="both"/>
      </w:pPr>
      <w:r>
        <w:rPr>
          <w:rFonts w:ascii="Times New Roman"/>
          <w:b w:val="false"/>
          <w:i w:val="false"/>
          <w:color w:val="000000"/>
          <w:sz w:val="28"/>
        </w:rPr>
        <w:t>
      3. Уполномоченные государственные органы и Государственная корпорация "Правительство для граждан", осуществляющие учет и (или) регистрацию объектов налогообложения и (или) объектов, связанных с налогообложением, обязаны представлять сведения о налогоплательщиках, имеющих объекты налогообложения и (или) объекты, связанные с налогообложением, а также об объектах налогообложения и (или) объектах, связанных с налогообложением, в налоговые органы в порядке, сроки и по формам, которые установлены уполномоченным органом.</w:t>
      </w:r>
    </w:p>
    <w:bookmarkEnd w:id="429"/>
    <w:bookmarkStart w:name="z1192" w:id="430"/>
    <w:p>
      <w:pPr>
        <w:spacing w:after="0"/>
        <w:ind w:left="0"/>
        <w:jc w:val="both"/>
      </w:pPr>
      <w:r>
        <w:rPr>
          <w:rFonts w:ascii="Times New Roman"/>
          <w:b w:val="false"/>
          <w:i w:val="false"/>
          <w:color w:val="000000"/>
          <w:sz w:val="28"/>
        </w:rPr>
        <w:t>
      4. Уполномоченные государственные органы и Государственная корпорация "Правительство для граждан", осуществляющие сбор платежей в бюджет, учет и (или) регистрацию объектов налогообложения и объектов, связанных с налогообложением, обязаны указывать в представляемых сведениях идентификационный номер налогоплательщика, за исключением физических лиц, использующих особо охраняемые природные территории в научных, эколого-просветительских, туристских, рекреационных и ограниченных хозяйственных целях.</w:t>
      </w:r>
    </w:p>
    <w:bookmarkEnd w:id="430"/>
    <w:bookmarkStart w:name="z1193" w:id="431"/>
    <w:p>
      <w:pPr>
        <w:spacing w:after="0"/>
        <w:ind w:left="0"/>
        <w:jc w:val="both"/>
      </w:pPr>
      <w:r>
        <w:rPr>
          <w:rFonts w:ascii="Times New Roman"/>
          <w:b w:val="false"/>
          <w:i w:val="false"/>
          <w:color w:val="000000"/>
          <w:sz w:val="28"/>
        </w:rPr>
        <w:t xml:space="preserve">
      5. Уполномоченный государственный орган, осуществляющий регистрацию прибытия (выбытия) иностранцев, обязан не позднее десяти рабочих дней после регистрации их прибытия (выбытия) представить в налоговый орган сведения о прибывших иностранцах с указанием цели, места и срока их пребывания в порядке, определенном уполномоченным органом. </w:t>
      </w:r>
    </w:p>
    <w:bookmarkEnd w:id="431"/>
    <w:bookmarkStart w:name="z1194" w:id="432"/>
    <w:p>
      <w:pPr>
        <w:spacing w:after="0"/>
        <w:ind w:left="0"/>
        <w:jc w:val="both"/>
      </w:pPr>
      <w:r>
        <w:rPr>
          <w:rFonts w:ascii="Times New Roman"/>
          <w:b w:val="false"/>
          <w:i w:val="false"/>
          <w:color w:val="000000"/>
          <w:sz w:val="28"/>
        </w:rPr>
        <w:t>
      6. Уполномоченный орган по инвестициям обязан представлять в уполномоченный орган сведения об инвестиционных контрактах, заключенных в соответствии с законодательством Республики Казахстан в сфере предпринимательства и предусматривающих реализацию инвестиционных приоритетных проектов, а также сведения о прекращении действия данных инвестиционных контрактов и иные сведения в порядке, сроки и по формам, которые установлены уполномоченным органом по согласованию с уполномоченным органом по инвестициям.</w:t>
      </w:r>
    </w:p>
    <w:bookmarkEnd w:id="432"/>
    <w:bookmarkStart w:name="z14949" w:id="433"/>
    <w:p>
      <w:pPr>
        <w:spacing w:after="0"/>
        <w:ind w:left="0"/>
        <w:jc w:val="both"/>
      </w:pPr>
      <w:r>
        <w:rPr>
          <w:rFonts w:ascii="Times New Roman"/>
          <w:b w:val="false"/>
          <w:i w:val="false"/>
          <w:color w:val="000000"/>
          <w:sz w:val="28"/>
        </w:rPr>
        <w:t>
      6-1. Уполномоченный орган в области государственной поддержки индустриальной деятельности обязан представлять в уполномоченный орган сведения по юридическим лицам, осуществляющим деятельность по сбору (заготовке), хранению, переработке и реализации лома и отходов цветных и черных металлов, и лицам, осуществляющим реализацию такого лома и отходов, в порядке, сроки и по форме, которые установлены уполномоченным органом в области государственной поддержки индустриальной деятельности по согласованию с уполномоченным органом.</w:t>
      </w:r>
    </w:p>
    <w:bookmarkEnd w:id="433"/>
    <w:bookmarkStart w:name="z1197" w:id="434"/>
    <w:p>
      <w:pPr>
        <w:spacing w:after="0"/>
        <w:ind w:left="0"/>
        <w:jc w:val="both"/>
      </w:pPr>
      <w:r>
        <w:rPr>
          <w:rFonts w:ascii="Times New Roman"/>
          <w:b w:val="false"/>
          <w:i w:val="false"/>
          <w:color w:val="000000"/>
          <w:sz w:val="28"/>
        </w:rPr>
        <w:t xml:space="preserve">
      7. Уполномоченные государственные и местные исполнительные органы, осуществляющие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обязаны представлять в налоговый орган по месту своего нахождения сведения об участниках и параметрах сделки, по которой возникают налоговые обязательства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 включая сведения о нерезиденте, являющемся налоговым агентом, в течение десяти рабочих дней с даты осуществления сделок по купле-продаже акций или долей участия по форме, установленной уполномоченным органом. </w:t>
      </w:r>
    </w:p>
    <w:bookmarkEnd w:id="434"/>
    <w:bookmarkStart w:name="z1198" w:id="435"/>
    <w:p>
      <w:pPr>
        <w:spacing w:after="0"/>
        <w:ind w:left="0"/>
        <w:jc w:val="both"/>
      </w:pPr>
      <w:r>
        <w:rPr>
          <w:rFonts w:ascii="Times New Roman"/>
          <w:b w:val="false"/>
          <w:i w:val="false"/>
          <w:color w:val="000000"/>
          <w:sz w:val="28"/>
        </w:rPr>
        <w:t>
      8. Министерство иностранных дел Республики Казахстан обязано представить в налоговый орган по месту нахождения дипломатического или приравненного к нему представительства иностранного государства, аккредитованного в Республике Казахстан, документы, подтверждающие аккредитацию и место нахождения такого дипломатического и приравненного к нему представительства, в течение десяти рабочих дней с даты аккредитации.</w:t>
      </w:r>
    </w:p>
    <w:bookmarkEnd w:id="435"/>
    <w:bookmarkStart w:name="z1199" w:id="436"/>
    <w:p>
      <w:pPr>
        <w:spacing w:after="0"/>
        <w:ind w:left="0"/>
        <w:jc w:val="both"/>
      </w:pPr>
      <w:r>
        <w:rPr>
          <w:rFonts w:ascii="Times New Roman"/>
          <w:b w:val="false"/>
          <w:i w:val="false"/>
          <w:color w:val="000000"/>
          <w:sz w:val="28"/>
        </w:rPr>
        <w:t>
      9. Уполномоченный орган по регулированию, контролю и надзору финансового рынка и финансовых организаций по запросу уполномоченного органа в ходе налоговой проверки в отношении проверяемого налогоплательщика представляет заключение о соответствии размера страховых резервов по незаработанным премиям, непроизошедшим убыткам, заявленным, но неурегулированным убыткам, произошедшим, но незаявленным убыткам требованиям, установленным законодательством Республики Казахстан о страховании и страховой деятельности, в порядке, определенном уполномоченным органом совместно с уполномоченным органом по регулированию, контролю и надзору финансового рынка и финансовых организаций.</w:t>
      </w:r>
    </w:p>
    <w:bookmarkEnd w:id="436"/>
    <w:bookmarkStart w:name="z18869" w:id="437"/>
    <w:p>
      <w:pPr>
        <w:spacing w:after="0"/>
        <w:ind w:left="0"/>
        <w:jc w:val="both"/>
      </w:pPr>
      <w:r>
        <w:rPr>
          <w:rFonts w:ascii="Times New Roman"/>
          <w:b w:val="false"/>
          <w:i w:val="false"/>
          <w:color w:val="000000"/>
          <w:sz w:val="28"/>
        </w:rPr>
        <w:t>
      9-1. Уполномоченный орган в области регулирования торговой деятельности по запросу налогового органа в ходе налоговой проверки в отношении проверяемого налогоплательщика представляет заключение о соответствии размера страховых резервов по незаработанным премиям, непроизошедшим убыткам, заявленным, но неурегулированным убыткам, произошедшим, но незаявленным убыткам по договорам страхования и перестрахования, заключаемым Экспортно-кредитным агентством Казахстана, требованиям, установленным законодательством Республики Казахстан о регулировании торговой деятельности, в порядке, определенном уполномоченным органом в области регулирования торговой деятельности совместно с уполномоченным органом.</w:t>
      </w:r>
    </w:p>
    <w:bookmarkEnd w:id="437"/>
    <w:bookmarkStart w:name="z1200" w:id="438"/>
    <w:p>
      <w:pPr>
        <w:spacing w:after="0"/>
        <w:ind w:left="0"/>
        <w:jc w:val="both"/>
      </w:pPr>
      <w:r>
        <w:rPr>
          <w:rFonts w:ascii="Times New Roman"/>
          <w:b w:val="false"/>
          <w:i w:val="false"/>
          <w:color w:val="000000"/>
          <w:sz w:val="28"/>
        </w:rPr>
        <w:t>
      10. Уполномоченный орган по регулированию, контролю и надзору финансового рынка и финансовых организаций обязан не позднее 25 числа месяца, следующего за кварталом, представлять в уполномоченный орган сведения по договорам, содержащим условия перехода права (требования), в отношении налогоплательщика, осуществляющего коллекторскую деятельность, по форме, установленной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438"/>
    <w:bookmarkStart w:name="z1201" w:id="439"/>
    <w:p>
      <w:pPr>
        <w:spacing w:after="0"/>
        <w:ind w:left="0"/>
        <w:jc w:val="both"/>
      </w:pPr>
      <w:r>
        <w:rPr>
          <w:rFonts w:ascii="Times New Roman"/>
          <w:b w:val="false"/>
          <w:i w:val="false"/>
          <w:color w:val="000000"/>
          <w:sz w:val="28"/>
        </w:rPr>
        <w:t>
      11. Территориальные подразделения Национального Банка Республики Казахстан обязаны не позднее 25 числа месяца, следующего за кварталом, представлять налоговым органам сведения по обменным пунктам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по форме, установленной уполномоченным органом по согласованию с Национальным Банком Республики Казахстан.</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Действовал до 01.01.2021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203" w:id="440"/>
    <w:p>
      <w:pPr>
        <w:spacing w:after="0"/>
        <w:ind w:left="0"/>
        <w:jc w:val="both"/>
      </w:pPr>
      <w:r>
        <w:rPr>
          <w:rFonts w:ascii="Times New Roman"/>
          <w:b w:val="false"/>
          <w:i w:val="false"/>
          <w:color w:val="000000"/>
          <w:sz w:val="28"/>
        </w:rPr>
        <w:t>
      13. Нотариусы обязаны представлять в уполномоченный орган следующие сведения по физическим лицам о (об):</w:t>
      </w:r>
    </w:p>
    <w:bookmarkEnd w:id="440"/>
    <w:bookmarkStart w:name="z16032" w:id="441"/>
    <w:p>
      <w:pPr>
        <w:spacing w:after="0"/>
        <w:ind w:left="0"/>
        <w:jc w:val="both"/>
      </w:pPr>
      <w:r>
        <w:rPr>
          <w:rFonts w:ascii="Times New Roman"/>
          <w:b w:val="false"/>
          <w:i w:val="false"/>
          <w:color w:val="000000"/>
          <w:sz w:val="28"/>
        </w:rPr>
        <w:t>
      1) сделках и договорах по имуществу, подлежащему государственной или иной регистрации, а также имуществу, по которому права и (или) сделки подлежат государственной или иной регистрации;</w:t>
      </w:r>
    </w:p>
    <w:bookmarkEnd w:id="441"/>
    <w:bookmarkStart w:name="z16033" w:id="442"/>
    <w:p>
      <w:pPr>
        <w:spacing w:after="0"/>
        <w:ind w:left="0"/>
        <w:jc w:val="both"/>
      </w:pPr>
      <w:r>
        <w:rPr>
          <w:rFonts w:ascii="Times New Roman"/>
          <w:b w:val="false"/>
          <w:i w:val="false"/>
          <w:color w:val="000000"/>
          <w:sz w:val="28"/>
        </w:rPr>
        <w:t>
      2) выданных свидетельствах о праве на наследство;</w:t>
      </w:r>
    </w:p>
    <w:bookmarkEnd w:id="442"/>
    <w:bookmarkStart w:name="z16034" w:id="443"/>
    <w:p>
      <w:pPr>
        <w:spacing w:after="0"/>
        <w:ind w:left="0"/>
        <w:jc w:val="both"/>
      </w:pPr>
      <w:r>
        <w:rPr>
          <w:rFonts w:ascii="Times New Roman"/>
          <w:b w:val="false"/>
          <w:i w:val="false"/>
          <w:color w:val="000000"/>
          <w:sz w:val="28"/>
        </w:rPr>
        <w:t>
      3) других сделках и договорах, не указанных в настоящем пункте, в случае, если цена, предусмотренная сделкой (договором), превышает 2000-кратный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за исключением договоров, указанных в подпунктах 4) и 5) настоящего пункта;</w:t>
      </w:r>
    </w:p>
    <w:bookmarkEnd w:id="443"/>
    <w:bookmarkStart w:name="z16035" w:id="444"/>
    <w:p>
      <w:pPr>
        <w:spacing w:after="0"/>
        <w:ind w:left="0"/>
        <w:jc w:val="both"/>
      </w:pPr>
      <w:r>
        <w:rPr>
          <w:rFonts w:ascii="Times New Roman"/>
          <w:b w:val="false"/>
          <w:i w:val="false"/>
          <w:color w:val="000000"/>
          <w:sz w:val="28"/>
        </w:rPr>
        <w:t>
      4) договорах займа, заключенных между физическими лицами;</w:t>
      </w:r>
    </w:p>
    <w:bookmarkEnd w:id="444"/>
    <w:bookmarkStart w:name="z16036" w:id="445"/>
    <w:p>
      <w:pPr>
        <w:spacing w:after="0"/>
        <w:ind w:left="0"/>
        <w:jc w:val="both"/>
      </w:pPr>
      <w:r>
        <w:rPr>
          <w:rFonts w:ascii="Times New Roman"/>
          <w:b w:val="false"/>
          <w:i w:val="false"/>
          <w:color w:val="000000"/>
          <w:sz w:val="28"/>
        </w:rPr>
        <w:t>
      5) иных договорах по передаче имущества, не подлежащих государственной или иной регистрации.</w:t>
      </w:r>
    </w:p>
    <w:bookmarkEnd w:id="445"/>
    <w:bookmarkStart w:name="z16037" w:id="446"/>
    <w:p>
      <w:pPr>
        <w:spacing w:after="0"/>
        <w:ind w:left="0"/>
        <w:jc w:val="both"/>
      </w:pPr>
      <w:r>
        <w:rPr>
          <w:rFonts w:ascii="Times New Roman"/>
          <w:b w:val="false"/>
          <w:i w:val="false"/>
          <w:color w:val="000000"/>
          <w:sz w:val="28"/>
        </w:rPr>
        <w:t>
      Форма, порядок и сроки представления сведений, указанных в части первой настоящего пункта, устанавливаются уполномоченным органом по согласованию с Министерством юстиции Республики Казахстан.</w:t>
      </w:r>
    </w:p>
    <w:bookmarkEnd w:id="446"/>
    <w:bookmarkStart w:name="z1208" w:id="447"/>
    <w:p>
      <w:pPr>
        <w:spacing w:after="0"/>
        <w:ind w:left="0"/>
        <w:jc w:val="both"/>
      </w:pPr>
      <w:r>
        <w:rPr>
          <w:rFonts w:ascii="Times New Roman"/>
          <w:b w:val="false"/>
          <w:i w:val="false"/>
          <w:color w:val="000000"/>
          <w:sz w:val="28"/>
        </w:rPr>
        <w:t>
      14. Организация, осуществляющая деятельность по ведению системы реестров держателей ценных бумаг, обязана представлять в течение тридцати рабочих дней со дня получения запроса налогового органа имеющиеся сведения о физических лицах – держателях ценных бумаг, а также о сделках физических лиц с ценными бумагами в порядке и по форме, которые установлены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447"/>
    <w:bookmarkStart w:name="z1209" w:id="448"/>
    <w:p>
      <w:pPr>
        <w:spacing w:after="0"/>
        <w:ind w:left="0"/>
        <w:jc w:val="both"/>
      </w:pPr>
      <w:r>
        <w:rPr>
          <w:rFonts w:ascii="Times New Roman"/>
          <w:b w:val="false"/>
          <w:i w:val="false"/>
          <w:color w:val="000000"/>
          <w:sz w:val="28"/>
        </w:rPr>
        <w:t>
      15. Брокеры обязаны представлять в течение тридцати рабочих дней со дня получения запроса налогового органа сведения о сделках физических лиц с ценными бумагами, а товарные биржи – сведения о сделках физических лиц с биржевыми товарами, реализованными на товарной бирже, в порядке и по форме, которые установлены уполномоченным органом по согласованию с уполномоченным органом по регулированию, контролю и надзору финансового рынка и финансовых организаций и уполномоченным органом в области регулирования торговой деятельности.</w:t>
      </w:r>
    </w:p>
    <w:bookmarkEnd w:id="448"/>
    <w:bookmarkStart w:name="z16038" w:id="449"/>
    <w:p>
      <w:pPr>
        <w:spacing w:after="0"/>
        <w:ind w:left="0"/>
        <w:jc w:val="both"/>
      </w:pPr>
      <w:r>
        <w:rPr>
          <w:rFonts w:ascii="Times New Roman"/>
          <w:b w:val="false"/>
          <w:i w:val="false"/>
          <w:color w:val="000000"/>
          <w:sz w:val="28"/>
        </w:rPr>
        <w:t>
      15-1. Уполномоченный орган в области регулирования торговой деятельности обязан представлять сведения о сделках физических лиц с биржевыми товарами в порядке, сроки и по форме, которые установлены уполномоченным органом.</w:t>
      </w:r>
    </w:p>
    <w:bookmarkEnd w:id="449"/>
    <w:bookmarkStart w:name="z1210" w:id="450"/>
    <w:p>
      <w:pPr>
        <w:spacing w:after="0"/>
        <w:ind w:left="0"/>
        <w:jc w:val="both"/>
      </w:pPr>
      <w:r>
        <w:rPr>
          <w:rFonts w:ascii="Times New Roman"/>
          <w:b w:val="false"/>
          <w:i w:val="false"/>
          <w:color w:val="000000"/>
          <w:sz w:val="28"/>
        </w:rPr>
        <w:t>
      16. Юридическое лицо, созданное по решению Правительства Республики Казахстан, обеспечивающее в соответствии с законодательством Республики Казахстан учет пенсионных взносов, социальных отчислений и социальных выплат, взносов и отчислений на обязательное социальное медицинское страхование, обязано представлять в уполномоченный орган имеющиеся сведения о физических лицах в порядке, сроки и по форме, которые установлены уполномоченным органом по согласованию с уполномоченным органом в сфере оказания государственных услуг.</w:t>
      </w:r>
    </w:p>
    <w:bookmarkEnd w:id="450"/>
    <w:bookmarkStart w:name="z1211" w:id="451"/>
    <w:p>
      <w:pPr>
        <w:spacing w:after="0"/>
        <w:ind w:left="0"/>
        <w:jc w:val="both"/>
      </w:pPr>
      <w:r>
        <w:rPr>
          <w:rFonts w:ascii="Times New Roman"/>
          <w:b w:val="false"/>
          <w:i w:val="false"/>
          <w:color w:val="000000"/>
          <w:sz w:val="28"/>
        </w:rPr>
        <w:t>
      17. Страховые (перестраховочные) организации, страховые брокеры обязаны представлять в течение тридцати рабочих дней со дня получения запроса налогового органа сведения по заключенным физическими лицами договорам страхования по форме и в порядке, определенным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451"/>
    <w:bookmarkStart w:name="z1212" w:id="452"/>
    <w:p>
      <w:pPr>
        <w:spacing w:after="0"/>
        <w:ind w:left="0"/>
        <w:jc w:val="both"/>
      </w:pPr>
      <w:r>
        <w:rPr>
          <w:rFonts w:ascii="Times New Roman"/>
          <w:b w:val="false"/>
          <w:i w:val="false"/>
          <w:color w:val="000000"/>
          <w:sz w:val="28"/>
        </w:rPr>
        <w:t xml:space="preserve">
      18. Организации образования обязаны в течение тридцати рабочих дней со дня получения требования налогового органа о подтверждении расходов на образование, произведенных физическими лицами на территории Республики Казахстан, представлять сведения в порядке, определенном </w:t>
      </w:r>
      <w:r>
        <w:rPr>
          <w:rFonts w:ascii="Times New Roman"/>
          <w:b w:val="false"/>
          <w:i w:val="false"/>
          <w:color w:val="000000"/>
          <w:sz w:val="28"/>
        </w:rPr>
        <w:t>статьей 112</w:t>
      </w:r>
      <w:r>
        <w:rPr>
          <w:rFonts w:ascii="Times New Roman"/>
          <w:b w:val="false"/>
          <w:i w:val="false"/>
          <w:color w:val="000000"/>
          <w:sz w:val="28"/>
        </w:rPr>
        <w:t xml:space="preserve"> настоящего Кодекса.</w:t>
      </w:r>
    </w:p>
    <w:bookmarkEnd w:id="452"/>
    <w:bookmarkStart w:name="z1213" w:id="453"/>
    <w:p>
      <w:pPr>
        <w:spacing w:after="0"/>
        <w:ind w:left="0"/>
        <w:jc w:val="both"/>
      </w:pPr>
      <w:r>
        <w:rPr>
          <w:rFonts w:ascii="Times New Roman"/>
          <w:b w:val="false"/>
          <w:i w:val="false"/>
          <w:color w:val="000000"/>
          <w:sz w:val="28"/>
        </w:rPr>
        <w:t xml:space="preserve">
      19. Субъекты здравоохранения обязаны в течение тридцати рабочих дней со дня получения требования налогового органа о подтверждении расходов на медицину, произведенных физическими лицами на территории Республики Казахстан, представлять сведения в порядке, определенном </w:t>
      </w:r>
      <w:r>
        <w:rPr>
          <w:rFonts w:ascii="Times New Roman"/>
          <w:b w:val="false"/>
          <w:i w:val="false"/>
          <w:color w:val="000000"/>
          <w:sz w:val="28"/>
        </w:rPr>
        <w:t>статьей 112</w:t>
      </w:r>
      <w:r>
        <w:rPr>
          <w:rFonts w:ascii="Times New Roman"/>
          <w:b w:val="false"/>
          <w:i w:val="false"/>
          <w:color w:val="000000"/>
          <w:sz w:val="28"/>
        </w:rPr>
        <w:t xml:space="preserve"> настоящего Кодекса.</w:t>
      </w:r>
    </w:p>
    <w:bookmarkEnd w:id="453"/>
    <w:bookmarkStart w:name="z16039" w:id="454"/>
    <w:p>
      <w:pPr>
        <w:spacing w:after="0"/>
        <w:ind w:left="0"/>
        <w:jc w:val="both"/>
      </w:pPr>
      <w:r>
        <w:rPr>
          <w:rFonts w:ascii="Times New Roman"/>
          <w:b w:val="false"/>
          <w:i w:val="false"/>
          <w:color w:val="000000"/>
          <w:sz w:val="28"/>
        </w:rPr>
        <w:t>
      19-1. Уполномоченный орган в сфере долевого участия в жилищном строительстве обязан в порядке, сроки и по форме, которые установлены уполномоченным органом, представлять в налоговые органы сведения о физических лицах, заключивших договор о долевом участии в жилищном строительстве, а также о физических лицах, заключивших договор о переуступке прав требований по ним.</w:t>
      </w:r>
    </w:p>
    <w:bookmarkEnd w:id="454"/>
    <w:bookmarkStart w:name="z16040" w:id="455"/>
    <w:p>
      <w:pPr>
        <w:spacing w:after="0"/>
        <w:ind w:left="0"/>
        <w:jc w:val="both"/>
      </w:pPr>
      <w:r>
        <w:rPr>
          <w:rFonts w:ascii="Times New Roman"/>
          <w:b w:val="false"/>
          <w:i w:val="false"/>
          <w:color w:val="000000"/>
          <w:sz w:val="28"/>
        </w:rPr>
        <w:t>
      19-2. Уполномоченный государственный орган по труду обязан представлять сведения о физических лицах, являющихся безработными, выданных разрешениях на привлечение иностранной рабочей силы для осуществления трудовой деятельности в порядке, сроки и по форме, которые установлены уполномоченным органом.</w:t>
      </w:r>
    </w:p>
    <w:bookmarkEnd w:id="455"/>
    <w:bookmarkStart w:name="z16041" w:id="456"/>
    <w:p>
      <w:pPr>
        <w:spacing w:after="0"/>
        <w:ind w:left="0"/>
        <w:jc w:val="both"/>
      </w:pPr>
      <w:r>
        <w:rPr>
          <w:rFonts w:ascii="Times New Roman"/>
          <w:b w:val="false"/>
          <w:i w:val="false"/>
          <w:color w:val="000000"/>
          <w:sz w:val="28"/>
        </w:rPr>
        <w:t>
      19-3. Уполномоченный орган по делам государственной службы обязан представлять сведения по политическим и административным государственным служащим из единой автоматизированной базы данных (информационной системы) по персоналу государственной службы в порядке, сроки и по форме, которые установлены уполномоченным органом по согласованию с уполномоченным органом по делам государственной службы.</w:t>
      </w:r>
    </w:p>
    <w:bookmarkEnd w:id="456"/>
    <w:bookmarkStart w:name="z16042" w:id="457"/>
    <w:p>
      <w:pPr>
        <w:spacing w:after="0"/>
        <w:ind w:left="0"/>
        <w:jc w:val="both"/>
      </w:pPr>
      <w:r>
        <w:rPr>
          <w:rFonts w:ascii="Times New Roman"/>
          <w:b w:val="false"/>
          <w:i w:val="false"/>
          <w:color w:val="000000"/>
          <w:sz w:val="28"/>
        </w:rPr>
        <w:t>
      19-4. Уполномоченный орган в области культуры обязан представлять сведения по физическим лицам, владеющим материальными культурными ценностями, имеющими особое значение для истории и культуры страны и включенными в Государственный реестр объектов национального культурного достояния, в порядке, определенном уполномоченным органом.</w:t>
      </w:r>
    </w:p>
    <w:bookmarkEnd w:id="457"/>
    <w:bookmarkStart w:name="z16043" w:id="458"/>
    <w:p>
      <w:pPr>
        <w:spacing w:after="0"/>
        <w:ind w:left="0"/>
        <w:jc w:val="both"/>
      </w:pPr>
      <w:r>
        <w:rPr>
          <w:rFonts w:ascii="Times New Roman"/>
          <w:b w:val="false"/>
          <w:i w:val="false"/>
          <w:color w:val="000000"/>
          <w:sz w:val="28"/>
        </w:rPr>
        <w:t>
      19-5. Уполномоченный орган в области государственной статистики обязан представлять административные данные, учтенные в книге похозяйственного учета, в порядке, сроки и по форме, которые установлены уполномоченным органом.</w:t>
      </w:r>
    </w:p>
    <w:bookmarkEnd w:id="458"/>
    <w:bookmarkStart w:name="z16044" w:id="459"/>
    <w:p>
      <w:pPr>
        <w:spacing w:after="0"/>
        <w:ind w:left="0"/>
        <w:jc w:val="both"/>
      </w:pPr>
      <w:r>
        <w:rPr>
          <w:rFonts w:ascii="Times New Roman"/>
          <w:b w:val="false"/>
          <w:i w:val="false"/>
          <w:color w:val="000000"/>
          <w:sz w:val="28"/>
        </w:rPr>
        <w:t>
      19-6.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сфере социальной защиты населения, обязан представлять сведения по лицам, получающим социальные пособия, и о размерах выплачиваемых им пособий, по лицам, получающим пенсионные выплаты, и их размерах, за исключением пенсионных выплат из страховых организаций, в порядке, сроки и по форме, которые установлены уполномоченным органом.</w:t>
      </w:r>
    </w:p>
    <w:bookmarkEnd w:id="459"/>
    <w:bookmarkStart w:name="z1214" w:id="460"/>
    <w:p>
      <w:pPr>
        <w:spacing w:after="0"/>
        <w:ind w:left="0"/>
        <w:jc w:val="both"/>
      </w:pPr>
      <w:r>
        <w:rPr>
          <w:rFonts w:ascii="Times New Roman"/>
          <w:b w:val="false"/>
          <w:i w:val="false"/>
          <w:color w:val="000000"/>
          <w:sz w:val="28"/>
        </w:rPr>
        <w:t>
      20. Представление сведений о налогоплательщиках, объектах налогообложения (объектах обложения (взимания) платежами в бюджет) и (или) объектах, связанных с налогообложением, в электронной форме с использованием соответствующего программного обеспечения, предназначенного для автоматизированного взаимодействия налоговых органов и уполномоченных государственных органов, Государственной корпорации "Правительство для граждан", осуществляется в течение десяти рабочих дней в порядке и по формам, которые установлены уполномоченным органом.</w:t>
      </w:r>
    </w:p>
    <w:bookmarkEnd w:id="460"/>
    <w:p>
      <w:pPr>
        <w:spacing w:after="0"/>
        <w:ind w:left="0"/>
        <w:jc w:val="both"/>
      </w:pPr>
      <w:r>
        <w:rPr>
          <w:rFonts w:ascii="Times New Roman"/>
          <w:b w:val="false"/>
          <w:i w:val="false"/>
          <w:color w:val="000000"/>
          <w:sz w:val="28"/>
        </w:rPr>
        <w:t>
      В случае представления уполномоченными государственными органами и Государственной корпорацией "Правительство для граждан" сведений о налогоплательщиках, объектах налогообложения (объектах обложения (взимания) платежами в бюджет) и (или) объектах, связанных с налогообложением, в электронной форме представление сведений уполномоченными государственными органами и Государственной корпорацией "Правительство для граждан" на бумажном носителе не требуется.</w:t>
      </w:r>
    </w:p>
    <w:bookmarkStart w:name="z1216" w:id="461"/>
    <w:p>
      <w:pPr>
        <w:spacing w:after="0"/>
        <w:ind w:left="0"/>
        <w:jc w:val="both"/>
      </w:pPr>
      <w:r>
        <w:rPr>
          <w:rFonts w:ascii="Times New Roman"/>
          <w:b w:val="false"/>
          <w:i w:val="false"/>
          <w:color w:val="000000"/>
          <w:sz w:val="28"/>
        </w:rPr>
        <w:t>
      21. Уполномоченный орган по обеспечению безопасности дорожного движения при передаче сведений о государственной регистрации транспортных средств обеспечивает передачу сведений о дате первичного ввоза на территорию Республики Казахстан, а также о стране-изготовителе такого транспортного средства.</w:t>
      </w:r>
    </w:p>
    <w:bookmarkEnd w:id="461"/>
    <w:bookmarkStart w:name="z1217" w:id="462"/>
    <w:p>
      <w:pPr>
        <w:spacing w:after="0"/>
        <w:ind w:left="0"/>
        <w:jc w:val="both"/>
      </w:pPr>
      <w:r>
        <w:rPr>
          <w:rFonts w:ascii="Times New Roman"/>
          <w:b w:val="false"/>
          <w:i w:val="false"/>
          <w:color w:val="000000"/>
          <w:sz w:val="28"/>
        </w:rPr>
        <w:t>
      22. Местные исполнительные органы не позднее 20 числа месяца, следующего за отчетным кварталом, представляют в налоговые органы по месту нахождения отчет об использовании налогоплательщиками билетов в части оказания услуг населению по перевозкам в общественном городском транспорте по форме, утвержденной уполномоченным органом.</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23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Уполномоченный орган в сфере информатизации обязан представлять сведения об участниках международного технологического парка "Астана Хаб" в налоговые органы в порядке, сроки, и по форме, которые установлены уполномоченным органом по согласованию с уполномоченным органом в сфере информатизации.</w:t>
      </w:r>
    </w:p>
    <w:bookmarkStart w:name="z14577" w:id="463"/>
    <w:p>
      <w:pPr>
        <w:spacing w:after="0"/>
        <w:ind w:left="0"/>
        <w:jc w:val="both"/>
      </w:pPr>
      <w:r>
        <w:rPr>
          <w:rFonts w:ascii="Times New Roman"/>
          <w:b w:val="false"/>
          <w:i w:val="false"/>
          <w:color w:val="000000"/>
          <w:sz w:val="28"/>
        </w:rPr>
        <w:t>
      24. Организации, оказывающие услуги водоснабжения, водоотведения, канализации, газоснабжения, электроснабжения, теплоснабжения, сбора отходов (мусороудаления), обслуживания лифтов и (или) услуги в сфере перевозок, представляют в налоговые органы сведения о предоставленных услугах третьим лицам.</w:t>
      </w:r>
    </w:p>
    <w:bookmarkEnd w:id="463"/>
    <w:bookmarkStart w:name="z14578" w:id="464"/>
    <w:p>
      <w:pPr>
        <w:spacing w:after="0"/>
        <w:ind w:left="0"/>
        <w:jc w:val="both"/>
      </w:pPr>
      <w:r>
        <w:rPr>
          <w:rFonts w:ascii="Times New Roman"/>
          <w:b w:val="false"/>
          <w:i w:val="false"/>
          <w:color w:val="000000"/>
          <w:sz w:val="28"/>
        </w:rPr>
        <w:t>
      Данные сведения используются налоговыми органами для осуществления налогового администрирования в случаях, предусмотренных настоящим Кодексом.</w:t>
      </w:r>
    </w:p>
    <w:bookmarkEnd w:id="464"/>
    <w:bookmarkStart w:name="z14579" w:id="465"/>
    <w:p>
      <w:pPr>
        <w:spacing w:after="0"/>
        <w:ind w:left="0"/>
        <w:jc w:val="both"/>
      </w:pPr>
      <w:r>
        <w:rPr>
          <w:rFonts w:ascii="Times New Roman"/>
          <w:b w:val="false"/>
          <w:i w:val="false"/>
          <w:color w:val="000000"/>
          <w:sz w:val="28"/>
        </w:rPr>
        <w:t>
      Порядок представления сведений определяется уполномоченным органом.</w:t>
      </w:r>
    </w:p>
    <w:bookmarkEnd w:id="465"/>
    <w:bookmarkStart w:name="z16045" w:id="466"/>
    <w:p>
      <w:pPr>
        <w:spacing w:after="0"/>
        <w:ind w:left="0"/>
        <w:jc w:val="both"/>
      </w:pPr>
      <w:r>
        <w:rPr>
          <w:rFonts w:ascii="Times New Roman"/>
          <w:b w:val="false"/>
          <w:i w:val="false"/>
          <w:color w:val="000000"/>
          <w:sz w:val="28"/>
        </w:rPr>
        <w:t>
      25. Уполномоченный государственный орган, уполномоченный Правительством Республики Казахстан на заключение соглашения об инвестициях, обязан представлять в уполномоченный орган сведения о заключенных соглашениях об инвестициях и расторжении таких соглашений, а также иные сведения в порядке, сроки и по формам, которые установлены уполномоченным органом по согласованию с уполномоченным органом по инвестициям.</w:t>
      </w:r>
    </w:p>
    <w:bookmarkEnd w:id="466"/>
    <w:bookmarkStart w:name="z17564" w:id="467"/>
    <w:p>
      <w:pPr>
        <w:spacing w:after="0"/>
        <w:ind w:left="0"/>
        <w:jc w:val="both"/>
      </w:pPr>
      <w:r>
        <w:rPr>
          <w:rFonts w:ascii="Times New Roman"/>
          <w:b w:val="false"/>
          <w:i w:val="false"/>
          <w:color w:val="000000"/>
          <w:sz w:val="28"/>
        </w:rPr>
        <w:t>
      26. Цифровой майнинговый пул представляет в уполномоченный орган сведения о распределенных им цифровых активах между лицами, осуществляющими деятельность по цифровому майнингу, ежемесячно не позднее 25 числа месяца, следующего за месяцем представления таких сведений, по форме, утвержденной уполномоченным органом.</w:t>
      </w:r>
    </w:p>
    <w:bookmarkEnd w:id="467"/>
    <w:bookmarkStart w:name="z17565" w:id="468"/>
    <w:p>
      <w:pPr>
        <w:spacing w:after="0"/>
        <w:ind w:left="0"/>
        <w:jc w:val="both"/>
      </w:pPr>
      <w:r>
        <w:rPr>
          <w:rFonts w:ascii="Times New Roman"/>
          <w:b w:val="false"/>
          <w:i w:val="false"/>
          <w:color w:val="000000"/>
          <w:sz w:val="28"/>
        </w:rPr>
        <w:t>
      27. Биржи цифровых активов, а также иные участники Международного финансового центра "Астана" представляют сведения о проведенных резидентами Республики Казахстан операциях на биржах цифровых активов и выплаченных вознаграждениях резидентам и нерезидентам от осуществления деятельности, связанной с цифровыми активами, в уполномоченный орган не позднее 15 числа второго месяца, следующего за отчетным кварталом, в соответствии с порядком, определенным уполномоченным органом.</w:t>
      </w:r>
    </w:p>
    <w:bookmarkEnd w:id="468"/>
    <w:bookmarkStart w:name="z17571" w:id="469"/>
    <w:p>
      <w:pPr>
        <w:spacing w:after="0"/>
        <w:ind w:left="0"/>
        <w:jc w:val="both"/>
      </w:pPr>
      <w:r>
        <w:rPr>
          <w:rFonts w:ascii="Times New Roman"/>
          <w:b w:val="false"/>
          <w:i w:val="false"/>
          <w:color w:val="000000"/>
          <w:sz w:val="28"/>
        </w:rPr>
        <w:t xml:space="preserve">
      28. Организаторы игорного бизнеса, осуществляющие деятельность букмекерской конторы и (или) тотализатора, обязаны обеспечить интеграцию аппаратно-программных комплексов с информационными системами налогового органа в целях обеспечения автоматизированного взаимодействия по передаче сведений. </w:t>
      </w:r>
    </w:p>
    <w:bookmarkEnd w:id="469"/>
    <w:bookmarkStart w:name="z17572" w:id="470"/>
    <w:p>
      <w:pPr>
        <w:spacing w:after="0"/>
        <w:ind w:left="0"/>
        <w:jc w:val="both"/>
      </w:pPr>
      <w:r>
        <w:rPr>
          <w:rFonts w:ascii="Times New Roman"/>
          <w:b w:val="false"/>
          <w:i w:val="false"/>
          <w:color w:val="000000"/>
          <w:sz w:val="28"/>
        </w:rPr>
        <w:t>
      Порядок, перечень и форма сведений, подлежащих передаче посредством интеграции аппаратно-программных комплексов организаторов игорного бизнеса, осуществляющих деятельность букмекерской конторы и (или) тотализатора, с информационными системами налогового органа, определяются уполномоченным органом.</w:t>
      </w:r>
    </w:p>
    <w:bookmarkEnd w:id="470"/>
    <w:p>
      <w:pPr>
        <w:spacing w:after="0"/>
        <w:ind w:left="0"/>
        <w:jc w:val="both"/>
      </w:pPr>
      <w:r>
        <w:rPr>
          <w:rFonts w:ascii="Times New Roman"/>
          <w:b w:val="false"/>
          <w:i w:val="false"/>
          <w:color w:val="000000"/>
          <w:sz w:val="28"/>
        </w:rPr>
        <w:t>
      29. Участник Международного финансового центра "Астана", имеющий лицензию на осуществление деятельности по управлению заемной краудфандинговой платформой, представляет в уполномоченный орган сведения о заключенных договорах на краудфандинговых платформах, а также выплаченных вознаграждениях резидентам и нерезидентам в порядке и по форме, которые установлены уполномоченным органом.</w:t>
      </w:r>
    </w:p>
    <w:p>
      <w:pPr>
        <w:spacing w:after="0"/>
        <w:ind w:left="0"/>
        <w:jc w:val="both"/>
      </w:pPr>
      <w:r>
        <w:rPr>
          <w:rFonts w:ascii="Times New Roman"/>
          <w:b w:val="false"/>
          <w:i w:val="false"/>
          <w:color w:val="000000"/>
          <w:sz w:val="28"/>
        </w:rPr>
        <w:t>
      30. Кредитные бюро обязаны представлять сведения из кредитного отчета по задолженности физических лиц, у которых возникла обязанность по представлению деклараций об активах и обязательствах, о доходах и имуществе, перед коллекторскими и (или) микрофинансовыми организациями, в порядке и по форме, которые установлены уполномоченным органом по согласованию с уполномоченным органом по регулированию,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Положение настоящего пункта не распространяется на сведения, представляемые в кредитные бюро банками второго уровня и организациями, осуществляющими отдельные виды банковских операций, созданными в соответствии с законодательством Республики Казахстан, для формирования кредитной истории физического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01.01.2024);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Обязанности кастодианов, центрального депозитария, брокеров и (или) дилеров, обладающих правом ведения счетов клиентов в качестве номинальных держателей ценных бумаг, управляющих инвестиционным портфелем, а также страховых организаций при взаимодействии с налоговыми органами</w:t>
      </w:r>
    </w:p>
    <w:p>
      <w:pPr>
        <w:spacing w:after="0"/>
        <w:ind w:left="0"/>
        <w:jc w:val="both"/>
      </w:pPr>
      <w:r>
        <w:rPr>
          <w:rFonts w:ascii="Times New Roman"/>
          <w:b w:val="false"/>
          <w:i w:val="false"/>
          <w:color w:val="ff0000"/>
          <w:sz w:val="28"/>
        </w:rPr>
        <w:t xml:space="preserve">
      Сноска. Заголовок статьи 27 в редакции Закона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bookmarkStart w:name="z1218" w:id="471"/>
    <w:p>
      <w:pPr>
        <w:spacing w:after="0"/>
        <w:ind w:left="0"/>
        <w:jc w:val="both"/>
      </w:pPr>
      <w:r>
        <w:rPr>
          <w:rFonts w:ascii="Times New Roman"/>
          <w:b w:val="false"/>
          <w:i w:val="false"/>
          <w:color w:val="000000"/>
          <w:sz w:val="28"/>
        </w:rPr>
        <w:t>
      1. Кастодианы, центральный депозитарий, брокеры и (или) дилеры, обладающие правом ведения счетов клиентов в качестве номинальных держателей ценных бумаг, обязаны:</w:t>
      </w:r>
    </w:p>
    <w:bookmarkEnd w:id="471"/>
    <w:bookmarkStart w:name="z1219" w:id="472"/>
    <w:p>
      <w:pPr>
        <w:spacing w:after="0"/>
        <w:ind w:left="0"/>
        <w:jc w:val="both"/>
      </w:pPr>
      <w:r>
        <w:rPr>
          <w:rFonts w:ascii="Times New Roman"/>
          <w:b w:val="false"/>
          <w:i w:val="false"/>
          <w:color w:val="000000"/>
          <w:sz w:val="28"/>
        </w:rPr>
        <w:t>
      1) представлять по сети телекоммуникаций в уполномоченный орган сведения о наличии счетов для учета ценных бумаг, открытых физическим лицам-нерезидентам, юридическим лицам-нерезидентам, юридическим лицам, бенефициарными собственниками которых являются нерезиденты, а также об остатках и движении ценных бумаг на этих счетах;</w:t>
      </w:r>
    </w:p>
    <w:bookmarkEnd w:id="472"/>
    <w:bookmarkStart w:name="z1220" w:id="473"/>
    <w:p>
      <w:pPr>
        <w:spacing w:after="0"/>
        <w:ind w:left="0"/>
        <w:jc w:val="both"/>
      </w:pPr>
      <w:r>
        <w:rPr>
          <w:rFonts w:ascii="Times New Roman"/>
          <w:b w:val="false"/>
          <w:i w:val="false"/>
          <w:color w:val="000000"/>
          <w:sz w:val="28"/>
        </w:rPr>
        <w:t>
      2) представлять по запросу уполномоченного органа сведения о наличии лицевых счетов для учета ценных бумаг, открытых физическим и юридическим лицам, указанным в запросе уполномоченного органа иностранного государства, направленном в соответствии с международным договором Республики Казахстан, а также об остатках и движении ценных бумаг на этих счетах и иную информацию, относящуюся к заключенному договору между физическим или юридическим лицом и кастодианами, центральным депозитарием, брокерами и (или) дилерами, обладающими правом ведения счетов клиентов в качестве номинальных держателей ценных бумаг.</w:t>
      </w:r>
    </w:p>
    <w:bookmarkEnd w:id="473"/>
    <w:bookmarkStart w:name="z1221" w:id="474"/>
    <w:p>
      <w:pPr>
        <w:spacing w:after="0"/>
        <w:ind w:left="0"/>
        <w:jc w:val="both"/>
      </w:pPr>
      <w:r>
        <w:rPr>
          <w:rFonts w:ascii="Times New Roman"/>
          <w:b w:val="false"/>
          <w:i w:val="false"/>
          <w:color w:val="000000"/>
          <w:sz w:val="28"/>
        </w:rPr>
        <w:t>
      2. Кастодианы, управляющие инвестиционным портфелем, обязаны:</w:t>
      </w:r>
    </w:p>
    <w:bookmarkEnd w:id="474"/>
    <w:bookmarkStart w:name="z1222" w:id="475"/>
    <w:p>
      <w:pPr>
        <w:spacing w:after="0"/>
        <w:ind w:left="0"/>
        <w:jc w:val="both"/>
      </w:pPr>
      <w:r>
        <w:rPr>
          <w:rFonts w:ascii="Times New Roman"/>
          <w:b w:val="false"/>
          <w:i w:val="false"/>
          <w:color w:val="000000"/>
          <w:sz w:val="28"/>
        </w:rPr>
        <w:t>
      1) представлять по сети телекоммуникаций в уполномоченный орган сведения о наличии иных активов, за исключением ценных бумаг, принадлежащих физическим лицам-нерезидентам, юридическим лицам-нерезидентам, а также юридическим лицам, бенефициарными собственниками которых являются нерезиденты;</w:t>
      </w:r>
    </w:p>
    <w:bookmarkEnd w:id="475"/>
    <w:bookmarkStart w:name="z1223" w:id="476"/>
    <w:p>
      <w:pPr>
        <w:spacing w:after="0"/>
        <w:ind w:left="0"/>
        <w:jc w:val="both"/>
      </w:pPr>
      <w:r>
        <w:rPr>
          <w:rFonts w:ascii="Times New Roman"/>
          <w:b w:val="false"/>
          <w:i w:val="false"/>
          <w:color w:val="000000"/>
          <w:sz w:val="28"/>
        </w:rPr>
        <w:t>
      2) представлять по запросу уполномоченного органа сведения о наличии иных активов, за исключением указанных в пункте 1 настоящей статьи, принадлежащих физическим и юридическим лицам, указанным в запросе уполномоченного органа иностранного государства, направленном в соответствии с международным договором Республики Казахстан, а также иную информацию, относящуюся к заключенному договору между физическим или юридическим лицом и кастодианами, управляющими инвестиционным портфелем.</w:t>
      </w:r>
    </w:p>
    <w:bookmarkEnd w:id="476"/>
    <w:bookmarkStart w:name="z1224" w:id="477"/>
    <w:p>
      <w:pPr>
        <w:spacing w:after="0"/>
        <w:ind w:left="0"/>
        <w:jc w:val="both"/>
      </w:pPr>
      <w:r>
        <w:rPr>
          <w:rFonts w:ascii="Times New Roman"/>
          <w:b w:val="false"/>
          <w:i w:val="false"/>
          <w:color w:val="000000"/>
          <w:sz w:val="28"/>
        </w:rPr>
        <w:t>
      3. Страховые организации, осуществляющие деятельность по отрасли "страхование жизни", обязаны:</w:t>
      </w:r>
    </w:p>
    <w:bookmarkEnd w:id="477"/>
    <w:bookmarkStart w:name="z1225" w:id="478"/>
    <w:p>
      <w:pPr>
        <w:spacing w:after="0"/>
        <w:ind w:left="0"/>
        <w:jc w:val="both"/>
      </w:pPr>
      <w:r>
        <w:rPr>
          <w:rFonts w:ascii="Times New Roman"/>
          <w:b w:val="false"/>
          <w:i w:val="false"/>
          <w:color w:val="000000"/>
          <w:sz w:val="28"/>
        </w:rPr>
        <w:t>
      1) представлять по сети телекоммуникаций в уполномоченный орган сведения о заключенных договорах накопительного страхования, выгодоприобретателями по которым являются физические лица-нерезиденты;</w:t>
      </w:r>
    </w:p>
    <w:bookmarkEnd w:id="478"/>
    <w:bookmarkStart w:name="z1226" w:id="479"/>
    <w:p>
      <w:pPr>
        <w:spacing w:after="0"/>
        <w:ind w:left="0"/>
        <w:jc w:val="both"/>
      </w:pPr>
      <w:r>
        <w:rPr>
          <w:rFonts w:ascii="Times New Roman"/>
          <w:b w:val="false"/>
          <w:i w:val="false"/>
          <w:color w:val="000000"/>
          <w:sz w:val="28"/>
        </w:rPr>
        <w:t>
      2) представлять по запросу уполномоченного органа сведения о заключенных договорах накопительного страхования, выгодоприобретателями по которым являются физические лица, указанные в запросе уполномоченного органа иностранного государства, направленном в соответствии с международным договором Республики Казахстан, а также иную информацию, относящуюся к данным заключенным договорам страхования.</w:t>
      </w:r>
    </w:p>
    <w:bookmarkEnd w:id="479"/>
    <w:bookmarkStart w:name="z1227" w:id="480"/>
    <w:p>
      <w:pPr>
        <w:spacing w:after="0"/>
        <w:ind w:left="0"/>
        <w:jc w:val="both"/>
      </w:pPr>
      <w:r>
        <w:rPr>
          <w:rFonts w:ascii="Times New Roman"/>
          <w:b w:val="false"/>
          <w:i w:val="false"/>
          <w:color w:val="000000"/>
          <w:sz w:val="28"/>
        </w:rPr>
        <w:t>
      4. Сведения, предусмотренные в пунктах 1, 2 и 3 настоящей статьи, представляются в соответствии с международным договором Республики Казахстан об обмене информацией в порядке и сроки, которые установлены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Обязанности коллекторских агентств и налогоплательщиков, осуществляющих деятельность, связанную с электронной торговлей товарами</w:t>
      </w:r>
    </w:p>
    <w:bookmarkStart w:name="z1228" w:id="481"/>
    <w:p>
      <w:pPr>
        <w:spacing w:after="0"/>
        <w:ind w:left="0"/>
        <w:jc w:val="both"/>
      </w:pPr>
      <w:r>
        <w:rPr>
          <w:rFonts w:ascii="Times New Roman"/>
          <w:b w:val="false"/>
          <w:i w:val="false"/>
          <w:color w:val="000000"/>
          <w:sz w:val="28"/>
        </w:rPr>
        <w:t>
      1. Коллекторские агентства обязаны представлять сведения по договорам, содержащим условия перехода права (требования) к коллекторскому агентству, а также по налогоплательщикам, реализующим права кредитора в отношении уступленного ему права (требования) по договору банковского займа в рамках договора доверительного управления, заключенного с коллекторским агентством, в налоговый орган по месту своего нахождения не позднее 25 числа месяца, следующего за кварталом, по форме, установленной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481"/>
    <w:bookmarkStart w:name="z1229" w:id="482"/>
    <w:p>
      <w:pPr>
        <w:spacing w:after="0"/>
        <w:ind w:left="0"/>
        <w:jc w:val="both"/>
      </w:pPr>
      <w:r>
        <w:rPr>
          <w:rFonts w:ascii="Times New Roman"/>
          <w:b w:val="false"/>
          <w:i w:val="false"/>
          <w:color w:val="000000"/>
          <w:sz w:val="28"/>
        </w:rPr>
        <w:t xml:space="preserve">
      2. Лица, осуществляющие электронную торговлю товарами и применяющие нормы налогового законодательства Республики Казахстан в части уменьшения исчисленной суммы корпоративного подоходного налога, уменьшения облагаемой суммы дохода индивидуального предпринимателя на облагаемый доход индивидуального предпринимателя, уменьшения облагаемого дохода физического лица на налогооблагаемый доход индивидуального предпринимателя, обязаны предоставлять информацию по такой деятельности в налоговый орган по месту нахождения в порядке, сроки и по форме, которые утверждены уполномоченным органом. </w:t>
      </w:r>
    </w:p>
    <w:bookmarkEnd w:id="482"/>
    <w:bookmarkStart w:name="z1230" w:id="483"/>
    <w:p>
      <w:pPr>
        <w:spacing w:after="0"/>
        <w:ind w:left="0"/>
        <w:jc w:val="both"/>
      </w:pPr>
      <w:r>
        <w:rPr>
          <w:rFonts w:ascii="Times New Roman"/>
          <w:b w:val="false"/>
          <w:i w:val="false"/>
          <w:color w:val="000000"/>
          <w:sz w:val="28"/>
        </w:rPr>
        <w:t>
      3. Лица, осуществляющие пересылку, перевозку, доставку товаров при электронной торговле товарами представляют сведения по запросу налогового органа в порядке, сроки и по форме, которые утверждены уполномоченным органом.</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Обязанности лица и (или) структурных подразделений юридического лица при получении, расходовании денег и (или) иного имущества от иностранных государств, международных и иностранных организаций, иностранцев, лиц без гражданства в отдельных случаях</w:t>
      </w:r>
    </w:p>
    <w:bookmarkStart w:name="z1231" w:id="484"/>
    <w:p>
      <w:pPr>
        <w:spacing w:after="0"/>
        <w:ind w:left="0"/>
        <w:jc w:val="both"/>
      </w:pPr>
      <w:r>
        <w:rPr>
          <w:rFonts w:ascii="Times New Roman"/>
          <w:b w:val="false"/>
          <w:i w:val="false"/>
          <w:color w:val="000000"/>
          <w:sz w:val="28"/>
        </w:rPr>
        <w:t>
      1. Лица и (или) структурные подразделения юридического лица обязаны:</w:t>
      </w:r>
    </w:p>
    <w:bookmarkEnd w:id="484"/>
    <w:bookmarkStart w:name="z1232" w:id="485"/>
    <w:p>
      <w:pPr>
        <w:spacing w:after="0"/>
        <w:ind w:left="0"/>
        <w:jc w:val="both"/>
      </w:pPr>
      <w:r>
        <w:rPr>
          <w:rFonts w:ascii="Times New Roman"/>
          <w:b w:val="false"/>
          <w:i w:val="false"/>
          <w:color w:val="000000"/>
          <w:sz w:val="28"/>
        </w:rPr>
        <w:t>
      1) в порядке, по форме и в сроки, которые установлены уполномоченным органом, уведомлять налоговые органы о получении денег и (или) иного имущества от иностранных государств, международных и иностранных организаций, иностранцев, лиц без гражданства в размере, превышающем установленный уполномоченным органом размер, в случае, когда деятельность получателя денег и (или) иного имущества направлена на:</w:t>
      </w:r>
    </w:p>
    <w:bookmarkEnd w:id="485"/>
    <w:bookmarkStart w:name="z1233" w:id="486"/>
    <w:p>
      <w:pPr>
        <w:spacing w:after="0"/>
        <w:ind w:left="0"/>
        <w:jc w:val="both"/>
      </w:pPr>
      <w:r>
        <w:rPr>
          <w:rFonts w:ascii="Times New Roman"/>
          <w:b w:val="false"/>
          <w:i w:val="false"/>
          <w:color w:val="000000"/>
          <w:sz w:val="28"/>
        </w:rPr>
        <w:t>
      оказание юридической помощи, в том числе правовое информирование, защиту и представительство интересов граждан и организаций, а также их консультирование;</w:t>
      </w:r>
    </w:p>
    <w:bookmarkEnd w:id="486"/>
    <w:bookmarkStart w:name="z1234" w:id="487"/>
    <w:p>
      <w:pPr>
        <w:spacing w:after="0"/>
        <w:ind w:left="0"/>
        <w:jc w:val="both"/>
      </w:pPr>
      <w:r>
        <w:rPr>
          <w:rFonts w:ascii="Times New Roman"/>
          <w:b w:val="false"/>
          <w:i w:val="false"/>
          <w:color w:val="000000"/>
          <w:sz w:val="28"/>
        </w:rPr>
        <w:t>
      изучение и проведение опросов общественного мнения, социологических опросов, за исключением опросов общественного мнения и социологических опросов, проводимых в коммерческих целях, а также распространение и размещение их результатов;</w:t>
      </w:r>
    </w:p>
    <w:bookmarkEnd w:id="487"/>
    <w:bookmarkStart w:name="z1235" w:id="488"/>
    <w:p>
      <w:pPr>
        <w:spacing w:after="0"/>
        <w:ind w:left="0"/>
        <w:jc w:val="both"/>
      </w:pPr>
      <w:r>
        <w:rPr>
          <w:rFonts w:ascii="Times New Roman"/>
          <w:b w:val="false"/>
          <w:i w:val="false"/>
          <w:color w:val="000000"/>
          <w:sz w:val="28"/>
        </w:rPr>
        <w:t>
      сбор, анализ и распространение информации, за исключением случаев, когда указанная деятельность осуществляется в коммерческих целях;</w:t>
      </w:r>
    </w:p>
    <w:bookmarkEnd w:id="488"/>
    <w:bookmarkStart w:name="z1236" w:id="489"/>
    <w:p>
      <w:pPr>
        <w:spacing w:after="0"/>
        <w:ind w:left="0"/>
        <w:jc w:val="both"/>
      </w:pPr>
      <w:r>
        <w:rPr>
          <w:rFonts w:ascii="Times New Roman"/>
          <w:b w:val="false"/>
          <w:i w:val="false"/>
          <w:color w:val="000000"/>
          <w:sz w:val="28"/>
        </w:rPr>
        <w:t>
      2) в случае, предусмотренном подпунктом 1) части первой настоящего пункта, представлять в налоговые органы сведения о получении и расходовании денег и (или) иного имущества, полученных от иностранных государств, международных и иностранных организаций, иностранцев, лиц без гражданства, в порядке, сроки и по форме, которые установлены уполномоченным органом.</w:t>
      </w:r>
    </w:p>
    <w:bookmarkEnd w:id="489"/>
    <w:bookmarkStart w:name="z1237" w:id="490"/>
    <w:p>
      <w:pPr>
        <w:spacing w:after="0"/>
        <w:ind w:left="0"/>
        <w:jc w:val="both"/>
      </w:pPr>
      <w:r>
        <w:rPr>
          <w:rFonts w:ascii="Times New Roman"/>
          <w:b w:val="false"/>
          <w:i w:val="false"/>
          <w:color w:val="000000"/>
          <w:sz w:val="28"/>
        </w:rPr>
        <w:t>
      Требования, предусмотренные настоящим пунктом, не распространяются на:</w:t>
      </w:r>
    </w:p>
    <w:bookmarkEnd w:id="490"/>
    <w:bookmarkStart w:name="z1238" w:id="491"/>
    <w:p>
      <w:pPr>
        <w:spacing w:after="0"/>
        <w:ind w:left="0"/>
        <w:jc w:val="both"/>
      </w:pPr>
      <w:r>
        <w:rPr>
          <w:rFonts w:ascii="Times New Roman"/>
          <w:b w:val="false"/>
          <w:i w:val="false"/>
          <w:color w:val="000000"/>
          <w:sz w:val="28"/>
        </w:rPr>
        <w:t>
      1) государственные учреждения;</w:t>
      </w:r>
    </w:p>
    <w:bookmarkEnd w:id="491"/>
    <w:bookmarkStart w:name="z1239" w:id="492"/>
    <w:p>
      <w:pPr>
        <w:spacing w:after="0"/>
        <w:ind w:left="0"/>
        <w:jc w:val="both"/>
      </w:pPr>
      <w:r>
        <w:rPr>
          <w:rFonts w:ascii="Times New Roman"/>
          <w:b w:val="false"/>
          <w:i w:val="false"/>
          <w:color w:val="000000"/>
          <w:sz w:val="28"/>
        </w:rPr>
        <w:t>
      2) лиц, занимающих ответственные государственные должности, лиц, уполномоченных на выполнение государственных функций, депутатов Парламента Республики Казахстан и маслихатов, за исключением депутатов маслихатов, осуществляющих свою деятельность на неосвобожденной основе, военнослужащих, сотрудников правоохранительных и специальных государственных органов при выполнении должностных обязанностей;</w:t>
      </w:r>
    </w:p>
    <w:bookmarkEnd w:id="492"/>
    <w:bookmarkStart w:name="z1240" w:id="493"/>
    <w:p>
      <w:pPr>
        <w:spacing w:after="0"/>
        <w:ind w:left="0"/>
        <w:jc w:val="both"/>
      </w:pPr>
      <w:r>
        <w:rPr>
          <w:rFonts w:ascii="Times New Roman"/>
          <w:b w:val="false"/>
          <w:i w:val="false"/>
          <w:color w:val="000000"/>
          <w:sz w:val="28"/>
        </w:rPr>
        <w:t>
      3) банки второго уровня, организации, осуществляющие отдельные виды банковских операций, страховые организации;</w:t>
      </w:r>
    </w:p>
    <w:bookmarkEnd w:id="493"/>
    <w:bookmarkStart w:name="z1241" w:id="494"/>
    <w:p>
      <w:pPr>
        <w:spacing w:after="0"/>
        <w:ind w:left="0"/>
        <w:jc w:val="both"/>
      </w:pPr>
      <w:r>
        <w:rPr>
          <w:rFonts w:ascii="Times New Roman"/>
          <w:b w:val="false"/>
          <w:i w:val="false"/>
          <w:color w:val="000000"/>
          <w:sz w:val="28"/>
        </w:rPr>
        <w:t>
      4) налогоплательщиков, подлежащих налоговому мониторингу;</w:t>
      </w:r>
    </w:p>
    <w:bookmarkEnd w:id="494"/>
    <w:bookmarkStart w:name="z1242" w:id="495"/>
    <w:p>
      <w:pPr>
        <w:spacing w:after="0"/>
        <w:ind w:left="0"/>
        <w:jc w:val="both"/>
      </w:pPr>
      <w:r>
        <w:rPr>
          <w:rFonts w:ascii="Times New Roman"/>
          <w:b w:val="false"/>
          <w:i w:val="false"/>
          <w:color w:val="000000"/>
          <w:sz w:val="28"/>
        </w:rPr>
        <w:t>
      5) организации дошкольного и среднего образования,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 а также автономные организации образования и международные школы;</w:t>
      </w:r>
    </w:p>
    <w:bookmarkEnd w:id="495"/>
    <w:bookmarkStart w:name="z1243" w:id="496"/>
    <w:p>
      <w:pPr>
        <w:spacing w:after="0"/>
        <w:ind w:left="0"/>
        <w:jc w:val="both"/>
      </w:pPr>
      <w:r>
        <w:rPr>
          <w:rFonts w:ascii="Times New Roman"/>
          <w:b w:val="false"/>
          <w:i w:val="false"/>
          <w:color w:val="000000"/>
          <w:sz w:val="28"/>
        </w:rPr>
        <w:t>
      6) деньги и (или) иное имущество, полученные в связи с осуществлением деятельности лиц, занимающихся частной практикой, арбитров, оценщиков, аудиторов;</w:t>
      </w:r>
    </w:p>
    <w:bookmarkEnd w:id="496"/>
    <w:bookmarkStart w:name="z1244" w:id="497"/>
    <w:p>
      <w:pPr>
        <w:spacing w:after="0"/>
        <w:ind w:left="0"/>
        <w:jc w:val="both"/>
      </w:pPr>
      <w:r>
        <w:rPr>
          <w:rFonts w:ascii="Times New Roman"/>
          <w:b w:val="false"/>
          <w:i w:val="false"/>
          <w:color w:val="000000"/>
          <w:sz w:val="28"/>
        </w:rPr>
        <w:t>
      7) субъекты квазигосударственного сектора;</w:t>
      </w:r>
    </w:p>
    <w:bookmarkEnd w:id="497"/>
    <w:bookmarkStart w:name="z1245" w:id="498"/>
    <w:p>
      <w:pPr>
        <w:spacing w:after="0"/>
        <w:ind w:left="0"/>
        <w:jc w:val="both"/>
      </w:pPr>
      <w:r>
        <w:rPr>
          <w:rFonts w:ascii="Times New Roman"/>
          <w:b w:val="false"/>
          <w:i w:val="false"/>
          <w:color w:val="000000"/>
          <w:sz w:val="28"/>
        </w:rPr>
        <w:t>
      8) дипломатические и приравненные к ним представительства иностранного государства, консульские учреждения иностранного государства, аккредитованные в Республике Казахстан, а также на их сотрудников;</w:t>
      </w:r>
    </w:p>
    <w:bookmarkEnd w:id="498"/>
    <w:bookmarkStart w:name="z1246" w:id="499"/>
    <w:p>
      <w:pPr>
        <w:spacing w:after="0"/>
        <w:ind w:left="0"/>
        <w:jc w:val="both"/>
      </w:pPr>
      <w:r>
        <w:rPr>
          <w:rFonts w:ascii="Times New Roman"/>
          <w:b w:val="false"/>
          <w:i w:val="false"/>
          <w:color w:val="000000"/>
          <w:sz w:val="28"/>
        </w:rPr>
        <w:t>
      9) деньги и (или) иное имущество, направленные на развитие национальных, технических и прикладных видов спорта, поддержку и стимулирование физической культуры и спорта, а также предназначенные для проведения спортивных мероприятий, в том числе международных спортивных соревнований, спортивно-массовых мероприятий;</w:t>
      </w:r>
    </w:p>
    <w:bookmarkEnd w:id="499"/>
    <w:bookmarkStart w:name="z1247" w:id="500"/>
    <w:p>
      <w:pPr>
        <w:spacing w:after="0"/>
        <w:ind w:left="0"/>
        <w:jc w:val="both"/>
      </w:pPr>
      <w:r>
        <w:rPr>
          <w:rFonts w:ascii="Times New Roman"/>
          <w:b w:val="false"/>
          <w:i w:val="false"/>
          <w:color w:val="000000"/>
          <w:sz w:val="28"/>
        </w:rPr>
        <w:t>
      10) деньги и (или) иное имущество, получаемые на основании международных договоров Республики Казахстан;</w:t>
      </w:r>
    </w:p>
    <w:bookmarkEnd w:id="500"/>
    <w:bookmarkStart w:name="z1248" w:id="501"/>
    <w:p>
      <w:pPr>
        <w:spacing w:after="0"/>
        <w:ind w:left="0"/>
        <w:jc w:val="both"/>
      </w:pPr>
      <w:r>
        <w:rPr>
          <w:rFonts w:ascii="Times New Roman"/>
          <w:b w:val="false"/>
          <w:i w:val="false"/>
          <w:color w:val="000000"/>
          <w:sz w:val="28"/>
        </w:rPr>
        <w:t>
      11) деньги и (или) иное имущество, получаемые в целях оплаты лечения или прохождения оздоровительных, профилактических процедур;</w:t>
      </w:r>
    </w:p>
    <w:bookmarkEnd w:id="501"/>
    <w:bookmarkStart w:name="z1249" w:id="502"/>
    <w:p>
      <w:pPr>
        <w:spacing w:after="0"/>
        <w:ind w:left="0"/>
        <w:jc w:val="both"/>
      </w:pPr>
      <w:r>
        <w:rPr>
          <w:rFonts w:ascii="Times New Roman"/>
          <w:b w:val="false"/>
          <w:i w:val="false"/>
          <w:color w:val="000000"/>
          <w:sz w:val="28"/>
        </w:rPr>
        <w:t>
      12) деньги и (или) иное имущество, получаемые в виде выручки по внешнеторговым контрактам;</w:t>
      </w:r>
    </w:p>
    <w:bookmarkEnd w:id="502"/>
    <w:bookmarkStart w:name="z1250" w:id="503"/>
    <w:p>
      <w:pPr>
        <w:spacing w:after="0"/>
        <w:ind w:left="0"/>
        <w:jc w:val="both"/>
      </w:pPr>
      <w:r>
        <w:rPr>
          <w:rFonts w:ascii="Times New Roman"/>
          <w:b w:val="false"/>
          <w:i w:val="false"/>
          <w:color w:val="000000"/>
          <w:sz w:val="28"/>
        </w:rPr>
        <w:t>
      13) деньги и (или) иное имущество, получаемые за организацию и осуществление международных перевозок, оказание услуг международной почтовой связи;</w:t>
      </w:r>
    </w:p>
    <w:bookmarkEnd w:id="503"/>
    <w:bookmarkStart w:name="z1251" w:id="504"/>
    <w:p>
      <w:pPr>
        <w:spacing w:after="0"/>
        <w:ind w:left="0"/>
        <w:jc w:val="both"/>
      </w:pPr>
      <w:r>
        <w:rPr>
          <w:rFonts w:ascii="Times New Roman"/>
          <w:b w:val="false"/>
          <w:i w:val="false"/>
          <w:color w:val="000000"/>
          <w:sz w:val="28"/>
        </w:rPr>
        <w:t>
      14) деньги и (или) иное имущество, получаемые в рамках заключенных в соответствии с законодательством Республики Казахстан инвестиционных контрактов;</w:t>
      </w:r>
    </w:p>
    <w:bookmarkEnd w:id="504"/>
    <w:bookmarkStart w:name="z1252" w:id="505"/>
    <w:p>
      <w:pPr>
        <w:spacing w:after="0"/>
        <w:ind w:left="0"/>
        <w:jc w:val="both"/>
      </w:pPr>
      <w:r>
        <w:rPr>
          <w:rFonts w:ascii="Times New Roman"/>
          <w:b w:val="false"/>
          <w:i w:val="false"/>
          <w:color w:val="000000"/>
          <w:sz w:val="28"/>
        </w:rPr>
        <w:t>
      15) суммы дивидендов, вознаграждений, выигрышей, ранее обложенные индивидуальным подоходным налогом у источника выплаты, при наличии документов, подтверждающих удержание такого налога у источника выплаты;</w:t>
      </w:r>
    </w:p>
    <w:bookmarkEnd w:id="505"/>
    <w:bookmarkStart w:name="z1253" w:id="506"/>
    <w:p>
      <w:pPr>
        <w:spacing w:after="0"/>
        <w:ind w:left="0"/>
        <w:jc w:val="both"/>
      </w:pPr>
      <w:r>
        <w:rPr>
          <w:rFonts w:ascii="Times New Roman"/>
          <w:b w:val="false"/>
          <w:i w:val="false"/>
          <w:color w:val="000000"/>
          <w:sz w:val="28"/>
        </w:rPr>
        <w:t>
      16) иные установленные Правительством Республики Казахстан случаи.</w:t>
      </w:r>
    </w:p>
    <w:bookmarkEnd w:id="506"/>
    <w:bookmarkStart w:name="z1254" w:id="507"/>
    <w:p>
      <w:pPr>
        <w:spacing w:after="0"/>
        <w:ind w:left="0"/>
        <w:jc w:val="both"/>
      </w:pPr>
      <w:r>
        <w:rPr>
          <w:rFonts w:ascii="Times New Roman"/>
          <w:b w:val="false"/>
          <w:i w:val="false"/>
          <w:color w:val="000000"/>
          <w:sz w:val="28"/>
        </w:rPr>
        <w:t>
      2. Информация и материалы, публикуемые, распространяемые и (или) размещаемые лицами, указанными в подпунктах 1) и 2) части первой пункта 1 настоящей статьи, за счет средств иностранных государств, международных и иностранных организаций, иностранцев и лиц без гражданства, должны содержать сведения о лицах, сделавших заказ, указание об изготовлении, распространении и (или) размещении информации и материалов за счет средств иностранных государств, международных и иностранных организаций, иностранцев и лиц без гражданства.</w:t>
      </w:r>
    </w:p>
    <w:bookmarkEnd w:id="507"/>
    <w:bookmarkStart w:name="z1255" w:id="508"/>
    <w:p>
      <w:pPr>
        <w:spacing w:after="0"/>
        <w:ind w:left="0"/>
        <w:jc w:val="both"/>
      </w:pPr>
      <w:r>
        <w:rPr>
          <w:rFonts w:ascii="Times New Roman"/>
          <w:b w:val="false"/>
          <w:i w:val="false"/>
          <w:color w:val="000000"/>
          <w:sz w:val="28"/>
        </w:rPr>
        <w:t xml:space="preserve">
      3. Порядок ведения налоговыми органами базы данных о лицах, указанных в подпунктах 1) и 2) части первой пункта 1 настоящей статьи, указанные сведения и иные сведения, подлежащие к размещению, а также порядок включения и исключения из базы данных определяются уполномоченным органом. </w:t>
      </w:r>
    </w:p>
    <w:bookmarkEnd w:id="508"/>
    <w:bookmarkStart w:name="z17097" w:id="509"/>
    <w:p>
      <w:pPr>
        <w:spacing w:after="0"/>
        <w:ind w:left="0"/>
        <w:jc w:val="both"/>
      </w:pPr>
      <w:r>
        <w:rPr>
          <w:rFonts w:ascii="Times New Roman"/>
          <w:b w:val="false"/>
          <w:i w:val="false"/>
          <w:color w:val="000000"/>
          <w:sz w:val="28"/>
        </w:rPr>
        <w:t>
      Уполномоченный орган публикует реестр лиц, указанных в подпунктах 1) и 2) части первой пункта 1 настоящей статьи, на своем интернет-ресурсе.</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Налоговая тайна</w:t>
      </w:r>
    </w:p>
    <w:bookmarkStart w:name="z1256" w:id="510"/>
    <w:p>
      <w:pPr>
        <w:spacing w:after="0"/>
        <w:ind w:left="0"/>
        <w:jc w:val="both"/>
      </w:pPr>
      <w:r>
        <w:rPr>
          <w:rFonts w:ascii="Times New Roman"/>
          <w:b w:val="false"/>
          <w:i w:val="false"/>
          <w:color w:val="000000"/>
          <w:sz w:val="28"/>
        </w:rPr>
        <w:t>
      1. Налоговую тайну составляют любые полученные налоговым органом сведения о налогоплательщике (налоговом агенте), за исключением сведений:</w:t>
      </w:r>
    </w:p>
    <w:bookmarkEnd w:id="510"/>
    <w:bookmarkStart w:name="z1257" w:id="511"/>
    <w:p>
      <w:pPr>
        <w:spacing w:after="0"/>
        <w:ind w:left="0"/>
        <w:jc w:val="both"/>
      </w:pPr>
      <w:r>
        <w:rPr>
          <w:rFonts w:ascii="Times New Roman"/>
          <w:b w:val="false"/>
          <w:i w:val="false"/>
          <w:color w:val="000000"/>
          <w:sz w:val="28"/>
        </w:rPr>
        <w:t>
      1) о сумме налогов и платежей в бюджет, уплаченных (перечисленных) налогоплательщиком (налоговым агентом), за исключением физических лиц;</w:t>
      </w:r>
    </w:p>
    <w:bookmarkEnd w:id="511"/>
    <w:bookmarkStart w:name="z1258" w:id="512"/>
    <w:p>
      <w:pPr>
        <w:spacing w:after="0"/>
        <w:ind w:left="0"/>
        <w:jc w:val="both"/>
      </w:pPr>
      <w:r>
        <w:rPr>
          <w:rFonts w:ascii="Times New Roman"/>
          <w:b w:val="false"/>
          <w:i w:val="false"/>
          <w:color w:val="000000"/>
          <w:sz w:val="28"/>
        </w:rPr>
        <w:t>
      2) о сумме возврата налогоплательщику из бюджета превышения суммы налога на добавленную стоимость, относимого в зачет, над суммой начисленного налога;</w:t>
      </w:r>
    </w:p>
    <w:bookmarkEnd w:id="512"/>
    <w:bookmarkStart w:name="z1259" w:id="513"/>
    <w:p>
      <w:pPr>
        <w:spacing w:after="0"/>
        <w:ind w:left="0"/>
        <w:jc w:val="both"/>
      </w:pPr>
      <w:r>
        <w:rPr>
          <w:rFonts w:ascii="Times New Roman"/>
          <w:b w:val="false"/>
          <w:i w:val="false"/>
          <w:color w:val="000000"/>
          <w:sz w:val="28"/>
        </w:rPr>
        <w:t>
      3) о сумме налоговой задолженности налогоплательщика (налогового агента);</w:t>
      </w:r>
    </w:p>
    <w:bookmarkEnd w:id="513"/>
    <w:bookmarkStart w:name="z1260" w:id="514"/>
    <w:p>
      <w:pPr>
        <w:spacing w:after="0"/>
        <w:ind w:left="0"/>
        <w:jc w:val="both"/>
      </w:pPr>
      <w:r>
        <w:rPr>
          <w:rFonts w:ascii="Times New Roman"/>
          <w:b w:val="false"/>
          <w:i w:val="false"/>
          <w:color w:val="000000"/>
          <w:sz w:val="28"/>
        </w:rPr>
        <w:t>
      4) о бездействующих налогоплательщиках;</w:t>
      </w:r>
    </w:p>
    <w:bookmarkEnd w:id="514"/>
    <w:bookmarkStart w:name="z1261" w:id="515"/>
    <w:p>
      <w:pPr>
        <w:spacing w:after="0"/>
        <w:ind w:left="0"/>
        <w:jc w:val="both"/>
      </w:pPr>
      <w:r>
        <w:rPr>
          <w:rFonts w:ascii="Times New Roman"/>
          <w:b w:val="false"/>
          <w:i w:val="false"/>
          <w:color w:val="000000"/>
          <w:sz w:val="28"/>
        </w:rPr>
        <w:t xml:space="preserve">
      5) подлежащих к размещению в базе данных на интернет-ресурсе уполномоченного органа в случае, предусмотренном </w:t>
      </w:r>
      <w:r>
        <w:rPr>
          <w:rFonts w:ascii="Times New Roman"/>
          <w:b w:val="false"/>
          <w:i w:val="false"/>
          <w:color w:val="000000"/>
          <w:sz w:val="28"/>
        </w:rPr>
        <w:t>статьями 19</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настоящего Кодекса;</w:t>
      </w:r>
    </w:p>
    <w:bookmarkEnd w:id="515"/>
    <w:bookmarkStart w:name="z1262" w:id="516"/>
    <w:p>
      <w:pPr>
        <w:spacing w:after="0"/>
        <w:ind w:left="0"/>
        <w:jc w:val="both"/>
      </w:pPr>
      <w:r>
        <w:rPr>
          <w:rFonts w:ascii="Times New Roman"/>
          <w:b w:val="false"/>
          <w:i w:val="false"/>
          <w:color w:val="000000"/>
          <w:sz w:val="28"/>
        </w:rPr>
        <w:t>
      6) о представлении налогоплательщиком налогового заявления о проведении налоговой проверки в связи с ликвидацией (прекращением деятельности);</w:t>
      </w:r>
    </w:p>
    <w:bookmarkEnd w:id="516"/>
    <w:bookmarkStart w:name="z1263" w:id="517"/>
    <w:p>
      <w:pPr>
        <w:spacing w:after="0"/>
        <w:ind w:left="0"/>
        <w:jc w:val="both"/>
      </w:pPr>
      <w:r>
        <w:rPr>
          <w:rFonts w:ascii="Times New Roman"/>
          <w:b w:val="false"/>
          <w:i w:val="false"/>
          <w:color w:val="000000"/>
          <w:sz w:val="28"/>
        </w:rPr>
        <w:t>
      7) о начисленной сумме налогов и платежей в бюджет налогоплательщику (налоговому агенту), за исключением физических лиц;</w:t>
      </w:r>
    </w:p>
    <w:bookmarkEnd w:id="517"/>
    <w:bookmarkStart w:name="z1264" w:id="518"/>
    <w:p>
      <w:pPr>
        <w:spacing w:after="0"/>
        <w:ind w:left="0"/>
        <w:jc w:val="both"/>
      </w:pPr>
      <w:r>
        <w:rPr>
          <w:rFonts w:ascii="Times New Roman"/>
          <w:b w:val="false"/>
          <w:i w:val="false"/>
          <w:color w:val="000000"/>
          <w:sz w:val="28"/>
        </w:rPr>
        <w:t>
      8) о начисленной сумме налога на имущество, земельного налога, налога на транспортные средства физическим лицам;</w:t>
      </w:r>
    </w:p>
    <w:bookmarkEnd w:id="518"/>
    <w:bookmarkStart w:name="z1265" w:id="519"/>
    <w:p>
      <w:pPr>
        <w:spacing w:after="0"/>
        <w:ind w:left="0"/>
        <w:jc w:val="both"/>
      </w:pPr>
      <w:r>
        <w:rPr>
          <w:rFonts w:ascii="Times New Roman"/>
          <w:b w:val="false"/>
          <w:i w:val="false"/>
          <w:color w:val="000000"/>
          <w:sz w:val="28"/>
        </w:rPr>
        <w:t>
      9) о мерах ответственности, примененных в отношении налогоплательщика (налогового агента), нарушившего налоговое законодательство Республики Казахстан;</w:t>
      </w:r>
    </w:p>
    <w:bookmarkEnd w:id="519"/>
    <w:bookmarkStart w:name="z1266" w:id="520"/>
    <w:p>
      <w:pPr>
        <w:spacing w:after="0"/>
        <w:ind w:left="0"/>
        <w:jc w:val="both"/>
      </w:pPr>
      <w:r>
        <w:rPr>
          <w:rFonts w:ascii="Times New Roman"/>
          <w:b w:val="false"/>
          <w:i w:val="false"/>
          <w:color w:val="000000"/>
          <w:sz w:val="28"/>
        </w:rPr>
        <w:t xml:space="preserve">
      10) о наличии (отсутствии) регистрации в качестве налогоплательщика нерезидента, осуществляющего деятельность через постоянное учреждение, структурное подразделение или без образования постоянного учреждения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520"/>
    <w:bookmarkStart w:name="z1267" w:id="521"/>
    <w:p>
      <w:pPr>
        <w:spacing w:after="0"/>
        <w:ind w:left="0"/>
        <w:jc w:val="both"/>
      </w:pPr>
      <w:r>
        <w:rPr>
          <w:rFonts w:ascii="Times New Roman"/>
          <w:b w:val="false"/>
          <w:i w:val="false"/>
          <w:color w:val="000000"/>
          <w:sz w:val="28"/>
        </w:rPr>
        <w:t>
      11) о следующих регистрационных данных налогоплательщика (налогового агента):</w:t>
      </w:r>
    </w:p>
    <w:bookmarkEnd w:id="521"/>
    <w:bookmarkStart w:name="z1268" w:id="522"/>
    <w:p>
      <w:pPr>
        <w:spacing w:after="0"/>
        <w:ind w:left="0"/>
        <w:jc w:val="both"/>
      </w:pPr>
      <w:r>
        <w:rPr>
          <w:rFonts w:ascii="Times New Roman"/>
          <w:b w:val="false"/>
          <w:i w:val="false"/>
          <w:color w:val="000000"/>
          <w:sz w:val="28"/>
        </w:rPr>
        <w:t>
      идентификационный номер;</w:t>
      </w:r>
    </w:p>
    <w:bookmarkEnd w:id="522"/>
    <w:bookmarkStart w:name="z1269" w:id="523"/>
    <w:p>
      <w:pPr>
        <w:spacing w:after="0"/>
        <w:ind w:left="0"/>
        <w:jc w:val="both"/>
      </w:pPr>
      <w:r>
        <w:rPr>
          <w:rFonts w:ascii="Times New Roman"/>
          <w:b w:val="false"/>
          <w:i w:val="false"/>
          <w:color w:val="000000"/>
          <w:sz w:val="28"/>
        </w:rPr>
        <w:t>
      фамилия, имя, отчество (если оно указано в документе, удостоверяющем личность) физического лица, руководителя юридического лица;</w:t>
      </w:r>
    </w:p>
    <w:bookmarkEnd w:id="523"/>
    <w:bookmarkStart w:name="z1270" w:id="524"/>
    <w:p>
      <w:pPr>
        <w:spacing w:after="0"/>
        <w:ind w:left="0"/>
        <w:jc w:val="both"/>
      </w:pPr>
      <w:r>
        <w:rPr>
          <w:rFonts w:ascii="Times New Roman"/>
          <w:b w:val="false"/>
          <w:i w:val="false"/>
          <w:color w:val="000000"/>
          <w:sz w:val="28"/>
        </w:rPr>
        <w:t>
      наименование индивидуального предпринимателя, юридического лица;</w:t>
      </w:r>
    </w:p>
    <w:bookmarkEnd w:id="524"/>
    <w:bookmarkStart w:name="z1271" w:id="525"/>
    <w:p>
      <w:pPr>
        <w:spacing w:after="0"/>
        <w:ind w:left="0"/>
        <w:jc w:val="both"/>
      </w:pPr>
      <w:r>
        <w:rPr>
          <w:rFonts w:ascii="Times New Roman"/>
          <w:b w:val="false"/>
          <w:i w:val="false"/>
          <w:color w:val="000000"/>
          <w:sz w:val="28"/>
        </w:rPr>
        <w:t>
      дата постановки на регистрационный учет, дата снятия с регистрационного учета, причина снятия с регистрационного учета налогоплательщика (налогового агента);</w:t>
      </w:r>
    </w:p>
    <w:bookmarkEnd w:id="525"/>
    <w:bookmarkStart w:name="z14580" w:id="526"/>
    <w:p>
      <w:pPr>
        <w:spacing w:after="0"/>
        <w:ind w:left="0"/>
        <w:jc w:val="both"/>
      </w:pPr>
      <w:r>
        <w:rPr>
          <w:rFonts w:ascii="Times New Roman"/>
          <w:b w:val="false"/>
          <w:i w:val="false"/>
          <w:color w:val="000000"/>
          <w:sz w:val="28"/>
        </w:rPr>
        <w:t>
      вид деятельности;</w:t>
      </w:r>
    </w:p>
    <w:bookmarkEnd w:id="526"/>
    <w:bookmarkStart w:name="z1272" w:id="527"/>
    <w:p>
      <w:pPr>
        <w:spacing w:after="0"/>
        <w:ind w:left="0"/>
        <w:jc w:val="both"/>
      </w:pPr>
      <w:r>
        <w:rPr>
          <w:rFonts w:ascii="Times New Roman"/>
          <w:b w:val="false"/>
          <w:i w:val="false"/>
          <w:color w:val="000000"/>
          <w:sz w:val="28"/>
        </w:rPr>
        <w:t>
      дата начала и окончания приостановления деятельности;</w:t>
      </w:r>
    </w:p>
    <w:bookmarkEnd w:id="527"/>
    <w:bookmarkStart w:name="z1273" w:id="528"/>
    <w:p>
      <w:pPr>
        <w:spacing w:after="0"/>
        <w:ind w:left="0"/>
        <w:jc w:val="both"/>
      </w:pPr>
      <w:r>
        <w:rPr>
          <w:rFonts w:ascii="Times New Roman"/>
          <w:b w:val="false"/>
          <w:i w:val="false"/>
          <w:color w:val="000000"/>
          <w:sz w:val="28"/>
        </w:rPr>
        <w:t>
      резидентство налогоплательщика;</w:t>
      </w:r>
    </w:p>
    <w:bookmarkEnd w:id="528"/>
    <w:bookmarkStart w:name="z1274" w:id="529"/>
    <w:p>
      <w:pPr>
        <w:spacing w:after="0"/>
        <w:ind w:left="0"/>
        <w:jc w:val="both"/>
      </w:pPr>
      <w:r>
        <w:rPr>
          <w:rFonts w:ascii="Times New Roman"/>
          <w:b w:val="false"/>
          <w:i w:val="false"/>
          <w:color w:val="000000"/>
          <w:sz w:val="28"/>
        </w:rPr>
        <w:t>
      регистрационный номер контрольно-кассовой машины в налоговом органе;</w:t>
      </w:r>
    </w:p>
    <w:bookmarkEnd w:id="529"/>
    <w:bookmarkStart w:name="z1275" w:id="530"/>
    <w:p>
      <w:pPr>
        <w:spacing w:after="0"/>
        <w:ind w:left="0"/>
        <w:jc w:val="both"/>
      </w:pPr>
      <w:r>
        <w:rPr>
          <w:rFonts w:ascii="Times New Roman"/>
          <w:b w:val="false"/>
          <w:i w:val="false"/>
          <w:color w:val="000000"/>
          <w:sz w:val="28"/>
        </w:rPr>
        <w:t>
      место использования контрольно-кассовой машины;</w:t>
      </w:r>
    </w:p>
    <w:bookmarkEnd w:id="530"/>
    <w:bookmarkStart w:name="z1276" w:id="531"/>
    <w:p>
      <w:pPr>
        <w:spacing w:after="0"/>
        <w:ind w:left="0"/>
        <w:jc w:val="both"/>
      </w:pPr>
      <w:r>
        <w:rPr>
          <w:rFonts w:ascii="Times New Roman"/>
          <w:b w:val="false"/>
          <w:i w:val="false"/>
          <w:color w:val="000000"/>
          <w:sz w:val="28"/>
        </w:rPr>
        <w:t>
      применяемый налоговый режим;</w:t>
      </w:r>
    </w:p>
    <w:bookmarkEnd w:id="531"/>
    <w:bookmarkStart w:name="z14063" w:id="532"/>
    <w:p>
      <w:pPr>
        <w:spacing w:after="0"/>
        <w:ind w:left="0"/>
        <w:jc w:val="both"/>
      </w:pPr>
      <w:r>
        <w:rPr>
          <w:rFonts w:ascii="Times New Roman"/>
          <w:b w:val="false"/>
          <w:i w:val="false"/>
          <w:color w:val="000000"/>
          <w:sz w:val="28"/>
        </w:rPr>
        <w:t>
      11-1) о полугодовом графике периодических налоговых проверок на основе оценки степени риска;</w:t>
      </w:r>
    </w:p>
    <w:bookmarkEnd w:id="532"/>
    <w:bookmarkStart w:name="z1277" w:id="533"/>
    <w:p>
      <w:pPr>
        <w:spacing w:after="0"/>
        <w:ind w:left="0"/>
        <w:jc w:val="both"/>
      </w:pPr>
      <w:r>
        <w:rPr>
          <w:rFonts w:ascii="Times New Roman"/>
          <w:b w:val="false"/>
          <w:i w:val="false"/>
          <w:color w:val="000000"/>
          <w:sz w:val="28"/>
        </w:rPr>
        <w:t>
      12) о непредставлении налогоплательщиком (налоговым агентом) налоговой отчетности;</w:t>
      </w:r>
    </w:p>
    <w:bookmarkEnd w:id="533"/>
    <w:bookmarkStart w:name="z1278" w:id="534"/>
    <w:p>
      <w:pPr>
        <w:spacing w:after="0"/>
        <w:ind w:left="0"/>
        <w:jc w:val="both"/>
      </w:pPr>
      <w:r>
        <w:rPr>
          <w:rFonts w:ascii="Times New Roman"/>
          <w:b w:val="false"/>
          <w:i w:val="false"/>
          <w:color w:val="000000"/>
          <w:sz w:val="28"/>
        </w:rPr>
        <w:t>
      13) не являющихся конфиденциальной информацией в соответствии с законодательством Республики Казахстан о реабилитации и банкротстве;</w:t>
      </w:r>
    </w:p>
    <w:bookmarkEnd w:id="534"/>
    <w:bookmarkStart w:name="z1279" w:id="535"/>
    <w:p>
      <w:pPr>
        <w:spacing w:after="0"/>
        <w:ind w:left="0"/>
        <w:jc w:val="both"/>
      </w:pPr>
      <w:r>
        <w:rPr>
          <w:rFonts w:ascii="Times New Roman"/>
          <w:b w:val="false"/>
          <w:i w:val="false"/>
          <w:color w:val="000000"/>
          <w:sz w:val="28"/>
        </w:rPr>
        <w:t>
      14) о коэффициенте налоговой нагрузки налогоплательщика (налогового агента), рассчитываемом в порядке, определенном уполномоченным органом, за исключением физических лиц, не зарегистрированных в налоговых органах в качестве индивидуальных предпринимателей и не занимающихся частной практикой;</w:t>
      </w:r>
    </w:p>
    <w:bookmarkEnd w:id="535"/>
    <w:bookmarkStart w:name="z1280" w:id="536"/>
    <w:p>
      <w:pPr>
        <w:spacing w:after="0"/>
        <w:ind w:left="0"/>
        <w:jc w:val="both"/>
      </w:pPr>
      <w:r>
        <w:rPr>
          <w:rFonts w:ascii="Times New Roman"/>
          <w:b w:val="false"/>
          <w:i w:val="false"/>
          <w:color w:val="000000"/>
          <w:sz w:val="28"/>
        </w:rPr>
        <w:t>
      15) об индивидуальном идентификационном номере физического лица, представившего декларации физических лиц;</w:t>
      </w:r>
    </w:p>
    <w:bookmarkEnd w:id="536"/>
    <w:bookmarkStart w:name="z1281" w:id="537"/>
    <w:p>
      <w:pPr>
        <w:spacing w:after="0"/>
        <w:ind w:left="0"/>
        <w:jc w:val="both"/>
      </w:pPr>
      <w:r>
        <w:rPr>
          <w:rFonts w:ascii="Times New Roman"/>
          <w:b w:val="false"/>
          <w:i w:val="false"/>
          <w:color w:val="000000"/>
          <w:sz w:val="28"/>
        </w:rPr>
        <w:t>
      16) о наличии (отсутствии) в декларации о доходах и имуществе требования по возврату суммы превышения индивидуального подоходного налога;</w:t>
      </w:r>
    </w:p>
    <w:bookmarkEnd w:id="537"/>
    <w:bookmarkStart w:name="z1282" w:id="538"/>
    <w:p>
      <w:pPr>
        <w:spacing w:after="0"/>
        <w:ind w:left="0"/>
        <w:jc w:val="both"/>
      </w:pPr>
      <w:r>
        <w:rPr>
          <w:rFonts w:ascii="Times New Roman"/>
          <w:b w:val="false"/>
          <w:i w:val="false"/>
          <w:color w:val="000000"/>
          <w:sz w:val="28"/>
        </w:rPr>
        <w:t xml:space="preserve">
      17) подлежащих опубликованию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538"/>
    <w:bookmarkStart w:name="z1283" w:id="539"/>
    <w:p>
      <w:pPr>
        <w:spacing w:after="0"/>
        <w:ind w:left="0"/>
        <w:jc w:val="both"/>
      </w:pPr>
      <w:r>
        <w:rPr>
          <w:rFonts w:ascii="Times New Roman"/>
          <w:b w:val="false"/>
          <w:i w:val="false"/>
          <w:color w:val="000000"/>
          <w:sz w:val="28"/>
        </w:rPr>
        <w:t xml:space="preserve">
      18) о результатах категорирования налогоплательщиков в зависимости от степени риска. </w:t>
      </w:r>
    </w:p>
    <w:bookmarkEnd w:id="539"/>
    <w:bookmarkStart w:name="z17098" w:id="540"/>
    <w:p>
      <w:pPr>
        <w:spacing w:after="0"/>
        <w:ind w:left="0"/>
        <w:jc w:val="both"/>
      </w:pPr>
      <w:r>
        <w:rPr>
          <w:rFonts w:ascii="Times New Roman"/>
          <w:b w:val="false"/>
          <w:i w:val="false"/>
          <w:color w:val="000000"/>
          <w:sz w:val="28"/>
        </w:rPr>
        <w:t>
      19) о численности наемных работников, отраженной в налоговой отчетности.</w:t>
      </w:r>
    </w:p>
    <w:bookmarkEnd w:id="540"/>
    <w:bookmarkStart w:name="z1284" w:id="541"/>
    <w:p>
      <w:pPr>
        <w:spacing w:after="0"/>
        <w:ind w:left="0"/>
        <w:jc w:val="both"/>
      </w:pPr>
      <w:r>
        <w:rPr>
          <w:rFonts w:ascii="Times New Roman"/>
          <w:b w:val="false"/>
          <w:i w:val="false"/>
          <w:color w:val="000000"/>
          <w:sz w:val="28"/>
        </w:rPr>
        <w:t xml:space="preserve">
      2. Сведения о налогоплательщике (налоговом агенте), являющиеся налоговой тайной, не могут быть представлены налоговыми органами другому лицу без письменного разрешения налогоплательщика (налогового агента), если иное не установлено настоящей статьей. </w:t>
      </w:r>
    </w:p>
    <w:bookmarkEnd w:id="541"/>
    <w:bookmarkStart w:name="z1285" w:id="542"/>
    <w:p>
      <w:pPr>
        <w:spacing w:after="0"/>
        <w:ind w:left="0"/>
        <w:jc w:val="both"/>
      </w:pPr>
      <w:r>
        <w:rPr>
          <w:rFonts w:ascii="Times New Roman"/>
          <w:b w:val="false"/>
          <w:i w:val="false"/>
          <w:color w:val="000000"/>
          <w:sz w:val="28"/>
        </w:rPr>
        <w:t xml:space="preserve">
      3. Налоговые органы представляют сведения о налогоплательщике (налоговом агенте), составляющие налоговую тайну, без получения письменного разрешения налогоплательщика (налогового агента) в следующих случаях: </w:t>
      </w:r>
    </w:p>
    <w:bookmarkEnd w:id="542"/>
    <w:bookmarkStart w:name="z1286" w:id="543"/>
    <w:p>
      <w:pPr>
        <w:spacing w:after="0"/>
        <w:ind w:left="0"/>
        <w:jc w:val="both"/>
      </w:pPr>
      <w:r>
        <w:rPr>
          <w:rFonts w:ascii="Times New Roman"/>
          <w:b w:val="false"/>
          <w:i w:val="false"/>
          <w:color w:val="000000"/>
          <w:sz w:val="28"/>
        </w:rPr>
        <w:t>
      1) правоохранительным органам и Службе государственной охраны Республики Казахстан в пределах их компетенции, установленной законодательством Республики Казахстан, на основании мотивированного запроса на бумажном носителе либо в форме электронного документа, санкционированного следственным судьей, прокурором. Санкция не требуется в случае запрашивания таких сведений следственным судьей, прокурором;</w:t>
      </w:r>
    </w:p>
    <w:bookmarkEnd w:id="543"/>
    <w:bookmarkStart w:name="z1287" w:id="544"/>
    <w:p>
      <w:pPr>
        <w:spacing w:after="0"/>
        <w:ind w:left="0"/>
        <w:jc w:val="both"/>
      </w:pPr>
      <w:r>
        <w:rPr>
          <w:rFonts w:ascii="Times New Roman"/>
          <w:b w:val="false"/>
          <w:i w:val="false"/>
          <w:color w:val="000000"/>
          <w:sz w:val="28"/>
        </w:rPr>
        <w:t>
      2) суду и судьям на основании их обращения (распоряжения, требования, поручения, запроса), направленного при отправлении правосудия в случаях, если налогоплательщик является стороной по рассматриваемому делу;</w:t>
      </w:r>
    </w:p>
    <w:bookmarkEnd w:id="544"/>
    <w:bookmarkStart w:name="z1288" w:id="545"/>
    <w:p>
      <w:pPr>
        <w:spacing w:after="0"/>
        <w:ind w:left="0"/>
        <w:jc w:val="both"/>
      </w:pPr>
      <w:r>
        <w:rPr>
          <w:rFonts w:ascii="Times New Roman"/>
          <w:b w:val="false"/>
          <w:i w:val="false"/>
          <w:color w:val="000000"/>
          <w:sz w:val="28"/>
        </w:rPr>
        <w:t>
      3) судебному исполнителю в пределах его компетенции, установленной законодательством Республики Казахстан, по находящимся в его производстве делам исполнительного производства на основании постановления, заверенного печатью частного судебного исполнителя либо территориального отдела;</w:t>
      </w:r>
    </w:p>
    <w:bookmarkEnd w:id="545"/>
    <w:bookmarkStart w:name="z17354" w:id="546"/>
    <w:p>
      <w:pPr>
        <w:spacing w:after="0"/>
        <w:ind w:left="0"/>
        <w:jc w:val="both"/>
      </w:pPr>
      <w:r>
        <w:rPr>
          <w:rFonts w:ascii="Times New Roman"/>
          <w:b w:val="false"/>
          <w:i w:val="false"/>
          <w:color w:val="000000"/>
          <w:sz w:val="28"/>
        </w:rPr>
        <w:t>
      3-1) финансовому управляющему в пределах его компетенции в отношении должника, по которому проводит процедуры, предусмотренные законодательством Республики Казахстан о восстановлении платежеспособности и банкротстве граждан Республики Казахстан;</w:t>
      </w:r>
    </w:p>
    <w:bookmarkEnd w:id="546"/>
    <w:bookmarkStart w:name="z1289" w:id="547"/>
    <w:p>
      <w:pPr>
        <w:spacing w:after="0"/>
        <w:ind w:left="0"/>
        <w:jc w:val="both"/>
      </w:pPr>
      <w:r>
        <w:rPr>
          <w:rFonts w:ascii="Times New Roman"/>
          <w:b w:val="false"/>
          <w:i w:val="false"/>
          <w:color w:val="000000"/>
          <w:sz w:val="28"/>
        </w:rPr>
        <w:t>
      4) центральным государственным органам Республики Казахстан в области государственного планирования, государственной статистики, регулирования торговой деятельности, внешнеторговой деятельности, охраны окружающей среды, ветеринарии, в сфере нефтегазовой, нефтегазохимической промышленности, транспортировки углеводородов, в области недропользования в части углеводородов, государственного регулирования производства нефтепродуктов, газа и газоснабжения, магистрального трубопровода, в сфере социальной защиты населения, информатизации, уполномоченному органу внешнего государственного аудита и финансового контроля, антимонопольному органу и уполномоченному органу в сфере взаимодействия с неправительственными организациями в случаях, предусмотренных настоящим Кодексом и (или) законами Республики Казахстан.</w:t>
      </w:r>
    </w:p>
    <w:bookmarkEnd w:id="547"/>
    <w:bookmarkStart w:name="z14581" w:id="548"/>
    <w:p>
      <w:pPr>
        <w:spacing w:after="0"/>
        <w:ind w:left="0"/>
        <w:jc w:val="both"/>
      </w:pPr>
      <w:r>
        <w:rPr>
          <w:rFonts w:ascii="Times New Roman"/>
          <w:b w:val="false"/>
          <w:i w:val="false"/>
          <w:color w:val="000000"/>
          <w:sz w:val="28"/>
        </w:rPr>
        <w:t>
      Государственные органы Республики Казахстан, указанные в настоящем подпункте, утверждают перечень должностных лиц, имеющих доступ к сведениям, составляющим налоговую тайну.</w:t>
      </w:r>
    </w:p>
    <w:bookmarkEnd w:id="5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и перечень представляемых сведений, составляющих налоговую тайну, устанавливаются совместными актами с уполномоченным органом;</w:t>
      </w:r>
    </w:p>
    <w:bookmarkStart w:name="z1292" w:id="549"/>
    <w:p>
      <w:pPr>
        <w:spacing w:after="0"/>
        <w:ind w:left="0"/>
        <w:jc w:val="both"/>
      </w:pPr>
      <w:r>
        <w:rPr>
          <w:rFonts w:ascii="Times New Roman"/>
          <w:b w:val="false"/>
          <w:i w:val="false"/>
          <w:color w:val="000000"/>
          <w:sz w:val="28"/>
        </w:rPr>
        <w:t>
      5) центральному уполномоченному государственному органу по государственному планированию, уполномоченному государственному органу, осуществляющему финансовый мониторинг и принимающему иные меры по противодействию легализации (отмыванию) доходов, и уполномоченному органу по внутреннему государственному аудиту, и уполномоченному органу по возврату активов в случаях, предусмотренных законами Республики Казахстан.</w:t>
      </w:r>
    </w:p>
    <w:bookmarkEnd w:id="549"/>
    <w:bookmarkStart w:name="z1293" w:id="550"/>
    <w:p>
      <w:pPr>
        <w:spacing w:after="0"/>
        <w:ind w:left="0"/>
        <w:jc w:val="both"/>
      </w:pPr>
      <w:r>
        <w:rPr>
          <w:rFonts w:ascii="Times New Roman"/>
          <w:b w:val="false"/>
          <w:i w:val="false"/>
          <w:color w:val="000000"/>
          <w:sz w:val="28"/>
        </w:rPr>
        <w:t>
      Уполномоченные государственные органы, указанные в настоящем подпункте, утверждают перечень должностных лиц, имеющих доступ к сведениям, составляющим налоговую тайну;</w:t>
      </w:r>
    </w:p>
    <w:bookmarkEnd w:id="550"/>
    <w:bookmarkStart w:name="z17099" w:id="551"/>
    <w:p>
      <w:pPr>
        <w:spacing w:after="0"/>
        <w:ind w:left="0"/>
        <w:jc w:val="both"/>
      </w:pPr>
      <w:r>
        <w:rPr>
          <w:rFonts w:ascii="Times New Roman"/>
          <w:b w:val="false"/>
          <w:i w:val="false"/>
          <w:color w:val="000000"/>
          <w:sz w:val="28"/>
        </w:rPr>
        <w:t>
      5-1) кадровым службам государственных органов в части сведений о наличии денег в иностранных банках, расположенных за пределами Республики Казахстан, у лиц, занимающих ответственную государственную должность, лиц, уполномоченных на выполнение государственных функций.</w:t>
      </w:r>
    </w:p>
    <w:bookmarkEnd w:id="551"/>
    <w:bookmarkStart w:name="z17100" w:id="552"/>
    <w:p>
      <w:pPr>
        <w:spacing w:after="0"/>
        <w:ind w:left="0"/>
        <w:jc w:val="both"/>
      </w:pPr>
      <w:r>
        <w:rPr>
          <w:rFonts w:ascii="Times New Roman"/>
          <w:b w:val="false"/>
          <w:i w:val="false"/>
          <w:color w:val="000000"/>
          <w:sz w:val="28"/>
        </w:rPr>
        <w:t>
      Уполномоченный государственный орган, указанный в настоящем подпункте, утверждает перечень должностных лиц, имеющих доступ к сведениям;</w:t>
      </w:r>
    </w:p>
    <w:bookmarkEnd w:id="552"/>
    <w:bookmarkStart w:name="z1294" w:id="553"/>
    <w:p>
      <w:pPr>
        <w:spacing w:after="0"/>
        <w:ind w:left="0"/>
        <w:jc w:val="both"/>
      </w:pPr>
      <w:r>
        <w:rPr>
          <w:rFonts w:ascii="Times New Roman"/>
          <w:b w:val="false"/>
          <w:i w:val="false"/>
          <w:color w:val="000000"/>
          <w:sz w:val="28"/>
        </w:rPr>
        <w:t>
      6) лицу, привлеченному к проведению налоговой проверки в качестве специалиста;</w:t>
      </w:r>
    </w:p>
    <w:bookmarkEnd w:id="553"/>
    <w:bookmarkStart w:name="z1295" w:id="554"/>
    <w:p>
      <w:pPr>
        <w:spacing w:after="0"/>
        <w:ind w:left="0"/>
        <w:jc w:val="both"/>
      </w:pPr>
      <w:r>
        <w:rPr>
          <w:rFonts w:ascii="Times New Roman"/>
          <w:b w:val="false"/>
          <w:i w:val="false"/>
          <w:color w:val="000000"/>
          <w:sz w:val="28"/>
        </w:rPr>
        <w:t>
      7) налоговым или правоохранительным органам других государств, международным организациям в соответствии с международными договорами (соглашениями) о взаимном сотрудничестве между налоговыми или правоохранительными органами, одной из сторон которых является Республика Казахстан, а также договорами, заключенными Республикой Казахстан с международными организациями;</w:t>
      </w:r>
    </w:p>
    <w:bookmarkEnd w:id="554"/>
    <w:bookmarkStart w:name="z1296" w:id="555"/>
    <w:p>
      <w:pPr>
        <w:spacing w:after="0"/>
        <w:ind w:left="0"/>
        <w:jc w:val="both"/>
      </w:pPr>
      <w:r>
        <w:rPr>
          <w:rFonts w:ascii="Times New Roman"/>
          <w:b w:val="false"/>
          <w:i w:val="false"/>
          <w:color w:val="000000"/>
          <w:sz w:val="28"/>
        </w:rPr>
        <w:t>
      8) Государственной корпорации "Правительство для граждан" и государственным органам в части сведений, необходимых для оказания государственных услуг;</w:t>
      </w:r>
    </w:p>
    <w:bookmarkEnd w:id="555"/>
    <w:bookmarkStart w:name="z1297" w:id="556"/>
    <w:p>
      <w:pPr>
        <w:spacing w:after="0"/>
        <w:ind w:left="0"/>
        <w:jc w:val="both"/>
      </w:pPr>
      <w:r>
        <w:rPr>
          <w:rFonts w:ascii="Times New Roman"/>
          <w:b w:val="false"/>
          <w:i w:val="false"/>
          <w:color w:val="000000"/>
          <w:sz w:val="28"/>
        </w:rPr>
        <w:t>
      9) местным исполнительным органам, органам местного самоуправления в части сведений по физическим лицам по налогу на имущество, земельному налогу, налогу на транспортные средства, а также по плате за размещение наружной (визуальной) рекламы и индивидуальному подоходному налогу по доходам, подлежащим налогообложению физическим лицом самостоятельно.</w:t>
      </w:r>
    </w:p>
    <w:bookmarkEnd w:id="556"/>
    <w:bookmarkStart w:name="z1298" w:id="557"/>
    <w:p>
      <w:pPr>
        <w:spacing w:after="0"/>
        <w:ind w:left="0"/>
        <w:jc w:val="both"/>
      </w:pPr>
      <w:r>
        <w:rPr>
          <w:rFonts w:ascii="Times New Roman"/>
          <w:b w:val="false"/>
          <w:i w:val="false"/>
          <w:color w:val="000000"/>
          <w:sz w:val="28"/>
        </w:rPr>
        <w:t>
      Органы, указанные в настоящем подпункте, утверждают перечень должностных лиц, имеющих доступ к сведениям, составляющим налоговую тайну;</w:t>
      </w:r>
    </w:p>
    <w:bookmarkEnd w:id="557"/>
    <w:bookmarkStart w:name="z1299" w:id="558"/>
    <w:p>
      <w:pPr>
        <w:spacing w:after="0"/>
        <w:ind w:left="0"/>
        <w:jc w:val="both"/>
      </w:pPr>
      <w:r>
        <w:rPr>
          <w:rFonts w:ascii="Times New Roman"/>
          <w:b w:val="false"/>
          <w:i w:val="false"/>
          <w:color w:val="000000"/>
          <w:sz w:val="28"/>
        </w:rPr>
        <w:t>
      10) государственным органам и (или) лицам, которым законами Республики Казахстан предусмотрено предоставление сведений об отсутствии (наличии) задолженности, учет по которым ведется в налоговых органах;</w:t>
      </w:r>
    </w:p>
    <w:bookmarkEnd w:id="558"/>
    <w:bookmarkStart w:name="z1300" w:id="559"/>
    <w:p>
      <w:pPr>
        <w:spacing w:after="0"/>
        <w:ind w:left="0"/>
        <w:jc w:val="both"/>
      </w:pPr>
      <w:r>
        <w:rPr>
          <w:rFonts w:ascii="Times New Roman"/>
          <w:b w:val="false"/>
          <w:i w:val="false"/>
          <w:color w:val="000000"/>
          <w:sz w:val="28"/>
        </w:rPr>
        <w:t>
      11) Национальному Банку Республики Казахстан в части сведений, необходимых для осуществления валютного контроля и последующей их передачи уполномоченным банкам, являющимся агентами валютного контроля.</w:t>
      </w:r>
    </w:p>
    <w:bookmarkEnd w:id="559"/>
    <w:p>
      <w:pPr>
        <w:spacing w:after="0"/>
        <w:ind w:left="0"/>
        <w:jc w:val="both"/>
      </w:pPr>
      <w:r>
        <w:rPr>
          <w:rFonts w:ascii="Times New Roman"/>
          <w:b w:val="false"/>
          <w:i w:val="false"/>
          <w:color w:val="000000"/>
          <w:sz w:val="28"/>
        </w:rPr>
        <w:t>
      Перечень и порядок представления сведений, составляющих налоговую тайну, определяется совместным актом Национального Банка Республики Казахстан и уполномоченного органа;</w:t>
      </w:r>
    </w:p>
    <w:bookmarkStart w:name="z16593" w:id="560"/>
    <w:p>
      <w:pPr>
        <w:spacing w:after="0"/>
        <w:ind w:left="0"/>
        <w:jc w:val="both"/>
      </w:pPr>
      <w:r>
        <w:rPr>
          <w:rFonts w:ascii="Times New Roman"/>
          <w:b w:val="false"/>
          <w:i w:val="false"/>
          <w:color w:val="000000"/>
          <w:sz w:val="28"/>
        </w:rPr>
        <w:t>
      11-1) банкам второго уровня, организациям, осуществляющим отдельные виды банковских операций, платежным организациям в части сведений, указанных в статье 778 настоящего Кодекса, в целях получения уполномоченным органом информации в отношении сумм платежей и переводов, осуществленных физическими лицами в пользу иностранных компаний, указанных в пунктах 1 и 2 статьи 779 настоящего Кодекса;</w:t>
      </w:r>
    </w:p>
    <w:bookmarkEnd w:id="560"/>
    <w:bookmarkStart w:name="z14064" w:id="5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членам апелляционной комиссии при рассмотрении жалобы налогоплательщика (налогового агента) на уведомление о результатах проверки;</w:t>
      </w:r>
    </w:p>
    <w:bookmarkEnd w:id="561"/>
    <w:bookmarkStart w:name="z1303" w:id="562"/>
    <w:p>
      <w:pPr>
        <w:spacing w:after="0"/>
        <w:ind w:left="0"/>
        <w:jc w:val="both"/>
      </w:pPr>
      <w:r>
        <w:rPr>
          <w:rFonts w:ascii="Times New Roman"/>
          <w:b w:val="false"/>
          <w:i w:val="false"/>
          <w:color w:val="000000"/>
          <w:sz w:val="28"/>
        </w:rPr>
        <w:t>
      13) структурному подразделению уполномоченного органа, осуществляющему рассмотрение жалоб на уведомление о результатах проверки и (или) уведомление об устранении нарушений, в части сведений, необходимых при рассмотрении жалоб налогоплательщиков (налоговых агентов) на уведомление о результатах проверки;</w:t>
      </w:r>
    </w:p>
    <w:bookmarkEnd w:id="562"/>
    <w:bookmarkStart w:name="z1304" w:id="563"/>
    <w:p>
      <w:pPr>
        <w:spacing w:after="0"/>
        <w:ind w:left="0"/>
        <w:jc w:val="both"/>
      </w:pPr>
      <w:r>
        <w:rPr>
          <w:rFonts w:ascii="Times New Roman"/>
          <w:b w:val="false"/>
          <w:i w:val="false"/>
          <w:color w:val="000000"/>
          <w:sz w:val="28"/>
        </w:rPr>
        <w:t>
      14) уполномоченным государственным органам в части сведений о представленных декларациях о доходах и имуществе, с указанием даты представления и кода налогового органа, лицами, на которых Законом Республики Казахстан "О противодействии коррупции" возложена такая обязанность.</w:t>
      </w:r>
    </w:p>
    <w:bookmarkEnd w:id="563"/>
    <w:bookmarkStart w:name="z1305" w:id="564"/>
    <w:p>
      <w:pPr>
        <w:spacing w:after="0"/>
        <w:ind w:left="0"/>
        <w:jc w:val="both"/>
      </w:pPr>
      <w:r>
        <w:rPr>
          <w:rFonts w:ascii="Times New Roman"/>
          <w:b w:val="false"/>
          <w:i w:val="false"/>
          <w:color w:val="000000"/>
          <w:sz w:val="28"/>
        </w:rPr>
        <w:t>
      Порядок представления указанных сведений определяется уполномоченным органом;</w:t>
      </w:r>
    </w:p>
    <w:bookmarkEnd w:id="564"/>
    <w:bookmarkStart w:name="z16046" w:id="565"/>
    <w:p>
      <w:pPr>
        <w:spacing w:after="0"/>
        <w:ind w:left="0"/>
        <w:jc w:val="both"/>
      </w:pPr>
      <w:r>
        <w:rPr>
          <w:rFonts w:ascii="Times New Roman"/>
          <w:b w:val="false"/>
          <w:i w:val="false"/>
          <w:color w:val="000000"/>
          <w:sz w:val="28"/>
        </w:rPr>
        <w:t xml:space="preserve">
      15) органам национальной безопасности Республики Казахстан в целях и порядке,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органах национальной безопасности Республики Казахстан".</w:t>
      </w:r>
    </w:p>
    <w:bookmarkEnd w:id="565"/>
    <w:bookmarkStart w:name="z1306" w:id="566"/>
    <w:p>
      <w:pPr>
        <w:spacing w:after="0"/>
        <w:ind w:left="0"/>
        <w:jc w:val="both"/>
      </w:pPr>
      <w:r>
        <w:rPr>
          <w:rFonts w:ascii="Times New Roman"/>
          <w:b w:val="false"/>
          <w:i w:val="false"/>
          <w:color w:val="000000"/>
          <w:sz w:val="28"/>
        </w:rPr>
        <w:t xml:space="preserve">
      4. Нормы пункта 3 настоящей статьи не распространяются на сведения и информацию о налогоплательщике, полученные налоговыми органами в процессе проведения легализации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w:t>
      </w:r>
    </w:p>
    <w:bookmarkEnd w:id="566"/>
    <w:bookmarkStart w:name="z1307" w:id="567"/>
    <w:p>
      <w:pPr>
        <w:spacing w:after="0"/>
        <w:ind w:left="0"/>
        <w:jc w:val="both"/>
      </w:pPr>
      <w:r>
        <w:rPr>
          <w:rFonts w:ascii="Times New Roman"/>
          <w:b w:val="false"/>
          <w:i w:val="false"/>
          <w:color w:val="000000"/>
          <w:sz w:val="28"/>
        </w:rPr>
        <w:t>
      5. Налоговая тайна не подлежит разглашению лицами, имеющими доступ к налоговой тайне, как в период исполнения ими своих обязанностей, так и после завершения их исполнения.</w:t>
      </w:r>
    </w:p>
    <w:bookmarkEnd w:id="567"/>
    <w:bookmarkStart w:name="z1308" w:id="568"/>
    <w:p>
      <w:pPr>
        <w:spacing w:after="0"/>
        <w:ind w:left="0"/>
        <w:jc w:val="both"/>
      </w:pPr>
      <w:r>
        <w:rPr>
          <w:rFonts w:ascii="Times New Roman"/>
          <w:b w:val="false"/>
          <w:i w:val="false"/>
          <w:color w:val="000000"/>
          <w:sz w:val="28"/>
        </w:rPr>
        <w:t>
      6. Утрата документов, содержащих сведения, составляющие налоговую тайну, либо разглашение таких сведений влечет ответственность, установленную законами Республики Казахстан.</w:t>
      </w:r>
    </w:p>
    <w:bookmarkEnd w:id="568"/>
    <w:bookmarkStart w:name="z1309" w:id="569"/>
    <w:p>
      <w:pPr>
        <w:spacing w:after="0"/>
        <w:ind w:left="0"/>
        <w:jc w:val="both"/>
      </w:pPr>
      <w:r>
        <w:rPr>
          <w:rFonts w:ascii="Times New Roman"/>
          <w:b w:val="false"/>
          <w:i w:val="false"/>
          <w:color w:val="000000"/>
          <w:sz w:val="28"/>
        </w:rPr>
        <w:t>
      7. Не является разглашением налоговой тайны:</w:t>
      </w:r>
    </w:p>
    <w:bookmarkEnd w:id="569"/>
    <w:bookmarkStart w:name="z14086" w:id="570"/>
    <w:p>
      <w:pPr>
        <w:spacing w:after="0"/>
        <w:ind w:left="0"/>
        <w:jc w:val="both"/>
      </w:pPr>
      <w:r>
        <w:rPr>
          <w:rFonts w:ascii="Times New Roman"/>
          <w:b w:val="false"/>
          <w:i w:val="false"/>
          <w:color w:val="000000"/>
          <w:sz w:val="28"/>
        </w:rPr>
        <w:t>
      1) передача на хранение резервной копии электронного информационного ресурса на единую платформу резервного хранения электронных информационных ресурсов.</w:t>
      </w:r>
    </w:p>
    <w:bookmarkEnd w:id="570"/>
    <w:bookmarkStart w:name="z14087" w:id="571"/>
    <w:p>
      <w:pPr>
        <w:spacing w:after="0"/>
        <w:ind w:left="0"/>
        <w:jc w:val="both"/>
      </w:pPr>
      <w:r>
        <w:rPr>
          <w:rFonts w:ascii="Times New Roman"/>
          <w:b w:val="false"/>
          <w:i w:val="false"/>
          <w:color w:val="000000"/>
          <w:sz w:val="28"/>
        </w:rPr>
        <w:t xml:space="preserve">
      При этом использование таких данных, переданных на хранение, осуществляется только уполномоченным органом. </w:t>
      </w:r>
    </w:p>
    <w:bookmarkEnd w:id="571"/>
    <w:bookmarkStart w:name="z14088" w:id="572"/>
    <w:p>
      <w:pPr>
        <w:spacing w:after="0"/>
        <w:ind w:left="0"/>
        <w:jc w:val="both"/>
      </w:pPr>
      <w:r>
        <w:rPr>
          <w:rFonts w:ascii="Times New Roman"/>
          <w:b w:val="false"/>
          <w:i w:val="false"/>
          <w:color w:val="000000"/>
          <w:sz w:val="28"/>
        </w:rPr>
        <w:t>
      Передача и хранение резервной копии электронного информационного ресурса осуществляются в соответствии с порядком и сроками, определяемыми уполномоченными органами в сфере обеспечения информационной безопасности и по национальной безопасности по согласованию с уполномоченным органом;</w:t>
      </w:r>
    </w:p>
    <w:bookmarkEnd w:id="572"/>
    <w:bookmarkStart w:name="z14089" w:id="573"/>
    <w:p>
      <w:pPr>
        <w:spacing w:after="0"/>
        <w:ind w:left="0"/>
        <w:jc w:val="both"/>
      </w:pPr>
      <w:r>
        <w:rPr>
          <w:rFonts w:ascii="Times New Roman"/>
          <w:b w:val="false"/>
          <w:i w:val="false"/>
          <w:color w:val="000000"/>
          <w:sz w:val="28"/>
        </w:rPr>
        <w:t>
      2) передача сведений, полученных центральным государственным органом в области охраны окружающей среды для осуществления контроля за правильностью исчисления, полнотой и своевременностью перечисления производителями (импортерами) платы за организацию сбора, транспортировки, переработки, обезвреживания, использования и (или) утилизации отходов, в порядке, установленном законодательством Республики Казахстан;</w:t>
      </w:r>
    </w:p>
    <w:bookmarkEnd w:id="573"/>
    <w:bookmarkStart w:name="z16047" w:id="574"/>
    <w:p>
      <w:pPr>
        <w:spacing w:after="0"/>
        <w:ind w:left="0"/>
        <w:jc w:val="both"/>
      </w:pPr>
      <w:r>
        <w:rPr>
          <w:rFonts w:ascii="Times New Roman"/>
          <w:b w:val="false"/>
          <w:i w:val="false"/>
          <w:color w:val="000000"/>
          <w:sz w:val="28"/>
        </w:rPr>
        <w:t>
      3) передача сведений, полученных уполномоченным органом в области регулирования внешнеторговой деятельности:</w:t>
      </w:r>
    </w:p>
    <w:bookmarkEnd w:id="574"/>
    <w:bookmarkStart w:name="z16048" w:id="575"/>
    <w:p>
      <w:pPr>
        <w:spacing w:after="0"/>
        <w:ind w:left="0"/>
        <w:jc w:val="both"/>
      </w:pPr>
      <w:r>
        <w:rPr>
          <w:rFonts w:ascii="Times New Roman"/>
          <w:b w:val="false"/>
          <w:i w:val="false"/>
          <w:color w:val="000000"/>
          <w:sz w:val="28"/>
        </w:rPr>
        <w:t>
      компетентному органу третьей страны и (или) союза третьих стран при проведении в отношении товаров, происходящих из Республики Казахстан, специальных защитных, антидемпинговых, компенсационных расследований;</w:t>
      </w:r>
    </w:p>
    <w:bookmarkEnd w:id="575"/>
    <w:bookmarkStart w:name="z16049" w:id="576"/>
    <w:p>
      <w:pPr>
        <w:spacing w:after="0"/>
        <w:ind w:left="0"/>
        <w:jc w:val="both"/>
      </w:pPr>
      <w:r>
        <w:rPr>
          <w:rFonts w:ascii="Times New Roman"/>
          <w:b w:val="false"/>
          <w:i w:val="false"/>
          <w:color w:val="000000"/>
          <w:sz w:val="28"/>
        </w:rPr>
        <w:t>
      компетентному органу государства-члена Евразийского экономического союза и (или) Евразийской экономической комиссии в случае проведения в отношении товаров, происходящих из Республики Казахстан, компенсирующего расследования;</w:t>
      </w:r>
    </w:p>
    <w:bookmarkEnd w:id="576"/>
    <w:bookmarkStart w:name="z16050" w:id="577"/>
    <w:p>
      <w:pPr>
        <w:spacing w:after="0"/>
        <w:ind w:left="0"/>
        <w:jc w:val="both"/>
      </w:pPr>
      <w:r>
        <w:rPr>
          <w:rFonts w:ascii="Times New Roman"/>
          <w:b w:val="false"/>
          <w:i w:val="false"/>
          <w:color w:val="000000"/>
          <w:sz w:val="28"/>
        </w:rPr>
        <w:t>
      Евразийской экономической комиссии для целей расследований в соответствии с законодательством Республики Казахстан о специальных защитных, антидемпинговых и компенсационных мерах по отношению к третьим странам.</w:t>
      </w:r>
    </w:p>
    <w:bookmarkEnd w:id="577"/>
    <w:bookmarkStart w:name="z17497" w:id="578"/>
    <w:p>
      <w:pPr>
        <w:spacing w:after="0"/>
        <w:ind w:left="0"/>
        <w:jc w:val="both"/>
      </w:pPr>
      <w:r>
        <w:rPr>
          <w:rFonts w:ascii="Times New Roman"/>
          <w:b w:val="false"/>
          <w:i w:val="false"/>
          <w:color w:val="000000"/>
          <w:sz w:val="28"/>
        </w:rPr>
        <w:t>
      Передача такой информации осуществляется в порядке и на условиях, предусмотренных законодательством Республики Казахстан о регулировании торговой деятельности и специальных защитных, антидемпинговых и компенсационных мерах по отношению к третьим странам.</w:t>
      </w:r>
    </w:p>
    <w:bookmarkEnd w:id="578"/>
    <w:bookmarkStart w:name="z17101" w:id="579"/>
    <w:p>
      <w:pPr>
        <w:spacing w:after="0"/>
        <w:ind w:left="0"/>
        <w:jc w:val="both"/>
      </w:pPr>
      <w:r>
        <w:rPr>
          <w:rFonts w:ascii="Times New Roman"/>
          <w:b w:val="false"/>
          <w:i w:val="false"/>
          <w:color w:val="000000"/>
          <w:sz w:val="28"/>
        </w:rPr>
        <w:t>
      4) передача банкам второго уровня сведений об идентификационном номере транспортного средства для уплаты физическим лицом налога на транспортные средства;</w:t>
      </w:r>
    </w:p>
    <w:bookmarkEnd w:id="579"/>
    <w:bookmarkStart w:name="z17102" w:id="580"/>
    <w:p>
      <w:pPr>
        <w:spacing w:after="0"/>
        <w:ind w:left="0"/>
        <w:jc w:val="both"/>
      </w:pPr>
      <w:r>
        <w:rPr>
          <w:rFonts w:ascii="Times New Roman"/>
          <w:b w:val="false"/>
          <w:i w:val="false"/>
          <w:color w:val="000000"/>
          <w:sz w:val="28"/>
        </w:rPr>
        <w:t>
      5) передача банкам второго уровня сведений об юридическом адресе индивидуального предпринимателя для исполнения налоговых обязательств, предусмотренных настоящим Кодексом.</w:t>
      </w:r>
    </w:p>
    <w:bookmarkEnd w:id="580"/>
    <w:bookmarkStart w:name="z17498" w:id="581"/>
    <w:p>
      <w:pPr>
        <w:spacing w:after="0"/>
        <w:ind w:left="0"/>
        <w:jc w:val="both"/>
      </w:pPr>
      <w:r>
        <w:rPr>
          <w:rFonts w:ascii="Times New Roman"/>
          <w:b w:val="false"/>
          <w:i w:val="false"/>
          <w:color w:val="000000"/>
          <w:sz w:val="28"/>
        </w:rPr>
        <w:t>
      6) передача центральным государственным органом в сфере информатизации оператору информационно-коммуникационной инфраструктуры "электронного правительства" сведений, полученных для формирования системы оценки рисков, в целях проведения государственного контроля и надзора.</w:t>
      </w:r>
    </w:p>
    <w:bookmarkEnd w:id="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20.03.2023 </w:t>
      </w:r>
      <w:r>
        <w:rPr>
          <w:rFonts w:ascii="Times New Roman"/>
          <w:b w:val="false"/>
          <w:i w:val="false"/>
          <w:color w:val="000000"/>
          <w:sz w:val="28"/>
        </w:rPr>
        <w:t>№ 213-VII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12.07.2023 </w:t>
      </w:r>
      <w:r>
        <w:rPr>
          <w:rFonts w:ascii="Times New Roman"/>
          <w:b w:val="false"/>
          <w:i w:val="false"/>
          <w:color w:val="000000"/>
          <w:sz w:val="28"/>
        </w:rPr>
        <w:t>№ 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312" w:id="582"/>
    <w:p>
      <w:pPr>
        <w:spacing w:after="0"/>
        <w:ind w:left="0"/>
        <w:jc w:val="left"/>
      </w:pPr>
      <w:r>
        <w:rPr>
          <w:rFonts w:ascii="Times New Roman"/>
          <w:b/>
          <w:i w:val="false"/>
          <w:color w:val="000000"/>
        </w:rPr>
        <w:t xml:space="preserve"> РАЗДЕЛ 2. НАЛОГОВОЕ ОБЯЗАТЕЛЬСТВО</w:t>
      </w:r>
    </w:p>
    <w:bookmarkEnd w:id="582"/>
    <w:bookmarkStart w:name="z1313" w:id="583"/>
    <w:p>
      <w:pPr>
        <w:spacing w:after="0"/>
        <w:ind w:left="0"/>
        <w:jc w:val="left"/>
      </w:pPr>
      <w:r>
        <w:rPr>
          <w:rFonts w:ascii="Times New Roman"/>
          <w:b/>
          <w:i w:val="false"/>
          <w:color w:val="000000"/>
        </w:rPr>
        <w:t xml:space="preserve"> Глава 4. ОБЩИЕ ПОЛОЖЕНИЯ</w:t>
      </w:r>
    </w:p>
    <w:bookmarkEnd w:id="583"/>
    <w:p>
      <w:pPr>
        <w:spacing w:after="0"/>
        <w:ind w:left="0"/>
        <w:jc w:val="both"/>
      </w:pPr>
      <w:r>
        <w:rPr>
          <w:rFonts w:ascii="Times New Roman"/>
          <w:b/>
          <w:i w:val="false"/>
          <w:color w:val="000000"/>
          <w:sz w:val="28"/>
        </w:rPr>
        <w:t>Статья 31. Налоговое обязательство</w:t>
      </w:r>
    </w:p>
    <w:bookmarkStart w:name="z1314" w:id="584"/>
    <w:p>
      <w:pPr>
        <w:spacing w:after="0"/>
        <w:ind w:left="0"/>
        <w:jc w:val="both"/>
      </w:pPr>
      <w:r>
        <w:rPr>
          <w:rFonts w:ascii="Times New Roman"/>
          <w:b w:val="false"/>
          <w:i w:val="false"/>
          <w:color w:val="000000"/>
          <w:sz w:val="28"/>
        </w:rPr>
        <w:t xml:space="preserve">
      1. Налоговым обязательством признается обязательство налогоплательщика перед государством, возникающее в соответствии с налоговым законодательством Республики Казахстан, в силу которого налогоплательщик обязан совершать действия,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36 настоящего Кодекса. </w:t>
      </w:r>
    </w:p>
    <w:bookmarkEnd w:id="584"/>
    <w:bookmarkStart w:name="z1315" w:id="585"/>
    <w:p>
      <w:pPr>
        <w:spacing w:after="0"/>
        <w:ind w:left="0"/>
        <w:jc w:val="both"/>
      </w:pPr>
      <w:r>
        <w:rPr>
          <w:rFonts w:ascii="Times New Roman"/>
          <w:b w:val="false"/>
          <w:i w:val="false"/>
          <w:color w:val="000000"/>
          <w:sz w:val="28"/>
        </w:rPr>
        <w:t xml:space="preserve">
      2. Государство в лице налогового органа имеет право требовать от налогоплательщика (налогового агента) исполнения его налогового обязательства в полном объеме, а в случае неисполнения или ненадлежащего исполнения налогового обязательства применять способы по его обеспечению и меры принудительного исполнения в порядке, определенном настоящим Кодексом. </w:t>
      </w:r>
    </w:p>
    <w:bookmarkEnd w:id="585"/>
    <w:p>
      <w:pPr>
        <w:spacing w:after="0"/>
        <w:ind w:left="0"/>
        <w:jc w:val="both"/>
      </w:pPr>
      <w:r>
        <w:rPr>
          <w:rFonts w:ascii="Times New Roman"/>
          <w:b/>
          <w:i w:val="false"/>
          <w:color w:val="000000"/>
          <w:sz w:val="28"/>
        </w:rPr>
        <w:t xml:space="preserve">Статья 32. Объект налогообложения и (или) объект, связанный с налогообложением </w:t>
      </w:r>
    </w:p>
    <w:bookmarkStart w:name="z1316" w:id="586"/>
    <w:p>
      <w:pPr>
        <w:spacing w:after="0"/>
        <w:ind w:left="0"/>
        <w:jc w:val="both"/>
      </w:pPr>
      <w:r>
        <w:rPr>
          <w:rFonts w:ascii="Times New Roman"/>
          <w:b w:val="false"/>
          <w:i w:val="false"/>
          <w:color w:val="000000"/>
          <w:sz w:val="28"/>
        </w:rPr>
        <w:t>
      Объектом налогообложения и (или) объектом, связанным с налогообложением, являются имущество и действия, с наличием и (или) на основании которых у налогоплательщика возникает налоговое обязательство.</w:t>
      </w:r>
    </w:p>
    <w:bookmarkEnd w:id="586"/>
    <w:p>
      <w:pPr>
        <w:spacing w:after="0"/>
        <w:ind w:left="0"/>
        <w:jc w:val="both"/>
      </w:pPr>
      <w:r>
        <w:rPr>
          <w:rFonts w:ascii="Times New Roman"/>
          <w:b/>
          <w:i w:val="false"/>
          <w:color w:val="000000"/>
          <w:sz w:val="28"/>
        </w:rPr>
        <w:t xml:space="preserve">Статья 33. Налоговая база </w:t>
      </w:r>
    </w:p>
    <w:bookmarkStart w:name="z1317" w:id="587"/>
    <w:p>
      <w:pPr>
        <w:spacing w:after="0"/>
        <w:ind w:left="0"/>
        <w:jc w:val="both"/>
      </w:pPr>
      <w:r>
        <w:rPr>
          <w:rFonts w:ascii="Times New Roman"/>
          <w:b w:val="false"/>
          <w:i w:val="false"/>
          <w:color w:val="000000"/>
          <w:sz w:val="28"/>
        </w:rPr>
        <w:t>
      Налоговая база представляет собой стоимостную, физическую или иные характеристики объекта налогообложения, на основании которых определяются суммы налогов и платежей, подлежащие уплате в бюджет.</w:t>
      </w:r>
    </w:p>
    <w:bookmarkEnd w:id="587"/>
    <w:p>
      <w:pPr>
        <w:spacing w:after="0"/>
        <w:ind w:left="0"/>
        <w:jc w:val="both"/>
      </w:pPr>
      <w:r>
        <w:rPr>
          <w:rFonts w:ascii="Times New Roman"/>
          <w:b/>
          <w:i w:val="false"/>
          <w:color w:val="000000"/>
          <w:sz w:val="28"/>
        </w:rPr>
        <w:t>Статья 34. Налоговая ставка</w:t>
      </w:r>
    </w:p>
    <w:bookmarkStart w:name="z1318" w:id="588"/>
    <w:p>
      <w:pPr>
        <w:spacing w:after="0"/>
        <w:ind w:left="0"/>
        <w:jc w:val="both"/>
      </w:pPr>
      <w:r>
        <w:rPr>
          <w:rFonts w:ascii="Times New Roman"/>
          <w:b w:val="false"/>
          <w:i w:val="false"/>
          <w:color w:val="000000"/>
          <w:sz w:val="28"/>
        </w:rPr>
        <w:t xml:space="preserve">
      1. Налоговая ставка представляет собой величину налогового обязательства по исчислению налога и платежа в бюджет на единицу измерения объекта налогообложения или налоговой базы. </w:t>
      </w:r>
    </w:p>
    <w:bookmarkEnd w:id="588"/>
    <w:bookmarkStart w:name="z1319" w:id="589"/>
    <w:p>
      <w:pPr>
        <w:spacing w:after="0"/>
        <w:ind w:left="0"/>
        <w:jc w:val="both"/>
      </w:pPr>
      <w:r>
        <w:rPr>
          <w:rFonts w:ascii="Times New Roman"/>
          <w:b w:val="false"/>
          <w:i w:val="false"/>
          <w:color w:val="000000"/>
          <w:sz w:val="28"/>
        </w:rPr>
        <w:t>
      2. Налоговая ставка устанавливается в процентах или в абсолютной сумме на единицу измерения объекта налогообложения или налоговой базы.</w:t>
      </w:r>
    </w:p>
    <w:bookmarkEnd w:id="589"/>
    <w:p>
      <w:pPr>
        <w:spacing w:after="0"/>
        <w:ind w:left="0"/>
        <w:jc w:val="both"/>
      </w:pPr>
      <w:r>
        <w:rPr>
          <w:rFonts w:ascii="Times New Roman"/>
          <w:b/>
          <w:i w:val="false"/>
          <w:color w:val="000000"/>
          <w:sz w:val="28"/>
        </w:rPr>
        <w:t xml:space="preserve">Статья 35. Налоговый период </w:t>
      </w:r>
    </w:p>
    <w:bookmarkStart w:name="z1320" w:id="590"/>
    <w:p>
      <w:pPr>
        <w:spacing w:after="0"/>
        <w:ind w:left="0"/>
        <w:jc w:val="both"/>
      </w:pPr>
      <w:r>
        <w:rPr>
          <w:rFonts w:ascii="Times New Roman"/>
          <w:b w:val="false"/>
          <w:i w:val="false"/>
          <w:color w:val="000000"/>
          <w:sz w:val="28"/>
        </w:rPr>
        <w:t>
      Под налоговым периодом понимается период времени, установленный применительно к отдельным видам налогов и платежей в бюджет, по окончании которого определяются объект налогообложения, налоговая база, исчисляются суммы налогов и платежей, подлежащие уплате в бюджет.</w:t>
      </w:r>
    </w:p>
    <w:bookmarkEnd w:id="590"/>
    <w:bookmarkStart w:name="z1321" w:id="591"/>
    <w:p>
      <w:pPr>
        <w:spacing w:after="0"/>
        <w:ind w:left="0"/>
        <w:jc w:val="left"/>
      </w:pPr>
      <w:r>
        <w:rPr>
          <w:rFonts w:ascii="Times New Roman"/>
          <w:b/>
          <w:i w:val="false"/>
          <w:color w:val="000000"/>
        </w:rPr>
        <w:t xml:space="preserve"> Глава 5. ИСПОЛНЕНИЕ НАЛОГОВОГО ОБЯЗАТЕЛЬСТВА</w:t>
      </w:r>
    </w:p>
    <w:bookmarkEnd w:id="591"/>
    <w:p>
      <w:pPr>
        <w:spacing w:after="0"/>
        <w:ind w:left="0"/>
        <w:jc w:val="both"/>
      </w:pPr>
      <w:r>
        <w:rPr>
          <w:rFonts w:ascii="Times New Roman"/>
          <w:b/>
          <w:i w:val="false"/>
          <w:color w:val="000000"/>
          <w:sz w:val="28"/>
        </w:rPr>
        <w:t>Статья 36. Исполнение налогового обязательства</w:t>
      </w:r>
    </w:p>
    <w:bookmarkStart w:name="z1322" w:id="592"/>
    <w:p>
      <w:pPr>
        <w:spacing w:after="0"/>
        <w:ind w:left="0"/>
        <w:jc w:val="both"/>
      </w:pPr>
      <w:r>
        <w:rPr>
          <w:rFonts w:ascii="Times New Roman"/>
          <w:b w:val="false"/>
          <w:i w:val="false"/>
          <w:color w:val="000000"/>
          <w:sz w:val="28"/>
        </w:rPr>
        <w:t xml:space="preserve">
      1. Исполнение налогового обязательства осуществляется налогоплательщиком самостоятельно, если иное не установлено настоящим Кодексом. </w:t>
      </w:r>
    </w:p>
    <w:bookmarkEnd w:id="592"/>
    <w:bookmarkStart w:name="z1323" w:id="593"/>
    <w:p>
      <w:pPr>
        <w:spacing w:after="0"/>
        <w:ind w:left="0"/>
        <w:jc w:val="both"/>
      </w:pPr>
      <w:r>
        <w:rPr>
          <w:rFonts w:ascii="Times New Roman"/>
          <w:b w:val="false"/>
          <w:i w:val="false"/>
          <w:color w:val="000000"/>
          <w:sz w:val="28"/>
        </w:rPr>
        <w:t xml:space="preserve">
      2. Во исполнение налогового обязательства налогоплательщик совершает следующие действия: </w:t>
      </w:r>
    </w:p>
    <w:bookmarkEnd w:id="593"/>
    <w:bookmarkStart w:name="z1324" w:id="594"/>
    <w:p>
      <w:pPr>
        <w:spacing w:after="0"/>
        <w:ind w:left="0"/>
        <w:jc w:val="both"/>
      </w:pPr>
      <w:r>
        <w:rPr>
          <w:rFonts w:ascii="Times New Roman"/>
          <w:b w:val="false"/>
          <w:i w:val="false"/>
          <w:color w:val="000000"/>
          <w:sz w:val="28"/>
        </w:rPr>
        <w:t xml:space="preserve">
      1) встает на регистрационный учет в налоговом органе; </w:t>
      </w:r>
    </w:p>
    <w:bookmarkEnd w:id="594"/>
    <w:bookmarkStart w:name="z1325" w:id="595"/>
    <w:p>
      <w:pPr>
        <w:spacing w:after="0"/>
        <w:ind w:left="0"/>
        <w:jc w:val="both"/>
      </w:pPr>
      <w:r>
        <w:rPr>
          <w:rFonts w:ascii="Times New Roman"/>
          <w:b w:val="false"/>
          <w:i w:val="false"/>
          <w:color w:val="000000"/>
          <w:sz w:val="28"/>
        </w:rPr>
        <w:t xml:space="preserve">
      2) ведет учет объектов налогообложения и (или) объектов, связанных с налогообложением; </w:t>
      </w:r>
    </w:p>
    <w:bookmarkEnd w:id="595"/>
    <w:bookmarkStart w:name="z1326" w:id="596"/>
    <w:p>
      <w:pPr>
        <w:spacing w:after="0"/>
        <w:ind w:left="0"/>
        <w:jc w:val="both"/>
      </w:pPr>
      <w:r>
        <w:rPr>
          <w:rFonts w:ascii="Times New Roman"/>
          <w:b w:val="false"/>
          <w:i w:val="false"/>
          <w:color w:val="000000"/>
          <w:sz w:val="28"/>
        </w:rPr>
        <w:t xml:space="preserve">
      3) исчисляет, исходя из объектов налогообложения и (или) объектов, связанных с налогообложением, налоговой базы и налоговых ставок, суммы налогов и платежей, подлежащие уплате в бюджет, а также авансовые и текущие платежи по ним в соответствии с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w:t>
      </w:r>
    </w:p>
    <w:bookmarkEnd w:id="596"/>
    <w:bookmarkStart w:name="z1327" w:id="597"/>
    <w:p>
      <w:pPr>
        <w:spacing w:after="0"/>
        <w:ind w:left="0"/>
        <w:jc w:val="both"/>
      </w:pPr>
      <w:r>
        <w:rPr>
          <w:rFonts w:ascii="Times New Roman"/>
          <w:b w:val="false"/>
          <w:i w:val="false"/>
          <w:color w:val="000000"/>
          <w:sz w:val="28"/>
        </w:rPr>
        <w:t xml:space="preserve">
      4) составляет и представляет, за исключением налоговых регистров, налоговые формы и иные формы, установленные настоящим Кодексом, налоговым органам в установленном порядке; </w:t>
      </w:r>
    </w:p>
    <w:bookmarkEnd w:id="597"/>
    <w:bookmarkStart w:name="z1328" w:id="598"/>
    <w:p>
      <w:pPr>
        <w:spacing w:after="0"/>
        <w:ind w:left="0"/>
        <w:jc w:val="both"/>
      </w:pPr>
      <w:r>
        <w:rPr>
          <w:rFonts w:ascii="Times New Roman"/>
          <w:b w:val="false"/>
          <w:i w:val="false"/>
          <w:color w:val="000000"/>
          <w:sz w:val="28"/>
        </w:rPr>
        <w:t xml:space="preserve">
      5) уплачивает исчисленные и начисленные суммы налогов и платежей в бюджет, авансовые и текущие платежи по налогам и платежам в бюджет в соответствии с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w:t>
      </w:r>
    </w:p>
    <w:bookmarkEnd w:id="598"/>
    <w:bookmarkStart w:name="z1329" w:id="599"/>
    <w:p>
      <w:pPr>
        <w:spacing w:after="0"/>
        <w:ind w:left="0"/>
        <w:jc w:val="both"/>
      </w:pPr>
      <w:r>
        <w:rPr>
          <w:rFonts w:ascii="Times New Roman"/>
          <w:b w:val="false"/>
          <w:i w:val="false"/>
          <w:color w:val="000000"/>
          <w:sz w:val="28"/>
        </w:rPr>
        <w:t xml:space="preserve">
      3. Налоговое обязательство должно быть исполнено налогоплательщиком в порядке и сроки, которые установлены налоговым законодательством Республики Казахстан. </w:t>
      </w:r>
    </w:p>
    <w:bookmarkEnd w:id="599"/>
    <w:bookmarkStart w:name="z1330" w:id="600"/>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налоговое обязательство может быть исполнено налогоплательщиком-физическим лицом путем внесения в течение налогового периода нескольких платежей, общая сумма которых не может быть менее исчисленной суммы налога.</w:t>
      </w:r>
    </w:p>
    <w:bookmarkEnd w:id="600"/>
    <w:bookmarkStart w:name="z1331" w:id="601"/>
    <w:p>
      <w:pPr>
        <w:spacing w:after="0"/>
        <w:ind w:left="0"/>
        <w:jc w:val="both"/>
      </w:pPr>
      <w:r>
        <w:rPr>
          <w:rFonts w:ascii="Times New Roman"/>
          <w:b w:val="false"/>
          <w:i w:val="false"/>
          <w:color w:val="000000"/>
          <w:sz w:val="28"/>
        </w:rPr>
        <w:t xml:space="preserve">
      4. Налоговое обязательство налогоплательщика по уплате налогов и платежей в бюджет, а также обязательство по уплате пени и штрафов, исполняемые в безналичной форме, считаются исполненными со дня получения к исполнению платежного поручения на сумму налогов и платежей в бюджет, пени и штрафов банком второго уровня или организацией, осуществляющей отдельные виды банковских операций, или со дня осуществления платежа через банкоматы или электронные терминалы, а в наличной форме – со дня внесения налогоплательщиком указанных сумм в банк второго уровня или организацию, осуществляющую отдельные виды банковских операций, уполномоченный государственный орган, местный исполнительный орган. </w:t>
      </w:r>
    </w:p>
    <w:bookmarkEnd w:id="601"/>
    <w:bookmarkStart w:name="z1332" w:id="602"/>
    <w:p>
      <w:pPr>
        <w:spacing w:after="0"/>
        <w:ind w:left="0"/>
        <w:jc w:val="both"/>
      </w:pPr>
      <w:r>
        <w:rPr>
          <w:rFonts w:ascii="Times New Roman"/>
          <w:b w:val="false"/>
          <w:i w:val="false"/>
          <w:color w:val="000000"/>
          <w:sz w:val="28"/>
        </w:rPr>
        <w:t>
      5. При уплате налогов, платежей в бюджет, перечислении социальных платежей уполномоченным представителем налогоплательщика в случаях, установленных настоящим Кодексом, в платежных документах отправителем денег указываются фамилия, имя, отчество (если оно указано в документе, удостоверяющем личность) или наименование налогоплательщика и его идентификационный номер.</w:t>
      </w:r>
    </w:p>
    <w:bookmarkEnd w:id="602"/>
    <w:bookmarkStart w:name="z1333" w:id="603"/>
    <w:p>
      <w:pPr>
        <w:spacing w:after="0"/>
        <w:ind w:left="0"/>
        <w:jc w:val="both"/>
      </w:pPr>
      <w:r>
        <w:rPr>
          <w:rFonts w:ascii="Times New Roman"/>
          <w:b w:val="false"/>
          <w:i w:val="false"/>
          <w:color w:val="000000"/>
          <w:sz w:val="28"/>
        </w:rPr>
        <w:t xml:space="preserve">
      6. Налоговое обязательство налогоплательщика по уплате налога, исполняемое налоговым агентом, считается исполненным со дня удержания налога. </w:t>
      </w:r>
    </w:p>
    <w:bookmarkEnd w:id="603"/>
    <w:bookmarkStart w:name="z1334" w:id="604"/>
    <w:p>
      <w:pPr>
        <w:spacing w:after="0"/>
        <w:ind w:left="0"/>
        <w:jc w:val="both"/>
      </w:pPr>
      <w:r>
        <w:rPr>
          <w:rFonts w:ascii="Times New Roman"/>
          <w:b w:val="false"/>
          <w:i w:val="false"/>
          <w:color w:val="000000"/>
          <w:sz w:val="28"/>
        </w:rPr>
        <w:t xml:space="preserve">
      7. Налоговое обязательство по уплате налогов, платежей в бюджет, а также обязательство по уплате пени и штрафов могут быть исполнены путем проведения зачетов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 </w:t>
      </w:r>
    </w:p>
    <w:bookmarkEnd w:id="604"/>
    <w:bookmarkStart w:name="z1335" w:id="605"/>
    <w:p>
      <w:pPr>
        <w:spacing w:after="0"/>
        <w:ind w:left="0"/>
        <w:jc w:val="both"/>
      </w:pPr>
      <w:r>
        <w:rPr>
          <w:rFonts w:ascii="Times New Roman"/>
          <w:b w:val="false"/>
          <w:i w:val="false"/>
          <w:color w:val="000000"/>
          <w:sz w:val="28"/>
        </w:rPr>
        <w:t xml:space="preserve">
      8. Налоговое обязательство по уплате налогов, платежей в бюджет, а также обязательство по уплате пени и штрафов исполняются в национальной валюте, за исключением случаев, предусмотренных настоящим Кодексом, Законом Республики Казахстан "Об акционерных обществах", а также случаев, когда законодательством Республики Казахстан и соглашениями (контрактами) о разделе продукции, контрактом на недропользование, утвержденным Президентом Республики Казахстан, указанными в </w:t>
      </w:r>
      <w:r>
        <w:rPr>
          <w:rFonts w:ascii="Times New Roman"/>
          <w:b w:val="false"/>
          <w:i w:val="false"/>
          <w:color w:val="000000"/>
          <w:sz w:val="28"/>
        </w:rPr>
        <w:t>статье 722</w:t>
      </w:r>
      <w:r>
        <w:rPr>
          <w:rFonts w:ascii="Times New Roman"/>
          <w:b w:val="false"/>
          <w:i w:val="false"/>
          <w:color w:val="000000"/>
          <w:sz w:val="28"/>
        </w:rPr>
        <w:t xml:space="preserve"> настоящего Кодекса, предусмотрена натуральная форма уплаты или уплата в иностранной валюте.</w:t>
      </w:r>
    </w:p>
    <w:bookmarkEnd w:id="605"/>
    <w:p>
      <w:pPr>
        <w:spacing w:after="0"/>
        <w:ind w:left="0"/>
        <w:jc w:val="both"/>
      </w:pPr>
      <w:r>
        <w:rPr>
          <w:rFonts w:ascii="Times New Roman"/>
          <w:b/>
          <w:i w:val="false"/>
          <w:color w:val="000000"/>
          <w:sz w:val="28"/>
        </w:rPr>
        <w:t>Статья 37. Особенности исчисления налогов и платежей в бюджет при исполнении налогового обязательства</w:t>
      </w:r>
    </w:p>
    <w:bookmarkStart w:name="z1336" w:id="606"/>
    <w:p>
      <w:pPr>
        <w:spacing w:after="0"/>
        <w:ind w:left="0"/>
        <w:jc w:val="both"/>
      </w:pPr>
      <w:r>
        <w:rPr>
          <w:rFonts w:ascii="Times New Roman"/>
          <w:b w:val="false"/>
          <w:i w:val="false"/>
          <w:color w:val="000000"/>
          <w:sz w:val="28"/>
        </w:rPr>
        <w:t>
      1. Исчисление суммы налогов, удерживаемых у источника выплаты, осуществляется налоговым агентом.</w:t>
      </w:r>
    </w:p>
    <w:bookmarkEnd w:id="606"/>
    <w:bookmarkStart w:name="z1337" w:id="607"/>
    <w:p>
      <w:pPr>
        <w:spacing w:after="0"/>
        <w:ind w:left="0"/>
        <w:jc w:val="both"/>
      </w:pPr>
      <w:r>
        <w:rPr>
          <w:rFonts w:ascii="Times New Roman"/>
          <w:b w:val="false"/>
          <w:i w:val="false"/>
          <w:color w:val="000000"/>
          <w:sz w:val="28"/>
        </w:rPr>
        <w:t xml:space="preserve">
      2. В случаях, предусмотренных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обязанность по исчислению суммы отдельных видов налогов и платежей в бюджет может быть возложена на налоговый орган и уполномоченные государственные органы.</w:t>
      </w:r>
    </w:p>
    <w:bookmarkEnd w:id="607"/>
    <w:p>
      <w:pPr>
        <w:spacing w:after="0"/>
        <w:ind w:left="0"/>
        <w:jc w:val="both"/>
      </w:pPr>
      <w:r>
        <w:rPr>
          <w:rFonts w:ascii="Times New Roman"/>
          <w:b/>
          <w:i w:val="false"/>
          <w:color w:val="000000"/>
          <w:sz w:val="28"/>
        </w:rPr>
        <w:t>Статья 38. Сроки исполнения налогового обязательства</w:t>
      </w:r>
    </w:p>
    <w:bookmarkStart w:name="z1338" w:id="608"/>
    <w:p>
      <w:pPr>
        <w:spacing w:after="0"/>
        <w:ind w:left="0"/>
        <w:jc w:val="both"/>
      </w:pPr>
      <w:r>
        <w:rPr>
          <w:rFonts w:ascii="Times New Roman"/>
          <w:b w:val="false"/>
          <w:i w:val="false"/>
          <w:color w:val="000000"/>
          <w:sz w:val="28"/>
        </w:rPr>
        <w:t xml:space="preserve">
      1. Сроки исполнения налогового обязательства устанавливаются настоящим Кодексом. </w:t>
      </w:r>
    </w:p>
    <w:bookmarkEnd w:id="608"/>
    <w:bookmarkStart w:name="z1339" w:id="609"/>
    <w:p>
      <w:pPr>
        <w:spacing w:after="0"/>
        <w:ind w:left="0"/>
        <w:jc w:val="both"/>
      </w:pPr>
      <w:r>
        <w:rPr>
          <w:rFonts w:ascii="Times New Roman"/>
          <w:b w:val="false"/>
          <w:i w:val="false"/>
          <w:color w:val="000000"/>
          <w:sz w:val="28"/>
        </w:rPr>
        <w:t>
      2. Течение срока начинается со дня, следующего за днем, в течение которого произошло фактическое событие или юридическое действие, которым определено начало срока исполнения налогового обязательства.</w:t>
      </w:r>
    </w:p>
    <w:bookmarkEnd w:id="609"/>
    <w:bookmarkStart w:name="z1340" w:id="610"/>
    <w:p>
      <w:pPr>
        <w:spacing w:after="0"/>
        <w:ind w:left="0"/>
        <w:jc w:val="both"/>
      </w:pPr>
      <w:r>
        <w:rPr>
          <w:rFonts w:ascii="Times New Roman"/>
          <w:b w:val="false"/>
          <w:i w:val="false"/>
          <w:color w:val="000000"/>
          <w:sz w:val="28"/>
        </w:rPr>
        <w:t>
      Срок истекает в конце последнего дня налогового периода. Если последний день срока приходится на нерабочий день, то срок истекает в конце следующего рабочего дня.</w:t>
      </w:r>
    </w:p>
    <w:bookmarkEnd w:id="610"/>
    <w:bookmarkStart w:name="z1341" w:id="611"/>
    <w:p>
      <w:pPr>
        <w:spacing w:after="0"/>
        <w:ind w:left="0"/>
        <w:jc w:val="both"/>
      </w:pPr>
      <w:r>
        <w:rPr>
          <w:rFonts w:ascii="Times New Roman"/>
          <w:b w:val="false"/>
          <w:i w:val="false"/>
          <w:color w:val="000000"/>
          <w:sz w:val="28"/>
        </w:rPr>
        <w:t xml:space="preserve">
      3. Налогоплательщик (налоговый агент) вправе исполнить налоговое обязательство досрочно. </w:t>
      </w:r>
    </w:p>
    <w:bookmarkEnd w:id="611"/>
    <w:bookmarkStart w:name="z1342" w:id="612"/>
    <w:p>
      <w:pPr>
        <w:spacing w:after="0"/>
        <w:ind w:left="0"/>
        <w:jc w:val="both"/>
      </w:pPr>
      <w:r>
        <w:rPr>
          <w:rFonts w:ascii="Times New Roman"/>
          <w:b w:val="false"/>
          <w:i w:val="false"/>
          <w:color w:val="000000"/>
          <w:sz w:val="28"/>
        </w:rPr>
        <w:t xml:space="preserve">
      Если иное не установлено настоящим Кодексом, налоговое обязательство по представлению налоговой отчетности исполняется налогоплательщиком (налоговым агентом) по окончании налогового периода. </w:t>
      </w:r>
    </w:p>
    <w:bookmarkEnd w:id="612"/>
    <w:p>
      <w:pPr>
        <w:spacing w:after="0"/>
        <w:ind w:left="0"/>
        <w:jc w:val="both"/>
      </w:pPr>
      <w:r>
        <w:rPr>
          <w:rFonts w:ascii="Times New Roman"/>
          <w:b/>
          <w:i w:val="false"/>
          <w:color w:val="000000"/>
          <w:sz w:val="28"/>
        </w:rPr>
        <w:t>Статья 39. Порядок погашения налоговой задолженности</w:t>
      </w:r>
    </w:p>
    <w:bookmarkStart w:name="z1343" w:id="613"/>
    <w:p>
      <w:pPr>
        <w:spacing w:after="0"/>
        <w:ind w:left="0"/>
        <w:jc w:val="both"/>
      </w:pPr>
      <w:r>
        <w:rPr>
          <w:rFonts w:ascii="Times New Roman"/>
          <w:b w:val="false"/>
          <w:i w:val="false"/>
          <w:color w:val="000000"/>
          <w:sz w:val="28"/>
        </w:rPr>
        <w:t>
      Погашение налоговой задолженности производится в следующем порядке:</w:t>
      </w:r>
    </w:p>
    <w:bookmarkEnd w:id="613"/>
    <w:bookmarkStart w:name="z1344" w:id="614"/>
    <w:p>
      <w:pPr>
        <w:spacing w:after="0"/>
        <w:ind w:left="0"/>
        <w:jc w:val="both"/>
      </w:pPr>
      <w:r>
        <w:rPr>
          <w:rFonts w:ascii="Times New Roman"/>
          <w:b w:val="false"/>
          <w:i w:val="false"/>
          <w:color w:val="000000"/>
          <w:sz w:val="28"/>
        </w:rPr>
        <w:t>
      1) сумма недоимки;</w:t>
      </w:r>
    </w:p>
    <w:bookmarkEnd w:id="614"/>
    <w:bookmarkStart w:name="z1345" w:id="615"/>
    <w:p>
      <w:pPr>
        <w:spacing w:after="0"/>
        <w:ind w:left="0"/>
        <w:jc w:val="both"/>
      </w:pPr>
      <w:r>
        <w:rPr>
          <w:rFonts w:ascii="Times New Roman"/>
          <w:b w:val="false"/>
          <w:i w:val="false"/>
          <w:color w:val="000000"/>
          <w:sz w:val="28"/>
        </w:rPr>
        <w:t>
      2) начисленная пеня;</w:t>
      </w:r>
    </w:p>
    <w:bookmarkEnd w:id="615"/>
    <w:bookmarkStart w:name="z1346" w:id="616"/>
    <w:p>
      <w:pPr>
        <w:spacing w:after="0"/>
        <w:ind w:left="0"/>
        <w:jc w:val="both"/>
      </w:pPr>
      <w:r>
        <w:rPr>
          <w:rFonts w:ascii="Times New Roman"/>
          <w:b w:val="false"/>
          <w:i w:val="false"/>
          <w:color w:val="000000"/>
          <w:sz w:val="28"/>
        </w:rPr>
        <w:t>
      3) сумма штрафов.</w:t>
      </w:r>
    </w:p>
    <w:bookmarkEnd w:id="616"/>
    <w:p>
      <w:pPr>
        <w:spacing w:after="0"/>
        <w:ind w:left="0"/>
        <w:jc w:val="both"/>
      </w:pPr>
      <w:r>
        <w:rPr>
          <w:rFonts w:ascii="Times New Roman"/>
          <w:b/>
          <w:i w:val="false"/>
          <w:color w:val="000000"/>
          <w:sz w:val="28"/>
        </w:rPr>
        <w:t>Статья 40. Исполнение налогового обязательства при передаче имущества в доверительное управление</w:t>
      </w:r>
    </w:p>
    <w:bookmarkStart w:name="z1347" w:id="617"/>
    <w:p>
      <w:pPr>
        <w:spacing w:after="0"/>
        <w:ind w:left="0"/>
        <w:jc w:val="both"/>
      </w:pPr>
      <w:r>
        <w:rPr>
          <w:rFonts w:ascii="Times New Roman"/>
          <w:b w:val="false"/>
          <w:i w:val="false"/>
          <w:color w:val="000000"/>
          <w:sz w:val="28"/>
        </w:rPr>
        <w:t xml:space="preserve">
      1. Для целей настоящего Кодекса под налоговым обязательством по деятельности по доверительному управлению понимается налоговое обязательство, возникающее в результате учреждения доверительного управления имуществом, в процессе его осуществления и (или) прекращения. </w:t>
      </w:r>
    </w:p>
    <w:bookmarkEnd w:id="617"/>
    <w:bookmarkStart w:name="z1348" w:id="618"/>
    <w:p>
      <w:pPr>
        <w:spacing w:after="0"/>
        <w:ind w:left="0"/>
        <w:jc w:val="both"/>
      </w:pPr>
      <w:r>
        <w:rPr>
          <w:rFonts w:ascii="Times New Roman"/>
          <w:b w:val="false"/>
          <w:i w:val="false"/>
          <w:color w:val="000000"/>
          <w:sz w:val="28"/>
        </w:rPr>
        <w:t>
      Исполнение налогового обязательства по корпоративному и индивидуальному подоходным налогам по деятельности по доверительному управлению осуществляется:</w:t>
      </w:r>
    </w:p>
    <w:bookmarkEnd w:id="618"/>
    <w:bookmarkStart w:name="z1349" w:id="619"/>
    <w:p>
      <w:pPr>
        <w:spacing w:after="0"/>
        <w:ind w:left="0"/>
        <w:jc w:val="both"/>
      </w:pPr>
      <w:r>
        <w:rPr>
          <w:rFonts w:ascii="Times New Roman"/>
          <w:b w:val="false"/>
          <w:i w:val="false"/>
          <w:color w:val="000000"/>
          <w:sz w:val="28"/>
        </w:rPr>
        <w:t>
      1) учредителем доверительного управления по договору доверительного управления имуществом, акту об учреждении доверительного управления имуществом или выгодоприобретателем в иных случаях возникновения доверительного управления имуществом (далее по тексту настоящего Кодекса – учредитель доверительного управления) по:</w:t>
      </w:r>
    </w:p>
    <w:bookmarkEnd w:id="619"/>
    <w:bookmarkStart w:name="z1350" w:id="620"/>
    <w:p>
      <w:pPr>
        <w:spacing w:after="0"/>
        <w:ind w:left="0"/>
        <w:jc w:val="both"/>
      </w:pPr>
      <w:r>
        <w:rPr>
          <w:rFonts w:ascii="Times New Roman"/>
          <w:b w:val="false"/>
          <w:i w:val="false"/>
          <w:color w:val="000000"/>
          <w:sz w:val="28"/>
        </w:rPr>
        <w:t>
      переданным в доверительное управление доле участия и (или) акциям;</w:t>
      </w:r>
    </w:p>
    <w:bookmarkEnd w:id="620"/>
    <w:bookmarkStart w:name="z16052" w:id="621"/>
    <w:p>
      <w:pPr>
        <w:spacing w:after="0"/>
        <w:ind w:left="0"/>
        <w:jc w:val="both"/>
      </w:pPr>
      <w:r>
        <w:rPr>
          <w:rFonts w:ascii="Times New Roman"/>
          <w:b w:val="false"/>
          <w:i w:val="false"/>
          <w:color w:val="000000"/>
          <w:sz w:val="28"/>
        </w:rPr>
        <w:t>
      переданному в доверительное управление Национальному Банку Республики Казахстан имуществу, за исключением активов Национального фонда Республики Казахстан;</w:t>
      </w:r>
    </w:p>
    <w:bookmarkEnd w:id="621"/>
    <w:bookmarkStart w:name="z1351" w:id="622"/>
    <w:p>
      <w:pPr>
        <w:spacing w:after="0"/>
        <w:ind w:left="0"/>
        <w:jc w:val="both"/>
      </w:pPr>
      <w:r>
        <w:rPr>
          <w:rFonts w:ascii="Times New Roman"/>
          <w:b w:val="false"/>
          <w:i w:val="false"/>
          <w:color w:val="000000"/>
          <w:sz w:val="28"/>
        </w:rPr>
        <w:t>
      имуществу, переданному в доверительное управление по акту об учреждении доверительного управления имуществом;</w:t>
      </w:r>
    </w:p>
    <w:bookmarkEnd w:id="622"/>
    <w:bookmarkStart w:name="z1352" w:id="623"/>
    <w:p>
      <w:pPr>
        <w:spacing w:after="0"/>
        <w:ind w:left="0"/>
        <w:jc w:val="both"/>
      </w:pPr>
      <w:r>
        <w:rPr>
          <w:rFonts w:ascii="Times New Roman"/>
          <w:b w:val="false"/>
          <w:i w:val="false"/>
          <w:color w:val="000000"/>
          <w:sz w:val="28"/>
        </w:rPr>
        <w:t>
      доходу, полученному юридическим лицом, индивидуальным предпринимателем от банка второго уровня по доверительным операциям;</w:t>
      </w:r>
    </w:p>
    <w:bookmarkEnd w:id="623"/>
    <w:bookmarkStart w:name="z1353" w:id="624"/>
    <w:p>
      <w:pPr>
        <w:spacing w:after="0"/>
        <w:ind w:left="0"/>
        <w:jc w:val="both"/>
      </w:pPr>
      <w:r>
        <w:rPr>
          <w:rFonts w:ascii="Times New Roman"/>
          <w:b w:val="false"/>
          <w:i w:val="false"/>
          <w:color w:val="000000"/>
          <w:sz w:val="28"/>
        </w:rPr>
        <w:t>
      составлению и представлению декларации в соответствии с Конституционным законом Республики Казахстан "О выборах в Республике Казахстан", Уголовно-исполнительным кодексом Республики Казахстан и Законом Республики Казахстан "О противодействии коррупции", если учредитель доверительного управления является физическим лицом, на которого возложена такая обязанность.</w:t>
      </w:r>
    </w:p>
    <w:bookmarkEnd w:id="624"/>
    <w:bookmarkStart w:name="z1354" w:id="625"/>
    <w:p>
      <w:pPr>
        <w:spacing w:after="0"/>
        <w:ind w:left="0"/>
        <w:jc w:val="both"/>
      </w:pPr>
      <w:r>
        <w:rPr>
          <w:rFonts w:ascii="Times New Roman"/>
          <w:b w:val="false"/>
          <w:i w:val="false"/>
          <w:color w:val="000000"/>
          <w:sz w:val="28"/>
        </w:rPr>
        <w:t>
      Для целей настоящего Кодекса под актом об учреждении доверительного управления имуществом понимается документ, который служит основанием возникновения доверительного управления имуществом, по которому доверительными управляющим является физическое лицо-нерезидент или юридическое лицо-нерезидент, не осуществляющее деятельность в Республике Казахстан;</w:t>
      </w:r>
    </w:p>
    <w:bookmarkEnd w:id="625"/>
    <w:bookmarkStart w:name="z1355" w:id="626"/>
    <w:p>
      <w:pPr>
        <w:spacing w:after="0"/>
        <w:ind w:left="0"/>
        <w:jc w:val="both"/>
      </w:pPr>
      <w:r>
        <w:rPr>
          <w:rFonts w:ascii="Times New Roman"/>
          <w:b w:val="false"/>
          <w:i w:val="false"/>
          <w:color w:val="000000"/>
          <w:sz w:val="28"/>
        </w:rPr>
        <w:t>
      2) доверительным управляющим – в иных случаях. При этом налоговое обязательство по доходу, полученному физическим лицом, кроме индивидуального предпринимателя, и юридическим лицом - нерезидентом, осуществляющим деятельность в Республике Казахстан без образования постоянного учреждения, от доверительных операций, осуществляемых банком второго уровня, являющимся налоговым агентом, исполняется таким банком второго уровня в виде исполнения обязанностей налогового агента.</w:t>
      </w:r>
    </w:p>
    <w:bookmarkEnd w:id="626"/>
    <w:bookmarkStart w:name="z1356" w:id="627"/>
    <w:p>
      <w:pPr>
        <w:spacing w:after="0"/>
        <w:ind w:left="0"/>
        <w:jc w:val="both"/>
      </w:pPr>
      <w:r>
        <w:rPr>
          <w:rFonts w:ascii="Times New Roman"/>
          <w:b w:val="false"/>
          <w:i w:val="false"/>
          <w:color w:val="000000"/>
          <w:sz w:val="28"/>
        </w:rPr>
        <w:t>
      Доверительный управляющий исполняет налоговые обязательства, возникающие с даты:</w:t>
      </w:r>
    </w:p>
    <w:bookmarkEnd w:id="627"/>
    <w:bookmarkStart w:name="z1357" w:id="628"/>
    <w:p>
      <w:pPr>
        <w:spacing w:after="0"/>
        <w:ind w:left="0"/>
        <w:jc w:val="both"/>
      </w:pPr>
      <w:r>
        <w:rPr>
          <w:rFonts w:ascii="Times New Roman"/>
          <w:b w:val="false"/>
          <w:i w:val="false"/>
          <w:color w:val="000000"/>
          <w:sz w:val="28"/>
        </w:rPr>
        <w:t>
      государственной регистрации права доверительного управления имуществом, – в случае, если в соответствии с законодательством Республики Казахстан такое право подлежит государственной регистрации;</w:t>
      </w:r>
    </w:p>
    <w:bookmarkEnd w:id="628"/>
    <w:bookmarkStart w:name="z1358" w:id="629"/>
    <w:p>
      <w:pPr>
        <w:spacing w:after="0"/>
        <w:ind w:left="0"/>
        <w:jc w:val="both"/>
      </w:pPr>
      <w:r>
        <w:rPr>
          <w:rFonts w:ascii="Times New Roman"/>
          <w:b w:val="false"/>
          <w:i w:val="false"/>
          <w:color w:val="000000"/>
          <w:sz w:val="28"/>
        </w:rPr>
        <w:t>
      заключения договора доверительного управления имуществом или документа, подтверждающего наступление иного случая возникновения доверительного управления имуществом, – в случае, если в соответствии с законодательством Республики Казахстан право доверительного управления не подлежит государственной регистрации.</w:t>
      </w:r>
    </w:p>
    <w:bookmarkEnd w:id="629"/>
    <w:bookmarkStart w:name="z1359" w:id="630"/>
    <w:p>
      <w:pPr>
        <w:spacing w:after="0"/>
        <w:ind w:left="0"/>
        <w:jc w:val="both"/>
      </w:pPr>
      <w:r>
        <w:rPr>
          <w:rFonts w:ascii="Times New Roman"/>
          <w:b w:val="false"/>
          <w:i w:val="false"/>
          <w:color w:val="000000"/>
          <w:sz w:val="28"/>
        </w:rPr>
        <w:t xml:space="preserve">
      2. Исполнение налогового обязательства, возникающего по налогу на добавленную стоимость по деятельности по доверительному управлению, осуществляется доверительным управляющим в порядке, определенном </w:t>
      </w:r>
      <w:r>
        <w:rPr>
          <w:rFonts w:ascii="Times New Roman"/>
          <w:b w:val="false"/>
          <w:i w:val="false"/>
          <w:color w:val="000000"/>
          <w:sz w:val="28"/>
        </w:rPr>
        <w:t>разделом 10</w:t>
      </w:r>
      <w:r>
        <w:rPr>
          <w:rFonts w:ascii="Times New Roman"/>
          <w:b w:val="false"/>
          <w:i w:val="false"/>
          <w:color w:val="000000"/>
          <w:sz w:val="28"/>
        </w:rPr>
        <w:t xml:space="preserve"> и </w:t>
      </w:r>
      <w:r>
        <w:rPr>
          <w:rFonts w:ascii="Times New Roman"/>
          <w:b w:val="false"/>
          <w:i w:val="false"/>
          <w:color w:val="000000"/>
          <w:sz w:val="28"/>
        </w:rPr>
        <w:t>статьями 82</w:t>
      </w:r>
      <w:r>
        <w:rPr>
          <w:rFonts w:ascii="Times New Roman"/>
          <w:b w:val="false"/>
          <w:i w:val="false"/>
          <w:color w:val="000000"/>
          <w:sz w:val="28"/>
        </w:rPr>
        <w:t xml:space="preserve"> и </w:t>
      </w:r>
      <w:r>
        <w:rPr>
          <w:rFonts w:ascii="Times New Roman"/>
          <w:b w:val="false"/>
          <w:i w:val="false"/>
          <w:color w:val="000000"/>
          <w:sz w:val="28"/>
        </w:rPr>
        <w:t>83</w:t>
      </w:r>
      <w:r>
        <w:rPr>
          <w:rFonts w:ascii="Times New Roman"/>
          <w:b w:val="false"/>
          <w:i w:val="false"/>
          <w:color w:val="000000"/>
          <w:sz w:val="28"/>
        </w:rPr>
        <w:t xml:space="preserve"> настоящего Кодекса.</w:t>
      </w:r>
    </w:p>
    <w:bookmarkEnd w:id="630"/>
    <w:bookmarkStart w:name="z1360" w:id="631"/>
    <w:p>
      <w:pPr>
        <w:spacing w:after="0"/>
        <w:ind w:left="0"/>
        <w:jc w:val="both"/>
      </w:pPr>
      <w:r>
        <w:rPr>
          <w:rFonts w:ascii="Times New Roman"/>
          <w:b w:val="false"/>
          <w:i w:val="false"/>
          <w:color w:val="000000"/>
          <w:sz w:val="28"/>
        </w:rPr>
        <w:t xml:space="preserve">
      3. Исполнение налогового обязательства, возникающего по налогам, не указанным в пунктах 1 и 2 настоящей статьи, и платежам в бюджет, осуществляется лицом, признаваемым плательщиком такого налога, платежа в бюджет в соответствии с настоящим Кодексом, если иное не установлено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631"/>
    <w:bookmarkStart w:name="z1361" w:id="632"/>
    <w:p>
      <w:pPr>
        <w:spacing w:after="0"/>
        <w:ind w:left="0"/>
        <w:jc w:val="both"/>
      </w:pPr>
      <w:r>
        <w:rPr>
          <w:rFonts w:ascii="Times New Roman"/>
          <w:b w:val="false"/>
          <w:i w:val="false"/>
          <w:color w:val="000000"/>
          <w:sz w:val="28"/>
        </w:rPr>
        <w:t xml:space="preserve">
      4. Доверительный управляющий-физическое лицо, являющийся резидентом, должен встать на регистрационный учет в налоговом органе в качестве индивидуального предпринимателя в порядке, определенном </w:t>
      </w:r>
      <w:r>
        <w:rPr>
          <w:rFonts w:ascii="Times New Roman"/>
          <w:b w:val="false"/>
          <w:i w:val="false"/>
          <w:color w:val="000000"/>
          <w:sz w:val="28"/>
        </w:rPr>
        <w:t>статьей 79</w:t>
      </w:r>
      <w:r>
        <w:rPr>
          <w:rFonts w:ascii="Times New Roman"/>
          <w:b w:val="false"/>
          <w:i w:val="false"/>
          <w:color w:val="000000"/>
          <w:sz w:val="28"/>
        </w:rPr>
        <w:t xml:space="preserve"> настоящего Кодекса, кроме случаев получения в доверительное управление имущества в виде доли участия и акций.</w:t>
      </w:r>
    </w:p>
    <w:bookmarkEnd w:id="632"/>
    <w:bookmarkStart w:name="z14084" w:id="633"/>
    <w:p>
      <w:pPr>
        <w:spacing w:after="0"/>
        <w:ind w:left="0"/>
        <w:jc w:val="both"/>
      </w:pPr>
      <w:r>
        <w:rPr>
          <w:rFonts w:ascii="Times New Roman"/>
          <w:b w:val="false"/>
          <w:i w:val="false"/>
          <w:color w:val="000000"/>
          <w:sz w:val="28"/>
        </w:rPr>
        <w:t xml:space="preserve">
      5. Положения настоящей статьи и </w:t>
      </w:r>
      <w:r>
        <w:rPr>
          <w:rFonts w:ascii="Times New Roman"/>
          <w:b w:val="false"/>
          <w:i w:val="false"/>
          <w:color w:val="000000"/>
          <w:sz w:val="28"/>
        </w:rPr>
        <w:t>статей 41</w:t>
      </w:r>
      <w:r>
        <w:rPr>
          <w:rFonts w:ascii="Times New Roman"/>
          <w:b w:val="false"/>
          <w:i w:val="false"/>
          <w:color w:val="000000"/>
          <w:sz w:val="28"/>
        </w:rPr>
        <w:t xml:space="preserve"> – </w:t>
      </w:r>
      <w:r>
        <w:rPr>
          <w:rFonts w:ascii="Times New Roman"/>
          <w:b w:val="false"/>
          <w:i w:val="false"/>
          <w:color w:val="000000"/>
          <w:sz w:val="28"/>
        </w:rPr>
        <w:t>45</w:t>
      </w:r>
      <w:r>
        <w:rPr>
          <w:rFonts w:ascii="Times New Roman"/>
          <w:b w:val="false"/>
          <w:i w:val="false"/>
          <w:color w:val="000000"/>
          <w:sz w:val="28"/>
        </w:rPr>
        <w:t xml:space="preserve"> настоящего Кодекса не применяются к налоговым обязательствам, возникающим в результате учреждения, осуществления и (или) прекращения управляющей компанией доверительного управления активами инвестиционного фонда в соответствии с законодательством Республики Казахстан об инвестиционных и венчурных фондах.</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Особенности исполнения налогового обязательства при передаче государственными учреждениями имущества в доверительное управление</w:t>
      </w:r>
    </w:p>
    <w:bookmarkStart w:name="z14732" w:id="634"/>
    <w:p>
      <w:pPr>
        <w:spacing w:after="0"/>
        <w:ind w:left="0"/>
        <w:jc w:val="both"/>
      </w:pPr>
      <w:r>
        <w:rPr>
          <w:rFonts w:ascii="Times New Roman"/>
          <w:b w:val="false"/>
          <w:i w:val="false"/>
          <w:color w:val="000000"/>
          <w:sz w:val="28"/>
        </w:rPr>
        <w:t xml:space="preserve">
      1. При передаче государственными учреждениями имущества в доверительное управление налоговые обязательства по налогу на имущество, земельному налогу и налогу на транспортные средства подлежат исполнению доверительным управляющим, если иное не установлено договором доверительного управления имуществом или актом об учреждении доверительного управления имуществом, за исключением электрических сетей, находящихся на праве хозяйственного ведения или оперативного управления государственных юридических лиц, переданных в доверительное управление или безвозмездное пользование энергопередающим организациям, непосредственно к электрическим сетям которых они подключены в соответствии со </w:t>
      </w:r>
      <w:r>
        <w:rPr>
          <w:rFonts w:ascii="Times New Roman"/>
          <w:b w:val="false"/>
          <w:i w:val="false"/>
          <w:color w:val="000000"/>
          <w:sz w:val="28"/>
        </w:rPr>
        <w:t>статьей 13-1</w:t>
      </w:r>
      <w:r>
        <w:rPr>
          <w:rFonts w:ascii="Times New Roman"/>
          <w:b w:val="false"/>
          <w:i w:val="false"/>
          <w:color w:val="000000"/>
          <w:sz w:val="28"/>
        </w:rPr>
        <w:t xml:space="preserve"> Закона Республики Казахстан "Об электроэнергетике".</w:t>
      </w:r>
    </w:p>
    <w:bookmarkEnd w:id="634"/>
    <w:bookmarkStart w:name="z14733" w:id="635"/>
    <w:p>
      <w:pPr>
        <w:spacing w:after="0"/>
        <w:ind w:left="0"/>
        <w:jc w:val="both"/>
      </w:pPr>
      <w:r>
        <w:rPr>
          <w:rFonts w:ascii="Times New Roman"/>
          <w:b w:val="false"/>
          <w:i w:val="false"/>
          <w:color w:val="000000"/>
          <w:sz w:val="28"/>
        </w:rPr>
        <w:t>
      2. Доверительный управляющий исполняет налоговые обязательства, если иное не установлено договором доверительного управления имуществом или актом об учреждении доверительного управления имуществом, по исчислению и уплате налогов, составлению и представлению налоговой отчетности с даты:</w:t>
      </w:r>
    </w:p>
    <w:bookmarkEnd w:id="635"/>
    <w:bookmarkStart w:name="z14734" w:id="636"/>
    <w:p>
      <w:pPr>
        <w:spacing w:after="0"/>
        <w:ind w:left="0"/>
        <w:jc w:val="both"/>
      </w:pPr>
      <w:r>
        <w:rPr>
          <w:rFonts w:ascii="Times New Roman"/>
          <w:b w:val="false"/>
          <w:i w:val="false"/>
          <w:color w:val="000000"/>
          <w:sz w:val="28"/>
        </w:rPr>
        <w:t>
      государственной регистрации права доверительного управления – в случае, если в соответствии с законодательством Республики Казахстан требуется государственная регистрация такого права;</w:t>
      </w:r>
    </w:p>
    <w:bookmarkEnd w:id="636"/>
    <w:bookmarkStart w:name="z14735" w:id="637"/>
    <w:p>
      <w:pPr>
        <w:spacing w:after="0"/>
        <w:ind w:left="0"/>
        <w:jc w:val="both"/>
      </w:pPr>
      <w:r>
        <w:rPr>
          <w:rFonts w:ascii="Times New Roman"/>
          <w:b w:val="false"/>
          <w:i w:val="false"/>
          <w:color w:val="000000"/>
          <w:sz w:val="28"/>
        </w:rPr>
        <w:t>
      заключения договора доверительного управления имуществом или акта об учреждении доверительного управления имуществом – в случае, если в соответствии с законодательством Республики Казахстан не требуется государственная регистрация права доверительного управления.</w:t>
      </w:r>
    </w:p>
    <w:bookmarkEnd w:id="637"/>
    <w:bookmarkStart w:name="z14736" w:id="638"/>
    <w:p>
      <w:pPr>
        <w:spacing w:after="0"/>
        <w:ind w:left="0"/>
        <w:jc w:val="both"/>
      </w:pPr>
      <w:r>
        <w:rPr>
          <w:rFonts w:ascii="Times New Roman"/>
          <w:b w:val="false"/>
          <w:i w:val="false"/>
          <w:color w:val="000000"/>
          <w:sz w:val="28"/>
        </w:rPr>
        <w:t>
      3. Доверительный управляющий:</w:t>
      </w:r>
    </w:p>
    <w:bookmarkEnd w:id="638"/>
    <w:bookmarkStart w:name="z14737" w:id="639"/>
    <w:p>
      <w:pPr>
        <w:spacing w:after="0"/>
        <w:ind w:left="0"/>
        <w:jc w:val="both"/>
      </w:pPr>
      <w:r>
        <w:rPr>
          <w:rFonts w:ascii="Times New Roman"/>
          <w:b w:val="false"/>
          <w:i w:val="false"/>
          <w:color w:val="000000"/>
          <w:sz w:val="28"/>
        </w:rPr>
        <w:t xml:space="preserve">
      исполняет налоговые обязательства, если иное не установлено договором доверительного управления имуществом или актом об учреждении доверительного управления имуществом, по исчислению и уплате налогов, составлению и представлению налоговой отчетности от своего имени, по ставкам и в порядке, которые установлены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для лиц, к числу которых относится такой доверительный управляющий;</w:t>
      </w:r>
    </w:p>
    <w:bookmarkEnd w:id="639"/>
    <w:bookmarkStart w:name="z14738" w:id="640"/>
    <w:p>
      <w:pPr>
        <w:spacing w:after="0"/>
        <w:ind w:left="0"/>
        <w:jc w:val="both"/>
      </w:pPr>
      <w:r>
        <w:rPr>
          <w:rFonts w:ascii="Times New Roman"/>
          <w:b w:val="false"/>
          <w:i w:val="false"/>
          <w:color w:val="000000"/>
          <w:sz w:val="28"/>
        </w:rPr>
        <w:t xml:space="preserve">
      обязан, в целях исполнения налогового обязательства при передаче имущества в доверительное управление, вести раздельный учет в соответствии со статьей 194 настоящего Кодекса. </w:t>
      </w:r>
    </w:p>
    <w:bookmarkEnd w:id="640"/>
    <w:bookmarkStart w:name="z14739" w:id="641"/>
    <w:p>
      <w:pPr>
        <w:spacing w:after="0"/>
        <w:ind w:left="0"/>
        <w:jc w:val="both"/>
      </w:pPr>
      <w:r>
        <w:rPr>
          <w:rFonts w:ascii="Times New Roman"/>
          <w:b w:val="false"/>
          <w:i w:val="false"/>
          <w:color w:val="000000"/>
          <w:sz w:val="28"/>
        </w:rPr>
        <w:t>
      4. В случае если при передаче государственными учреждениями имущества в доверительное управление имущество государственного учреждения не учитывается у доверительного управляющего в составе основных средств, инвестиций в недвижимость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то в акте приема-передачи такого имущества должна быть отражена балансовая стоимость такого имущества на дату его составления.</w:t>
      </w:r>
    </w:p>
    <w:bookmarkEnd w:id="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Статься 41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Общие положения по учету доходов, затрат и имущества, возникающих в результате доверительного управления имуществом, по корпоративному и индивидуальному подоходным налогам</w:t>
      </w:r>
    </w:p>
    <w:bookmarkStart w:name="z1371" w:id="642"/>
    <w:p>
      <w:pPr>
        <w:spacing w:after="0"/>
        <w:ind w:left="0"/>
        <w:jc w:val="both"/>
      </w:pPr>
      <w:r>
        <w:rPr>
          <w:rFonts w:ascii="Times New Roman"/>
          <w:b w:val="false"/>
          <w:i w:val="false"/>
          <w:color w:val="000000"/>
          <w:sz w:val="28"/>
        </w:rPr>
        <w:t>
      1. Для целей настоящего Кодекса под доходами, затратами и имуществом от доверительного управления имуществом понимаются возникающие в процессе осуществления доверительным управляющим обязанностей по доверительному управлению имуществом от своего имени и в интересах учредителя доверительного управления, соответственно:</w:t>
      </w:r>
    </w:p>
    <w:bookmarkEnd w:id="642"/>
    <w:bookmarkStart w:name="z1372" w:id="643"/>
    <w:p>
      <w:pPr>
        <w:spacing w:after="0"/>
        <w:ind w:left="0"/>
        <w:jc w:val="both"/>
      </w:pPr>
      <w:r>
        <w:rPr>
          <w:rFonts w:ascii="Times New Roman"/>
          <w:b w:val="false"/>
          <w:i w:val="false"/>
          <w:color w:val="000000"/>
          <w:sz w:val="28"/>
        </w:rPr>
        <w:t>
      подлежащие получению (полученные) доходы;</w:t>
      </w:r>
    </w:p>
    <w:bookmarkEnd w:id="643"/>
    <w:bookmarkStart w:name="z1373" w:id="644"/>
    <w:p>
      <w:pPr>
        <w:spacing w:after="0"/>
        <w:ind w:left="0"/>
        <w:jc w:val="both"/>
      </w:pPr>
      <w:r>
        <w:rPr>
          <w:rFonts w:ascii="Times New Roman"/>
          <w:b w:val="false"/>
          <w:i w:val="false"/>
          <w:color w:val="000000"/>
          <w:sz w:val="28"/>
        </w:rPr>
        <w:t>
      подлежащие выплате (произведенные) затраты, возмещение которых предусмотрено договором доверительного управления имуществом, актом об учреждении доверительного управления имуществом или в иных случаях возникновения доверительного управления имуществом, в том числе вознаграждение;</w:t>
      </w:r>
    </w:p>
    <w:bookmarkEnd w:id="644"/>
    <w:bookmarkStart w:name="z1374" w:id="645"/>
    <w:p>
      <w:pPr>
        <w:spacing w:after="0"/>
        <w:ind w:left="0"/>
        <w:jc w:val="both"/>
      </w:pPr>
      <w:r>
        <w:rPr>
          <w:rFonts w:ascii="Times New Roman"/>
          <w:b w:val="false"/>
          <w:i w:val="false"/>
          <w:color w:val="000000"/>
          <w:sz w:val="28"/>
        </w:rPr>
        <w:t>
      имущество, приобретенное и (или) полученное доверительным управляющим в процессе осуществления обязанностей по доверительному управлению имуществом от своего имени и в интересах учредителя доверительного управления.</w:t>
      </w:r>
    </w:p>
    <w:bookmarkEnd w:id="645"/>
    <w:bookmarkStart w:name="z1375" w:id="646"/>
    <w:p>
      <w:pPr>
        <w:spacing w:after="0"/>
        <w:ind w:left="0"/>
        <w:jc w:val="both"/>
      </w:pPr>
      <w:r>
        <w:rPr>
          <w:rFonts w:ascii="Times New Roman"/>
          <w:b w:val="false"/>
          <w:i w:val="false"/>
          <w:color w:val="000000"/>
          <w:sz w:val="28"/>
        </w:rPr>
        <w:t xml:space="preserve">
      2. Доверительный управляющий в целях исполнения налогового обязательства по корпоративному и индивидуальному подоходным налогам по деятельности по договору доверительного управления обязан вести раздельный учет в соответствии со </w:t>
      </w:r>
      <w:r>
        <w:rPr>
          <w:rFonts w:ascii="Times New Roman"/>
          <w:b w:val="false"/>
          <w:i w:val="false"/>
          <w:color w:val="000000"/>
          <w:sz w:val="28"/>
        </w:rPr>
        <w:t>статьями 194</w:t>
      </w:r>
      <w:r>
        <w:rPr>
          <w:rFonts w:ascii="Times New Roman"/>
          <w:b w:val="false"/>
          <w:i w:val="false"/>
          <w:color w:val="000000"/>
          <w:sz w:val="28"/>
        </w:rPr>
        <w:t xml:space="preserve"> и </w:t>
      </w:r>
      <w:r>
        <w:rPr>
          <w:rFonts w:ascii="Times New Roman"/>
          <w:b w:val="false"/>
          <w:i w:val="false"/>
          <w:color w:val="000000"/>
          <w:sz w:val="28"/>
        </w:rPr>
        <w:t>195</w:t>
      </w:r>
      <w:r>
        <w:rPr>
          <w:rFonts w:ascii="Times New Roman"/>
          <w:b w:val="false"/>
          <w:i w:val="false"/>
          <w:color w:val="000000"/>
          <w:sz w:val="28"/>
        </w:rPr>
        <w:t xml:space="preserve"> настоящего Кодекса.</w:t>
      </w:r>
    </w:p>
    <w:bookmarkEnd w:id="646"/>
    <w:bookmarkStart w:name="z1376" w:id="647"/>
    <w:p>
      <w:pPr>
        <w:spacing w:after="0"/>
        <w:ind w:left="0"/>
        <w:jc w:val="both"/>
      </w:pPr>
      <w:r>
        <w:rPr>
          <w:rFonts w:ascii="Times New Roman"/>
          <w:b w:val="false"/>
          <w:i w:val="false"/>
          <w:color w:val="000000"/>
          <w:sz w:val="28"/>
        </w:rPr>
        <w:t>
      3. Передача доверительному управляющему имущества учредителем доверительного управления не является для данного учредителя реализацией такого имущества и не признается доходом доверительного управляющего.</w:t>
      </w:r>
    </w:p>
    <w:bookmarkEnd w:id="647"/>
    <w:bookmarkStart w:name="z1377" w:id="648"/>
    <w:p>
      <w:pPr>
        <w:spacing w:after="0"/>
        <w:ind w:left="0"/>
        <w:jc w:val="both"/>
      </w:pPr>
      <w:r>
        <w:rPr>
          <w:rFonts w:ascii="Times New Roman"/>
          <w:b w:val="false"/>
          <w:i w:val="false"/>
          <w:color w:val="000000"/>
          <w:sz w:val="28"/>
        </w:rPr>
        <w:t>
      4. Возврат доверительным управляющим имущества учредителю доверительного управления при прекращении действия договора доверительного управления имуществом, акта об учреждении доверительного управления имуществом или в иных случаях возникновения доверительного управления имуществом не является для данного управляющего реализацией такого имущества и не признается доходом (убытком) учредителя доверительного управления.</w:t>
      </w:r>
    </w:p>
    <w:bookmarkEnd w:id="648"/>
    <w:bookmarkStart w:name="z1378" w:id="649"/>
    <w:p>
      <w:pPr>
        <w:spacing w:after="0"/>
        <w:ind w:left="0"/>
        <w:jc w:val="both"/>
      </w:pPr>
      <w:r>
        <w:rPr>
          <w:rFonts w:ascii="Times New Roman"/>
          <w:b w:val="false"/>
          <w:i w:val="false"/>
          <w:color w:val="000000"/>
          <w:sz w:val="28"/>
        </w:rPr>
        <w:t>
      5. Положительная разница между доходами и затратами от доверительного управления за налоговый период, определяемая на основании предусмотренного гражданским законодательством Республики Казахстан отчета доверительного управляющего о своей деятельности, является чистым доходом от доверительного управления учредителя доверительного управления.</w:t>
      </w:r>
    </w:p>
    <w:bookmarkEnd w:id="649"/>
    <w:bookmarkStart w:name="z1379" w:id="650"/>
    <w:p>
      <w:pPr>
        <w:spacing w:after="0"/>
        <w:ind w:left="0"/>
        <w:jc w:val="both"/>
      </w:pPr>
      <w:r>
        <w:rPr>
          <w:rFonts w:ascii="Times New Roman"/>
          <w:b w:val="false"/>
          <w:i w:val="false"/>
          <w:color w:val="000000"/>
          <w:sz w:val="28"/>
        </w:rPr>
        <w:t xml:space="preserve">
      6. В случаях, когда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40 настоящего Кодекса исполнение налоговых обязательств по корпоративному и индивидуальному подоходным налогам по деятельности по доверительному управлению имуществом осуществляется доверительным управляющим, учредитель доверительного управления не вправе относить на вычеты сумму вознаграждения, предусмотренного договором доверительного управления имуществом или в иных случаях возникновения доверительного управления имуществом и выплачиваемого доверительному управляющему.</w:t>
      </w:r>
    </w:p>
    <w:bookmarkEnd w:id="650"/>
    <w:p>
      <w:pPr>
        <w:spacing w:after="0"/>
        <w:ind w:left="0"/>
        <w:jc w:val="both"/>
      </w:pPr>
      <w:r>
        <w:rPr>
          <w:rFonts w:ascii="Times New Roman"/>
          <w:b/>
          <w:i w:val="false"/>
          <w:color w:val="000000"/>
          <w:sz w:val="28"/>
        </w:rPr>
        <w:t>Статья 43. Особенности налогового учета доверительного управляющего, исполняющего налоговое обязательство по корпоративному и индивидуальному подоходным налогам</w:t>
      </w:r>
    </w:p>
    <w:bookmarkStart w:name="z1380" w:id="651"/>
    <w:p>
      <w:pPr>
        <w:spacing w:after="0"/>
        <w:ind w:left="0"/>
        <w:jc w:val="both"/>
      </w:pPr>
      <w:r>
        <w:rPr>
          <w:rFonts w:ascii="Times New Roman"/>
          <w:b w:val="false"/>
          <w:i w:val="false"/>
          <w:color w:val="000000"/>
          <w:sz w:val="28"/>
        </w:rPr>
        <w:t xml:space="preserve">
      1. В случае, когда исполнение налогового обязательства по корпоративному и индивидуальному подоходным налогам по деятельности по доверительному управлению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осуществляется доверительным управляющим, доходы, затраты и имущество от доверительного управления имуществом являются для целей налогового учета доходами, затратами и имуществом доверительного управляющего.</w:t>
      </w:r>
    </w:p>
    <w:bookmarkEnd w:id="651"/>
    <w:bookmarkStart w:name="z1381" w:id="652"/>
    <w:p>
      <w:pPr>
        <w:spacing w:after="0"/>
        <w:ind w:left="0"/>
        <w:jc w:val="both"/>
      </w:pPr>
      <w:r>
        <w:rPr>
          <w:rFonts w:ascii="Times New Roman"/>
          <w:b w:val="false"/>
          <w:i w:val="false"/>
          <w:color w:val="000000"/>
          <w:sz w:val="28"/>
        </w:rPr>
        <w:t xml:space="preserve">
      Вознаграждение, предусмотренное договором доверительного управления или в иных случаях возникновения доверительного управления имуществом, включается в совокупный годовой доход доверительного управляющего, учитываемый раздельно от доходов от доверительного управления имуществом. </w:t>
      </w:r>
    </w:p>
    <w:bookmarkEnd w:id="652"/>
    <w:bookmarkStart w:name="z1382" w:id="653"/>
    <w:p>
      <w:pPr>
        <w:spacing w:after="0"/>
        <w:ind w:left="0"/>
        <w:jc w:val="both"/>
      </w:pPr>
      <w:r>
        <w:rPr>
          <w:rFonts w:ascii="Times New Roman"/>
          <w:b w:val="false"/>
          <w:i w:val="false"/>
          <w:color w:val="000000"/>
          <w:sz w:val="28"/>
        </w:rPr>
        <w:t>
      Доверительный управляющий при определении объекта обложения по деятельности по доверительному управлению относит на вычеты сумму вознаграждения, включенную в его совокупный годовой доход, учитываемый раздельно от доходов от доверительного управления имуществом.</w:t>
      </w:r>
    </w:p>
    <w:bookmarkEnd w:id="653"/>
    <w:bookmarkStart w:name="z1383" w:id="654"/>
    <w:p>
      <w:pPr>
        <w:spacing w:after="0"/>
        <w:ind w:left="0"/>
        <w:jc w:val="both"/>
      </w:pPr>
      <w:r>
        <w:rPr>
          <w:rFonts w:ascii="Times New Roman"/>
          <w:b w:val="false"/>
          <w:i w:val="false"/>
          <w:color w:val="000000"/>
          <w:sz w:val="28"/>
        </w:rPr>
        <w:t>
      2. Доверительный управляющий составляет и представляет единую декларацию по корпоративному подоходному налогу в целом по всей деятельности, включая деятельность, осуществляемую в интересах учредителя доверительного управления, и приложения к декларации – по деятельности по доверительному управлению отдельно по каждому договору доверительного управления имуществом или иному случаю возникновения доверительного управления имуществом и прочей деятельности.</w:t>
      </w:r>
    </w:p>
    <w:bookmarkEnd w:id="654"/>
    <w:bookmarkStart w:name="z1384" w:id="655"/>
    <w:p>
      <w:pPr>
        <w:spacing w:after="0"/>
        <w:ind w:left="0"/>
        <w:jc w:val="both"/>
      </w:pPr>
      <w:r>
        <w:rPr>
          <w:rFonts w:ascii="Times New Roman"/>
          <w:b w:val="false"/>
          <w:i w:val="false"/>
          <w:color w:val="000000"/>
          <w:sz w:val="28"/>
        </w:rPr>
        <w:t>
      3. Доверительный управляющий-юридическое лицо исполняет обязательства по корпоративному подоходному налогу в порядке, определенном настоящим Кодексом, с учетом следующих особенностей:</w:t>
      </w:r>
    </w:p>
    <w:bookmarkEnd w:id="655"/>
    <w:bookmarkStart w:name="z1385" w:id="656"/>
    <w:p>
      <w:pPr>
        <w:spacing w:after="0"/>
        <w:ind w:left="0"/>
        <w:jc w:val="both"/>
      </w:pPr>
      <w:r>
        <w:rPr>
          <w:rFonts w:ascii="Times New Roman"/>
          <w:b w:val="false"/>
          <w:i w:val="false"/>
          <w:color w:val="000000"/>
          <w:sz w:val="28"/>
        </w:rPr>
        <w:t xml:space="preserve">
      применяет ставку корпоративного подоходного налога по деятельности по доверительному управлению имуществом, указанную в </w:t>
      </w:r>
      <w:r>
        <w:rPr>
          <w:rFonts w:ascii="Times New Roman"/>
          <w:b w:val="false"/>
          <w:i w:val="false"/>
          <w:color w:val="000000"/>
          <w:sz w:val="28"/>
        </w:rPr>
        <w:t>пункте 1</w:t>
      </w:r>
      <w:r>
        <w:rPr>
          <w:rFonts w:ascii="Times New Roman"/>
          <w:b w:val="false"/>
          <w:i w:val="false"/>
          <w:color w:val="000000"/>
          <w:sz w:val="28"/>
        </w:rPr>
        <w:t xml:space="preserve"> статьи 313 настоящего Кодекса; </w:t>
      </w:r>
    </w:p>
    <w:bookmarkEnd w:id="656"/>
    <w:bookmarkStart w:name="z1386" w:id="657"/>
    <w:p>
      <w:pPr>
        <w:spacing w:after="0"/>
        <w:ind w:left="0"/>
        <w:jc w:val="both"/>
      </w:pPr>
      <w:r>
        <w:rPr>
          <w:rFonts w:ascii="Times New Roman"/>
          <w:b w:val="false"/>
          <w:i w:val="false"/>
          <w:color w:val="000000"/>
          <w:sz w:val="28"/>
        </w:rPr>
        <w:t xml:space="preserve">
      не применяет положения </w:t>
      </w:r>
      <w:r>
        <w:rPr>
          <w:rFonts w:ascii="Times New Roman"/>
          <w:b w:val="false"/>
          <w:i w:val="false"/>
          <w:color w:val="000000"/>
          <w:sz w:val="28"/>
        </w:rPr>
        <w:t>главы 29</w:t>
      </w:r>
      <w:r>
        <w:rPr>
          <w:rFonts w:ascii="Times New Roman"/>
          <w:b w:val="false"/>
          <w:i w:val="false"/>
          <w:color w:val="000000"/>
          <w:sz w:val="28"/>
        </w:rPr>
        <w:t xml:space="preserve"> и </w:t>
      </w:r>
      <w:r>
        <w:rPr>
          <w:rFonts w:ascii="Times New Roman"/>
          <w:b w:val="false"/>
          <w:i w:val="false"/>
          <w:color w:val="000000"/>
          <w:sz w:val="28"/>
        </w:rPr>
        <w:t>раздела 21</w:t>
      </w:r>
      <w:r>
        <w:rPr>
          <w:rFonts w:ascii="Times New Roman"/>
          <w:b w:val="false"/>
          <w:i w:val="false"/>
          <w:color w:val="000000"/>
          <w:sz w:val="28"/>
        </w:rPr>
        <w:t xml:space="preserve"> настоящего Кодекса по деятельности по доверительному управлению имуществом;</w:t>
      </w:r>
    </w:p>
    <w:bookmarkEnd w:id="657"/>
    <w:bookmarkStart w:name="z1387" w:id="658"/>
    <w:p>
      <w:pPr>
        <w:spacing w:after="0"/>
        <w:ind w:left="0"/>
        <w:jc w:val="both"/>
      </w:pPr>
      <w:r>
        <w:rPr>
          <w:rFonts w:ascii="Times New Roman"/>
          <w:b w:val="false"/>
          <w:i w:val="false"/>
          <w:color w:val="000000"/>
          <w:sz w:val="28"/>
        </w:rPr>
        <w:t>
      не применяет специальные налоговые режимы по деятельности по доверительному управлению имуществом.</w:t>
      </w:r>
    </w:p>
    <w:bookmarkEnd w:id="658"/>
    <w:bookmarkStart w:name="z1388" w:id="659"/>
    <w:p>
      <w:pPr>
        <w:spacing w:after="0"/>
        <w:ind w:left="0"/>
        <w:jc w:val="both"/>
      </w:pPr>
      <w:r>
        <w:rPr>
          <w:rFonts w:ascii="Times New Roman"/>
          <w:b w:val="false"/>
          <w:i w:val="false"/>
          <w:color w:val="000000"/>
          <w:sz w:val="28"/>
        </w:rPr>
        <w:t>
      4. Доверительный управляющий-физическое лицо в случаях, когда учредителем доверительного управления является юридическое лицо:</w:t>
      </w:r>
    </w:p>
    <w:bookmarkEnd w:id="659"/>
    <w:bookmarkStart w:name="z1389" w:id="660"/>
    <w:p>
      <w:pPr>
        <w:spacing w:after="0"/>
        <w:ind w:left="0"/>
        <w:jc w:val="both"/>
      </w:pPr>
      <w:r>
        <w:rPr>
          <w:rFonts w:ascii="Times New Roman"/>
          <w:b w:val="false"/>
          <w:i w:val="false"/>
          <w:color w:val="000000"/>
          <w:sz w:val="28"/>
        </w:rPr>
        <w:t xml:space="preserve">
      исполняет налоговое обязательство по исчислению индивидуального подоходного налога по деятельности по доверительному управлению имуществом по ставке, указанной в </w:t>
      </w:r>
      <w:r>
        <w:rPr>
          <w:rFonts w:ascii="Times New Roman"/>
          <w:b w:val="false"/>
          <w:i w:val="false"/>
          <w:color w:val="000000"/>
          <w:sz w:val="28"/>
        </w:rPr>
        <w:t>пункте 1</w:t>
      </w:r>
      <w:r>
        <w:rPr>
          <w:rFonts w:ascii="Times New Roman"/>
          <w:b w:val="false"/>
          <w:i w:val="false"/>
          <w:color w:val="000000"/>
          <w:sz w:val="28"/>
        </w:rPr>
        <w:t xml:space="preserve"> статьи 313 настоящего Кодекса без применения положений </w:t>
      </w:r>
      <w:r>
        <w:rPr>
          <w:rFonts w:ascii="Times New Roman"/>
          <w:b w:val="false"/>
          <w:i w:val="false"/>
          <w:color w:val="000000"/>
          <w:sz w:val="28"/>
        </w:rPr>
        <w:t>статьи 341</w:t>
      </w:r>
      <w:r>
        <w:rPr>
          <w:rFonts w:ascii="Times New Roman"/>
          <w:b w:val="false"/>
          <w:i w:val="false"/>
          <w:color w:val="000000"/>
          <w:sz w:val="28"/>
        </w:rPr>
        <w:t xml:space="preserve"> настоящего Кодекса;</w:t>
      </w:r>
    </w:p>
    <w:bookmarkEnd w:id="660"/>
    <w:bookmarkStart w:name="z1390" w:id="661"/>
    <w:p>
      <w:pPr>
        <w:spacing w:after="0"/>
        <w:ind w:left="0"/>
        <w:jc w:val="both"/>
      </w:pPr>
      <w:r>
        <w:rPr>
          <w:rFonts w:ascii="Times New Roman"/>
          <w:b w:val="false"/>
          <w:i w:val="false"/>
          <w:color w:val="000000"/>
          <w:sz w:val="28"/>
        </w:rPr>
        <w:t>
      не вправе применять специальные налоговые режимы по деятельности по доверительному управлению имуществом;</w:t>
      </w:r>
    </w:p>
    <w:bookmarkEnd w:id="661"/>
    <w:bookmarkStart w:name="z1391" w:id="662"/>
    <w:p>
      <w:pPr>
        <w:spacing w:after="0"/>
        <w:ind w:left="0"/>
        <w:jc w:val="both"/>
      </w:pPr>
      <w:r>
        <w:rPr>
          <w:rFonts w:ascii="Times New Roman"/>
          <w:b w:val="false"/>
          <w:i w:val="false"/>
          <w:color w:val="000000"/>
          <w:sz w:val="28"/>
        </w:rPr>
        <w:t xml:space="preserve">
      исполняет прочие налоговые обязательства по индивидуальному подоходному налогу в порядке, который определен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для лиц, к числу которых относится доверительный управляющий.</w:t>
      </w:r>
    </w:p>
    <w:bookmarkEnd w:id="662"/>
    <w:bookmarkStart w:name="z1392" w:id="663"/>
    <w:p>
      <w:pPr>
        <w:spacing w:after="0"/>
        <w:ind w:left="0"/>
        <w:jc w:val="both"/>
      </w:pPr>
      <w:r>
        <w:rPr>
          <w:rFonts w:ascii="Times New Roman"/>
          <w:b w:val="false"/>
          <w:i w:val="false"/>
          <w:color w:val="000000"/>
          <w:sz w:val="28"/>
        </w:rPr>
        <w:t>
      5. Доверительный управляющий-физическое лицо в случаях, когда учредителем доверительного управления является физическое лицо-резидент:</w:t>
      </w:r>
    </w:p>
    <w:bookmarkEnd w:id="663"/>
    <w:bookmarkStart w:name="z1393" w:id="664"/>
    <w:p>
      <w:pPr>
        <w:spacing w:after="0"/>
        <w:ind w:left="0"/>
        <w:jc w:val="both"/>
      </w:pPr>
      <w:r>
        <w:rPr>
          <w:rFonts w:ascii="Times New Roman"/>
          <w:b w:val="false"/>
          <w:i w:val="false"/>
          <w:color w:val="000000"/>
          <w:sz w:val="28"/>
        </w:rPr>
        <w:t xml:space="preserve">
      исполняет налоговое обязательство по исчислению индивидуального подоходного налога по деятельности по доверительному управлению имуществом без применения положений </w:t>
      </w:r>
      <w:r>
        <w:rPr>
          <w:rFonts w:ascii="Times New Roman"/>
          <w:b w:val="false"/>
          <w:i w:val="false"/>
          <w:color w:val="000000"/>
          <w:sz w:val="28"/>
        </w:rPr>
        <w:t>статьи 341</w:t>
      </w:r>
      <w:r>
        <w:rPr>
          <w:rFonts w:ascii="Times New Roman"/>
          <w:b w:val="false"/>
          <w:i w:val="false"/>
          <w:color w:val="000000"/>
          <w:sz w:val="28"/>
        </w:rPr>
        <w:t xml:space="preserve"> настоящего Кодекса;</w:t>
      </w:r>
    </w:p>
    <w:bookmarkEnd w:id="664"/>
    <w:bookmarkStart w:name="z1394" w:id="665"/>
    <w:p>
      <w:pPr>
        <w:spacing w:after="0"/>
        <w:ind w:left="0"/>
        <w:jc w:val="both"/>
      </w:pPr>
      <w:r>
        <w:rPr>
          <w:rFonts w:ascii="Times New Roman"/>
          <w:b w:val="false"/>
          <w:i w:val="false"/>
          <w:color w:val="000000"/>
          <w:sz w:val="28"/>
        </w:rPr>
        <w:t>
      не вправе применять специальный налоговый режим по деятельности по доверительному управлению;</w:t>
      </w:r>
    </w:p>
    <w:bookmarkEnd w:id="665"/>
    <w:bookmarkStart w:name="z1395" w:id="666"/>
    <w:p>
      <w:pPr>
        <w:spacing w:after="0"/>
        <w:ind w:left="0"/>
        <w:jc w:val="both"/>
      </w:pPr>
      <w:r>
        <w:rPr>
          <w:rFonts w:ascii="Times New Roman"/>
          <w:b w:val="false"/>
          <w:i w:val="false"/>
          <w:color w:val="000000"/>
          <w:sz w:val="28"/>
        </w:rPr>
        <w:t xml:space="preserve">
      исполняет прочие налоговые обязательства по индивидуальному подоходному налогу в порядке, который определен Особенной частью настоящего Кодекса для лиц, к числу которых относится доверительный управляющий. </w:t>
      </w:r>
    </w:p>
    <w:bookmarkEnd w:id="666"/>
    <w:bookmarkStart w:name="z1396" w:id="667"/>
    <w:p>
      <w:pPr>
        <w:spacing w:after="0"/>
        <w:ind w:left="0"/>
        <w:jc w:val="both"/>
      </w:pPr>
      <w:r>
        <w:rPr>
          <w:rFonts w:ascii="Times New Roman"/>
          <w:b w:val="false"/>
          <w:i w:val="false"/>
          <w:color w:val="000000"/>
          <w:sz w:val="28"/>
        </w:rPr>
        <w:t>
      6. Доверительный управляющий-физическое лицо в случаях, когда учредителем доверительного управления является физическое лицо-нерезидент, исполняет налоговые обязательства по индивидуальному подоходному налогу в порядке, определенном настоящим Кодексом, с учетом следующих особенностей:</w:t>
      </w:r>
    </w:p>
    <w:bookmarkEnd w:id="667"/>
    <w:bookmarkStart w:name="z1397" w:id="668"/>
    <w:p>
      <w:pPr>
        <w:spacing w:after="0"/>
        <w:ind w:left="0"/>
        <w:jc w:val="both"/>
      </w:pPr>
      <w:r>
        <w:rPr>
          <w:rFonts w:ascii="Times New Roman"/>
          <w:b w:val="false"/>
          <w:i w:val="false"/>
          <w:color w:val="000000"/>
          <w:sz w:val="28"/>
        </w:rPr>
        <w:t xml:space="preserve">
      применяет ставку, указанную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646 настоящего Кодекса, по деятельности по доверительному управлению имуществом;</w:t>
      </w:r>
    </w:p>
    <w:bookmarkEnd w:id="668"/>
    <w:bookmarkStart w:name="z1398" w:id="669"/>
    <w:p>
      <w:pPr>
        <w:spacing w:after="0"/>
        <w:ind w:left="0"/>
        <w:jc w:val="both"/>
      </w:pPr>
      <w:r>
        <w:rPr>
          <w:rFonts w:ascii="Times New Roman"/>
          <w:b w:val="false"/>
          <w:i w:val="false"/>
          <w:color w:val="000000"/>
          <w:sz w:val="28"/>
        </w:rPr>
        <w:t xml:space="preserve">
      не применяет положения </w:t>
      </w:r>
      <w:r>
        <w:rPr>
          <w:rFonts w:ascii="Times New Roman"/>
          <w:b w:val="false"/>
          <w:i w:val="false"/>
          <w:color w:val="000000"/>
          <w:sz w:val="28"/>
        </w:rPr>
        <w:t>статьи 341</w:t>
      </w:r>
      <w:r>
        <w:rPr>
          <w:rFonts w:ascii="Times New Roman"/>
          <w:b w:val="false"/>
          <w:i w:val="false"/>
          <w:color w:val="000000"/>
          <w:sz w:val="28"/>
        </w:rPr>
        <w:t xml:space="preserve"> настоящего Кодекса;</w:t>
      </w:r>
    </w:p>
    <w:bookmarkEnd w:id="669"/>
    <w:bookmarkStart w:name="z1399" w:id="670"/>
    <w:p>
      <w:pPr>
        <w:spacing w:after="0"/>
        <w:ind w:left="0"/>
        <w:jc w:val="both"/>
      </w:pPr>
      <w:r>
        <w:rPr>
          <w:rFonts w:ascii="Times New Roman"/>
          <w:b w:val="false"/>
          <w:i w:val="false"/>
          <w:color w:val="000000"/>
          <w:sz w:val="28"/>
        </w:rPr>
        <w:t>
      не применяет специальные налоговые режимы.</w:t>
      </w:r>
    </w:p>
    <w:bookmarkEnd w:id="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Особенности налогового учета по корпоративному и индивидуальному подоходным налогам при доверительном управлении имуществом в виде доли участия и акций</w:t>
      </w:r>
    </w:p>
    <w:bookmarkStart w:name="z1400" w:id="671"/>
    <w:p>
      <w:pPr>
        <w:spacing w:after="0"/>
        <w:ind w:left="0"/>
        <w:jc w:val="both"/>
      </w:pPr>
      <w:r>
        <w:rPr>
          <w:rFonts w:ascii="Times New Roman"/>
          <w:b w:val="false"/>
          <w:i w:val="false"/>
          <w:color w:val="000000"/>
          <w:sz w:val="28"/>
        </w:rPr>
        <w:t>
      1. Для целей налогового учета:</w:t>
      </w:r>
    </w:p>
    <w:bookmarkEnd w:id="671"/>
    <w:bookmarkStart w:name="z1401" w:id="672"/>
    <w:p>
      <w:pPr>
        <w:spacing w:after="0"/>
        <w:ind w:left="0"/>
        <w:jc w:val="both"/>
      </w:pPr>
      <w:r>
        <w:rPr>
          <w:rFonts w:ascii="Times New Roman"/>
          <w:b w:val="false"/>
          <w:i w:val="false"/>
          <w:color w:val="000000"/>
          <w:sz w:val="28"/>
        </w:rPr>
        <w:t xml:space="preserve">
      доход в виде дивидендов по доле участия и акциям, находящимся в доверительном управлении, уменьшенный на сумму затрат, произведенных доверительным управляющим, возмещенных (подлежащих возмещению) на основании договора доверительного управления имуществом, акта об учреждении доверительного управления имуществом или иных случаев возникновения доверительного управления имуществом и отчета доверительного управляющего о своей деятельности (далее – дивиденды от доверительного управления), является доходом учредителя доверительного управления; </w:t>
      </w:r>
    </w:p>
    <w:bookmarkEnd w:id="672"/>
    <w:bookmarkStart w:name="z1402" w:id="673"/>
    <w:p>
      <w:pPr>
        <w:spacing w:after="0"/>
        <w:ind w:left="0"/>
        <w:jc w:val="both"/>
      </w:pPr>
      <w:r>
        <w:rPr>
          <w:rFonts w:ascii="Times New Roman"/>
          <w:b w:val="false"/>
          <w:i w:val="false"/>
          <w:color w:val="000000"/>
          <w:sz w:val="28"/>
        </w:rPr>
        <w:t xml:space="preserve">
      имущество от доверительного управления долей участия и акциями является имуществом учредителя доверительного управления. </w:t>
      </w:r>
    </w:p>
    <w:bookmarkEnd w:id="673"/>
    <w:bookmarkStart w:name="z1403" w:id="674"/>
    <w:p>
      <w:pPr>
        <w:spacing w:after="0"/>
        <w:ind w:left="0"/>
        <w:jc w:val="both"/>
      </w:pPr>
      <w:r>
        <w:rPr>
          <w:rFonts w:ascii="Times New Roman"/>
          <w:b w:val="false"/>
          <w:i w:val="false"/>
          <w:color w:val="000000"/>
          <w:sz w:val="28"/>
        </w:rPr>
        <w:t>
      Вознаграждение, предусмотренное договором доверительного управления имуществом, актом об учреждении доверительного управления имуществом или в иных случаях возникновения доверительного управления имуществом, подлежащее выплате доверительному управляющему, является затратами учредителя доверительного управления.</w:t>
      </w:r>
    </w:p>
    <w:bookmarkEnd w:id="674"/>
    <w:bookmarkStart w:name="z1404" w:id="675"/>
    <w:p>
      <w:pPr>
        <w:spacing w:after="0"/>
        <w:ind w:left="0"/>
        <w:jc w:val="both"/>
      </w:pPr>
      <w:r>
        <w:rPr>
          <w:rFonts w:ascii="Times New Roman"/>
          <w:b w:val="false"/>
          <w:i w:val="false"/>
          <w:color w:val="000000"/>
          <w:sz w:val="28"/>
        </w:rPr>
        <w:t>
      В доход доверительного управляющего от доверительного управления долей участия и акциями включаются:</w:t>
      </w:r>
    </w:p>
    <w:bookmarkEnd w:id="675"/>
    <w:bookmarkStart w:name="z1405" w:id="676"/>
    <w:p>
      <w:pPr>
        <w:spacing w:after="0"/>
        <w:ind w:left="0"/>
        <w:jc w:val="both"/>
      </w:pPr>
      <w:r>
        <w:rPr>
          <w:rFonts w:ascii="Times New Roman"/>
          <w:b w:val="false"/>
          <w:i w:val="false"/>
          <w:color w:val="000000"/>
          <w:sz w:val="28"/>
        </w:rPr>
        <w:t>
      вознаграждение, предусмотренное актом об учреждении доверительного управления имуществом;</w:t>
      </w:r>
    </w:p>
    <w:bookmarkEnd w:id="676"/>
    <w:bookmarkStart w:name="z1406" w:id="677"/>
    <w:p>
      <w:pPr>
        <w:spacing w:after="0"/>
        <w:ind w:left="0"/>
        <w:jc w:val="both"/>
      </w:pPr>
      <w:r>
        <w:rPr>
          <w:rFonts w:ascii="Times New Roman"/>
          <w:b w:val="false"/>
          <w:i w:val="false"/>
          <w:color w:val="000000"/>
          <w:sz w:val="28"/>
        </w:rPr>
        <w:t>
      сумма затрат, произведенных доверительным управляющим, возмещение которых предусмотрено договором доверительного управления имуществом, актом об учреждении доверительного управления имуществом или в иных случаях возникновения доверительного управления имуществом и отчетом доверительного управляющего о своей деятельности.</w:t>
      </w:r>
    </w:p>
    <w:bookmarkEnd w:id="677"/>
    <w:bookmarkStart w:name="z1407" w:id="678"/>
    <w:p>
      <w:pPr>
        <w:spacing w:after="0"/>
        <w:ind w:left="0"/>
        <w:jc w:val="both"/>
      </w:pPr>
      <w:r>
        <w:rPr>
          <w:rFonts w:ascii="Times New Roman"/>
          <w:b w:val="false"/>
          <w:i w:val="false"/>
          <w:color w:val="000000"/>
          <w:sz w:val="28"/>
        </w:rPr>
        <w:t>
      Затраты от доверительного управления долей участия и акциями, произведенные доверительным управляющим, возмещение которых предусмотрено договором доверительного управления имуществом, актом об учреждении доверительного управления имуществом или в иных случаях возникновения доверительного управления имуществом и отчетом доверительного управляющего о своей деятельности, являются для целей налогового учета затратами такого доверительного управляющего.</w:t>
      </w:r>
    </w:p>
    <w:bookmarkEnd w:id="678"/>
    <w:bookmarkStart w:name="z1408" w:id="679"/>
    <w:p>
      <w:pPr>
        <w:spacing w:after="0"/>
        <w:ind w:left="0"/>
        <w:jc w:val="both"/>
      </w:pPr>
      <w:r>
        <w:rPr>
          <w:rFonts w:ascii="Times New Roman"/>
          <w:b w:val="false"/>
          <w:i w:val="false"/>
          <w:color w:val="000000"/>
          <w:sz w:val="28"/>
        </w:rPr>
        <w:t>
      Такие затраты уменьшают доход учредителя доверительного управления в виде дивидендов по доле участия и акциям, находящимся в доверительном управлении, и не учитываются в качестве затрат, расходов у учредителя доверительного управления.</w:t>
      </w:r>
    </w:p>
    <w:bookmarkEnd w:id="679"/>
    <w:bookmarkStart w:name="z1409" w:id="680"/>
    <w:p>
      <w:pPr>
        <w:spacing w:after="0"/>
        <w:ind w:left="0"/>
        <w:jc w:val="both"/>
      </w:pPr>
      <w:r>
        <w:rPr>
          <w:rFonts w:ascii="Times New Roman"/>
          <w:b w:val="false"/>
          <w:i w:val="false"/>
          <w:color w:val="000000"/>
          <w:sz w:val="28"/>
        </w:rPr>
        <w:t>
      2. Учредитель доверительного управления исполняет налоговое обязательство по корпоративному и индивидуальному подоходным налогам в порядке, определенном настоящим Кодексом.</w:t>
      </w:r>
    </w:p>
    <w:bookmarkEnd w:id="680"/>
    <w:bookmarkStart w:name="z1410" w:id="681"/>
    <w:p>
      <w:pPr>
        <w:spacing w:after="0"/>
        <w:ind w:left="0"/>
        <w:jc w:val="both"/>
      </w:pPr>
      <w:r>
        <w:rPr>
          <w:rFonts w:ascii="Times New Roman"/>
          <w:b w:val="false"/>
          <w:i w:val="false"/>
          <w:color w:val="000000"/>
          <w:sz w:val="28"/>
        </w:rPr>
        <w:t>
      3. Доверительный управляющий исполняет налоговое обязательство по корпоративному и индивидуальному подоходным налогам по доходам, затратам и имуществу от доверительного управления долей участия и акциями в порядке, который определен Особенной частью настоящего Кодекса для лиц, к числу которых относится такой управляющий.</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Особенности налогового учета по корпоративному и индивидуальному подоходным налогам по актам об учреждении доверительного управления имуществом, кроме доли участия и акций</w:t>
      </w:r>
    </w:p>
    <w:bookmarkStart w:name="z1411" w:id="682"/>
    <w:p>
      <w:pPr>
        <w:spacing w:after="0"/>
        <w:ind w:left="0"/>
        <w:jc w:val="both"/>
      </w:pPr>
      <w:r>
        <w:rPr>
          <w:rFonts w:ascii="Times New Roman"/>
          <w:b w:val="false"/>
          <w:i w:val="false"/>
          <w:color w:val="000000"/>
          <w:sz w:val="28"/>
        </w:rPr>
        <w:t>
      1. Для целей налогового учета:</w:t>
      </w:r>
    </w:p>
    <w:bookmarkEnd w:id="682"/>
    <w:bookmarkStart w:name="z1412" w:id="683"/>
    <w:p>
      <w:pPr>
        <w:spacing w:after="0"/>
        <w:ind w:left="0"/>
        <w:jc w:val="both"/>
      </w:pPr>
      <w:r>
        <w:rPr>
          <w:rFonts w:ascii="Times New Roman"/>
          <w:b w:val="false"/>
          <w:i w:val="false"/>
          <w:color w:val="000000"/>
          <w:sz w:val="28"/>
        </w:rPr>
        <w:t xml:space="preserve">
      доход по имуществу, находящемуся в доверительном управлении, кроме доли участия и акций, уменьшенный на сумму затрат, произведенных доверительным управляющим - нерезидентом, возмещенных (подлежащих возмещению) на основании акта об учреждении доверительного управления имуществом и отчета доверительного управляющего о своей деятельности, является доходом учредителя доверительного управления; </w:t>
      </w:r>
    </w:p>
    <w:bookmarkEnd w:id="683"/>
    <w:bookmarkStart w:name="z1413" w:id="684"/>
    <w:p>
      <w:pPr>
        <w:spacing w:after="0"/>
        <w:ind w:left="0"/>
        <w:jc w:val="both"/>
      </w:pPr>
      <w:r>
        <w:rPr>
          <w:rFonts w:ascii="Times New Roman"/>
          <w:b w:val="false"/>
          <w:i w:val="false"/>
          <w:color w:val="000000"/>
          <w:sz w:val="28"/>
        </w:rPr>
        <w:t>
      имущество от доверительного управления таким имуществом является имуществом учредителя доверительного управления;</w:t>
      </w:r>
    </w:p>
    <w:bookmarkEnd w:id="684"/>
    <w:bookmarkStart w:name="z1414" w:id="685"/>
    <w:p>
      <w:pPr>
        <w:spacing w:after="0"/>
        <w:ind w:left="0"/>
        <w:jc w:val="both"/>
      </w:pPr>
      <w:r>
        <w:rPr>
          <w:rFonts w:ascii="Times New Roman"/>
          <w:b w:val="false"/>
          <w:i w:val="false"/>
          <w:color w:val="000000"/>
          <w:sz w:val="28"/>
        </w:rPr>
        <w:t>
      вознаграждение, предусмотренное актом об учреждении доверительного управления имуществом, подлежащее выплате доверительному управляющему, является затратами учредителя доверительного управления.</w:t>
      </w:r>
    </w:p>
    <w:bookmarkEnd w:id="685"/>
    <w:bookmarkStart w:name="z1415" w:id="686"/>
    <w:p>
      <w:pPr>
        <w:spacing w:after="0"/>
        <w:ind w:left="0"/>
        <w:jc w:val="both"/>
      </w:pPr>
      <w:r>
        <w:rPr>
          <w:rFonts w:ascii="Times New Roman"/>
          <w:b w:val="false"/>
          <w:i w:val="false"/>
          <w:color w:val="000000"/>
          <w:sz w:val="28"/>
        </w:rPr>
        <w:t>
      В доход доверительного управляющего от доверительного управления имуществом, кроме доли участия и акций, включаются:</w:t>
      </w:r>
    </w:p>
    <w:bookmarkEnd w:id="686"/>
    <w:bookmarkStart w:name="z1416" w:id="687"/>
    <w:p>
      <w:pPr>
        <w:spacing w:after="0"/>
        <w:ind w:left="0"/>
        <w:jc w:val="both"/>
      </w:pPr>
      <w:r>
        <w:rPr>
          <w:rFonts w:ascii="Times New Roman"/>
          <w:b w:val="false"/>
          <w:i w:val="false"/>
          <w:color w:val="000000"/>
          <w:sz w:val="28"/>
        </w:rPr>
        <w:t>
      вознаграждение, предусмотренное актом об учреждении доверительного управления имуществом;</w:t>
      </w:r>
    </w:p>
    <w:bookmarkEnd w:id="687"/>
    <w:bookmarkStart w:name="z1417" w:id="688"/>
    <w:p>
      <w:pPr>
        <w:spacing w:after="0"/>
        <w:ind w:left="0"/>
        <w:jc w:val="both"/>
      </w:pPr>
      <w:r>
        <w:rPr>
          <w:rFonts w:ascii="Times New Roman"/>
          <w:b w:val="false"/>
          <w:i w:val="false"/>
          <w:color w:val="000000"/>
          <w:sz w:val="28"/>
        </w:rPr>
        <w:t>
      сумма затрат, произведенных доверительным управляющим, возмещение которых предусмотрено актом об учреждении доверительного управления имуществом и отчетом доверительного управляющего о своей деятельности.</w:t>
      </w:r>
    </w:p>
    <w:bookmarkEnd w:id="688"/>
    <w:bookmarkStart w:name="z1418" w:id="689"/>
    <w:p>
      <w:pPr>
        <w:spacing w:after="0"/>
        <w:ind w:left="0"/>
        <w:jc w:val="both"/>
      </w:pPr>
      <w:r>
        <w:rPr>
          <w:rFonts w:ascii="Times New Roman"/>
          <w:b w:val="false"/>
          <w:i w:val="false"/>
          <w:color w:val="000000"/>
          <w:sz w:val="28"/>
        </w:rPr>
        <w:t>
      Затраты от доверительного управления имуществом, кроме доли участия и акций, произведенные доверительным управляющим, возмещение которых предусмотрено актом об учреждении доверительного управления имуществом и отчетом доверительного управляющего о своей деятельности, являются затратами такого доверительного управляющего.</w:t>
      </w:r>
    </w:p>
    <w:bookmarkEnd w:id="689"/>
    <w:bookmarkStart w:name="z1419" w:id="690"/>
    <w:p>
      <w:pPr>
        <w:spacing w:after="0"/>
        <w:ind w:left="0"/>
        <w:jc w:val="both"/>
      </w:pPr>
      <w:r>
        <w:rPr>
          <w:rFonts w:ascii="Times New Roman"/>
          <w:b w:val="false"/>
          <w:i w:val="false"/>
          <w:color w:val="000000"/>
          <w:sz w:val="28"/>
        </w:rPr>
        <w:t>
      Такие затраты уменьшают доход учредителя доверительного управления по имуществу, находящемуся в доверительном управлении, и не учитываются в качестве затрат у учредителя доверительного управления.</w:t>
      </w:r>
    </w:p>
    <w:bookmarkEnd w:id="690"/>
    <w:bookmarkStart w:name="z1420" w:id="691"/>
    <w:p>
      <w:pPr>
        <w:spacing w:after="0"/>
        <w:ind w:left="0"/>
        <w:jc w:val="both"/>
      </w:pPr>
      <w:r>
        <w:rPr>
          <w:rFonts w:ascii="Times New Roman"/>
          <w:b w:val="false"/>
          <w:i w:val="false"/>
          <w:color w:val="000000"/>
          <w:sz w:val="28"/>
        </w:rPr>
        <w:t>
      2. Учредитель доверительного управления исполняет налоговое обязательство по корпоративному и индивидуальному подоходным налогам по доходу от доверительного управления и имуществу от доверительного управления в порядке, определенном настоящим Кодексом для лиц, к числу которых относится такой учредитель.</w:t>
      </w:r>
    </w:p>
    <w:bookmarkEnd w:id="691"/>
    <w:bookmarkStart w:name="z1421" w:id="692"/>
    <w:p>
      <w:pPr>
        <w:spacing w:after="0"/>
        <w:ind w:left="0"/>
        <w:jc w:val="both"/>
      </w:pPr>
      <w:r>
        <w:rPr>
          <w:rFonts w:ascii="Times New Roman"/>
          <w:b w:val="false"/>
          <w:i w:val="false"/>
          <w:color w:val="000000"/>
          <w:sz w:val="28"/>
        </w:rPr>
        <w:t>
      3. Доверительный управляющий исполняет налоговое обязательство по корпоративному и индивидуальному подоходным налогам по доходам, затратам и имуществу от доверительного управления в порядке, определенном настоящим Кодексом для лиц, к числу которых относится такой управляющий.</w:t>
      </w:r>
    </w:p>
    <w:bookmarkEnd w:id="692"/>
    <w:p>
      <w:pPr>
        <w:spacing w:after="0"/>
        <w:ind w:left="0"/>
        <w:jc w:val="both"/>
      </w:pPr>
      <w:r>
        <w:rPr>
          <w:rFonts w:ascii="Times New Roman"/>
          <w:b/>
          <w:i w:val="false"/>
          <w:color w:val="000000"/>
          <w:sz w:val="28"/>
        </w:rPr>
        <w:t xml:space="preserve">Статья 46. Исполнение налогового обязательства физического лица, признанного безвестно отсутствующим </w:t>
      </w:r>
    </w:p>
    <w:bookmarkStart w:name="z1422" w:id="693"/>
    <w:p>
      <w:pPr>
        <w:spacing w:after="0"/>
        <w:ind w:left="0"/>
        <w:jc w:val="both"/>
      </w:pPr>
      <w:r>
        <w:rPr>
          <w:rFonts w:ascii="Times New Roman"/>
          <w:b w:val="false"/>
          <w:i w:val="false"/>
          <w:color w:val="000000"/>
          <w:sz w:val="28"/>
        </w:rPr>
        <w:t xml:space="preserve">
      1. Налоговое обязательство физического лица приостанавливается с момента признания его безвестно отсутствующим на основании вступившего в силу решения суда. </w:t>
      </w:r>
    </w:p>
    <w:bookmarkEnd w:id="693"/>
    <w:bookmarkStart w:name="z1423" w:id="694"/>
    <w:p>
      <w:pPr>
        <w:spacing w:after="0"/>
        <w:ind w:left="0"/>
        <w:jc w:val="both"/>
      </w:pPr>
      <w:r>
        <w:rPr>
          <w:rFonts w:ascii="Times New Roman"/>
          <w:b w:val="false"/>
          <w:i w:val="false"/>
          <w:color w:val="000000"/>
          <w:sz w:val="28"/>
        </w:rPr>
        <w:t>
      2. Налоговая задолженность физического лица, признанного судом безвестно отсутствующим, погашается лицом, на которого возложена обязанность по опеке над имуществом физического лица, признанного безвестно отсутствующим.</w:t>
      </w:r>
    </w:p>
    <w:bookmarkEnd w:id="694"/>
    <w:bookmarkStart w:name="z1424" w:id="695"/>
    <w:p>
      <w:pPr>
        <w:spacing w:after="0"/>
        <w:ind w:left="0"/>
        <w:jc w:val="both"/>
      </w:pPr>
      <w:r>
        <w:rPr>
          <w:rFonts w:ascii="Times New Roman"/>
          <w:b w:val="false"/>
          <w:i w:val="false"/>
          <w:color w:val="000000"/>
          <w:sz w:val="28"/>
        </w:rPr>
        <w:t xml:space="preserve">
      3. Если имущества физического лица, признанного безвестно отсутствующим, недостаточно для погашения налоговой задолженности, то непогашенная часть его налоговой задолженности списывается налоговым органом на основании решения суда о недостаточности имущества. </w:t>
      </w:r>
    </w:p>
    <w:bookmarkEnd w:id="695"/>
    <w:bookmarkStart w:name="z1425" w:id="696"/>
    <w:p>
      <w:pPr>
        <w:spacing w:after="0"/>
        <w:ind w:left="0"/>
        <w:jc w:val="both"/>
      </w:pPr>
      <w:r>
        <w:rPr>
          <w:rFonts w:ascii="Times New Roman"/>
          <w:b w:val="false"/>
          <w:i w:val="false"/>
          <w:color w:val="000000"/>
          <w:sz w:val="28"/>
        </w:rPr>
        <w:t xml:space="preserve">
      4. При отмене судом решения о признании лица безвестно отсутствующим действие ранее списанной налоговым органом налоговой задолженности возобновляется в судебном порядке независимо от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696"/>
    <w:p>
      <w:pPr>
        <w:spacing w:after="0"/>
        <w:ind w:left="0"/>
        <w:jc w:val="both"/>
      </w:pPr>
      <w:r>
        <w:rPr>
          <w:rFonts w:ascii="Times New Roman"/>
          <w:b/>
          <w:i w:val="false"/>
          <w:color w:val="000000"/>
          <w:sz w:val="28"/>
        </w:rPr>
        <w:t xml:space="preserve">Статья 47. Погашение налоговой задолженности умершего физического лица </w:t>
      </w:r>
    </w:p>
    <w:bookmarkStart w:name="z1426" w:id="697"/>
    <w:p>
      <w:pPr>
        <w:spacing w:after="0"/>
        <w:ind w:left="0"/>
        <w:jc w:val="both"/>
      </w:pPr>
      <w:r>
        <w:rPr>
          <w:rFonts w:ascii="Times New Roman"/>
          <w:b w:val="false"/>
          <w:i w:val="false"/>
          <w:color w:val="000000"/>
          <w:sz w:val="28"/>
        </w:rPr>
        <w:t xml:space="preserve">
      1. Налоговая задолженность, образовавшаяся на день смерти физического лица или на дату объявления его умершим на основании вступившего в силу решения суда, погашается наследником (наследниками) в пределах стоимости наследуемого имущества и пропорционально доле в наследстве на дату его получения. </w:t>
      </w:r>
    </w:p>
    <w:bookmarkEnd w:id="697"/>
    <w:bookmarkStart w:name="z1427" w:id="698"/>
    <w:p>
      <w:pPr>
        <w:spacing w:after="0"/>
        <w:ind w:left="0"/>
        <w:jc w:val="both"/>
      </w:pPr>
      <w:r>
        <w:rPr>
          <w:rFonts w:ascii="Times New Roman"/>
          <w:b w:val="false"/>
          <w:i w:val="false"/>
          <w:color w:val="000000"/>
          <w:sz w:val="28"/>
        </w:rPr>
        <w:t>
      Если имущества умершего физического лица, а также физического лица, объявленного умершим на основании вступившего в силу решения суда, недостаточно для погашения налоговой задолженности, то непогашенная часть налоговой задолженности списывается налоговым органом на основании решения суда о недостаточности имущества.</w:t>
      </w:r>
    </w:p>
    <w:bookmarkEnd w:id="698"/>
    <w:bookmarkStart w:name="z1428" w:id="699"/>
    <w:p>
      <w:pPr>
        <w:spacing w:after="0"/>
        <w:ind w:left="0"/>
        <w:jc w:val="both"/>
      </w:pPr>
      <w:r>
        <w:rPr>
          <w:rFonts w:ascii="Times New Roman"/>
          <w:b w:val="false"/>
          <w:i w:val="false"/>
          <w:color w:val="000000"/>
          <w:sz w:val="28"/>
        </w:rPr>
        <w:t>
      2. В случае если наследник (наследники) является (являются) несовершеннолетним (несовершеннолетними), то обязательство по погашению налоговой задолженности физического лица, образовавшейся на день его смерти или на дату объявления его умершим, в пределах стоимости наследуемого имущества и пропорционально доле в наследстве на дату его получения возлагается на такого (таких) наследника (наследников) только на основании вступившего в силу решения суда.</w:t>
      </w:r>
    </w:p>
    <w:bookmarkEnd w:id="699"/>
    <w:bookmarkStart w:name="z1429" w:id="700"/>
    <w:p>
      <w:pPr>
        <w:spacing w:after="0"/>
        <w:ind w:left="0"/>
        <w:jc w:val="both"/>
      </w:pPr>
      <w:r>
        <w:rPr>
          <w:rFonts w:ascii="Times New Roman"/>
          <w:b w:val="false"/>
          <w:i w:val="false"/>
          <w:color w:val="000000"/>
          <w:sz w:val="28"/>
        </w:rPr>
        <w:t>
      3. Налоговая задолженность физического лица, образовавшаяся на день его смерти или на дату объявления его умершим на основании вступившего в силу решения суда, считается погашенной в случаях, если:</w:t>
      </w:r>
    </w:p>
    <w:bookmarkEnd w:id="700"/>
    <w:bookmarkStart w:name="z1430" w:id="701"/>
    <w:p>
      <w:pPr>
        <w:spacing w:after="0"/>
        <w:ind w:left="0"/>
        <w:jc w:val="both"/>
      </w:pPr>
      <w:r>
        <w:rPr>
          <w:rFonts w:ascii="Times New Roman"/>
          <w:b w:val="false"/>
          <w:i w:val="false"/>
          <w:color w:val="000000"/>
          <w:sz w:val="28"/>
        </w:rPr>
        <w:t>
      1) несовершеннолетний (несовершеннолетние) наследник (наследники) освобожден (освобождены) от исполнения налогового обязательства по погашению такой задолженности на основании вступившего в силу решения суда;</w:t>
      </w:r>
    </w:p>
    <w:bookmarkEnd w:id="701"/>
    <w:bookmarkStart w:name="z1431" w:id="702"/>
    <w:p>
      <w:pPr>
        <w:spacing w:after="0"/>
        <w:ind w:left="0"/>
        <w:jc w:val="both"/>
      </w:pPr>
      <w:r>
        <w:rPr>
          <w:rFonts w:ascii="Times New Roman"/>
          <w:b w:val="false"/>
          <w:i w:val="false"/>
          <w:color w:val="000000"/>
          <w:sz w:val="28"/>
        </w:rPr>
        <w:t>
      2) отсутствует наследник (наследники).</w:t>
      </w:r>
    </w:p>
    <w:bookmarkEnd w:id="702"/>
    <w:bookmarkStart w:name="z1432" w:id="703"/>
    <w:p>
      <w:pPr>
        <w:spacing w:after="0"/>
        <w:ind w:left="0"/>
        <w:jc w:val="both"/>
      </w:pPr>
      <w:r>
        <w:rPr>
          <w:rFonts w:ascii="Times New Roman"/>
          <w:b w:val="false"/>
          <w:i w:val="false"/>
          <w:color w:val="000000"/>
          <w:sz w:val="28"/>
        </w:rPr>
        <w:t xml:space="preserve">
      При отмене судом решения об объявлении физического лица умершим действие ранее списанной налоговым органом налоговой задолженности возобновляется в судебном порядке независимо от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703"/>
    <w:bookmarkStart w:name="z1433" w:id="704"/>
    <w:p>
      <w:pPr>
        <w:spacing w:after="0"/>
        <w:ind w:left="0"/>
        <w:jc w:val="both"/>
      </w:pPr>
      <w:r>
        <w:rPr>
          <w:rFonts w:ascii="Times New Roman"/>
          <w:b w:val="false"/>
          <w:i w:val="false"/>
          <w:color w:val="000000"/>
          <w:sz w:val="28"/>
        </w:rPr>
        <w:t>
      4. Положения настоящей статьи применяются при погашении налоговой задолженности, образовавшейся на дату смерти или объявления умершим на основании вступившего в силу решения суда индивидуального предпринимателя, лица, занимающегося частной практикой.</w:t>
      </w:r>
    </w:p>
    <w:bookmarkEnd w:id="704"/>
    <w:p>
      <w:pPr>
        <w:spacing w:after="0"/>
        <w:ind w:left="0"/>
        <w:jc w:val="both"/>
      </w:pPr>
      <w:r>
        <w:rPr>
          <w:rFonts w:ascii="Times New Roman"/>
          <w:b/>
          <w:i w:val="false"/>
          <w:color w:val="000000"/>
          <w:sz w:val="28"/>
        </w:rPr>
        <w:t>Статья 48. Сроки исковой давности по налоговому обязательству и требованию</w:t>
      </w:r>
    </w:p>
    <w:bookmarkStart w:name="z14740" w:id="705"/>
    <w:p>
      <w:pPr>
        <w:spacing w:after="0"/>
        <w:ind w:left="0"/>
        <w:jc w:val="both"/>
      </w:pPr>
      <w:r>
        <w:rPr>
          <w:rFonts w:ascii="Times New Roman"/>
          <w:b w:val="false"/>
          <w:i w:val="false"/>
          <w:color w:val="000000"/>
          <w:sz w:val="28"/>
        </w:rPr>
        <w:t>
      1. Исковой давностью по налоговому обязательству и требованию признается период времени, в течение которого:</w:t>
      </w:r>
    </w:p>
    <w:bookmarkEnd w:id="705"/>
    <w:bookmarkStart w:name="z14741" w:id="706"/>
    <w:p>
      <w:pPr>
        <w:spacing w:after="0"/>
        <w:ind w:left="0"/>
        <w:jc w:val="both"/>
      </w:pPr>
      <w:r>
        <w:rPr>
          <w:rFonts w:ascii="Times New Roman"/>
          <w:b w:val="false"/>
          <w:i w:val="false"/>
          <w:color w:val="000000"/>
          <w:sz w:val="28"/>
        </w:rPr>
        <w:t>
      1) налоговый орган вправе исчислить, начислить или пересмотреть исчисленную, начисленную сумму налогов и платежей в бюджет;</w:t>
      </w:r>
    </w:p>
    <w:bookmarkEnd w:id="706"/>
    <w:bookmarkStart w:name="z14742" w:id="707"/>
    <w:p>
      <w:pPr>
        <w:spacing w:after="0"/>
        <w:ind w:left="0"/>
        <w:jc w:val="both"/>
      </w:pPr>
      <w:r>
        <w:rPr>
          <w:rFonts w:ascii="Times New Roman"/>
          <w:b w:val="false"/>
          <w:i w:val="false"/>
          <w:color w:val="000000"/>
          <w:sz w:val="28"/>
        </w:rPr>
        <w:t>
      2) налогоплательщик (налоговый агент) обязан представить налоговую отчетность, вправе внести изменения и дополнения в налоговую отчетность, отозвать налоговую отчетность;</w:t>
      </w:r>
    </w:p>
    <w:bookmarkEnd w:id="707"/>
    <w:bookmarkStart w:name="z14743" w:id="708"/>
    <w:p>
      <w:pPr>
        <w:spacing w:after="0"/>
        <w:ind w:left="0"/>
        <w:jc w:val="both"/>
      </w:pPr>
      <w:r>
        <w:rPr>
          <w:rFonts w:ascii="Times New Roman"/>
          <w:b w:val="false"/>
          <w:i w:val="false"/>
          <w:color w:val="000000"/>
          <w:sz w:val="28"/>
        </w:rPr>
        <w:t>
      3) налогоплательщик, (налоговый агент) вправе потребовать зачет и (или) возврат налогов и платежей в бюджет, пени.</w:t>
      </w:r>
    </w:p>
    <w:bookmarkEnd w:id="708"/>
    <w:bookmarkStart w:name="z14744" w:id="709"/>
    <w:p>
      <w:pPr>
        <w:spacing w:after="0"/>
        <w:ind w:left="0"/>
        <w:jc w:val="both"/>
      </w:pPr>
      <w:r>
        <w:rPr>
          <w:rFonts w:ascii="Times New Roman"/>
          <w:b w:val="false"/>
          <w:i w:val="false"/>
          <w:color w:val="000000"/>
          <w:sz w:val="28"/>
        </w:rPr>
        <w:t>
      2. Если иное не предусмотрено настоящей статьей, срок исковой давности составляет три года.</w:t>
      </w:r>
    </w:p>
    <w:bookmarkEnd w:id="709"/>
    <w:bookmarkStart w:name="z14745" w:id="710"/>
    <w:p>
      <w:pPr>
        <w:spacing w:after="0"/>
        <w:ind w:left="0"/>
        <w:jc w:val="both"/>
      </w:pPr>
      <w:r>
        <w:rPr>
          <w:rFonts w:ascii="Times New Roman"/>
          <w:b w:val="false"/>
          <w:i w:val="false"/>
          <w:color w:val="000000"/>
          <w:sz w:val="28"/>
        </w:rPr>
        <w:t>
      3. Срок исковой давности составляет пять лет с учетом особенностей, установленных настоящей статьей, для следующих категорий налогоплательщиков:</w:t>
      </w:r>
    </w:p>
    <w:bookmarkEnd w:id="710"/>
    <w:bookmarkStart w:name="z14746" w:id="711"/>
    <w:p>
      <w:pPr>
        <w:spacing w:after="0"/>
        <w:ind w:left="0"/>
        <w:jc w:val="both"/>
      </w:pPr>
      <w:r>
        <w:rPr>
          <w:rFonts w:ascii="Times New Roman"/>
          <w:b w:val="false"/>
          <w:i w:val="false"/>
          <w:color w:val="000000"/>
          <w:sz w:val="28"/>
        </w:rPr>
        <w:t xml:space="preserve">
      1) субъектов крупного предпринимательства, отнесенных к такой категории субъектов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w:t>
      </w:r>
    </w:p>
    <w:bookmarkEnd w:id="711"/>
    <w:bookmarkStart w:name="z14747" w:id="712"/>
    <w:p>
      <w:pPr>
        <w:spacing w:after="0"/>
        <w:ind w:left="0"/>
        <w:jc w:val="both"/>
      </w:pPr>
      <w:r>
        <w:rPr>
          <w:rFonts w:ascii="Times New Roman"/>
          <w:b w:val="false"/>
          <w:i w:val="false"/>
          <w:color w:val="000000"/>
          <w:sz w:val="28"/>
        </w:rPr>
        <w:t>
      2) осуществляющих деятельность в соответствии с контрактом на недропользование;</w:t>
      </w:r>
    </w:p>
    <w:bookmarkEnd w:id="712"/>
    <w:bookmarkStart w:name="z15018" w:id="713"/>
    <w:p>
      <w:pPr>
        <w:spacing w:after="0"/>
        <w:ind w:left="0"/>
        <w:jc w:val="both"/>
      </w:pPr>
      <w:r>
        <w:rPr>
          <w:rFonts w:ascii="Times New Roman"/>
          <w:b w:val="false"/>
          <w:i w:val="false"/>
          <w:color w:val="000000"/>
          <w:sz w:val="28"/>
        </w:rPr>
        <w:t xml:space="preserve">
      3) резидентов Республики Казахстан, соответствующих условиям </w:t>
      </w:r>
      <w:r>
        <w:rPr>
          <w:rFonts w:ascii="Times New Roman"/>
          <w:b w:val="false"/>
          <w:i w:val="false"/>
          <w:color w:val="000000"/>
          <w:sz w:val="28"/>
        </w:rPr>
        <w:t>главы 30</w:t>
      </w:r>
      <w:r>
        <w:rPr>
          <w:rFonts w:ascii="Times New Roman"/>
          <w:b w:val="false"/>
          <w:i w:val="false"/>
          <w:color w:val="000000"/>
          <w:sz w:val="28"/>
        </w:rPr>
        <w:t xml:space="preserve"> настоящего Кодекса.</w:t>
      </w:r>
    </w:p>
    <w:bookmarkEnd w:id="713"/>
    <w:bookmarkStart w:name="z18870" w:id="714"/>
    <w:p>
      <w:pPr>
        <w:spacing w:after="0"/>
        <w:ind w:left="0"/>
        <w:jc w:val="both"/>
      </w:pPr>
      <w:r>
        <w:rPr>
          <w:rFonts w:ascii="Times New Roman"/>
          <w:b w:val="false"/>
          <w:i w:val="false"/>
          <w:color w:val="000000"/>
          <w:sz w:val="28"/>
        </w:rPr>
        <w:t>
      4) физических лиц, к единовременным пенсионным выплатам которых не применены налоговым агентом стандартные налоговые вычеты по причине обращения физического лица с заявлением и подтверждающими документами на применение стандартных налоговых вычетов позже даты удержания индивидуального подоходного налога с дохода в виде единовременных пенсионных выплат, – в части указанного дохода.</w:t>
      </w:r>
    </w:p>
    <w:bookmarkEnd w:id="714"/>
    <w:bookmarkStart w:name="z14748" w:id="715"/>
    <w:p>
      <w:pPr>
        <w:spacing w:after="0"/>
        <w:ind w:left="0"/>
        <w:jc w:val="both"/>
      </w:pPr>
      <w:r>
        <w:rPr>
          <w:rFonts w:ascii="Times New Roman"/>
          <w:b w:val="false"/>
          <w:i w:val="false"/>
          <w:color w:val="000000"/>
          <w:sz w:val="28"/>
        </w:rPr>
        <w:t>
      4. Течение срока исковой давности начинается после окончания соответствующего налогового периода, за исключением случаев, предусмотренных пунктами 5, 6, 7, 8 и 12 настоящей статьи.</w:t>
      </w:r>
    </w:p>
    <w:bookmarkEnd w:id="715"/>
    <w:bookmarkStart w:name="z14749" w:id="716"/>
    <w:p>
      <w:pPr>
        <w:spacing w:after="0"/>
        <w:ind w:left="0"/>
        <w:jc w:val="both"/>
      </w:pPr>
      <w:r>
        <w:rPr>
          <w:rFonts w:ascii="Times New Roman"/>
          <w:b w:val="false"/>
          <w:i w:val="false"/>
          <w:color w:val="000000"/>
          <w:sz w:val="28"/>
        </w:rPr>
        <w:t>
      5. Налогоплательщик вправе исчислить, а налоговый орган вправе исчислить и начислить сумму налогов:</w:t>
      </w:r>
    </w:p>
    <w:bookmarkEnd w:id="716"/>
    <w:bookmarkStart w:name="z14750" w:id="717"/>
    <w:p>
      <w:pPr>
        <w:spacing w:after="0"/>
        <w:ind w:left="0"/>
        <w:jc w:val="both"/>
      </w:pPr>
      <w:r>
        <w:rPr>
          <w:rFonts w:ascii="Times New Roman"/>
          <w:b w:val="false"/>
          <w:i w:val="false"/>
          <w:color w:val="000000"/>
          <w:sz w:val="28"/>
        </w:rPr>
        <w:t xml:space="preserve">
      1) при применении </w:t>
      </w:r>
      <w:r>
        <w:rPr>
          <w:rFonts w:ascii="Times New Roman"/>
          <w:b w:val="false"/>
          <w:i w:val="false"/>
          <w:color w:val="000000"/>
          <w:sz w:val="28"/>
        </w:rPr>
        <w:t>глав 80</w:t>
      </w:r>
      <w:r>
        <w:rPr>
          <w:rFonts w:ascii="Times New Roman"/>
          <w:b w:val="false"/>
          <w:i w:val="false"/>
          <w:color w:val="000000"/>
          <w:sz w:val="28"/>
        </w:rPr>
        <w:t xml:space="preserve"> и 80-1 настоящего Кодекса по налогам, указанным в инвестиционном контракте, предусматривающем реализацию инвестиционного приоритетного проекта, или соглашении об инвестициях, – в течение периода действия такого контракта или соглашения и пяти лет с даты истечения срока действия или иного прекращения действия инвестиционного контракта или соглашения;</w:t>
      </w:r>
    </w:p>
    <w:bookmarkEnd w:id="717"/>
    <w:bookmarkStart w:name="z14751" w:id="718"/>
    <w:p>
      <w:pPr>
        <w:spacing w:after="0"/>
        <w:ind w:left="0"/>
        <w:jc w:val="both"/>
      </w:pPr>
      <w:r>
        <w:rPr>
          <w:rFonts w:ascii="Times New Roman"/>
          <w:b w:val="false"/>
          <w:i w:val="false"/>
          <w:color w:val="000000"/>
          <w:sz w:val="28"/>
        </w:rPr>
        <w:t xml:space="preserve">
      2) при применении </w:t>
      </w:r>
      <w:r>
        <w:rPr>
          <w:rFonts w:ascii="Times New Roman"/>
          <w:b w:val="false"/>
          <w:i w:val="false"/>
          <w:color w:val="000000"/>
          <w:sz w:val="28"/>
        </w:rPr>
        <w:t>подпункта 4)</w:t>
      </w:r>
      <w:r>
        <w:rPr>
          <w:rFonts w:ascii="Times New Roman"/>
          <w:b w:val="false"/>
          <w:i w:val="false"/>
          <w:color w:val="000000"/>
          <w:sz w:val="28"/>
        </w:rPr>
        <w:t xml:space="preserve"> пункта 1 статьи 288 настоящего Кодекса – в период обучения физического лица и пяти лет со дня завершения обучения физического лица.</w:t>
      </w:r>
    </w:p>
    <w:bookmarkEnd w:id="718"/>
    <w:bookmarkStart w:name="z14752" w:id="719"/>
    <w:p>
      <w:pPr>
        <w:spacing w:after="0"/>
        <w:ind w:left="0"/>
        <w:jc w:val="both"/>
      </w:pPr>
      <w:r>
        <w:rPr>
          <w:rFonts w:ascii="Times New Roman"/>
          <w:b w:val="false"/>
          <w:i w:val="false"/>
          <w:color w:val="000000"/>
          <w:sz w:val="28"/>
        </w:rPr>
        <w:t>
      6. По налогоплательщикам, осуществляющим деятельность в соответствии с контрактом на недропользование, налоговый орган в течение периода действия контракта на недропользование и пяти лет после завершения срока действия контракта на недропользование вправе начислить или пересмотреть исчисленную, начисленную сумму следующих налогов, платежей в бюджет:</w:t>
      </w:r>
    </w:p>
    <w:bookmarkEnd w:id="719"/>
    <w:bookmarkStart w:name="z16053" w:id="720"/>
    <w:p>
      <w:pPr>
        <w:spacing w:after="0"/>
        <w:ind w:left="0"/>
        <w:jc w:val="both"/>
      </w:pPr>
      <w:r>
        <w:rPr>
          <w:rFonts w:ascii="Times New Roman"/>
          <w:b w:val="false"/>
          <w:i w:val="false"/>
          <w:color w:val="000000"/>
          <w:sz w:val="28"/>
        </w:rPr>
        <w:t>
      налога на сверхприбыль;</w:t>
      </w:r>
    </w:p>
    <w:bookmarkEnd w:id="720"/>
    <w:bookmarkStart w:name="z16054" w:id="721"/>
    <w:p>
      <w:pPr>
        <w:spacing w:after="0"/>
        <w:ind w:left="0"/>
        <w:jc w:val="both"/>
      </w:pPr>
      <w:r>
        <w:rPr>
          <w:rFonts w:ascii="Times New Roman"/>
          <w:b w:val="false"/>
          <w:i w:val="false"/>
          <w:color w:val="000000"/>
          <w:sz w:val="28"/>
        </w:rPr>
        <w:t>
      доли Республики Казахстан по разделу продукции;</w:t>
      </w:r>
    </w:p>
    <w:bookmarkEnd w:id="721"/>
    <w:bookmarkStart w:name="z16055" w:id="722"/>
    <w:p>
      <w:pPr>
        <w:spacing w:after="0"/>
        <w:ind w:left="0"/>
        <w:jc w:val="both"/>
      </w:pPr>
      <w:r>
        <w:rPr>
          <w:rFonts w:ascii="Times New Roman"/>
          <w:b w:val="false"/>
          <w:i w:val="false"/>
          <w:color w:val="000000"/>
          <w:sz w:val="28"/>
        </w:rPr>
        <w:t>
      налогов и платежей в бюджет, в методике расчета которых используется один из следующих показателей: внутренняя норма рентабельности (ВНР) или внутренняя норма прибыли или R-фактор (показатель доходности).</w:t>
      </w:r>
    </w:p>
    <w:bookmarkEnd w:id="722"/>
    <w:bookmarkStart w:name="z16594" w:id="723"/>
    <w:p>
      <w:pPr>
        <w:spacing w:after="0"/>
        <w:ind w:left="0"/>
        <w:jc w:val="both"/>
      </w:pPr>
      <w:r>
        <w:rPr>
          <w:rFonts w:ascii="Times New Roman"/>
          <w:b w:val="false"/>
          <w:i w:val="false"/>
          <w:color w:val="000000"/>
          <w:sz w:val="28"/>
        </w:rPr>
        <w:t>
      6-1. Налогоплательщик вправе исчислить, а налоговый орган вправе исчислить и начислить сумму налогов и платежей в бюджет за период действия соглашения об инвестиционных обязательствах, заключенного в соответствии с Предпринимательским кодексом Республики Казахстан, в течение периода действия такого соглашения и пяти лет с даты истечения срока действия или иного прекращения действия соглашения об инвестиционных обязательствах, начиная с первого января года, следующего за годом прекращения действия такого соглашения.</w:t>
      </w:r>
    </w:p>
    <w:bookmarkEnd w:id="723"/>
    <w:bookmarkStart w:name="z14753" w:id="724"/>
    <w:p>
      <w:pPr>
        <w:spacing w:after="0"/>
        <w:ind w:left="0"/>
        <w:jc w:val="both"/>
      </w:pPr>
      <w:r>
        <w:rPr>
          <w:rFonts w:ascii="Times New Roman"/>
          <w:b w:val="false"/>
          <w:i w:val="false"/>
          <w:color w:val="000000"/>
          <w:sz w:val="28"/>
        </w:rPr>
        <w:t>
      7. Течение срока исковой давности начинается в случаях:</w:t>
      </w:r>
    </w:p>
    <w:bookmarkEnd w:id="724"/>
    <w:bookmarkStart w:name="z14754" w:id="725"/>
    <w:p>
      <w:pPr>
        <w:spacing w:after="0"/>
        <w:ind w:left="0"/>
        <w:jc w:val="both"/>
      </w:pPr>
      <w:r>
        <w:rPr>
          <w:rFonts w:ascii="Times New Roman"/>
          <w:b w:val="false"/>
          <w:i w:val="false"/>
          <w:color w:val="000000"/>
          <w:sz w:val="28"/>
        </w:rPr>
        <w:t xml:space="preserve">
      1) применения </w:t>
      </w:r>
      <w:r>
        <w:rPr>
          <w:rFonts w:ascii="Times New Roman"/>
          <w:b w:val="false"/>
          <w:i w:val="false"/>
          <w:color w:val="000000"/>
          <w:sz w:val="28"/>
        </w:rPr>
        <w:t>пункта 1</w:t>
      </w:r>
      <w:r>
        <w:rPr>
          <w:rFonts w:ascii="Times New Roman"/>
          <w:b w:val="false"/>
          <w:i w:val="false"/>
          <w:color w:val="000000"/>
          <w:sz w:val="28"/>
        </w:rPr>
        <w:t xml:space="preserve"> статьи 432 настоящего Кодекса по налоговому обязательству и требованию о возврате суммы превышения налога на добавленную стоимость за период строительства зданий и сооружений производственного назначения – после окончания налогового периода, в котором впервые введены в эксплуатацию на территории Республики Казахстан такие здания и сооружения;</w:t>
      </w:r>
    </w:p>
    <w:bookmarkEnd w:id="725"/>
    <w:bookmarkStart w:name="z14755" w:id="726"/>
    <w:p>
      <w:pPr>
        <w:spacing w:after="0"/>
        <w:ind w:left="0"/>
        <w:jc w:val="both"/>
      </w:pPr>
      <w:r>
        <w:rPr>
          <w:rFonts w:ascii="Times New Roman"/>
          <w:b w:val="false"/>
          <w:i w:val="false"/>
          <w:color w:val="000000"/>
          <w:sz w:val="28"/>
        </w:rPr>
        <w:t xml:space="preserve">
      2) применения </w:t>
      </w:r>
      <w:r>
        <w:rPr>
          <w:rFonts w:ascii="Times New Roman"/>
          <w:b w:val="false"/>
          <w:i w:val="false"/>
          <w:color w:val="000000"/>
          <w:sz w:val="28"/>
        </w:rPr>
        <w:t>пункта 2</w:t>
      </w:r>
      <w:r>
        <w:rPr>
          <w:rFonts w:ascii="Times New Roman"/>
          <w:b w:val="false"/>
          <w:i w:val="false"/>
          <w:color w:val="000000"/>
          <w:sz w:val="28"/>
        </w:rPr>
        <w:t xml:space="preserve"> статьи 432 настоящего Кодекса по налоговому обязательству и требованию о возврате суммы превышения налога на добавленную стоимость за период проведения геологоразведочных работ и обустройства месторождения – после окончания налогового периода, на который приходится начало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 </w:t>
      </w:r>
    </w:p>
    <w:bookmarkEnd w:id="726"/>
    <w:bookmarkStart w:name="z14756" w:id="727"/>
    <w:p>
      <w:pPr>
        <w:spacing w:after="0"/>
        <w:ind w:left="0"/>
        <w:jc w:val="both"/>
      </w:pPr>
      <w:r>
        <w:rPr>
          <w:rFonts w:ascii="Times New Roman"/>
          <w:b w:val="false"/>
          <w:i w:val="false"/>
          <w:color w:val="000000"/>
          <w:sz w:val="28"/>
        </w:rPr>
        <w:t>
      Если экспорт осуществлен до 1 января 2016 года, течение срока исковой давности начинается с 1 января 2016 года;</w:t>
      </w:r>
    </w:p>
    <w:bookmarkEnd w:id="727"/>
    <w:bookmarkStart w:name="z14757" w:id="728"/>
    <w:p>
      <w:pPr>
        <w:spacing w:after="0"/>
        <w:ind w:left="0"/>
        <w:jc w:val="both"/>
      </w:pPr>
      <w:r>
        <w:rPr>
          <w:rFonts w:ascii="Times New Roman"/>
          <w:b w:val="false"/>
          <w:i w:val="false"/>
          <w:color w:val="000000"/>
          <w:sz w:val="28"/>
        </w:rPr>
        <w:t xml:space="preserve">
      3) проведения возврата и (или) зачета в соответствии со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 подтвержденной суммы превышения налога на добавленную стоимость, указанного в </w:t>
      </w:r>
      <w:r>
        <w:rPr>
          <w:rFonts w:ascii="Times New Roman"/>
          <w:b w:val="false"/>
          <w:i w:val="false"/>
          <w:color w:val="000000"/>
          <w:sz w:val="28"/>
        </w:rPr>
        <w:t>статье 432</w:t>
      </w:r>
      <w:r>
        <w:rPr>
          <w:rFonts w:ascii="Times New Roman"/>
          <w:b w:val="false"/>
          <w:i w:val="false"/>
          <w:color w:val="000000"/>
          <w:sz w:val="28"/>
        </w:rPr>
        <w:t xml:space="preserve"> настоящего Кодекса, – после окончания налогового периода, в котором подтверждена достоверность предъявленной к возврату суммы превышения налога на добавленную стоимость, в том числе по итогам обжалования результатов проверки в соответствии с законодательством Республики Казахстан.</w:t>
      </w:r>
    </w:p>
    <w:bookmarkEnd w:id="728"/>
    <w:bookmarkStart w:name="z14758" w:id="729"/>
    <w:p>
      <w:pPr>
        <w:spacing w:after="0"/>
        <w:ind w:left="0"/>
        <w:jc w:val="both"/>
      </w:pPr>
      <w:r>
        <w:rPr>
          <w:rFonts w:ascii="Times New Roman"/>
          <w:b w:val="false"/>
          <w:i w:val="false"/>
          <w:color w:val="000000"/>
          <w:sz w:val="28"/>
        </w:rPr>
        <w:t>
      8. Для целей начисления или пересмотра исчисленной, начисленной суммы налога на добавленную стоимость, указанного в подпунктах 1) и 2) пункта 7 настоящей статьи, течение срока исковой давности начинается после окончания налогового периода, в котором налогоплательщиком представлена декларация по налогу на добавленную стоимость с требованием о возврате суммы превышения налога на добавленную стоимость.</w:t>
      </w:r>
    </w:p>
    <w:bookmarkEnd w:id="729"/>
    <w:bookmarkStart w:name="z14759" w:id="730"/>
    <w:p>
      <w:pPr>
        <w:spacing w:after="0"/>
        <w:ind w:left="0"/>
        <w:jc w:val="both"/>
      </w:pPr>
      <w:r>
        <w:rPr>
          <w:rFonts w:ascii="Times New Roman"/>
          <w:b w:val="false"/>
          <w:i w:val="false"/>
          <w:color w:val="000000"/>
          <w:sz w:val="28"/>
        </w:rPr>
        <w:t>
      9. Срок исковой давности продлевается:</w:t>
      </w:r>
    </w:p>
    <w:bookmarkEnd w:id="730"/>
    <w:bookmarkStart w:name="z14760" w:id="731"/>
    <w:p>
      <w:pPr>
        <w:spacing w:after="0"/>
        <w:ind w:left="0"/>
        <w:jc w:val="both"/>
      </w:pPr>
      <w:r>
        <w:rPr>
          <w:rFonts w:ascii="Times New Roman"/>
          <w:b w:val="false"/>
          <w:i w:val="false"/>
          <w:color w:val="000000"/>
          <w:sz w:val="28"/>
        </w:rPr>
        <w:t>
      1) на один календарный год – в случае представления налогоплательщиком (налоговым агентом) дополнительной налоговой отчетности за период, по которому срок исковой давности, установленный пунктами 2 и 3 настоящей статьи, истекает менее чем через один календарный год, в части начисления и (или) пересмотра исчисленной суммы налогов и платежей в бюджет;</w:t>
      </w:r>
    </w:p>
    <w:bookmarkEnd w:id="731"/>
    <w:bookmarkStart w:name="z14761" w:id="732"/>
    <w:p>
      <w:pPr>
        <w:spacing w:after="0"/>
        <w:ind w:left="0"/>
        <w:jc w:val="both"/>
      </w:pPr>
      <w:r>
        <w:rPr>
          <w:rFonts w:ascii="Times New Roman"/>
          <w:b w:val="false"/>
          <w:i w:val="false"/>
          <w:color w:val="000000"/>
          <w:sz w:val="28"/>
        </w:rPr>
        <w:t>
      2) на три календарных года – в случае представления налогоплательщиком (налоговым агентом) дополнительной налоговой отчетности с изменениями и дополнениями в части переноса убытков за период, по которому срок исковой давности, установленный пунктами 2 и 3 настоящей статьи, истекает менее чем через один календарный год, в части начисления и (или) пересмотра исчисленной суммы корпоративного подоходного налога в бюджет;</w:t>
      </w:r>
    </w:p>
    <w:bookmarkEnd w:id="732"/>
    <w:bookmarkStart w:name="z14762" w:id="733"/>
    <w:p>
      <w:pPr>
        <w:spacing w:after="0"/>
        <w:ind w:left="0"/>
        <w:jc w:val="both"/>
      </w:pPr>
      <w:r>
        <w:rPr>
          <w:rFonts w:ascii="Times New Roman"/>
          <w:b w:val="false"/>
          <w:i w:val="false"/>
          <w:color w:val="000000"/>
          <w:sz w:val="28"/>
        </w:rPr>
        <w:t>
      3) до исполнения решения, вынесенного по результатам рассмотрения жалобы (заявления), в следующих случаях:</w:t>
      </w:r>
    </w:p>
    <w:bookmarkEnd w:id="733"/>
    <w:bookmarkStart w:name="z14763" w:id="734"/>
    <w:p>
      <w:pPr>
        <w:spacing w:after="0"/>
        <w:ind w:left="0"/>
        <w:jc w:val="both"/>
      </w:pPr>
      <w:r>
        <w:rPr>
          <w:rFonts w:ascii="Times New Roman"/>
          <w:b w:val="false"/>
          <w:i w:val="false"/>
          <w:color w:val="000000"/>
          <w:sz w:val="28"/>
        </w:rPr>
        <w:t xml:space="preserve">
      обжалования налогоплательщиком (налоговым агентом) в порядке, определенном законодательством Республики Казахстан, уведомления о результатах проверки, уведомления по результатам горизонтального мониторинга, а также действий (бездействие) должностных лиц налоговых органов – в обжалуемой части; </w:t>
      </w:r>
    </w:p>
    <w:bookmarkEnd w:id="734"/>
    <w:bookmarkStart w:name="z14764" w:id="735"/>
    <w:p>
      <w:pPr>
        <w:spacing w:after="0"/>
        <w:ind w:left="0"/>
        <w:jc w:val="both"/>
      </w:pPr>
      <w:r>
        <w:rPr>
          <w:rFonts w:ascii="Times New Roman"/>
          <w:b w:val="false"/>
          <w:i w:val="false"/>
          <w:color w:val="000000"/>
          <w:sz w:val="28"/>
        </w:rPr>
        <w:t>
      рассмотрения налогового заявления нерезидента на возврат подоходного налога из бюджета на основании международного договора;</w:t>
      </w:r>
    </w:p>
    <w:bookmarkEnd w:id="735"/>
    <w:bookmarkStart w:name="z14765" w:id="736"/>
    <w:p>
      <w:pPr>
        <w:spacing w:after="0"/>
        <w:ind w:left="0"/>
        <w:jc w:val="both"/>
      </w:pPr>
      <w:r>
        <w:rPr>
          <w:rFonts w:ascii="Times New Roman"/>
          <w:b w:val="false"/>
          <w:i w:val="false"/>
          <w:color w:val="000000"/>
          <w:sz w:val="28"/>
        </w:rPr>
        <w:t>
      обжалования нерезидентом в порядке, определенном законодательством Республики Казахстан, решения налогового органа, вынесенного по результатам рассмотрения налогового заявления на возврат подоходного налога из бюджета на основании международного договора;</w:t>
      </w:r>
    </w:p>
    <w:bookmarkEnd w:id="736"/>
    <w:bookmarkStart w:name="z14766" w:id="737"/>
    <w:p>
      <w:pPr>
        <w:spacing w:after="0"/>
        <w:ind w:left="0"/>
        <w:jc w:val="both"/>
      </w:pPr>
      <w:r>
        <w:rPr>
          <w:rFonts w:ascii="Times New Roman"/>
          <w:b w:val="false"/>
          <w:i w:val="false"/>
          <w:color w:val="000000"/>
          <w:sz w:val="28"/>
        </w:rPr>
        <w:t>
      обжалования нерезидентом решения уполномоченного органа, вынесенного по результатам рассмотрения жалобы нерезидента на указанное в абзаце четвертом настоящего подпункта решение налогового органа;</w:t>
      </w:r>
    </w:p>
    <w:bookmarkEnd w:id="737"/>
    <w:bookmarkStart w:name="z14767" w:id="738"/>
    <w:p>
      <w:pPr>
        <w:spacing w:after="0"/>
        <w:ind w:left="0"/>
        <w:jc w:val="both"/>
      </w:pPr>
      <w:r>
        <w:rPr>
          <w:rFonts w:ascii="Times New Roman"/>
          <w:b w:val="false"/>
          <w:i w:val="false"/>
          <w:color w:val="000000"/>
          <w:sz w:val="28"/>
        </w:rPr>
        <w:t xml:space="preserve">
      4) до исполнения решения уполномоченного органа и (или) компетентного органа иностранного государства, принятого по итогам процедуры взаимного согласования, – в случае проведения уполномоченным органом процедуры взаимного согласования в соответствии со </w:t>
      </w:r>
      <w:r>
        <w:rPr>
          <w:rFonts w:ascii="Times New Roman"/>
          <w:b w:val="false"/>
          <w:i w:val="false"/>
          <w:color w:val="000000"/>
          <w:sz w:val="28"/>
        </w:rPr>
        <w:t>статьей 221</w:t>
      </w:r>
      <w:r>
        <w:rPr>
          <w:rFonts w:ascii="Times New Roman"/>
          <w:b w:val="false"/>
          <w:i w:val="false"/>
          <w:color w:val="000000"/>
          <w:sz w:val="28"/>
        </w:rPr>
        <w:t xml:space="preserve"> настоящего Кодекса;</w:t>
      </w:r>
    </w:p>
    <w:bookmarkEnd w:id="738"/>
    <w:bookmarkStart w:name="z14768" w:id="739"/>
    <w:p>
      <w:pPr>
        <w:spacing w:after="0"/>
        <w:ind w:left="0"/>
        <w:jc w:val="both"/>
      </w:pPr>
      <w:r>
        <w:rPr>
          <w:rFonts w:ascii="Times New Roman"/>
          <w:b w:val="false"/>
          <w:i w:val="false"/>
          <w:color w:val="000000"/>
          <w:sz w:val="28"/>
        </w:rPr>
        <w:t>
      5) до исполнения уведомления об устранении нарушений, выявленных налоговыми органами по результатам камерального контроля, направленного и врученного до истечения срока исковой давности, в части выявленных нарушений;</w:t>
      </w:r>
    </w:p>
    <w:bookmarkEnd w:id="739"/>
    <w:bookmarkStart w:name="z14769" w:id="740"/>
    <w:p>
      <w:pPr>
        <w:spacing w:after="0"/>
        <w:ind w:left="0"/>
        <w:jc w:val="both"/>
      </w:pPr>
      <w:r>
        <w:rPr>
          <w:rFonts w:ascii="Times New Roman"/>
          <w:b w:val="false"/>
          <w:i w:val="false"/>
          <w:color w:val="000000"/>
          <w:sz w:val="28"/>
        </w:rPr>
        <w:t>
      6) со дня вручения рекомендации по результатам горизонтального мониторинга до исполнения решения по результатам горизонтального мониторинга;</w:t>
      </w:r>
    </w:p>
    <w:bookmarkEnd w:id="740"/>
    <w:bookmarkStart w:name="z14770" w:id="741"/>
    <w:p>
      <w:pPr>
        <w:spacing w:after="0"/>
        <w:ind w:left="0"/>
        <w:jc w:val="both"/>
      </w:pPr>
      <w:r>
        <w:rPr>
          <w:rFonts w:ascii="Times New Roman"/>
          <w:b w:val="false"/>
          <w:i w:val="false"/>
          <w:color w:val="000000"/>
          <w:sz w:val="28"/>
        </w:rPr>
        <w:t>
      7) в случае если инвестором инициировано разбирательство в международном арбитраже, то налоговый орган вправе начислить или пересмотреть исчисленную, начисленную сумму налогов и платежей в бюджет налогоплательщика, по которой инвестором инициировано разбирательство, за период с момента обжалуемого инвестором периода и до момента вынесения окончательного решения по данному арбитражному разбирательству – в течение пяти лет после завершения такого арбитражного разбирательства;</w:t>
      </w:r>
    </w:p>
    <w:bookmarkEnd w:id="741"/>
    <w:bookmarkStart w:name="z14771" w:id="742"/>
    <w:p>
      <w:pPr>
        <w:spacing w:after="0"/>
        <w:ind w:left="0"/>
        <w:jc w:val="both"/>
      </w:pPr>
      <w:r>
        <w:rPr>
          <w:rFonts w:ascii="Times New Roman"/>
          <w:b w:val="false"/>
          <w:i w:val="false"/>
          <w:color w:val="000000"/>
          <w:sz w:val="28"/>
        </w:rPr>
        <w:t xml:space="preserve">
      8) на три календарных года со дня завершения оказания услуги по коллекторской деятельности в отношении задолженности по договору о взыскании задолженности, установленного законодательством Республики Казахстан, в части начисления и (или) пересмотра исчисленной, начисленной суммы налогов и платежей в бюджет налогоплательщика, осуществляющего коллекторскую деятельность. </w:t>
      </w:r>
    </w:p>
    <w:bookmarkEnd w:id="742"/>
    <w:bookmarkStart w:name="z14772" w:id="743"/>
    <w:p>
      <w:pPr>
        <w:spacing w:after="0"/>
        <w:ind w:left="0"/>
        <w:jc w:val="both"/>
      </w:pPr>
      <w:r>
        <w:rPr>
          <w:rFonts w:ascii="Times New Roman"/>
          <w:b w:val="false"/>
          <w:i w:val="false"/>
          <w:color w:val="000000"/>
          <w:sz w:val="28"/>
        </w:rPr>
        <w:t>
      10. Срок исковой давности в части начисления или пересмотра исчисленной, начисленной суммы налогов и платежей в бюджет приостанавливается на период:</w:t>
      </w:r>
    </w:p>
    <w:bookmarkEnd w:id="743"/>
    <w:bookmarkStart w:name="z14773" w:id="744"/>
    <w:p>
      <w:pPr>
        <w:spacing w:after="0"/>
        <w:ind w:left="0"/>
        <w:jc w:val="both"/>
      </w:pPr>
      <w:r>
        <w:rPr>
          <w:rFonts w:ascii="Times New Roman"/>
          <w:b w:val="false"/>
          <w:i w:val="false"/>
          <w:color w:val="000000"/>
          <w:sz w:val="28"/>
        </w:rPr>
        <w:t>
      подготовки и подачи письменного возражения налогоплательщиком (налоговым агентом) на предварительный акт налоговой проверки и его рассмотрения налоговым органом в порядке, определенном законодательством Республики Казахстан;</w:t>
      </w:r>
    </w:p>
    <w:bookmarkEnd w:id="744"/>
    <w:bookmarkStart w:name="z14774" w:id="745"/>
    <w:p>
      <w:pPr>
        <w:spacing w:after="0"/>
        <w:ind w:left="0"/>
        <w:jc w:val="both"/>
      </w:pPr>
      <w:r>
        <w:rPr>
          <w:rFonts w:ascii="Times New Roman"/>
          <w:b w:val="false"/>
          <w:i w:val="false"/>
          <w:color w:val="000000"/>
          <w:sz w:val="28"/>
        </w:rPr>
        <w:t>
      направления запросов и получения по ним документов и (или) информации во время проведения налоговой проверки в соответствии с законодательством Республики Казахстан о трансфертном ценообразовании. При этом общий срок исковой давности в части пересмотра исчисленной, начисленной суммы налогов и платежей в бюджет с учетом его приостановления не может превышать семь лет;</w:t>
      </w:r>
    </w:p>
    <w:bookmarkEnd w:id="745"/>
    <w:bookmarkStart w:name="z14775" w:id="746"/>
    <w:p>
      <w:pPr>
        <w:spacing w:after="0"/>
        <w:ind w:left="0"/>
        <w:jc w:val="both"/>
      </w:pPr>
      <w:r>
        <w:rPr>
          <w:rFonts w:ascii="Times New Roman"/>
          <w:b w:val="false"/>
          <w:i w:val="false"/>
          <w:color w:val="000000"/>
          <w:sz w:val="28"/>
        </w:rPr>
        <w:t>
      времени с даты завершения налоговой проверки до завершения производства по уголовному делу в случае проведенной налоговой проверки в рамках досудебного расследования.</w:t>
      </w:r>
    </w:p>
    <w:bookmarkEnd w:id="746"/>
    <w:bookmarkStart w:name="z14776" w:id="747"/>
    <w:p>
      <w:pPr>
        <w:spacing w:after="0"/>
        <w:ind w:left="0"/>
        <w:jc w:val="both"/>
      </w:pPr>
      <w:r>
        <w:rPr>
          <w:rFonts w:ascii="Times New Roman"/>
          <w:b w:val="false"/>
          <w:i w:val="false"/>
          <w:color w:val="000000"/>
          <w:sz w:val="28"/>
        </w:rPr>
        <w:t>
      11. Начисление или пересмотр исчисленной суммы налогов и платежей в бюджет по действию (действиям) по выписке счета-фактуры, совершенному (совершенным) с субъектом частного предпринимательства без фактической отгрузки товаров, выполнения работ, оказания услуг, производится налоговым органом по налоговому обязательству и (или) требованию на основании вступивших в законную силу решения, приговора, постановления суда – в пределах срока исковой давности.</w:t>
      </w:r>
    </w:p>
    <w:bookmarkEnd w:id="747"/>
    <w:bookmarkStart w:name="z14777" w:id="748"/>
    <w:p>
      <w:pPr>
        <w:spacing w:after="0"/>
        <w:ind w:left="0"/>
        <w:jc w:val="both"/>
      </w:pPr>
      <w:r>
        <w:rPr>
          <w:rFonts w:ascii="Times New Roman"/>
          <w:b w:val="false"/>
          <w:i w:val="false"/>
          <w:color w:val="000000"/>
          <w:sz w:val="28"/>
        </w:rPr>
        <w:t xml:space="preserve">
      12. Излишне (ошибочно) уплаченная сумма налога и платежа в бюджет, пеней подлежит зачету и (или) возврату в размере сумм, уплаченных в течение текущего года и предыдущих календарных лет в пределах срока исковой давности, установленного пунктами 2 и 3 настоящей статьи, за исключением случая, установленного </w:t>
      </w:r>
      <w:r>
        <w:rPr>
          <w:rFonts w:ascii="Times New Roman"/>
          <w:b w:val="false"/>
          <w:i w:val="false"/>
          <w:color w:val="000000"/>
          <w:sz w:val="28"/>
        </w:rPr>
        <w:t>статьей 108</w:t>
      </w:r>
      <w:r>
        <w:rPr>
          <w:rFonts w:ascii="Times New Roman"/>
          <w:b w:val="false"/>
          <w:i w:val="false"/>
          <w:color w:val="000000"/>
          <w:sz w:val="28"/>
        </w:rPr>
        <w:t xml:space="preserve"> настоящего Кодекса.</w:t>
      </w:r>
    </w:p>
    <w:bookmarkEnd w:id="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472" w:id="749"/>
    <w:p>
      <w:pPr>
        <w:spacing w:after="0"/>
        <w:ind w:left="0"/>
        <w:jc w:val="left"/>
      </w:pPr>
      <w:r>
        <w:rPr>
          <w:rFonts w:ascii="Times New Roman"/>
          <w:b/>
          <w:i w:val="false"/>
          <w:color w:val="000000"/>
        </w:rPr>
        <w:t xml:space="preserve"> Глава 6. Изменение сроков исполнения налогового обязательства по уплате налогов, государственной пошлины и (или) плат. Основание прекращения налогового обязательства. Инвестиционный налоговый кредит</w:t>
      </w:r>
    </w:p>
    <w:bookmarkEnd w:id="749"/>
    <w:p>
      <w:pPr>
        <w:spacing w:after="0"/>
        <w:ind w:left="0"/>
        <w:jc w:val="both"/>
      </w:pPr>
      <w:r>
        <w:rPr>
          <w:rFonts w:ascii="Times New Roman"/>
          <w:b w:val="false"/>
          <w:i w:val="false"/>
          <w:color w:val="ff0000"/>
          <w:sz w:val="28"/>
        </w:rPr>
        <w:t xml:space="preserve">
      Сноска. Заголовок главы 6 - в редакции Закона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01.01.2024).</w:t>
      </w:r>
    </w:p>
    <w:p>
      <w:pPr>
        <w:spacing w:after="0"/>
        <w:ind w:left="0"/>
        <w:jc w:val="both"/>
      </w:pPr>
      <w:r>
        <w:rPr>
          <w:rFonts w:ascii="Times New Roman"/>
          <w:b/>
          <w:i w:val="false"/>
          <w:color w:val="000000"/>
          <w:sz w:val="28"/>
        </w:rPr>
        <w:t>Статья 49. Общие положения об изменении сроков исполнения налогового обязательства по уплате налогов и (или) плат</w:t>
      </w:r>
    </w:p>
    <w:bookmarkStart w:name="z1473" w:id="750"/>
    <w:p>
      <w:pPr>
        <w:spacing w:after="0"/>
        <w:ind w:left="0"/>
        <w:jc w:val="both"/>
      </w:pPr>
      <w:r>
        <w:rPr>
          <w:rFonts w:ascii="Times New Roman"/>
          <w:b w:val="false"/>
          <w:i w:val="false"/>
          <w:color w:val="000000"/>
          <w:sz w:val="28"/>
        </w:rPr>
        <w:t>
      1. Изменением сроков исполнения налогового обязательства по уплате налогов и (или) плат, признается перенос установленного настоящим Кодексом срока их уплаты на более поздний срок либо продление сроков погашения налоговой задолженности. Положения настоящего пункта не применяются в отношении сумм штрафов.</w:t>
      </w:r>
    </w:p>
    <w:bookmarkEnd w:id="750"/>
    <w:bookmarkStart w:name="z1474" w:id="751"/>
    <w:p>
      <w:pPr>
        <w:spacing w:after="0"/>
        <w:ind w:left="0"/>
        <w:jc w:val="both"/>
      </w:pPr>
      <w:r>
        <w:rPr>
          <w:rFonts w:ascii="Times New Roman"/>
          <w:b w:val="false"/>
          <w:i w:val="false"/>
          <w:color w:val="000000"/>
          <w:sz w:val="28"/>
        </w:rPr>
        <w:t>
      Для целей настоящей главы под платами понимаются платы за:</w:t>
      </w:r>
    </w:p>
    <w:bookmarkEnd w:id="751"/>
    <w:bookmarkStart w:name="z1475" w:id="752"/>
    <w:p>
      <w:pPr>
        <w:spacing w:after="0"/>
        <w:ind w:left="0"/>
        <w:jc w:val="both"/>
      </w:pPr>
      <w:r>
        <w:rPr>
          <w:rFonts w:ascii="Times New Roman"/>
          <w:b w:val="false"/>
          <w:i w:val="false"/>
          <w:color w:val="000000"/>
          <w:sz w:val="28"/>
        </w:rPr>
        <w:t>
      пользование земельными участками;</w:t>
      </w:r>
    </w:p>
    <w:bookmarkEnd w:id="752"/>
    <w:bookmarkStart w:name="z1476" w:id="753"/>
    <w:p>
      <w:pPr>
        <w:spacing w:after="0"/>
        <w:ind w:left="0"/>
        <w:jc w:val="both"/>
      </w:pPr>
      <w:r>
        <w:rPr>
          <w:rFonts w:ascii="Times New Roman"/>
          <w:b w:val="false"/>
          <w:i w:val="false"/>
          <w:color w:val="000000"/>
          <w:sz w:val="28"/>
        </w:rPr>
        <w:t>
      пользование водными ресурсами поверхностных источников;</w:t>
      </w:r>
    </w:p>
    <w:bookmarkEnd w:id="753"/>
    <w:bookmarkStart w:name="z16465" w:id="754"/>
    <w:p>
      <w:pPr>
        <w:spacing w:after="0"/>
        <w:ind w:left="0"/>
        <w:jc w:val="both"/>
      </w:pPr>
      <w:r>
        <w:rPr>
          <w:rFonts w:ascii="Times New Roman"/>
          <w:b w:val="false"/>
          <w:i w:val="false"/>
          <w:color w:val="000000"/>
          <w:sz w:val="28"/>
        </w:rPr>
        <w:t>
      негативное воздействие на окружающую среду.</w:t>
      </w:r>
    </w:p>
    <w:bookmarkEnd w:id="754"/>
    <w:bookmarkStart w:name="z1477" w:id="7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Изменение сроков исполнения налогового обязательства по уплате налогов и (или) плат осуществляется в форме отсрочки, рассрочки по уплате налогов и (или) плат, исчисленных налогоплательщиком согласно представленной налоговой отчетности, а также начисленных налоговым органом по результатам налоговых проверок, по данным уполномоченных государственных органов.</w:t>
      </w:r>
    </w:p>
    <w:bookmarkEnd w:id="755"/>
    <w:bookmarkStart w:name="z1479" w:id="756"/>
    <w:p>
      <w:pPr>
        <w:spacing w:after="0"/>
        <w:ind w:left="0"/>
        <w:jc w:val="both"/>
      </w:pPr>
      <w:r>
        <w:rPr>
          <w:rFonts w:ascii="Times New Roman"/>
          <w:b w:val="false"/>
          <w:i w:val="false"/>
          <w:color w:val="000000"/>
          <w:sz w:val="28"/>
        </w:rPr>
        <w:t>
      Срок уплаты налогов и (или) плат может быть изменен в отношении всей подлежащей уплате суммы налога и (или) платы либо ее части.</w:t>
      </w:r>
    </w:p>
    <w:bookmarkEnd w:id="756"/>
    <w:bookmarkStart w:name="z1480" w:id="757"/>
    <w:p>
      <w:pPr>
        <w:spacing w:after="0"/>
        <w:ind w:left="0"/>
        <w:jc w:val="both"/>
      </w:pPr>
      <w:r>
        <w:rPr>
          <w:rFonts w:ascii="Times New Roman"/>
          <w:b w:val="false"/>
          <w:i w:val="false"/>
          <w:color w:val="000000"/>
          <w:sz w:val="28"/>
        </w:rPr>
        <w:t>
      3. Сроки исполнения налогового обязательства по налогам, удерживаемым у источника выплаты, акцизам, налогу на добавленную стоимость на товары, импортируемые с территории государств-членов Евразийского экономического союза, подписному бонусу, а также налогам, поступающим в соответствии с бюджетным законодательством Республики Казахстан в Национальный фонд Республики Казахстан, изменению не подлежат.</w:t>
      </w:r>
    </w:p>
    <w:bookmarkEnd w:id="757"/>
    <w:bookmarkStart w:name="z1481" w:id="758"/>
    <w:p>
      <w:pPr>
        <w:spacing w:after="0"/>
        <w:ind w:left="0"/>
        <w:jc w:val="both"/>
      </w:pPr>
      <w:r>
        <w:rPr>
          <w:rFonts w:ascii="Times New Roman"/>
          <w:b w:val="false"/>
          <w:i w:val="false"/>
          <w:color w:val="000000"/>
          <w:sz w:val="28"/>
        </w:rPr>
        <w:t>
      Изменение срока уплаты косвенных налогов по импортируемым товарам, за исключением товаров, импортируемых с территории государств-членов Евразийского экономического союза, производится по налогу на добавленную стоимость и акцизу, за исключением акциза по импортируемым товарам, подлежащим маркировке в соответствии с настоящим Кодексом в порядке, определенном пунктами 9 и 10 настоящей статьи.</w:t>
      </w:r>
    </w:p>
    <w:bookmarkEnd w:id="758"/>
    <w:bookmarkStart w:name="z1482" w:id="759"/>
    <w:p>
      <w:pPr>
        <w:spacing w:after="0"/>
        <w:ind w:left="0"/>
        <w:jc w:val="both"/>
      </w:pPr>
      <w:r>
        <w:rPr>
          <w:rFonts w:ascii="Times New Roman"/>
          <w:b w:val="false"/>
          <w:i w:val="false"/>
          <w:color w:val="000000"/>
          <w:sz w:val="28"/>
        </w:rPr>
        <w:t>
      4. Сроки исполнения налогового обязательства по уплате налогов и (или) плат не могут быть изменены в случае прекращения налоговым органом действия ранее вынесенного решения об изменении сроков исполнения налогового обязательства по уплате налогов и (или) плат в связи с нарушением налогоплательщиком графика исполнения налогового обязательства в течение трех лет, предшествующих дню подачи налогоплательщиком заявления об изменении сроков исполнения налогового обязательства по уплате налогов и (или) плат.</w:t>
      </w:r>
    </w:p>
    <w:bookmarkEnd w:id="759"/>
    <w:bookmarkStart w:name="z1483" w:id="760"/>
    <w:p>
      <w:pPr>
        <w:spacing w:after="0"/>
        <w:ind w:left="0"/>
        <w:jc w:val="both"/>
      </w:pPr>
      <w:r>
        <w:rPr>
          <w:rFonts w:ascii="Times New Roman"/>
          <w:b w:val="false"/>
          <w:i w:val="false"/>
          <w:color w:val="000000"/>
          <w:sz w:val="28"/>
        </w:rPr>
        <w:t>
      5. Изменение сроков исполнения налогового обязательства по уплате налогов и (или) плат производится под залог имущества налогоплательщика и (или) третьего лица, и (или) под банковскую гарантию.</w:t>
      </w:r>
    </w:p>
    <w:bookmarkEnd w:id="760"/>
    <w:bookmarkStart w:name="z1484" w:id="761"/>
    <w:p>
      <w:pPr>
        <w:spacing w:after="0"/>
        <w:ind w:left="0"/>
        <w:jc w:val="both"/>
      </w:pPr>
      <w:r>
        <w:rPr>
          <w:rFonts w:ascii="Times New Roman"/>
          <w:b w:val="false"/>
          <w:i w:val="false"/>
          <w:color w:val="000000"/>
          <w:sz w:val="28"/>
        </w:rPr>
        <w:t>
      6. Налоговое заявление об изменении сроков исполнения налогового обязательства по уплате налогов и (или) плат представляется налогоплательщиком по форме, установленной уполномоченным органом, с приложением предполагаемого графика по уплате налогов и (или) плат.</w:t>
      </w:r>
    </w:p>
    <w:bookmarkEnd w:id="761"/>
    <w:bookmarkStart w:name="z1485" w:id="762"/>
    <w:p>
      <w:pPr>
        <w:spacing w:after="0"/>
        <w:ind w:left="0"/>
        <w:jc w:val="both"/>
      </w:pPr>
      <w:r>
        <w:rPr>
          <w:rFonts w:ascii="Times New Roman"/>
          <w:b w:val="false"/>
          <w:i w:val="false"/>
          <w:color w:val="000000"/>
          <w:sz w:val="28"/>
        </w:rPr>
        <w:t xml:space="preserve">
      7. Изменение сроков исполнения налогового обязательства по уплате налогов и (или) плат не освобождает налогоплательщика от уплаты пени за несвоевременную их уплату в соответствии со </w:t>
      </w:r>
      <w:r>
        <w:rPr>
          <w:rFonts w:ascii="Times New Roman"/>
          <w:b w:val="false"/>
          <w:i w:val="false"/>
          <w:color w:val="000000"/>
          <w:sz w:val="28"/>
        </w:rPr>
        <w:t>статьей 117</w:t>
      </w:r>
      <w:r>
        <w:rPr>
          <w:rFonts w:ascii="Times New Roman"/>
          <w:b w:val="false"/>
          <w:i w:val="false"/>
          <w:color w:val="000000"/>
          <w:sz w:val="28"/>
        </w:rPr>
        <w:t xml:space="preserve"> настоящего Кодекса, за исключением случая предоставления отсрочки или рассрочки по уплате налогов и (или) плат:</w:t>
      </w:r>
    </w:p>
    <w:bookmarkEnd w:id="762"/>
    <w:bookmarkStart w:name="z1486" w:id="763"/>
    <w:p>
      <w:pPr>
        <w:spacing w:after="0"/>
        <w:ind w:left="0"/>
        <w:jc w:val="both"/>
      </w:pPr>
      <w:r>
        <w:rPr>
          <w:rFonts w:ascii="Times New Roman"/>
          <w:b w:val="false"/>
          <w:i w:val="false"/>
          <w:color w:val="000000"/>
          <w:sz w:val="28"/>
        </w:rPr>
        <w:t>
      в рамках процедуры реструктуризации задолженности, предусмотренной законодательством Республики Казахстан о реабилитации и банкротстве;</w:t>
      </w:r>
    </w:p>
    <w:bookmarkEnd w:id="763"/>
    <w:bookmarkStart w:name="z1487" w:id="764"/>
    <w:p>
      <w:pPr>
        <w:spacing w:after="0"/>
        <w:ind w:left="0"/>
        <w:jc w:val="both"/>
      </w:pPr>
      <w:r>
        <w:rPr>
          <w:rFonts w:ascii="Times New Roman"/>
          <w:b w:val="false"/>
          <w:i w:val="false"/>
          <w:color w:val="000000"/>
          <w:sz w:val="28"/>
        </w:rPr>
        <w:t xml:space="preserve">
      по основанию, предусмотренному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51 настоящего Кодекса.</w:t>
      </w:r>
    </w:p>
    <w:bookmarkEnd w:id="764"/>
    <w:bookmarkStart w:name="z1488" w:id="765"/>
    <w:p>
      <w:pPr>
        <w:spacing w:after="0"/>
        <w:ind w:left="0"/>
        <w:jc w:val="both"/>
      </w:pPr>
      <w:r>
        <w:rPr>
          <w:rFonts w:ascii="Times New Roman"/>
          <w:b w:val="false"/>
          <w:i w:val="false"/>
          <w:color w:val="000000"/>
          <w:sz w:val="28"/>
        </w:rPr>
        <w:t>
      8. Положения настоящей главы применяются также при предоставлении отсрочки или рассрочки по уплате пени.</w:t>
      </w:r>
    </w:p>
    <w:bookmarkEnd w:id="765"/>
    <w:bookmarkStart w:name="z1489" w:id="766"/>
    <w:p>
      <w:pPr>
        <w:spacing w:after="0"/>
        <w:ind w:left="0"/>
        <w:jc w:val="both"/>
      </w:pPr>
      <w:r>
        <w:rPr>
          <w:rFonts w:ascii="Times New Roman"/>
          <w:b w:val="false"/>
          <w:i w:val="false"/>
          <w:color w:val="000000"/>
          <w:sz w:val="28"/>
        </w:rPr>
        <w:t>
      9. Основанием изменения срока уплаты косвенных налогов по импортируемым товарам является представленная в соответствии с таможенным законодательством Евразийского экономического союза и (или) таможенным законодательством Республики Казахстан в таможенный орган декларация на товары, помещенные под таможенную процедуру выпуска для внутреннего потребления.</w:t>
      </w:r>
    </w:p>
    <w:bookmarkEnd w:id="766"/>
    <w:bookmarkStart w:name="z1490" w:id="767"/>
    <w:p>
      <w:pPr>
        <w:spacing w:after="0"/>
        <w:ind w:left="0"/>
        <w:jc w:val="both"/>
      </w:pPr>
      <w:r>
        <w:rPr>
          <w:rFonts w:ascii="Times New Roman"/>
          <w:b w:val="false"/>
          <w:i w:val="false"/>
          <w:color w:val="000000"/>
          <w:sz w:val="28"/>
        </w:rPr>
        <w:t>
      Изменение срока уплаты косвенных налогов по импортируемым товарам производится при условии:</w:t>
      </w:r>
    </w:p>
    <w:bookmarkEnd w:id="767"/>
    <w:bookmarkStart w:name="z1491" w:id="768"/>
    <w:p>
      <w:pPr>
        <w:spacing w:after="0"/>
        <w:ind w:left="0"/>
        <w:jc w:val="both"/>
      </w:pPr>
      <w:r>
        <w:rPr>
          <w:rFonts w:ascii="Times New Roman"/>
          <w:b w:val="false"/>
          <w:i w:val="false"/>
          <w:color w:val="000000"/>
          <w:sz w:val="28"/>
        </w:rPr>
        <w:t>
      1) представления в таможенный орган документов, предусмотренных таможенным законодательством Евразийского экономического союза и (или) таможенным законодательством Республики Казахстан, для таможенной очистки таких импортируемых товаров в полном объеме;</w:t>
      </w:r>
    </w:p>
    <w:bookmarkEnd w:id="768"/>
    <w:bookmarkStart w:name="z1492" w:id="769"/>
    <w:p>
      <w:pPr>
        <w:spacing w:after="0"/>
        <w:ind w:left="0"/>
        <w:jc w:val="both"/>
      </w:pPr>
      <w:r>
        <w:rPr>
          <w:rFonts w:ascii="Times New Roman"/>
          <w:b w:val="false"/>
          <w:i w:val="false"/>
          <w:color w:val="000000"/>
          <w:sz w:val="28"/>
        </w:rPr>
        <w:t>
      2) если лица, которые в результате применения установленной уполномоченным органом системы управления рисками, отнесены к категории лиц низкой степени риска.</w:t>
      </w:r>
    </w:p>
    <w:bookmarkEnd w:id="769"/>
    <w:bookmarkStart w:name="z1493" w:id="770"/>
    <w:p>
      <w:pPr>
        <w:spacing w:after="0"/>
        <w:ind w:left="0"/>
        <w:jc w:val="both"/>
      </w:pPr>
      <w:r>
        <w:rPr>
          <w:rFonts w:ascii="Times New Roman"/>
          <w:b w:val="false"/>
          <w:i w:val="false"/>
          <w:color w:val="000000"/>
          <w:sz w:val="28"/>
        </w:rPr>
        <w:t>
      Изменение срока уплаты косвенных налогов по импортируемым товарам в соответствии с настоящей статьей предоставляется путем отражения налоговым органом исчисленной суммы налога в лицевом счете по сроку 20 числа месяца, следующего за месяцем, в котором произведен выпуск импортируемых товаров для внутреннего потребления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770"/>
    <w:bookmarkStart w:name="z1494" w:id="771"/>
    <w:p>
      <w:pPr>
        <w:spacing w:after="0"/>
        <w:ind w:left="0"/>
        <w:jc w:val="both"/>
      </w:pPr>
      <w:r>
        <w:rPr>
          <w:rFonts w:ascii="Times New Roman"/>
          <w:b w:val="false"/>
          <w:i w:val="false"/>
          <w:color w:val="000000"/>
          <w:sz w:val="28"/>
        </w:rPr>
        <w:t>
      10. Изменение срока уплаты налога на добавленную стоимость по импортируемым товарам производится при условии:</w:t>
      </w:r>
    </w:p>
    <w:bookmarkEnd w:id="771"/>
    <w:bookmarkStart w:name="z1495" w:id="772"/>
    <w:p>
      <w:pPr>
        <w:spacing w:after="0"/>
        <w:ind w:left="0"/>
        <w:jc w:val="both"/>
      </w:pPr>
      <w:r>
        <w:rPr>
          <w:rFonts w:ascii="Times New Roman"/>
          <w:b w:val="false"/>
          <w:i w:val="false"/>
          <w:color w:val="000000"/>
          <w:sz w:val="28"/>
        </w:rPr>
        <w:t>
      1) представления в таможенный орган документов, предусмотренных таможенным законодательством Евразийского экономического союза и (или) таможенным законодательством Республики Казахстан, для таможенной очистки таких импортируемых товаров в полном объеме;</w:t>
      </w:r>
    </w:p>
    <w:bookmarkEnd w:id="772"/>
    <w:bookmarkStart w:name="z1496" w:id="773"/>
    <w:p>
      <w:pPr>
        <w:spacing w:after="0"/>
        <w:ind w:left="0"/>
        <w:jc w:val="both"/>
      </w:pPr>
      <w:r>
        <w:rPr>
          <w:rFonts w:ascii="Times New Roman"/>
          <w:b w:val="false"/>
          <w:i w:val="false"/>
          <w:color w:val="000000"/>
          <w:sz w:val="28"/>
        </w:rPr>
        <w:t>
      2) лицо, импортирующее товар является уполномоченным экономическим оператором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773"/>
    <w:bookmarkStart w:name="z14672" w:id="774"/>
    <w:p>
      <w:pPr>
        <w:spacing w:after="0"/>
        <w:ind w:left="0"/>
        <w:jc w:val="both"/>
      </w:pPr>
      <w:r>
        <w:rPr>
          <w:rFonts w:ascii="Times New Roman"/>
          <w:b w:val="false"/>
          <w:i w:val="false"/>
          <w:color w:val="000000"/>
          <w:sz w:val="28"/>
        </w:rPr>
        <w:t>
      3) лицо, импортирующее товар на таможенную территорию Евразийского экономического союза с территории портовой специальной экономической зоны или логистической специальной экономической зоны, является участником портовой специальной экономической зоны или участником логистической специальной экономической зоны.</w:t>
      </w:r>
    </w:p>
    <w:bookmarkEnd w:id="774"/>
    <w:bookmarkStart w:name="z14673" w:id="775"/>
    <w:p>
      <w:pPr>
        <w:spacing w:after="0"/>
        <w:ind w:left="0"/>
        <w:jc w:val="both"/>
      </w:pPr>
      <w:r>
        <w:rPr>
          <w:rFonts w:ascii="Times New Roman"/>
          <w:b w:val="false"/>
          <w:i w:val="false"/>
          <w:color w:val="000000"/>
          <w:sz w:val="28"/>
        </w:rPr>
        <w:t>
      Дополнительным основанием изменения срока уплаты косвенных налогов по импортируемым товарам для лиц, указанных в подпункте 3) части первой настоящего пункта, является наличие обеспечения уплаты налогов в размере не менее 167 000-кратного месячного расчетного показателя.</w:t>
      </w:r>
    </w:p>
    <w:bookmarkEnd w:id="775"/>
    <w:bookmarkStart w:name="z1497" w:id="776"/>
    <w:p>
      <w:pPr>
        <w:spacing w:after="0"/>
        <w:ind w:left="0"/>
        <w:jc w:val="both"/>
      </w:pPr>
      <w:r>
        <w:rPr>
          <w:rFonts w:ascii="Times New Roman"/>
          <w:b w:val="false"/>
          <w:i w:val="false"/>
          <w:color w:val="000000"/>
          <w:sz w:val="28"/>
        </w:rPr>
        <w:t>
      Основанием изменения срока уплаты косвенных налогов по импортируемым товарам является представленная в соответствии с таможенным законодательством Евразийского экономического союза и (или) таможенным законодательством Республики Казахстан в таможенный орган декларация на товары, помещенные под таможенную процедуру выпуска для внутреннего потребления.</w:t>
      </w:r>
    </w:p>
    <w:bookmarkEnd w:id="776"/>
    <w:bookmarkStart w:name="z1498" w:id="777"/>
    <w:p>
      <w:pPr>
        <w:spacing w:after="0"/>
        <w:ind w:left="0"/>
        <w:jc w:val="both"/>
      </w:pPr>
      <w:r>
        <w:rPr>
          <w:rFonts w:ascii="Times New Roman"/>
          <w:b w:val="false"/>
          <w:i w:val="false"/>
          <w:color w:val="000000"/>
          <w:sz w:val="28"/>
        </w:rPr>
        <w:t>
      Изменение срока уплаты косвенных налогов по импортируемым товарам в соответствии с настоящей статьей предоставляется путем отражения налоговым органом исчисленной суммы налога в лицевом счете по сроку 20 числа третьего месяца, следующего за месяцем, в котором произведен выпуск импортируемых товаров для внутреннего потребления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 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49-1. Инвестиционный налоговый кредит</w:t>
      </w:r>
    </w:p>
    <w:bookmarkStart w:name="z16057" w:id="778"/>
    <w:p>
      <w:pPr>
        <w:spacing w:after="0"/>
        <w:ind w:left="0"/>
        <w:jc w:val="both"/>
      </w:pPr>
      <w:r>
        <w:rPr>
          <w:rFonts w:ascii="Times New Roman"/>
          <w:b w:val="false"/>
          <w:i w:val="false"/>
          <w:color w:val="000000"/>
          <w:sz w:val="28"/>
        </w:rPr>
        <w:t>
      1. Инвестиционный налоговый кредит представляет собой такое изменение срока уплаты налогов предстоящих периодов, при котором налогоплательщикам предоставляется возможность в течение определенного срока уменьшать на 100 процентов свои платежи по налогу с последующей поэтапной уплатой суммы кредита.</w:t>
      </w:r>
    </w:p>
    <w:bookmarkEnd w:id="778"/>
    <w:bookmarkStart w:name="z16058" w:id="779"/>
    <w:p>
      <w:pPr>
        <w:spacing w:after="0"/>
        <w:ind w:left="0"/>
        <w:jc w:val="both"/>
      </w:pPr>
      <w:r>
        <w:rPr>
          <w:rFonts w:ascii="Times New Roman"/>
          <w:b w:val="false"/>
          <w:i w:val="false"/>
          <w:color w:val="000000"/>
          <w:sz w:val="28"/>
        </w:rPr>
        <w:t>
      Инвестиционный налоговый кредит может быть предоставлен по корпоративному подоходному налогу и (или) налогу на имущество на срок до трех лет.</w:t>
      </w:r>
    </w:p>
    <w:bookmarkEnd w:id="779"/>
    <w:bookmarkStart w:name="z16059" w:id="780"/>
    <w:p>
      <w:pPr>
        <w:spacing w:after="0"/>
        <w:ind w:left="0"/>
        <w:jc w:val="both"/>
      </w:pPr>
      <w:r>
        <w:rPr>
          <w:rFonts w:ascii="Times New Roman"/>
          <w:b w:val="false"/>
          <w:i w:val="false"/>
          <w:color w:val="000000"/>
          <w:sz w:val="28"/>
        </w:rPr>
        <w:t>
      2. Порядок уменьшения налоговых платежей определяется заключенным соглашением об инвестиционном налоговом кредите.</w:t>
      </w:r>
    </w:p>
    <w:bookmarkEnd w:id="780"/>
    <w:bookmarkStart w:name="z16060" w:id="781"/>
    <w:p>
      <w:pPr>
        <w:spacing w:after="0"/>
        <w:ind w:left="0"/>
        <w:jc w:val="both"/>
      </w:pPr>
      <w:r>
        <w:rPr>
          <w:rFonts w:ascii="Times New Roman"/>
          <w:b w:val="false"/>
          <w:i w:val="false"/>
          <w:color w:val="000000"/>
          <w:sz w:val="28"/>
        </w:rPr>
        <w:t xml:space="preserve">
      3. Если налогоплательщик имеет убыток, перенос убытка осуществляется в порядке, определенном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 При этом срок инвестиционного налогового кредита не продлевается.</w:t>
      </w:r>
    </w:p>
    <w:bookmarkEnd w:id="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49-1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Орган, уполномоченный принимать решение об изменении срока исполнения налогового обязательства по уплате налогов и (или) плат или предоставлении инвестиционного налогового кредита</w:t>
      </w:r>
    </w:p>
    <w:p>
      <w:pPr>
        <w:spacing w:after="0"/>
        <w:ind w:left="0"/>
        <w:jc w:val="both"/>
      </w:pPr>
      <w:r>
        <w:rPr>
          <w:rFonts w:ascii="Times New Roman"/>
          <w:b w:val="false"/>
          <w:i w:val="false"/>
          <w:color w:val="ff0000"/>
          <w:sz w:val="28"/>
        </w:rPr>
        <w:t xml:space="preserve">
      Сноска. Заголовок статьи 50 в редакции Закона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bookmarkStart w:name="z1499" w:id="782"/>
    <w:p>
      <w:pPr>
        <w:spacing w:after="0"/>
        <w:ind w:left="0"/>
        <w:jc w:val="both"/>
      </w:pPr>
      <w:r>
        <w:rPr>
          <w:rFonts w:ascii="Times New Roman"/>
          <w:b w:val="false"/>
          <w:i w:val="false"/>
          <w:color w:val="000000"/>
          <w:sz w:val="28"/>
        </w:rPr>
        <w:t>
      1. Решение об изменении срока исполнения налогового обязательства по уплате налогов и (или) плат, поступающих в республиканский бюджет, а также распределяемых между республиканским и местными бюджетами, принимается налоговым органом по месту нахождения налогоплательщика.</w:t>
      </w:r>
    </w:p>
    <w:bookmarkEnd w:id="782"/>
    <w:bookmarkStart w:name="z1500" w:id="783"/>
    <w:p>
      <w:pPr>
        <w:spacing w:after="0"/>
        <w:ind w:left="0"/>
        <w:jc w:val="both"/>
      </w:pPr>
      <w:r>
        <w:rPr>
          <w:rFonts w:ascii="Times New Roman"/>
          <w:b w:val="false"/>
          <w:i w:val="false"/>
          <w:color w:val="000000"/>
          <w:sz w:val="28"/>
        </w:rPr>
        <w:t xml:space="preserve">
      2. Решение об изменении срока исполнения налогового обязательства по уплате налогов и (или) плат, поступающих в полном объеме в местные бюджеты, принимается налоговым органом по месту их уплаты, установленному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w:t>
      </w:r>
    </w:p>
    <w:bookmarkEnd w:id="783"/>
    <w:bookmarkStart w:name="z16061" w:id="784"/>
    <w:p>
      <w:pPr>
        <w:spacing w:after="0"/>
        <w:ind w:left="0"/>
        <w:jc w:val="both"/>
      </w:pPr>
      <w:r>
        <w:rPr>
          <w:rFonts w:ascii="Times New Roman"/>
          <w:b w:val="false"/>
          <w:i w:val="false"/>
          <w:color w:val="000000"/>
          <w:sz w:val="28"/>
        </w:rPr>
        <w:t>
      3. Решение о предоставлении инвестиционного налогового кредита принимается на основании заявления налогоплательщика и оформляется соглашением установленной формы между заявителем и уполномоченным органом по инвестициям.</w:t>
      </w:r>
    </w:p>
    <w:bookmarkEnd w:id="784"/>
    <w:bookmarkStart w:name="z16062" w:id="785"/>
    <w:p>
      <w:pPr>
        <w:spacing w:after="0"/>
        <w:ind w:left="0"/>
        <w:jc w:val="both"/>
      </w:pPr>
      <w:r>
        <w:rPr>
          <w:rFonts w:ascii="Times New Roman"/>
          <w:b w:val="false"/>
          <w:i w:val="false"/>
          <w:color w:val="000000"/>
          <w:sz w:val="28"/>
        </w:rPr>
        <w:t>
      Соглашение об инвестиционном налоговом кредите должно содержать следующие положения:</w:t>
      </w:r>
    </w:p>
    <w:bookmarkEnd w:id="785"/>
    <w:bookmarkStart w:name="z16063" w:id="786"/>
    <w:p>
      <w:pPr>
        <w:spacing w:after="0"/>
        <w:ind w:left="0"/>
        <w:jc w:val="both"/>
      </w:pPr>
      <w:r>
        <w:rPr>
          <w:rFonts w:ascii="Times New Roman"/>
          <w:b w:val="false"/>
          <w:i w:val="false"/>
          <w:color w:val="000000"/>
          <w:sz w:val="28"/>
        </w:rPr>
        <w:t>
      порядок уменьшения налоговых платежей;</w:t>
      </w:r>
    </w:p>
    <w:bookmarkEnd w:id="786"/>
    <w:bookmarkStart w:name="z16064" w:id="787"/>
    <w:p>
      <w:pPr>
        <w:spacing w:after="0"/>
        <w:ind w:left="0"/>
        <w:jc w:val="both"/>
      </w:pPr>
      <w:r>
        <w:rPr>
          <w:rFonts w:ascii="Times New Roman"/>
          <w:b w:val="false"/>
          <w:i w:val="false"/>
          <w:color w:val="000000"/>
          <w:sz w:val="28"/>
        </w:rPr>
        <w:t>
      срок действия соглашения;</w:t>
      </w:r>
    </w:p>
    <w:bookmarkEnd w:id="787"/>
    <w:bookmarkStart w:name="z16065" w:id="788"/>
    <w:p>
      <w:pPr>
        <w:spacing w:after="0"/>
        <w:ind w:left="0"/>
        <w:jc w:val="both"/>
      </w:pPr>
      <w:r>
        <w:rPr>
          <w:rFonts w:ascii="Times New Roman"/>
          <w:b w:val="false"/>
          <w:i w:val="false"/>
          <w:color w:val="000000"/>
          <w:sz w:val="28"/>
        </w:rPr>
        <w:t>
      запрет на реализацию или передачу во владение, пользование или распоряжение другим лицам оборудования или иного имущества, приобретение которого налогоплательщиком явилось условием для предоставления инвестиционного налогового кредита;</w:t>
      </w:r>
    </w:p>
    <w:bookmarkEnd w:id="788"/>
    <w:bookmarkStart w:name="z16066" w:id="789"/>
    <w:p>
      <w:pPr>
        <w:spacing w:after="0"/>
        <w:ind w:left="0"/>
        <w:jc w:val="both"/>
      </w:pPr>
      <w:r>
        <w:rPr>
          <w:rFonts w:ascii="Times New Roman"/>
          <w:b w:val="false"/>
          <w:i w:val="false"/>
          <w:color w:val="000000"/>
          <w:sz w:val="28"/>
        </w:rPr>
        <w:t>
      ответственность сторон.</w:t>
      </w:r>
    </w:p>
    <w:bookmarkEnd w:id="789"/>
    <w:bookmarkStart w:name="z16067" w:id="790"/>
    <w:p>
      <w:pPr>
        <w:spacing w:after="0"/>
        <w:ind w:left="0"/>
        <w:jc w:val="both"/>
      </w:pPr>
      <w:r>
        <w:rPr>
          <w:rFonts w:ascii="Times New Roman"/>
          <w:b w:val="false"/>
          <w:i w:val="false"/>
          <w:color w:val="000000"/>
          <w:sz w:val="28"/>
        </w:rPr>
        <w:t>
      Копия соглашения не позднее пяти календарных дней со дня его подачи в уполномоченный орган по инвестициям направляется налогоплательщиком в налоговый орган по месту регистрационного учета налогоплательщика.</w:t>
      </w:r>
    </w:p>
    <w:bookmarkEnd w:id="790"/>
    <w:bookmarkStart w:name="z16068" w:id="791"/>
    <w:p>
      <w:pPr>
        <w:spacing w:after="0"/>
        <w:ind w:left="0"/>
        <w:jc w:val="both"/>
      </w:pPr>
      <w:r>
        <w:rPr>
          <w:rFonts w:ascii="Times New Roman"/>
          <w:b w:val="false"/>
          <w:i w:val="false"/>
          <w:color w:val="000000"/>
          <w:sz w:val="28"/>
        </w:rPr>
        <w:t>
      Порядок заключения соглашения об инвестиционном налоговом кредите для получения инвестиционного налогового кредита определяется уполномоченным органом по инвестициям по согласованию с уполномоченным органом и центральным уполномоченным органом по государственному планированию.</w:t>
      </w:r>
    </w:p>
    <w:bookmarkEnd w:id="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Порядок и условия предоставления отсрочки или рассрочки по уплате налогов и (или) плат</w:t>
      </w:r>
    </w:p>
    <w:bookmarkStart w:name="z1501" w:id="792"/>
    <w:p>
      <w:pPr>
        <w:spacing w:after="0"/>
        <w:ind w:left="0"/>
        <w:jc w:val="both"/>
      </w:pPr>
      <w:r>
        <w:rPr>
          <w:rFonts w:ascii="Times New Roman"/>
          <w:b w:val="false"/>
          <w:i w:val="false"/>
          <w:color w:val="000000"/>
          <w:sz w:val="28"/>
        </w:rPr>
        <w:t>
      1. Отсрочка или рассрочка по уплате налогов и (или) плат представляет собой изменение срока уплаты налогов и (или) плат при наличии оснований, предусмотренных настоящей статьей, соответственно с единовременной или поэтапной уплатой сумм налогов и (или) плат. При этом к решению о предоставлении рассрочки по уплате налогов и (или) плат прилагается график исполнения налогового обязательства.</w:t>
      </w:r>
    </w:p>
    <w:bookmarkEnd w:id="792"/>
    <w:bookmarkStart w:name="z1502" w:id="793"/>
    <w:p>
      <w:pPr>
        <w:spacing w:after="0"/>
        <w:ind w:left="0"/>
        <w:jc w:val="both"/>
      </w:pPr>
      <w:r>
        <w:rPr>
          <w:rFonts w:ascii="Times New Roman"/>
          <w:b w:val="false"/>
          <w:i w:val="false"/>
          <w:color w:val="000000"/>
          <w:sz w:val="28"/>
        </w:rPr>
        <w:t>
      Отсрочка с единовременной уплатой сумм налогов и (или) плат предоставляется на срок, не превышающий шести месяцев.</w:t>
      </w:r>
    </w:p>
    <w:bookmarkEnd w:id="793"/>
    <w:bookmarkStart w:name="z1503" w:id="7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Рассрочка с ежемесячной или ежеквартальной уплатой сумм налогов и (или) плат равными долями предоставляется на срок, не превышающий трех лет. При этом рассрочка по уплате налогов и (или) плат на срок более одного года может быть предоставлена только под залог недвижимого имущества налогоплательщика и (или) третьего лица и (или) под банковскую гарантию.</w:t>
      </w:r>
    </w:p>
    <w:bookmarkEnd w:id="794"/>
    <w:p>
      <w:pPr>
        <w:spacing w:after="0"/>
        <w:ind w:left="0"/>
        <w:jc w:val="both"/>
      </w:pPr>
      <w:r>
        <w:rPr>
          <w:rFonts w:ascii="Times New Roman"/>
          <w:b w:val="false"/>
          <w:i w:val="false"/>
          <w:color w:val="000000"/>
          <w:sz w:val="28"/>
        </w:rPr>
        <w:t>
      Отсрочка или рассрочка может быть предоставлена по одному или нескольким налогам и (или) платам.</w:t>
      </w:r>
    </w:p>
    <w:bookmarkStart w:name="z1505" w:id="795"/>
    <w:p>
      <w:pPr>
        <w:spacing w:after="0"/>
        <w:ind w:left="0"/>
        <w:jc w:val="both"/>
      </w:pPr>
      <w:r>
        <w:rPr>
          <w:rFonts w:ascii="Times New Roman"/>
          <w:b w:val="false"/>
          <w:i w:val="false"/>
          <w:color w:val="000000"/>
          <w:sz w:val="28"/>
        </w:rPr>
        <w:t>
      2. Отсрочка или рассрочка по уплате налогов и (или) плат может быть предоставлена налогоплательщику, финансовое положение которого не позволяет уплатить налог и (или) плату в установленный срок, однако имеются достаточные основания полагать, что возможность их уплаты возникнет в течение срока, на который предоставляется отсрочка или рассрочка, при наличии одного из следующих оснований:</w:t>
      </w:r>
    </w:p>
    <w:bookmarkEnd w:id="795"/>
    <w:bookmarkStart w:name="z1506" w:id="796"/>
    <w:p>
      <w:pPr>
        <w:spacing w:after="0"/>
        <w:ind w:left="0"/>
        <w:jc w:val="both"/>
      </w:pPr>
      <w:r>
        <w:rPr>
          <w:rFonts w:ascii="Times New Roman"/>
          <w:b w:val="false"/>
          <w:i w:val="false"/>
          <w:color w:val="000000"/>
          <w:sz w:val="28"/>
        </w:rPr>
        <w:t>
      1) причинение налогоплательщику ущерба в результате непреодолимой силы (чрезвычайные ситуации социального, природного, техногенного, экологического характера, военные действия и иные обстоятельства непреодолимой силы);</w:t>
      </w:r>
    </w:p>
    <w:bookmarkEnd w:id="796"/>
    <w:bookmarkStart w:name="z1507" w:id="797"/>
    <w:p>
      <w:pPr>
        <w:spacing w:after="0"/>
        <w:ind w:left="0"/>
        <w:jc w:val="both"/>
      </w:pPr>
      <w:r>
        <w:rPr>
          <w:rFonts w:ascii="Times New Roman"/>
          <w:b w:val="false"/>
          <w:i w:val="false"/>
          <w:color w:val="000000"/>
          <w:sz w:val="28"/>
        </w:rPr>
        <w:t>
      2) производство и (или) реализация товаров, работ или услуг налогоплательщиком носит сезонный характер;</w:t>
      </w:r>
    </w:p>
    <w:bookmarkEnd w:id="797"/>
    <w:bookmarkStart w:name="z1508" w:id="798"/>
    <w:p>
      <w:pPr>
        <w:spacing w:after="0"/>
        <w:ind w:left="0"/>
        <w:jc w:val="both"/>
      </w:pPr>
      <w:r>
        <w:rPr>
          <w:rFonts w:ascii="Times New Roman"/>
          <w:b w:val="false"/>
          <w:i w:val="false"/>
          <w:color w:val="000000"/>
          <w:sz w:val="28"/>
        </w:rPr>
        <w:t>
      3) имущественное положение физического лица, не состоящего на регистрационном учете в качестве индивидуального предпринимателя (без учета имущества, на которое в соответствии с законодательством Республики Казахстан не может быть обращено взыскание), исключает возможность единовременной уплаты налога;</w:t>
      </w:r>
    </w:p>
    <w:bookmarkEnd w:id="798"/>
    <w:bookmarkStart w:name="z1509" w:id="799"/>
    <w:p>
      <w:pPr>
        <w:spacing w:after="0"/>
        <w:ind w:left="0"/>
        <w:jc w:val="both"/>
      </w:pPr>
      <w:r>
        <w:rPr>
          <w:rFonts w:ascii="Times New Roman"/>
          <w:b w:val="false"/>
          <w:i w:val="false"/>
          <w:color w:val="000000"/>
          <w:sz w:val="28"/>
        </w:rPr>
        <w:t>
      4) принятие судом решения о применении процедуры реструктуризации задолженности;</w:t>
      </w:r>
    </w:p>
    <w:bookmarkEnd w:id="799"/>
    <w:bookmarkStart w:name="z1510" w:id="800"/>
    <w:p>
      <w:pPr>
        <w:spacing w:after="0"/>
        <w:ind w:left="0"/>
        <w:jc w:val="both"/>
      </w:pPr>
      <w:r>
        <w:rPr>
          <w:rFonts w:ascii="Times New Roman"/>
          <w:b w:val="false"/>
          <w:i w:val="false"/>
          <w:color w:val="000000"/>
          <w:sz w:val="28"/>
        </w:rPr>
        <w:t>
      5) основной вид деятельности налогоплательщика относится к отрасли экономики, имеющей стратегическое значение согласно законам Республики Казахстан;</w:t>
      </w:r>
    </w:p>
    <w:bookmarkEnd w:id="800"/>
    <w:bookmarkStart w:name="z1511" w:id="801"/>
    <w:p>
      <w:pPr>
        <w:spacing w:after="0"/>
        <w:ind w:left="0"/>
        <w:jc w:val="both"/>
      </w:pPr>
      <w:r>
        <w:rPr>
          <w:rFonts w:ascii="Times New Roman"/>
          <w:b w:val="false"/>
          <w:i w:val="false"/>
          <w:color w:val="000000"/>
          <w:sz w:val="28"/>
        </w:rPr>
        <w:t>
      6) представление налогоплательщиком дополнительной налоговой отчетности;</w:t>
      </w:r>
    </w:p>
    <w:bookmarkEnd w:id="801"/>
    <w:bookmarkStart w:name="z1512" w:id="802"/>
    <w:p>
      <w:pPr>
        <w:spacing w:after="0"/>
        <w:ind w:left="0"/>
        <w:jc w:val="both"/>
      </w:pPr>
      <w:r>
        <w:rPr>
          <w:rFonts w:ascii="Times New Roman"/>
          <w:b w:val="false"/>
          <w:i w:val="false"/>
          <w:color w:val="000000"/>
          <w:sz w:val="28"/>
        </w:rPr>
        <w:t>
      7) согласие налогоплательщика с суммами начисленных налогов и (или) плат, указанными в уведомлении о результатах проверки. Положения настоящего подпункта не распространяются на налогоплательщиков, период с даты регистрации которых в качестве налогоплательщика до даты подачи заявления о предоставлении отсрочки или рассрочки составляет менее пяти лет.</w:t>
      </w:r>
    </w:p>
    <w:bookmarkEnd w:id="802"/>
    <w:bookmarkStart w:name="z1513" w:id="803"/>
    <w:p>
      <w:pPr>
        <w:spacing w:after="0"/>
        <w:ind w:left="0"/>
        <w:jc w:val="both"/>
      </w:pPr>
      <w:r>
        <w:rPr>
          <w:rFonts w:ascii="Times New Roman"/>
          <w:b w:val="false"/>
          <w:i w:val="false"/>
          <w:color w:val="000000"/>
          <w:sz w:val="28"/>
        </w:rPr>
        <w:t>
      3. К заявлению об изменении срока исполнения налогового обязательства по уплате налогов и (или) плат прилагаются следующие документы:</w:t>
      </w:r>
    </w:p>
    <w:bookmarkEnd w:id="803"/>
    <w:bookmarkStart w:name="z1514" w:id="804"/>
    <w:p>
      <w:pPr>
        <w:spacing w:after="0"/>
        <w:ind w:left="0"/>
        <w:jc w:val="both"/>
      </w:pPr>
      <w:r>
        <w:rPr>
          <w:rFonts w:ascii="Times New Roman"/>
          <w:b w:val="false"/>
          <w:i w:val="false"/>
          <w:color w:val="000000"/>
          <w:sz w:val="28"/>
        </w:rPr>
        <w:t>
      1) перечень контрагентов-дебиторов налогоплательщика с указанием цен договоров, заключенных с соответствующими контрагентами-дебиторами (размеров иных обязательств и оснований их возникновения), и сроков их исполнения, а также копии данных договоров (документов, подтверждающих наличие иных оснований возникновения обязательства). Положения настоящего подпункта не распространяются на физическое лицо, не состоящее на регистрационном учете в качестве индивидуального предпринимателя, лица, занимающегося частной практикой;</w:t>
      </w:r>
    </w:p>
    <w:bookmarkEnd w:id="804"/>
    <w:bookmarkStart w:name="z1515" w:id="805"/>
    <w:p>
      <w:pPr>
        <w:spacing w:after="0"/>
        <w:ind w:left="0"/>
        <w:jc w:val="both"/>
      </w:pPr>
      <w:r>
        <w:rPr>
          <w:rFonts w:ascii="Times New Roman"/>
          <w:b w:val="false"/>
          <w:i w:val="false"/>
          <w:color w:val="000000"/>
          <w:sz w:val="28"/>
        </w:rPr>
        <w:t>
      2) документы, подтверждающие наличие оснований для изменения срока уплаты налогов и (или) плат, указанные в пункте 4 настоящей статьи;</w:t>
      </w:r>
    </w:p>
    <w:bookmarkEnd w:id="805"/>
    <w:bookmarkStart w:name="z1516" w:id="806"/>
    <w:p>
      <w:pPr>
        <w:spacing w:after="0"/>
        <w:ind w:left="0"/>
        <w:jc w:val="both"/>
      </w:pPr>
      <w:r>
        <w:rPr>
          <w:rFonts w:ascii="Times New Roman"/>
          <w:b w:val="false"/>
          <w:i w:val="false"/>
          <w:color w:val="000000"/>
          <w:sz w:val="28"/>
        </w:rPr>
        <w:t>
      3) документы об имуществе, которое может быть предметом залога с приложением отчета оценщика об оценке рыночной стоимости имущества, предоставляемого в залог, либо договор банковской гарантии, заключенный между банком-гарантом и налогоплательщиком, и банковская гарантия. При этом отчет оценщика об оценке рыночной стоимости залогового имущества должен быть составлен не ранее десяти рабочих дней до даты подачи налогоплательщиком заявления о предоставлении отсрочки или рассрочки.</w:t>
      </w:r>
    </w:p>
    <w:bookmarkEnd w:id="806"/>
    <w:bookmarkStart w:name="z1517" w:id="807"/>
    <w:p>
      <w:pPr>
        <w:spacing w:after="0"/>
        <w:ind w:left="0"/>
        <w:jc w:val="both"/>
      </w:pPr>
      <w:r>
        <w:rPr>
          <w:rFonts w:ascii="Times New Roman"/>
          <w:b w:val="false"/>
          <w:i w:val="false"/>
          <w:color w:val="000000"/>
          <w:sz w:val="28"/>
        </w:rPr>
        <w:t>
      4. Документы, подтверждающие наличие оснований для изменения срока уплаты налогов и (или) плат по основанию, предусмотренному:</w:t>
      </w:r>
    </w:p>
    <w:bookmarkEnd w:id="807"/>
    <w:bookmarkStart w:name="z1518" w:id="808"/>
    <w:p>
      <w:pPr>
        <w:spacing w:after="0"/>
        <w:ind w:left="0"/>
        <w:jc w:val="both"/>
      </w:pPr>
      <w:r>
        <w:rPr>
          <w:rFonts w:ascii="Times New Roman"/>
          <w:b w:val="false"/>
          <w:i w:val="false"/>
          <w:color w:val="000000"/>
          <w:sz w:val="28"/>
        </w:rPr>
        <w:t>
      подпунктом 1) пункта 2 настоящей статьи, – подтверждение факта наступления в отношении налогоплательщика обстоятельств непреодолимой силы соответствующими уполномоченными государственными органами;</w:t>
      </w:r>
    </w:p>
    <w:bookmarkEnd w:id="808"/>
    <w:bookmarkStart w:name="z1519" w:id="809"/>
    <w:p>
      <w:pPr>
        <w:spacing w:after="0"/>
        <w:ind w:left="0"/>
        <w:jc w:val="both"/>
      </w:pPr>
      <w:r>
        <w:rPr>
          <w:rFonts w:ascii="Times New Roman"/>
          <w:b w:val="false"/>
          <w:i w:val="false"/>
          <w:color w:val="000000"/>
          <w:sz w:val="28"/>
        </w:rPr>
        <w:t>
      подпунктом 2) пункта 2 настоящей статьи, – документ, составленный налогоплательщиком и подтверждающий, что в общем доходе от реализации товаров, работ, услуг такого лица доля его дохода от отраслей и видов деятельности, имеющих сезонный характер, составляет не менее 50 процентов;</w:t>
      </w:r>
    </w:p>
    <w:bookmarkEnd w:id="809"/>
    <w:bookmarkStart w:name="z1520" w:id="810"/>
    <w:p>
      <w:pPr>
        <w:spacing w:after="0"/>
        <w:ind w:left="0"/>
        <w:jc w:val="both"/>
      </w:pPr>
      <w:r>
        <w:rPr>
          <w:rFonts w:ascii="Times New Roman"/>
          <w:b w:val="false"/>
          <w:i w:val="false"/>
          <w:color w:val="000000"/>
          <w:sz w:val="28"/>
        </w:rPr>
        <w:t>
      подпунктом 3) пункта 2 настоящей статьи, – сведения о доходах за год, предшествующий дате подачи заявления, движимом и недвижимом имуществе физического лица, выданные соответствующим уполномоченным органом не ранее десяти рабочих дней до даты подачи заявления.</w:t>
      </w:r>
    </w:p>
    <w:bookmarkEnd w:id="810"/>
    <w:bookmarkStart w:name="z1521" w:id="811"/>
    <w:p>
      <w:pPr>
        <w:spacing w:after="0"/>
        <w:ind w:left="0"/>
        <w:jc w:val="both"/>
      </w:pPr>
      <w:r>
        <w:rPr>
          <w:rFonts w:ascii="Times New Roman"/>
          <w:b w:val="false"/>
          <w:i w:val="false"/>
          <w:color w:val="000000"/>
          <w:sz w:val="28"/>
        </w:rPr>
        <w:t xml:space="preserve">
      5. Решение об изменении срока исполнения налогового обязательства по уплате налогов и (или) плат или об отказе его изменении принимается органом, уполномоченным принимать такое решение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 в течение двадцати рабочих дней со дня получения заявления налогоплательщика по форме, установленной уполномоченным органом. </w:t>
      </w:r>
    </w:p>
    <w:bookmarkEnd w:id="811"/>
    <w:bookmarkStart w:name="z1522" w:id="812"/>
    <w:p>
      <w:pPr>
        <w:spacing w:after="0"/>
        <w:ind w:left="0"/>
        <w:jc w:val="both"/>
      </w:pPr>
      <w:r>
        <w:rPr>
          <w:rFonts w:ascii="Times New Roman"/>
          <w:b w:val="false"/>
          <w:i w:val="false"/>
          <w:color w:val="000000"/>
          <w:sz w:val="28"/>
        </w:rPr>
        <w:t xml:space="preserve">
      Решение об изменении срока исполнения налогового обязательства по уплате налогов и (или) плат вводится в действие со дня его подписания. </w:t>
      </w:r>
    </w:p>
    <w:bookmarkEnd w:id="812"/>
    <w:bookmarkStart w:name="z1523" w:id="813"/>
    <w:p>
      <w:pPr>
        <w:spacing w:after="0"/>
        <w:ind w:left="0"/>
        <w:jc w:val="both"/>
      </w:pPr>
      <w:r>
        <w:rPr>
          <w:rFonts w:ascii="Times New Roman"/>
          <w:b w:val="false"/>
          <w:i w:val="false"/>
          <w:color w:val="000000"/>
          <w:sz w:val="28"/>
        </w:rPr>
        <w:t>
      6. Решение об отказе в изменении срока исполнения налогового обязательства по уплате налогов и (или) плат должно быть мотивированным.</w:t>
      </w:r>
    </w:p>
    <w:bookmarkEnd w:id="813"/>
    <w:bookmarkStart w:name="z17103" w:id="814"/>
    <w:p>
      <w:pPr>
        <w:spacing w:after="0"/>
        <w:ind w:left="0"/>
        <w:jc w:val="both"/>
      </w:pPr>
      <w:r>
        <w:rPr>
          <w:rFonts w:ascii="Times New Roman"/>
          <w:b w:val="false"/>
          <w:i w:val="false"/>
          <w:color w:val="000000"/>
          <w:sz w:val="28"/>
        </w:rPr>
        <w:t>
      7. График исполнения налогового обязательства может быть пересмотрен на основании мотивированного заявления налогоплательщика.</w:t>
      </w:r>
    </w:p>
    <w:bookmarkEnd w:id="814"/>
    <w:bookmarkStart w:name="z17104" w:id="815"/>
    <w:p>
      <w:pPr>
        <w:spacing w:after="0"/>
        <w:ind w:left="0"/>
        <w:jc w:val="both"/>
      </w:pPr>
      <w:r>
        <w:rPr>
          <w:rFonts w:ascii="Times New Roman"/>
          <w:b w:val="false"/>
          <w:i w:val="false"/>
          <w:color w:val="000000"/>
          <w:sz w:val="28"/>
        </w:rPr>
        <w:t>
      При этом график исполнения налогового обязательства может быть пересмотрен не более одного раза.</w:t>
      </w:r>
    </w:p>
    <w:bookmarkEnd w:id="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03.01.2019 </w:t>
      </w:r>
      <w:r>
        <w:rPr>
          <w:rFonts w:ascii="Times New Roman"/>
          <w:b w:val="false"/>
          <w:i w:val="false"/>
          <w:color w:val="000000"/>
          <w:sz w:val="28"/>
        </w:rPr>
        <w:t>№ 213-VI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с 01.03.2022);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51-1. Условия предоставления инвестиционного налогового кредита</w:t>
      </w:r>
    </w:p>
    <w:bookmarkStart w:name="z16070" w:id="816"/>
    <w:p>
      <w:pPr>
        <w:spacing w:after="0"/>
        <w:ind w:left="0"/>
        <w:jc w:val="both"/>
      </w:pPr>
      <w:r>
        <w:rPr>
          <w:rFonts w:ascii="Times New Roman"/>
          <w:b w:val="false"/>
          <w:i w:val="false"/>
          <w:color w:val="000000"/>
          <w:sz w:val="28"/>
        </w:rPr>
        <w:t xml:space="preserve">
      1. Инвестиционный налоговый кредит предоставляется налогоплательщикам на основе заключенного соглашения об инвестиционном налоговом кредите. </w:t>
      </w:r>
    </w:p>
    <w:bookmarkEnd w:id="816"/>
    <w:bookmarkStart w:name="z16071" w:id="817"/>
    <w:p>
      <w:pPr>
        <w:spacing w:after="0"/>
        <w:ind w:left="0"/>
        <w:jc w:val="both"/>
      </w:pPr>
      <w:r>
        <w:rPr>
          <w:rFonts w:ascii="Times New Roman"/>
          <w:b w:val="false"/>
          <w:i w:val="false"/>
          <w:color w:val="000000"/>
          <w:sz w:val="28"/>
        </w:rPr>
        <w:t>
      2. Не имеют права на применение инвестиционного налогового кредита налогоплательщики, соответствующие одному из следующих условий:</w:t>
      </w:r>
    </w:p>
    <w:bookmarkEnd w:id="817"/>
    <w:bookmarkStart w:name="z16072" w:id="818"/>
    <w:p>
      <w:pPr>
        <w:spacing w:after="0"/>
        <w:ind w:left="0"/>
        <w:jc w:val="both"/>
      </w:pPr>
      <w:r>
        <w:rPr>
          <w:rFonts w:ascii="Times New Roman"/>
          <w:b w:val="false"/>
          <w:i w:val="false"/>
          <w:color w:val="000000"/>
          <w:sz w:val="28"/>
        </w:rPr>
        <w:t xml:space="preserve">
      1) применяющие специальные налоговые режимы, предусмотренные </w:t>
      </w:r>
      <w:r>
        <w:rPr>
          <w:rFonts w:ascii="Times New Roman"/>
          <w:b w:val="false"/>
          <w:i w:val="false"/>
          <w:color w:val="000000"/>
          <w:sz w:val="28"/>
        </w:rPr>
        <w:t>разделом 20</w:t>
      </w:r>
      <w:r>
        <w:rPr>
          <w:rFonts w:ascii="Times New Roman"/>
          <w:b w:val="false"/>
          <w:i w:val="false"/>
          <w:color w:val="000000"/>
          <w:sz w:val="28"/>
        </w:rPr>
        <w:t xml:space="preserve"> настоящего Кодекса;</w:t>
      </w:r>
    </w:p>
    <w:bookmarkEnd w:id="818"/>
    <w:bookmarkStart w:name="z16073" w:id="819"/>
    <w:p>
      <w:pPr>
        <w:spacing w:after="0"/>
        <w:ind w:left="0"/>
        <w:jc w:val="both"/>
      </w:pPr>
      <w:r>
        <w:rPr>
          <w:rFonts w:ascii="Times New Roman"/>
          <w:b w:val="false"/>
          <w:i w:val="false"/>
          <w:color w:val="000000"/>
          <w:sz w:val="28"/>
        </w:rPr>
        <w:t>
      2) осуществляющие производство и (или) реализацию всех видов спирта, алкогольной продукции, табачных изделий;</w:t>
      </w:r>
    </w:p>
    <w:bookmarkEnd w:id="819"/>
    <w:bookmarkStart w:name="z16074" w:id="820"/>
    <w:p>
      <w:pPr>
        <w:spacing w:after="0"/>
        <w:ind w:left="0"/>
        <w:jc w:val="both"/>
      </w:pPr>
      <w:r>
        <w:rPr>
          <w:rFonts w:ascii="Times New Roman"/>
          <w:b w:val="false"/>
          <w:i w:val="false"/>
          <w:color w:val="000000"/>
          <w:sz w:val="28"/>
        </w:rPr>
        <w:t xml:space="preserve">
      3) налогообложение налогоплательщиков осуществляется в соответствии с </w:t>
      </w:r>
      <w:r>
        <w:rPr>
          <w:rFonts w:ascii="Times New Roman"/>
          <w:b w:val="false"/>
          <w:i w:val="false"/>
          <w:color w:val="000000"/>
          <w:sz w:val="28"/>
        </w:rPr>
        <w:t>разделами 21</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настоящего Кодекса.</w:t>
      </w:r>
    </w:p>
    <w:bookmarkEnd w:id="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51-1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7499" w:id="821"/>
    <w:p>
      <w:pPr>
        <w:spacing w:after="0"/>
        <w:ind w:left="0"/>
        <w:jc w:val="left"/>
      </w:pPr>
      <w:r>
        <w:rPr>
          <w:rFonts w:ascii="Times New Roman"/>
          <w:b/>
          <w:i w:val="false"/>
          <w:color w:val="000000"/>
        </w:rPr>
        <w:t xml:space="preserve"> Статья 51-2. Порядок и условия предоставления отсрочки по уплате государственной пошлины в судах</w:t>
      </w:r>
    </w:p>
    <w:bookmarkEnd w:id="821"/>
    <w:bookmarkStart w:name="z17500" w:id="822"/>
    <w:p>
      <w:pPr>
        <w:spacing w:after="0"/>
        <w:ind w:left="0"/>
        <w:jc w:val="both"/>
      </w:pPr>
      <w:r>
        <w:rPr>
          <w:rFonts w:ascii="Times New Roman"/>
          <w:b w:val="false"/>
          <w:i w:val="false"/>
          <w:color w:val="000000"/>
          <w:sz w:val="28"/>
        </w:rPr>
        <w:t>
      1. Изменение сроков по уплате государственной пошлины осуществляется в форме отсрочки по уплате государственной пошлины при вынесении судом определения об отсрочке по уплате государственной пошлины.</w:t>
      </w:r>
    </w:p>
    <w:bookmarkEnd w:id="822"/>
    <w:bookmarkStart w:name="z17501" w:id="823"/>
    <w:p>
      <w:pPr>
        <w:spacing w:after="0"/>
        <w:ind w:left="0"/>
        <w:jc w:val="both"/>
      </w:pPr>
      <w:r>
        <w:rPr>
          <w:rFonts w:ascii="Times New Roman"/>
          <w:b w:val="false"/>
          <w:i w:val="false"/>
          <w:color w:val="000000"/>
          <w:sz w:val="28"/>
        </w:rPr>
        <w:t>
      2. Отсрочка по уплате государственной пошлины в судах представляет собой изменение срока уплаты государственной пошлины исходя из имущественного положения физического лица или финансового положения юридического лица, за исключением субъекта крупного предпринимательства.</w:t>
      </w:r>
    </w:p>
    <w:bookmarkEnd w:id="823"/>
    <w:bookmarkStart w:name="z17502" w:id="824"/>
    <w:p>
      <w:pPr>
        <w:spacing w:after="0"/>
        <w:ind w:left="0"/>
        <w:jc w:val="both"/>
      </w:pPr>
      <w:r>
        <w:rPr>
          <w:rFonts w:ascii="Times New Roman"/>
          <w:b w:val="false"/>
          <w:i w:val="false"/>
          <w:color w:val="000000"/>
          <w:sz w:val="28"/>
        </w:rPr>
        <w:t>
      3. Отсрочка предоставляется при наличии оснований, предусмотренных настоящей статьей, на срок, не превышающий одного года со дня вынесения судом определения об отсрочке по уплате государственной пошлины.</w:t>
      </w:r>
    </w:p>
    <w:bookmarkEnd w:id="824"/>
    <w:bookmarkStart w:name="z17503" w:id="825"/>
    <w:p>
      <w:pPr>
        <w:spacing w:after="0"/>
        <w:ind w:left="0"/>
        <w:jc w:val="both"/>
      </w:pPr>
      <w:r>
        <w:rPr>
          <w:rFonts w:ascii="Times New Roman"/>
          <w:b w:val="false"/>
          <w:i w:val="false"/>
          <w:color w:val="000000"/>
          <w:sz w:val="28"/>
        </w:rPr>
        <w:t xml:space="preserve">
      При этом физическое или юридическое лицо имеет право уплачивать сумму государственной пошлины частично и (или) досрочно до окончания срока отсрочки. </w:t>
      </w:r>
    </w:p>
    <w:bookmarkEnd w:id="825"/>
    <w:bookmarkStart w:name="z17504" w:id="826"/>
    <w:p>
      <w:pPr>
        <w:spacing w:after="0"/>
        <w:ind w:left="0"/>
        <w:jc w:val="both"/>
      </w:pPr>
      <w:r>
        <w:rPr>
          <w:rFonts w:ascii="Times New Roman"/>
          <w:b w:val="false"/>
          <w:i w:val="false"/>
          <w:color w:val="000000"/>
          <w:sz w:val="28"/>
        </w:rPr>
        <w:t>
      4. Отсрочка может быть предоставлена физическому лицу исходя из его имущественного положения, или юридическому лицу, за исключением субъекта крупного предпринимательства, исходя из финансового положения, которое не позволяет уплатить государственную пошлину при подаче иска, однако имеются достаточные основания полагать, что возможность ее уплаты возникнет в течение срока, на который предоставляется отсрочка при наличии одного из следующих оснований:</w:t>
      </w:r>
    </w:p>
    <w:bookmarkEnd w:id="826"/>
    <w:bookmarkStart w:name="z17505" w:id="827"/>
    <w:p>
      <w:pPr>
        <w:spacing w:after="0"/>
        <w:ind w:left="0"/>
        <w:jc w:val="both"/>
      </w:pPr>
      <w:r>
        <w:rPr>
          <w:rFonts w:ascii="Times New Roman"/>
          <w:b w:val="false"/>
          <w:i w:val="false"/>
          <w:color w:val="000000"/>
          <w:sz w:val="28"/>
        </w:rPr>
        <w:t>
      1) причинение ущерба в результате стихийного бедствия, технологической катастрофы;</w:t>
      </w:r>
    </w:p>
    <w:bookmarkEnd w:id="827"/>
    <w:bookmarkStart w:name="z17506" w:id="828"/>
    <w:p>
      <w:pPr>
        <w:spacing w:after="0"/>
        <w:ind w:left="0"/>
        <w:jc w:val="both"/>
      </w:pPr>
      <w:r>
        <w:rPr>
          <w:rFonts w:ascii="Times New Roman"/>
          <w:b w:val="false"/>
          <w:i w:val="false"/>
          <w:color w:val="000000"/>
          <w:sz w:val="28"/>
        </w:rPr>
        <w:t>
      2) несвоевременная выплата заработной платы физическому лицу;</w:t>
      </w:r>
    </w:p>
    <w:bookmarkEnd w:id="828"/>
    <w:bookmarkStart w:name="z17507" w:id="829"/>
    <w:p>
      <w:pPr>
        <w:spacing w:after="0"/>
        <w:ind w:left="0"/>
        <w:jc w:val="both"/>
      </w:pPr>
      <w:r>
        <w:rPr>
          <w:rFonts w:ascii="Times New Roman"/>
          <w:b w:val="false"/>
          <w:i w:val="false"/>
          <w:color w:val="000000"/>
          <w:sz w:val="28"/>
        </w:rPr>
        <w:t xml:space="preserve">
      3) постановка на учет в качестве безработного лица; </w:t>
      </w:r>
    </w:p>
    <w:bookmarkEnd w:id="829"/>
    <w:bookmarkStart w:name="z17508" w:id="830"/>
    <w:p>
      <w:pPr>
        <w:spacing w:after="0"/>
        <w:ind w:left="0"/>
        <w:jc w:val="both"/>
      </w:pPr>
      <w:r>
        <w:rPr>
          <w:rFonts w:ascii="Times New Roman"/>
          <w:b w:val="false"/>
          <w:i w:val="false"/>
          <w:color w:val="000000"/>
          <w:sz w:val="28"/>
        </w:rPr>
        <w:t>
      4) наличие тяжелой болезни физического лица и нахождение на лечении более трех месяцев;</w:t>
      </w:r>
    </w:p>
    <w:bookmarkEnd w:id="830"/>
    <w:bookmarkStart w:name="z17509" w:id="831"/>
    <w:p>
      <w:pPr>
        <w:spacing w:after="0"/>
        <w:ind w:left="0"/>
        <w:jc w:val="both"/>
      </w:pPr>
      <w:r>
        <w:rPr>
          <w:rFonts w:ascii="Times New Roman"/>
          <w:b w:val="false"/>
          <w:i w:val="false"/>
          <w:color w:val="000000"/>
          <w:sz w:val="28"/>
        </w:rPr>
        <w:t>
      5) неуплата юридическому лицу денег за поставленный товар, выполненные работы, оказанные им услуги;</w:t>
      </w:r>
    </w:p>
    <w:bookmarkEnd w:id="831"/>
    <w:bookmarkStart w:name="z17510" w:id="832"/>
    <w:p>
      <w:pPr>
        <w:spacing w:after="0"/>
        <w:ind w:left="0"/>
        <w:jc w:val="both"/>
      </w:pPr>
      <w:r>
        <w:rPr>
          <w:rFonts w:ascii="Times New Roman"/>
          <w:b w:val="false"/>
          <w:i w:val="false"/>
          <w:color w:val="000000"/>
          <w:sz w:val="28"/>
        </w:rPr>
        <w:t>
      6) сезонный характер производства и (или) реализации товаров, работ или услуг юридическим лицом;</w:t>
      </w:r>
    </w:p>
    <w:bookmarkEnd w:id="832"/>
    <w:bookmarkStart w:name="z17511" w:id="833"/>
    <w:p>
      <w:pPr>
        <w:spacing w:after="0"/>
        <w:ind w:left="0"/>
        <w:jc w:val="both"/>
      </w:pPr>
      <w:r>
        <w:rPr>
          <w:rFonts w:ascii="Times New Roman"/>
          <w:b w:val="false"/>
          <w:i w:val="false"/>
          <w:color w:val="000000"/>
          <w:sz w:val="28"/>
        </w:rPr>
        <w:t>
      7) предоставление адресной социальной помощи.</w:t>
      </w:r>
    </w:p>
    <w:bookmarkEnd w:id="833"/>
    <w:bookmarkStart w:name="z17512" w:id="834"/>
    <w:p>
      <w:pPr>
        <w:spacing w:after="0"/>
        <w:ind w:left="0"/>
        <w:jc w:val="both"/>
      </w:pPr>
      <w:r>
        <w:rPr>
          <w:rFonts w:ascii="Times New Roman"/>
          <w:b w:val="false"/>
          <w:i w:val="false"/>
          <w:color w:val="000000"/>
          <w:sz w:val="28"/>
        </w:rPr>
        <w:t>
      5. Суды после вынесения определения об отсрочке по уплате государственной пошлины направляют в налоговые органы по месту рассмотрения дел копию определения об отсрочке по уплате государственной пошлины.</w:t>
      </w:r>
    </w:p>
    <w:bookmarkEnd w:id="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51-2 в соответствии с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Условия заключения договора залога имущества</w:t>
      </w:r>
    </w:p>
    <w:bookmarkStart w:name="z1524" w:id="835"/>
    <w:p>
      <w:pPr>
        <w:spacing w:after="0"/>
        <w:ind w:left="0"/>
        <w:jc w:val="both"/>
      </w:pPr>
      <w:r>
        <w:rPr>
          <w:rFonts w:ascii="Times New Roman"/>
          <w:b w:val="false"/>
          <w:i w:val="false"/>
          <w:color w:val="000000"/>
          <w:sz w:val="28"/>
        </w:rPr>
        <w:t>
      Договор залога имущества заключается в срок не позднее десяти рабочих дней со дня представления налогоплательщиком заявления об изменении срока исполнения налогового обязательства по уплате налогов и (или) плат при соблюдении следующих условий:</w:t>
      </w:r>
    </w:p>
    <w:bookmarkEnd w:id="835"/>
    <w:bookmarkStart w:name="z1525" w:id="836"/>
    <w:p>
      <w:pPr>
        <w:spacing w:after="0"/>
        <w:ind w:left="0"/>
        <w:jc w:val="both"/>
      </w:pPr>
      <w:r>
        <w:rPr>
          <w:rFonts w:ascii="Times New Roman"/>
          <w:b w:val="false"/>
          <w:i w:val="false"/>
          <w:color w:val="000000"/>
          <w:sz w:val="28"/>
        </w:rPr>
        <w:t>
      1) содержание договора залога соответствует требованиям, установленным законодательством Республики Казахстан;</w:t>
      </w:r>
    </w:p>
    <w:bookmarkEnd w:id="836"/>
    <w:bookmarkStart w:name="z1526" w:id="837"/>
    <w:p>
      <w:pPr>
        <w:spacing w:after="0"/>
        <w:ind w:left="0"/>
        <w:jc w:val="both"/>
      </w:pPr>
      <w:r>
        <w:rPr>
          <w:rFonts w:ascii="Times New Roman"/>
          <w:b w:val="false"/>
          <w:i w:val="false"/>
          <w:color w:val="000000"/>
          <w:sz w:val="28"/>
        </w:rPr>
        <w:t>
      2) имущество, предоставляемое в залог, должно быть застрахованным от утраты или повреждения, и его рыночная стоимость должна быть не меньше суммы налогов и (или) плат, указанных в заявлении об изменении срока исполнения налогового обязательства по уплате налогов и (или) плат, с учетом начисленной пени за период действия отсрочки или рассрочки, а также расходов на его реализацию в случае нарушения налогоплательщиком графика по уплате налогов и (или) плат. Не могут быть предметами залога:</w:t>
      </w:r>
    </w:p>
    <w:bookmarkEnd w:id="837"/>
    <w:bookmarkStart w:name="z1527" w:id="838"/>
    <w:p>
      <w:pPr>
        <w:spacing w:after="0"/>
        <w:ind w:left="0"/>
        <w:jc w:val="both"/>
      </w:pPr>
      <w:r>
        <w:rPr>
          <w:rFonts w:ascii="Times New Roman"/>
          <w:b w:val="false"/>
          <w:i w:val="false"/>
          <w:color w:val="000000"/>
          <w:sz w:val="28"/>
        </w:rPr>
        <w:t>
      объекты жизнеобеспечения;</w:t>
      </w:r>
    </w:p>
    <w:bookmarkEnd w:id="838"/>
    <w:bookmarkStart w:name="z1528" w:id="839"/>
    <w:p>
      <w:pPr>
        <w:spacing w:after="0"/>
        <w:ind w:left="0"/>
        <w:jc w:val="both"/>
      </w:pPr>
      <w:r>
        <w:rPr>
          <w:rFonts w:ascii="Times New Roman"/>
          <w:b w:val="false"/>
          <w:i w:val="false"/>
          <w:color w:val="000000"/>
          <w:sz w:val="28"/>
        </w:rPr>
        <w:t>
      электрическая, тепловая и иные виды энергии;</w:t>
      </w:r>
    </w:p>
    <w:bookmarkEnd w:id="839"/>
    <w:bookmarkStart w:name="z1529" w:id="840"/>
    <w:p>
      <w:pPr>
        <w:spacing w:after="0"/>
        <w:ind w:left="0"/>
        <w:jc w:val="both"/>
      </w:pPr>
      <w:r>
        <w:rPr>
          <w:rFonts w:ascii="Times New Roman"/>
          <w:b w:val="false"/>
          <w:i w:val="false"/>
          <w:color w:val="000000"/>
          <w:sz w:val="28"/>
        </w:rPr>
        <w:t>
      арестованное имущество;</w:t>
      </w:r>
    </w:p>
    <w:bookmarkEnd w:id="840"/>
    <w:bookmarkStart w:name="z1530" w:id="841"/>
    <w:p>
      <w:pPr>
        <w:spacing w:after="0"/>
        <w:ind w:left="0"/>
        <w:jc w:val="both"/>
      </w:pPr>
      <w:r>
        <w:rPr>
          <w:rFonts w:ascii="Times New Roman"/>
          <w:b w:val="false"/>
          <w:i w:val="false"/>
          <w:color w:val="000000"/>
          <w:sz w:val="28"/>
        </w:rPr>
        <w:t>
      имущество, на которое наложены ограничения государственными органами, за исключением ограничений, наложенных органами государственных доходов;</w:t>
      </w:r>
    </w:p>
    <w:bookmarkEnd w:id="841"/>
    <w:bookmarkStart w:name="z1531" w:id="842"/>
    <w:p>
      <w:pPr>
        <w:spacing w:after="0"/>
        <w:ind w:left="0"/>
        <w:jc w:val="both"/>
      </w:pPr>
      <w:r>
        <w:rPr>
          <w:rFonts w:ascii="Times New Roman"/>
          <w:b w:val="false"/>
          <w:i w:val="false"/>
          <w:color w:val="000000"/>
          <w:sz w:val="28"/>
        </w:rPr>
        <w:t>
      имущество, обремененное правами третьих лиц;</w:t>
      </w:r>
    </w:p>
    <w:bookmarkEnd w:id="842"/>
    <w:bookmarkStart w:name="z16645" w:id="843"/>
    <w:p>
      <w:pPr>
        <w:spacing w:after="0"/>
        <w:ind w:left="0"/>
        <w:jc w:val="both"/>
      </w:pPr>
      <w:r>
        <w:rPr>
          <w:rFonts w:ascii="Times New Roman"/>
          <w:b w:val="false"/>
          <w:i w:val="false"/>
          <w:color w:val="000000"/>
          <w:sz w:val="28"/>
        </w:rPr>
        <w:t>
      единственное жилище физического лица, индивидуального предпринимателя, лица, занимающегося частной практикой;</w:t>
      </w:r>
    </w:p>
    <w:bookmarkEnd w:id="843"/>
    <w:bookmarkStart w:name="z1532" w:id="844"/>
    <w:p>
      <w:pPr>
        <w:spacing w:after="0"/>
        <w:ind w:left="0"/>
        <w:jc w:val="both"/>
      </w:pPr>
      <w:r>
        <w:rPr>
          <w:rFonts w:ascii="Times New Roman"/>
          <w:b w:val="false"/>
          <w:i w:val="false"/>
          <w:color w:val="000000"/>
          <w:sz w:val="28"/>
        </w:rPr>
        <w:t>
      скоропортящееся сырье, продукты питания;</w:t>
      </w:r>
    </w:p>
    <w:bookmarkEnd w:id="844"/>
    <w:bookmarkStart w:name="z1533" w:id="845"/>
    <w:p>
      <w:pPr>
        <w:spacing w:after="0"/>
        <w:ind w:left="0"/>
        <w:jc w:val="both"/>
      </w:pPr>
      <w:r>
        <w:rPr>
          <w:rFonts w:ascii="Times New Roman"/>
          <w:b w:val="false"/>
          <w:i w:val="false"/>
          <w:color w:val="000000"/>
          <w:sz w:val="28"/>
        </w:rPr>
        <w:t>
      3) перезалог имущества, предоставляемого в залог, не допускается;</w:t>
      </w:r>
    </w:p>
    <w:bookmarkEnd w:id="845"/>
    <w:bookmarkStart w:name="z1534" w:id="846"/>
    <w:p>
      <w:pPr>
        <w:spacing w:after="0"/>
        <w:ind w:left="0"/>
        <w:jc w:val="both"/>
      </w:pPr>
      <w:r>
        <w:rPr>
          <w:rFonts w:ascii="Times New Roman"/>
          <w:b w:val="false"/>
          <w:i w:val="false"/>
          <w:color w:val="000000"/>
          <w:sz w:val="28"/>
        </w:rPr>
        <w:t>
      4) в случаях, когда законами Республики Казахстан предусмотрена обязательная государственная регистрация договора залога имущества, налогоплательщик не позднее пяти рабочих дней со дня заключения договора залога представляет налоговому органу, принимающему решение об изменении срока исполнения налогового обязательства по уплате налогов и (или) плат, документ, подтверждающий регистрацию договора залога в Государственной корпорации "Правительство для граждан".</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с 01.03.2022);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Банковская гарантия</w:t>
      </w:r>
    </w:p>
    <w:bookmarkStart w:name="z1535" w:id="847"/>
    <w:p>
      <w:pPr>
        <w:spacing w:after="0"/>
        <w:ind w:left="0"/>
        <w:jc w:val="both"/>
      </w:pPr>
      <w:r>
        <w:rPr>
          <w:rFonts w:ascii="Times New Roman"/>
          <w:b w:val="false"/>
          <w:i w:val="false"/>
          <w:color w:val="000000"/>
          <w:sz w:val="28"/>
        </w:rPr>
        <w:t>
      1. В силу банковской гарантии у банка (гаранта) возникает обязанность по исполнению обязательства налогоплательщика по уплате налогов и (или) плат в случае нарушения налогоплательщиком условий предоставления отсрочки, рассрочки по уплате налогов и (или) плат.</w:t>
      </w:r>
    </w:p>
    <w:bookmarkEnd w:id="847"/>
    <w:bookmarkStart w:name="z1536" w:id="848"/>
    <w:p>
      <w:pPr>
        <w:spacing w:after="0"/>
        <w:ind w:left="0"/>
        <w:jc w:val="both"/>
      </w:pPr>
      <w:r>
        <w:rPr>
          <w:rFonts w:ascii="Times New Roman"/>
          <w:b w:val="false"/>
          <w:i w:val="false"/>
          <w:color w:val="000000"/>
          <w:sz w:val="28"/>
        </w:rPr>
        <w:t>
      2. Банковская гарантия должна отвечать следующим требованиям:</w:t>
      </w:r>
    </w:p>
    <w:bookmarkEnd w:id="848"/>
    <w:bookmarkStart w:name="z1537" w:id="849"/>
    <w:p>
      <w:pPr>
        <w:spacing w:after="0"/>
        <w:ind w:left="0"/>
        <w:jc w:val="both"/>
      </w:pPr>
      <w:r>
        <w:rPr>
          <w:rFonts w:ascii="Times New Roman"/>
          <w:b w:val="false"/>
          <w:i w:val="false"/>
          <w:color w:val="000000"/>
          <w:sz w:val="28"/>
        </w:rPr>
        <w:t xml:space="preserve">
      1) содержание банковской гарантии должно соответствовать требованиям, установленным законодательством Республики Казахстан; </w:t>
      </w:r>
    </w:p>
    <w:bookmarkEnd w:id="849"/>
    <w:bookmarkStart w:name="z1538" w:id="850"/>
    <w:p>
      <w:pPr>
        <w:spacing w:after="0"/>
        <w:ind w:left="0"/>
        <w:jc w:val="both"/>
      </w:pPr>
      <w:r>
        <w:rPr>
          <w:rFonts w:ascii="Times New Roman"/>
          <w:b w:val="false"/>
          <w:i w:val="false"/>
          <w:color w:val="000000"/>
          <w:sz w:val="28"/>
        </w:rPr>
        <w:t>
      2) банковская гарантия должна быть безотзывной;</w:t>
      </w:r>
    </w:p>
    <w:bookmarkEnd w:id="850"/>
    <w:bookmarkStart w:name="z1539" w:id="851"/>
    <w:p>
      <w:pPr>
        <w:spacing w:after="0"/>
        <w:ind w:left="0"/>
        <w:jc w:val="both"/>
      </w:pPr>
      <w:r>
        <w:rPr>
          <w:rFonts w:ascii="Times New Roman"/>
          <w:b w:val="false"/>
          <w:i w:val="false"/>
          <w:color w:val="000000"/>
          <w:sz w:val="28"/>
        </w:rPr>
        <w:t>
      3) 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обязанности по уплате налогов и (или) плат, обеспеченной банковской гарантией;</w:t>
      </w:r>
    </w:p>
    <w:bookmarkEnd w:id="851"/>
    <w:bookmarkStart w:name="z1540" w:id="852"/>
    <w:p>
      <w:pPr>
        <w:spacing w:after="0"/>
        <w:ind w:left="0"/>
        <w:jc w:val="both"/>
      </w:pPr>
      <w:r>
        <w:rPr>
          <w:rFonts w:ascii="Times New Roman"/>
          <w:b w:val="false"/>
          <w:i w:val="false"/>
          <w:color w:val="000000"/>
          <w:sz w:val="28"/>
        </w:rPr>
        <w:t>
      4) сумма, на которую выдана банковская гарантия, должна обеспечивать исполнение гарантом в полном объеме обязанности налогоплательщика по уплате налогов и (или) плат.</w:t>
      </w:r>
    </w:p>
    <w:bookmarkEnd w:id="852"/>
    <w:bookmarkStart w:name="z1541" w:id="853"/>
    <w:p>
      <w:pPr>
        <w:spacing w:after="0"/>
        <w:ind w:left="0"/>
        <w:jc w:val="both"/>
      </w:pPr>
      <w:r>
        <w:rPr>
          <w:rFonts w:ascii="Times New Roman"/>
          <w:b w:val="false"/>
          <w:i w:val="false"/>
          <w:color w:val="000000"/>
          <w:sz w:val="28"/>
        </w:rPr>
        <w:t>
      3. Обязательство по банковской гарантии подлежит исполнению гарантом в течение трех рабочих дней со дня получения им требования об уплате денежной суммы по банковской гарантии.</w:t>
      </w:r>
    </w:p>
    <w:bookmarkEnd w:id="853"/>
    <w:bookmarkStart w:name="z1542" w:id="854"/>
    <w:p>
      <w:pPr>
        <w:spacing w:after="0"/>
        <w:ind w:left="0"/>
        <w:jc w:val="both"/>
      </w:pPr>
      <w:r>
        <w:rPr>
          <w:rFonts w:ascii="Times New Roman"/>
          <w:b w:val="false"/>
          <w:i w:val="false"/>
          <w:color w:val="000000"/>
          <w:sz w:val="28"/>
        </w:rPr>
        <w:t>
      4. Гарант не вправе отказать налоговому органу в удовлетворении требования об уплате денежной суммы по банковской гарантии (за исключением случая, если такое требование предъявлено гаранту после окончания срока, на который выдана банковская гарантия).</w:t>
      </w:r>
    </w:p>
    <w:bookmarkEnd w:id="854"/>
    <w:p>
      <w:pPr>
        <w:spacing w:after="0"/>
        <w:ind w:left="0"/>
        <w:jc w:val="both"/>
      </w:pPr>
      <w:r>
        <w:rPr>
          <w:rFonts w:ascii="Times New Roman"/>
          <w:b/>
          <w:i w:val="false"/>
          <w:color w:val="000000"/>
          <w:sz w:val="28"/>
        </w:rPr>
        <w:t>Статья 54. Прекращение действия отсрочки, рассрочки и инвестиционного налогового кредита</w:t>
      </w:r>
    </w:p>
    <w:p>
      <w:pPr>
        <w:spacing w:after="0"/>
        <w:ind w:left="0"/>
        <w:jc w:val="both"/>
      </w:pPr>
      <w:r>
        <w:rPr>
          <w:rFonts w:ascii="Times New Roman"/>
          <w:b w:val="false"/>
          <w:i w:val="false"/>
          <w:color w:val="ff0000"/>
          <w:sz w:val="28"/>
        </w:rPr>
        <w:t xml:space="preserve">
      Сноска. Заголовок статьи 54 с изменением, внесенным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bookmarkStart w:name="z1543" w:id="855"/>
    <w:p>
      <w:pPr>
        <w:spacing w:after="0"/>
        <w:ind w:left="0"/>
        <w:jc w:val="both"/>
      </w:pPr>
      <w:r>
        <w:rPr>
          <w:rFonts w:ascii="Times New Roman"/>
          <w:b w:val="false"/>
          <w:i w:val="false"/>
          <w:color w:val="000000"/>
          <w:sz w:val="28"/>
        </w:rPr>
        <w:t xml:space="preserve">
      1. Действие отсрочки, рассрочки и инвестиционного налогового кредита прекращается по истечении срока действия соответствующего решения или соглашения. </w:t>
      </w:r>
    </w:p>
    <w:bookmarkEnd w:id="855"/>
    <w:bookmarkStart w:name="z1544" w:id="856"/>
    <w:p>
      <w:pPr>
        <w:spacing w:after="0"/>
        <w:ind w:left="0"/>
        <w:jc w:val="both"/>
      </w:pPr>
      <w:r>
        <w:rPr>
          <w:rFonts w:ascii="Times New Roman"/>
          <w:b w:val="false"/>
          <w:i w:val="false"/>
          <w:color w:val="000000"/>
          <w:sz w:val="28"/>
        </w:rPr>
        <w:t>
      2. Действие отсрочки, рассрочки и инвестиционного налогового кредита прекращается, в том числе досрочно, в случаях:</w:t>
      </w:r>
    </w:p>
    <w:bookmarkEnd w:id="856"/>
    <w:bookmarkStart w:name="z1545" w:id="857"/>
    <w:p>
      <w:pPr>
        <w:spacing w:after="0"/>
        <w:ind w:left="0"/>
        <w:jc w:val="both"/>
      </w:pPr>
      <w:r>
        <w:rPr>
          <w:rFonts w:ascii="Times New Roman"/>
          <w:b w:val="false"/>
          <w:i w:val="false"/>
          <w:color w:val="000000"/>
          <w:sz w:val="28"/>
        </w:rPr>
        <w:t>
      1) уплаты налогоплательщиком всей суммы налогов и (или) плат до истечения установленного срока;</w:t>
      </w:r>
    </w:p>
    <w:bookmarkEnd w:id="857"/>
    <w:bookmarkStart w:name="z1546" w:id="858"/>
    <w:p>
      <w:pPr>
        <w:spacing w:after="0"/>
        <w:ind w:left="0"/>
        <w:jc w:val="both"/>
      </w:pPr>
      <w:r>
        <w:rPr>
          <w:rFonts w:ascii="Times New Roman"/>
          <w:b w:val="false"/>
          <w:i w:val="false"/>
          <w:color w:val="000000"/>
          <w:sz w:val="28"/>
        </w:rPr>
        <w:t>
      2) нарушения налогоплательщиком условий предоставления отсрочки, рассрочки и инвестиционного налогового кредита по уплате налогов и (или) плат;</w:t>
      </w:r>
    </w:p>
    <w:bookmarkEnd w:id="858"/>
    <w:bookmarkStart w:name="z1547" w:id="859"/>
    <w:p>
      <w:pPr>
        <w:spacing w:after="0"/>
        <w:ind w:left="0"/>
        <w:jc w:val="both"/>
      </w:pPr>
      <w:r>
        <w:rPr>
          <w:rFonts w:ascii="Times New Roman"/>
          <w:b w:val="false"/>
          <w:i w:val="false"/>
          <w:color w:val="000000"/>
          <w:sz w:val="28"/>
        </w:rPr>
        <w:t xml:space="preserve">
      3) подачи жалобы на уведомление о результатах проверки в течение срока, указанного в решении налогового органа об изменении срока исполнения налогового обязательства по уплате налогов и (или) плат, указанных в уведомлении о результатах проверки, – в случае, если отсрочка или рассрочка предоставлена по основанию, предусмотренному </w:t>
      </w:r>
      <w:r>
        <w:rPr>
          <w:rFonts w:ascii="Times New Roman"/>
          <w:b w:val="false"/>
          <w:i w:val="false"/>
          <w:color w:val="000000"/>
          <w:sz w:val="28"/>
        </w:rPr>
        <w:t>подпунктом 7)</w:t>
      </w:r>
      <w:r>
        <w:rPr>
          <w:rFonts w:ascii="Times New Roman"/>
          <w:b w:val="false"/>
          <w:i w:val="false"/>
          <w:color w:val="000000"/>
          <w:sz w:val="28"/>
        </w:rPr>
        <w:t xml:space="preserve"> пункта 2 статьи 51 настоящего Кодекса. При наступлении случая, предусмотренного настоящим подпунктом, действие решения об изменении срока исполнения налогового обязательства по уплате налогов и (или) плат прекращается со дня принятия налоговым органом соответствующего решения;</w:t>
      </w:r>
    </w:p>
    <w:bookmarkEnd w:id="859"/>
    <w:bookmarkStart w:name="z16075" w:id="860"/>
    <w:p>
      <w:pPr>
        <w:spacing w:after="0"/>
        <w:ind w:left="0"/>
        <w:jc w:val="both"/>
      </w:pPr>
      <w:r>
        <w:rPr>
          <w:rFonts w:ascii="Times New Roman"/>
          <w:b w:val="false"/>
          <w:i w:val="false"/>
          <w:color w:val="000000"/>
          <w:sz w:val="28"/>
        </w:rPr>
        <w:t>
      4) по решению суда.</w:t>
      </w:r>
    </w:p>
    <w:bookmarkEnd w:id="860"/>
    <w:bookmarkStart w:name="z17105" w:id="861"/>
    <w:p>
      <w:pPr>
        <w:spacing w:after="0"/>
        <w:ind w:left="0"/>
        <w:jc w:val="both"/>
      </w:pPr>
      <w:r>
        <w:rPr>
          <w:rFonts w:ascii="Times New Roman"/>
          <w:b w:val="false"/>
          <w:i w:val="false"/>
          <w:color w:val="000000"/>
          <w:sz w:val="28"/>
        </w:rPr>
        <w:t>
      5) нарушения срока, установленного графиком исполнения налогового обязательства по уплате сумм налогов и (или) плат, более чем на пять рабочих дней.</w:t>
      </w:r>
    </w:p>
    <w:bookmarkEnd w:id="861"/>
    <w:bookmarkStart w:name="z1548" w:id="862"/>
    <w:p>
      <w:pPr>
        <w:spacing w:after="0"/>
        <w:ind w:left="0"/>
        <w:jc w:val="both"/>
      </w:pPr>
      <w:r>
        <w:rPr>
          <w:rFonts w:ascii="Times New Roman"/>
          <w:b w:val="false"/>
          <w:i w:val="false"/>
          <w:color w:val="000000"/>
          <w:sz w:val="28"/>
        </w:rPr>
        <w:t>
      3. Действие решения об изменении срока исполнения налогового обязательства по уплате налогов и (или) плат прекращается принявшим это решение налоговым органом с направлением налогоплательщику извещения об отмене решения об изменении срока исполнения налогового обязательства по уплате налогов и (или) плат в течение пяти рабочих дней со дня принятия решения.</w:t>
      </w:r>
    </w:p>
    <w:bookmarkEnd w:id="862"/>
    <w:bookmarkStart w:name="z16076" w:id="863"/>
    <w:p>
      <w:pPr>
        <w:spacing w:after="0"/>
        <w:ind w:left="0"/>
        <w:jc w:val="both"/>
      </w:pPr>
      <w:r>
        <w:rPr>
          <w:rFonts w:ascii="Times New Roman"/>
          <w:b w:val="false"/>
          <w:i w:val="false"/>
          <w:color w:val="000000"/>
          <w:sz w:val="28"/>
        </w:rPr>
        <w:t>
      4. Если в течение срока действия соглашения об инвестиционном налоговом кредите заключивший его налогоплательщик нарушит предусмотренные соглашением условия реализации либо передачи во владение, пользование или распоряжение другим лицам оборудования или иного имущества, приобретение которого явилось основанием предоставления инвестиционного налогового кредита, этот налогоплательщик в течение налогового периода, следующего за отчетным со дня расторжения соглашения об инвестиционном налоговом кредите, обязан уплатить все неуплаченные ранее в соответствии с соглашением суммы налога, а также соответствующие пени, начисленные за каждый календарный день действия соглашения об инвестиционном налоговом кредите в размере 1,25-кратной базовой ставки Национального Банка Республики Казахстан на дату платежа за период от заключения до расторжения указанного соглашения.</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Порядок обращения взыскания и реализации заложенного имущества, а также требования исполнения банковской гарантии</w:t>
      </w:r>
    </w:p>
    <w:bookmarkStart w:name="z1549" w:id="864"/>
    <w:p>
      <w:pPr>
        <w:spacing w:after="0"/>
        <w:ind w:left="0"/>
        <w:jc w:val="both"/>
      </w:pPr>
      <w:r>
        <w:rPr>
          <w:rFonts w:ascii="Times New Roman"/>
          <w:b w:val="false"/>
          <w:i w:val="false"/>
          <w:color w:val="000000"/>
          <w:sz w:val="28"/>
        </w:rPr>
        <w:t>
      1. При прекращении действия отсрочки или рассрочки в случаях, установленных подпунктами 2) и 5) пункта 2 статьи 54 настоящего Кодекса, налоговый орган обращает взыскание на заложенное имущество налогоплательщика и (или) третьего лица либо требует исполнения банковской гарантии.</w:t>
      </w:r>
    </w:p>
    <w:bookmarkEnd w:id="864"/>
    <w:bookmarkStart w:name="z1550" w:id="865"/>
    <w:p>
      <w:pPr>
        <w:spacing w:after="0"/>
        <w:ind w:left="0"/>
        <w:jc w:val="both"/>
      </w:pPr>
      <w:r>
        <w:rPr>
          <w:rFonts w:ascii="Times New Roman"/>
          <w:b w:val="false"/>
          <w:i w:val="false"/>
          <w:color w:val="000000"/>
          <w:sz w:val="28"/>
        </w:rPr>
        <w:t>
      2. Реализация имущества, заложенного налогоплательщиком и (или) третьим лицом, производится уполномоченным юридическим лицом путем проведения торгов.</w:t>
      </w:r>
    </w:p>
    <w:bookmarkEnd w:id="865"/>
    <w:bookmarkStart w:name="z1551" w:id="866"/>
    <w:p>
      <w:pPr>
        <w:spacing w:after="0"/>
        <w:ind w:left="0"/>
        <w:jc w:val="both"/>
      </w:pPr>
      <w:r>
        <w:rPr>
          <w:rFonts w:ascii="Times New Roman"/>
          <w:b w:val="false"/>
          <w:i w:val="false"/>
          <w:color w:val="000000"/>
          <w:sz w:val="28"/>
        </w:rPr>
        <w:t>
      Порядок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определяется уполномоченным органом.</w:t>
      </w:r>
    </w:p>
    <w:bookmarkEnd w:id="866"/>
    <w:bookmarkStart w:name="z1552" w:id="867"/>
    <w:p>
      <w:pPr>
        <w:spacing w:after="0"/>
        <w:ind w:left="0"/>
        <w:jc w:val="both"/>
      </w:pPr>
      <w:r>
        <w:rPr>
          <w:rFonts w:ascii="Times New Roman"/>
          <w:b w:val="false"/>
          <w:i w:val="false"/>
          <w:color w:val="000000"/>
          <w:sz w:val="28"/>
        </w:rPr>
        <w:t>
      3. Налоговый орган в течение пяти рабочих дней со дня истечения срока исполнения требования об уплате налогов и (или) плат направляет гаранту требование об уплате денежной суммы по банковской гарантии.</w:t>
      </w:r>
    </w:p>
    <w:bookmarkEnd w:id="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Прекращение налогового обязательства</w:t>
      </w:r>
    </w:p>
    <w:bookmarkStart w:name="z1553" w:id="868"/>
    <w:p>
      <w:pPr>
        <w:spacing w:after="0"/>
        <w:ind w:left="0"/>
        <w:jc w:val="both"/>
      </w:pPr>
      <w:r>
        <w:rPr>
          <w:rFonts w:ascii="Times New Roman"/>
          <w:b w:val="false"/>
          <w:i w:val="false"/>
          <w:color w:val="000000"/>
          <w:sz w:val="28"/>
        </w:rPr>
        <w:t>
      1. Налоговое обязательство физического лица прекращается в случае:</w:t>
      </w:r>
    </w:p>
    <w:bookmarkEnd w:id="868"/>
    <w:bookmarkStart w:name="z1554" w:id="869"/>
    <w:p>
      <w:pPr>
        <w:spacing w:after="0"/>
        <w:ind w:left="0"/>
        <w:jc w:val="both"/>
      </w:pPr>
      <w:r>
        <w:rPr>
          <w:rFonts w:ascii="Times New Roman"/>
          <w:b w:val="false"/>
          <w:i w:val="false"/>
          <w:color w:val="000000"/>
          <w:sz w:val="28"/>
        </w:rPr>
        <w:t>
      1) его смерти;</w:t>
      </w:r>
    </w:p>
    <w:bookmarkEnd w:id="869"/>
    <w:bookmarkStart w:name="z1555" w:id="870"/>
    <w:p>
      <w:pPr>
        <w:spacing w:after="0"/>
        <w:ind w:left="0"/>
        <w:jc w:val="both"/>
      </w:pPr>
      <w:r>
        <w:rPr>
          <w:rFonts w:ascii="Times New Roman"/>
          <w:b w:val="false"/>
          <w:i w:val="false"/>
          <w:color w:val="000000"/>
          <w:sz w:val="28"/>
        </w:rPr>
        <w:t>
      2) объявления его умершим на основании вступившего в законную силу решения суда.</w:t>
      </w:r>
    </w:p>
    <w:bookmarkEnd w:id="870"/>
    <w:bookmarkStart w:name="z1556" w:id="871"/>
    <w:p>
      <w:pPr>
        <w:spacing w:after="0"/>
        <w:ind w:left="0"/>
        <w:jc w:val="both"/>
      </w:pPr>
      <w:r>
        <w:rPr>
          <w:rFonts w:ascii="Times New Roman"/>
          <w:b w:val="false"/>
          <w:i w:val="false"/>
          <w:color w:val="000000"/>
          <w:sz w:val="28"/>
        </w:rPr>
        <w:t>
      2. Налоговое обязательство индивидуального предпринимателя прекращается после прекращения индивидуальным предпринимателем деятельности в порядке, определенном законодательством Республики Казахстан.</w:t>
      </w:r>
    </w:p>
    <w:bookmarkEnd w:id="871"/>
    <w:bookmarkStart w:name="z1557" w:id="872"/>
    <w:p>
      <w:pPr>
        <w:spacing w:after="0"/>
        <w:ind w:left="0"/>
        <w:jc w:val="both"/>
      </w:pPr>
      <w:r>
        <w:rPr>
          <w:rFonts w:ascii="Times New Roman"/>
          <w:b w:val="false"/>
          <w:i w:val="false"/>
          <w:color w:val="000000"/>
          <w:sz w:val="28"/>
        </w:rPr>
        <w:t>
      3. Налоговое обязательство юридического лица прекращается:</w:t>
      </w:r>
    </w:p>
    <w:bookmarkEnd w:id="872"/>
    <w:bookmarkStart w:name="z1558" w:id="873"/>
    <w:p>
      <w:pPr>
        <w:spacing w:after="0"/>
        <w:ind w:left="0"/>
        <w:jc w:val="both"/>
      </w:pPr>
      <w:r>
        <w:rPr>
          <w:rFonts w:ascii="Times New Roman"/>
          <w:b w:val="false"/>
          <w:i w:val="false"/>
          <w:color w:val="000000"/>
          <w:sz w:val="28"/>
        </w:rPr>
        <w:t>
      1) после его ликвидации;</w:t>
      </w:r>
    </w:p>
    <w:bookmarkEnd w:id="873"/>
    <w:bookmarkStart w:name="z1559" w:id="874"/>
    <w:p>
      <w:pPr>
        <w:spacing w:after="0"/>
        <w:ind w:left="0"/>
        <w:jc w:val="both"/>
      </w:pPr>
      <w:r>
        <w:rPr>
          <w:rFonts w:ascii="Times New Roman"/>
          <w:b w:val="false"/>
          <w:i w:val="false"/>
          <w:color w:val="000000"/>
          <w:sz w:val="28"/>
        </w:rPr>
        <w:t>
      2) после его реорганизации путем присоединения (в отношении присоединившегося юридического лица), слияния и разделения.</w:t>
      </w:r>
    </w:p>
    <w:bookmarkEnd w:id="874"/>
    <w:bookmarkStart w:name="z1560" w:id="875"/>
    <w:p>
      <w:pPr>
        <w:spacing w:after="0"/>
        <w:ind w:left="0"/>
        <w:jc w:val="left"/>
      </w:pPr>
      <w:r>
        <w:rPr>
          <w:rFonts w:ascii="Times New Roman"/>
          <w:b/>
          <w:i w:val="false"/>
          <w:color w:val="000000"/>
        </w:rPr>
        <w:t xml:space="preserve"> Глава 7. ИСПОЛНЕНИЕ НАЛОГОВОГО ОБЯЗАТЕЛЬСТВА ПРИ ЛИКВИДАЦИИ, РЕОРГАНИЗАЦИИ, ПРЕКРАЩЕНИИ ДЕЯТЕЛЬНОСТИ НАЛОГОПЛАТЕЛЬЩИКА</w:t>
      </w:r>
    </w:p>
    <w:bookmarkEnd w:id="875"/>
    <w:p>
      <w:pPr>
        <w:spacing w:after="0"/>
        <w:ind w:left="0"/>
        <w:jc w:val="both"/>
      </w:pPr>
      <w:r>
        <w:rPr>
          <w:rFonts w:ascii="Times New Roman"/>
          <w:b/>
          <w:i w:val="false"/>
          <w:color w:val="000000"/>
          <w:sz w:val="28"/>
        </w:rPr>
        <w:t>Статья 57. Общие положения</w:t>
      </w:r>
    </w:p>
    <w:bookmarkStart w:name="z1561" w:id="876"/>
    <w:p>
      <w:pPr>
        <w:spacing w:after="0"/>
        <w:ind w:left="0"/>
        <w:jc w:val="both"/>
      </w:pPr>
      <w:r>
        <w:rPr>
          <w:rFonts w:ascii="Times New Roman"/>
          <w:b w:val="false"/>
          <w:i w:val="false"/>
          <w:color w:val="000000"/>
          <w:sz w:val="28"/>
        </w:rPr>
        <w:t xml:space="preserve">
      Положения настоящей главы применяются в случае принятия налогоплательщиком решения о реорганизации путем слияния, присоединения, разделения, ликвидации или прекращении деятельности. </w:t>
      </w:r>
    </w:p>
    <w:bookmarkEnd w:id="876"/>
    <w:p>
      <w:pPr>
        <w:spacing w:after="0"/>
        <w:ind w:left="0"/>
        <w:jc w:val="both"/>
      </w:pPr>
      <w:r>
        <w:rPr>
          <w:rFonts w:ascii="Times New Roman"/>
          <w:b/>
          <w:i w:val="false"/>
          <w:color w:val="000000"/>
          <w:sz w:val="28"/>
        </w:rPr>
        <w:t>Статья 58. Исполнение налогового обязательства ликвидируемого юридического лица, а также при прекращении деятельности в Республике Казахстан структурного подразделения, постоянного учреждения юридического лица-нерезидента</w:t>
      </w:r>
    </w:p>
    <w:bookmarkStart w:name="z1562" w:id="877"/>
    <w:p>
      <w:pPr>
        <w:spacing w:after="0"/>
        <w:ind w:left="0"/>
        <w:jc w:val="both"/>
      </w:pPr>
      <w:r>
        <w:rPr>
          <w:rFonts w:ascii="Times New Roman"/>
          <w:b w:val="false"/>
          <w:i w:val="false"/>
          <w:color w:val="000000"/>
          <w:sz w:val="28"/>
        </w:rPr>
        <w:t>
      1. Юридическое лицо-резидент в течение трех рабочих дней со дня принятия решения о ликвидации письменно сообщает об этом налоговому органу по месту своего нахождения.</w:t>
      </w:r>
    </w:p>
    <w:bookmarkEnd w:id="877"/>
    <w:bookmarkStart w:name="z1563" w:id="878"/>
    <w:p>
      <w:pPr>
        <w:spacing w:after="0"/>
        <w:ind w:left="0"/>
        <w:jc w:val="both"/>
      </w:pPr>
      <w:r>
        <w:rPr>
          <w:rFonts w:ascii="Times New Roman"/>
          <w:b w:val="false"/>
          <w:i w:val="false"/>
          <w:color w:val="000000"/>
          <w:sz w:val="28"/>
        </w:rPr>
        <w:t>
      2. В течение трех рабочих дней со дня утверждения промежуточного ликвидационного баланса ликвидируемое юридическое лицо представляет в налоговый орган по месту своего нахождения одновременно:</w:t>
      </w:r>
    </w:p>
    <w:bookmarkEnd w:id="878"/>
    <w:bookmarkStart w:name="z1564" w:id="879"/>
    <w:p>
      <w:pPr>
        <w:spacing w:after="0"/>
        <w:ind w:left="0"/>
        <w:jc w:val="both"/>
      </w:pPr>
      <w:r>
        <w:rPr>
          <w:rFonts w:ascii="Times New Roman"/>
          <w:b w:val="false"/>
          <w:i w:val="false"/>
          <w:color w:val="000000"/>
          <w:sz w:val="28"/>
        </w:rPr>
        <w:t>
      1) налоговое заявление о проведении налоговой проверки;</w:t>
      </w:r>
    </w:p>
    <w:bookmarkEnd w:id="879"/>
    <w:bookmarkStart w:name="z1565" w:id="880"/>
    <w:p>
      <w:pPr>
        <w:spacing w:after="0"/>
        <w:ind w:left="0"/>
        <w:jc w:val="both"/>
      </w:pPr>
      <w:r>
        <w:rPr>
          <w:rFonts w:ascii="Times New Roman"/>
          <w:b w:val="false"/>
          <w:i w:val="false"/>
          <w:color w:val="000000"/>
          <w:sz w:val="28"/>
        </w:rPr>
        <w:t>
      2) ликвидационную налоговую отчетность.</w:t>
      </w:r>
    </w:p>
    <w:bookmarkEnd w:id="880"/>
    <w:bookmarkStart w:name="z1566" w:id="881"/>
    <w:p>
      <w:pPr>
        <w:spacing w:after="0"/>
        <w:ind w:left="0"/>
        <w:jc w:val="both"/>
      </w:pPr>
      <w:r>
        <w:rPr>
          <w:rFonts w:ascii="Times New Roman"/>
          <w:b w:val="false"/>
          <w:i w:val="false"/>
          <w:color w:val="000000"/>
          <w:sz w:val="28"/>
        </w:rPr>
        <w:t>
      3. Ликвидационная налоговая отчетность составляется по видам налогов, платежей в бюджет и социальным платежам, по которым ликвидируемое юридическое лицо является плательщиком и (или) налоговым агентом, за период с начала налогового периода, в котором представлено налоговое заявление о проведении налоговой проверки, до даты представления такого заявления.</w:t>
      </w:r>
    </w:p>
    <w:bookmarkEnd w:id="881"/>
    <w:bookmarkStart w:name="z1567" w:id="882"/>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882"/>
    <w:bookmarkStart w:name="z1568" w:id="883"/>
    <w:p>
      <w:pPr>
        <w:spacing w:after="0"/>
        <w:ind w:left="0"/>
        <w:jc w:val="both"/>
      </w:pPr>
      <w:r>
        <w:rPr>
          <w:rFonts w:ascii="Times New Roman"/>
          <w:b w:val="false"/>
          <w:i w:val="false"/>
          <w:color w:val="000000"/>
          <w:sz w:val="28"/>
        </w:rPr>
        <w:t>
      4. Ликвидируемое юридическое лицо уплачивает налоги, платежи в бюджет и социальные платежи, отраженные в ликвидационной налоговой отчетности, не позднее десяти календарных дней со дня представления в налоговый орган ликвидационной налоговой отчетности.</w:t>
      </w:r>
    </w:p>
    <w:bookmarkEnd w:id="883"/>
    <w:bookmarkStart w:name="z1569" w:id="884"/>
    <w:p>
      <w:pPr>
        <w:spacing w:after="0"/>
        <w:ind w:left="0"/>
        <w:jc w:val="both"/>
      </w:pPr>
      <w:r>
        <w:rPr>
          <w:rFonts w:ascii="Times New Roman"/>
          <w:b w:val="false"/>
          <w:i w:val="false"/>
          <w:color w:val="000000"/>
          <w:sz w:val="28"/>
        </w:rPr>
        <w:t>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пункта, уплата (перечисление) производится не позднее десяти календарных дней со дня представления в налоговый орган ликвидационной налоговой отчетности.</w:t>
      </w:r>
    </w:p>
    <w:bookmarkEnd w:id="884"/>
    <w:bookmarkStart w:name="z1570" w:id="885"/>
    <w:p>
      <w:pPr>
        <w:spacing w:after="0"/>
        <w:ind w:left="0"/>
        <w:jc w:val="both"/>
      </w:pPr>
      <w:r>
        <w:rPr>
          <w:rFonts w:ascii="Times New Roman"/>
          <w:b w:val="false"/>
          <w:i w:val="false"/>
          <w:color w:val="000000"/>
          <w:sz w:val="28"/>
        </w:rPr>
        <w:t xml:space="preserve">
      5. Налоговая проверка должна быть начата налоговыми органами не позднее двадцати рабочих дней после получения налоговым органом налогового заявления ликвидируемого юридического лица. </w:t>
      </w:r>
    </w:p>
    <w:bookmarkEnd w:id="885"/>
    <w:bookmarkStart w:name="z1571" w:id="886"/>
    <w:p>
      <w:pPr>
        <w:spacing w:after="0"/>
        <w:ind w:left="0"/>
        <w:jc w:val="both"/>
      </w:pPr>
      <w:r>
        <w:rPr>
          <w:rFonts w:ascii="Times New Roman"/>
          <w:b w:val="false"/>
          <w:i w:val="false"/>
          <w:color w:val="000000"/>
          <w:sz w:val="28"/>
        </w:rPr>
        <w:t>
      6. Налоговая задолженность ликвидируемого юридического лица, возникающая в том числе по основаниям, указанным в пунктах 4 и 11 настоящей статьи, погашается за счет его денег, в том числе полученных от реализации его имущества, в порядке очередности, установленной законами Республики Казахстан. При этом также погашается налоговая задолженность структурных подразделений ликвидируемого юридического лица, постоянных учреждений, структурных подразделений юридического лица-нерезидента в случае исполнения таким юридическим лицом-нерезидентом налоговых обязательств совокупно по группе постоянных учреждений, структурных подразделений юридических лиц через прекращающее деятельность постоянное учреждение, структурное подразделение.</w:t>
      </w:r>
    </w:p>
    <w:bookmarkEnd w:id="886"/>
    <w:bookmarkStart w:name="z1572" w:id="887"/>
    <w:p>
      <w:pPr>
        <w:spacing w:after="0"/>
        <w:ind w:left="0"/>
        <w:jc w:val="both"/>
      </w:pPr>
      <w:r>
        <w:rPr>
          <w:rFonts w:ascii="Times New Roman"/>
          <w:b w:val="false"/>
          <w:i w:val="false"/>
          <w:color w:val="000000"/>
          <w:sz w:val="28"/>
        </w:rPr>
        <w:t xml:space="preserve">
      7. Если имущества ликвидируемого юридического лица недостаточно для погашения в полном объеме налоговой задолженности, остающаяся часть налоговой задолженности погашается учредителями (участниками) ликвидируемого юридического лица в случаях, которые установлены законами Республики Казахстан. </w:t>
      </w:r>
    </w:p>
    <w:bookmarkEnd w:id="887"/>
    <w:bookmarkStart w:name="z1573" w:id="888"/>
    <w:p>
      <w:pPr>
        <w:spacing w:after="0"/>
        <w:ind w:left="0"/>
        <w:jc w:val="both"/>
      </w:pPr>
      <w:r>
        <w:rPr>
          <w:rFonts w:ascii="Times New Roman"/>
          <w:b w:val="false"/>
          <w:i w:val="false"/>
          <w:color w:val="000000"/>
          <w:sz w:val="28"/>
        </w:rPr>
        <w:t xml:space="preserve">
      8. Если ликвидируемое юридическое лицо имеет излишне уплаченные суммы налогов, платежей в бюджет и пени, то указанные суммы подлежат зачету в счет погашения налоговой задолженности ликвидируемого юридического лица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888"/>
    <w:bookmarkStart w:name="z1574" w:id="889"/>
    <w:p>
      <w:pPr>
        <w:spacing w:after="0"/>
        <w:ind w:left="0"/>
        <w:jc w:val="both"/>
      </w:pPr>
      <w:r>
        <w:rPr>
          <w:rFonts w:ascii="Times New Roman"/>
          <w:b w:val="false"/>
          <w:i w:val="false"/>
          <w:color w:val="000000"/>
          <w:sz w:val="28"/>
        </w:rPr>
        <w:t xml:space="preserve">
      В случае если ликвидируемое юридическое лицо имеет ошибочно уплаченные суммы налогов, платежей в бюджет и пени, то указанные суммы подлежат зачету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889"/>
    <w:bookmarkStart w:name="z1575" w:id="890"/>
    <w:p>
      <w:pPr>
        <w:spacing w:after="0"/>
        <w:ind w:left="0"/>
        <w:jc w:val="both"/>
      </w:pPr>
      <w:r>
        <w:rPr>
          <w:rFonts w:ascii="Times New Roman"/>
          <w:b w:val="false"/>
          <w:i w:val="false"/>
          <w:color w:val="000000"/>
          <w:sz w:val="28"/>
        </w:rPr>
        <w:t xml:space="preserve">
      9. В случае, если ликвидируемое юридическое лицо до даты снятия с регистрационного учета по налогу на добавленную стоимость имеет сумму превышения налога на добавленную стоимость, относимого в зачет, над суммой начисленного налога, подлежащую возврату в соответствии с </w:t>
      </w:r>
      <w:r>
        <w:rPr>
          <w:rFonts w:ascii="Times New Roman"/>
          <w:b w:val="false"/>
          <w:i w:val="false"/>
          <w:color w:val="000000"/>
          <w:sz w:val="28"/>
        </w:rPr>
        <w:t>главой 49</w:t>
      </w:r>
      <w:r>
        <w:rPr>
          <w:rFonts w:ascii="Times New Roman"/>
          <w:b w:val="false"/>
          <w:i w:val="false"/>
          <w:color w:val="000000"/>
          <w:sz w:val="28"/>
        </w:rPr>
        <w:t xml:space="preserve"> настоящего Кодекса, указанное превышение подлежит возврату ликвидируемому юридическому лицу в порядке, определенном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w:t>
      </w:r>
    </w:p>
    <w:bookmarkEnd w:id="890"/>
    <w:bookmarkStart w:name="z1576" w:id="891"/>
    <w:p>
      <w:pPr>
        <w:spacing w:after="0"/>
        <w:ind w:left="0"/>
        <w:jc w:val="both"/>
      </w:pPr>
      <w:r>
        <w:rPr>
          <w:rFonts w:ascii="Times New Roman"/>
          <w:b w:val="false"/>
          <w:i w:val="false"/>
          <w:color w:val="000000"/>
          <w:sz w:val="28"/>
        </w:rPr>
        <w:t>
      10. При отсутствии у ликвидируемого юридического лица налоговой задолженности:</w:t>
      </w:r>
    </w:p>
    <w:bookmarkEnd w:id="891"/>
    <w:bookmarkStart w:name="z1577" w:id="892"/>
    <w:p>
      <w:pPr>
        <w:spacing w:after="0"/>
        <w:ind w:left="0"/>
        <w:jc w:val="both"/>
      </w:pPr>
      <w:r>
        <w:rPr>
          <w:rFonts w:ascii="Times New Roman"/>
          <w:b w:val="false"/>
          <w:i w:val="false"/>
          <w:color w:val="000000"/>
          <w:sz w:val="28"/>
        </w:rPr>
        <w:t xml:space="preserve">
      1) ошибочно уплаченные суммы налогов, платежей в бюджет и пени подлежат возврату этому юридическому лицу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892"/>
    <w:bookmarkStart w:name="z1578" w:id="893"/>
    <w:p>
      <w:pPr>
        <w:spacing w:after="0"/>
        <w:ind w:left="0"/>
        <w:jc w:val="both"/>
      </w:pPr>
      <w:r>
        <w:rPr>
          <w:rFonts w:ascii="Times New Roman"/>
          <w:b w:val="false"/>
          <w:i w:val="false"/>
          <w:color w:val="000000"/>
          <w:sz w:val="28"/>
        </w:rPr>
        <w:t xml:space="preserve">
      2) излишне уплаченные суммы налогов, платежей в бюджет и пени подлежат возврату этому юридическому лицу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 </w:t>
      </w:r>
    </w:p>
    <w:bookmarkEnd w:id="893"/>
    <w:bookmarkStart w:name="z1579" w:id="894"/>
    <w:p>
      <w:pPr>
        <w:spacing w:after="0"/>
        <w:ind w:left="0"/>
        <w:jc w:val="both"/>
      </w:pPr>
      <w:r>
        <w:rPr>
          <w:rFonts w:ascii="Times New Roman"/>
          <w:b w:val="false"/>
          <w:i w:val="false"/>
          <w:color w:val="000000"/>
          <w:sz w:val="28"/>
        </w:rPr>
        <w:t xml:space="preserve">
      3) уплаченные суммы штрафов подлежат возврату этому юридическому лицу по основаниям и в порядке, которые установлены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894"/>
    <w:bookmarkStart w:name="z1580" w:id="895"/>
    <w:p>
      <w:pPr>
        <w:spacing w:after="0"/>
        <w:ind w:left="0"/>
        <w:jc w:val="both"/>
      </w:pPr>
      <w:r>
        <w:rPr>
          <w:rFonts w:ascii="Times New Roman"/>
          <w:b w:val="false"/>
          <w:i w:val="false"/>
          <w:color w:val="000000"/>
          <w:sz w:val="28"/>
        </w:rPr>
        <w:t xml:space="preserve">
      4) излишне (ошибочно) уплаченные в бюджет суммы таможенных пошлин, налогов, таможенных сборов и пени, взимаемых таможенными органами, подлежат возврату этому юридическому лицу в порядке, определенном таможенным законодательством Республики Казахстан. </w:t>
      </w:r>
    </w:p>
    <w:bookmarkEnd w:id="895"/>
    <w:bookmarkStart w:name="z1581" w:id="896"/>
    <w:p>
      <w:pPr>
        <w:spacing w:after="0"/>
        <w:ind w:left="0"/>
        <w:jc w:val="both"/>
      </w:pPr>
      <w:r>
        <w:rPr>
          <w:rFonts w:ascii="Times New Roman"/>
          <w:b w:val="false"/>
          <w:i w:val="false"/>
          <w:color w:val="000000"/>
          <w:sz w:val="28"/>
        </w:rPr>
        <w:t xml:space="preserve">
      11. В случае возникновения обязательств по исчислению и уплате налогов и платежей в бюджет, социальных платежей за период с даты представления ликвидационной налоговой отчетности до даты завершения ликвидационной налоговой проверки ликвидируемое юридическое лицо обязано исполнить такие обязательства на основании уведомления налогового органа, указанного в </w:t>
      </w:r>
      <w:r>
        <w:rPr>
          <w:rFonts w:ascii="Times New Roman"/>
          <w:b w:val="false"/>
          <w:i w:val="false"/>
          <w:color w:val="000000"/>
          <w:sz w:val="28"/>
        </w:rPr>
        <w:t>подпункте 3)</w:t>
      </w:r>
      <w:r>
        <w:rPr>
          <w:rFonts w:ascii="Times New Roman"/>
          <w:b w:val="false"/>
          <w:i w:val="false"/>
          <w:color w:val="000000"/>
          <w:sz w:val="28"/>
        </w:rPr>
        <w:t xml:space="preserve"> пункта 2 статьи 114 настоящего Кодекса. </w:t>
      </w:r>
    </w:p>
    <w:bookmarkEnd w:id="896"/>
    <w:bookmarkStart w:name="z1582" w:id="897"/>
    <w:p>
      <w:pPr>
        <w:spacing w:after="0"/>
        <w:ind w:left="0"/>
        <w:jc w:val="both"/>
      </w:pPr>
      <w:r>
        <w:rPr>
          <w:rFonts w:ascii="Times New Roman"/>
          <w:b w:val="false"/>
          <w:i w:val="false"/>
          <w:color w:val="000000"/>
          <w:sz w:val="28"/>
        </w:rPr>
        <w:t xml:space="preserve">
      12. В случае возникновения доходов физических лиц и нерезидентов, подлежащих налогообложению у источника выплаты, в виде дивидендов в течение периода со дня, следующего за днем завершения ликвидационной налоговой проверки, до дня утверждения ликвидационного баланса ликвидируемое юридическое лицо обязано представить в налоговый орган по месту своего нахождения дополнительную налоговую отчетность к ликвидационной налоговой отчетности по такому налоговому обязательству и исполнить его в полном объеме. </w:t>
      </w:r>
    </w:p>
    <w:bookmarkEnd w:id="897"/>
    <w:bookmarkStart w:name="z1583" w:id="898"/>
    <w:p>
      <w:pPr>
        <w:spacing w:after="0"/>
        <w:ind w:left="0"/>
        <w:jc w:val="both"/>
      </w:pPr>
      <w:r>
        <w:rPr>
          <w:rFonts w:ascii="Times New Roman"/>
          <w:b w:val="false"/>
          <w:i w:val="false"/>
          <w:color w:val="000000"/>
          <w:sz w:val="28"/>
        </w:rPr>
        <w:t>
      13. После завершения налоговой проверки и выполнения положений, установленных пунктом 12 настоящей статьи, ликвидируемое юридическое лицо представляет ликвидационный баланс в налоговый орган по месту нахождения.</w:t>
      </w:r>
    </w:p>
    <w:bookmarkEnd w:id="898"/>
    <w:bookmarkStart w:name="z1584" w:id="899"/>
    <w:p>
      <w:pPr>
        <w:spacing w:after="0"/>
        <w:ind w:left="0"/>
        <w:jc w:val="both"/>
      </w:pPr>
      <w:r>
        <w:rPr>
          <w:rFonts w:ascii="Times New Roman"/>
          <w:b w:val="false"/>
          <w:i w:val="false"/>
          <w:color w:val="000000"/>
          <w:sz w:val="28"/>
        </w:rPr>
        <w:t>
      Ликвидируемое юридическое лицо представляет ликвидационный баланс в течение трех рабочих дней со дня завершения налоговой проверки и выполнения положений, установленных пунктом 12 настоящей статьи, в случае одновременного соблюдения следующих условий:</w:t>
      </w:r>
    </w:p>
    <w:bookmarkEnd w:id="899"/>
    <w:bookmarkStart w:name="z1585" w:id="900"/>
    <w:p>
      <w:pPr>
        <w:spacing w:after="0"/>
        <w:ind w:left="0"/>
        <w:jc w:val="both"/>
      </w:pPr>
      <w:r>
        <w:rPr>
          <w:rFonts w:ascii="Times New Roman"/>
          <w:b w:val="false"/>
          <w:i w:val="false"/>
          <w:color w:val="000000"/>
          <w:sz w:val="28"/>
        </w:rPr>
        <w:t>
      1) отсутствие налоговой задолженности, задолженности по социальным платежам;</w:t>
      </w:r>
    </w:p>
    <w:bookmarkEnd w:id="900"/>
    <w:bookmarkStart w:name="z1586" w:id="901"/>
    <w:p>
      <w:pPr>
        <w:spacing w:after="0"/>
        <w:ind w:left="0"/>
        <w:jc w:val="both"/>
      </w:pPr>
      <w:r>
        <w:rPr>
          <w:rFonts w:ascii="Times New Roman"/>
          <w:b w:val="false"/>
          <w:i w:val="false"/>
          <w:color w:val="000000"/>
          <w:sz w:val="28"/>
        </w:rPr>
        <w:t>
      2) отсутствие излишне (ошибочно) уплаченных сумм налогов, платежей в бюджет, пени и штрафов;</w:t>
      </w:r>
    </w:p>
    <w:bookmarkEnd w:id="901"/>
    <w:bookmarkStart w:name="z1587" w:id="902"/>
    <w:p>
      <w:pPr>
        <w:spacing w:after="0"/>
        <w:ind w:left="0"/>
        <w:jc w:val="both"/>
      </w:pPr>
      <w:r>
        <w:rPr>
          <w:rFonts w:ascii="Times New Roman"/>
          <w:b w:val="false"/>
          <w:i w:val="false"/>
          <w:color w:val="000000"/>
          <w:sz w:val="28"/>
        </w:rPr>
        <w:t xml:space="preserve">
      3) отсутствие превышения налога на добавленную стоимость, относимого в зачет, над суммой начисленного налога, подлежащего возврату в соответствии с </w:t>
      </w:r>
      <w:r>
        <w:rPr>
          <w:rFonts w:ascii="Times New Roman"/>
          <w:b w:val="false"/>
          <w:i w:val="false"/>
          <w:color w:val="000000"/>
          <w:sz w:val="28"/>
        </w:rPr>
        <w:t>главой 49</w:t>
      </w:r>
      <w:r>
        <w:rPr>
          <w:rFonts w:ascii="Times New Roman"/>
          <w:b w:val="false"/>
          <w:i w:val="false"/>
          <w:color w:val="000000"/>
          <w:sz w:val="28"/>
        </w:rPr>
        <w:t xml:space="preserve"> настоящего Кодекса;</w:t>
      </w:r>
    </w:p>
    <w:bookmarkEnd w:id="902"/>
    <w:bookmarkStart w:name="z1588" w:id="903"/>
    <w:p>
      <w:pPr>
        <w:spacing w:after="0"/>
        <w:ind w:left="0"/>
        <w:jc w:val="both"/>
      </w:pPr>
      <w:r>
        <w:rPr>
          <w:rFonts w:ascii="Times New Roman"/>
          <w:b w:val="false"/>
          <w:i w:val="false"/>
          <w:color w:val="000000"/>
          <w:sz w:val="28"/>
        </w:rPr>
        <w:t>
      4) отсутствие неисполненного налогового заявления на проведение зачета и (или) возврата излишне (ошибочно) уплаченных сумм таможенных пошлин, налогов, таможенных сборов и пени, взимаемых таможенными органами.</w:t>
      </w:r>
    </w:p>
    <w:bookmarkEnd w:id="903"/>
    <w:bookmarkStart w:name="z1589" w:id="904"/>
    <w:p>
      <w:pPr>
        <w:spacing w:after="0"/>
        <w:ind w:left="0"/>
        <w:jc w:val="both"/>
      </w:pPr>
      <w:r>
        <w:rPr>
          <w:rFonts w:ascii="Times New Roman"/>
          <w:b w:val="false"/>
          <w:i w:val="false"/>
          <w:color w:val="000000"/>
          <w:sz w:val="28"/>
        </w:rPr>
        <w:t xml:space="preserve">
      В случае наличия налоговой задолженности, задолженности по социальным платежам, излишне (ошибочно) уплаченных сумм налогов, платежей в бюджет, пени и штрафов и (или) превышения налога на добавленную стоимость, относимого в зачет, над суммой начисленного налога, подлежащего возврату в соответствии с </w:t>
      </w:r>
      <w:r>
        <w:rPr>
          <w:rFonts w:ascii="Times New Roman"/>
          <w:b w:val="false"/>
          <w:i w:val="false"/>
          <w:color w:val="000000"/>
          <w:sz w:val="28"/>
        </w:rPr>
        <w:t>главой 49</w:t>
      </w:r>
      <w:r>
        <w:rPr>
          <w:rFonts w:ascii="Times New Roman"/>
          <w:b w:val="false"/>
          <w:i w:val="false"/>
          <w:color w:val="000000"/>
          <w:sz w:val="28"/>
        </w:rPr>
        <w:t xml:space="preserve"> настоящего Кодекса, ликвидируемое юридическое лицо представляет ликвидационный баланс в течение трех рабочих дней с даты, которая наступит последней:</w:t>
      </w:r>
    </w:p>
    <w:bookmarkEnd w:id="904"/>
    <w:bookmarkStart w:name="z1590" w:id="905"/>
    <w:p>
      <w:pPr>
        <w:spacing w:after="0"/>
        <w:ind w:left="0"/>
        <w:jc w:val="both"/>
      </w:pPr>
      <w:r>
        <w:rPr>
          <w:rFonts w:ascii="Times New Roman"/>
          <w:b w:val="false"/>
          <w:i w:val="false"/>
          <w:color w:val="000000"/>
          <w:sz w:val="28"/>
        </w:rPr>
        <w:t>
      1) с даты погашения налоговой задолженности, задолженности по социальным платежам;</w:t>
      </w:r>
    </w:p>
    <w:bookmarkEnd w:id="905"/>
    <w:bookmarkStart w:name="z1591" w:id="906"/>
    <w:p>
      <w:pPr>
        <w:spacing w:after="0"/>
        <w:ind w:left="0"/>
        <w:jc w:val="both"/>
      </w:pPr>
      <w:r>
        <w:rPr>
          <w:rFonts w:ascii="Times New Roman"/>
          <w:b w:val="false"/>
          <w:i w:val="false"/>
          <w:color w:val="000000"/>
          <w:sz w:val="28"/>
        </w:rPr>
        <w:t>
      2) с даты возврата излишне (ошибочно) уплаченных сумм налогов, платежей в бюджет, пени и штрафов;</w:t>
      </w:r>
    </w:p>
    <w:bookmarkEnd w:id="906"/>
    <w:bookmarkStart w:name="z1592" w:id="907"/>
    <w:p>
      <w:pPr>
        <w:spacing w:after="0"/>
        <w:ind w:left="0"/>
        <w:jc w:val="both"/>
      </w:pPr>
      <w:r>
        <w:rPr>
          <w:rFonts w:ascii="Times New Roman"/>
          <w:b w:val="false"/>
          <w:i w:val="false"/>
          <w:color w:val="000000"/>
          <w:sz w:val="28"/>
        </w:rPr>
        <w:t xml:space="preserve">
      3) с даты возврата превышения налога на добавленную стоимость, относимого в зачет, над суммой начисленного налога, подлежащего возврату в соответствии с </w:t>
      </w:r>
      <w:r>
        <w:rPr>
          <w:rFonts w:ascii="Times New Roman"/>
          <w:b w:val="false"/>
          <w:i w:val="false"/>
          <w:color w:val="000000"/>
          <w:sz w:val="28"/>
        </w:rPr>
        <w:t>главой 49</w:t>
      </w:r>
      <w:r>
        <w:rPr>
          <w:rFonts w:ascii="Times New Roman"/>
          <w:b w:val="false"/>
          <w:i w:val="false"/>
          <w:color w:val="000000"/>
          <w:sz w:val="28"/>
        </w:rPr>
        <w:t xml:space="preserve"> настоящего Кодекса;</w:t>
      </w:r>
    </w:p>
    <w:bookmarkEnd w:id="907"/>
    <w:bookmarkStart w:name="z1593" w:id="908"/>
    <w:p>
      <w:pPr>
        <w:spacing w:after="0"/>
        <w:ind w:left="0"/>
        <w:jc w:val="both"/>
      </w:pPr>
      <w:r>
        <w:rPr>
          <w:rFonts w:ascii="Times New Roman"/>
          <w:b w:val="false"/>
          <w:i w:val="false"/>
          <w:color w:val="000000"/>
          <w:sz w:val="28"/>
        </w:rPr>
        <w:t>
      4) с даты возврата излишне (ошибочно) уплаченных сумм таможенных пошлин, налогов, таможенных сборов и пени, взимаемых таможенными органами.</w:t>
      </w:r>
    </w:p>
    <w:bookmarkEnd w:id="908"/>
    <w:bookmarkStart w:name="z1594" w:id="909"/>
    <w:p>
      <w:pPr>
        <w:spacing w:after="0"/>
        <w:ind w:left="0"/>
        <w:jc w:val="both"/>
      </w:pPr>
      <w:r>
        <w:rPr>
          <w:rFonts w:ascii="Times New Roman"/>
          <w:b w:val="false"/>
          <w:i w:val="false"/>
          <w:color w:val="000000"/>
          <w:sz w:val="28"/>
        </w:rPr>
        <w:t>
      14. Исполнение налогового обязательства прекращающего деятельность в Республике Казахстан структурного подразделения юридического лица-нерезидента, а также постоянного учреждения юридического лица-нерезидента производится в порядке, определенном настоящей статьей.</w:t>
      </w:r>
    </w:p>
    <w:bookmarkEnd w:id="909"/>
    <w:bookmarkStart w:name="z1595" w:id="910"/>
    <w:p>
      <w:pPr>
        <w:spacing w:after="0"/>
        <w:ind w:left="0"/>
        <w:jc w:val="both"/>
      </w:pPr>
      <w:r>
        <w:rPr>
          <w:rFonts w:ascii="Times New Roman"/>
          <w:b w:val="false"/>
          <w:i w:val="false"/>
          <w:color w:val="000000"/>
          <w:sz w:val="28"/>
        </w:rPr>
        <w:t xml:space="preserve">
      15. Положения настоящей статьи не распространяются на ликвидируемые юридические лица-резиденты в случае выбора ими особенностей исполнения налоговых обязательств, установленных </w:t>
      </w:r>
      <w:r>
        <w:rPr>
          <w:rFonts w:ascii="Times New Roman"/>
          <w:b w:val="false"/>
          <w:i w:val="false"/>
          <w:color w:val="000000"/>
          <w:sz w:val="28"/>
        </w:rPr>
        <w:t>статьями 59</w:t>
      </w:r>
      <w:r>
        <w:rPr>
          <w:rFonts w:ascii="Times New Roman"/>
          <w:b w:val="false"/>
          <w:i w:val="false"/>
          <w:color w:val="000000"/>
          <w:sz w:val="28"/>
        </w:rPr>
        <w:t xml:space="preserve"> или </w:t>
      </w:r>
      <w:r>
        <w:rPr>
          <w:rFonts w:ascii="Times New Roman"/>
          <w:b w:val="false"/>
          <w:i w:val="false"/>
          <w:color w:val="000000"/>
          <w:sz w:val="28"/>
        </w:rPr>
        <w:t>60</w:t>
      </w:r>
      <w:r>
        <w:rPr>
          <w:rFonts w:ascii="Times New Roman"/>
          <w:b w:val="false"/>
          <w:i w:val="false"/>
          <w:color w:val="000000"/>
          <w:sz w:val="28"/>
        </w:rPr>
        <w:t xml:space="preserve"> настоящего Кодекса.</w:t>
      </w:r>
    </w:p>
    <w:bookmarkEnd w:id="910"/>
    <w:p>
      <w:pPr>
        <w:spacing w:after="0"/>
        <w:ind w:left="0"/>
        <w:jc w:val="both"/>
      </w:pPr>
      <w:r>
        <w:rPr>
          <w:rFonts w:ascii="Times New Roman"/>
          <w:b/>
          <w:i w:val="false"/>
          <w:color w:val="000000"/>
          <w:sz w:val="28"/>
        </w:rPr>
        <w:t>Статья 59. Особенности исполнения налогового обязательства отдельными категориями ликвидируемых юридических лиц-резидентов</w:t>
      </w:r>
    </w:p>
    <w:bookmarkStart w:name="z1596" w:id="911"/>
    <w:p>
      <w:pPr>
        <w:spacing w:after="0"/>
        <w:ind w:left="0"/>
        <w:jc w:val="both"/>
      </w:pPr>
      <w:r>
        <w:rPr>
          <w:rFonts w:ascii="Times New Roman"/>
          <w:b w:val="false"/>
          <w:i w:val="false"/>
          <w:color w:val="000000"/>
          <w:sz w:val="28"/>
        </w:rPr>
        <w:t xml:space="preserve">
      1. Настоящая статья устанавливает особенности исполнения налогового обязательства ликвидируемого юридического лица-резидента, которое одновременно соответствует следующим условиям: </w:t>
      </w:r>
    </w:p>
    <w:bookmarkEnd w:id="911"/>
    <w:bookmarkStart w:name="z1597" w:id="912"/>
    <w:p>
      <w:pPr>
        <w:spacing w:after="0"/>
        <w:ind w:left="0"/>
        <w:jc w:val="both"/>
      </w:pPr>
      <w:r>
        <w:rPr>
          <w:rFonts w:ascii="Times New Roman"/>
          <w:b w:val="false"/>
          <w:i w:val="false"/>
          <w:color w:val="000000"/>
          <w:sz w:val="28"/>
        </w:rPr>
        <w:t>
      1) является плательщиком налога на добавленную стоимость, не осуществляющим финансово-хозяйственную деятельность с даты постановки на регистрационный учет по налогу на добавленную стоимость, либо не является плательщиком налога на добавленную стоимость;</w:t>
      </w:r>
    </w:p>
    <w:bookmarkEnd w:id="912"/>
    <w:bookmarkStart w:name="z1598" w:id="913"/>
    <w:p>
      <w:pPr>
        <w:spacing w:after="0"/>
        <w:ind w:left="0"/>
        <w:jc w:val="both"/>
      </w:pPr>
      <w:r>
        <w:rPr>
          <w:rFonts w:ascii="Times New Roman"/>
          <w:b w:val="false"/>
          <w:i w:val="false"/>
          <w:color w:val="000000"/>
          <w:sz w:val="28"/>
        </w:rPr>
        <w:t>
      2) не применяет специальный налоговый режим для производителей сельскохозяйственной продукции, продукции аквакультуры (рыбоводства) и сельскохозяйственных кооперативов;</w:t>
      </w:r>
    </w:p>
    <w:bookmarkEnd w:id="913"/>
    <w:bookmarkStart w:name="z1599" w:id="914"/>
    <w:p>
      <w:pPr>
        <w:spacing w:after="0"/>
        <w:ind w:left="0"/>
        <w:jc w:val="both"/>
      </w:pPr>
      <w:r>
        <w:rPr>
          <w:rFonts w:ascii="Times New Roman"/>
          <w:b w:val="false"/>
          <w:i w:val="false"/>
          <w:color w:val="000000"/>
          <w:sz w:val="28"/>
        </w:rPr>
        <w:t xml:space="preserve">
      3) не реорганизовано или не является правопреемником реорганизованного юридического лица. </w:t>
      </w:r>
    </w:p>
    <w:bookmarkEnd w:id="914"/>
    <w:bookmarkStart w:name="z1600" w:id="915"/>
    <w:p>
      <w:pPr>
        <w:spacing w:after="0"/>
        <w:ind w:left="0"/>
        <w:jc w:val="both"/>
      </w:pPr>
      <w:r>
        <w:rPr>
          <w:rFonts w:ascii="Times New Roman"/>
          <w:b w:val="false"/>
          <w:i w:val="false"/>
          <w:color w:val="000000"/>
          <w:sz w:val="28"/>
        </w:rPr>
        <w:t>
      Положение настоящего подпункта не распространяется в отношении юридических лиц, реорганизованных путем преобразования;</w:t>
      </w:r>
    </w:p>
    <w:bookmarkEnd w:id="915"/>
    <w:bookmarkStart w:name="z1601" w:id="916"/>
    <w:p>
      <w:pPr>
        <w:spacing w:after="0"/>
        <w:ind w:left="0"/>
        <w:jc w:val="both"/>
      </w:pPr>
      <w:r>
        <w:rPr>
          <w:rFonts w:ascii="Times New Roman"/>
          <w:b w:val="false"/>
          <w:i w:val="false"/>
          <w:color w:val="000000"/>
          <w:sz w:val="28"/>
        </w:rPr>
        <w:t>
      4) не включено в список выборочных налоговых проверок на основании результатов мероприятий системы оценки рисков либо не включено в полугодовой график налоговых проверок, проводимых по особому порядку на основе оценки степени риска, а также периодических налоговых проверок на основе оценки степени риска;</w:t>
      </w:r>
    </w:p>
    <w:bookmarkEnd w:id="916"/>
    <w:bookmarkStart w:name="z1602" w:id="917"/>
    <w:p>
      <w:pPr>
        <w:spacing w:after="0"/>
        <w:ind w:left="0"/>
        <w:jc w:val="both"/>
      </w:pPr>
      <w:r>
        <w:rPr>
          <w:rFonts w:ascii="Times New Roman"/>
          <w:b w:val="false"/>
          <w:i w:val="false"/>
          <w:color w:val="000000"/>
          <w:sz w:val="28"/>
        </w:rPr>
        <w:t>
      5) не состоит на регистрационном учете в качестве налогоплательщика, осуществляющего отдельные виды деятельности.</w:t>
      </w:r>
    </w:p>
    <w:bookmarkEnd w:id="917"/>
    <w:bookmarkStart w:name="z1603" w:id="918"/>
    <w:p>
      <w:pPr>
        <w:spacing w:after="0"/>
        <w:ind w:left="0"/>
        <w:jc w:val="both"/>
      </w:pPr>
      <w:r>
        <w:rPr>
          <w:rFonts w:ascii="Times New Roman"/>
          <w:b w:val="false"/>
          <w:i w:val="false"/>
          <w:color w:val="000000"/>
          <w:sz w:val="28"/>
        </w:rPr>
        <w:t xml:space="preserve">
      Настоящая статья применяется в отношении юридических лиц-резидентов, соответствующих условиям, определенным настоящим пунктом, в течение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Положения настоящего пункта распространяются также на юридические лица, период с даты создания которых менее чем срок исковой давности, установленный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918"/>
    <w:bookmarkStart w:name="z1604" w:id="919"/>
    <w:p>
      <w:pPr>
        <w:spacing w:after="0"/>
        <w:ind w:left="0"/>
        <w:jc w:val="both"/>
      </w:pPr>
      <w:r>
        <w:rPr>
          <w:rFonts w:ascii="Times New Roman"/>
          <w:b w:val="false"/>
          <w:i w:val="false"/>
          <w:color w:val="000000"/>
          <w:sz w:val="28"/>
        </w:rPr>
        <w:t>
      2. Юридическое лицо в случае принятия решения о ликвидации одновременно представляет в налоговый орган по месту нахождения:</w:t>
      </w:r>
    </w:p>
    <w:bookmarkEnd w:id="919"/>
    <w:bookmarkStart w:name="z1605" w:id="920"/>
    <w:p>
      <w:pPr>
        <w:spacing w:after="0"/>
        <w:ind w:left="0"/>
        <w:jc w:val="both"/>
      </w:pPr>
      <w:r>
        <w:rPr>
          <w:rFonts w:ascii="Times New Roman"/>
          <w:b w:val="false"/>
          <w:i w:val="false"/>
          <w:color w:val="000000"/>
          <w:sz w:val="28"/>
        </w:rPr>
        <w:t>
      1) налоговое заявление о прекращении деятельности;</w:t>
      </w:r>
    </w:p>
    <w:bookmarkEnd w:id="920"/>
    <w:bookmarkStart w:name="z1606" w:id="921"/>
    <w:p>
      <w:pPr>
        <w:spacing w:after="0"/>
        <w:ind w:left="0"/>
        <w:jc w:val="both"/>
      </w:pPr>
      <w:r>
        <w:rPr>
          <w:rFonts w:ascii="Times New Roman"/>
          <w:b w:val="false"/>
          <w:i w:val="false"/>
          <w:color w:val="000000"/>
          <w:sz w:val="28"/>
        </w:rPr>
        <w:t>
      2) ликвидационную налоговую отчетность;</w:t>
      </w:r>
    </w:p>
    <w:bookmarkEnd w:id="921"/>
    <w:bookmarkStart w:name="z1607" w:id="922"/>
    <w:p>
      <w:pPr>
        <w:spacing w:after="0"/>
        <w:ind w:left="0"/>
        <w:jc w:val="both"/>
      </w:pPr>
      <w:r>
        <w:rPr>
          <w:rFonts w:ascii="Times New Roman"/>
          <w:b w:val="false"/>
          <w:i w:val="false"/>
          <w:color w:val="000000"/>
          <w:sz w:val="28"/>
        </w:rPr>
        <w:t>
      3) промежуточный ликвидационный баланс;</w:t>
      </w:r>
    </w:p>
    <w:bookmarkEnd w:id="922"/>
    <w:bookmarkStart w:name="z1608" w:id="923"/>
    <w:p>
      <w:pPr>
        <w:spacing w:after="0"/>
        <w:ind w:left="0"/>
        <w:jc w:val="both"/>
      </w:pPr>
      <w:r>
        <w:rPr>
          <w:rFonts w:ascii="Times New Roman"/>
          <w:b w:val="false"/>
          <w:i w:val="false"/>
          <w:color w:val="000000"/>
          <w:sz w:val="28"/>
        </w:rPr>
        <w:t xml:space="preserve">
      4) налоговое заявление о снятии с учета контрольно-кассовой машины в порядке, определенном </w:t>
      </w:r>
      <w:r>
        <w:rPr>
          <w:rFonts w:ascii="Times New Roman"/>
          <w:b w:val="false"/>
          <w:i w:val="false"/>
          <w:color w:val="000000"/>
          <w:sz w:val="28"/>
        </w:rPr>
        <w:t>статьей 169</w:t>
      </w:r>
      <w:r>
        <w:rPr>
          <w:rFonts w:ascii="Times New Roman"/>
          <w:b w:val="false"/>
          <w:i w:val="false"/>
          <w:color w:val="000000"/>
          <w:sz w:val="28"/>
        </w:rPr>
        <w:t xml:space="preserve"> настоящего Кодекса.</w:t>
      </w:r>
    </w:p>
    <w:bookmarkEnd w:id="923"/>
    <w:bookmarkStart w:name="z1609" w:id="924"/>
    <w:p>
      <w:pPr>
        <w:spacing w:after="0"/>
        <w:ind w:left="0"/>
        <w:jc w:val="both"/>
      </w:pPr>
      <w:r>
        <w:rPr>
          <w:rFonts w:ascii="Times New Roman"/>
          <w:b w:val="false"/>
          <w:i w:val="false"/>
          <w:color w:val="000000"/>
          <w:sz w:val="28"/>
        </w:rPr>
        <w:t>
      Документ, указанный в подпункте 4) части первой настоящего пункта, представляется ликвидируемым юридическим лицом в случае постановки контрольно-кассовой машины на учет в налоговом органе.</w:t>
      </w:r>
    </w:p>
    <w:bookmarkEnd w:id="924"/>
    <w:bookmarkStart w:name="z1610" w:id="925"/>
    <w:p>
      <w:pPr>
        <w:spacing w:after="0"/>
        <w:ind w:left="0"/>
        <w:jc w:val="both"/>
      </w:pPr>
      <w:r>
        <w:rPr>
          <w:rFonts w:ascii="Times New Roman"/>
          <w:b w:val="false"/>
          <w:i w:val="false"/>
          <w:color w:val="000000"/>
          <w:sz w:val="28"/>
        </w:rPr>
        <w:t>
      3. Ликвидационная налоговая отчетность составляется по видам налогов, платежей в бюджет и социальным платежам, по которым ликвидируемое юридическое лицо является плательщиком и (или) налоговым агентом, за период с начала налогового периода, в котором представлено налоговое заявление о прекращении деятельности, до даты представления такого заявления.</w:t>
      </w:r>
    </w:p>
    <w:bookmarkEnd w:id="925"/>
    <w:bookmarkStart w:name="z1611" w:id="926"/>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926"/>
    <w:bookmarkStart w:name="z1612" w:id="927"/>
    <w:p>
      <w:pPr>
        <w:spacing w:after="0"/>
        <w:ind w:left="0"/>
        <w:jc w:val="both"/>
      </w:pPr>
      <w:r>
        <w:rPr>
          <w:rFonts w:ascii="Times New Roman"/>
          <w:b w:val="false"/>
          <w:i w:val="false"/>
          <w:color w:val="000000"/>
          <w:sz w:val="28"/>
        </w:rPr>
        <w:t>
      4. Ликвидируемое юридическое лицо уплачивает налоги, платежи в бюджет и социальные платежи, отраженные в ликвидационной налоговой отчетности, не позднее десяти календарных дней со дня представления в налоговый орган ликвидационной налоговой отчетности.</w:t>
      </w:r>
    </w:p>
    <w:bookmarkEnd w:id="927"/>
    <w:bookmarkStart w:name="z1613" w:id="928"/>
    <w:p>
      <w:pPr>
        <w:spacing w:after="0"/>
        <w:ind w:left="0"/>
        <w:jc w:val="both"/>
      </w:pPr>
      <w:r>
        <w:rPr>
          <w:rFonts w:ascii="Times New Roman"/>
          <w:b w:val="false"/>
          <w:i w:val="false"/>
          <w:color w:val="000000"/>
          <w:sz w:val="28"/>
        </w:rPr>
        <w:t>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пункта, уплата (перечисление) производится не позднее десяти календарных дней со дня представления в налоговый орган ликвидационной налоговой отчетности.</w:t>
      </w:r>
    </w:p>
    <w:bookmarkEnd w:id="928"/>
    <w:bookmarkStart w:name="z1614" w:id="929"/>
    <w:p>
      <w:pPr>
        <w:spacing w:after="0"/>
        <w:ind w:left="0"/>
        <w:jc w:val="both"/>
      </w:pPr>
      <w:r>
        <w:rPr>
          <w:rFonts w:ascii="Times New Roman"/>
          <w:b w:val="false"/>
          <w:i w:val="false"/>
          <w:color w:val="000000"/>
          <w:sz w:val="28"/>
        </w:rPr>
        <w:t xml:space="preserve">
      5. Налоговый орган в течение трех рабочих дней со дня получения налогового заявления о прекращении деятельности ликвидируемого юридического лица направляет запрос за период, в течение которого не проводилась налоговая проверка в отношении юридического лица, в пределах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929"/>
    <w:bookmarkStart w:name="z1615" w:id="930"/>
    <w:p>
      <w:pPr>
        <w:spacing w:after="0"/>
        <w:ind w:left="0"/>
        <w:jc w:val="both"/>
      </w:pPr>
      <w:r>
        <w:rPr>
          <w:rFonts w:ascii="Times New Roman"/>
          <w:b w:val="false"/>
          <w:i w:val="false"/>
          <w:color w:val="000000"/>
          <w:sz w:val="28"/>
        </w:rPr>
        <w:t>
      1) в уполномоченные государственные органы – о представлении сведений о сделках с имуществом, подлежащим государственной регистрации, совершенных юридическим лицом, прекращающим деятельность, а также о его имуществе по состоянию на дату получения запроса налогового органа;</w:t>
      </w:r>
    </w:p>
    <w:bookmarkEnd w:id="930"/>
    <w:bookmarkStart w:name="z1616" w:id="931"/>
    <w:p>
      <w:pPr>
        <w:spacing w:after="0"/>
        <w:ind w:left="0"/>
        <w:jc w:val="both"/>
      </w:pPr>
      <w:r>
        <w:rPr>
          <w:rFonts w:ascii="Times New Roman"/>
          <w:b w:val="false"/>
          <w:i w:val="false"/>
          <w:color w:val="000000"/>
          <w:sz w:val="28"/>
        </w:rPr>
        <w:t>
      2) в банки второго уровня и (или) организации, осуществляющие отдельные виды банковских операций, – о представлении сведений об остатках и движении денег на банковских счетах юридического лица, прекращающего деятельность, на дату получения запроса налогового органа.</w:t>
      </w:r>
    </w:p>
    <w:bookmarkEnd w:id="931"/>
    <w:bookmarkStart w:name="z1617" w:id="932"/>
    <w:p>
      <w:pPr>
        <w:spacing w:after="0"/>
        <w:ind w:left="0"/>
        <w:jc w:val="both"/>
      </w:pPr>
      <w:r>
        <w:rPr>
          <w:rFonts w:ascii="Times New Roman"/>
          <w:b w:val="false"/>
          <w:i w:val="false"/>
          <w:color w:val="000000"/>
          <w:sz w:val="28"/>
        </w:rPr>
        <w:t xml:space="preserve">
      Сведения по запросам налогового органа, указанные в настоящем пункте, подлежат представлению не позднее двадцати рабочих дней со дня их получения, если иное не установлено </w:t>
      </w:r>
      <w:r>
        <w:rPr>
          <w:rFonts w:ascii="Times New Roman"/>
          <w:b w:val="false"/>
          <w:i w:val="false"/>
          <w:color w:val="000000"/>
          <w:sz w:val="28"/>
        </w:rPr>
        <w:t>подпунктом 13)</w:t>
      </w:r>
      <w:r>
        <w:rPr>
          <w:rFonts w:ascii="Times New Roman"/>
          <w:b w:val="false"/>
          <w:i w:val="false"/>
          <w:color w:val="000000"/>
          <w:sz w:val="28"/>
        </w:rPr>
        <w:t xml:space="preserve"> части первой статьи 24 настоящего Кодекса.</w:t>
      </w:r>
    </w:p>
    <w:bookmarkEnd w:id="932"/>
    <w:bookmarkStart w:name="z1618" w:id="933"/>
    <w:p>
      <w:pPr>
        <w:spacing w:after="0"/>
        <w:ind w:left="0"/>
        <w:jc w:val="both"/>
      </w:pPr>
      <w:r>
        <w:rPr>
          <w:rFonts w:ascii="Times New Roman"/>
          <w:b w:val="false"/>
          <w:i w:val="false"/>
          <w:color w:val="000000"/>
          <w:sz w:val="28"/>
        </w:rPr>
        <w:t>
      6. Налоговый орган в течение десяти рабочих дней со дня получения всех сведений, предусмотренных пунктом 5 настоящей статьи, осуществляет камеральный контроль и составляет заключение в порядке, которые определены настоящим Кодексом.</w:t>
      </w:r>
    </w:p>
    <w:bookmarkEnd w:id="933"/>
    <w:bookmarkStart w:name="z1619" w:id="934"/>
    <w:p>
      <w:pPr>
        <w:spacing w:after="0"/>
        <w:ind w:left="0"/>
        <w:jc w:val="both"/>
      </w:pPr>
      <w:r>
        <w:rPr>
          <w:rFonts w:ascii="Times New Roman"/>
          <w:b w:val="false"/>
          <w:i w:val="false"/>
          <w:color w:val="000000"/>
          <w:sz w:val="28"/>
        </w:rPr>
        <w:t>
      В заключении отражаются результаты камерального контроля и состояние расчетов по налогам, платежам в бюджет и социальным платежам.</w:t>
      </w:r>
    </w:p>
    <w:bookmarkEnd w:id="934"/>
    <w:bookmarkStart w:name="z1620" w:id="935"/>
    <w:p>
      <w:pPr>
        <w:spacing w:after="0"/>
        <w:ind w:left="0"/>
        <w:jc w:val="both"/>
      </w:pPr>
      <w:r>
        <w:rPr>
          <w:rFonts w:ascii="Times New Roman"/>
          <w:b w:val="false"/>
          <w:i w:val="false"/>
          <w:color w:val="000000"/>
          <w:sz w:val="28"/>
        </w:rPr>
        <w:t>
      Заключение составляется в количестве не менее двух экземпляров и подписывается должностными лицами налогового органа. Один экземпляр заключения вручается не позднее трех рабочих дней после его подписания ликвидируемому юридическому лицу под роспись или направляется ему по почте заказным письмом с уведомлением.</w:t>
      </w:r>
    </w:p>
    <w:bookmarkEnd w:id="935"/>
    <w:bookmarkStart w:name="z1621" w:id="936"/>
    <w:p>
      <w:pPr>
        <w:spacing w:after="0"/>
        <w:ind w:left="0"/>
        <w:jc w:val="both"/>
      </w:pPr>
      <w:r>
        <w:rPr>
          <w:rFonts w:ascii="Times New Roman"/>
          <w:b w:val="false"/>
          <w:i w:val="false"/>
          <w:color w:val="000000"/>
          <w:sz w:val="28"/>
        </w:rPr>
        <w:t>
      В случае возврата почтовой или иной организацией связи заключения, направленного налоговым органом ликвидируемому налогоплательщику (налоговому агенту) по почте заказным письмом с уведомлением, датой вручения такого заключения является дата проведения налогового обследования с привлечением понятых по основаниям и в порядке, которые определены настоящим Кодексом.</w:t>
      </w:r>
    </w:p>
    <w:bookmarkEnd w:id="936"/>
    <w:bookmarkStart w:name="z1622" w:id="937"/>
    <w:p>
      <w:pPr>
        <w:spacing w:after="0"/>
        <w:ind w:left="0"/>
        <w:jc w:val="both"/>
      </w:pPr>
      <w:r>
        <w:rPr>
          <w:rFonts w:ascii="Times New Roman"/>
          <w:b w:val="false"/>
          <w:i w:val="false"/>
          <w:color w:val="000000"/>
          <w:sz w:val="28"/>
        </w:rPr>
        <w:t xml:space="preserve">
      7. В случае выявления нарушений по результатам камерального контроля ликвидируемому юридическому лицу не позднее пяти рабочих дней с даты получения заключения вручается уведомление об устранении нарушений, выявленных по результатам камерального контроля, в порядке, определенном </w:t>
      </w:r>
      <w:r>
        <w:rPr>
          <w:rFonts w:ascii="Times New Roman"/>
          <w:b w:val="false"/>
          <w:i w:val="false"/>
          <w:color w:val="000000"/>
          <w:sz w:val="28"/>
        </w:rPr>
        <w:t>главой 12</w:t>
      </w:r>
      <w:r>
        <w:rPr>
          <w:rFonts w:ascii="Times New Roman"/>
          <w:b w:val="false"/>
          <w:i w:val="false"/>
          <w:color w:val="000000"/>
          <w:sz w:val="28"/>
        </w:rPr>
        <w:t xml:space="preserve"> настоящего Кодекса.</w:t>
      </w:r>
    </w:p>
    <w:bookmarkEnd w:id="937"/>
    <w:bookmarkStart w:name="z1623" w:id="938"/>
    <w:p>
      <w:pPr>
        <w:spacing w:after="0"/>
        <w:ind w:left="0"/>
        <w:jc w:val="both"/>
      </w:pPr>
      <w:r>
        <w:rPr>
          <w:rFonts w:ascii="Times New Roman"/>
          <w:b w:val="false"/>
          <w:i w:val="false"/>
          <w:color w:val="000000"/>
          <w:sz w:val="28"/>
        </w:rPr>
        <w:t xml:space="preserve">
      Исполнение уведомления об устранении нарушений, выявленных по результатам камерального контроля, осуществляется ликвидируемым юридическим лицом в порядке, определенном </w:t>
      </w:r>
      <w:r>
        <w:rPr>
          <w:rFonts w:ascii="Times New Roman"/>
          <w:b w:val="false"/>
          <w:i w:val="false"/>
          <w:color w:val="000000"/>
          <w:sz w:val="28"/>
        </w:rPr>
        <w:t>статьей 96</w:t>
      </w:r>
      <w:r>
        <w:rPr>
          <w:rFonts w:ascii="Times New Roman"/>
          <w:b w:val="false"/>
          <w:i w:val="false"/>
          <w:color w:val="000000"/>
          <w:sz w:val="28"/>
        </w:rPr>
        <w:t xml:space="preserve"> настоящего Кодекса.</w:t>
      </w:r>
    </w:p>
    <w:bookmarkEnd w:id="938"/>
    <w:bookmarkStart w:name="z1624" w:id="939"/>
    <w:p>
      <w:pPr>
        <w:spacing w:after="0"/>
        <w:ind w:left="0"/>
        <w:jc w:val="both"/>
      </w:pPr>
      <w:r>
        <w:rPr>
          <w:rFonts w:ascii="Times New Roman"/>
          <w:b w:val="false"/>
          <w:i w:val="false"/>
          <w:color w:val="000000"/>
          <w:sz w:val="28"/>
        </w:rPr>
        <w:t>
      В случае неисполнения уведомления и (или) несогласия налоговых органов с пояснениями, представленными налогоплательщиком, в отношении ликвидируемого юридического лица проводится налоговая проверка. При этом налоговая проверка должна быть начата не позднее десяти рабочих дней после истечения срока исполнения такого уведомления и (или) получения пояснения о несогласии по выявленным нарушениям.</w:t>
      </w:r>
    </w:p>
    <w:bookmarkEnd w:id="939"/>
    <w:bookmarkStart w:name="z1625" w:id="940"/>
    <w:p>
      <w:pPr>
        <w:spacing w:after="0"/>
        <w:ind w:left="0"/>
        <w:jc w:val="both"/>
      </w:pPr>
      <w:r>
        <w:rPr>
          <w:rFonts w:ascii="Times New Roman"/>
          <w:b w:val="false"/>
          <w:i w:val="false"/>
          <w:color w:val="000000"/>
          <w:sz w:val="28"/>
        </w:rPr>
        <w:t>
      8. Налоговая задолженность ликвидируемого юридического лица, возникающая в том числе по основаниям, указанным в пункте 4 настоящей статьи, погашается за счет его денег, в том числе полученных от реализации его имущества, в порядке очередности, установленной законами Республики Казахстан.</w:t>
      </w:r>
    </w:p>
    <w:bookmarkEnd w:id="940"/>
    <w:bookmarkStart w:name="z1626" w:id="941"/>
    <w:p>
      <w:pPr>
        <w:spacing w:after="0"/>
        <w:ind w:left="0"/>
        <w:jc w:val="both"/>
      </w:pPr>
      <w:r>
        <w:rPr>
          <w:rFonts w:ascii="Times New Roman"/>
          <w:b w:val="false"/>
          <w:i w:val="false"/>
          <w:color w:val="000000"/>
          <w:sz w:val="28"/>
        </w:rPr>
        <w:t>
      9. Если имущества ликвидируемого юридического лица недостаточно для погашения в полном объеме налоговой задолженности, остающаяся часть налоговой задолженности погашается учредителями (участниками) ликвидируемого юридического лица в случаях, установленных законами Республики Казахстан.</w:t>
      </w:r>
    </w:p>
    <w:bookmarkEnd w:id="941"/>
    <w:bookmarkStart w:name="z1627" w:id="942"/>
    <w:p>
      <w:pPr>
        <w:spacing w:after="0"/>
        <w:ind w:left="0"/>
        <w:jc w:val="both"/>
      </w:pPr>
      <w:r>
        <w:rPr>
          <w:rFonts w:ascii="Times New Roman"/>
          <w:b w:val="false"/>
          <w:i w:val="false"/>
          <w:color w:val="000000"/>
          <w:sz w:val="28"/>
        </w:rPr>
        <w:t>
      10. При отсутствии у ликвидируемого юридического лица налоговой задолженности:</w:t>
      </w:r>
    </w:p>
    <w:bookmarkEnd w:id="942"/>
    <w:bookmarkStart w:name="z1628" w:id="943"/>
    <w:p>
      <w:pPr>
        <w:spacing w:after="0"/>
        <w:ind w:left="0"/>
        <w:jc w:val="both"/>
      </w:pPr>
      <w:r>
        <w:rPr>
          <w:rFonts w:ascii="Times New Roman"/>
          <w:b w:val="false"/>
          <w:i w:val="false"/>
          <w:color w:val="000000"/>
          <w:sz w:val="28"/>
        </w:rPr>
        <w:t xml:space="preserve">
      1) ошибочно уплаченные суммы налогов, платежей в бюджет и пени подлежат возврату этому юридическому лицу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943"/>
    <w:p>
      <w:pPr>
        <w:spacing w:after="0"/>
        <w:ind w:left="0"/>
        <w:jc w:val="both"/>
      </w:pPr>
      <w:r>
        <w:rPr>
          <w:rFonts w:ascii="Times New Roman"/>
          <w:b w:val="false"/>
          <w:i w:val="false"/>
          <w:color w:val="000000"/>
          <w:sz w:val="28"/>
        </w:rPr>
        <w:t xml:space="preserve">
      2) излишне уплаченные суммы налогов, платежей в бюджет и пени подлежат возврату этому юридическому лицу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w:t>
      </w:r>
    </w:p>
    <w:bookmarkStart w:name="z1630" w:id="944"/>
    <w:p>
      <w:pPr>
        <w:spacing w:after="0"/>
        <w:ind w:left="0"/>
        <w:jc w:val="both"/>
      </w:pPr>
      <w:r>
        <w:rPr>
          <w:rFonts w:ascii="Times New Roman"/>
          <w:b w:val="false"/>
          <w:i w:val="false"/>
          <w:color w:val="000000"/>
          <w:sz w:val="28"/>
        </w:rPr>
        <w:t xml:space="preserve">
      3) уплаченные суммы штрафов подлежат возврату этому юридическому лицу по основаниям и в порядке, которые установлены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944"/>
    <w:bookmarkStart w:name="z1631" w:id="945"/>
    <w:p>
      <w:pPr>
        <w:spacing w:after="0"/>
        <w:ind w:left="0"/>
        <w:jc w:val="both"/>
      </w:pPr>
      <w:r>
        <w:rPr>
          <w:rFonts w:ascii="Times New Roman"/>
          <w:b w:val="false"/>
          <w:i w:val="false"/>
          <w:color w:val="000000"/>
          <w:sz w:val="28"/>
        </w:rPr>
        <w:t>
      4) излишне (ошибочно) уплаченные в бюджет суммы таможенных пошлин, налогов, таможенных сборов и пени, взимаемых таможенными органами, подлежат возврату этому юридическому лицу в порядке, определенном таможенным законодательством Республики Казахстан.</w:t>
      </w:r>
    </w:p>
    <w:bookmarkEnd w:id="945"/>
    <w:bookmarkStart w:name="z1632" w:id="946"/>
    <w:p>
      <w:pPr>
        <w:spacing w:after="0"/>
        <w:ind w:left="0"/>
        <w:jc w:val="both"/>
      </w:pPr>
      <w:r>
        <w:rPr>
          <w:rFonts w:ascii="Times New Roman"/>
          <w:b w:val="false"/>
          <w:i w:val="false"/>
          <w:color w:val="000000"/>
          <w:sz w:val="28"/>
        </w:rPr>
        <w:t>
      11. В случае возникновения доходов физических лиц и нерезидентов, подлежащих налогообложению у источника выплаты, в виде дивидендов в течение периода со дня, следующего за днем получения юридическим лицом заключения по результатам камерального контроля, до дня утверждения ликвидационного баланса ликвидируемое юридическое лицо обязано представить в налоговый орган по месту своего нахождения дополнительную налоговую отчетность к ликвидационной налоговой отчетности по такому налоговому обязательству и исполнить его в полном объеме.</w:t>
      </w:r>
    </w:p>
    <w:bookmarkEnd w:id="946"/>
    <w:bookmarkStart w:name="z1633" w:id="947"/>
    <w:p>
      <w:pPr>
        <w:spacing w:after="0"/>
        <w:ind w:left="0"/>
        <w:jc w:val="both"/>
      </w:pPr>
      <w:r>
        <w:rPr>
          <w:rFonts w:ascii="Times New Roman"/>
          <w:b w:val="false"/>
          <w:i w:val="false"/>
          <w:color w:val="000000"/>
          <w:sz w:val="28"/>
        </w:rPr>
        <w:t>
      12. Ликвидируемое юридическое лицо представляет в налоговый орган по месту нахождения ликвидационный баланс.</w:t>
      </w:r>
    </w:p>
    <w:bookmarkEnd w:id="947"/>
    <w:bookmarkStart w:name="z1634" w:id="948"/>
    <w:p>
      <w:pPr>
        <w:spacing w:after="0"/>
        <w:ind w:left="0"/>
        <w:jc w:val="both"/>
      </w:pPr>
      <w:r>
        <w:rPr>
          <w:rFonts w:ascii="Times New Roman"/>
          <w:b w:val="false"/>
          <w:i w:val="false"/>
          <w:color w:val="000000"/>
          <w:sz w:val="28"/>
        </w:rPr>
        <w:t>
      Ликвидационный баланс ликвидируемое юридическое лицо представляет в течение трех рабочих дней со дня получения заключения по результатам камерального контроля в случае отсутствия налоговой задолженности, задолженности по социальным платежам и выполнения положений, установленных пунктом 11 настоящей статьи.</w:t>
      </w:r>
    </w:p>
    <w:bookmarkEnd w:id="948"/>
    <w:bookmarkStart w:name="z1635" w:id="949"/>
    <w:p>
      <w:pPr>
        <w:spacing w:after="0"/>
        <w:ind w:left="0"/>
        <w:jc w:val="both"/>
      </w:pPr>
      <w:r>
        <w:rPr>
          <w:rFonts w:ascii="Times New Roman"/>
          <w:b w:val="false"/>
          <w:i w:val="false"/>
          <w:color w:val="000000"/>
          <w:sz w:val="28"/>
        </w:rPr>
        <w:t>
      13. В случае наличия нарушений, выявленных по результатам камерального контроля, налоговой задолженности, задолженности по социальным платежам ликвидируемое юридическое лицо представляет ликвидационный баланс в течение трех рабочих дней с даты погашения налоговой задолженности, задолженности по социальным платежам при условии устранения нарушений, выявленных по результатам камерального контроля, и выполнения положений, установленных пунктом 11 настоящей статьи.</w:t>
      </w:r>
    </w:p>
    <w:bookmarkEnd w:id="949"/>
    <w:bookmarkStart w:name="z1636" w:id="950"/>
    <w:p>
      <w:pPr>
        <w:spacing w:after="0"/>
        <w:ind w:left="0"/>
        <w:jc w:val="both"/>
      </w:pPr>
      <w:r>
        <w:rPr>
          <w:rFonts w:ascii="Times New Roman"/>
          <w:b w:val="false"/>
          <w:i w:val="false"/>
          <w:color w:val="000000"/>
          <w:sz w:val="28"/>
        </w:rPr>
        <w:t>
      14. После представления ликвидационного баланса, указанного в пункте 12 настоящей статьи, и выполнения положений, установленных пунктом 13 настоящей статьи, налоговый орган направляет регистрирующему органу, осуществляющему государственную регистрацию, перерегистрацию юридических лиц, государственную регистрацию прекращения деятельности юридических лиц, учетную регистрацию, перерегистрацию, снятие с учетной регистрации структурных подразделений, сведения об отсутствии (наличии) задолженности, учет по которым ведется в налоговых органах, по ликвидируемому юридическому лицу в порядке и сроки, которые установлены статьей 100 настоящего Кодекса.</w:t>
      </w:r>
    </w:p>
    <w:bookmarkEnd w:id="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Особенности исполнения налогового обязательства отдельными категориями ликвидируемых юридических лиц-резидентов и индивидуальных предпринимателей, прекращающих деятельность по результатам заключения аудита по налогам</w:t>
      </w:r>
    </w:p>
    <w:bookmarkStart w:name="z1637" w:id="951"/>
    <w:p>
      <w:pPr>
        <w:spacing w:after="0"/>
        <w:ind w:left="0"/>
        <w:jc w:val="both"/>
      </w:pPr>
      <w:r>
        <w:rPr>
          <w:rFonts w:ascii="Times New Roman"/>
          <w:b w:val="false"/>
          <w:i w:val="false"/>
          <w:color w:val="000000"/>
          <w:sz w:val="28"/>
        </w:rPr>
        <w:t>
      1. Настоящая статья устанавливает особенности исполнения налогового обязательства отдельными категориями ликвидируемых юридических лиц-резидентов и индивидуальных предпринимателей, прекращающих деятельность, которые одновременно соответствуют следующим условиям:</w:t>
      </w:r>
    </w:p>
    <w:bookmarkEnd w:id="951"/>
    <w:bookmarkStart w:name="z1638" w:id="952"/>
    <w:p>
      <w:pPr>
        <w:spacing w:after="0"/>
        <w:ind w:left="0"/>
        <w:jc w:val="both"/>
      </w:pPr>
      <w:r>
        <w:rPr>
          <w:rFonts w:ascii="Times New Roman"/>
          <w:b w:val="false"/>
          <w:i w:val="false"/>
          <w:color w:val="000000"/>
          <w:sz w:val="28"/>
        </w:rPr>
        <w:t xml:space="preserve">
      1) общая сумма совокупных годовых доходов с учетом корректировок ликвидируемого юридического лица и индивидуального предпринимателя, прекращающего деятельность, за период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составляет не более 150 000-кратного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952"/>
    <w:bookmarkStart w:name="z1639" w:id="953"/>
    <w:p>
      <w:pPr>
        <w:spacing w:after="0"/>
        <w:ind w:left="0"/>
        <w:jc w:val="both"/>
      </w:pPr>
      <w:r>
        <w:rPr>
          <w:rFonts w:ascii="Times New Roman"/>
          <w:b w:val="false"/>
          <w:i w:val="false"/>
          <w:color w:val="000000"/>
          <w:sz w:val="28"/>
        </w:rPr>
        <w:t>
      2) имеют в наличии заключение аудита по налогам, составленное не более чем за двадцать календарных дней до даты представления в налоговый орган налогового заявления о прекращении деятельности;</w:t>
      </w:r>
    </w:p>
    <w:bookmarkEnd w:id="953"/>
    <w:bookmarkStart w:name="z1640" w:id="954"/>
    <w:p>
      <w:pPr>
        <w:spacing w:after="0"/>
        <w:ind w:left="0"/>
        <w:jc w:val="both"/>
      </w:pPr>
      <w:r>
        <w:rPr>
          <w:rFonts w:ascii="Times New Roman"/>
          <w:b w:val="false"/>
          <w:i w:val="false"/>
          <w:color w:val="000000"/>
          <w:sz w:val="28"/>
        </w:rPr>
        <w:t xml:space="preserve">
      3) не состоят либо не состояли в течение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на регистрационном учете в качестве налогоплательщика, осуществляющего отдельные виды деятельности.</w:t>
      </w:r>
    </w:p>
    <w:bookmarkEnd w:id="954"/>
    <w:bookmarkStart w:name="z1641" w:id="955"/>
    <w:p>
      <w:pPr>
        <w:spacing w:after="0"/>
        <w:ind w:left="0"/>
        <w:jc w:val="both"/>
      </w:pPr>
      <w:r>
        <w:rPr>
          <w:rFonts w:ascii="Times New Roman"/>
          <w:b w:val="false"/>
          <w:i w:val="false"/>
          <w:color w:val="000000"/>
          <w:sz w:val="28"/>
        </w:rPr>
        <w:t xml:space="preserve">
      При этом, если по результатам заключения аудита по налогам возникают обязательства по исчислению и уплате налогов и платежей в бюджет, исчислению, удержанию, перечислению социальных платежей, такие обязательства подлежат исполнению ликвидируемым юридическим лицом или индивидуальным предпринимателем, прекращающим деятельность, в течение десяти календарных дней со дня, следующего за днем вручения налогоплательщику соответствующего заключения аудита по налогам. </w:t>
      </w:r>
    </w:p>
    <w:bookmarkEnd w:id="955"/>
    <w:bookmarkStart w:name="z1642" w:id="956"/>
    <w:p>
      <w:pPr>
        <w:spacing w:after="0"/>
        <w:ind w:left="0"/>
        <w:jc w:val="both"/>
      </w:pPr>
      <w:r>
        <w:rPr>
          <w:rFonts w:ascii="Times New Roman"/>
          <w:b w:val="false"/>
          <w:i w:val="false"/>
          <w:color w:val="000000"/>
          <w:sz w:val="28"/>
        </w:rPr>
        <w:t>
      2. Юридическое лицо-резидент в случае принятия решения о ликвидации, индивидуальный предприниматель в случае принятия решения о прекращении деятельности одновременно представляют в налоговый орган по месту своего нахождения:</w:t>
      </w:r>
    </w:p>
    <w:bookmarkEnd w:id="956"/>
    <w:bookmarkStart w:name="z1643" w:id="957"/>
    <w:p>
      <w:pPr>
        <w:spacing w:after="0"/>
        <w:ind w:left="0"/>
        <w:jc w:val="both"/>
      </w:pPr>
      <w:r>
        <w:rPr>
          <w:rFonts w:ascii="Times New Roman"/>
          <w:b w:val="false"/>
          <w:i w:val="false"/>
          <w:color w:val="000000"/>
          <w:sz w:val="28"/>
        </w:rPr>
        <w:t>
      1) налоговое заявление о прекращении деятельности;</w:t>
      </w:r>
    </w:p>
    <w:bookmarkEnd w:id="957"/>
    <w:bookmarkStart w:name="z1644" w:id="958"/>
    <w:p>
      <w:pPr>
        <w:spacing w:after="0"/>
        <w:ind w:left="0"/>
        <w:jc w:val="both"/>
      </w:pPr>
      <w:r>
        <w:rPr>
          <w:rFonts w:ascii="Times New Roman"/>
          <w:b w:val="false"/>
          <w:i w:val="false"/>
          <w:color w:val="000000"/>
          <w:sz w:val="28"/>
        </w:rPr>
        <w:t>
      2) ликвидационную налоговую отчетность;</w:t>
      </w:r>
    </w:p>
    <w:bookmarkEnd w:id="958"/>
    <w:bookmarkStart w:name="z1645" w:id="959"/>
    <w:p>
      <w:pPr>
        <w:spacing w:after="0"/>
        <w:ind w:left="0"/>
        <w:jc w:val="both"/>
      </w:pPr>
      <w:r>
        <w:rPr>
          <w:rFonts w:ascii="Times New Roman"/>
          <w:b w:val="false"/>
          <w:i w:val="false"/>
          <w:color w:val="000000"/>
          <w:sz w:val="28"/>
        </w:rPr>
        <w:t>
      3) заключение аудита по налогам;</w:t>
      </w:r>
    </w:p>
    <w:bookmarkEnd w:id="959"/>
    <w:bookmarkStart w:name="z1646" w:id="960"/>
    <w:p>
      <w:pPr>
        <w:spacing w:after="0"/>
        <w:ind w:left="0"/>
        <w:jc w:val="both"/>
      </w:pPr>
      <w:r>
        <w:rPr>
          <w:rFonts w:ascii="Times New Roman"/>
          <w:b w:val="false"/>
          <w:i w:val="false"/>
          <w:color w:val="000000"/>
          <w:sz w:val="28"/>
        </w:rPr>
        <w:t xml:space="preserve">
      4) налоговое заявление о снятии с учета контрольно-кассовой машины в порядке, определенном </w:t>
      </w:r>
      <w:r>
        <w:rPr>
          <w:rFonts w:ascii="Times New Roman"/>
          <w:b w:val="false"/>
          <w:i w:val="false"/>
          <w:color w:val="000000"/>
          <w:sz w:val="28"/>
        </w:rPr>
        <w:t>статьей 169</w:t>
      </w:r>
      <w:r>
        <w:rPr>
          <w:rFonts w:ascii="Times New Roman"/>
          <w:b w:val="false"/>
          <w:i w:val="false"/>
          <w:color w:val="000000"/>
          <w:sz w:val="28"/>
        </w:rPr>
        <w:t xml:space="preserve"> настоящего Кодекса.</w:t>
      </w:r>
    </w:p>
    <w:bookmarkEnd w:id="960"/>
    <w:bookmarkStart w:name="z1647" w:id="961"/>
    <w:p>
      <w:pPr>
        <w:spacing w:after="0"/>
        <w:ind w:left="0"/>
        <w:jc w:val="both"/>
      </w:pPr>
      <w:r>
        <w:rPr>
          <w:rFonts w:ascii="Times New Roman"/>
          <w:b w:val="false"/>
          <w:i w:val="false"/>
          <w:color w:val="000000"/>
          <w:sz w:val="28"/>
        </w:rPr>
        <w:t>
      Документ, указанный в подпункте 4) части первой настоящего пункта, представляется ликвидируемым юридическим лицом или индивидуальным предпринимателем, прекращающим деятельность, в случае постановки контрольно-кассовой машины на учет в налоговом органе.</w:t>
      </w:r>
    </w:p>
    <w:bookmarkEnd w:id="961"/>
    <w:bookmarkStart w:name="z1648" w:id="962"/>
    <w:p>
      <w:pPr>
        <w:spacing w:after="0"/>
        <w:ind w:left="0"/>
        <w:jc w:val="both"/>
      </w:pPr>
      <w:r>
        <w:rPr>
          <w:rFonts w:ascii="Times New Roman"/>
          <w:b w:val="false"/>
          <w:i w:val="false"/>
          <w:color w:val="000000"/>
          <w:sz w:val="28"/>
        </w:rPr>
        <w:t>
      3. Ликвидационная налоговая отчетность составляется по видам налогов, платежей в бюджет и социальным платежам, по которым ликвидируемое юридическое лицо или индивидуальный предприниматель, прекращающий деятельность, является плательщиком и (или) налоговым агентом, за период с начала налогового периода, в котором представлено налоговое заявление о прекращении деятельности, до даты представления такого заявления.</w:t>
      </w:r>
    </w:p>
    <w:bookmarkEnd w:id="962"/>
    <w:bookmarkStart w:name="z1649" w:id="963"/>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963"/>
    <w:bookmarkStart w:name="z1650" w:id="964"/>
    <w:p>
      <w:pPr>
        <w:spacing w:after="0"/>
        <w:ind w:left="0"/>
        <w:jc w:val="both"/>
      </w:pPr>
      <w:r>
        <w:rPr>
          <w:rFonts w:ascii="Times New Roman"/>
          <w:b w:val="false"/>
          <w:i w:val="false"/>
          <w:color w:val="000000"/>
          <w:sz w:val="28"/>
        </w:rPr>
        <w:t>
      4. Ликвидируемое юридическое лицо или индивидуальный предприниматель, прекращающий деятельность, уплачивает налоги, платежи в бюджет и перечисляет социальные платежи, отраженные в ликвидационной налоговой отчетности, не позднее десяти календарных дней со дня представления в налоговый орган ликвидационной налоговой отчетности.</w:t>
      </w:r>
    </w:p>
    <w:bookmarkEnd w:id="964"/>
    <w:bookmarkStart w:name="z1651" w:id="965"/>
    <w:p>
      <w:pPr>
        <w:spacing w:after="0"/>
        <w:ind w:left="0"/>
        <w:jc w:val="both"/>
      </w:pPr>
      <w:r>
        <w:rPr>
          <w:rFonts w:ascii="Times New Roman"/>
          <w:b w:val="false"/>
          <w:i w:val="false"/>
          <w:color w:val="000000"/>
          <w:sz w:val="28"/>
        </w:rPr>
        <w:t>
      В случае, если срок уплаты налогов, платежей в бюджет и перечисления социальных платежей, отраженных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пункта, уплата (перечисление) производится не позднее десяти календарных дней со дня представления в налоговый орган ликвидационной налоговой отчетности.</w:t>
      </w:r>
    </w:p>
    <w:bookmarkEnd w:id="965"/>
    <w:bookmarkStart w:name="z1652" w:id="966"/>
    <w:p>
      <w:pPr>
        <w:spacing w:after="0"/>
        <w:ind w:left="0"/>
        <w:jc w:val="both"/>
      </w:pPr>
      <w:r>
        <w:rPr>
          <w:rFonts w:ascii="Times New Roman"/>
          <w:b w:val="false"/>
          <w:i w:val="false"/>
          <w:color w:val="000000"/>
          <w:sz w:val="28"/>
        </w:rPr>
        <w:t>
      5. При отсутствии у ликвидируемого юридического лица или индивидуального предпринимателя, прекращающего деятельность, налоговой задолженности:</w:t>
      </w:r>
    </w:p>
    <w:bookmarkEnd w:id="966"/>
    <w:bookmarkStart w:name="z1653" w:id="967"/>
    <w:p>
      <w:pPr>
        <w:spacing w:after="0"/>
        <w:ind w:left="0"/>
        <w:jc w:val="both"/>
      </w:pPr>
      <w:r>
        <w:rPr>
          <w:rFonts w:ascii="Times New Roman"/>
          <w:b w:val="false"/>
          <w:i w:val="false"/>
          <w:color w:val="000000"/>
          <w:sz w:val="28"/>
        </w:rPr>
        <w:t xml:space="preserve">
      1) ошибочно уплаченные суммы налогов, платежей в бюджет и пени подлежат возврату этому налогоплательщику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967"/>
    <w:bookmarkStart w:name="z1654" w:id="968"/>
    <w:p>
      <w:pPr>
        <w:spacing w:after="0"/>
        <w:ind w:left="0"/>
        <w:jc w:val="both"/>
      </w:pPr>
      <w:r>
        <w:rPr>
          <w:rFonts w:ascii="Times New Roman"/>
          <w:b w:val="false"/>
          <w:i w:val="false"/>
          <w:color w:val="000000"/>
          <w:sz w:val="28"/>
        </w:rPr>
        <w:t xml:space="preserve">
      2) излишне уплаченные суммы налогов, платежей в бюджет и пени подлежат возврату этому налогоплательщику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w:t>
      </w:r>
    </w:p>
    <w:bookmarkEnd w:id="968"/>
    <w:bookmarkStart w:name="z1655" w:id="969"/>
    <w:p>
      <w:pPr>
        <w:spacing w:after="0"/>
        <w:ind w:left="0"/>
        <w:jc w:val="both"/>
      </w:pPr>
      <w:r>
        <w:rPr>
          <w:rFonts w:ascii="Times New Roman"/>
          <w:b w:val="false"/>
          <w:i w:val="false"/>
          <w:color w:val="000000"/>
          <w:sz w:val="28"/>
        </w:rPr>
        <w:t xml:space="preserve">
      3) уплаченные суммы штрафов подлежат возврату этому налогоплательщику по основаниям и в порядке, которые установлены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969"/>
    <w:bookmarkStart w:name="z1656" w:id="970"/>
    <w:p>
      <w:pPr>
        <w:spacing w:after="0"/>
        <w:ind w:left="0"/>
        <w:jc w:val="both"/>
      </w:pPr>
      <w:r>
        <w:rPr>
          <w:rFonts w:ascii="Times New Roman"/>
          <w:b w:val="false"/>
          <w:i w:val="false"/>
          <w:color w:val="000000"/>
          <w:sz w:val="28"/>
        </w:rPr>
        <w:t>
      4) излишне (ошибочно) уплаченные в бюджет суммы таможенных пошлин, налогов, таможенных сборов и пени, взимаемых таможенными органами, подлежат возврату этому налогоплательщику в порядке, определенном таможенным законодательством Республики Казахстан.</w:t>
      </w:r>
    </w:p>
    <w:bookmarkEnd w:id="970"/>
    <w:bookmarkStart w:name="z1657" w:id="971"/>
    <w:p>
      <w:pPr>
        <w:spacing w:after="0"/>
        <w:ind w:left="0"/>
        <w:jc w:val="both"/>
      </w:pPr>
      <w:r>
        <w:rPr>
          <w:rFonts w:ascii="Times New Roman"/>
          <w:b w:val="false"/>
          <w:i w:val="false"/>
          <w:color w:val="000000"/>
          <w:sz w:val="28"/>
        </w:rPr>
        <w:t xml:space="preserve">
      6. Налоговый орган не позднее десяти рабочих дней со дня получения документов, указанных в пункте 2 настоящей статьи, обязан осуществить камеральный контроль в порядке, определяемом </w:t>
      </w:r>
      <w:r>
        <w:rPr>
          <w:rFonts w:ascii="Times New Roman"/>
          <w:b w:val="false"/>
          <w:i w:val="false"/>
          <w:color w:val="000000"/>
          <w:sz w:val="28"/>
        </w:rPr>
        <w:t>статьей 95</w:t>
      </w:r>
      <w:r>
        <w:rPr>
          <w:rFonts w:ascii="Times New Roman"/>
          <w:b w:val="false"/>
          <w:i w:val="false"/>
          <w:color w:val="000000"/>
          <w:sz w:val="28"/>
        </w:rPr>
        <w:t xml:space="preserve"> настоящего Кодекса.</w:t>
      </w:r>
    </w:p>
    <w:bookmarkEnd w:id="971"/>
    <w:bookmarkStart w:name="z1658" w:id="972"/>
    <w:p>
      <w:pPr>
        <w:spacing w:after="0"/>
        <w:ind w:left="0"/>
        <w:jc w:val="both"/>
      </w:pPr>
      <w:r>
        <w:rPr>
          <w:rFonts w:ascii="Times New Roman"/>
          <w:b w:val="false"/>
          <w:i w:val="false"/>
          <w:color w:val="000000"/>
          <w:sz w:val="28"/>
        </w:rPr>
        <w:t xml:space="preserve">
      В случае выявления налоговыми органами нарушений по результатам камерального контроля ликвидируемому юридическому лицу или индивидуальному предпринимателю, прекращающему деятельность, вручается уведомление об устранении нарушений в порядке, определенном </w:t>
      </w:r>
      <w:r>
        <w:rPr>
          <w:rFonts w:ascii="Times New Roman"/>
          <w:b w:val="false"/>
          <w:i w:val="false"/>
          <w:color w:val="000000"/>
          <w:sz w:val="28"/>
        </w:rPr>
        <w:t>главой 12</w:t>
      </w:r>
      <w:r>
        <w:rPr>
          <w:rFonts w:ascii="Times New Roman"/>
          <w:b w:val="false"/>
          <w:i w:val="false"/>
          <w:color w:val="000000"/>
          <w:sz w:val="28"/>
        </w:rPr>
        <w:t xml:space="preserve"> настоящего Кодекса.</w:t>
      </w:r>
    </w:p>
    <w:bookmarkEnd w:id="972"/>
    <w:bookmarkStart w:name="z1659" w:id="973"/>
    <w:p>
      <w:pPr>
        <w:spacing w:after="0"/>
        <w:ind w:left="0"/>
        <w:jc w:val="both"/>
      </w:pPr>
      <w:r>
        <w:rPr>
          <w:rFonts w:ascii="Times New Roman"/>
          <w:b w:val="false"/>
          <w:i w:val="false"/>
          <w:color w:val="000000"/>
          <w:sz w:val="28"/>
        </w:rPr>
        <w:t xml:space="preserve">
      Исполнение уведомления об устранении нарушений, выявленных по результатам камерального контроля, осуществляется ликвидируемым юридическим лицом или индивидуальным предпринимателем, прекращающим деятельность, в порядке, определенном </w:t>
      </w:r>
      <w:r>
        <w:rPr>
          <w:rFonts w:ascii="Times New Roman"/>
          <w:b w:val="false"/>
          <w:i w:val="false"/>
          <w:color w:val="000000"/>
          <w:sz w:val="28"/>
        </w:rPr>
        <w:t>статьей 96</w:t>
      </w:r>
      <w:r>
        <w:rPr>
          <w:rFonts w:ascii="Times New Roman"/>
          <w:b w:val="false"/>
          <w:i w:val="false"/>
          <w:color w:val="000000"/>
          <w:sz w:val="28"/>
        </w:rPr>
        <w:t xml:space="preserve"> настоящего Кодекса.</w:t>
      </w:r>
    </w:p>
    <w:bookmarkEnd w:id="973"/>
    <w:bookmarkStart w:name="z1660" w:id="974"/>
    <w:p>
      <w:pPr>
        <w:spacing w:after="0"/>
        <w:ind w:left="0"/>
        <w:jc w:val="both"/>
      </w:pPr>
      <w:r>
        <w:rPr>
          <w:rFonts w:ascii="Times New Roman"/>
          <w:b w:val="false"/>
          <w:i w:val="false"/>
          <w:color w:val="000000"/>
          <w:sz w:val="28"/>
        </w:rPr>
        <w:t>
      Уплата (перечисление) налоговой задолженности, задолженности по социальным платежам производится налогоплательщиком не позднее десяти календарных дней со дня исполнения уведомления об устранении нарушений, выявленных по результатам камерального контроля.</w:t>
      </w:r>
    </w:p>
    <w:bookmarkEnd w:id="974"/>
    <w:bookmarkStart w:name="z1661" w:id="975"/>
    <w:p>
      <w:pPr>
        <w:spacing w:after="0"/>
        <w:ind w:left="0"/>
        <w:jc w:val="both"/>
      </w:pPr>
      <w:r>
        <w:rPr>
          <w:rFonts w:ascii="Times New Roman"/>
          <w:b w:val="false"/>
          <w:i w:val="false"/>
          <w:color w:val="000000"/>
          <w:sz w:val="28"/>
        </w:rPr>
        <w:t>
      7. В случаях неисполнения уведомления и (или) несогласия налоговых органов с пояснениями, представленными налогоплательщиком, в отношении ликвидируемого юридического лица или индивидуального предпринимателя, прекращающего деятельность, налоговым органом проводится налоговая проверка по фактам и обстоятельствам, выявленным в отношении такого налогоплательщика, которые послужили основанием для назначения данной проверки.</w:t>
      </w:r>
    </w:p>
    <w:bookmarkEnd w:id="975"/>
    <w:bookmarkStart w:name="z1662" w:id="976"/>
    <w:p>
      <w:pPr>
        <w:spacing w:after="0"/>
        <w:ind w:left="0"/>
        <w:jc w:val="both"/>
      </w:pPr>
      <w:r>
        <w:rPr>
          <w:rFonts w:ascii="Times New Roman"/>
          <w:b w:val="false"/>
          <w:i w:val="false"/>
          <w:color w:val="000000"/>
          <w:sz w:val="28"/>
        </w:rPr>
        <w:t xml:space="preserve">
      8. В случае возникновения доходов физических лиц и нерезидентов, подлежащих налогообложению у источника выплаты, в виде дивидендов в течение периода со дня, следующего за днем завершения камерального контроля, до дня утверждения ликвидационного баланса ликвидируемое юридическое лицо обязано представить в налоговый орган по месту своего нахождения дополнительную налоговую отчетность к ликвидационной налоговой отчетности по такому налоговому обязательству и исполнить его в полном объеме. </w:t>
      </w:r>
    </w:p>
    <w:bookmarkEnd w:id="976"/>
    <w:bookmarkStart w:name="z1663" w:id="977"/>
    <w:p>
      <w:pPr>
        <w:spacing w:after="0"/>
        <w:ind w:left="0"/>
        <w:jc w:val="both"/>
      </w:pPr>
      <w:r>
        <w:rPr>
          <w:rFonts w:ascii="Times New Roman"/>
          <w:b w:val="false"/>
          <w:i w:val="false"/>
          <w:color w:val="000000"/>
          <w:sz w:val="28"/>
        </w:rPr>
        <w:t>
      9. В случаях исполнения положений, установленных в пунктах 4, 5, 6 и 8 настоящей статьи, и отсутствия налоговой задолженности, задолженности по социальным платежам, а также при условии устранения нарушений, выявленных по результатам камерального контроля, проведенного налоговым органом, ликвидируемое юридическое лицо представляет в налоговый орган по месту нахождения ликвидационный баланс.</w:t>
      </w:r>
    </w:p>
    <w:bookmarkEnd w:id="977"/>
    <w:bookmarkStart w:name="z1664" w:id="978"/>
    <w:p>
      <w:pPr>
        <w:spacing w:after="0"/>
        <w:ind w:left="0"/>
        <w:jc w:val="both"/>
      </w:pPr>
      <w:r>
        <w:rPr>
          <w:rFonts w:ascii="Times New Roman"/>
          <w:b w:val="false"/>
          <w:i w:val="false"/>
          <w:color w:val="000000"/>
          <w:sz w:val="28"/>
        </w:rPr>
        <w:t>
      Ликвидируемое юридическое лицо представляет ликвидационный баланс в течение пятнадцати рабочих дней со дня получения налоговым органом документов, указанных в пункте 2 настоящей статьи, при условии отсутствия налоговой задолженности, задолженности по социальным платежам и выполнения положений, установленных пунктом 8 настоящей статьи.</w:t>
      </w:r>
    </w:p>
    <w:bookmarkEnd w:id="978"/>
    <w:bookmarkStart w:name="z1665" w:id="979"/>
    <w:p>
      <w:pPr>
        <w:spacing w:after="0"/>
        <w:ind w:left="0"/>
        <w:jc w:val="both"/>
      </w:pPr>
      <w:r>
        <w:rPr>
          <w:rFonts w:ascii="Times New Roman"/>
          <w:b w:val="false"/>
          <w:i w:val="false"/>
          <w:color w:val="000000"/>
          <w:sz w:val="28"/>
        </w:rPr>
        <w:t>
      В случаях наличия нарушений, выявленных по результатам камерального контроля, налоговой задолженности, задолженности по социальным платежам ликвидируемое юридическое лицо представляет ликвидационный баланс в течение трех рабочих дней с даты погашения налоговой задолженности, задолженности по социальным платежам при условии устранения нарушений, выявленных по результатам камерального контроля, и выполнения положений, установленных пунктом 8 настоящей статьи.</w:t>
      </w:r>
    </w:p>
    <w:bookmarkEnd w:id="979"/>
    <w:bookmarkStart w:name="z1666" w:id="980"/>
    <w:p>
      <w:pPr>
        <w:spacing w:after="0"/>
        <w:ind w:left="0"/>
        <w:jc w:val="both"/>
      </w:pPr>
      <w:r>
        <w:rPr>
          <w:rFonts w:ascii="Times New Roman"/>
          <w:b w:val="false"/>
          <w:i w:val="false"/>
          <w:color w:val="000000"/>
          <w:sz w:val="28"/>
        </w:rPr>
        <w:t>
      10. После выполнения положений, установленных пунктом 9 настоящей статьи, налоговый орган направляет регистрирующему органу, осуществляющему государственную регистрацию, перерегистрацию юридических лиц, государственную регистрацию прекращения деятельности юридических лиц, учетную регистрацию, перерегистрацию, снятие с учетной регистрации структурных подразделений, сведения об отсутствии (наличии) задолженности, учет по которым ведется в налоговых органах, по ликвидируемому юридическому лицу в порядке и сроки, которые установлены статьей 100 настоящего Кодекса.</w:t>
      </w:r>
    </w:p>
    <w:bookmarkEnd w:id="980"/>
    <w:bookmarkStart w:name="z1667" w:id="981"/>
    <w:p>
      <w:pPr>
        <w:spacing w:after="0"/>
        <w:ind w:left="0"/>
        <w:jc w:val="both"/>
      </w:pPr>
      <w:r>
        <w:rPr>
          <w:rFonts w:ascii="Times New Roman"/>
          <w:b w:val="false"/>
          <w:i w:val="false"/>
          <w:color w:val="000000"/>
          <w:sz w:val="28"/>
        </w:rPr>
        <w:t>
      11. Налоговое обязательство индивидуального предпринимателя, прекратившего деятельность, считается исполненным после осуществления камерального контроля при условии отсутствия или погашения налоговой задолженности, задолженности по социальным платежам, устранения нарушений, выявленных по результатам камерального контроля, в полном объеме.</w:t>
      </w:r>
    </w:p>
    <w:bookmarkEnd w:id="981"/>
    <w:bookmarkStart w:name="z1668" w:id="982"/>
    <w:p>
      <w:pPr>
        <w:spacing w:after="0"/>
        <w:ind w:left="0"/>
        <w:jc w:val="both"/>
      </w:pPr>
      <w:r>
        <w:rPr>
          <w:rFonts w:ascii="Times New Roman"/>
          <w:b w:val="false"/>
          <w:i w:val="false"/>
          <w:color w:val="000000"/>
          <w:sz w:val="28"/>
        </w:rPr>
        <w:t>
      12. Датой снятия индивидуального предпринимателя с регистрационного учета в налоговом органе является дата исполнения налогового обязательства в соответствии с пунктом 11 настоящей статьи.</w:t>
      </w:r>
    </w:p>
    <w:bookmarkEnd w:id="982"/>
    <w:bookmarkStart w:name="z1669" w:id="983"/>
    <w:p>
      <w:pPr>
        <w:spacing w:after="0"/>
        <w:ind w:left="0"/>
        <w:jc w:val="both"/>
      </w:pPr>
      <w:r>
        <w:rPr>
          <w:rFonts w:ascii="Times New Roman"/>
          <w:b w:val="false"/>
          <w:i w:val="false"/>
          <w:color w:val="000000"/>
          <w:sz w:val="28"/>
        </w:rPr>
        <w:t>
      13. Налоговый орган не позднее трех рабочих дней с даты, указанной в пункте 12 настоящей статьи, снимает индивидуального предпринимателя с регистрационного учета.</w:t>
      </w:r>
    </w:p>
    <w:bookmarkEnd w:id="983"/>
    <w:bookmarkStart w:name="z1670" w:id="984"/>
    <w:p>
      <w:pPr>
        <w:spacing w:after="0"/>
        <w:ind w:left="0"/>
        <w:jc w:val="both"/>
      </w:pPr>
      <w:r>
        <w:rPr>
          <w:rFonts w:ascii="Times New Roman"/>
          <w:b w:val="false"/>
          <w:i w:val="false"/>
          <w:color w:val="000000"/>
          <w:sz w:val="28"/>
        </w:rPr>
        <w:t>
      Информация о снятии индивидуального предпринимателя с регистрационного учета размещается на интернет-ресурсе уполномоченного органа.</w:t>
      </w:r>
    </w:p>
    <w:bookmarkEnd w:id="984"/>
    <w:bookmarkStart w:name="z1671" w:id="985"/>
    <w:p>
      <w:pPr>
        <w:spacing w:after="0"/>
        <w:ind w:left="0"/>
        <w:jc w:val="both"/>
      </w:pPr>
      <w:r>
        <w:rPr>
          <w:rFonts w:ascii="Times New Roman"/>
          <w:b w:val="false"/>
          <w:i w:val="false"/>
          <w:color w:val="000000"/>
          <w:sz w:val="28"/>
        </w:rPr>
        <w:t>
      14. Налоговый орган не позднее трех рабочих дней после истечения срока уплаты (перечисления) налоговой задолженности, задолженности по социальным платежам, установленного пунктом 6 настоящей статьи, отказывает в снятии индивидуального предпринимателя с регистрационного учета.</w:t>
      </w:r>
    </w:p>
    <w:bookmarkEnd w:id="985"/>
    <w:bookmarkStart w:name="z1672" w:id="986"/>
    <w:p>
      <w:pPr>
        <w:spacing w:after="0"/>
        <w:ind w:left="0"/>
        <w:jc w:val="both"/>
      </w:pPr>
      <w:r>
        <w:rPr>
          <w:rFonts w:ascii="Times New Roman"/>
          <w:b w:val="false"/>
          <w:i w:val="false"/>
          <w:color w:val="000000"/>
          <w:sz w:val="28"/>
        </w:rPr>
        <w:t>
      Основанием для отказа в снятии с регистрационного учета в качестве индивидуального предпринимателя также является неисполнение индивидуальным предпринимателем положений, установленных настоящей статьей.</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Исполнение налогового обязательства прекращающего деятельность структурного подразделения юридического лица-резидента</w:t>
      </w:r>
    </w:p>
    <w:bookmarkStart w:name="z1673" w:id="987"/>
    <w:p>
      <w:pPr>
        <w:spacing w:after="0"/>
        <w:ind w:left="0"/>
        <w:jc w:val="both"/>
      </w:pPr>
      <w:r>
        <w:rPr>
          <w:rFonts w:ascii="Times New Roman"/>
          <w:b w:val="false"/>
          <w:i w:val="false"/>
          <w:color w:val="000000"/>
          <w:sz w:val="28"/>
        </w:rPr>
        <w:t xml:space="preserve">
      1. В случае принятия юридическим лицом-резидентом решения о прекращении деятельности своего структурного подразделения одновременно представляются в налоговый орган по месту нахождения структурного подразделения юридического лица-резидента: </w:t>
      </w:r>
    </w:p>
    <w:bookmarkEnd w:id="987"/>
    <w:bookmarkStart w:name="z1674" w:id="988"/>
    <w:p>
      <w:pPr>
        <w:spacing w:after="0"/>
        <w:ind w:left="0"/>
        <w:jc w:val="both"/>
      </w:pPr>
      <w:r>
        <w:rPr>
          <w:rFonts w:ascii="Times New Roman"/>
          <w:b w:val="false"/>
          <w:i w:val="false"/>
          <w:color w:val="000000"/>
          <w:sz w:val="28"/>
        </w:rPr>
        <w:t>
      1) налоговое заявление о прекращении деятельности;</w:t>
      </w:r>
    </w:p>
    <w:bookmarkEnd w:id="988"/>
    <w:bookmarkStart w:name="z1675" w:id="989"/>
    <w:p>
      <w:pPr>
        <w:spacing w:after="0"/>
        <w:ind w:left="0"/>
        <w:jc w:val="both"/>
      </w:pPr>
      <w:r>
        <w:rPr>
          <w:rFonts w:ascii="Times New Roman"/>
          <w:b w:val="false"/>
          <w:i w:val="false"/>
          <w:color w:val="000000"/>
          <w:sz w:val="28"/>
        </w:rPr>
        <w:t>
      2) копия решения юридического лица-резидента о прекращении деятельности его структурного подразделения;</w:t>
      </w:r>
    </w:p>
    <w:bookmarkEnd w:id="989"/>
    <w:bookmarkStart w:name="z1676" w:id="990"/>
    <w:p>
      <w:pPr>
        <w:spacing w:after="0"/>
        <w:ind w:left="0"/>
        <w:jc w:val="both"/>
      </w:pPr>
      <w:r>
        <w:rPr>
          <w:rFonts w:ascii="Times New Roman"/>
          <w:b w:val="false"/>
          <w:i w:val="false"/>
          <w:color w:val="000000"/>
          <w:sz w:val="28"/>
        </w:rPr>
        <w:t xml:space="preserve">
      3) ликвидационная налоговая отчетность структурного подразделения юридического лица, если иное не установлено настоящей статьей. </w:t>
      </w:r>
    </w:p>
    <w:bookmarkEnd w:id="990"/>
    <w:bookmarkStart w:name="z1677" w:id="991"/>
    <w:p>
      <w:pPr>
        <w:spacing w:after="0"/>
        <w:ind w:left="0"/>
        <w:jc w:val="both"/>
      </w:pPr>
      <w:r>
        <w:rPr>
          <w:rFonts w:ascii="Times New Roman"/>
          <w:b w:val="false"/>
          <w:i w:val="false"/>
          <w:color w:val="000000"/>
          <w:sz w:val="28"/>
        </w:rPr>
        <w:t>
      2. Ликвидационная налоговая отчетность составляется по видам налогов, платежей в бюджет и социальных платежей, по которым прекращающее деятельность структурное подразделение юридического лица признано самостоятельным плательщиком, за период с начала налогового периода, в котором принято решение о прекращении деятельности структурного подразделения юридического лица, до даты представления налогового заявления о прекращении деятельности.</w:t>
      </w:r>
    </w:p>
    <w:bookmarkEnd w:id="991"/>
    <w:bookmarkStart w:name="z1678" w:id="992"/>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992"/>
    <w:bookmarkStart w:name="z1679" w:id="993"/>
    <w:p>
      <w:pPr>
        <w:spacing w:after="0"/>
        <w:ind w:left="0"/>
        <w:jc w:val="both"/>
      </w:pPr>
      <w:r>
        <w:rPr>
          <w:rFonts w:ascii="Times New Roman"/>
          <w:b w:val="false"/>
          <w:i w:val="false"/>
          <w:color w:val="000000"/>
          <w:sz w:val="28"/>
        </w:rPr>
        <w:t>
      3. Уплата налогов, платежей в бюджет и социальных платежей, отраженных в ликвидационной налоговой отчетности, предусмотренной пунктом 2 настоящей статьи, производится прекращающим деятельность структурным подразделением юридического лица не позднее десяти календарных дней со дня представления в налоговый орган ликвидационной налоговой отчетности.</w:t>
      </w:r>
    </w:p>
    <w:bookmarkEnd w:id="993"/>
    <w:bookmarkStart w:name="z1680" w:id="994"/>
    <w:p>
      <w:pPr>
        <w:spacing w:after="0"/>
        <w:ind w:left="0"/>
        <w:jc w:val="both"/>
      </w:pPr>
      <w:r>
        <w:rPr>
          <w:rFonts w:ascii="Times New Roman"/>
          <w:b w:val="false"/>
          <w:i w:val="false"/>
          <w:color w:val="000000"/>
          <w:sz w:val="28"/>
        </w:rPr>
        <w:t>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 истечении срока, указанного в части первой настоящего пункта, уплата (перечисление) производится не позднее десяти календарных дней со дня представления ликвидационной налоговой отчетности.</w:t>
      </w:r>
    </w:p>
    <w:bookmarkEnd w:id="994"/>
    <w:bookmarkStart w:name="z1681" w:id="995"/>
    <w:p>
      <w:pPr>
        <w:spacing w:after="0"/>
        <w:ind w:left="0"/>
        <w:jc w:val="both"/>
      </w:pPr>
      <w:r>
        <w:rPr>
          <w:rFonts w:ascii="Times New Roman"/>
          <w:b w:val="false"/>
          <w:i w:val="false"/>
          <w:color w:val="000000"/>
          <w:sz w:val="28"/>
        </w:rPr>
        <w:t>
      4. В случае, если прекращающее деятельность структурное подразделение юридического лица не признано самостоятельным плательщиком налогов, платежей в бюджет и социальных платежей, ликвидационная налоговая отчетность не представляется.</w:t>
      </w:r>
    </w:p>
    <w:bookmarkEnd w:id="995"/>
    <w:bookmarkStart w:name="z1682" w:id="996"/>
    <w:p>
      <w:pPr>
        <w:spacing w:after="0"/>
        <w:ind w:left="0"/>
        <w:jc w:val="both"/>
      </w:pPr>
      <w:r>
        <w:rPr>
          <w:rFonts w:ascii="Times New Roman"/>
          <w:b w:val="false"/>
          <w:i w:val="false"/>
          <w:color w:val="000000"/>
          <w:sz w:val="28"/>
        </w:rPr>
        <w:t xml:space="preserve">
      5. Налоговая задолженность, задолженность по социальным платежам прекращающего деятельность структурного подразделения юридического лица погашается за счет денег юридического лица, создавшего данное структурное подразделение. </w:t>
      </w:r>
    </w:p>
    <w:bookmarkEnd w:id="996"/>
    <w:p>
      <w:pPr>
        <w:spacing w:after="0"/>
        <w:ind w:left="0"/>
        <w:jc w:val="both"/>
      </w:pPr>
      <w:r>
        <w:rPr>
          <w:rFonts w:ascii="Times New Roman"/>
          <w:b/>
          <w:i w:val="false"/>
          <w:color w:val="000000"/>
          <w:sz w:val="28"/>
        </w:rPr>
        <w:t>Статья 62. Исполнение налогового обязательства при реорганизации юридического лица путем слияния, присоединения, выделения</w:t>
      </w:r>
    </w:p>
    <w:bookmarkStart w:name="z1683" w:id="997"/>
    <w:p>
      <w:pPr>
        <w:spacing w:after="0"/>
        <w:ind w:left="0"/>
        <w:jc w:val="both"/>
      </w:pPr>
      <w:r>
        <w:rPr>
          <w:rFonts w:ascii="Times New Roman"/>
          <w:b w:val="false"/>
          <w:i w:val="false"/>
          <w:color w:val="000000"/>
          <w:sz w:val="28"/>
        </w:rPr>
        <w:t>
      1. Юридическое лицо в течение трех рабочих дней со дня принятия решения о реорганизации путем слияния, присоединения, выделения письменно сообщает об этом налоговому органу по месту нахождения.</w:t>
      </w:r>
    </w:p>
    <w:bookmarkEnd w:id="997"/>
    <w:bookmarkStart w:name="z1684" w:id="998"/>
    <w:p>
      <w:pPr>
        <w:spacing w:after="0"/>
        <w:ind w:left="0"/>
        <w:jc w:val="both"/>
      </w:pPr>
      <w:r>
        <w:rPr>
          <w:rFonts w:ascii="Times New Roman"/>
          <w:b w:val="false"/>
          <w:i w:val="false"/>
          <w:color w:val="000000"/>
          <w:sz w:val="28"/>
        </w:rPr>
        <w:t>
      В течение трех рабочих дней со дня утверждения передаточного акта юридическое лицо, реорганизуемое путем слияния, присоединения, представляет в налоговый орган по месту своего нахождения одновременно:</w:t>
      </w:r>
    </w:p>
    <w:bookmarkEnd w:id="998"/>
    <w:bookmarkStart w:name="z1685" w:id="999"/>
    <w:p>
      <w:pPr>
        <w:spacing w:after="0"/>
        <w:ind w:left="0"/>
        <w:jc w:val="both"/>
      </w:pPr>
      <w:r>
        <w:rPr>
          <w:rFonts w:ascii="Times New Roman"/>
          <w:b w:val="false"/>
          <w:i w:val="false"/>
          <w:color w:val="000000"/>
          <w:sz w:val="28"/>
        </w:rPr>
        <w:t>
      1) ликвидационную налоговую отчетность;</w:t>
      </w:r>
    </w:p>
    <w:bookmarkEnd w:id="999"/>
    <w:bookmarkStart w:name="z1686" w:id="1000"/>
    <w:p>
      <w:pPr>
        <w:spacing w:after="0"/>
        <w:ind w:left="0"/>
        <w:jc w:val="both"/>
      </w:pPr>
      <w:r>
        <w:rPr>
          <w:rFonts w:ascii="Times New Roman"/>
          <w:b w:val="false"/>
          <w:i w:val="false"/>
          <w:color w:val="000000"/>
          <w:sz w:val="28"/>
        </w:rPr>
        <w:t>
      2) передаточный акт.</w:t>
      </w:r>
    </w:p>
    <w:bookmarkEnd w:id="1000"/>
    <w:bookmarkStart w:name="z1687" w:id="1001"/>
    <w:p>
      <w:pPr>
        <w:spacing w:after="0"/>
        <w:ind w:left="0"/>
        <w:jc w:val="both"/>
      </w:pPr>
      <w:r>
        <w:rPr>
          <w:rFonts w:ascii="Times New Roman"/>
          <w:b w:val="false"/>
          <w:i w:val="false"/>
          <w:color w:val="000000"/>
          <w:sz w:val="28"/>
        </w:rPr>
        <w:t>
      Ликвидационная налоговая отчетность составляется по видам налогов, платежей в бюджет и социальным платежам, по которым юридическое лицо, реорганизуемое путем слияния, присоединения, является плательщиком и (или) налоговым агентом, за период с начала налогового периода, в котором возникло обязательство по представлению такой отчетности, до даты ее представления в налоговый орган.</w:t>
      </w:r>
    </w:p>
    <w:bookmarkEnd w:id="1001"/>
    <w:bookmarkStart w:name="z1688" w:id="1002"/>
    <w:p>
      <w:pPr>
        <w:spacing w:after="0"/>
        <w:ind w:left="0"/>
        <w:jc w:val="both"/>
      </w:pPr>
      <w:r>
        <w:rPr>
          <w:rFonts w:ascii="Times New Roman"/>
          <w:b w:val="false"/>
          <w:i w:val="false"/>
          <w:color w:val="000000"/>
          <w:sz w:val="28"/>
        </w:rPr>
        <w:t>
      Обязательство по представлению ликвидационной налоговой отчетности при реорганизации путем слияния возлагается на каждое юридическое лицо, вошедшее в состав вновь возникшего юридического лица, при реорганизации путем присоединения – на присоединившееся юридическое лицо.</w:t>
      </w:r>
    </w:p>
    <w:bookmarkEnd w:id="1002"/>
    <w:bookmarkStart w:name="z1689" w:id="1003"/>
    <w:p>
      <w:pPr>
        <w:spacing w:after="0"/>
        <w:ind w:left="0"/>
        <w:jc w:val="both"/>
      </w:pPr>
      <w:r>
        <w:rPr>
          <w:rFonts w:ascii="Times New Roman"/>
          <w:b w:val="false"/>
          <w:i w:val="false"/>
          <w:color w:val="000000"/>
          <w:sz w:val="28"/>
        </w:rPr>
        <w:t xml:space="preserve">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 </w:t>
      </w:r>
    </w:p>
    <w:bookmarkEnd w:id="1003"/>
    <w:bookmarkStart w:name="z1690" w:id="1004"/>
    <w:p>
      <w:pPr>
        <w:spacing w:after="0"/>
        <w:ind w:left="0"/>
        <w:jc w:val="both"/>
      </w:pPr>
      <w:r>
        <w:rPr>
          <w:rFonts w:ascii="Times New Roman"/>
          <w:b w:val="false"/>
          <w:i w:val="false"/>
          <w:color w:val="000000"/>
          <w:sz w:val="28"/>
        </w:rPr>
        <w:t>
      При реорганизации юридического лица путем выделения такое лицо в течение трех рабочих дней со дня утверждения разделительного баланса представляет в налоговый орган по месту своего нахождения указанный баланс.</w:t>
      </w:r>
    </w:p>
    <w:bookmarkEnd w:id="1004"/>
    <w:bookmarkStart w:name="z1691" w:id="1005"/>
    <w:p>
      <w:pPr>
        <w:spacing w:after="0"/>
        <w:ind w:left="0"/>
        <w:jc w:val="both"/>
      </w:pPr>
      <w:r>
        <w:rPr>
          <w:rFonts w:ascii="Times New Roman"/>
          <w:b w:val="false"/>
          <w:i w:val="false"/>
          <w:color w:val="000000"/>
          <w:sz w:val="28"/>
        </w:rPr>
        <w:t xml:space="preserve">
      2. Исполнение налогового обязательства реорганизованного юридического лица возлагается на его правопреемника (правопреемников), за исключением представления ликвидационной налоговой отчетности. </w:t>
      </w:r>
    </w:p>
    <w:bookmarkEnd w:id="1005"/>
    <w:bookmarkStart w:name="z1692" w:id="1006"/>
    <w:p>
      <w:pPr>
        <w:spacing w:after="0"/>
        <w:ind w:left="0"/>
        <w:jc w:val="both"/>
      </w:pPr>
      <w:r>
        <w:rPr>
          <w:rFonts w:ascii="Times New Roman"/>
          <w:b w:val="false"/>
          <w:i w:val="false"/>
          <w:color w:val="000000"/>
          <w:sz w:val="28"/>
        </w:rPr>
        <w:t>
      3. Установление правопреемника (правопреемников), а также доли участия правопреемника (правопреемников) в погашении налоговой задолженности реорганизованного юридического лица осуществляется в соответствии с гражданским законодательством Республики Казахстан.</w:t>
      </w:r>
    </w:p>
    <w:bookmarkEnd w:id="1006"/>
    <w:bookmarkStart w:name="z1693" w:id="1007"/>
    <w:p>
      <w:pPr>
        <w:spacing w:after="0"/>
        <w:ind w:left="0"/>
        <w:jc w:val="both"/>
      </w:pPr>
      <w:r>
        <w:rPr>
          <w:rFonts w:ascii="Times New Roman"/>
          <w:b w:val="false"/>
          <w:i w:val="false"/>
          <w:color w:val="000000"/>
          <w:sz w:val="28"/>
        </w:rPr>
        <w:t xml:space="preserve">
      4. Реорганизация юридического лица не является основанием изменения сроков исполнения его налогового обязательства по уплате налогов, платежей в бюджет правопреемником (правопреемниками) этого юридического лица. </w:t>
      </w:r>
    </w:p>
    <w:bookmarkEnd w:id="1007"/>
    <w:bookmarkStart w:name="z1694" w:id="1008"/>
    <w:p>
      <w:pPr>
        <w:spacing w:after="0"/>
        <w:ind w:left="0"/>
        <w:jc w:val="both"/>
      </w:pPr>
      <w:r>
        <w:rPr>
          <w:rFonts w:ascii="Times New Roman"/>
          <w:b w:val="false"/>
          <w:i w:val="false"/>
          <w:color w:val="000000"/>
          <w:sz w:val="28"/>
        </w:rPr>
        <w:t xml:space="preserve">
      5. Если реорганизуемое юридическое лицо имеет излишне уплаченные суммы налогов, платежей в бюджет и пени, указанные суммы подлежат зачету в счет погашения налоговой задолженности реорганизуемого юридического лица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1008"/>
    <w:bookmarkStart w:name="z1695" w:id="1009"/>
    <w:p>
      <w:pPr>
        <w:spacing w:after="0"/>
        <w:ind w:left="0"/>
        <w:jc w:val="both"/>
      </w:pPr>
      <w:r>
        <w:rPr>
          <w:rFonts w:ascii="Times New Roman"/>
          <w:b w:val="false"/>
          <w:i w:val="false"/>
          <w:color w:val="000000"/>
          <w:sz w:val="28"/>
        </w:rPr>
        <w:t xml:space="preserve">
      В случае если реорганизуемое юридическое лицо имеет ошибочно уплаченные суммы налогов, платежей в бюджет и пени, то указанные суммы подлежат зачету реорганизуемому юридическому лицу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 </w:t>
      </w:r>
    </w:p>
    <w:bookmarkEnd w:id="1009"/>
    <w:bookmarkStart w:name="z1696" w:id="1010"/>
    <w:p>
      <w:pPr>
        <w:spacing w:after="0"/>
        <w:ind w:left="0"/>
        <w:jc w:val="both"/>
      </w:pPr>
      <w:r>
        <w:rPr>
          <w:rFonts w:ascii="Times New Roman"/>
          <w:b w:val="false"/>
          <w:i w:val="false"/>
          <w:color w:val="000000"/>
          <w:sz w:val="28"/>
        </w:rPr>
        <w:t>
      6. При отсутствии у реорганизуемого юридического лица налоговой задолженности:</w:t>
      </w:r>
    </w:p>
    <w:bookmarkEnd w:id="1010"/>
    <w:bookmarkStart w:name="z1697" w:id="1011"/>
    <w:p>
      <w:pPr>
        <w:spacing w:after="0"/>
        <w:ind w:left="0"/>
        <w:jc w:val="both"/>
      </w:pPr>
      <w:r>
        <w:rPr>
          <w:rFonts w:ascii="Times New Roman"/>
          <w:b w:val="false"/>
          <w:i w:val="false"/>
          <w:color w:val="000000"/>
          <w:sz w:val="28"/>
        </w:rPr>
        <w:t xml:space="preserve">
      1) ошибочно уплаченные суммы налогов, платежей в бюджет и пени подлежат возврату его правопреемнику (правопреемникам) пропорционально доле в имуществе, полученном им (ими) при реорганизации,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1011"/>
    <w:bookmarkStart w:name="z1698" w:id="1012"/>
    <w:p>
      <w:pPr>
        <w:spacing w:after="0"/>
        <w:ind w:left="0"/>
        <w:jc w:val="both"/>
      </w:pPr>
      <w:r>
        <w:rPr>
          <w:rFonts w:ascii="Times New Roman"/>
          <w:b w:val="false"/>
          <w:i w:val="false"/>
          <w:color w:val="000000"/>
          <w:sz w:val="28"/>
        </w:rPr>
        <w:t xml:space="preserve">
      2) излишне уплаченные суммы налогов, платежей в бюджет и пени подлежат возврату его правопреемнику (правопреемникам) пропорционально доле в имуществе, полученном им (ими) при реорганизации,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w:t>
      </w:r>
    </w:p>
    <w:bookmarkEnd w:id="1012"/>
    <w:bookmarkStart w:name="z1699" w:id="1013"/>
    <w:p>
      <w:pPr>
        <w:spacing w:after="0"/>
        <w:ind w:left="0"/>
        <w:jc w:val="both"/>
      </w:pPr>
      <w:r>
        <w:rPr>
          <w:rFonts w:ascii="Times New Roman"/>
          <w:b w:val="false"/>
          <w:i w:val="false"/>
          <w:color w:val="000000"/>
          <w:sz w:val="28"/>
        </w:rPr>
        <w:t>
      7. При реорганизации юридического лица путем выделения в соответствии с решением Правительства Республики Казахстан превышение налога на добавленную стоимость, сложившееся у реорганизуемого юридического лица - плательщика налога на добавленную стоимость на дату реорганизации, подлежит передаче его правопреемнику (правопреемникам).</w:t>
      </w:r>
    </w:p>
    <w:bookmarkEnd w:id="1013"/>
    <w:bookmarkStart w:name="z1700" w:id="1014"/>
    <w:p>
      <w:pPr>
        <w:spacing w:after="0"/>
        <w:ind w:left="0"/>
        <w:jc w:val="both"/>
      </w:pPr>
      <w:r>
        <w:rPr>
          <w:rFonts w:ascii="Times New Roman"/>
          <w:b w:val="false"/>
          <w:i w:val="false"/>
          <w:color w:val="000000"/>
          <w:sz w:val="28"/>
        </w:rPr>
        <w:t>
      При этом превышение налога на добавленную стоимость, подлежащее передаче правопреемнику (правопреемникам) реорганизуемого путем выделения юридического лица, определяется пропорционально доле остаточной стоимости основных средств, передаваемых правопреемнику (правопреемникам).</w:t>
      </w:r>
    </w:p>
    <w:bookmarkEnd w:id="1014"/>
    <w:bookmarkStart w:name="z1701" w:id="1015"/>
    <w:p>
      <w:pPr>
        <w:spacing w:after="0"/>
        <w:ind w:left="0"/>
        <w:jc w:val="both"/>
      </w:pPr>
      <w:r>
        <w:rPr>
          <w:rFonts w:ascii="Times New Roman"/>
          <w:b w:val="false"/>
          <w:i w:val="false"/>
          <w:color w:val="000000"/>
          <w:sz w:val="28"/>
        </w:rPr>
        <w:t>
      Остаточная стоимость основных средств определяется на основании разделительного баланса реорганизуемого путем выделения юридического лица.</w:t>
      </w:r>
    </w:p>
    <w:bookmarkEnd w:id="1015"/>
    <w:bookmarkStart w:name="z1702" w:id="1016"/>
    <w:p>
      <w:pPr>
        <w:spacing w:after="0"/>
        <w:ind w:left="0"/>
        <w:jc w:val="both"/>
      </w:pPr>
      <w:r>
        <w:rPr>
          <w:rFonts w:ascii="Times New Roman"/>
          <w:b w:val="false"/>
          <w:i w:val="false"/>
          <w:color w:val="000000"/>
          <w:sz w:val="28"/>
        </w:rPr>
        <w:t xml:space="preserve">
      Настоящий пункт применяется при условии, что контрольный пакет акций реорганизуемого путем выделения юридического лица принадлежит национальному управляющему холдингу. </w:t>
      </w:r>
    </w:p>
    <w:bookmarkEnd w:id="1016"/>
    <w:bookmarkStart w:name="z1703" w:id="1017"/>
    <w:p>
      <w:pPr>
        <w:spacing w:after="0"/>
        <w:ind w:left="0"/>
        <w:jc w:val="both"/>
      </w:pPr>
      <w:r>
        <w:rPr>
          <w:rFonts w:ascii="Times New Roman"/>
          <w:b w:val="false"/>
          <w:i w:val="false"/>
          <w:color w:val="000000"/>
          <w:sz w:val="28"/>
        </w:rPr>
        <w:t>
      8. Налоговый орган в течение десяти рабочих дней со дня получения сведений национальных реестров идентификационных номеров о реорганизации юридического лица путем:</w:t>
      </w:r>
    </w:p>
    <w:bookmarkEnd w:id="1017"/>
    <w:bookmarkStart w:name="z1704" w:id="1018"/>
    <w:p>
      <w:pPr>
        <w:spacing w:after="0"/>
        <w:ind w:left="0"/>
        <w:jc w:val="both"/>
      </w:pPr>
      <w:r>
        <w:rPr>
          <w:rFonts w:ascii="Times New Roman"/>
          <w:b w:val="false"/>
          <w:i w:val="false"/>
          <w:color w:val="000000"/>
          <w:sz w:val="28"/>
        </w:rPr>
        <w:t>
      1) слияния – передает сальдо по лицевым счетам юридических лиц, вошедших в состав вновь возникшего юридического лица, в налоговый орган по месту нахождения вновь возникшего юридического лица на основании передаточного акта;</w:t>
      </w:r>
    </w:p>
    <w:bookmarkEnd w:id="1018"/>
    <w:bookmarkStart w:name="z1705" w:id="1019"/>
    <w:p>
      <w:pPr>
        <w:spacing w:after="0"/>
        <w:ind w:left="0"/>
        <w:jc w:val="both"/>
      </w:pPr>
      <w:r>
        <w:rPr>
          <w:rFonts w:ascii="Times New Roman"/>
          <w:b w:val="false"/>
          <w:i w:val="false"/>
          <w:color w:val="000000"/>
          <w:sz w:val="28"/>
        </w:rPr>
        <w:t xml:space="preserve">
      2) присоединения – передает сальдо по лицевому счету присоединившегося юридического лица в налоговый орган по месту нахождения юридического лица, к которому присоединилось указанное юридическое лицо, на основании передаточного акта; </w:t>
      </w:r>
    </w:p>
    <w:bookmarkEnd w:id="1019"/>
    <w:bookmarkStart w:name="z1706" w:id="1020"/>
    <w:p>
      <w:pPr>
        <w:spacing w:after="0"/>
        <w:ind w:left="0"/>
        <w:jc w:val="both"/>
      </w:pPr>
      <w:r>
        <w:rPr>
          <w:rFonts w:ascii="Times New Roman"/>
          <w:b w:val="false"/>
          <w:i w:val="false"/>
          <w:color w:val="000000"/>
          <w:sz w:val="28"/>
        </w:rPr>
        <w:t xml:space="preserve">
      3) выделения – передает сальдо по лицевому счету юридического лица, выделившего вновь возникшее юридическое лицо, в налоговый орган по месту нахождения вновь возникшего юридического лица на основании разделительного баланса. </w:t>
      </w:r>
    </w:p>
    <w:bookmarkEnd w:id="1020"/>
    <w:p>
      <w:pPr>
        <w:spacing w:after="0"/>
        <w:ind w:left="0"/>
        <w:jc w:val="both"/>
      </w:pPr>
      <w:r>
        <w:rPr>
          <w:rFonts w:ascii="Times New Roman"/>
          <w:b/>
          <w:i w:val="false"/>
          <w:color w:val="000000"/>
          <w:sz w:val="28"/>
        </w:rPr>
        <w:t>Статья 63. Исполнение налогового обязательства постоянного учреждения без открытия структурного подразделения юридического лица-нерезидента при передаче им прав и обязанностей в связи с наличием места эффективного управления (места нахождения фактического органа управления) в Республике Казахстан</w:t>
      </w:r>
    </w:p>
    <w:bookmarkStart w:name="z1707" w:id="1021"/>
    <w:p>
      <w:pPr>
        <w:spacing w:after="0"/>
        <w:ind w:left="0"/>
        <w:jc w:val="both"/>
      </w:pPr>
      <w:r>
        <w:rPr>
          <w:rFonts w:ascii="Times New Roman"/>
          <w:b w:val="false"/>
          <w:i w:val="false"/>
          <w:color w:val="000000"/>
          <w:sz w:val="28"/>
        </w:rPr>
        <w:t xml:space="preserve">
      1. Юридическое лицо-нерезидент при наличии у него в Республике Казахстан постоянного учреждения без открытия структурного подразделения и принятии решения о переносе места эффективного управления (места нахождения фактического органа управления) из иностранного государства в Республику Казахстан обязано в течение трех рабочих дней после подачи налогового заявления о постановке на регистрационный учет в качестве налогоплательщика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76 настоящего Кодекса письменно сообщить налоговому органу по месту нахождения такого постоянного учреждения о передаче прав и обязанностей таким постоянным учреждением юридическому лицу, место эффективного управления (место нахождения фактического органа управления) которого находится в Республике Казахстан.</w:t>
      </w:r>
    </w:p>
    <w:bookmarkEnd w:id="1021"/>
    <w:bookmarkStart w:name="z1708" w:id="1022"/>
    <w:p>
      <w:pPr>
        <w:spacing w:after="0"/>
        <w:ind w:left="0"/>
        <w:jc w:val="both"/>
      </w:pPr>
      <w:r>
        <w:rPr>
          <w:rFonts w:ascii="Times New Roman"/>
          <w:b w:val="false"/>
          <w:i w:val="false"/>
          <w:color w:val="000000"/>
          <w:sz w:val="28"/>
        </w:rPr>
        <w:t>
      В течение пятнадцати календарных дней со дня постановки на регистрационный учет в качестве налогоплательщика постоянное учреждение указанного юридического лица-нерезидента обязано представить в налоговый орган:</w:t>
      </w:r>
    </w:p>
    <w:bookmarkEnd w:id="1022"/>
    <w:bookmarkStart w:name="z1709" w:id="1023"/>
    <w:p>
      <w:pPr>
        <w:spacing w:after="0"/>
        <w:ind w:left="0"/>
        <w:jc w:val="both"/>
      </w:pPr>
      <w:r>
        <w:rPr>
          <w:rFonts w:ascii="Times New Roman"/>
          <w:b w:val="false"/>
          <w:i w:val="false"/>
          <w:color w:val="000000"/>
          <w:sz w:val="28"/>
        </w:rPr>
        <w:t>
      1) налоговое заявление о снятии с регистрационного учета;</w:t>
      </w:r>
    </w:p>
    <w:bookmarkEnd w:id="1023"/>
    <w:bookmarkStart w:name="z1710" w:id="1024"/>
    <w:p>
      <w:pPr>
        <w:spacing w:after="0"/>
        <w:ind w:left="0"/>
        <w:jc w:val="both"/>
      </w:pPr>
      <w:r>
        <w:rPr>
          <w:rFonts w:ascii="Times New Roman"/>
          <w:b w:val="false"/>
          <w:i w:val="false"/>
          <w:color w:val="000000"/>
          <w:sz w:val="28"/>
        </w:rPr>
        <w:t>
      2) ликвидационную налоговую отчетность;</w:t>
      </w:r>
    </w:p>
    <w:bookmarkEnd w:id="1024"/>
    <w:bookmarkStart w:name="z1711" w:id="1025"/>
    <w:p>
      <w:pPr>
        <w:spacing w:after="0"/>
        <w:ind w:left="0"/>
        <w:jc w:val="both"/>
      </w:pPr>
      <w:r>
        <w:rPr>
          <w:rFonts w:ascii="Times New Roman"/>
          <w:b w:val="false"/>
          <w:i w:val="false"/>
          <w:color w:val="000000"/>
          <w:sz w:val="28"/>
        </w:rPr>
        <w:t>
      3) передаточный акт.</w:t>
      </w:r>
    </w:p>
    <w:bookmarkEnd w:id="1025"/>
    <w:bookmarkStart w:name="z1712" w:id="1026"/>
    <w:p>
      <w:pPr>
        <w:spacing w:after="0"/>
        <w:ind w:left="0"/>
        <w:jc w:val="both"/>
      </w:pPr>
      <w:r>
        <w:rPr>
          <w:rFonts w:ascii="Times New Roman"/>
          <w:b w:val="false"/>
          <w:i w:val="false"/>
          <w:color w:val="000000"/>
          <w:sz w:val="28"/>
        </w:rPr>
        <w:t>
      Ликвидационная налоговая отчетность составляется по видам налогов, платежей в бюджет и социальным платежам, по которым постоянное учреждение, передающее права и обязанности, является плательщиком и (или) налоговым агентом, за период с начала налогового периода, в котором возникло обязательство по представлению такой отчетности, до даты ее представления в налоговый орган.</w:t>
      </w:r>
    </w:p>
    <w:bookmarkEnd w:id="1026"/>
    <w:bookmarkStart w:name="z1713" w:id="1027"/>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1027"/>
    <w:bookmarkStart w:name="z1714" w:id="1028"/>
    <w:p>
      <w:pPr>
        <w:spacing w:after="0"/>
        <w:ind w:left="0"/>
        <w:jc w:val="both"/>
      </w:pPr>
      <w:r>
        <w:rPr>
          <w:rFonts w:ascii="Times New Roman"/>
          <w:b w:val="false"/>
          <w:i w:val="false"/>
          <w:color w:val="000000"/>
          <w:sz w:val="28"/>
        </w:rPr>
        <w:t>
      2. Исполнение налогового обязательства постоянного учреждения, передающего права и обязанности юридическому лицу, возлагается на такое юридическое лицо, созданное по законодательству иностранного государства, место эффективного управления (место нахождения фактического органа управления) которого находится в Республике Казахстан (правопреемника).</w:t>
      </w:r>
    </w:p>
    <w:bookmarkEnd w:id="1028"/>
    <w:bookmarkStart w:name="z1715" w:id="1029"/>
    <w:p>
      <w:pPr>
        <w:spacing w:after="0"/>
        <w:ind w:left="0"/>
        <w:jc w:val="both"/>
      </w:pPr>
      <w:r>
        <w:rPr>
          <w:rFonts w:ascii="Times New Roman"/>
          <w:b w:val="false"/>
          <w:i w:val="false"/>
          <w:color w:val="000000"/>
          <w:sz w:val="28"/>
        </w:rPr>
        <w:t>
      3. Передача прав и обязанностей постоянным учреждением юридическому лицу не является основанием для изменения сроков исполнения его налогового обязательства по уплате налогов, платежей в бюджет юридическим лицом, созданным по законодательству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bookmarkEnd w:id="1029"/>
    <w:bookmarkStart w:name="z1716" w:id="1030"/>
    <w:p>
      <w:pPr>
        <w:spacing w:after="0"/>
        <w:ind w:left="0"/>
        <w:jc w:val="both"/>
      </w:pPr>
      <w:r>
        <w:rPr>
          <w:rFonts w:ascii="Times New Roman"/>
          <w:b w:val="false"/>
          <w:i w:val="false"/>
          <w:color w:val="000000"/>
          <w:sz w:val="28"/>
        </w:rPr>
        <w:t>
      4. При отсутствии у постоянного учреждения, передающего права и обязанности юридическому лицу, налоговой задолженности излишне (ошибочно) уплаченные суммы налогов, платежей в бюджет и пени подлежат возврату юридическому лицу, созданному по законодательству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bookmarkEnd w:id="1030"/>
    <w:bookmarkStart w:name="z1717" w:id="1031"/>
    <w:p>
      <w:pPr>
        <w:spacing w:after="0"/>
        <w:ind w:left="0"/>
        <w:jc w:val="both"/>
      </w:pPr>
      <w:r>
        <w:rPr>
          <w:rFonts w:ascii="Times New Roman"/>
          <w:b w:val="false"/>
          <w:i w:val="false"/>
          <w:color w:val="000000"/>
          <w:sz w:val="28"/>
        </w:rPr>
        <w:t>
      5. Налоговый орган в течение десяти рабочих дней со дня получения документов, указанных в пункте 1 настоящей статьи, передает сальдо по лицевому счету постоянного учреждения, передающего права и обязанности юридическому лицу, в налоговый орган по месту нахождения юридического лица, которому переданы права и обязанности постоянного учреждения, на основании передаточного акта.</w:t>
      </w:r>
    </w:p>
    <w:bookmarkEnd w:id="1031"/>
    <w:p>
      <w:pPr>
        <w:spacing w:after="0"/>
        <w:ind w:left="0"/>
        <w:jc w:val="both"/>
      </w:pPr>
      <w:r>
        <w:rPr>
          <w:rFonts w:ascii="Times New Roman"/>
          <w:b/>
          <w:i w:val="false"/>
          <w:color w:val="000000"/>
          <w:sz w:val="28"/>
        </w:rPr>
        <w:t>Статья 64. Исполнение налогового обязательства юридического лица при реорганизации путем разделения</w:t>
      </w:r>
    </w:p>
    <w:bookmarkStart w:name="z1718" w:id="1032"/>
    <w:p>
      <w:pPr>
        <w:spacing w:after="0"/>
        <w:ind w:left="0"/>
        <w:jc w:val="both"/>
      </w:pPr>
      <w:r>
        <w:rPr>
          <w:rFonts w:ascii="Times New Roman"/>
          <w:b w:val="false"/>
          <w:i w:val="false"/>
          <w:color w:val="000000"/>
          <w:sz w:val="28"/>
        </w:rPr>
        <w:t>
      1. Юридическое лицо в течение трех рабочих дней со дня принятия решения о реорганизации путем разделения письменно сообщает об этом налоговому органу по месту нахождения.</w:t>
      </w:r>
    </w:p>
    <w:bookmarkEnd w:id="1032"/>
    <w:bookmarkStart w:name="z1719" w:id="1033"/>
    <w:p>
      <w:pPr>
        <w:spacing w:after="0"/>
        <w:ind w:left="0"/>
        <w:jc w:val="both"/>
      </w:pPr>
      <w:r>
        <w:rPr>
          <w:rFonts w:ascii="Times New Roman"/>
          <w:b w:val="false"/>
          <w:i w:val="false"/>
          <w:color w:val="000000"/>
          <w:sz w:val="28"/>
        </w:rPr>
        <w:t>
      Юридическое лицо при реорганизации путем разделения в течение трех рабочих дней со дня утверждения разделительного баланса одновременно представляет в налоговый орган по месту нахождения:</w:t>
      </w:r>
    </w:p>
    <w:bookmarkEnd w:id="1033"/>
    <w:bookmarkStart w:name="z1720" w:id="1034"/>
    <w:p>
      <w:pPr>
        <w:spacing w:after="0"/>
        <w:ind w:left="0"/>
        <w:jc w:val="both"/>
      </w:pPr>
      <w:r>
        <w:rPr>
          <w:rFonts w:ascii="Times New Roman"/>
          <w:b w:val="false"/>
          <w:i w:val="false"/>
          <w:color w:val="000000"/>
          <w:sz w:val="28"/>
        </w:rPr>
        <w:t>
      1) налоговое заявление о проведении налоговой проверки;</w:t>
      </w:r>
    </w:p>
    <w:bookmarkEnd w:id="1034"/>
    <w:bookmarkStart w:name="z1721" w:id="1035"/>
    <w:p>
      <w:pPr>
        <w:spacing w:after="0"/>
        <w:ind w:left="0"/>
        <w:jc w:val="both"/>
      </w:pPr>
      <w:r>
        <w:rPr>
          <w:rFonts w:ascii="Times New Roman"/>
          <w:b w:val="false"/>
          <w:i w:val="false"/>
          <w:color w:val="000000"/>
          <w:sz w:val="28"/>
        </w:rPr>
        <w:t>
      2) ликвидационную налоговую отчетность.</w:t>
      </w:r>
    </w:p>
    <w:bookmarkEnd w:id="1035"/>
    <w:bookmarkStart w:name="z1722" w:id="1036"/>
    <w:p>
      <w:pPr>
        <w:spacing w:after="0"/>
        <w:ind w:left="0"/>
        <w:jc w:val="both"/>
      </w:pPr>
      <w:r>
        <w:rPr>
          <w:rFonts w:ascii="Times New Roman"/>
          <w:b w:val="false"/>
          <w:i w:val="false"/>
          <w:color w:val="000000"/>
          <w:sz w:val="28"/>
        </w:rPr>
        <w:t>
      2. Ликвидационная налоговая отчетность составляется по видам налогов, платежей в бюджет и социальным платежам, по которым реорганизуемое юридическое лицо является плательщиком и (или) налоговым агентом, за период с начала налогового периода, в котором представлено налоговое заявление о проведении налоговой проверки, до даты представления такого заявления.</w:t>
      </w:r>
    </w:p>
    <w:bookmarkEnd w:id="1036"/>
    <w:bookmarkStart w:name="z1723" w:id="1037"/>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1037"/>
    <w:bookmarkStart w:name="z1724" w:id="1038"/>
    <w:p>
      <w:pPr>
        <w:spacing w:after="0"/>
        <w:ind w:left="0"/>
        <w:jc w:val="both"/>
      </w:pPr>
      <w:r>
        <w:rPr>
          <w:rFonts w:ascii="Times New Roman"/>
          <w:b w:val="false"/>
          <w:i w:val="false"/>
          <w:color w:val="000000"/>
          <w:sz w:val="28"/>
        </w:rPr>
        <w:t>
      3. Уплата налогов, платежей в бюджет и социальных платежей, отраженных в ликвидационной налоговой отчетности, производится реорганизуемым юридическим лицом не позднее десяти календарных дней со дня представления в налоговый орган ликвидационной налоговой отчетности.</w:t>
      </w:r>
    </w:p>
    <w:bookmarkEnd w:id="1038"/>
    <w:bookmarkStart w:name="z1725" w:id="1039"/>
    <w:p>
      <w:pPr>
        <w:spacing w:after="0"/>
        <w:ind w:left="0"/>
        <w:jc w:val="both"/>
      </w:pPr>
      <w:r>
        <w:rPr>
          <w:rFonts w:ascii="Times New Roman"/>
          <w:b w:val="false"/>
          <w:i w:val="false"/>
          <w:color w:val="000000"/>
          <w:sz w:val="28"/>
        </w:rPr>
        <w:t>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 истечении срока, указанного в части первой настоящего пункта, уплата (перечисление) производится не позднее десяти календарных дней со дня представления ликвидационной налоговой отчетности.</w:t>
      </w:r>
    </w:p>
    <w:bookmarkEnd w:id="1039"/>
    <w:bookmarkStart w:name="z1726" w:id="1040"/>
    <w:p>
      <w:pPr>
        <w:spacing w:after="0"/>
        <w:ind w:left="0"/>
        <w:jc w:val="both"/>
      </w:pPr>
      <w:r>
        <w:rPr>
          <w:rFonts w:ascii="Times New Roman"/>
          <w:b w:val="false"/>
          <w:i w:val="false"/>
          <w:color w:val="000000"/>
          <w:sz w:val="28"/>
        </w:rPr>
        <w:t xml:space="preserve">
      4. Налоговая проверка должна быть начата налоговым органом не позднее двадцати рабочих дней после получения им налогового заявления реорганизуемого юридического лица. </w:t>
      </w:r>
    </w:p>
    <w:bookmarkEnd w:id="1040"/>
    <w:bookmarkStart w:name="z1727" w:id="1041"/>
    <w:p>
      <w:pPr>
        <w:spacing w:after="0"/>
        <w:ind w:left="0"/>
        <w:jc w:val="both"/>
      </w:pPr>
      <w:r>
        <w:rPr>
          <w:rFonts w:ascii="Times New Roman"/>
          <w:b w:val="false"/>
          <w:i w:val="false"/>
          <w:color w:val="000000"/>
          <w:sz w:val="28"/>
        </w:rPr>
        <w:t>
      5. После завершения налоговой проверки при реорганизации путем разделения реорганизуемое юридическое лицо представляет в налоговый орган по месту нахождения разделительный баланс.</w:t>
      </w:r>
    </w:p>
    <w:bookmarkEnd w:id="1041"/>
    <w:bookmarkStart w:name="z1728" w:id="1042"/>
    <w:p>
      <w:pPr>
        <w:spacing w:after="0"/>
        <w:ind w:left="0"/>
        <w:jc w:val="both"/>
      </w:pPr>
      <w:r>
        <w:rPr>
          <w:rFonts w:ascii="Times New Roman"/>
          <w:b w:val="false"/>
          <w:i w:val="false"/>
          <w:color w:val="000000"/>
          <w:sz w:val="28"/>
        </w:rPr>
        <w:t xml:space="preserve">
      Если реорганизуемое юридическое лицо имеет излишне уплаченные суммы налогов, платежей в бюджет и пени, указанные суммы подлежат зачету в счет погашения налоговой задолженности реорганизуемого юридического лица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1042"/>
    <w:bookmarkStart w:name="z1729" w:id="1043"/>
    <w:p>
      <w:pPr>
        <w:spacing w:after="0"/>
        <w:ind w:left="0"/>
        <w:jc w:val="both"/>
      </w:pPr>
      <w:r>
        <w:rPr>
          <w:rFonts w:ascii="Times New Roman"/>
          <w:b w:val="false"/>
          <w:i w:val="false"/>
          <w:color w:val="000000"/>
          <w:sz w:val="28"/>
        </w:rPr>
        <w:t xml:space="preserve">
      В случае если реорганизуемое юридическое лицо имеет ошибочно уплаченные суммы налогов, платежей в бюджет и пени, то указанные суммы подлежат зачету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1043"/>
    <w:bookmarkStart w:name="z1730" w:id="1044"/>
    <w:p>
      <w:pPr>
        <w:spacing w:after="0"/>
        <w:ind w:left="0"/>
        <w:jc w:val="both"/>
      </w:pPr>
      <w:r>
        <w:rPr>
          <w:rFonts w:ascii="Times New Roman"/>
          <w:b w:val="false"/>
          <w:i w:val="false"/>
          <w:color w:val="000000"/>
          <w:sz w:val="28"/>
        </w:rPr>
        <w:t>
      При отсутствии у реорганизуемого юридического лица налоговой задолженности:</w:t>
      </w:r>
    </w:p>
    <w:bookmarkEnd w:id="1044"/>
    <w:bookmarkStart w:name="z1731" w:id="1045"/>
    <w:p>
      <w:pPr>
        <w:spacing w:after="0"/>
        <w:ind w:left="0"/>
        <w:jc w:val="both"/>
      </w:pPr>
      <w:r>
        <w:rPr>
          <w:rFonts w:ascii="Times New Roman"/>
          <w:b w:val="false"/>
          <w:i w:val="false"/>
          <w:color w:val="000000"/>
          <w:sz w:val="28"/>
        </w:rPr>
        <w:t xml:space="preserve">
      1) ошибочно уплаченные суммы налогов, платежей в бюджет и пени подлежат возврату его правопреемнику (правопреемникам) пропорционально доле в имуществе, полученном им (ими) при реорганизации,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1045"/>
    <w:bookmarkStart w:name="z1732" w:id="1046"/>
    <w:p>
      <w:pPr>
        <w:spacing w:after="0"/>
        <w:ind w:left="0"/>
        <w:jc w:val="both"/>
      </w:pPr>
      <w:r>
        <w:rPr>
          <w:rFonts w:ascii="Times New Roman"/>
          <w:b w:val="false"/>
          <w:i w:val="false"/>
          <w:color w:val="000000"/>
          <w:sz w:val="28"/>
        </w:rPr>
        <w:t xml:space="preserve">
      2) излишне уплаченные суммы налогов, платежей в бюджет и пени подлежат возврату его правопреемнику (правопреемникам) пропорционально доле в имуществе, полученном им (ими) при реорганизации,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w:t>
      </w:r>
    </w:p>
    <w:bookmarkEnd w:id="1046"/>
    <w:bookmarkStart w:name="z1733" w:id="1047"/>
    <w:p>
      <w:pPr>
        <w:spacing w:after="0"/>
        <w:ind w:left="0"/>
        <w:jc w:val="both"/>
      </w:pPr>
      <w:r>
        <w:rPr>
          <w:rFonts w:ascii="Times New Roman"/>
          <w:b w:val="false"/>
          <w:i w:val="false"/>
          <w:color w:val="000000"/>
          <w:sz w:val="28"/>
        </w:rPr>
        <w:t>
      3) излишне (ошибочно) уплаченные в бюджет суммы таможенных пошлин, налогов, таможенных сборов и пени, взимаемых таможенными органами, подлежат возврату его правопреемнику (правопреемникам) пропорционально доле в имуществе, полученном им (ими) при реорганизации, в порядке, определенном таможенным законодательством Республики Казахстан;</w:t>
      </w:r>
    </w:p>
    <w:bookmarkEnd w:id="1047"/>
    <w:bookmarkStart w:name="z1734" w:id="1048"/>
    <w:p>
      <w:pPr>
        <w:spacing w:after="0"/>
        <w:ind w:left="0"/>
        <w:jc w:val="both"/>
      </w:pPr>
      <w:r>
        <w:rPr>
          <w:rFonts w:ascii="Times New Roman"/>
          <w:b w:val="false"/>
          <w:i w:val="false"/>
          <w:color w:val="000000"/>
          <w:sz w:val="28"/>
        </w:rPr>
        <w:t xml:space="preserve">
      4) излишне (ошибочно) уплаченные суммы штрафов подлежат возврату его правопреемнику (правопреемникам) пропорционально доле в имуществе, полученном им (ими) при реорганизации, в порядке, определенном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1048"/>
    <w:bookmarkStart w:name="z1735" w:id="1049"/>
    <w:p>
      <w:pPr>
        <w:spacing w:after="0"/>
        <w:ind w:left="0"/>
        <w:jc w:val="both"/>
      </w:pPr>
      <w:r>
        <w:rPr>
          <w:rFonts w:ascii="Times New Roman"/>
          <w:b w:val="false"/>
          <w:i w:val="false"/>
          <w:color w:val="000000"/>
          <w:sz w:val="28"/>
        </w:rPr>
        <w:t>
      Реорганизуемое юридическое лицо представляет документы, указанные в настоящем пункте, в течение трех рабочих дней со дня завершения налоговой проверки в случае одновременного соблюдения следующих условий:</w:t>
      </w:r>
    </w:p>
    <w:bookmarkEnd w:id="1049"/>
    <w:bookmarkStart w:name="z1736" w:id="1050"/>
    <w:p>
      <w:pPr>
        <w:spacing w:after="0"/>
        <w:ind w:left="0"/>
        <w:jc w:val="both"/>
      </w:pPr>
      <w:r>
        <w:rPr>
          <w:rFonts w:ascii="Times New Roman"/>
          <w:b w:val="false"/>
          <w:i w:val="false"/>
          <w:color w:val="000000"/>
          <w:sz w:val="28"/>
        </w:rPr>
        <w:t>
      1) отсутствие налоговой задолженности, задолженности по социальным платежам;</w:t>
      </w:r>
    </w:p>
    <w:bookmarkEnd w:id="1050"/>
    <w:bookmarkStart w:name="z1737" w:id="1051"/>
    <w:p>
      <w:pPr>
        <w:spacing w:after="0"/>
        <w:ind w:left="0"/>
        <w:jc w:val="both"/>
      </w:pPr>
      <w:r>
        <w:rPr>
          <w:rFonts w:ascii="Times New Roman"/>
          <w:b w:val="false"/>
          <w:i w:val="false"/>
          <w:color w:val="000000"/>
          <w:sz w:val="28"/>
        </w:rPr>
        <w:t>
      2) отсутствие излишне (ошибочно) уплаченных сумм налогов, платежей в бюджет, пени и штрафов;</w:t>
      </w:r>
    </w:p>
    <w:bookmarkEnd w:id="1051"/>
    <w:bookmarkStart w:name="z1738" w:id="1052"/>
    <w:p>
      <w:pPr>
        <w:spacing w:after="0"/>
        <w:ind w:left="0"/>
        <w:jc w:val="both"/>
      </w:pPr>
      <w:r>
        <w:rPr>
          <w:rFonts w:ascii="Times New Roman"/>
          <w:b w:val="false"/>
          <w:i w:val="false"/>
          <w:color w:val="000000"/>
          <w:sz w:val="28"/>
        </w:rPr>
        <w:t>
      3) отсутствие неисполненного налогового заявления на проведение зачета и (или) возврата излишне (ошибочно) уплаченных сумм таможенных пошлин, налогов, таможенных сборов и пени, взимаемых таможенными органами.</w:t>
      </w:r>
    </w:p>
    <w:bookmarkEnd w:id="1052"/>
    <w:bookmarkStart w:name="z1739" w:id="1053"/>
    <w:p>
      <w:pPr>
        <w:spacing w:after="0"/>
        <w:ind w:left="0"/>
        <w:jc w:val="both"/>
      </w:pPr>
      <w:r>
        <w:rPr>
          <w:rFonts w:ascii="Times New Roman"/>
          <w:b w:val="false"/>
          <w:i w:val="false"/>
          <w:color w:val="000000"/>
          <w:sz w:val="28"/>
        </w:rPr>
        <w:t>
      В случае наличия налоговой задолженности, задолженности по социальным платежам, излишне (ошибочно) уплаченных сумм налогов, платежей в бюджет, пени и штрафов реорганизуемое юридическое лицо представляет документы, указанные в настоящем пункте, в течение трех рабочих дней с даты, которая наступит последней:</w:t>
      </w:r>
    </w:p>
    <w:bookmarkEnd w:id="1053"/>
    <w:bookmarkStart w:name="z1740" w:id="1054"/>
    <w:p>
      <w:pPr>
        <w:spacing w:after="0"/>
        <w:ind w:left="0"/>
        <w:jc w:val="both"/>
      </w:pPr>
      <w:r>
        <w:rPr>
          <w:rFonts w:ascii="Times New Roman"/>
          <w:b w:val="false"/>
          <w:i w:val="false"/>
          <w:color w:val="000000"/>
          <w:sz w:val="28"/>
        </w:rPr>
        <w:t>
      1) с даты погашения налоговой задолженности, задолженности по социальным платежам;</w:t>
      </w:r>
    </w:p>
    <w:bookmarkEnd w:id="1054"/>
    <w:bookmarkStart w:name="z1741" w:id="1055"/>
    <w:p>
      <w:pPr>
        <w:spacing w:after="0"/>
        <w:ind w:left="0"/>
        <w:jc w:val="both"/>
      </w:pPr>
      <w:r>
        <w:rPr>
          <w:rFonts w:ascii="Times New Roman"/>
          <w:b w:val="false"/>
          <w:i w:val="false"/>
          <w:color w:val="000000"/>
          <w:sz w:val="28"/>
        </w:rPr>
        <w:t>
      2) с даты возврата излишне (ошибочно) уплаченных сумм налогов, платежей в бюджет, пени и штрафов;</w:t>
      </w:r>
    </w:p>
    <w:bookmarkEnd w:id="1055"/>
    <w:bookmarkStart w:name="z1742" w:id="1056"/>
    <w:p>
      <w:pPr>
        <w:spacing w:after="0"/>
        <w:ind w:left="0"/>
        <w:jc w:val="both"/>
      </w:pPr>
      <w:r>
        <w:rPr>
          <w:rFonts w:ascii="Times New Roman"/>
          <w:b w:val="false"/>
          <w:i w:val="false"/>
          <w:color w:val="000000"/>
          <w:sz w:val="28"/>
        </w:rPr>
        <w:t>
      3) с даты возврата излишне (ошибочно) уплаченных сумм таможенных пошлин, налогов, таможенных сборов и пени, взимаемых таможенными органами.</w:t>
      </w:r>
    </w:p>
    <w:bookmarkEnd w:id="1056"/>
    <w:bookmarkStart w:name="z1743" w:id="1057"/>
    <w:p>
      <w:pPr>
        <w:spacing w:after="0"/>
        <w:ind w:left="0"/>
        <w:jc w:val="both"/>
      </w:pPr>
      <w:r>
        <w:rPr>
          <w:rFonts w:ascii="Times New Roman"/>
          <w:b w:val="false"/>
          <w:i w:val="false"/>
          <w:color w:val="000000"/>
          <w:sz w:val="28"/>
        </w:rPr>
        <w:t>
      6. Налоговый орган в течение десяти рабочих дней со дня получения сведений национальных реестров идентификационных номеров передает сальдо по лицевым счетам разделившегося юридического лица в налоговый орган по месту нахождения вновь возникших юридических лиц на основании разделительного баланса.</w:t>
      </w:r>
    </w:p>
    <w:bookmarkEnd w:id="1057"/>
    <w:bookmarkStart w:name="z1744" w:id="1058"/>
    <w:p>
      <w:pPr>
        <w:spacing w:after="0"/>
        <w:ind w:left="0"/>
        <w:jc w:val="both"/>
      </w:pPr>
      <w:r>
        <w:rPr>
          <w:rFonts w:ascii="Times New Roman"/>
          <w:b w:val="false"/>
          <w:i w:val="false"/>
          <w:color w:val="000000"/>
          <w:sz w:val="28"/>
        </w:rPr>
        <w:t xml:space="preserve">
      7. Исполнение налогового обязательства реорганизованного юридического лица возлагается на его правопреемника (правопреемников), за исключением представления ликвидационной налоговой отчетности. </w:t>
      </w:r>
    </w:p>
    <w:bookmarkEnd w:id="1058"/>
    <w:bookmarkStart w:name="z1745" w:id="1059"/>
    <w:p>
      <w:pPr>
        <w:spacing w:after="0"/>
        <w:ind w:left="0"/>
        <w:jc w:val="both"/>
      </w:pPr>
      <w:r>
        <w:rPr>
          <w:rFonts w:ascii="Times New Roman"/>
          <w:b w:val="false"/>
          <w:i w:val="false"/>
          <w:color w:val="000000"/>
          <w:sz w:val="28"/>
        </w:rPr>
        <w:t>
      8. Установление правопреемника (правопреемников), а также доли участия правопреемника (правопреемников) в погашении налоговой задолженности реорганизованного юридического лица осуществляется в соответствии с гражданским законодательством Республики Казахстан.</w:t>
      </w:r>
    </w:p>
    <w:bookmarkEnd w:id="1059"/>
    <w:bookmarkStart w:name="z1746" w:id="1060"/>
    <w:p>
      <w:pPr>
        <w:spacing w:after="0"/>
        <w:ind w:left="0"/>
        <w:jc w:val="both"/>
      </w:pPr>
      <w:r>
        <w:rPr>
          <w:rFonts w:ascii="Times New Roman"/>
          <w:b w:val="false"/>
          <w:i w:val="false"/>
          <w:color w:val="000000"/>
          <w:sz w:val="28"/>
        </w:rPr>
        <w:t>
      9. Реорганизация юридического лица не является основанием изменения сроков исполнения его налогового обязательства по уплате налогов, платежей в бюджет правопреемником (правопреемниками) этого юридического лица.</w:t>
      </w:r>
    </w:p>
    <w:bookmarkEnd w:id="1060"/>
    <w:p>
      <w:pPr>
        <w:spacing w:after="0"/>
        <w:ind w:left="0"/>
        <w:jc w:val="both"/>
      </w:pPr>
      <w:r>
        <w:rPr>
          <w:rFonts w:ascii="Times New Roman"/>
          <w:b/>
          <w:i w:val="false"/>
          <w:color w:val="000000"/>
          <w:sz w:val="28"/>
        </w:rPr>
        <w:t>Статья 65. Исполнение налогового обязательства индивидуального предпринимателя, лица, занимающегося частной практикой, при прекращении деятельности</w:t>
      </w:r>
    </w:p>
    <w:p>
      <w:pPr>
        <w:spacing w:after="0"/>
        <w:ind w:left="0"/>
        <w:jc w:val="both"/>
      </w:pPr>
      <w:r>
        <w:rPr>
          <w:rFonts w:ascii="Times New Roman"/>
          <w:b w:val="false"/>
          <w:i w:val="false"/>
          <w:color w:val="ff0000"/>
          <w:sz w:val="28"/>
        </w:rPr>
        <w:t xml:space="preserve">
      Сноска. Заголовок статьи 65 с изменением, внесенным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bookmarkStart w:name="z1747" w:id="1061"/>
    <w:p>
      <w:pPr>
        <w:spacing w:after="0"/>
        <w:ind w:left="0"/>
        <w:jc w:val="both"/>
      </w:pPr>
      <w:r>
        <w:rPr>
          <w:rFonts w:ascii="Times New Roman"/>
          <w:b w:val="false"/>
          <w:i w:val="false"/>
          <w:color w:val="000000"/>
          <w:sz w:val="28"/>
        </w:rPr>
        <w:t>
      1. Индивидуальный предприниматель или лицо, занимающееся частной практикой, в течение месяца со дня принятия решения о прекращении деятельности одновременно представляет в налоговый орган по месту своего нахождения:</w:t>
      </w:r>
    </w:p>
    <w:bookmarkEnd w:id="1061"/>
    <w:bookmarkStart w:name="z1748" w:id="1062"/>
    <w:p>
      <w:pPr>
        <w:spacing w:after="0"/>
        <w:ind w:left="0"/>
        <w:jc w:val="both"/>
      </w:pPr>
      <w:r>
        <w:rPr>
          <w:rFonts w:ascii="Times New Roman"/>
          <w:b w:val="false"/>
          <w:i w:val="false"/>
          <w:color w:val="000000"/>
          <w:sz w:val="28"/>
        </w:rPr>
        <w:t xml:space="preserve">
      1) налоговое заявление о проведении налоговой проверки; </w:t>
      </w:r>
    </w:p>
    <w:bookmarkEnd w:id="1062"/>
    <w:bookmarkStart w:name="z1749" w:id="1063"/>
    <w:p>
      <w:pPr>
        <w:spacing w:after="0"/>
        <w:ind w:left="0"/>
        <w:jc w:val="both"/>
      </w:pPr>
      <w:r>
        <w:rPr>
          <w:rFonts w:ascii="Times New Roman"/>
          <w:b w:val="false"/>
          <w:i w:val="false"/>
          <w:color w:val="000000"/>
          <w:sz w:val="28"/>
        </w:rPr>
        <w:t>
      2) ликвидационную налоговую отчетность.</w:t>
      </w:r>
    </w:p>
    <w:bookmarkEnd w:id="1063"/>
    <w:bookmarkStart w:name="z1750" w:id="1064"/>
    <w:p>
      <w:pPr>
        <w:spacing w:after="0"/>
        <w:ind w:left="0"/>
        <w:jc w:val="both"/>
      </w:pPr>
      <w:r>
        <w:rPr>
          <w:rFonts w:ascii="Times New Roman"/>
          <w:b w:val="false"/>
          <w:i w:val="false"/>
          <w:color w:val="000000"/>
          <w:sz w:val="28"/>
        </w:rPr>
        <w:t>
      2. Ликвидационная налоговая отчетность составляется по видам налогов, платежей в бюджет и социальным платежам, по которым индивидуальный предприниматель или лицо, занимающееся частной практикой, прекращающий деятельность, является плательщиком и (или) налоговым агентом, за период с начала налогового периода, в котором представлено налоговое заявление о проведении налоговой проверки, до даты представления такого заявления.</w:t>
      </w:r>
    </w:p>
    <w:bookmarkEnd w:id="1064"/>
    <w:bookmarkStart w:name="z1751" w:id="1065"/>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1065"/>
    <w:bookmarkStart w:name="z1752" w:id="1066"/>
    <w:p>
      <w:pPr>
        <w:spacing w:after="0"/>
        <w:ind w:left="0"/>
        <w:jc w:val="both"/>
      </w:pPr>
      <w:r>
        <w:rPr>
          <w:rFonts w:ascii="Times New Roman"/>
          <w:b w:val="false"/>
          <w:i w:val="false"/>
          <w:color w:val="000000"/>
          <w:sz w:val="28"/>
        </w:rPr>
        <w:t xml:space="preserve">
      3. Уплата налогов, платежей в бюджет и социальных платежей, отраженных в ликвидационной налоговой отчетности, производится индивидуальным предпринимателем или лицом, занимающимся частной практикой, прекращающим деятельность, не позднее десяти календарных дней со дня представления в налоговый орган ликвидационной налоговой отчетности. </w:t>
      </w:r>
    </w:p>
    <w:bookmarkEnd w:id="1066"/>
    <w:bookmarkStart w:name="z1753" w:id="1067"/>
    <w:p>
      <w:pPr>
        <w:spacing w:after="0"/>
        <w:ind w:left="0"/>
        <w:jc w:val="both"/>
      </w:pPr>
      <w:r>
        <w:rPr>
          <w:rFonts w:ascii="Times New Roman"/>
          <w:b w:val="false"/>
          <w:i w:val="false"/>
          <w:color w:val="000000"/>
          <w:sz w:val="28"/>
        </w:rPr>
        <w:t>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пункта, уплата (перечисление) производится не позднее десяти календарных дней со дня представления ликвидационной налоговой отчетности.</w:t>
      </w:r>
    </w:p>
    <w:bookmarkEnd w:id="1067"/>
    <w:bookmarkStart w:name="z1754" w:id="1068"/>
    <w:p>
      <w:pPr>
        <w:spacing w:after="0"/>
        <w:ind w:left="0"/>
        <w:jc w:val="both"/>
      </w:pPr>
      <w:r>
        <w:rPr>
          <w:rFonts w:ascii="Times New Roman"/>
          <w:b w:val="false"/>
          <w:i w:val="false"/>
          <w:color w:val="000000"/>
          <w:sz w:val="28"/>
        </w:rPr>
        <w:t xml:space="preserve">
      4. Налоговая проверка должна быть начата не позднее двадцати рабочих дней после получения налоговым органом налогового заявления индивидуального предпринимателя или лица, занимающегося частной практикой, прекращающего деятельность. </w:t>
      </w:r>
    </w:p>
    <w:bookmarkEnd w:id="1068"/>
    <w:bookmarkStart w:name="z1755" w:id="1069"/>
    <w:p>
      <w:pPr>
        <w:spacing w:after="0"/>
        <w:ind w:left="0"/>
        <w:jc w:val="both"/>
      </w:pPr>
      <w:r>
        <w:rPr>
          <w:rFonts w:ascii="Times New Roman"/>
          <w:b w:val="false"/>
          <w:i w:val="false"/>
          <w:color w:val="000000"/>
          <w:sz w:val="28"/>
        </w:rPr>
        <w:t>
      5. Налоговая задолженность индивидуального предпринимателя или лица, занимающегося частной практикой, прекращающего деятельность, погашается за счет денег указанного индивидуального предпринимателя или лица, занимающегося частной практикой, в том числе полученных от реализации его имущества, в порядке очередности, установленной законами Республики Казахстан.</w:t>
      </w:r>
    </w:p>
    <w:bookmarkEnd w:id="1069"/>
    <w:bookmarkStart w:name="z1756" w:id="1070"/>
    <w:p>
      <w:pPr>
        <w:spacing w:after="0"/>
        <w:ind w:left="0"/>
        <w:jc w:val="both"/>
      </w:pPr>
      <w:r>
        <w:rPr>
          <w:rFonts w:ascii="Times New Roman"/>
          <w:b w:val="false"/>
          <w:i w:val="false"/>
          <w:color w:val="000000"/>
          <w:sz w:val="28"/>
        </w:rPr>
        <w:t xml:space="preserve">
      6. Если индивидуальный предприниматель или лицо, занимающееся частной практикой, прекращающий деятельность, имеет излишне уплаченные суммы налогов, платежей в бюджет и пени, то указанные суммы подлежат зачету в счет погашения налоговой задолженности индивидуального предпринимателя или лица, занимающегося частной практикой, прекращающего деятельность,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1070"/>
    <w:bookmarkStart w:name="z1757" w:id="1071"/>
    <w:p>
      <w:pPr>
        <w:spacing w:after="0"/>
        <w:ind w:left="0"/>
        <w:jc w:val="both"/>
      </w:pPr>
      <w:r>
        <w:rPr>
          <w:rFonts w:ascii="Times New Roman"/>
          <w:b w:val="false"/>
          <w:i w:val="false"/>
          <w:color w:val="000000"/>
          <w:sz w:val="28"/>
        </w:rPr>
        <w:t xml:space="preserve">
      В случае если индивидуальный предприниматель или лицо, занимающееся частной практикой, прекращающий деятельность, имеет ошибочно уплаченные суммы налогов, платежей в бюджет и пени, то указанные суммы подлежат зачету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 </w:t>
      </w:r>
    </w:p>
    <w:bookmarkEnd w:id="1071"/>
    <w:bookmarkStart w:name="z1758" w:id="1072"/>
    <w:p>
      <w:pPr>
        <w:spacing w:after="0"/>
        <w:ind w:left="0"/>
        <w:jc w:val="both"/>
      </w:pPr>
      <w:r>
        <w:rPr>
          <w:rFonts w:ascii="Times New Roman"/>
          <w:b w:val="false"/>
          <w:i w:val="false"/>
          <w:color w:val="000000"/>
          <w:sz w:val="28"/>
        </w:rPr>
        <w:t>
      7. При отсутствии у индивидуального предпринимателя или лица, занимающегося частной практикой, прекращающего деятельность, налоговой задолженности:</w:t>
      </w:r>
    </w:p>
    <w:bookmarkEnd w:id="1072"/>
    <w:bookmarkStart w:name="z1759" w:id="1073"/>
    <w:p>
      <w:pPr>
        <w:spacing w:after="0"/>
        <w:ind w:left="0"/>
        <w:jc w:val="both"/>
      </w:pPr>
      <w:r>
        <w:rPr>
          <w:rFonts w:ascii="Times New Roman"/>
          <w:b w:val="false"/>
          <w:i w:val="false"/>
          <w:color w:val="000000"/>
          <w:sz w:val="28"/>
        </w:rPr>
        <w:t xml:space="preserve">
      1) ошибочно уплаченные суммы налогов, платежей в бюджет и пени подлежат возврату этому налогоплательщику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1073"/>
    <w:bookmarkStart w:name="z1760" w:id="1074"/>
    <w:p>
      <w:pPr>
        <w:spacing w:after="0"/>
        <w:ind w:left="0"/>
        <w:jc w:val="both"/>
      </w:pPr>
      <w:r>
        <w:rPr>
          <w:rFonts w:ascii="Times New Roman"/>
          <w:b w:val="false"/>
          <w:i w:val="false"/>
          <w:color w:val="000000"/>
          <w:sz w:val="28"/>
        </w:rPr>
        <w:t xml:space="preserve">
      2) излишне уплаченные суммы налогов, платежей в бюджет и пени подлежат возврату этому налогоплательщику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w:t>
      </w:r>
    </w:p>
    <w:bookmarkEnd w:id="1074"/>
    <w:bookmarkStart w:name="z1761" w:id="1075"/>
    <w:p>
      <w:pPr>
        <w:spacing w:after="0"/>
        <w:ind w:left="0"/>
        <w:jc w:val="both"/>
      </w:pPr>
      <w:r>
        <w:rPr>
          <w:rFonts w:ascii="Times New Roman"/>
          <w:b w:val="false"/>
          <w:i w:val="false"/>
          <w:color w:val="000000"/>
          <w:sz w:val="28"/>
        </w:rPr>
        <w:t xml:space="preserve">
      3) уплаченные суммы штрафов подлежат возврату этому налогоплательщику в порядке, определенном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1075"/>
    <w:bookmarkStart w:name="z1762" w:id="1076"/>
    <w:p>
      <w:pPr>
        <w:spacing w:after="0"/>
        <w:ind w:left="0"/>
        <w:jc w:val="both"/>
      </w:pPr>
      <w:r>
        <w:rPr>
          <w:rFonts w:ascii="Times New Roman"/>
          <w:b w:val="false"/>
          <w:i w:val="false"/>
          <w:color w:val="000000"/>
          <w:sz w:val="28"/>
        </w:rPr>
        <w:t>
      4) излишне (ошибочно) уплаченные в бюджет суммы таможенных пошлин, налогов, таможенных сборов и пени, взимаемых таможенными органами, подлежат возврату этому налогоплательщику в порядке, определенном таможенным законодательством Республики Казахстан.</w:t>
      </w:r>
    </w:p>
    <w:bookmarkEnd w:id="1076"/>
    <w:bookmarkStart w:name="z1763" w:id="1077"/>
    <w:p>
      <w:pPr>
        <w:spacing w:after="0"/>
        <w:ind w:left="0"/>
        <w:jc w:val="both"/>
      </w:pPr>
      <w:r>
        <w:rPr>
          <w:rFonts w:ascii="Times New Roman"/>
          <w:b w:val="false"/>
          <w:i w:val="false"/>
          <w:color w:val="000000"/>
          <w:sz w:val="28"/>
        </w:rPr>
        <w:t xml:space="preserve">
      8. Налоговое обязательство индивидуального предпринимателя или лица, занимающегося частной практикой, прекратившего деятельность, считается исполненным после завершения налоговой проверки и при отсутствии или погашении налоговой задолженности, задолженности по социальным платежам, в том числе образовавшейся по результатам налоговой проверки, в сроки, установленные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1077"/>
    <w:bookmarkStart w:name="z1764" w:id="1078"/>
    <w:p>
      <w:pPr>
        <w:spacing w:after="0"/>
        <w:ind w:left="0"/>
        <w:jc w:val="both"/>
      </w:pPr>
      <w:r>
        <w:rPr>
          <w:rFonts w:ascii="Times New Roman"/>
          <w:b w:val="false"/>
          <w:i w:val="false"/>
          <w:color w:val="000000"/>
          <w:sz w:val="28"/>
        </w:rPr>
        <w:t xml:space="preserve">
      9. Датой снятия индивидуального предпринимателя или лица, занимающегося частной практикой, с регистрационного учета в налоговом органе является дата исполнения налогового обязательства в соответствии с пунктом 8 настоящей статьи. </w:t>
      </w:r>
    </w:p>
    <w:bookmarkEnd w:id="1078"/>
    <w:bookmarkStart w:name="z1765" w:id="1079"/>
    <w:p>
      <w:pPr>
        <w:spacing w:after="0"/>
        <w:ind w:left="0"/>
        <w:jc w:val="both"/>
      </w:pPr>
      <w:r>
        <w:rPr>
          <w:rFonts w:ascii="Times New Roman"/>
          <w:b w:val="false"/>
          <w:i w:val="false"/>
          <w:color w:val="000000"/>
          <w:sz w:val="28"/>
        </w:rPr>
        <w:t>
      10. Налоговый орган не позднее трех рабочих дней со дня исполнения налогового обязательства в соответствии с пунктом 8 настоящей статьи осуществляет снятие с регистрационного учета в качестве индивидуального предпринимателя или лица, занимающегося частной практикой, и размещает на интернет-ресурсе уполномоченного органа информацию о снятии такого налогоплательщика с регистрационного учета.</w:t>
      </w:r>
    </w:p>
    <w:bookmarkEnd w:id="1079"/>
    <w:bookmarkStart w:name="z1766" w:id="1080"/>
    <w:p>
      <w:pPr>
        <w:spacing w:after="0"/>
        <w:ind w:left="0"/>
        <w:jc w:val="both"/>
      </w:pPr>
      <w:r>
        <w:rPr>
          <w:rFonts w:ascii="Times New Roman"/>
          <w:b w:val="false"/>
          <w:i w:val="false"/>
          <w:color w:val="000000"/>
          <w:sz w:val="28"/>
        </w:rPr>
        <w:t xml:space="preserve">
      11. Основанием для отказа в снятии с регистрационного учета в качестве индивидуального предпринимателя или лица, занимающегося частной практикой, является наличие налоговой задолженности, задолженности по социальным платежам, не уплаченных в сроки, установленные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1080"/>
    <w:bookmarkStart w:name="z1767" w:id="1081"/>
    <w:p>
      <w:pPr>
        <w:spacing w:after="0"/>
        <w:ind w:left="0"/>
        <w:jc w:val="both"/>
      </w:pPr>
      <w:r>
        <w:rPr>
          <w:rFonts w:ascii="Times New Roman"/>
          <w:b w:val="false"/>
          <w:i w:val="false"/>
          <w:color w:val="000000"/>
          <w:sz w:val="28"/>
        </w:rPr>
        <w:t>
      12. Положения настоящей статьи не распространяются на индивидуальных предпринимателей или лиц, занимающихся частной практикой, применяющих особенности исполнения налогового обязательства при прекращении деятельности в соответствии с настоящим Кодексом.</w:t>
      </w:r>
    </w:p>
    <w:bookmarkEnd w:id="1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Особенности исполнения налогового обязательства отдельными категориями индивидуальных предпринимателей и лиц, занимающихся частной практикой, при прекращении деятельности</w:t>
      </w:r>
    </w:p>
    <w:bookmarkStart w:name="z1768" w:id="1082"/>
    <w:p>
      <w:pPr>
        <w:spacing w:after="0"/>
        <w:ind w:left="0"/>
        <w:jc w:val="both"/>
      </w:pPr>
      <w:r>
        <w:rPr>
          <w:rFonts w:ascii="Times New Roman"/>
          <w:b w:val="false"/>
          <w:i w:val="false"/>
          <w:color w:val="000000"/>
          <w:sz w:val="28"/>
        </w:rPr>
        <w:t>
      1. Настоящая статья устанавливает особенности исполнения налогового обязательства индивидуальными предпринимателями и лицами занимающимися частной практикой, прекращающими деятельность, одновременно соответствующими следующим условиям:</w:t>
      </w:r>
    </w:p>
    <w:bookmarkEnd w:id="1082"/>
    <w:bookmarkStart w:name="z1769" w:id="1083"/>
    <w:p>
      <w:pPr>
        <w:spacing w:after="0"/>
        <w:ind w:left="0"/>
        <w:jc w:val="both"/>
      </w:pPr>
      <w:r>
        <w:rPr>
          <w:rFonts w:ascii="Times New Roman"/>
          <w:b w:val="false"/>
          <w:i w:val="false"/>
          <w:color w:val="000000"/>
          <w:sz w:val="28"/>
        </w:rPr>
        <w:t>
      1) являются плательщиками налога на добавленную стоимость, не осуществляющими финансово-хозяйственную деятельность с даты постановки на регистрационный учет по налогу на добавленную стоимость, либо не являются плательщиками налога на добавленную стоимость;</w:t>
      </w:r>
    </w:p>
    <w:bookmarkEnd w:id="1083"/>
    <w:bookmarkStart w:name="z1770" w:id="1084"/>
    <w:p>
      <w:pPr>
        <w:spacing w:after="0"/>
        <w:ind w:left="0"/>
        <w:jc w:val="both"/>
      </w:pPr>
      <w:r>
        <w:rPr>
          <w:rFonts w:ascii="Times New Roman"/>
          <w:b w:val="false"/>
          <w:i w:val="false"/>
          <w:color w:val="000000"/>
          <w:sz w:val="28"/>
        </w:rPr>
        <w:t>
      2) не включены в список выборочных налоговых проверок по результатам мероприятий системы оценки рисков либо не включены в полугодовой график налоговых проверок, проводимых по особому порядку на основе оценки степени риска, а также периодических налоговых проверок на основе оценки степени риска.</w:t>
      </w:r>
    </w:p>
    <w:bookmarkEnd w:id="1084"/>
    <w:bookmarkStart w:name="z1771" w:id="1085"/>
    <w:p>
      <w:pPr>
        <w:spacing w:after="0"/>
        <w:ind w:left="0"/>
        <w:jc w:val="both"/>
      </w:pPr>
      <w:r>
        <w:rPr>
          <w:rFonts w:ascii="Times New Roman"/>
          <w:b w:val="false"/>
          <w:i w:val="false"/>
          <w:color w:val="000000"/>
          <w:sz w:val="28"/>
        </w:rPr>
        <w:t xml:space="preserve">
      Настоящая статья применяется в отношении индивидуальных предпринимателей или лиц, занимающихся частной практикой, соответствующих условиям, определенным настоящим пунктом, в течение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Положения настоящего пункта применяются также в отношении индивидуальных предпринимателей, у которых период времени с даты государственной регистрации в качестве индивидуальных предпринимателей менее срока исковой давности, установленного </w:t>
      </w:r>
      <w:r>
        <w:rPr>
          <w:rFonts w:ascii="Times New Roman"/>
          <w:b w:val="false"/>
          <w:i w:val="false"/>
          <w:color w:val="000000"/>
          <w:sz w:val="28"/>
        </w:rPr>
        <w:t>статей 48</w:t>
      </w:r>
      <w:r>
        <w:rPr>
          <w:rFonts w:ascii="Times New Roman"/>
          <w:b w:val="false"/>
          <w:i w:val="false"/>
          <w:color w:val="000000"/>
          <w:sz w:val="28"/>
        </w:rPr>
        <w:t xml:space="preserve"> настоящего Кодекса.</w:t>
      </w:r>
    </w:p>
    <w:bookmarkEnd w:id="1085"/>
    <w:bookmarkStart w:name="z1772" w:id="1086"/>
    <w:p>
      <w:pPr>
        <w:spacing w:after="0"/>
        <w:ind w:left="0"/>
        <w:jc w:val="both"/>
      </w:pPr>
      <w:r>
        <w:rPr>
          <w:rFonts w:ascii="Times New Roman"/>
          <w:b w:val="false"/>
          <w:i w:val="false"/>
          <w:color w:val="000000"/>
          <w:sz w:val="28"/>
        </w:rPr>
        <w:t>
      2. Индивидуальный предприниматель или лицо, занимающееся частной практикой, в случае принятия решения о прекращении деятельности одновременно представляет в налоговый орган по месту нахождения:</w:t>
      </w:r>
    </w:p>
    <w:bookmarkEnd w:id="1086"/>
    <w:bookmarkStart w:name="z1773" w:id="1087"/>
    <w:p>
      <w:pPr>
        <w:spacing w:after="0"/>
        <w:ind w:left="0"/>
        <w:jc w:val="both"/>
      </w:pPr>
      <w:r>
        <w:rPr>
          <w:rFonts w:ascii="Times New Roman"/>
          <w:b w:val="false"/>
          <w:i w:val="false"/>
          <w:color w:val="000000"/>
          <w:sz w:val="28"/>
        </w:rPr>
        <w:t>
      1) налоговое заявление о прекращении деятельности;</w:t>
      </w:r>
    </w:p>
    <w:bookmarkEnd w:id="1087"/>
    <w:bookmarkStart w:name="z1774" w:id="1088"/>
    <w:p>
      <w:pPr>
        <w:spacing w:after="0"/>
        <w:ind w:left="0"/>
        <w:jc w:val="both"/>
      </w:pPr>
      <w:r>
        <w:rPr>
          <w:rFonts w:ascii="Times New Roman"/>
          <w:b w:val="false"/>
          <w:i w:val="false"/>
          <w:color w:val="000000"/>
          <w:sz w:val="28"/>
        </w:rPr>
        <w:t>
      2) уведомление о начале или прекращении деятельности в качестве налогоплательщика, осуществляющего отдельные виды деятельности по форме, утвержденной уполномоченным органом в сфере разрешений и уведомлений, при наличии такого учета;</w:t>
      </w:r>
    </w:p>
    <w:bookmarkEnd w:id="1088"/>
    <w:bookmarkStart w:name="z1775" w:id="1089"/>
    <w:p>
      <w:pPr>
        <w:spacing w:after="0"/>
        <w:ind w:left="0"/>
        <w:jc w:val="both"/>
      </w:pPr>
      <w:r>
        <w:rPr>
          <w:rFonts w:ascii="Times New Roman"/>
          <w:b w:val="false"/>
          <w:i w:val="false"/>
          <w:color w:val="000000"/>
          <w:sz w:val="28"/>
        </w:rPr>
        <w:t>
      3) ликвидационную налоговую отчетность;</w:t>
      </w:r>
    </w:p>
    <w:bookmarkEnd w:id="1089"/>
    <w:bookmarkStart w:name="z1776" w:id="1090"/>
    <w:p>
      <w:pPr>
        <w:spacing w:after="0"/>
        <w:ind w:left="0"/>
        <w:jc w:val="both"/>
      </w:pPr>
      <w:r>
        <w:rPr>
          <w:rFonts w:ascii="Times New Roman"/>
          <w:b w:val="false"/>
          <w:i w:val="false"/>
          <w:color w:val="000000"/>
          <w:sz w:val="28"/>
        </w:rPr>
        <w:t xml:space="preserve">
      4) налоговое заявление о снятии с учета контрольно-кассовой машины в порядке, определенном </w:t>
      </w:r>
      <w:r>
        <w:rPr>
          <w:rFonts w:ascii="Times New Roman"/>
          <w:b w:val="false"/>
          <w:i w:val="false"/>
          <w:color w:val="000000"/>
          <w:sz w:val="28"/>
        </w:rPr>
        <w:t>статьей 169</w:t>
      </w:r>
      <w:r>
        <w:rPr>
          <w:rFonts w:ascii="Times New Roman"/>
          <w:b w:val="false"/>
          <w:i w:val="false"/>
          <w:color w:val="000000"/>
          <w:sz w:val="28"/>
        </w:rPr>
        <w:t xml:space="preserve"> настоящего Кодекса.</w:t>
      </w:r>
    </w:p>
    <w:bookmarkEnd w:id="1090"/>
    <w:bookmarkStart w:name="z1777" w:id="1091"/>
    <w:p>
      <w:pPr>
        <w:spacing w:after="0"/>
        <w:ind w:left="0"/>
        <w:jc w:val="both"/>
      </w:pPr>
      <w:r>
        <w:rPr>
          <w:rFonts w:ascii="Times New Roman"/>
          <w:b w:val="false"/>
          <w:i w:val="false"/>
          <w:color w:val="000000"/>
          <w:sz w:val="28"/>
        </w:rPr>
        <w:t>
      Документ, указанный в подпункте 4) части первой настоящего пункта, представляется индивидуальным предпринимателем, прекращающим деятельность, в случае постановки контрольно-кассовой машины на учет в налоговом органе.</w:t>
      </w:r>
    </w:p>
    <w:bookmarkEnd w:id="1091"/>
    <w:bookmarkStart w:name="z1778" w:id="1092"/>
    <w:p>
      <w:pPr>
        <w:spacing w:after="0"/>
        <w:ind w:left="0"/>
        <w:jc w:val="both"/>
      </w:pPr>
      <w:r>
        <w:rPr>
          <w:rFonts w:ascii="Times New Roman"/>
          <w:b w:val="false"/>
          <w:i w:val="false"/>
          <w:color w:val="000000"/>
          <w:sz w:val="28"/>
        </w:rPr>
        <w:t>
      3. Ликвидационная налоговая отчетность составляется по видам налогов, платежей в бюджет и социальным платежам, по которым индивидуальный предприниматель или лицо, занимающееся частной практикой, прекращающие деятельность, являются налогоплательщиками (налоговыми агентами), за период с начала налогового периода, в котором представлено налоговое заявление о прекращении деятельности, до даты представления такого заявления.</w:t>
      </w:r>
    </w:p>
    <w:bookmarkEnd w:id="1092"/>
    <w:bookmarkStart w:name="z1779" w:id="1093"/>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1093"/>
    <w:bookmarkStart w:name="z1780" w:id="1094"/>
    <w:p>
      <w:pPr>
        <w:spacing w:after="0"/>
        <w:ind w:left="0"/>
        <w:jc w:val="both"/>
      </w:pPr>
      <w:r>
        <w:rPr>
          <w:rFonts w:ascii="Times New Roman"/>
          <w:b w:val="false"/>
          <w:i w:val="false"/>
          <w:color w:val="000000"/>
          <w:sz w:val="28"/>
        </w:rPr>
        <w:t>
      4. Уплата налогов, платежей в бюджет и социальных платежей, отраженных в ликвидационной налоговой отчетности, производится индивидуальным предпринимателем или лицом, занимающимся частной практикой, прекращающими деятельность, не позднее десяти календарных дней со дня представления в налоговый орган ликвидационной налоговой отчетности.</w:t>
      </w:r>
    </w:p>
    <w:bookmarkEnd w:id="1094"/>
    <w:bookmarkStart w:name="z1781" w:id="1095"/>
    <w:p>
      <w:pPr>
        <w:spacing w:after="0"/>
        <w:ind w:left="0"/>
        <w:jc w:val="both"/>
      </w:pPr>
      <w:r>
        <w:rPr>
          <w:rFonts w:ascii="Times New Roman"/>
          <w:b w:val="false"/>
          <w:i w:val="false"/>
          <w:color w:val="000000"/>
          <w:sz w:val="28"/>
        </w:rPr>
        <w:t>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 истечении срока, указанного в части первой настоящего пункта, уплата (перечисление) производится не позднее десяти календарных дней со дня представления в налоговый орган ликвидационной налоговой отчетности.</w:t>
      </w:r>
    </w:p>
    <w:bookmarkEnd w:id="1095"/>
    <w:bookmarkStart w:name="z1782" w:id="1096"/>
    <w:p>
      <w:pPr>
        <w:spacing w:after="0"/>
        <w:ind w:left="0"/>
        <w:jc w:val="both"/>
      </w:pPr>
      <w:r>
        <w:rPr>
          <w:rFonts w:ascii="Times New Roman"/>
          <w:b w:val="false"/>
          <w:i w:val="false"/>
          <w:color w:val="000000"/>
          <w:sz w:val="28"/>
        </w:rPr>
        <w:t>
      5. Налоговый орган в течение трех рабочих дней со дня получения налогового заявления индивидуального предпринимателя или лица, занимающегося частной практикой, о прекращении деятельности обязан направить запрос:</w:t>
      </w:r>
    </w:p>
    <w:bookmarkEnd w:id="1096"/>
    <w:bookmarkStart w:name="z1783" w:id="1097"/>
    <w:p>
      <w:pPr>
        <w:spacing w:after="0"/>
        <w:ind w:left="0"/>
        <w:jc w:val="both"/>
      </w:pPr>
      <w:r>
        <w:rPr>
          <w:rFonts w:ascii="Times New Roman"/>
          <w:b w:val="false"/>
          <w:i w:val="false"/>
          <w:color w:val="000000"/>
          <w:sz w:val="28"/>
        </w:rPr>
        <w:t>
      1) в уполномоченные государственные органы – о представлении сведений о сделках с имуществом, подлежащим государственной регистрации, совершенных индивидуальным предпринимателем, или лицом, занимающимся частной практикой, прекращающими деятельность, а также об их имуществе по состоянию на дату получения налогового заявления о прекращении деятельности;</w:t>
      </w:r>
    </w:p>
    <w:bookmarkEnd w:id="1097"/>
    <w:bookmarkStart w:name="z1784" w:id="1098"/>
    <w:p>
      <w:pPr>
        <w:spacing w:after="0"/>
        <w:ind w:left="0"/>
        <w:jc w:val="both"/>
      </w:pPr>
      <w:r>
        <w:rPr>
          <w:rFonts w:ascii="Times New Roman"/>
          <w:b w:val="false"/>
          <w:i w:val="false"/>
          <w:color w:val="000000"/>
          <w:sz w:val="28"/>
        </w:rPr>
        <w:t>
      2) в банки второго уровня и (или) организации, осуществляющие отдельные виды банковских операций, – о представлении сведений об остатках и движении денег на банковских счетах индивидуального предпринимателя или лица, занимающегося частной практикой, прекращающих деятельность, на дату получения налогового заявления о прекращении деятельности.</w:t>
      </w:r>
    </w:p>
    <w:bookmarkEnd w:id="1098"/>
    <w:bookmarkStart w:name="z1785" w:id="1099"/>
    <w:p>
      <w:pPr>
        <w:spacing w:after="0"/>
        <w:ind w:left="0"/>
        <w:jc w:val="both"/>
      </w:pPr>
      <w:r>
        <w:rPr>
          <w:rFonts w:ascii="Times New Roman"/>
          <w:b w:val="false"/>
          <w:i w:val="false"/>
          <w:color w:val="000000"/>
          <w:sz w:val="28"/>
        </w:rPr>
        <w:t xml:space="preserve">
      Сведения о сделках, предусмотренные подпунктом 1) части первой настоящего пункта, а также о движении денег на банковских счетах представляются за период, в течение которого не проводилась налоговая проверка в отношении индивидуального предпринимателя или лица, занимающегося частной практикой, прекращающих деятельность, в пределах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до дня получения налоговым органом налогового заявления о прекращении деятельности.</w:t>
      </w:r>
    </w:p>
    <w:bookmarkEnd w:id="1099"/>
    <w:bookmarkStart w:name="z1786" w:id="1100"/>
    <w:p>
      <w:pPr>
        <w:spacing w:after="0"/>
        <w:ind w:left="0"/>
        <w:jc w:val="both"/>
      </w:pPr>
      <w:r>
        <w:rPr>
          <w:rFonts w:ascii="Times New Roman"/>
          <w:b w:val="false"/>
          <w:i w:val="false"/>
          <w:color w:val="000000"/>
          <w:sz w:val="28"/>
        </w:rPr>
        <w:t xml:space="preserve">
      6. Сведения по запросам налогового органа, указанные в пункте 5 настоящей статьи, должны быть представлены не позднее двадцати рабочих дней со дня их получения, если иное не установлено </w:t>
      </w:r>
      <w:r>
        <w:rPr>
          <w:rFonts w:ascii="Times New Roman"/>
          <w:b w:val="false"/>
          <w:i w:val="false"/>
          <w:color w:val="000000"/>
          <w:sz w:val="28"/>
        </w:rPr>
        <w:t>подпунктом 13)</w:t>
      </w:r>
      <w:r>
        <w:rPr>
          <w:rFonts w:ascii="Times New Roman"/>
          <w:b w:val="false"/>
          <w:i w:val="false"/>
          <w:color w:val="000000"/>
          <w:sz w:val="28"/>
        </w:rPr>
        <w:t xml:space="preserve"> части первой статьи 24 настоящего Кодекса.</w:t>
      </w:r>
    </w:p>
    <w:bookmarkEnd w:id="1100"/>
    <w:bookmarkStart w:name="z1787" w:id="1101"/>
    <w:p>
      <w:pPr>
        <w:spacing w:after="0"/>
        <w:ind w:left="0"/>
        <w:jc w:val="both"/>
      </w:pPr>
      <w:r>
        <w:rPr>
          <w:rFonts w:ascii="Times New Roman"/>
          <w:b w:val="false"/>
          <w:i w:val="false"/>
          <w:color w:val="000000"/>
          <w:sz w:val="28"/>
        </w:rPr>
        <w:t>
      7. Налоговый орган в течение десяти рабочих дней со дня получения всех сведений, предусмотренных пунктом 5 настоящей статьи, обязан осуществить камеральный контроль и составить заключение в порядке, определенном настоящим Кодексом.</w:t>
      </w:r>
    </w:p>
    <w:bookmarkEnd w:id="1101"/>
    <w:bookmarkStart w:name="z1788" w:id="1102"/>
    <w:p>
      <w:pPr>
        <w:spacing w:after="0"/>
        <w:ind w:left="0"/>
        <w:jc w:val="both"/>
      </w:pPr>
      <w:r>
        <w:rPr>
          <w:rFonts w:ascii="Times New Roman"/>
          <w:b w:val="false"/>
          <w:i w:val="false"/>
          <w:color w:val="000000"/>
          <w:sz w:val="28"/>
        </w:rPr>
        <w:t>
      В заключении отражаются результаты камерального контроля и состояние расчетов по налогам, платежам в бюджет и социальным платежам.</w:t>
      </w:r>
    </w:p>
    <w:bookmarkEnd w:id="1102"/>
    <w:bookmarkStart w:name="z1789" w:id="1103"/>
    <w:p>
      <w:pPr>
        <w:spacing w:after="0"/>
        <w:ind w:left="0"/>
        <w:jc w:val="both"/>
      </w:pPr>
      <w:r>
        <w:rPr>
          <w:rFonts w:ascii="Times New Roman"/>
          <w:b w:val="false"/>
          <w:i w:val="false"/>
          <w:color w:val="000000"/>
          <w:sz w:val="28"/>
        </w:rPr>
        <w:t>
      Заключение составляется в количестве не менее двух экземпляров и подписывается должностными лицами налогового органа. Один экземпляр заключения вручается не позднее трех рабочих дней после его подписания индивидуальному предпринимателю или лицу, занимающемуся частной практикой, под роспись или направляется ему по почте заказным письмом с уведомлением.</w:t>
      </w:r>
    </w:p>
    <w:bookmarkEnd w:id="1103"/>
    <w:bookmarkStart w:name="z1790" w:id="1104"/>
    <w:p>
      <w:pPr>
        <w:spacing w:after="0"/>
        <w:ind w:left="0"/>
        <w:jc w:val="both"/>
      </w:pPr>
      <w:r>
        <w:rPr>
          <w:rFonts w:ascii="Times New Roman"/>
          <w:b w:val="false"/>
          <w:i w:val="false"/>
          <w:color w:val="000000"/>
          <w:sz w:val="28"/>
        </w:rPr>
        <w:t>
      В случае возврата почтовой или иной организацией связи заключения, направленного налоговым органом индивидуальному предпринимателю или лицу, занимающемуся частной практикой, по почте заказным письмом с уведомлением, датой вручения такого заключения является дата проведения налогового обследования по основаниям и в порядке, которые определены настоящим Кодексом.</w:t>
      </w:r>
    </w:p>
    <w:bookmarkEnd w:id="1104"/>
    <w:bookmarkStart w:name="z1791" w:id="1105"/>
    <w:p>
      <w:pPr>
        <w:spacing w:after="0"/>
        <w:ind w:left="0"/>
        <w:jc w:val="both"/>
      </w:pPr>
      <w:r>
        <w:rPr>
          <w:rFonts w:ascii="Times New Roman"/>
          <w:b w:val="false"/>
          <w:i w:val="false"/>
          <w:color w:val="000000"/>
          <w:sz w:val="28"/>
        </w:rPr>
        <w:t xml:space="preserve">
      8. В случае выявления нарушений по результатам камерального контроля индивидуальному предпринимателю или лицу, занимающемуся частной практикой, не позднее пяти рабочих дней с даты получения заключения вручается уведомление об устранении нарушений, выявленных по результатам камерального контроля, в порядке, определенном </w:t>
      </w:r>
      <w:r>
        <w:rPr>
          <w:rFonts w:ascii="Times New Roman"/>
          <w:b w:val="false"/>
          <w:i w:val="false"/>
          <w:color w:val="000000"/>
          <w:sz w:val="28"/>
        </w:rPr>
        <w:t>главой 12</w:t>
      </w:r>
      <w:r>
        <w:rPr>
          <w:rFonts w:ascii="Times New Roman"/>
          <w:b w:val="false"/>
          <w:i w:val="false"/>
          <w:color w:val="000000"/>
          <w:sz w:val="28"/>
        </w:rPr>
        <w:t xml:space="preserve"> настоящего Кодекса.</w:t>
      </w:r>
    </w:p>
    <w:bookmarkEnd w:id="1105"/>
    <w:bookmarkStart w:name="z1792" w:id="1106"/>
    <w:p>
      <w:pPr>
        <w:spacing w:after="0"/>
        <w:ind w:left="0"/>
        <w:jc w:val="both"/>
      </w:pPr>
      <w:r>
        <w:rPr>
          <w:rFonts w:ascii="Times New Roman"/>
          <w:b w:val="false"/>
          <w:i w:val="false"/>
          <w:color w:val="000000"/>
          <w:sz w:val="28"/>
        </w:rPr>
        <w:t xml:space="preserve">
      Исполнение уведомления об устранении нарушений, выявленных по результатам камерального контроля, осуществляется индивидуальным предпринимателем или лицом, занимающимся частной практикой, в порядке, определенном </w:t>
      </w:r>
      <w:r>
        <w:rPr>
          <w:rFonts w:ascii="Times New Roman"/>
          <w:b w:val="false"/>
          <w:i w:val="false"/>
          <w:color w:val="000000"/>
          <w:sz w:val="28"/>
        </w:rPr>
        <w:t>статьей 96</w:t>
      </w:r>
      <w:r>
        <w:rPr>
          <w:rFonts w:ascii="Times New Roman"/>
          <w:b w:val="false"/>
          <w:i w:val="false"/>
          <w:color w:val="000000"/>
          <w:sz w:val="28"/>
        </w:rPr>
        <w:t xml:space="preserve"> настоящего Кодекса.</w:t>
      </w:r>
    </w:p>
    <w:bookmarkEnd w:id="1106"/>
    <w:bookmarkStart w:name="z1793" w:id="1107"/>
    <w:p>
      <w:pPr>
        <w:spacing w:after="0"/>
        <w:ind w:left="0"/>
        <w:jc w:val="both"/>
      </w:pPr>
      <w:r>
        <w:rPr>
          <w:rFonts w:ascii="Times New Roman"/>
          <w:b w:val="false"/>
          <w:i w:val="false"/>
          <w:color w:val="000000"/>
          <w:sz w:val="28"/>
        </w:rPr>
        <w:t>
      В случае неисполнения уведомления и (или) несогласия налоговых органов с пояснениями, представленными налогоплательщиком, в отношении индивидуального предпринимателя или лица, занимающегося частной практикой, прекращающих деятельность, проводится налоговая проверка. При этом налоговая проверка должна быть начата не позднее десяти рабочих дней после истечения срока исполнения такого уведомления и (или) получения пояснения о несогласии по выявленным нарушениям.</w:t>
      </w:r>
    </w:p>
    <w:bookmarkEnd w:id="1107"/>
    <w:bookmarkStart w:name="z1794" w:id="1108"/>
    <w:p>
      <w:pPr>
        <w:spacing w:after="0"/>
        <w:ind w:left="0"/>
        <w:jc w:val="both"/>
      </w:pPr>
      <w:r>
        <w:rPr>
          <w:rFonts w:ascii="Times New Roman"/>
          <w:b w:val="false"/>
          <w:i w:val="false"/>
          <w:color w:val="000000"/>
          <w:sz w:val="28"/>
        </w:rPr>
        <w:t>
      9. Налоговая задолженность индивидуального предпринимателя или лица, занимающегося частной практикой, прекращающих деятельность, погашается за счет денег указанного индивидуального предпринимателя или лица, занимающегося частной практикой, в том числе полученных от реализации его имущества, в порядке очередности, установленной законами Республики Казахстан.</w:t>
      </w:r>
    </w:p>
    <w:bookmarkEnd w:id="1108"/>
    <w:bookmarkStart w:name="z1795" w:id="1109"/>
    <w:p>
      <w:pPr>
        <w:spacing w:after="0"/>
        <w:ind w:left="0"/>
        <w:jc w:val="both"/>
      </w:pPr>
      <w:r>
        <w:rPr>
          <w:rFonts w:ascii="Times New Roman"/>
          <w:b w:val="false"/>
          <w:i w:val="false"/>
          <w:color w:val="000000"/>
          <w:sz w:val="28"/>
        </w:rPr>
        <w:t xml:space="preserve">
      10. Если индивидуальный предприниматель или лицо, занимающееся частной практикой, прекращающие деятельность, имеют излишне уплаченные суммы налогов, платежей в бюджет и пени, то указанные суммы подлежат зачету в счет погашения налоговой задолженности этого индивидуального предпринимателя или лица, занимающегося частной практикой,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1109"/>
    <w:bookmarkStart w:name="z1796" w:id="1110"/>
    <w:p>
      <w:pPr>
        <w:spacing w:after="0"/>
        <w:ind w:left="0"/>
        <w:jc w:val="both"/>
      </w:pPr>
      <w:r>
        <w:rPr>
          <w:rFonts w:ascii="Times New Roman"/>
          <w:b w:val="false"/>
          <w:i w:val="false"/>
          <w:color w:val="000000"/>
          <w:sz w:val="28"/>
        </w:rPr>
        <w:t xml:space="preserve">
      В случае если индивидуальный предприниматель или лицо, занимающееся частной практикой, прекращающие деятельность, имеют ошибочно уплаченные суммы налогов, платежей в бюджет и пени, то указанные суммы подлежат зачету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1110"/>
    <w:bookmarkStart w:name="z1797" w:id="1111"/>
    <w:p>
      <w:pPr>
        <w:spacing w:after="0"/>
        <w:ind w:left="0"/>
        <w:jc w:val="both"/>
      </w:pPr>
      <w:r>
        <w:rPr>
          <w:rFonts w:ascii="Times New Roman"/>
          <w:b w:val="false"/>
          <w:i w:val="false"/>
          <w:color w:val="000000"/>
          <w:sz w:val="28"/>
        </w:rPr>
        <w:t>
      11. При отсутствии у индивидуального предпринимателя или лица, занимающегося частной практикой, прекращающих деятельность, налоговой задолженности:</w:t>
      </w:r>
    </w:p>
    <w:bookmarkEnd w:id="1111"/>
    <w:bookmarkStart w:name="z1798" w:id="1112"/>
    <w:p>
      <w:pPr>
        <w:spacing w:after="0"/>
        <w:ind w:left="0"/>
        <w:jc w:val="both"/>
      </w:pPr>
      <w:r>
        <w:rPr>
          <w:rFonts w:ascii="Times New Roman"/>
          <w:b w:val="false"/>
          <w:i w:val="false"/>
          <w:color w:val="000000"/>
          <w:sz w:val="28"/>
        </w:rPr>
        <w:t xml:space="preserve">
      1) ошибочно уплаченные суммы налогов, платежей в бюджет и пени подлежат возврату этому налогоплательщику в порядке, определенном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1112"/>
    <w:bookmarkStart w:name="z1799" w:id="1113"/>
    <w:p>
      <w:pPr>
        <w:spacing w:after="0"/>
        <w:ind w:left="0"/>
        <w:jc w:val="both"/>
      </w:pPr>
      <w:r>
        <w:rPr>
          <w:rFonts w:ascii="Times New Roman"/>
          <w:b w:val="false"/>
          <w:i w:val="false"/>
          <w:color w:val="000000"/>
          <w:sz w:val="28"/>
        </w:rPr>
        <w:t xml:space="preserve">
      2) излишне уплаченные суммы налогов, платежей в бюджет и пени подлежат возврату этому налогоплательщику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w:t>
      </w:r>
    </w:p>
    <w:bookmarkEnd w:id="1113"/>
    <w:bookmarkStart w:name="z1800" w:id="1114"/>
    <w:p>
      <w:pPr>
        <w:spacing w:after="0"/>
        <w:ind w:left="0"/>
        <w:jc w:val="both"/>
      </w:pPr>
      <w:r>
        <w:rPr>
          <w:rFonts w:ascii="Times New Roman"/>
          <w:b w:val="false"/>
          <w:i w:val="false"/>
          <w:color w:val="000000"/>
          <w:sz w:val="28"/>
        </w:rPr>
        <w:t xml:space="preserve">
      3) уплаченные суммы штрафов подлежат возврату этому налогоплательщику в порядке, определенном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1114"/>
    <w:bookmarkStart w:name="z1801" w:id="1115"/>
    <w:p>
      <w:pPr>
        <w:spacing w:after="0"/>
        <w:ind w:left="0"/>
        <w:jc w:val="both"/>
      </w:pPr>
      <w:r>
        <w:rPr>
          <w:rFonts w:ascii="Times New Roman"/>
          <w:b w:val="false"/>
          <w:i w:val="false"/>
          <w:color w:val="000000"/>
          <w:sz w:val="28"/>
        </w:rPr>
        <w:t>
      4) излишне (ошибочно) уплаченные в бюджет суммы таможенных пошлин, налогов, таможенных сборов и пени, взимаемых таможенными органами, подлежат возврату этому налогоплательщику в порядке, определенном таможенным законодательством Республики Казахстан.</w:t>
      </w:r>
    </w:p>
    <w:bookmarkEnd w:id="1115"/>
    <w:bookmarkStart w:name="z1802" w:id="1116"/>
    <w:p>
      <w:pPr>
        <w:spacing w:after="0"/>
        <w:ind w:left="0"/>
        <w:jc w:val="both"/>
      </w:pPr>
      <w:r>
        <w:rPr>
          <w:rFonts w:ascii="Times New Roman"/>
          <w:b w:val="false"/>
          <w:i w:val="false"/>
          <w:color w:val="000000"/>
          <w:sz w:val="28"/>
        </w:rPr>
        <w:t>
      12. Уплата (перечисление) налоговой задолженности, задолженности по социальным платежам производится налогоплательщиком не позднее десяти календарных дней со дня составления заключения или исполнения уведомления об устранении нарушений, выявленных по результатам камерального контроля.</w:t>
      </w:r>
    </w:p>
    <w:bookmarkEnd w:id="1116"/>
    <w:bookmarkStart w:name="z1803" w:id="1117"/>
    <w:p>
      <w:pPr>
        <w:spacing w:after="0"/>
        <w:ind w:left="0"/>
        <w:jc w:val="both"/>
      </w:pPr>
      <w:r>
        <w:rPr>
          <w:rFonts w:ascii="Times New Roman"/>
          <w:b w:val="false"/>
          <w:i w:val="false"/>
          <w:color w:val="000000"/>
          <w:sz w:val="28"/>
        </w:rPr>
        <w:t>
      13. Индивидуальный предприниматель или лицо, занимающееся частной практикой, признаются снятыми с регистрационного учета со дня:</w:t>
      </w:r>
    </w:p>
    <w:bookmarkEnd w:id="1117"/>
    <w:bookmarkStart w:name="z1804" w:id="1118"/>
    <w:p>
      <w:pPr>
        <w:spacing w:after="0"/>
        <w:ind w:left="0"/>
        <w:jc w:val="both"/>
      </w:pPr>
      <w:r>
        <w:rPr>
          <w:rFonts w:ascii="Times New Roman"/>
          <w:b w:val="false"/>
          <w:i w:val="false"/>
          <w:color w:val="000000"/>
          <w:sz w:val="28"/>
        </w:rPr>
        <w:t>
      1) составления заключения – при отсутствии нарушений по результатам камерального контроля и налоговой задолженности, задолженности по социальным платежам;</w:t>
      </w:r>
    </w:p>
    <w:bookmarkEnd w:id="1118"/>
    <w:bookmarkStart w:name="z1805" w:id="1119"/>
    <w:p>
      <w:pPr>
        <w:spacing w:after="0"/>
        <w:ind w:left="0"/>
        <w:jc w:val="both"/>
      </w:pPr>
      <w:r>
        <w:rPr>
          <w:rFonts w:ascii="Times New Roman"/>
          <w:b w:val="false"/>
          <w:i w:val="false"/>
          <w:color w:val="000000"/>
          <w:sz w:val="28"/>
        </w:rPr>
        <w:t>
      2) исполнения уведомления об устранении нарушений, выявленных по результатам камерального контроля, – при наличии таких нарушений и отсутствии налоговой задолженности, задолженности по социальным платежам;</w:t>
      </w:r>
    </w:p>
    <w:bookmarkEnd w:id="1119"/>
    <w:bookmarkStart w:name="z1806" w:id="1120"/>
    <w:p>
      <w:pPr>
        <w:spacing w:after="0"/>
        <w:ind w:left="0"/>
        <w:jc w:val="both"/>
      </w:pPr>
      <w:r>
        <w:rPr>
          <w:rFonts w:ascii="Times New Roman"/>
          <w:b w:val="false"/>
          <w:i w:val="false"/>
          <w:color w:val="000000"/>
          <w:sz w:val="28"/>
        </w:rPr>
        <w:t>
      3) погашения налоговой задолженности, задолженности по социальным платежам – при наличии налоговой задолженности и условии устранения нарушений, выявленных по результатам камерального контроля, в полном объеме.</w:t>
      </w:r>
    </w:p>
    <w:bookmarkEnd w:id="1120"/>
    <w:bookmarkStart w:name="z1807" w:id="1121"/>
    <w:p>
      <w:pPr>
        <w:spacing w:after="0"/>
        <w:ind w:left="0"/>
        <w:jc w:val="both"/>
      </w:pPr>
      <w:r>
        <w:rPr>
          <w:rFonts w:ascii="Times New Roman"/>
          <w:b w:val="false"/>
          <w:i w:val="false"/>
          <w:color w:val="000000"/>
          <w:sz w:val="28"/>
        </w:rPr>
        <w:t>
      Информация о снятии индивидуального предпринимателя или лица, занимающегося частной практикой, с регистрационного учета в порядке, определенном настоящим пунктом, размещается на интернет-ресурсе уполномоченного органа в течение трех рабочих дней со дня снятия таких налогоплательщиков с регистрационного учета.</w:t>
      </w:r>
    </w:p>
    <w:bookmarkEnd w:id="1121"/>
    <w:bookmarkStart w:name="z1808" w:id="1122"/>
    <w:p>
      <w:pPr>
        <w:spacing w:after="0"/>
        <w:ind w:left="0"/>
        <w:jc w:val="both"/>
      </w:pPr>
      <w:r>
        <w:rPr>
          <w:rFonts w:ascii="Times New Roman"/>
          <w:b w:val="false"/>
          <w:i w:val="false"/>
          <w:color w:val="000000"/>
          <w:sz w:val="28"/>
        </w:rPr>
        <w:t>
      Основанием для отказа в снятии с регистрационного учета в качестве индивидуального предпринимателя или лица, занимающегося частной практикой, является наличие налоговой задолженности, задолженности по социальным платежам, не уплаченных в сроки, установленные пунктом 12 настоящей статьи.</w:t>
      </w:r>
    </w:p>
    <w:bookmarkEnd w:id="1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Прекращение деятельности отдельных категорий индивидуальных предпринимателей в упрощенном порядке</w:t>
      </w:r>
    </w:p>
    <w:bookmarkStart w:name="z1809" w:id="1123"/>
    <w:p>
      <w:pPr>
        <w:spacing w:after="0"/>
        <w:ind w:left="0"/>
        <w:jc w:val="both"/>
      </w:pPr>
      <w:r>
        <w:rPr>
          <w:rFonts w:ascii="Times New Roman"/>
          <w:b w:val="false"/>
          <w:i w:val="false"/>
          <w:color w:val="000000"/>
          <w:sz w:val="28"/>
        </w:rPr>
        <w:t xml:space="preserve">
      1. Прекращение деятельности отдельных категорий индивидуальных предпринимателей в упрощенном порядке осуществляется без проведения камерального контроля, установленного </w:t>
      </w:r>
      <w:r>
        <w:rPr>
          <w:rFonts w:ascii="Times New Roman"/>
          <w:b w:val="false"/>
          <w:i w:val="false"/>
          <w:color w:val="000000"/>
          <w:sz w:val="28"/>
        </w:rPr>
        <w:t>статьей 95</w:t>
      </w:r>
      <w:r>
        <w:rPr>
          <w:rFonts w:ascii="Times New Roman"/>
          <w:b w:val="false"/>
          <w:i w:val="false"/>
          <w:color w:val="000000"/>
          <w:sz w:val="28"/>
        </w:rPr>
        <w:t xml:space="preserve"> настоящего Кодекса, на основании:</w:t>
      </w:r>
    </w:p>
    <w:bookmarkEnd w:id="1123"/>
    <w:bookmarkStart w:name="z1810" w:id="1124"/>
    <w:p>
      <w:pPr>
        <w:spacing w:after="0"/>
        <w:ind w:left="0"/>
        <w:jc w:val="both"/>
      </w:pPr>
      <w:r>
        <w:rPr>
          <w:rFonts w:ascii="Times New Roman"/>
          <w:b w:val="false"/>
          <w:i w:val="false"/>
          <w:color w:val="000000"/>
          <w:sz w:val="28"/>
        </w:rPr>
        <w:t>
      1) налогового заявления налогоплательщика о прекращении деятельности;</w:t>
      </w:r>
    </w:p>
    <w:bookmarkEnd w:id="1124"/>
    <w:bookmarkStart w:name="z1811" w:id="1125"/>
    <w:p>
      <w:pPr>
        <w:spacing w:after="0"/>
        <w:ind w:left="0"/>
        <w:jc w:val="both"/>
      </w:pPr>
      <w:r>
        <w:rPr>
          <w:rFonts w:ascii="Times New Roman"/>
          <w:b w:val="false"/>
          <w:i w:val="false"/>
          <w:color w:val="000000"/>
          <w:sz w:val="28"/>
        </w:rPr>
        <w:t>
      2) письменного согласия, содержащегося в налоговом заявлении о приостановлении (продлении, возобновлении) представления налоговой отчетности или в расчете стоимости патента, – в случаях, предусмотренных пунктом 5 настоящей статьи.</w:t>
      </w:r>
    </w:p>
    <w:bookmarkEnd w:id="1125"/>
    <w:bookmarkStart w:name="z16478" w:id="1126"/>
    <w:p>
      <w:pPr>
        <w:spacing w:after="0"/>
        <w:ind w:left="0"/>
        <w:jc w:val="both"/>
      </w:pPr>
      <w:r>
        <w:rPr>
          <w:rFonts w:ascii="Times New Roman"/>
          <w:b w:val="false"/>
          <w:i w:val="false"/>
          <w:color w:val="000000"/>
          <w:sz w:val="28"/>
        </w:rPr>
        <w:t>
      3) согласия, указанного в специальном мобильном приложении при переходе на специальный налоговый режим с его использованием, – в случаях, предусмотренных пунктом 5 настоящей статьи.</w:t>
      </w:r>
    </w:p>
    <w:bookmarkEnd w:id="1126"/>
    <w:bookmarkStart w:name="z1812" w:id="1127"/>
    <w:p>
      <w:pPr>
        <w:spacing w:after="0"/>
        <w:ind w:left="0"/>
        <w:jc w:val="both"/>
      </w:pPr>
      <w:r>
        <w:rPr>
          <w:rFonts w:ascii="Times New Roman"/>
          <w:b w:val="false"/>
          <w:i w:val="false"/>
          <w:color w:val="000000"/>
          <w:sz w:val="28"/>
        </w:rPr>
        <w:t>
      2. Прекращению деятельности в упрощенном порядке подлежат индивидуальные предприниматели, соответствующие на момент подачи налогового заявления о прекращении деятельности одновременно следующим условиям:</w:t>
      </w:r>
    </w:p>
    <w:bookmarkEnd w:id="1127"/>
    <w:bookmarkStart w:name="z1813" w:id="1128"/>
    <w:p>
      <w:pPr>
        <w:spacing w:after="0"/>
        <w:ind w:left="0"/>
        <w:jc w:val="both"/>
      </w:pPr>
      <w:r>
        <w:rPr>
          <w:rFonts w:ascii="Times New Roman"/>
          <w:b w:val="false"/>
          <w:i w:val="false"/>
          <w:color w:val="000000"/>
          <w:sz w:val="28"/>
        </w:rPr>
        <w:t>
      1) не состоящие на регистрационном учете в качестве плательщика налога на добавленную стоимость;</w:t>
      </w:r>
    </w:p>
    <w:bookmarkEnd w:id="1128"/>
    <w:bookmarkStart w:name="z1814" w:id="1129"/>
    <w:p>
      <w:pPr>
        <w:spacing w:after="0"/>
        <w:ind w:left="0"/>
        <w:jc w:val="both"/>
      </w:pPr>
      <w:r>
        <w:rPr>
          <w:rFonts w:ascii="Times New Roman"/>
          <w:b w:val="false"/>
          <w:i w:val="false"/>
          <w:color w:val="000000"/>
          <w:sz w:val="28"/>
        </w:rPr>
        <w:t>
      2) не осуществляющие деятельность в форме совместного предпринимательства;</w:t>
      </w:r>
    </w:p>
    <w:bookmarkEnd w:id="1129"/>
    <w:bookmarkStart w:name="z1815" w:id="1130"/>
    <w:p>
      <w:pPr>
        <w:spacing w:after="0"/>
        <w:ind w:left="0"/>
        <w:jc w:val="both"/>
      </w:pPr>
      <w:r>
        <w:rPr>
          <w:rFonts w:ascii="Times New Roman"/>
          <w:b w:val="false"/>
          <w:i w:val="false"/>
          <w:color w:val="000000"/>
          <w:sz w:val="28"/>
        </w:rPr>
        <w:t xml:space="preserve">
      3) не осуществляющие отдельные виды деятельности,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88 настоящего Кодекса;</w:t>
      </w:r>
    </w:p>
    <w:bookmarkEnd w:id="1130"/>
    <w:bookmarkStart w:name="z1816" w:id="1131"/>
    <w:p>
      <w:pPr>
        <w:spacing w:after="0"/>
        <w:ind w:left="0"/>
        <w:jc w:val="both"/>
      </w:pPr>
      <w:r>
        <w:rPr>
          <w:rFonts w:ascii="Times New Roman"/>
          <w:b w:val="false"/>
          <w:i w:val="false"/>
          <w:color w:val="000000"/>
          <w:sz w:val="28"/>
        </w:rPr>
        <w:t>
      4) отсутствующие в списке выборочных налоговых проверок по результатам мероприятий системы оценки рисков либо отсутствующие в полугодовом графике налоговых проверок, проводимых по особому порядку на основе оценки степени риска, а также периодических налоговых проверок на основе оценки степени риска;</w:t>
      </w:r>
    </w:p>
    <w:bookmarkEnd w:id="1131"/>
    <w:bookmarkStart w:name="z1817" w:id="1132"/>
    <w:p>
      <w:pPr>
        <w:spacing w:after="0"/>
        <w:ind w:left="0"/>
        <w:jc w:val="both"/>
      </w:pPr>
      <w:r>
        <w:rPr>
          <w:rFonts w:ascii="Times New Roman"/>
          <w:b w:val="false"/>
          <w:i w:val="false"/>
          <w:color w:val="000000"/>
          <w:sz w:val="28"/>
        </w:rPr>
        <w:t>
      5) не имеющие налоговой задолженности, задолженности по социальным платежам;</w:t>
      </w:r>
    </w:p>
    <w:bookmarkEnd w:id="1132"/>
    <w:bookmarkStart w:name="z1818" w:id="1133"/>
    <w:p>
      <w:pPr>
        <w:spacing w:after="0"/>
        <w:ind w:left="0"/>
        <w:jc w:val="both"/>
      </w:pPr>
      <w:r>
        <w:rPr>
          <w:rFonts w:ascii="Times New Roman"/>
          <w:b w:val="false"/>
          <w:i w:val="false"/>
          <w:color w:val="000000"/>
          <w:sz w:val="28"/>
        </w:rPr>
        <w:t>
      6) не имеющие высокий уровень рисков по системе управления рисками.</w:t>
      </w:r>
    </w:p>
    <w:bookmarkEnd w:id="1133"/>
    <w:bookmarkStart w:name="z1819" w:id="1134"/>
    <w:p>
      <w:pPr>
        <w:spacing w:after="0"/>
        <w:ind w:left="0"/>
        <w:jc w:val="both"/>
      </w:pPr>
      <w:r>
        <w:rPr>
          <w:rFonts w:ascii="Times New Roman"/>
          <w:b w:val="false"/>
          <w:i w:val="false"/>
          <w:color w:val="000000"/>
          <w:sz w:val="28"/>
        </w:rPr>
        <w:t xml:space="preserve">
      Настоящая статья применяется в отношении индивидуальных предпринимателей, соответствующих условиям, определенным подпунктами 1), 2), 3) и 4) части первой настоящего пункта, в течение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до даты подачи налогового заявления о прекращении деятельности или наступления случаев, установленного пунктом 5 настоящей статьи.</w:t>
      </w:r>
    </w:p>
    <w:bookmarkEnd w:id="1134"/>
    <w:bookmarkStart w:name="z1820" w:id="1135"/>
    <w:p>
      <w:pPr>
        <w:spacing w:after="0"/>
        <w:ind w:left="0"/>
        <w:jc w:val="both"/>
      </w:pPr>
      <w:r>
        <w:rPr>
          <w:rFonts w:ascii="Times New Roman"/>
          <w:b w:val="false"/>
          <w:i w:val="false"/>
          <w:color w:val="000000"/>
          <w:sz w:val="28"/>
        </w:rPr>
        <w:t>
      3. При прекращении деятельности в упрощенном порядке по основанию, предусмотренному подпунктом 1) пункта 1 настоящей статьи, индивидуальный предприниматель представляет в налоговый орган по месту своего нахождения одновременно:</w:t>
      </w:r>
    </w:p>
    <w:bookmarkEnd w:id="1135"/>
    <w:bookmarkStart w:name="z1821" w:id="1136"/>
    <w:p>
      <w:pPr>
        <w:spacing w:after="0"/>
        <w:ind w:left="0"/>
        <w:jc w:val="both"/>
      </w:pPr>
      <w:r>
        <w:rPr>
          <w:rFonts w:ascii="Times New Roman"/>
          <w:b w:val="false"/>
          <w:i w:val="false"/>
          <w:color w:val="000000"/>
          <w:sz w:val="28"/>
        </w:rPr>
        <w:t>
      1) налоговое заявление о прекращении деятельности;</w:t>
      </w:r>
    </w:p>
    <w:bookmarkEnd w:id="1136"/>
    <w:bookmarkStart w:name="z1822" w:id="1137"/>
    <w:p>
      <w:pPr>
        <w:spacing w:after="0"/>
        <w:ind w:left="0"/>
        <w:jc w:val="both"/>
      </w:pPr>
      <w:r>
        <w:rPr>
          <w:rFonts w:ascii="Times New Roman"/>
          <w:b w:val="false"/>
          <w:i w:val="false"/>
          <w:color w:val="000000"/>
          <w:sz w:val="28"/>
        </w:rPr>
        <w:t>
      2) ликвидационную налоговую отчетность;</w:t>
      </w:r>
    </w:p>
    <w:bookmarkEnd w:id="1137"/>
    <w:bookmarkStart w:name="z1823" w:id="1138"/>
    <w:p>
      <w:pPr>
        <w:spacing w:after="0"/>
        <w:ind w:left="0"/>
        <w:jc w:val="both"/>
      </w:pPr>
      <w:r>
        <w:rPr>
          <w:rFonts w:ascii="Times New Roman"/>
          <w:b w:val="false"/>
          <w:i w:val="false"/>
          <w:color w:val="000000"/>
          <w:sz w:val="28"/>
        </w:rPr>
        <w:t xml:space="preserve">
      3) налоговое заявление о снятии с учета контрольно-кассовой машины (при ее наличии) в порядке, определенном </w:t>
      </w:r>
      <w:r>
        <w:rPr>
          <w:rFonts w:ascii="Times New Roman"/>
          <w:b w:val="false"/>
          <w:i w:val="false"/>
          <w:color w:val="000000"/>
          <w:sz w:val="28"/>
        </w:rPr>
        <w:t>статьей 169</w:t>
      </w:r>
      <w:r>
        <w:rPr>
          <w:rFonts w:ascii="Times New Roman"/>
          <w:b w:val="false"/>
          <w:i w:val="false"/>
          <w:color w:val="000000"/>
          <w:sz w:val="28"/>
        </w:rPr>
        <w:t xml:space="preserve"> настоящего Кодекса.</w:t>
      </w:r>
    </w:p>
    <w:bookmarkEnd w:id="1138"/>
    <w:bookmarkStart w:name="z1824" w:id="1139"/>
    <w:p>
      <w:pPr>
        <w:spacing w:after="0"/>
        <w:ind w:left="0"/>
        <w:jc w:val="both"/>
      </w:pPr>
      <w:r>
        <w:rPr>
          <w:rFonts w:ascii="Times New Roman"/>
          <w:b w:val="false"/>
          <w:i w:val="false"/>
          <w:color w:val="000000"/>
          <w:sz w:val="28"/>
        </w:rPr>
        <w:t>
      Ликвидационная налоговая отчетность составляется по видам налогов, платежей в бюджет и социальным платежам, по которым индивидуальный предприниматель, прекращающий деятельность, является плательщиком и (или) налоговым агентом, за период с начала налогового периода, в котором представлено налоговое заявление о прекращении деятельности, до даты представления такого заявления.</w:t>
      </w:r>
    </w:p>
    <w:bookmarkEnd w:id="1139"/>
    <w:bookmarkStart w:name="z1825" w:id="1140"/>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1140"/>
    <w:bookmarkStart w:name="z1826" w:id="1141"/>
    <w:p>
      <w:pPr>
        <w:spacing w:after="0"/>
        <w:ind w:left="0"/>
        <w:jc w:val="both"/>
      </w:pPr>
      <w:r>
        <w:rPr>
          <w:rFonts w:ascii="Times New Roman"/>
          <w:b w:val="false"/>
          <w:i w:val="false"/>
          <w:color w:val="000000"/>
          <w:sz w:val="28"/>
        </w:rPr>
        <w:t>
      4. При прекращении деятельности в упрощенном порядке по основанию, предусмотренному подпунктом 1) пункта 1 настоящей статьи, уплата налогов, платежей в бюджет и социальных платежей, отраженных в ликвидационной налоговой отчетности, производится не позднее десяти календарных дней со дня представления в налоговый орган ликвидационной налоговой отчетности.</w:t>
      </w:r>
    </w:p>
    <w:bookmarkEnd w:id="1141"/>
    <w:bookmarkStart w:name="z1827" w:id="1142"/>
    <w:p>
      <w:pPr>
        <w:spacing w:after="0"/>
        <w:ind w:left="0"/>
        <w:jc w:val="both"/>
      </w:pPr>
      <w:r>
        <w:rPr>
          <w:rFonts w:ascii="Times New Roman"/>
          <w:b w:val="false"/>
          <w:i w:val="false"/>
          <w:color w:val="000000"/>
          <w:sz w:val="28"/>
        </w:rPr>
        <w:t>
      В случае если срок уплаты налогов, платежей в бюджет и социальных платежей, отраженных в налоговой отчетности, представленной перед ликвидационной налоговой отчетностью, наступает после истечения срока, указанного в части первой настоящего пункта, то уплата (перечисление) производится не позднее десяти календарных дней со дня представления ликвидационной налоговой отчетности.</w:t>
      </w:r>
    </w:p>
    <w:bookmarkEnd w:id="1142"/>
    <w:bookmarkStart w:name="z1828" w:id="1143"/>
    <w:p>
      <w:pPr>
        <w:spacing w:after="0"/>
        <w:ind w:left="0"/>
        <w:jc w:val="both"/>
      </w:pPr>
      <w:r>
        <w:rPr>
          <w:rFonts w:ascii="Times New Roman"/>
          <w:b w:val="false"/>
          <w:i w:val="false"/>
          <w:color w:val="000000"/>
          <w:sz w:val="28"/>
        </w:rPr>
        <w:t>
      Налоговый орган не позднее трех рабочих дней со дня исполнения налогового обязательства в соответствии с настоящим пунктом осуществляет снятие индивидуального предпринимателя с регистрационного учета и размещает на интернет-ресурсе уполномоченного органа информацию о снятии индивидуального предпринимателя с регистрационного учета.</w:t>
      </w:r>
    </w:p>
    <w:bookmarkEnd w:id="1143"/>
    <w:bookmarkStart w:name="z1829" w:id="1144"/>
    <w:p>
      <w:pPr>
        <w:spacing w:after="0"/>
        <w:ind w:left="0"/>
        <w:jc w:val="both"/>
      </w:pPr>
      <w:r>
        <w:rPr>
          <w:rFonts w:ascii="Times New Roman"/>
          <w:b w:val="false"/>
          <w:i w:val="false"/>
          <w:color w:val="000000"/>
          <w:sz w:val="28"/>
        </w:rPr>
        <w:t>
      Налоговый орган отказывает в снятии с регистрационного учета в качестве индивидуального предпринимателя и размещает информацию на интернет-ресурсе уполномоченного органа при:</w:t>
      </w:r>
    </w:p>
    <w:bookmarkEnd w:id="1144"/>
    <w:bookmarkStart w:name="z1830" w:id="1145"/>
    <w:p>
      <w:pPr>
        <w:spacing w:after="0"/>
        <w:ind w:left="0"/>
        <w:jc w:val="both"/>
      </w:pPr>
      <w:r>
        <w:rPr>
          <w:rFonts w:ascii="Times New Roman"/>
          <w:b w:val="false"/>
          <w:i w:val="false"/>
          <w:color w:val="000000"/>
          <w:sz w:val="28"/>
        </w:rPr>
        <w:t>
      1) несоответствии условиям, предусмотренным пунктом 2 настоящей статьи, и (или) невыполнении требований пункта 3 настоящей статьи в течение трех рабочих дней с даты подачи налогового заявления о прекращении деятельности;</w:t>
      </w:r>
    </w:p>
    <w:bookmarkEnd w:id="1145"/>
    <w:bookmarkStart w:name="z1831" w:id="1146"/>
    <w:p>
      <w:pPr>
        <w:spacing w:after="0"/>
        <w:ind w:left="0"/>
        <w:jc w:val="both"/>
      </w:pPr>
      <w:r>
        <w:rPr>
          <w:rFonts w:ascii="Times New Roman"/>
          <w:b w:val="false"/>
          <w:i w:val="false"/>
          <w:color w:val="000000"/>
          <w:sz w:val="28"/>
        </w:rPr>
        <w:t>
      2) невыполнении требований, предусмотренных настоящим пунктом, в течение трех рабочих дней с даты истечения срока уплаты налогов, платежей в бюджет и социальных платежей.</w:t>
      </w:r>
    </w:p>
    <w:bookmarkEnd w:id="1146"/>
    <w:bookmarkStart w:name="z1832" w:id="1147"/>
    <w:p>
      <w:pPr>
        <w:spacing w:after="0"/>
        <w:ind w:left="0"/>
        <w:jc w:val="both"/>
      </w:pPr>
      <w:r>
        <w:rPr>
          <w:rFonts w:ascii="Times New Roman"/>
          <w:b w:val="false"/>
          <w:i w:val="false"/>
          <w:color w:val="000000"/>
          <w:sz w:val="28"/>
        </w:rPr>
        <w:t>
      5. Прекращению деятельности в упрощенном порядке по основаниям, предусмотренным подпунктами 2) и 3) пункта 1 настоящей статьи, подлежат индивидуальные предприниматели в следующих случаях:</w:t>
      </w:r>
    </w:p>
    <w:bookmarkEnd w:id="1147"/>
    <w:bookmarkStart w:name="z1833" w:id="1148"/>
    <w:p>
      <w:pPr>
        <w:spacing w:after="0"/>
        <w:ind w:left="0"/>
        <w:jc w:val="both"/>
      </w:pPr>
      <w:r>
        <w:rPr>
          <w:rFonts w:ascii="Times New Roman"/>
          <w:b w:val="false"/>
          <w:i w:val="false"/>
          <w:color w:val="000000"/>
          <w:sz w:val="28"/>
        </w:rPr>
        <w:t>
      1) применяющие специальный налоговый режим на основе патента и не представившие в течение шестидесяти календарных дней со дня истечения срока действия патента или окончания периода приостановления деятельности очередной расчет стоимости патента;</w:t>
      </w:r>
    </w:p>
    <w:bookmarkEnd w:id="1148"/>
    <w:bookmarkStart w:name="z16479" w:id="1149"/>
    <w:p>
      <w:pPr>
        <w:spacing w:after="0"/>
        <w:ind w:left="0"/>
        <w:jc w:val="both"/>
      </w:pPr>
      <w:r>
        <w:rPr>
          <w:rFonts w:ascii="Times New Roman"/>
          <w:b w:val="false"/>
          <w:i w:val="false"/>
          <w:color w:val="000000"/>
          <w:sz w:val="28"/>
        </w:rPr>
        <w:t>
      1-1) применяющие специальный налоговый режим с использованием специального мобильного приложения и не отражающие в таком приложении доход в течение шестидесяти календарных дней со дня последнего месяца, за который исчислены и уплачены индивидуальный подоходный налог и социальные платежи;</w:t>
      </w:r>
    </w:p>
    <w:bookmarkEnd w:id="1149"/>
    <w:bookmarkStart w:name="z1834" w:id="1150"/>
    <w:p>
      <w:pPr>
        <w:spacing w:after="0"/>
        <w:ind w:left="0"/>
        <w:jc w:val="both"/>
      </w:pPr>
      <w:r>
        <w:rPr>
          <w:rFonts w:ascii="Times New Roman"/>
          <w:b w:val="false"/>
          <w:i w:val="false"/>
          <w:color w:val="000000"/>
          <w:sz w:val="28"/>
        </w:rPr>
        <w:t>
      2) приостановившие представление налоговой отчетности и не представившие после окончания периода приостановления деятельности налоговую отчетность в течение шестидесяти календарных дней со дня истечения срока представления налоговой отчетности, установленного настоящим Кодексом.</w:t>
      </w:r>
    </w:p>
    <w:bookmarkEnd w:id="1150"/>
    <w:bookmarkStart w:name="z1835" w:id="1151"/>
    <w:p>
      <w:pPr>
        <w:spacing w:after="0"/>
        <w:ind w:left="0"/>
        <w:jc w:val="both"/>
      </w:pPr>
      <w:r>
        <w:rPr>
          <w:rFonts w:ascii="Times New Roman"/>
          <w:b w:val="false"/>
          <w:i w:val="false"/>
          <w:color w:val="000000"/>
          <w:sz w:val="28"/>
        </w:rPr>
        <w:t>
      Снятие с регистрационного учета в качестве индивидуального предпринимателя в случаях, указанных в настоящем пункте, осуществляется налоговым органом по месту нахождения индивидуального предпринимателя:</w:t>
      </w:r>
    </w:p>
    <w:bookmarkEnd w:id="1151"/>
    <w:bookmarkStart w:name="z1836" w:id="1152"/>
    <w:p>
      <w:pPr>
        <w:spacing w:after="0"/>
        <w:ind w:left="0"/>
        <w:jc w:val="both"/>
      </w:pPr>
      <w:r>
        <w:rPr>
          <w:rFonts w:ascii="Times New Roman"/>
          <w:b w:val="false"/>
          <w:i w:val="false"/>
          <w:color w:val="000000"/>
          <w:sz w:val="28"/>
        </w:rPr>
        <w:t>
      при соответствии условиям, предусмотренным пунктом 2 настоящей статьи;</w:t>
      </w:r>
    </w:p>
    <w:bookmarkEnd w:id="1152"/>
    <w:bookmarkStart w:name="z1837" w:id="1153"/>
    <w:p>
      <w:pPr>
        <w:spacing w:after="0"/>
        <w:ind w:left="0"/>
        <w:jc w:val="both"/>
      </w:pPr>
      <w:r>
        <w:rPr>
          <w:rFonts w:ascii="Times New Roman"/>
          <w:b w:val="false"/>
          <w:i w:val="false"/>
          <w:color w:val="000000"/>
          <w:sz w:val="28"/>
        </w:rPr>
        <w:t>
      при условии отсутствия контрольно-кассовой машины, состоящей на регистрационном учете в налоговом органе;</w:t>
      </w:r>
    </w:p>
    <w:bookmarkEnd w:id="1153"/>
    <w:bookmarkStart w:name="z1838" w:id="1154"/>
    <w:p>
      <w:pPr>
        <w:spacing w:after="0"/>
        <w:ind w:left="0"/>
        <w:jc w:val="both"/>
      </w:pPr>
      <w:r>
        <w:rPr>
          <w:rFonts w:ascii="Times New Roman"/>
          <w:b w:val="false"/>
          <w:i w:val="false"/>
          <w:color w:val="000000"/>
          <w:sz w:val="28"/>
        </w:rPr>
        <w:t>
      в течение трех рабочих дней со дня истечения одного из сроков, установленных подпунктами 1), 1-1) и 2) части первой настоящего пункта.</w:t>
      </w:r>
    </w:p>
    <w:bookmarkEnd w:id="1154"/>
    <w:bookmarkStart w:name="z1839" w:id="1155"/>
    <w:p>
      <w:pPr>
        <w:spacing w:after="0"/>
        <w:ind w:left="0"/>
        <w:jc w:val="both"/>
      </w:pPr>
      <w:r>
        <w:rPr>
          <w:rFonts w:ascii="Times New Roman"/>
          <w:b w:val="false"/>
          <w:i w:val="false"/>
          <w:color w:val="000000"/>
          <w:sz w:val="28"/>
        </w:rPr>
        <w:t>
      Информация о снятии индивидуального предпринимателя с регистрационного учета в порядке, определенном настоящим пунктом, размещается на интернет-ресурсе уполномоченного органа в течение трех рабочих дней со дня истечения одного из сроков, установленных подпунктами 1), 1-1) и 2) части первой настоящего пункта.</w:t>
      </w:r>
    </w:p>
    <w:bookmarkEnd w:id="1155"/>
    <w:bookmarkStart w:name="z1840" w:id="1156"/>
    <w:p>
      <w:pPr>
        <w:spacing w:after="0"/>
        <w:ind w:left="0"/>
        <w:jc w:val="both"/>
      </w:pPr>
      <w:r>
        <w:rPr>
          <w:rFonts w:ascii="Times New Roman"/>
          <w:b w:val="false"/>
          <w:i w:val="false"/>
          <w:color w:val="000000"/>
          <w:sz w:val="28"/>
        </w:rPr>
        <w:t>
      6. Налогоплательщик признается снятым с регистрационного учета в качестве индивидуального предпринимателя со дня, следующего за днем:</w:t>
      </w:r>
    </w:p>
    <w:bookmarkEnd w:id="1156"/>
    <w:bookmarkStart w:name="z1841" w:id="1157"/>
    <w:p>
      <w:pPr>
        <w:spacing w:after="0"/>
        <w:ind w:left="0"/>
        <w:jc w:val="both"/>
      </w:pPr>
      <w:r>
        <w:rPr>
          <w:rFonts w:ascii="Times New Roman"/>
          <w:b w:val="false"/>
          <w:i w:val="false"/>
          <w:color w:val="000000"/>
          <w:sz w:val="28"/>
        </w:rPr>
        <w:t>
      уплаты налогов, платежей в бюджет и социальных платежей при прекращении деятельности в упрощенном порядке по основанию, предусмотренному подпунктом 1) пункта 1 настоящей статьи;</w:t>
      </w:r>
    </w:p>
    <w:bookmarkEnd w:id="1157"/>
    <w:bookmarkStart w:name="z1842" w:id="1158"/>
    <w:p>
      <w:pPr>
        <w:spacing w:after="0"/>
        <w:ind w:left="0"/>
        <w:jc w:val="both"/>
      </w:pPr>
      <w:r>
        <w:rPr>
          <w:rFonts w:ascii="Times New Roman"/>
          <w:b w:val="false"/>
          <w:i w:val="false"/>
          <w:color w:val="000000"/>
          <w:sz w:val="28"/>
        </w:rPr>
        <w:t>
      истечения срока действия последнего патента (за исключением случаев приостановления деятельности) при прекращении деятельности в упрощенном порядке по основанию, предусмотренному подпунктом 2) пункта 1 настоящей статьи;</w:t>
      </w:r>
    </w:p>
    <w:bookmarkEnd w:id="1158"/>
    <w:bookmarkStart w:name="z1843" w:id="1159"/>
    <w:p>
      <w:pPr>
        <w:spacing w:after="0"/>
        <w:ind w:left="0"/>
        <w:jc w:val="both"/>
      </w:pPr>
      <w:r>
        <w:rPr>
          <w:rFonts w:ascii="Times New Roman"/>
          <w:b w:val="false"/>
          <w:i w:val="false"/>
          <w:color w:val="000000"/>
          <w:sz w:val="28"/>
        </w:rPr>
        <w:t>
      окончания периода приостановления деятельности, указанного в налоговом заявлении о приостановлении (продлении, возобновлении) представления налоговой отчетности при прекращении деятельности в упрощенном порядке по основаниям, предусмотренным подпунктами 2) и 3) пункта 1 настоящей статьи;</w:t>
      </w:r>
    </w:p>
    <w:bookmarkEnd w:id="1159"/>
    <w:bookmarkStart w:name="z17106" w:id="1160"/>
    <w:p>
      <w:pPr>
        <w:spacing w:after="0"/>
        <w:ind w:left="0"/>
        <w:jc w:val="both"/>
      </w:pPr>
      <w:r>
        <w:rPr>
          <w:rFonts w:ascii="Times New Roman"/>
          <w:b w:val="false"/>
          <w:i w:val="false"/>
          <w:color w:val="000000"/>
          <w:sz w:val="28"/>
        </w:rPr>
        <w:t>
      истечения последнего месяца, за который исчислены и уплачены индивидуальный подоходный налог и социальные платежи (за исключением случаев приостановления деятельности) при прекращении деятельности в упрощенном порядке по основаниям, предусмотренным подпунктом 3) пункта 1 и подпунктом 1-1) части первой пункта 5 настоящей статьи.</w:t>
      </w:r>
    </w:p>
    <w:bookmarkEnd w:id="1160"/>
    <w:bookmarkStart w:name="z1844" w:id="1161"/>
    <w:p>
      <w:pPr>
        <w:spacing w:after="0"/>
        <w:ind w:left="0"/>
        <w:jc w:val="both"/>
      </w:pPr>
      <w:r>
        <w:rPr>
          <w:rFonts w:ascii="Times New Roman"/>
          <w:b w:val="false"/>
          <w:i w:val="false"/>
          <w:color w:val="000000"/>
          <w:sz w:val="28"/>
        </w:rPr>
        <w:t>
      7. В случае выявления налоговым органом нарушений в течение срока исковой давности после прекращения деятельности индивидуального предпринимателя в соответствии с настоящей статьей исчисление налоговых обязательств по налогам, платежам в бюджет и социальным платежам по деятельности, осуществляемой в период регистрации в качестве индивидуального предпринимателя, производится физическим лицом в соответствии с налоговым законодательством Республики Казахстан, действующим на момент возникновения обязательств по их уплате.</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bookmarkStart w:name="z1845" w:id="1162"/>
    <w:p>
      <w:pPr>
        <w:spacing w:after="0"/>
        <w:ind w:left="0"/>
        <w:jc w:val="left"/>
      </w:pPr>
      <w:r>
        <w:rPr>
          <w:rFonts w:ascii="Times New Roman"/>
          <w:b/>
          <w:i w:val="false"/>
          <w:color w:val="000000"/>
        </w:rPr>
        <w:t xml:space="preserve"> РАЗДЕЛ 3. НАЛОГОВЫЙ КОНТРОЛЬ И ПРОЧИЕ ФОРМЫ НАЛОГОВОГО АДМИНИСТРИРОВАНИЯ</w:t>
      </w:r>
    </w:p>
    <w:bookmarkEnd w:id="1162"/>
    <w:bookmarkStart w:name="z1846" w:id="1163"/>
    <w:p>
      <w:pPr>
        <w:spacing w:after="0"/>
        <w:ind w:left="0"/>
        <w:jc w:val="left"/>
      </w:pPr>
      <w:r>
        <w:rPr>
          <w:rFonts w:ascii="Times New Roman"/>
          <w:b/>
          <w:i w:val="false"/>
          <w:color w:val="000000"/>
        </w:rPr>
        <w:t xml:space="preserve"> Глава 8. ОБЩИЕ ПОЛОЖЕНИЯ</w:t>
      </w:r>
    </w:p>
    <w:bookmarkEnd w:id="1163"/>
    <w:p>
      <w:pPr>
        <w:spacing w:after="0"/>
        <w:ind w:left="0"/>
        <w:jc w:val="both"/>
      </w:pPr>
      <w:r>
        <w:rPr>
          <w:rFonts w:ascii="Times New Roman"/>
          <w:b/>
          <w:i w:val="false"/>
          <w:color w:val="000000"/>
          <w:sz w:val="28"/>
        </w:rPr>
        <w:t>Статья 68. Налоговое администрирование</w:t>
      </w:r>
    </w:p>
    <w:bookmarkStart w:name="z1847" w:id="1164"/>
    <w:p>
      <w:pPr>
        <w:spacing w:after="0"/>
        <w:ind w:left="0"/>
        <w:jc w:val="both"/>
      </w:pPr>
      <w:r>
        <w:rPr>
          <w:rFonts w:ascii="Times New Roman"/>
          <w:b w:val="false"/>
          <w:i w:val="false"/>
          <w:color w:val="000000"/>
          <w:sz w:val="28"/>
        </w:rPr>
        <w:t>
      1. Налоговое администрирование является системой (совокупностью) мер и способов, осуществляемых налоговыми органами и другими уполномоченными государственными органами по сбору налогов и платежей в бюджет, заключающихся в том числе в осуществлении налогового контроля, применении способов обеспечения исполнения не выполненного в срок налогового обязательства и мер принудительного взыскания налоговой задолженности, а также оказании государственных услуг и иных форм налогового администрирования, установленных настоящим Кодексом.</w:t>
      </w:r>
    </w:p>
    <w:bookmarkEnd w:id="1164"/>
    <w:bookmarkStart w:name="z14583" w:id="1165"/>
    <w:p>
      <w:pPr>
        <w:spacing w:after="0"/>
        <w:ind w:left="0"/>
        <w:jc w:val="both"/>
      </w:pPr>
      <w:r>
        <w:rPr>
          <w:rFonts w:ascii="Times New Roman"/>
          <w:b w:val="false"/>
          <w:i w:val="false"/>
          <w:color w:val="000000"/>
          <w:sz w:val="28"/>
        </w:rPr>
        <w:t>
      1-1. В целях модернизации и совершенствования налогового администрирования налоговые органы вправе осуществлять реализацию (внедрение) пилотных проектов, предусматривающих иной порядок налогового администрирования и исполнения налоговых обязательств налогоплательщиками.</w:t>
      </w:r>
    </w:p>
    <w:bookmarkEnd w:id="1165"/>
    <w:bookmarkStart w:name="z14584" w:id="1166"/>
    <w:p>
      <w:pPr>
        <w:spacing w:after="0"/>
        <w:ind w:left="0"/>
        <w:jc w:val="both"/>
      </w:pPr>
      <w:r>
        <w:rPr>
          <w:rFonts w:ascii="Times New Roman"/>
          <w:b w:val="false"/>
          <w:i w:val="false"/>
          <w:color w:val="000000"/>
          <w:sz w:val="28"/>
        </w:rPr>
        <w:t>
      При этом категории налогоплательщиков, на которых будет распространяться пилотный проект, права и обязанности налогоплательщиков, налоговых и иных уполномоченных государственных органов, а также организации, территория (участок) и (или) регион осуществления реализации (внедрения) пилотных проектов, правила и сроки реализации (внедрения) пилотных проектов определяются уполномоченным органом.</w:t>
      </w:r>
    </w:p>
    <w:bookmarkEnd w:id="1166"/>
    <w:bookmarkStart w:name="z19366" w:id="1167"/>
    <w:p>
      <w:pPr>
        <w:spacing w:after="0"/>
        <w:ind w:left="0"/>
        <w:jc w:val="both"/>
      </w:pPr>
      <w:r>
        <w:rPr>
          <w:rFonts w:ascii="Times New Roman"/>
          <w:b w:val="false"/>
          <w:i w:val="false"/>
          <w:color w:val="000000"/>
          <w:sz w:val="28"/>
        </w:rPr>
        <w:t>
      1-2. При налоговом администрировании налоговые органы вправе применять средство биометрической идентификации в информационных системах налоговых органов.</w:t>
      </w:r>
    </w:p>
    <w:bookmarkEnd w:id="1167"/>
    <w:p>
      <w:pPr>
        <w:spacing w:after="0"/>
        <w:ind w:left="0"/>
        <w:jc w:val="both"/>
      </w:pPr>
      <w:r>
        <w:rPr>
          <w:rFonts w:ascii="Times New Roman"/>
          <w:b w:val="false"/>
          <w:i w:val="false"/>
          <w:color w:val="000000"/>
          <w:sz w:val="28"/>
        </w:rPr>
        <w:t>
      Порядок использования средств биометрической идентификации в информационных системах налоговых органов определяется уполномоченным органом.</w:t>
      </w:r>
    </w:p>
    <w:bookmarkStart w:name="z1848" w:id="1168"/>
    <w:p>
      <w:pPr>
        <w:spacing w:after="0"/>
        <w:ind w:left="0"/>
        <w:jc w:val="both"/>
      </w:pPr>
      <w:r>
        <w:rPr>
          <w:rFonts w:ascii="Times New Roman"/>
          <w:b w:val="false"/>
          <w:i w:val="false"/>
          <w:color w:val="000000"/>
          <w:sz w:val="28"/>
        </w:rPr>
        <w:t>
      2. Налоговое администрирование основывается на принципах:</w:t>
      </w:r>
    </w:p>
    <w:bookmarkEnd w:id="1168"/>
    <w:bookmarkStart w:name="z1849" w:id="1169"/>
    <w:p>
      <w:pPr>
        <w:spacing w:after="0"/>
        <w:ind w:left="0"/>
        <w:jc w:val="both"/>
      </w:pPr>
      <w:r>
        <w:rPr>
          <w:rFonts w:ascii="Times New Roman"/>
          <w:b w:val="false"/>
          <w:i w:val="false"/>
          <w:color w:val="000000"/>
          <w:sz w:val="28"/>
        </w:rPr>
        <w:t>
      1) законности;</w:t>
      </w:r>
    </w:p>
    <w:bookmarkEnd w:id="1169"/>
    <w:bookmarkStart w:name="z1850" w:id="1170"/>
    <w:p>
      <w:pPr>
        <w:spacing w:after="0"/>
        <w:ind w:left="0"/>
        <w:jc w:val="both"/>
      </w:pPr>
      <w:r>
        <w:rPr>
          <w:rFonts w:ascii="Times New Roman"/>
          <w:b w:val="false"/>
          <w:i w:val="false"/>
          <w:color w:val="000000"/>
          <w:sz w:val="28"/>
        </w:rPr>
        <w:t>
      2) повышения эффективности взаимодействия между налогоплательщиком и налоговыми органами;</w:t>
      </w:r>
    </w:p>
    <w:bookmarkEnd w:id="1170"/>
    <w:bookmarkStart w:name="z1851" w:id="1171"/>
    <w:p>
      <w:pPr>
        <w:spacing w:after="0"/>
        <w:ind w:left="0"/>
        <w:jc w:val="both"/>
      </w:pPr>
      <w:r>
        <w:rPr>
          <w:rFonts w:ascii="Times New Roman"/>
          <w:b w:val="false"/>
          <w:i w:val="false"/>
          <w:color w:val="000000"/>
          <w:sz w:val="28"/>
        </w:rPr>
        <w:t>
      3) дифференцированного подхода при осуществлении налогового администрирования, основанного на оценке рисков.</w:t>
      </w:r>
    </w:p>
    <w:bookmarkEnd w:id="1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Налоговый контроль</w:t>
      </w:r>
    </w:p>
    <w:bookmarkStart w:name="z1852" w:id="1172"/>
    <w:p>
      <w:pPr>
        <w:spacing w:after="0"/>
        <w:ind w:left="0"/>
        <w:jc w:val="both"/>
      </w:pPr>
      <w:r>
        <w:rPr>
          <w:rFonts w:ascii="Times New Roman"/>
          <w:b w:val="false"/>
          <w:i w:val="false"/>
          <w:color w:val="000000"/>
          <w:sz w:val="28"/>
        </w:rPr>
        <w:t>
      1. Налоговым контролем является государственный контроль, осуществляемый налоговыми органами, за исполнением норм налогового законодательства Республики Казахстан, иного законодательства Республики Казахстан, контроль за исполнением которого возложен на налоговые органы.</w:t>
      </w:r>
    </w:p>
    <w:bookmarkEnd w:id="1172"/>
    <w:bookmarkStart w:name="z1853" w:id="1173"/>
    <w:p>
      <w:pPr>
        <w:spacing w:after="0"/>
        <w:ind w:left="0"/>
        <w:jc w:val="both"/>
      </w:pPr>
      <w:r>
        <w:rPr>
          <w:rFonts w:ascii="Times New Roman"/>
          <w:b w:val="false"/>
          <w:i w:val="false"/>
          <w:color w:val="000000"/>
          <w:sz w:val="28"/>
        </w:rPr>
        <w:t>
      2. Налоговый контроль осуществляется в:</w:t>
      </w:r>
    </w:p>
    <w:bookmarkEnd w:id="1173"/>
    <w:bookmarkStart w:name="z1854" w:id="1174"/>
    <w:p>
      <w:pPr>
        <w:spacing w:after="0"/>
        <w:ind w:left="0"/>
        <w:jc w:val="both"/>
      </w:pPr>
      <w:r>
        <w:rPr>
          <w:rFonts w:ascii="Times New Roman"/>
          <w:b w:val="false"/>
          <w:i w:val="false"/>
          <w:color w:val="000000"/>
          <w:sz w:val="28"/>
        </w:rPr>
        <w:t>
      1) форме налоговой проверки;</w:t>
      </w:r>
    </w:p>
    <w:bookmarkEnd w:id="1174"/>
    <w:bookmarkStart w:name="z1855" w:id="1175"/>
    <w:p>
      <w:pPr>
        <w:spacing w:after="0"/>
        <w:ind w:left="0"/>
        <w:jc w:val="both"/>
      </w:pPr>
      <w:r>
        <w:rPr>
          <w:rFonts w:ascii="Times New Roman"/>
          <w:b w:val="false"/>
          <w:i w:val="false"/>
          <w:color w:val="000000"/>
          <w:sz w:val="28"/>
        </w:rPr>
        <w:t>
      2) иных формах государственного контроля.</w:t>
      </w:r>
    </w:p>
    <w:bookmarkEnd w:id="1175"/>
    <w:bookmarkStart w:name="z1856" w:id="1176"/>
    <w:p>
      <w:pPr>
        <w:spacing w:after="0"/>
        <w:ind w:left="0"/>
        <w:jc w:val="both"/>
      </w:pPr>
      <w:r>
        <w:rPr>
          <w:rFonts w:ascii="Times New Roman"/>
          <w:b w:val="false"/>
          <w:i w:val="false"/>
          <w:color w:val="000000"/>
          <w:sz w:val="28"/>
        </w:rPr>
        <w:t>
      3. В рамках данных форм налогового контроля осуществляются:</w:t>
      </w:r>
    </w:p>
    <w:bookmarkEnd w:id="1176"/>
    <w:bookmarkStart w:name="z1857" w:id="1177"/>
    <w:p>
      <w:pPr>
        <w:spacing w:after="0"/>
        <w:ind w:left="0"/>
        <w:jc w:val="both"/>
      </w:pPr>
      <w:r>
        <w:rPr>
          <w:rFonts w:ascii="Times New Roman"/>
          <w:b w:val="false"/>
          <w:i w:val="false"/>
          <w:color w:val="000000"/>
          <w:sz w:val="28"/>
        </w:rPr>
        <w:t>
      1) учет исполнения налогового обязательства, обязанности по исчислению, удержанию и перечислению социальных платежей;</w:t>
      </w:r>
    </w:p>
    <w:bookmarkEnd w:id="1177"/>
    <w:bookmarkStart w:name="z1858" w:id="1178"/>
    <w:p>
      <w:pPr>
        <w:spacing w:after="0"/>
        <w:ind w:left="0"/>
        <w:jc w:val="both"/>
      </w:pPr>
      <w:r>
        <w:rPr>
          <w:rFonts w:ascii="Times New Roman"/>
          <w:b w:val="false"/>
          <w:i w:val="false"/>
          <w:color w:val="000000"/>
          <w:sz w:val="28"/>
        </w:rPr>
        <w:t>
      2) контроль за соблюдением порядка применения контрольно-кассовых машин;</w:t>
      </w:r>
    </w:p>
    <w:bookmarkEnd w:id="1178"/>
    <w:bookmarkStart w:name="z1859" w:id="1179"/>
    <w:p>
      <w:pPr>
        <w:spacing w:after="0"/>
        <w:ind w:left="0"/>
        <w:jc w:val="both"/>
      </w:pPr>
      <w:r>
        <w:rPr>
          <w:rFonts w:ascii="Times New Roman"/>
          <w:b w:val="false"/>
          <w:i w:val="false"/>
          <w:color w:val="000000"/>
          <w:sz w:val="28"/>
        </w:rPr>
        <w:t>
      3) контроль за подакцизными товарами, а также за авиационным топливом, биотопливом и мазутом;</w:t>
      </w:r>
    </w:p>
    <w:bookmarkEnd w:id="1179"/>
    <w:bookmarkStart w:name="z1860" w:id="1180"/>
    <w:p>
      <w:pPr>
        <w:spacing w:after="0"/>
        <w:ind w:left="0"/>
        <w:jc w:val="both"/>
      </w:pPr>
      <w:r>
        <w:rPr>
          <w:rFonts w:ascii="Times New Roman"/>
          <w:b w:val="false"/>
          <w:i w:val="false"/>
          <w:color w:val="000000"/>
          <w:sz w:val="28"/>
        </w:rPr>
        <w:t>
      4) контроль при трансфертном ценообразовании;</w:t>
      </w:r>
    </w:p>
    <w:bookmarkEnd w:id="1180"/>
    <w:bookmarkStart w:name="z1861" w:id="1181"/>
    <w:p>
      <w:pPr>
        <w:spacing w:after="0"/>
        <w:ind w:left="0"/>
        <w:jc w:val="both"/>
      </w:pPr>
      <w:r>
        <w:rPr>
          <w:rFonts w:ascii="Times New Roman"/>
          <w:b w:val="false"/>
          <w:i w:val="false"/>
          <w:color w:val="000000"/>
          <w:sz w:val="28"/>
        </w:rPr>
        <w:t>
      5) контроль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w:t>
      </w:r>
    </w:p>
    <w:bookmarkEnd w:id="1181"/>
    <w:bookmarkStart w:name="z1862" w:id="1182"/>
    <w:p>
      <w:pPr>
        <w:spacing w:after="0"/>
        <w:ind w:left="0"/>
        <w:jc w:val="both"/>
      </w:pPr>
      <w:r>
        <w:rPr>
          <w:rFonts w:ascii="Times New Roman"/>
          <w:b w:val="false"/>
          <w:i w:val="false"/>
          <w:color w:val="000000"/>
          <w:sz w:val="28"/>
        </w:rPr>
        <w:t>
      6) контроль за деятельностью уполномоченных государственных органов, местных исполнительных органов и Государственной корпорации "Правительство для граждан в части исполнения задач по осуществлению функций, направленных на исполнение налогового законодательства Республики Казахстан;</w:t>
      </w:r>
    </w:p>
    <w:bookmarkEnd w:id="1182"/>
    <w:bookmarkStart w:name="z1863" w:id="1183"/>
    <w:p>
      <w:pPr>
        <w:spacing w:after="0"/>
        <w:ind w:left="0"/>
        <w:jc w:val="both"/>
      </w:pPr>
      <w:r>
        <w:rPr>
          <w:rFonts w:ascii="Times New Roman"/>
          <w:b w:val="false"/>
          <w:i w:val="false"/>
          <w:color w:val="000000"/>
          <w:sz w:val="28"/>
        </w:rPr>
        <w:t>
      7) контроль за соблюдением порядка оформления сопроводительных накладных на товары;</w:t>
      </w:r>
    </w:p>
    <w:bookmarkEnd w:id="1183"/>
    <w:bookmarkStart w:name="z14585" w:id="1184"/>
    <w:p>
      <w:pPr>
        <w:spacing w:after="0"/>
        <w:ind w:left="0"/>
        <w:jc w:val="both"/>
      </w:pPr>
      <w:r>
        <w:rPr>
          <w:rFonts w:ascii="Times New Roman"/>
          <w:b w:val="false"/>
          <w:i w:val="false"/>
          <w:color w:val="000000"/>
          <w:sz w:val="28"/>
        </w:rPr>
        <w:t>
      8) контроль за оборотом товаров, подлежащих маркировке и прослеживаемости, в пределах компетенции.</w:t>
      </w:r>
    </w:p>
    <w:bookmarkEnd w:id="1184"/>
    <w:bookmarkStart w:name="z1864" w:id="1185"/>
    <w:p>
      <w:pPr>
        <w:spacing w:after="0"/>
        <w:ind w:left="0"/>
        <w:jc w:val="both"/>
      </w:pPr>
      <w:r>
        <w:rPr>
          <w:rFonts w:ascii="Times New Roman"/>
          <w:b w:val="false"/>
          <w:i w:val="false"/>
          <w:color w:val="000000"/>
          <w:sz w:val="28"/>
        </w:rPr>
        <w:t>
      4. В рамках иных форм государственного контроля также осуществляется:</w:t>
      </w:r>
    </w:p>
    <w:bookmarkEnd w:id="1185"/>
    <w:bookmarkStart w:name="z1865" w:id="1186"/>
    <w:p>
      <w:pPr>
        <w:spacing w:after="0"/>
        <w:ind w:left="0"/>
        <w:jc w:val="both"/>
      </w:pPr>
      <w:r>
        <w:rPr>
          <w:rFonts w:ascii="Times New Roman"/>
          <w:b w:val="false"/>
          <w:i w:val="false"/>
          <w:color w:val="000000"/>
          <w:sz w:val="28"/>
        </w:rPr>
        <w:t>
      1) регистрация налогоплательщиков в налоговых органах;</w:t>
      </w:r>
    </w:p>
    <w:bookmarkEnd w:id="1186"/>
    <w:bookmarkStart w:name="z1866" w:id="1187"/>
    <w:p>
      <w:pPr>
        <w:spacing w:after="0"/>
        <w:ind w:left="0"/>
        <w:jc w:val="both"/>
      </w:pPr>
      <w:r>
        <w:rPr>
          <w:rFonts w:ascii="Times New Roman"/>
          <w:b w:val="false"/>
          <w:i w:val="false"/>
          <w:color w:val="000000"/>
          <w:sz w:val="28"/>
        </w:rPr>
        <w:t>
      2) прием налоговых форм;</w:t>
      </w:r>
    </w:p>
    <w:bookmarkEnd w:id="1187"/>
    <w:bookmarkStart w:name="z1867" w:id="1188"/>
    <w:p>
      <w:pPr>
        <w:spacing w:after="0"/>
        <w:ind w:left="0"/>
        <w:jc w:val="both"/>
      </w:pPr>
      <w:r>
        <w:rPr>
          <w:rFonts w:ascii="Times New Roman"/>
          <w:b w:val="false"/>
          <w:i w:val="false"/>
          <w:color w:val="000000"/>
          <w:sz w:val="28"/>
        </w:rPr>
        <w:t>
      3) камеральный контроль;</w:t>
      </w:r>
    </w:p>
    <w:bookmarkEnd w:id="1188"/>
    <w:bookmarkStart w:name="z1868" w:id="1189"/>
    <w:p>
      <w:pPr>
        <w:spacing w:after="0"/>
        <w:ind w:left="0"/>
        <w:jc w:val="both"/>
      </w:pPr>
      <w:r>
        <w:rPr>
          <w:rFonts w:ascii="Times New Roman"/>
          <w:b w:val="false"/>
          <w:i w:val="false"/>
          <w:color w:val="000000"/>
          <w:sz w:val="28"/>
        </w:rPr>
        <w:t>
      4) налоговый мониторинг;</w:t>
      </w:r>
    </w:p>
    <w:bookmarkEnd w:id="1189"/>
    <w:bookmarkStart w:name="z1869" w:id="1190"/>
    <w:p>
      <w:pPr>
        <w:spacing w:after="0"/>
        <w:ind w:left="0"/>
        <w:jc w:val="both"/>
      </w:pPr>
      <w:r>
        <w:rPr>
          <w:rFonts w:ascii="Times New Roman"/>
          <w:b w:val="false"/>
          <w:i w:val="false"/>
          <w:color w:val="000000"/>
          <w:sz w:val="28"/>
        </w:rPr>
        <w:t>
      5) налоговое обследование;</w:t>
      </w:r>
    </w:p>
    <w:bookmarkEnd w:id="1190"/>
    <w:bookmarkStart w:name="z1870" w:id="1191"/>
    <w:p>
      <w:pPr>
        <w:spacing w:after="0"/>
        <w:ind w:left="0"/>
        <w:jc w:val="both"/>
      </w:pPr>
      <w:r>
        <w:rPr>
          <w:rFonts w:ascii="Times New Roman"/>
          <w:b w:val="false"/>
          <w:i w:val="false"/>
          <w:color w:val="000000"/>
          <w:sz w:val="28"/>
        </w:rPr>
        <w:t>
      6) контроль за учетом этилового спирта в организациях, осуществляющих производство этилового спирта;</w:t>
      </w:r>
    </w:p>
    <w:bookmarkEnd w:id="1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6595" w:id="1192"/>
    <w:p>
      <w:pPr>
        <w:spacing w:after="0"/>
        <w:ind w:left="0"/>
        <w:jc w:val="both"/>
      </w:pPr>
      <w:r>
        <w:rPr>
          <w:rFonts w:ascii="Times New Roman"/>
          <w:b w:val="false"/>
          <w:i w:val="false"/>
          <w:color w:val="000000"/>
          <w:sz w:val="28"/>
        </w:rPr>
        <w:t>
      8) прослеживаемость оборота товаров.</w:t>
      </w:r>
    </w:p>
    <w:bookmarkEnd w:id="1192"/>
    <w:bookmarkStart w:name="z1872" w:id="1193"/>
    <w:p>
      <w:pPr>
        <w:spacing w:after="0"/>
        <w:ind w:left="0"/>
        <w:jc w:val="both"/>
      </w:pPr>
      <w:r>
        <w:rPr>
          <w:rFonts w:ascii="Times New Roman"/>
          <w:b w:val="false"/>
          <w:i w:val="false"/>
          <w:color w:val="000000"/>
          <w:sz w:val="28"/>
        </w:rPr>
        <w:t>
      5. Уполномоченный орган совместно со специальными государственными органами, органами военной разведки Министерства обороны Республики Казахстан, правоохранительными органами определяет особый порядок проведения камерального контроля, налоговой проверки и перечень лиц, в отношении которых проводится такой порядок.</w:t>
      </w:r>
    </w:p>
    <w:bookmarkEnd w:id="1193"/>
    <w:bookmarkStart w:name="z1873" w:id="1194"/>
    <w:p>
      <w:pPr>
        <w:spacing w:after="0"/>
        <w:ind w:left="0"/>
        <w:jc w:val="both"/>
      </w:pPr>
      <w:r>
        <w:rPr>
          <w:rFonts w:ascii="Times New Roman"/>
          <w:b w:val="false"/>
          <w:i w:val="false"/>
          <w:color w:val="000000"/>
          <w:sz w:val="28"/>
        </w:rPr>
        <w:t xml:space="preserve">
      6. Общий порядок проведения налоговой проверки определяется настоящим Кодексом, а также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в части, не урегулированной настоящим Кодексом.</w:t>
      </w:r>
    </w:p>
    <w:bookmarkEnd w:id="1194"/>
    <w:bookmarkStart w:name="z1874" w:id="1195"/>
    <w:p>
      <w:pPr>
        <w:spacing w:after="0"/>
        <w:ind w:left="0"/>
        <w:jc w:val="both"/>
      </w:pPr>
      <w:r>
        <w:rPr>
          <w:rFonts w:ascii="Times New Roman"/>
          <w:b w:val="false"/>
          <w:i w:val="false"/>
          <w:color w:val="000000"/>
          <w:sz w:val="28"/>
        </w:rPr>
        <w:t>
      7. Особенности порядка и сроки проведения налоговой проверки определяются настоящим Кодексом.</w:t>
      </w:r>
    </w:p>
    <w:bookmarkEnd w:id="1195"/>
    <w:bookmarkStart w:name="z1875" w:id="1196"/>
    <w:p>
      <w:pPr>
        <w:spacing w:after="0"/>
        <w:ind w:left="0"/>
        <w:jc w:val="both"/>
      </w:pPr>
      <w:r>
        <w:rPr>
          <w:rFonts w:ascii="Times New Roman"/>
          <w:b w:val="false"/>
          <w:i w:val="false"/>
          <w:color w:val="000000"/>
          <w:sz w:val="28"/>
        </w:rPr>
        <w:t>
      8. Таможенные органы осуществляют в пределах своей компетенции налоговый контроль, применяют способы обеспечения не выполненного в срок налогового обязательства и меры принудительного взыскания по налогам, подлежащим уплате в связи с перемещением товаров через таможенную границу Евразийского экономического союза, в соответствии с настоящим Кодексом, таможенным законодательством Евразийского экономического союза и (или) таможенным законодательством Республики Казахстан.</w:t>
      </w:r>
    </w:p>
    <w:bookmarkEnd w:id="1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Налоговое обследование</w:t>
      </w:r>
    </w:p>
    <w:bookmarkStart w:name="z1876" w:id="1197"/>
    <w:p>
      <w:pPr>
        <w:spacing w:after="0"/>
        <w:ind w:left="0"/>
        <w:jc w:val="both"/>
      </w:pPr>
      <w:r>
        <w:rPr>
          <w:rFonts w:ascii="Times New Roman"/>
          <w:b w:val="false"/>
          <w:i w:val="false"/>
          <w:color w:val="000000"/>
          <w:sz w:val="28"/>
        </w:rPr>
        <w:t xml:space="preserve">
      1. Налоговым обследованием является иная форма государственного контроля, осуществляемая налоговыми органами с целью подтверждения фактического нахождения или отсутствия налогоплательщика (налогового агента). </w:t>
      </w:r>
    </w:p>
    <w:bookmarkEnd w:id="1197"/>
    <w:bookmarkStart w:name="z1877" w:id="1198"/>
    <w:p>
      <w:pPr>
        <w:spacing w:after="0"/>
        <w:ind w:left="0"/>
        <w:jc w:val="both"/>
      </w:pPr>
      <w:r>
        <w:rPr>
          <w:rFonts w:ascii="Times New Roman"/>
          <w:b w:val="false"/>
          <w:i w:val="false"/>
          <w:color w:val="000000"/>
          <w:sz w:val="28"/>
        </w:rPr>
        <w:t>
      Налоговое обследование проводится в рабочее время по месту нахождения, указанному в регистрационных данных налогоплательщика (налогового агента).</w:t>
      </w:r>
    </w:p>
    <w:bookmarkEnd w:id="1198"/>
    <w:bookmarkStart w:name="z1878" w:id="1199"/>
    <w:p>
      <w:pPr>
        <w:spacing w:after="0"/>
        <w:ind w:left="0"/>
        <w:jc w:val="both"/>
      </w:pPr>
      <w:r>
        <w:rPr>
          <w:rFonts w:ascii="Times New Roman"/>
          <w:b w:val="false"/>
          <w:i w:val="false"/>
          <w:color w:val="000000"/>
          <w:sz w:val="28"/>
        </w:rPr>
        <w:t>
      Для участия в проведении налогового обследования привлекаются понятые в порядке, определенном настоящим Кодексом.</w:t>
      </w:r>
    </w:p>
    <w:bookmarkEnd w:id="1199"/>
    <w:bookmarkStart w:name="z1879" w:id="1200"/>
    <w:p>
      <w:pPr>
        <w:spacing w:after="0"/>
        <w:ind w:left="0"/>
        <w:jc w:val="both"/>
      </w:pPr>
      <w:r>
        <w:rPr>
          <w:rFonts w:ascii="Times New Roman"/>
          <w:b w:val="false"/>
          <w:i w:val="false"/>
          <w:color w:val="000000"/>
          <w:sz w:val="28"/>
        </w:rPr>
        <w:t>
      2. Основанием для проведения налогового обследования являются:</w:t>
      </w:r>
    </w:p>
    <w:bookmarkEnd w:id="1200"/>
    <w:bookmarkStart w:name="z1880" w:id="1201"/>
    <w:p>
      <w:pPr>
        <w:spacing w:after="0"/>
        <w:ind w:left="0"/>
        <w:jc w:val="both"/>
      </w:pPr>
      <w:r>
        <w:rPr>
          <w:rFonts w:ascii="Times New Roman"/>
          <w:b w:val="false"/>
          <w:i w:val="false"/>
          <w:color w:val="000000"/>
          <w:sz w:val="28"/>
        </w:rPr>
        <w:t>
      1) невозможность вручения налогоплательщику (налоговому агенту) извещения о проведении налоговой проверки, предписания, заключения по результатам камерального контроля, предварительного акта налоговой проверки, акта налоговой проверки, решения об ограничении в распоряжении имуществом и (или) акта описи ограниченного в распоряжении имущества;</w:t>
      </w:r>
    </w:p>
    <w:bookmarkEnd w:id="1201"/>
    <w:bookmarkStart w:name="z1881" w:id="1202"/>
    <w:p>
      <w:pPr>
        <w:spacing w:after="0"/>
        <w:ind w:left="0"/>
        <w:jc w:val="both"/>
      </w:pPr>
      <w:r>
        <w:rPr>
          <w:rFonts w:ascii="Times New Roman"/>
          <w:b w:val="false"/>
          <w:i w:val="false"/>
          <w:color w:val="000000"/>
          <w:sz w:val="28"/>
        </w:rPr>
        <w:t xml:space="preserve">
      2) возврат почтовой или иной организацией связи уведомления, предусмотренного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2 статьи 114 настоящего Кодекса, направленного налоговым органом по почте заказным письмом с уведомлением, по причине отсутствия налогоплательщика (налогового агента) по месту нахождения.</w:t>
      </w:r>
    </w:p>
    <w:bookmarkEnd w:id="1202"/>
    <w:bookmarkStart w:name="z1882" w:id="1203"/>
    <w:p>
      <w:pPr>
        <w:spacing w:after="0"/>
        <w:ind w:left="0"/>
        <w:jc w:val="both"/>
      </w:pPr>
      <w:r>
        <w:rPr>
          <w:rFonts w:ascii="Times New Roman"/>
          <w:b w:val="false"/>
          <w:i w:val="false"/>
          <w:color w:val="000000"/>
          <w:sz w:val="28"/>
        </w:rPr>
        <w:t>
      При этом налоговое обследование по основанию, предусмотренному настоящим подпунктом, в отношении налогоплательщика (налогового агента) проводится после дня возврата такого письма почтовой или иной организацией связи.</w:t>
      </w:r>
    </w:p>
    <w:bookmarkEnd w:id="1203"/>
    <w:bookmarkStart w:name="z1883" w:id="1204"/>
    <w:p>
      <w:pPr>
        <w:spacing w:after="0"/>
        <w:ind w:left="0"/>
        <w:jc w:val="both"/>
      </w:pPr>
      <w:r>
        <w:rPr>
          <w:rFonts w:ascii="Times New Roman"/>
          <w:b w:val="false"/>
          <w:i w:val="false"/>
          <w:color w:val="000000"/>
          <w:sz w:val="28"/>
        </w:rPr>
        <w:t xml:space="preserve">
      Положения настоящего подпункта не применяются в случае,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115 настоящего Кодекса;</w:t>
      </w:r>
    </w:p>
    <w:bookmarkEnd w:id="1204"/>
    <w:bookmarkStart w:name="z1884" w:id="1205"/>
    <w:p>
      <w:pPr>
        <w:spacing w:after="0"/>
        <w:ind w:left="0"/>
        <w:jc w:val="both"/>
      </w:pPr>
      <w:r>
        <w:rPr>
          <w:rFonts w:ascii="Times New Roman"/>
          <w:b w:val="false"/>
          <w:i w:val="false"/>
          <w:color w:val="000000"/>
          <w:sz w:val="28"/>
        </w:rPr>
        <w:t xml:space="preserve">
      3) необходимость в подтверждении фактического нахождения или отсутствия налогоплательщика, являющегося плательщиком налога на добавленную стоимость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367 настоящего Кодекса, по месту нахождения, указанному в регистрационных данных.</w:t>
      </w:r>
    </w:p>
    <w:bookmarkEnd w:id="1205"/>
    <w:bookmarkStart w:name="z1885" w:id="1206"/>
    <w:p>
      <w:pPr>
        <w:spacing w:after="0"/>
        <w:ind w:left="0"/>
        <w:jc w:val="both"/>
      </w:pPr>
      <w:r>
        <w:rPr>
          <w:rFonts w:ascii="Times New Roman"/>
          <w:b w:val="false"/>
          <w:i w:val="false"/>
          <w:color w:val="000000"/>
          <w:sz w:val="28"/>
        </w:rPr>
        <w:t xml:space="preserve">
      Основание для проведения налогового обследования, предусмотренное настоящим подпунктом, не применяется в отношении налогоплательщиков, приостановивших представление налоговой отчетности в порядке, определенном </w:t>
      </w:r>
      <w:r>
        <w:rPr>
          <w:rFonts w:ascii="Times New Roman"/>
          <w:b w:val="false"/>
          <w:i w:val="false"/>
          <w:color w:val="000000"/>
          <w:sz w:val="28"/>
        </w:rPr>
        <w:t>статьями 213</w:t>
      </w:r>
      <w:r>
        <w:rPr>
          <w:rFonts w:ascii="Times New Roman"/>
          <w:b w:val="false"/>
          <w:i w:val="false"/>
          <w:color w:val="000000"/>
          <w:sz w:val="28"/>
        </w:rPr>
        <w:t xml:space="preserve"> и </w:t>
      </w:r>
      <w:r>
        <w:rPr>
          <w:rFonts w:ascii="Times New Roman"/>
          <w:b w:val="false"/>
          <w:i w:val="false"/>
          <w:color w:val="000000"/>
          <w:sz w:val="28"/>
        </w:rPr>
        <w:t>214</w:t>
      </w:r>
      <w:r>
        <w:rPr>
          <w:rFonts w:ascii="Times New Roman"/>
          <w:b w:val="false"/>
          <w:i w:val="false"/>
          <w:color w:val="000000"/>
          <w:sz w:val="28"/>
        </w:rPr>
        <w:t xml:space="preserve"> настоящего Кодекса, а также налогоплательщиков, в отношении которых применена процедура банкротства;</w:t>
      </w:r>
    </w:p>
    <w:bookmarkEnd w:id="1206"/>
    <w:bookmarkStart w:name="z1886" w:id="1207"/>
    <w:p>
      <w:pPr>
        <w:spacing w:after="0"/>
        <w:ind w:left="0"/>
        <w:jc w:val="both"/>
      </w:pPr>
      <w:r>
        <w:rPr>
          <w:rFonts w:ascii="Times New Roman"/>
          <w:b w:val="false"/>
          <w:i w:val="false"/>
          <w:color w:val="000000"/>
          <w:sz w:val="28"/>
        </w:rPr>
        <w:t xml:space="preserve">
      4) необходимость в подтверждении фактического нахождения или отсутствия налогоплательщика, не исполнившего уведомление, предусмотренное </w:t>
      </w:r>
      <w:r>
        <w:rPr>
          <w:rFonts w:ascii="Times New Roman"/>
          <w:b w:val="false"/>
          <w:i w:val="false"/>
          <w:color w:val="000000"/>
          <w:sz w:val="28"/>
        </w:rPr>
        <w:t>подпунктом 10)</w:t>
      </w:r>
      <w:r>
        <w:rPr>
          <w:rFonts w:ascii="Times New Roman"/>
          <w:b w:val="false"/>
          <w:i w:val="false"/>
          <w:color w:val="000000"/>
          <w:sz w:val="28"/>
        </w:rPr>
        <w:t xml:space="preserve"> пункта 2 статьи 114 настоящего Кодекса, а также налогоплательщика, признанного бездействующим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настоящего Кодекса.</w:t>
      </w:r>
    </w:p>
    <w:bookmarkEnd w:id="1207"/>
    <w:bookmarkStart w:name="z1887" w:id="1208"/>
    <w:p>
      <w:pPr>
        <w:spacing w:after="0"/>
        <w:ind w:left="0"/>
        <w:jc w:val="both"/>
      </w:pPr>
      <w:r>
        <w:rPr>
          <w:rFonts w:ascii="Times New Roman"/>
          <w:b w:val="false"/>
          <w:i w:val="false"/>
          <w:color w:val="000000"/>
          <w:sz w:val="28"/>
        </w:rPr>
        <w:t>
      3. По результатам налогового обследования составляется акт налогового обследования, в котором указываются:</w:t>
      </w:r>
    </w:p>
    <w:bookmarkEnd w:id="1208"/>
    <w:bookmarkStart w:name="z1888" w:id="1209"/>
    <w:p>
      <w:pPr>
        <w:spacing w:after="0"/>
        <w:ind w:left="0"/>
        <w:jc w:val="both"/>
      </w:pPr>
      <w:r>
        <w:rPr>
          <w:rFonts w:ascii="Times New Roman"/>
          <w:b w:val="false"/>
          <w:i w:val="false"/>
          <w:color w:val="000000"/>
          <w:sz w:val="28"/>
        </w:rPr>
        <w:t>
      место, дата и время составления;</w:t>
      </w:r>
    </w:p>
    <w:bookmarkEnd w:id="1209"/>
    <w:bookmarkStart w:name="z1889" w:id="1210"/>
    <w:p>
      <w:pPr>
        <w:spacing w:after="0"/>
        <w:ind w:left="0"/>
        <w:jc w:val="both"/>
      </w:pPr>
      <w:r>
        <w:rPr>
          <w:rFonts w:ascii="Times New Roman"/>
          <w:b w:val="false"/>
          <w:i w:val="false"/>
          <w:color w:val="000000"/>
          <w:sz w:val="28"/>
        </w:rPr>
        <w:t>
      должность, фамилия, имя и отчество (если оно указано в документе, удостоверяющем личность) должностного лица налогового органа, составившего акт;</w:t>
      </w:r>
    </w:p>
    <w:bookmarkEnd w:id="1210"/>
    <w:bookmarkStart w:name="z1890" w:id="1211"/>
    <w:p>
      <w:pPr>
        <w:spacing w:after="0"/>
        <w:ind w:left="0"/>
        <w:jc w:val="both"/>
      </w:pPr>
      <w:r>
        <w:rPr>
          <w:rFonts w:ascii="Times New Roman"/>
          <w:b w:val="false"/>
          <w:i w:val="false"/>
          <w:color w:val="000000"/>
          <w:sz w:val="28"/>
        </w:rPr>
        <w:t>
      наименование налогового органа;</w:t>
      </w:r>
    </w:p>
    <w:bookmarkEnd w:id="1211"/>
    <w:bookmarkStart w:name="z1891" w:id="1212"/>
    <w:p>
      <w:pPr>
        <w:spacing w:after="0"/>
        <w:ind w:left="0"/>
        <w:jc w:val="both"/>
      </w:pPr>
      <w:r>
        <w:rPr>
          <w:rFonts w:ascii="Times New Roman"/>
          <w:b w:val="false"/>
          <w:i w:val="false"/>
          <w:color w:val="000000"/>
          <w:sz w:val="28"/>
        </w:rPr>
        <w:t>
      фамилия, имя и отчество (если оно указано в документе, удостоверяющем личность), наименование и номер документа, удостоверяющего личность, адрес места жительства привлеченного понятого;</w:t>
      </w:r>
    </w:p>
    <w:bookmarkEnd w:id="1212"/>
    <w:bookmarkStart w:name="z1892" w:id="1213"/>
    <w:p>
      <w:pPr>
        <w:spacing w:after="0"/>
        <w:ind w:left="0"/>
        <w:jc w:val="both"/>
      </w:pPr>
      <w:r>
        <w:rPr>
          <w:rFonts w:ascii="Times New Roman"/>
          <w:b w:val="false"/>
          <w:i w:val="false"/>
          <w:color w:val="000000"/>
          <w:sz w:val="28"/>
        </w:rPr>
        <w:t>
      фамилия, имя и отчество (если оно указано в документе, удостоверяющем личность) и (или) наименование налогоплательщика, его идентификационный номер;</w:t>
      </w:r>
    </w:p>
    <w:bookmarkEnd w:id="1213"/>
    <w:bookmarkStart w:name="z1893" w:id="1214"/>
    <w:p>
      <w:pPr>
        <w:spacing w:after="0"/>
        <w:ind w:left="0"/>
        <w:jc w:val="both"/>
      </w:pPr>
      <w:r>
        <w:rPr>
          <w:rFonts w:ascii="Times New Roman"/>
          <w:b w:val="false"/>
          <w:i w:val="false"/>
          <w:color w:val="000000"/>
          <w:sz w:val="28"/>
        </w:rPr>
        <w:t>
      информация о результатах налогового обследования.</w:t>
      </w:r>
    </w:p>
    <w:bookmarkEnd w:id="1214"/>
    <w:bookmarkStart w:name="z1894" w:id="1215"/>
    <w:p>
      <w:pPr>
        <w:spacing w:after="0"/>
        <w:ind w:left="0"/>
        <w:jc w:val="both"/>
      </w:pPr>
      <w:r>
        <w:rPr>
          <w:rFonts w:ascii="Times New Roman"/>
          <w:b w:val="false"/>
          <w:i w:val="false"/>
          <w:color w:val="000000"/>
          <w:sz w:val="28"/>
        </w:rPr>
        <w:t>
      Налоговый орган не позднее дня, следующего за днем составления акта налогового обследования, которым установлено отсутствие налогоплательщика по месту нахождения, указанному в его регистрационных данных, размещает на интернет-ресурсе уполномоченного органа информацию о таком налогоплательщике с указанием его идентификационного номера, наименования или фамилии, имени, отчества (если оно указано в документе, удостоверяющем личность), даты проведения акта налогового обследования.</w:t>
      </w:r>
    </w:p>
    <w:bookmarkEnd w:id="1215"/>
    <w:bookmarkStart w:name="z1895" w:id="1216"/>
    <w:p>
      <w:pPr>
        <w:spacing w:after="0"/>
        <w:ind w:left="0"/>
        <w:jc w:val="both"/>
      </w:pPr>
      <w:r>
        <w:rPr>
          <w:rFonts w:ascii="Times New Roman"/>
          <w:b w:val="false"/>
          <w:i w:val="false"/>
          <w:color w:val="000000"/>
          <w:sz w:val="28"/>
        </w:rPr>
        <w:t xml:space="preserve">
      4. В случае установления в результате налогового обследования, проведенного по основанию, указанному в подпункте 3) пункта 2 настоящей статьи, фактического отсутствия налогоплательщика по месту нахождения, указанному в регистрационных данных, налоговый орган направляет такому налогоплательщику уведомление о подтверждении места нахождения (отсутствия) налогоплательщика. </w:t>
      </w:r>
    </w:p>
    <w:bookmarkEnd w:id="1216"/>
    <w:bookmarkStart w:name="z1896" w:id="1217"/>
    <w:p>
      <w:pPr>
        <w:spacing w:after="0"/>
        <w:ind w:left="0"/>
        <w:jc w:val="both"/>
      </w:pPr>
      <w:r>
        <w:rPr>
          <w:rFonts w:ascii="Times New Roman"/>
          <w:b w:val="false"/>
          <w:i w:val="false"/>
          <w:color w:val="000000"/>
          <w:sz w:val="28"/>
        </w:rPr>
        <w:t>
      5. В течение двадцати рабочих дней с даты направления налоговым органом уведомления, указанного в пункте 4 настоящей статьи, налогоплательщик обязан в явочном порядке представить в налоговый орган письменное пояснение о причинах отсутствия в момент налогового обследования с приложением копий документов и оригинала (для сверки) или нотариально засвидетельствованных копий документов, подтверждающих место нахождения налогоплательщика.</w:t>
      </w:r>
    </w:p>
    <w:bookmarkEnd w:id="1217"/>
    <w:bookmarkStart w:name="z1897" w:id="1218"/>
    <w:p>
      <w:pPr>
        <w:spacing w:after="0"/>
        <w:ind w:left="0"/>
        <w:jc w:val="both"/>
      </w:pPr>
      <w:r>
        <w:rPr>
          <w:rFonts w:ascii="Times New Roman"/>
          <w:b w:val="false"/>
          <w:i w:val="false"/>
          <w:color w:val="000000"/>
          <w:sz w:val="28"/>
        </w:rPr>
        <w:t>
      Документом, подтверждающим место нахождения налогоплательщика, является один из следующих документов:</w:t>
      </w:r>
    </w:p>
    <w:bookmarkEnd w:id="1218"/>
    <w:bookmarkStart w:name="z1898" w:id="1219"/>
    <w:p>
      <w:pPr>
        <w:spacing w:after="0"/>
        <w:ind w:left="0"/>
        <w:jc w:val="both"/>
      </w:pPr>
      <w:r>
        <w:rPr>
          <w:rFonts w:ascii="Times New Roman"/>
          <w:b w:val="false"/>
          <w:i w:val="false"/>
          <w:color w:val="000000"/>
          <w:sz w:val="28"/>
        </w:rPr>
        <w:t>
      подтверждающий право собственности на недвижимое имущество (пользования им);</w:t>
      </w:r>
    </w:p>
    <w:bookmarkEnd w:id="1219"/>
    <w:bookmarkStart w:name="z1899" w:id="1220"/>
    <w:p>
      <w:pPr>
        <w:spacing w:after="0"/>
        <w:ind w:left="0"/>
        <w:jc w:val="both"/>
      </w:pPr>
      <w:r>
        <w:rPr>
          <w:rFonts w:ascii="Times New Roman"/>
          <w:b w:val="false"/>
          <w:i w:val="false"/>
          <w:color w:val="000000"/>
          <w:sz w:val="28"/>
        </w:rPr>
        <w:t>
      письменное согласие физического лица, на праве собственности которого находится недвижимое имущество, заявленное в качестве места нахождения.</w:t>
      </w:r>
    </w:p>
    <w:bookmarkEnd w:id="1220"/>
    <w:bookmarkStart w:name="z1900" w:id="1221"/>
    <w:p>
      <w:pPr>
        <w:spacing w:after="0"/>
        <w:ind w:left="0"/>
        <w:jc w:val="both"/>
      </w:pPr>
      <w:r>
        <w:rPr>
          <w:rFonts w:ascii="Times New Roman"/>
          <w:b w:val="false"/>
          <w:i w:val="false"/>
          <w:color w:val="000000"/>
          <w:sz w:val="28"/>
        </w:rPr>
        <w:t>
      Срок между датами нотариального засвидетельствования копии документа, подтверждающего место нахождения налогоплательщика, и его представления в налоговый орган не должен превышать десять рабочих дней.</w:t>
      </w:r>
    </w:p>
    <w:bookmarkEnd w:id="1221"/>
    <w:bookmarkStart w:name="z1901" w:id="1222"/>
    <w:p>
      <w:pPr>
        <w:spacing w:after="0"/>
        <w:ind w:left="0"/>
        <w:jc w:val="both"/>
      </w:pPr>
      <w:r>
        <w:rPr>
          <w:rFonts w:ascii="Times New Roman"/>
          <w:b w:val="false"/>
          <w:i w:val="false"/>
          <w:color w:val="000000"/>
          <w:sz w:val="28"/>
        </w:rPr>
        <w:t>
      В случае неисполнения налогоплательщиком требования, указанного в части первой настоящего пункта, налоговый орган осуществляет одно из следующих действий:</w:t>
      </w:r>
    </w:p>
    <w:bookmarkEnd w:id="1222"/>
    <w:bookmarkStart w:name="z1902" w:id="1223"/>
    <w:p>
      <w:pPr>
        <w:spacing w:after="0"/>
        <w:ind w:left="0"/>
        <w:jc w:val="both"/>
      </w:pPr>
      <w:r>
        <w:rPr>
          <w:rFonts w:ascii="Times New Roman"/>
          <w:b w:val="false"/>
          <w:i w:val="false"/>
          <w:color w:val="000000"/>
          <w:sz w:val="28"/>
        </w:rPr>
        <w:t xml:space="preserve">
      1) приостанавливает расходные операции по банковским счетам такого налогоплательщика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118 настоящего Кодекса;</w:t>
      </w:r>
    </w:p>
    <w:bookmarkEnd w:id="1223"/>
    <w:bookmarkStart w:name="z1903" w:id="1224"/>
    <w:p>
      <w:pPr>
        <w:spacing w:after="0"/>
        <w:ind w:left="0"/>
        <w:jc w:val="both"/>
      </w:pPr>
      <w:r>
        <w:rPr>
          <w:rFonts w:ascii="Times New Roman"/>
          <w:b w:val="false"/>
          <w:i w:val="false"/>
          <w:color w:val="000000"/>
          <w:sz w:val="28"/>
        </w:rPr>
        <w:t xml:space="preserve">
      2) производит снятие с регистрационного учета по налогу на добавленную стоимость в порядке, определенном </w:t>
      </w:r>
      <w:r>
        <w:rPr>
          <w:rFonts w:ascii="Times New Roman"/>
          <w:b w:val="false"/>
          <w:i w:val="false"/>
          <w:color w:val="000000"/>
          <w:sz w:val="28"/>
        </w:rPr>
        <w:t>пунктом 4</w:t>
      </w:r>
      <w:r>
        <w:rPr>
          <w:rFonts w:ascii="Times New Roman"/>
          <w:b w:val="false"/>
          <w:i w:val="false"/>
          <w:color w:val="000000"/>
          <w:sz w:val="28"/>
        </w:rPr>
        <w:t xml:space="preserve"> статьи 85 настоящего Кодекса, в случае отсутствия у такого налогоплательщика открытых банковских счетов на последнюю дату срока, установленного настоящим пунктом для представления письменного пояснения.</w:t>
      </w:r>
    </w:p>
    <w:bookmarkEnd w:id="1224"/>
    <w:bookmarkStart w:name="z1904" w:id="1225"/>
    <w:p>
      <w:pPr>
        <w:spacing w:after="0"/>
        <w:ind w:left="0"/>
        <w:jc w:val="both"/>
      </w:pPr>
      <w:r>
        <w:rPr>
          <w:rFonts w:ascii="Times New Roman"/>
          <w:b w:val="false"/>
          <w:i w:val="false"/>
          <w:color w:val="000000"/>
          <w:sz w:val="28"/>
        </w:rPr>
        <w:t>
      6. В случае, указанном в подпункте 1) части четвертой пункта 5 настоящей статьи, налогоплательщик в течение пяти рабочих дней со дня приостановления расходных операций по его банковским счетам обязан в явочном порядке представить в налоговый орган письменное пояснение о причинах отсутствия по месту нахождения в момент налогового обследования.</w:t>
      </w:r>
    </w:p>
    <w:bookmarkEnd w:id="1225"/>
    <w:bookmarkStart w:name="z1905" w:id="1226"/>
    <w:p>
      <w:pPr>
        <w:spacing w:after="0"/>
        <w:ind w:left="0"/>
        <w:jc w:val="both"/>
      </w:pPr>
      <w:r>
        <w:rPr>
          <w:rFonts w:ascii="Times New Roman"/>
          <w:b w:val="false"/>
          <w:i w:val="false"/>
          <w:color w:val="000000"/>
          <w:sz w:val="28"/>
        </w:rPr>
        <w:t xml:space="preserve">
      В случае неисполнения налогоплательщиком требования, установленного частью первой настоящего пункта, налоговый орган производит снятие такого налогоплательщика с регистрационного учета по налогу на добавленную стоимость в порядке, определенном </w:t>
      </w:r>
      <w:r>
        <w:rPr>
          <w:rFonts w:ascii="Times New Roman"/>
          <w:b w:val="false"/>
          <w:i w:val="false"/>
          <w:color w:val="000000"/>
          <w:sz w:val="28"/>
        </w:rPr>
        <w:t>пунктом 4</w:t>
      </w:r>
      <w:r>
        <w:rPr>
          <w:rFonts w:ascii="Times New Roman"/>
          <w:b w:val="false"/>
          <w:i w:val="false"/>
          <w:color w:val="000000"/>
          <w:sz w:val="28"/>
        </w:rPr>
        <w:t xml:space="preserve"> статьи 85 настоящего Кодекса.</w:t>
      </w:r>
    </w:p>
    <w:bookmarkEnd w:id="1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Участие понятых</w:t>
      </w:r>
    </w:p>
    <w:bookmarkStart w:name="z1906" w:id="1227"/>
    <w:p>
      <w:pPr>
        <w:spacing w:after="0"/>
        <w:ind w:left="0"/>
        <w:jc w:val="both"/>
      </w:pPr>
      <w:r>
        <w:rPr>
          <w:rFonts w:ascii="Times New Roman"/>
          <w:b w:val="false"/>
          <w:i w:val="false"/>
          <w:color w:val="000000"/>
          <w:sz w:val="28"/>
        </w:rPr>
        <w:t>
      1. Совершение следующих действий должностных лиц налоговых органов по их требованию или требованию налогоплательщика (налогового агента) может осуществляться с участием понятых:</w:t>
      </w:r>
    </w:p>
    <w:bookmarkEnd w:id="1227"/>
    <w:bookmarkStart w:name="z1907" w:id="1228"/>
    <w:p>
      <w:pPr>
        <w:spacing w:after="0"/>
        <w:ind w:left="0"/>
        <w:jc w:val="both"/>
      </w:pPr>
      <w:r>
        <w:rPr>
          <w:rFonts w:ascii="Times New Roman"/>
          <w:b w:val="false"/>
          <w:i w:val="false"/>
          <w:color w:val="000000"/>
          <w:sz w:val="28"/>
        </w:rPr>
        <w:t>
      1) вручение должностным лицом налоговых органов уведомления по исполнению налогового обязательства, распоряжения о приостановлении расходных операций по кассе, решения об ограничении в распоряжении имуществом, акта описи имущества, извещения о проведении налоговой проверки, предписания, акта налоговой проверки и иных документов налоговых органов, предусмотренных настоящим Кодексом;</w:t>
      </w:r>
    </w:p>
    <w:bookmarkEnd w:id="1228"/>
    <w:bookmarkStart w:name="z1908" w:id="1229"/>
    <w:p>
      <w:pPr>
        <w:spacing w:after="0"/>
        <w:ind w:left="0"/>
        <w:jc w:val="both"/>
      </w:pPr>
      <w:r>
        <w:rPr>
          <w:rFonts w:ascii="Times New Roman"/>
          <w:b w:val="false"/>
          <w:i w:val="false"/>
          <w:color w:val="000000"/>
          <w:sz w:val="28"/>
        </w:rPr>
        <w:t>
      2) ограничение в распоряжении имуществом налогоплательщика (налогового агента);</w:t>
      </w:r>
    </w:p>
    <w:bookmarkEnd w:id="1229"/>
    <w:bookmarkStart w:name="z1909" w:id="1230"/>
    <w:p>
      <w:pPr>
        <w:spacing w:after="0"/>
        <w:ind w:left="0"/>
        <w:jc w:val="both"/>
      </w:pPr>
      <w:r>
        <w:rPr>
          <w:rFonts w:ascii="Times New Roman"/>
          <w:b w:val="false"/>
          <w:i w:val="false"/>
          <w:color w:val="000000"/>
          <w:sz w:val="28"/>
        </w:rPr>
        <w:t>
      3) обследование имущества, являющегося объектом налогообложения и (или) объектом, связанным с налогообложением, независимо от его места нахождения, проводимое на основании предписания;</w:t>
      </w:r>
    </w:p>
    <w:bookmarkEnd w:id="1230"/>
    <w:bookmarkStart w:name="z1910" w:id="1231"/>
    <w:p>
      <w:pPr>
        <w:spacing w:after="0"/>
        <w:ind w:left="0"/>
        <w:jc w:val="both"/>
      </w:pPr>
      <w:r>
        <w:rPr>
          <w:rFonts w:ascii="Times New Roman"/>
          <w:b w:val="false"/>
          <w:i w:val="false"/>
          <w:color w:val="000000"/>
          <w:sz w:val="28"/>
        </w:rPr>
        <w:t>
      4) проведение на основании предписания инвентаризации имущества (кроме жилых помещений) налогоплательщика (налогового агента), в том числе с применением специальных средств (фото-, аудио-, видеоаппаратуры), в порядке, определенном настоящим Кодексом;</w:t>
      </w:r>
    </w:p>
    <w:bookmarkEnd w:id="1231"/>
    <w:bookmarkStart w:name="z1911" w:id="1232"/>
    <w:p>
      <w:pPr>
        <w:spacing w:after="0"/>
        <w:ind w:left="0"/>
        <w:jc w:val="both"/>
      </w:pPr>
      <w:r>
        <w:rPr>
          <w:rFonts w:ascii="Times New Roman"/>
          <w:b w:val="false"/>
          <w:i w:val="false"/>
          <w:color w:val="000000"/>
          <w:sz w:val="28"/>
        </w:rPr>
        <w:t>
      5) налоговое обследование.</w:t>
      </w:r>
    </w:p>
    <w:bookmarkEnd w:id="1232"/>
    <w:bookmarkStart w:name="z1912" w:id="1233"/>
    <w:p>
      <w:pPr>
        <w:spacing w:after="0"/>
        <w:ind w:left="0"/>
        <w:jc w:val="both"/>
      </w:pPr>
      <w:r>
        <w:rPr>
          <w:rFonts w:ascii="Times New Roman"/>
          <w:b w:val="false"/>
          <w:i w:val="false"/>
          <w:color w:val="000000"/>
          <w:sz w:val="28"/>
        </w:rPr>
        <w:t>
      2. В качестве понятых могут быть привлечены совершеннолетние, дееспособные граждане в количестве не менее двух человек, не заинтересованные в исходе действий должностного лица налоговых органов и налогоплательщика (налогового агента).</w:t>
      </w:r>
    </w:p>
    <w:bookmarkEnd w:id="1233"/>
    <w:bookmarkStart w:name="z1913" w:id="1234"/>
    <w:p>
      <w:pPr>
        <w:spacing w:after="0"/>
        <w:ind w:left="0"/>
        <w:jc w:val="both"/>
      </w:pPr>
      <w:r>
        <w:rPr>
          <w:rFonts w:ascii="Times New Roman"/>
          <w:b w:val="false"/>
          <w:i w:val="false"/>
          <w:color w:val="000000"/>
          <w:sz w:val="28"/>
        </w:rPr>
        <w:t>
      3. Не допускается участие в качестве понятых должностных лиц государственных органов и работников, учредителей налогоплательщика (налогового агента), в отношении которого проводится действие.</w:t>
      </w:r>
    </w:p>
    <w:bookmarkEnd w:id="1234"/>
    <w:bookmarkStart w:name="z1914" w:id="1235"/>
    <w:p>
      <w:pPr>
        <w:spacing w:after="0"/>
        <w:ind w:left="0"/>
        <w:jc w:val="both"/>
      </w:pPr>
      <w:r>
        <w:rPr>
          <w:rFonts w:ascii="Times New Roman"/>
          <w:b w:val="false"/>
          <w:i w:val="false"/>
          <w:color w:val="000000"/>
          <w:sz w:val="28"/>
        </w:rPr>
        <w:t>
      4. Понятые удостоверяют факт, содержание и результаты действий должностных лиц налоговых органов и налогоплательщика (налогового агента), при совершении которых они присутствовали, зафиксированные в протоколе (акте), составляемом должностным лицом налоговых органов.</w:t>
      </w:r>
    </w:p>
    <w:bookmarkEnd w:id="1235"/>
    <w:bookmarkStart w:name="z1915" w:id="1236"/>
    <w:p>
      <w:pPr>
        <w:spacing w:after="0"/>
        <w:ind w:left="0"/>
        <w:jc w:val="both"/>
      </w:pPr>
      <w:r>
        <w:rPr>
          <w:rFonts w:ascii="Times New Roman"/>
          <w:b w:val="false"/>
          <w:i w:val="false"/>
          <w:color w:val="000000"/>
          <w:sz w:val="28"/>
        </w:rPr>
        <w:t>
      5. Понятой вправе делать замечания по поводу совершенных действий. Замечания понятого подлежат занесению в протокол (акт), составляемый должностным лицом налоговых органов.</w:t>
      </w:r>
    </w:p>
    <w:bookmarkEnd w:id="1236"/>
    <w:bookmarkStart w:name="z1916" w:id="1237"/>
    <w:p>
      <w:pPr>
        <w:spacing w:after="0"/>
        <w:ind w:left="0"/>
        <w:jc w:val="both"/>
      </w:pPr>
      <w:r>
        <w:rPr>
          <w:rFonts w:ascii="Times New Roman"/>
          <w:b w:val="false"/>
          <w:i w:val="false"/>
          <w:color w:val="000000"/>
          <w:sz w:val="28"/>
        </w:rPr>
        <w:t>
      6. В протоколе (акте), составляемом должностным лицом налоговых органов с участием понятых, указываются:</w:t>
      </w:r>
    </w:p>
    <w:bookmarkEnd w:id="1237"/>
    <w:bookmarkStart w:name="z1917" w:id="1238"/>
    <w:p>
      <w:pPr>
        <w:spacing w:after="0"/>
        <w:ind w:left="0"/>
        <w:jc w:val="both"/>
      </w:pPr>
      <w:r>
        <w:rPr>
          <w:rFonts w:ascii="Times New Roman"/>
          <w:b w:val="false"/>
          <w:i w:val="false"/>
          <w:color w:val="000000"/>
          <w:sz w:val="28"/>
        </w:rPr>
        <w:t>
      1) должность, фамилия, имя, отчество (если оно указано в документе, удостоверяющем личность) должностного лица налоговых органов, составившего протокол (акт);</w:t>
      </w:r>
    </w:p>
    <w:bookmarkEnd w:id="1238"/>
    <w:bookmarkStart w:name="z1918" w:id="1239"/>
    <w:p>
      <w:pPr>
        <w:spacing w:after="0"/>
        <w:ind w:left="0"/>
        <w:jc w:val="both"/>
      </w:pPr>
      <w:r>
        <w:rPr>
          <w:rFonts w:ascii="Times New Roman"/>
          <w:b w:val="false"/>
          <w:i w:val="false"/>
          <w:color w:val="000000"/>
          <w:sz w:val="28"/>
        </w:rPr>
        <w:t>
      2) наименование налогового органа;</w:t>
      </w:r>
    </w:p>
    <w:bookmarkEnd w:id="1239"/>
    <w:bookmarkStart w:name="z1919" w:id="1240"/>
    <w:p>
      <w:pPr>
        <w:spacing w:after="0"/>
        <w:ind w:left="0"/>
        <w:jc w:val="both"/>
      </w:pPr>
      <w:r>
        <w:rPr>
          <w:rFonts w:ascii="Times New Roman"/>
          <w:b w:val="false"/>
          <w:i w:val="false"/>
          <w:color w:val="000000"/>
          <w:sz w:val="28"/>
        </w:rPr>
        <w:t>
      3) место и дата совершения действия;</w:t>
      </w:r>
    </w:p>
    <w:bookmarkEnd w:id="1240"/>
    <w:bookmarkStart w:name="z1920" w:id="1241"/>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дата рождения, место жительства, наименование и номер документа, удостоверяющего личность каждого лица, участвовавшего в действии или присутствовавшего при его проведении;</w:t>
      </w:r>
    </w:p>
    <w:bookmarkEnd w:id="1241"/>
    <w:bookmarkStart w:name="z1921" w:id="1242"/>
    <w:p>
      <w:pPr>
        <w:spacing w:after="0"/>
        <w:ind w:left="0"/>
        <w:jc w:val="both"/>
      </w:pPr>
      <w:r>
        <w:rPr>
          <w:rFonts w:ascii="Times New Roman"/>
          <w:b w:val="false"/>
          <w:i w:val="false"/>
          <w:color w:val="000000"/>
          <w:sz w:val="28"/>
        </w:rPr>
        <w:t>
      5) содержание действия и последовательность его проведения;</w:t>
      </w:r>
    </w:p>
    <w:bookmarkEnd w:id="1242"/>
    <w:bookmarkStart w:name="z1922" w:id="1243"/>
    <w:p>
      <w:pPr>
        <w:spacing w:after="0"/>
        <w:ind w:left="0"/>
        <w:jc w:val="both"/>
      </w:pPr>
      <w:r>
        <w:rPr>
          <w:rFonts w:ascii="Times New Roman"/>
          <w:b w:val="false"/>
          <w:i w:val="false"/>
          <w:color w:val="000000"/>
          <w:sz w:val="28"/>
        </w:rPr>
        <w:t>
      6) время начала и окончания действия;</w:t>
      </w:r>
    </w:p>
    <w:bookmarkEnd w:id="1243"/>
    <w:bookmarkStart w:name="z1923" w:id="1244"/>
    <w:p>
      <w:pPr>
        <w:spacing w:after="0"/>
        <w:ind w:left="0"/>
        <w:jc w:val="both"/>
      </w:pPr>
      <w:r>
        <w:rPr>
          <w:rFonts w:ascii="Times New Roman"/>
          <w:b w:val="false"/>
          <w:i w:val="false"/>
          <w:color w:val="000000"/>
          <w:sz w:val="28"/>
        </w:rPr>
        <w:t>
      7) выявленные при совершении действия факты и обстоятельства.</w:t>
      </w:r>
    </w:p>
    <w:bookmarkEnd w:id="1244"/>
    <w:bookmarkStart w:name="z1924" w:id="1245"/>
    <w:p>
      <w:pPr>
        <w:spacing w:after="0"/>
        <w:ind w:left="0"/>
        <w:jc w:val="both"/>
      </w:pPr>
      <w:r>
        <w:rPr>
          <w:rFonts w:ascii="Times New Roman"/>
          <w:b w:val="false"/>
          <w:i w:val="false"/>
          <w:color w:val="000000"/>
          <w:sz w:val="28"/>
        </w:rPr>
        <w:t xml:space="preserve">
      7. Должностное лицо налоговых органов обязано ознакомить с протоколом (актом) всех лиц, участвовавших в совершении действия или присутствовавших при его совершении. После ознакомления с протоколом (актом) должностное лицо налоговых органов, а также все лица, участвовавшие в совершении действия или присутствовавшие при его совершении, подписывают протокол (акт). </w:t>
      </w:r>
    </w:p>
    <w:bookmarkEnd w:id="1245"/>
    <w:bookmarkStart w:name="z1925" w:id="1246"/>
    <w:p>
      <w:pPr>
        <w:spacing w:after="0"/>
        <w:ind w:left="0"/>
        <w:jc w:val="both"/>
      </w:pPr>
      <w:r>
        <w:rPr>
          <w:rFonts w:ascii="Times New Roman"/>
          <w:b w:val="false"/>
          <w:i w:val="false"/>
          <w:color w:val="000000"/>
          <w:sz w:val="28"/>
        </w:rPr>
        <w:t>
      8. К протоколу (акту) прилагаются фотографические снимки и негативы, видеозаписи или другие материалы, выполненные при совершении действия (при их наличии).</w:t>
      </w:r>
    </w:p>
    <w:bookmarkEnd w:id="1246"/>
    <w:bookmarkStart w:name="z1926" w:id="1247"/>
    <w:p>
      <w:pPr>
        <w:spacing w:after="0"/>
        <w:ind w:left="0"/>
        <w:jc w:val="both"/>
      </w:pPr>
      <w:r>
        <w:rPr>
          <w:rFonts w:ascii="Times New Roman"/>
          <w:b w:val="false"/>
          <w:i w:val="false"/>
          <w:color w:val="000000"/>
          <w:sz w:val="28"/>
        </w:rPr>
        <w:t>
      9. Протокол (акт), составленный должностным лицом налоговых органов в порядке, определенном настоящей статьей, фиксирует и подтверждает факт совершения действий, указанных в пункте 1 настоящей статьи.</w:t>
      </w:r>
    </w:p>
    <w:bookmarkEnd w:id="1247"/>
    <w:p>
      <w:pPr>
        <w:spacing w:after="0"/>
        <w:ind w:left="0"/>
        <w:jc w:val="both"/>
      </w:pPr>
      <w:r>
        <w:rPr>
          <w:rFonts w:ascii="Times New Roman"/>
          <w:b/>
          <w:i w:val="false"/>
          <w:color w:val="000000"/>
          <w:sz w:val="28"/>
        </w:rPr>
        <w:t>Статья 72. Определение дохода физического лица, подлежащего налогообложению, в отдельных случаях, в том числе косвенным методом</w:t>
      </w:r>
    </w:p>
    <w:bookmarkStart w:name="z15776" w:id="1248"/>
    <w:p>
      <w:pPr>
        <w:spacing w:after="0"/>
        <w:ind w:left="0"/>
        <w:jc w:val="both"/>
      </w:pPr>
      <w:r>
        <w:rPr>
          <w:rFonts w:ascii="Times New Roman"/>
          <w:b w:val="false"/>
          <w:i w:val="false"/>
          <w:color w:val="000000"/>
          <w:sz w:val="28"/>
        </w:rPr>
        <w:t>
      1. Определение дохода физического лица, подлежащего налогообложению, в отдельных случаях, в том числе косвенным методом, применяется в ходе осуществления налогового контроля в отношении физического лица с целью определения полноты и достоверности сведений, указанных им в налоговых декларациях физического лица, а также по данным уполномоченных органов и третьих лиц, влекущих возникновение налогового обязательства по индивидуальному подоходному налогу.</w:t>
      </w:r>
    </w:p>
    <w:bookmarkEnd w:id="1248"/>
    <w:bookmarkStart w:name="z15777" w:id="1249"/>
    <w:p>
      <w:pPr>
        <w:spacing w:after="0"/>
        <w:ind w:left="0"/>
        <w:jc w:val="both"/>
      </w:pPr>
      <w:r>
        <w:rPr>
          <w:rFonts w:ascii="Times New Roman"/>
          <w:b w:val="false"/>
          <w:i w:val="false"/>
          <w:color w:val="000000"/>
          <w:sz w:val="28"/>
        </w:rPr>
        <w:t xml:space="preserve">
      2. Сведения, отраженные в налоговых декларациях, предусмотренных настоящим Кодексом, а также данные уполномоченных органов и третьих лиц могут быть учтены для подтверждения доходов, направленных на осуществление расходов физического лица, вне зависимости от срока исковой давности по налоговому обязательству и требованию,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1249"/>
    <w:bookmarkStart w:name="z15778" w:id="1250"/>
    <w:p>
      <w:pPr>
        <w:spacing w:after="0"/>
        <w:ind w:left="0"/>
        <w:jc w:val="both"/>
      </w:pPr>
      <w:r>
        <w:rPr>
          <w:rFonts w:ascii="Times New Roman"/>
          <w:b w:val="false"/>
          <w:i w:val="false"/>
          <w:color w:val="000000"/>
          <w:sz w:val="28"/>
        </w:rPr>
        <w:t>
      3. Отраженные в налоговых декларациях, предусмотренных настоящим Кодексом, следующие сведения могут быть учтены для подтверждения доходов, направленных на осуществление расходов физического лица, исключительно при наличии подтверждающих документов, выданных компетентным органом иностранного государства в соответствии с законодательством иностранного государства:</w:t>
      </w:r>
    </w:p>
    <w:bookmarkEnd w:id="1250"/>
    <w:bookmarkStart w:name="z15779" w:id="1251"/>
    <w:p>
      <w:pPr>
        <w:spacing w:after="0"/>
        <w:ind w:left="0"/>
        <w:jc w:val="both"/>
      </w:pPr>
      <w:r>
        <w:rPr>
          <w:rFonts w:ascii="Times New Roman"/>
          <w:b w:val="false"/>
          <w:i w:val="false"/>
          <w:color w:val="000000"/>
          <w:sz w:val="28"/>
        </w:rPr>
        <w:t xml:space="preserve">
      1) об имуществе, находящемся в иностранном государстве, в том числе с льготным налогообложением, определяемом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294 настоящего Кодекса;</w:t>
      </w:r>
    </w:p>
    <w:bookmarkEnd w:id="1251"/>
    <w:bookmarkStart w:name="z15780" w:id="1252"/>
    <w:p>
      <w:pPr>
        <w:spacing w:after="0"/>
        <w:ind w:left="0"/>
        <w:jc w:val="both"/>
      </w:pPr>
      <w:r>
        <w:rPr>
          <w:rFonts w:ascii="Times New Roman"/>
          <w:b w:val="false"/>
          <w:i w:val="false"/>
          <w:color w:val="000000"/>
          <w:sz w:val="28"/>
        </w:rPr>
        <w:t xml:space="preserve">
      2) о задолженности других лиц перед физическим лицом (дебиторской задолженности) и (или) задолженности физического лица перед другими лицами (кредиторской задолженности) в случае, когда физическое или юридическое лицо, являющееся дебитором и (или) кредитором, расположено и (или) зарегистрировано в иностранном государстве, в том числе с льготным налогообложением, определяемом в соответствии со </w:t>
      </w:r>
      <w:r>
        <w:rPr>
          <w:rFonts w:ascii="Times New Roman"/>
          <w:b w:val="false"/>
          <w:i w:val="false"/>
          <w:color w:val="000000"/>
          <w:sz w:val="28"/>
        </w:rPr>
        <w:t>статьей 294</w:t>
      </w:r>
      <w:r>
        <w:rPr>
          <w:rFonts w:ascii="Times New Roman"/>
          <w:b w:val="false"/>
          <w:i w:val="false"/>
          <w:color w:val="000000"/>
          <w:sz w:val="28"/>
        </w:rPr>
        <w:t xml:space="preserve"> настоящего Кодекса.</w:t>
      </w:r>
    </w:p>
    <w:bookmarkEnd w:id="1252"/>
    <w:bookmarkStart w:name="z15781" w:id="1253"/>
    <w:p>
      <w:pPr>
        <w:spacing w:after="0"/>
        <w:ind w:left="0"/>
        <w:jc w:val="both"/>
      </w:pPr>
      <w:r>
        <w:rPr>
          <w:rFonts w:ascii="Times New Roman"/>
          <w:b w:val="false"/>
          <w:i w:val="false"/>
          <w:color w:val="000000"/>
          <w:sz w:val="28"/>
        </w:rPr>
        <w:t>
      4. В целях определения дохода физического лица, подлежащего налогообложению, в отдельных случаях, в том числе косвенным методом, налоговые органы используют сведения, полученные от уполномоченных органов, банков второго уровня и организаций, осуществляющих отдельные виды банковских операций, третьих лиц, компетентных органов иностранных государств и из других источников информации.</w:t>
      </w:r>
    </w:p>
    <w:bookmarkEnd w:id="1253"/>
    <w:bookmarkStart w:name="z15782" w:id="1254"/>
    <w:p>
      <w:pPr>
        <w:spacing w:after="0"/>
        <w:ind w:left="0"/>
        <w:jc w:val="both"/>
      </w:pPr>
      <w:r>
        <w:rPr>
          <w:rFonts w:ascii="Times New Roman"/>
          <w:b w:val="false"/>
          <w:i w:val="false"/>
          <w:color w:val="000000"/>
          <w:sz w:val="28"/>
        </w:rPr>
        <w:t>
      5. Действия настоящей статьи не применяются в отношении физического лица, состоявшего на регистрационном учете в качестве индивидуального предпринимателя, лица, занимающегося частной практикой, в части определения доходов от осуществления им такой деятельности.</w:t>
      </w:r>
    </w:p>
    <w:bookmarkEnd w:id="1254"/>
    <w:bookmarkStart w:name="z15783" w:id="1255"/>
    <w:p>
      <w:pPr>
        <w:spacing w:after="0"/>
        <w:ind w:left="0"/>
        <w:jc w:val="both"/>
      </w:pPr>
      <w:r>
        <w:rPr>
          <w:rFonts w:ascii="Times New Roman"/>
          <w:b w:val="false"/>
          <w:i w:val="false"/>
          <w:color w:val="000000"/>
          <w:sz w:val="28"/>
        </w:rPr>
        <w:t>
      6. В случае, если доходы физического лица, отраженные в налоговых декларациях, не соответствуют его расходам, произведенным в том числе на приобретение имущества, налоговые органы в ходе осуществления налогового контроля физических лиц вправе применить следующие виды косвенного метода определения дохода физического лица:</w:t>
      </w:r>
    </w:p>
    <w:bookmarkEnd w:id="1255"/>
    <w:bookmarkStart w:name="z15784" w:id="1256"/>
    <w:p>
      <w:pPr>
        <w:spacing w:after="0"/>
        <w:ind w:left="0"/>
        <w:jc w:val="both"/>
      </w:pPr>
      <w:r>
        <w:rPr>
          <w:rFonts w:ascii="Times New Roman"/>
          <w:b w:val="false"/>
          <w:i w:val="false"/>
          <w:color w:val="000000"/>
          <w:sz w:val="28"/>
        </w:rPr>
        <w:t>
      1) метод прироста стоимости активов используется в случае наличия у физического лица в период, охваченный налоговым контролем, расходов на приобретение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bookmarkEnd w:id="1256"/>
    <w:bookmarkStart w:name="z15785" w:id="1257"/>
    <w:p>
      <w:pPr>
        <w:spacing w:after="0"/>
        <w:ind w:left="0"/>
        <w:jc w:val="both"/>
      </w:pPr>
      <w:r>
        <w:rPr>
          <w:rFonts w:ascii="Times New Roman"/>
          <w:b w:val="false"/>
          <w:i w:val="false"/>
          <w:color w:val="000000"/>
          <w:sz w:val="28"/>
        </w:rPr>
        <w:t>
      Данный метод применяется путем сравнения стоимости прироста имущества, указанного в настоящем подпункте, за определенный период с доходами, отраженными в налоговых декларациях;</w:t>
      </w:r>
    </w:p>
    <w:bookmarkEnd w:id="1257"/>
    <w:bookmarkStart w:name="z15786" w:id="1258"/>
    <w:p>
      <w:pPr>
        <w:spacing w:after="0"/>
        <w:ind w:left="0"/>
        <w:jc w:val="both"/>
      </w:pPr>
      <w:r>
        <w:rPr>
          <w:rFonts w:ascii="Times New Roman"/>
          <w:b w:val="false"/>
          <w:i w:val="false"/>
          <w:color w:val="000000"/>
          <w:sz w:val="28"/>
        </w:rPr>
        <w:t>
      2) метод учета затрат используется в случае наличия у физического лица в период, охваченный налоговым контролем, расходов, не указанных в подпункте 1) настоящего пункта.</w:t>
      </w:r>
    </w:p>
    <w:bookmarkEnd w:id="1258"/>
    <w:bookmarkStart w:name="z15787" w:id="1259"/>
    <w:p>
      <w:pPr>
        <w:spacing w:after="0"/>
        <w:ind w:left="0"/>
        <w:jc w:val="both"/>
      </w:pPr>
      <w:r>
        <w:rPr>
          <w:rFonts w:ascii="Times New Roman"/>
          <w:b w:val="false"/>
          <w:i w:val="false"/>
          <w:color w:val="000000"/>
          <w:sz w:val="28"/>
        </w:rPr>
        <w:t>
      Данный метод применяется путем сравнения расходов физического лица, не указанных в подпункте 1) настоящего пункта, с доходами, отраженными в налоговых декларациях;</w:t>
      </w:r>
    </w:p>
    <w:bookmarkEnd w:id="1259"/>
    <w:bookmarkStart w:name="z15788" w:id="1260"/>
    <w:p>
      <w:pPr>
        <w:spacing w:after="0"/>
        <w:ind w:left="0"/>
        <w:jc w:val="both"/>
      </w:pPr>
      <w:r>
        <w:rPr>
          <w:rFonts w:ascii="Times New Roman"/>
          <w:b w:val="false"/>
          <w:i w:val="false"/>
          <w:color w:val="000000"/>
          <w:sz w:val="28"/>
        </w:rPr>
        <w:t>
      3) метод учета движения средств на банковских счетах используется в случае изменения у физического лица в период, охваченный налоговым контролем, денежных накоплений физического лица на счетах в банках второго уровня и организациях, осуществляющих отдельные виды банковских операций.</w:t>
      </w:r>
    </w:p>
    <w:bookmarkEnd w:id="1260"/>
    <w:bookmarkStart w:name="z15789" w:id="1261"/>
    <w:p>
      <w:pPr>
        <w:spacing w:after="0"/>
        <w:ind w:left="0"/>
        <w:jc w:val="both"/>
      </w:pPr>
      <w:r>
        <w:rPr>
          <w:rFonts w:ascii="Times New Roman"/>
          <w:b w:val="false"/>
          <w:i w:val="false"/>
          <w:color w:val="000000"/>
          <w:sz w:val="28"/>
        </w:rPr>
        <w:t>
      Данный метод применяется путем сравнения изменения денежных накоплений физического лица на счетах в банках второго уровня и организациях, осуществляющих отдельные виды банковских операций, с доходами, отраженными в налоговых декларациях.</w:t>
      </w:r>
    </w:p>
    <w:bookmarkEnd w:id="1261"/>
    <w:bookmarkStart w:name="z15790" w:id="1262"/>
    <w:p>
      <w:pPr>
        <w:spacing w:after="0"/>
        <w:ind w:left="0"/>
        <w:jc w:val="both"/>
      </w:pPr>
      <w:r>
        <w:rPr>
          <w:rFonts w:ascii="Times New Roman"/>
          <w:b w:val="false"/>
          <w:i w:val="false"/>
          <w:color w:val="000000"/>
          <w:sz w:val="28"/>
        </w:rPr>
        <w:t>
      7. При осуществления налогового контроля в случае необходимости налоговые органы могут использовать комбинацию методов, определенных настоящей статьей.</w:t>
      </w:r>
    </w:p>
    <w:bookmarkEnd w:id="1262"/>
    <w:bookmarkStart w:name="z15791" w:id="1263"/>
    <w:p>
      <w:pPr>
        <w:spacing w:after="0"/>
        <w:ind w:left="0"/>
        <w:jc w:val="both"/>
      </w:pPr>
      <w:r>
        <w:rPr>
          <w:rFonts w:ascii="Times New Roman"/>
          <w:b w:val="false"/>
          <w:i w:val="false"/>
          <w:color w:val="000000"/>
          <w:sz w:val="28"/>
        </w:rPr>
        <w:t>
      8. При применении методов, определенных настоящей статьей, в ходе осуществления налогового контроля учитываются обязательства физического лица.</w:t>
      </w:r>
    </w:p>
    <w:bookmarkEnd w:id="1263"/>
    <w:bookmarkStart w:name="z15792" w:id="1264"/>
    <w:p>
      <w:pPr>
        <w:spacing w:after="0"/>
        <w:ind w:left="0"/>
        <w:jc w:val="both"/>
      </w:pPr>
      <w:r>
        <w:rPr>
          <w:rFonts w:ascii="Times New Roman"/>
          <w:b w:val="false"/>
          <w:i w:val="false"/>
          <w:color w:val="000000"/>
          <w:sz w:val="28"/>
        </w:rPr>
        <w:t>
      9. Порядок определения доходов физического лица методами, указанными в настоящей статье, определяется уполномоченным органом.</w:t>
      </w:r>
    </w:p>
    <w:bookmarkEnd w:id="1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Содействие налогоплательщикам</w:t>
      </w:r>
    </w:p>
    <w:bookmarkStart w:name="z1944" w:id="1265"/>
    <w:p>
      <w:pPr>
        <w:spacing w:after="0"/>
        <w:ind w:left="0"/>
        <w:jc w:val="both"/>
      </w:pPr>
      <w:r>
        <w:rPr>
          <w:rFonts w:ascii="Times New Roman"/>
          <w:b w:val="false"/>
          <w:i w:val="false"/>
          <w:color w:val="000000"/>
          <w:sz w:val="28"/>
        </w:rPr>
        <w:t>
      1. Налоговые органы оказывают содействие налогоплательщикам (налоговым агентам) путем:</w:t>
      </w:r>
    </w:p>
    <w:bookmarkEnd w:id="1265"/>
    <w:bookmarkStart w:name="z1945" w:id="1266"/>
    <w:p>
      <w:pPr>
        <w:spacing w:after="0"/>
        <w:ind w:left="0"/>
        <w:jc w:val="both"/>
      </w:pPr>
      <w:r>
        <w:rPr>
          <w:rFonts w:ascii="Times New Roman"/>
          <w:b w:val="false"/>
          <w:i w:val="false"/>
          <w:color w:val="000000"/>
          <w:sz w:val="28"/>
        </w:rPr>
        <w:t>
      1) разъяснения налогового законодательства Республики Казахстан;</w:t>
      </w:r>
    </w:p>
    <w:bookmarkEnd w:id="1266"/>
    <w:bookmarkStart w:name="z1946" w:id="1267"/>
    <w:p>
      <w:pPr>
        <w:spacing w:after="0"/>
        <w:ind w:left="0"/>
        <w:jc w:val="both"/>
      </w:pPr>
      <w:r>
        <w:rPr>
          <w:rFonts w:ascii="Times New Roman"/>
          <w:b w:val="false"/>
          <w:i w:val="false"/>
          <w:color w:val="000000"/>
          <w:sz w:val="28"/>
        </w:rPr>
        <w:t>
      2) представления сведений о порядке осуществления расчетов с бюджетом по исполнению налогового обязательства;</w:t>
      </w:r>
    </w:p>
    <w:bookmarkEnd w:id="1267"/>
    <w:bookmarkStart w:name="z1947" w:id="1268"/>
    <w:p>
      <w:pPr>
        <w:spacing w:after="0"/>
        <w:ind w:left="0"/>
        <w:jc w:val="both"/>
      </w:pPr>
      <w:r>
        <w:rPr>
          <w:rFonts w:ascii="Times New Roman"/>
          <w:b w:val="false"/>
          <w:i w:val="false"/>
          <w:color w:val="000000"/>
          <w:sz w:val="28"/>
        </w:rPr>
        <w:t>
      3) предоставления программного обеспечения для представления налоговой отчетности, иной отчетности, установленной настоящим Кодексом, в электронной форме с формированием электронного платежного документа по уплате налогов и платежей в бюджет;</w:t>
      </w:r>
    </w:p>
    <w:bookmarkEnd w:id="1268"/>
    <w:bookmarkStart w:name="z1948" w:id="1269"/>
    <w:p>
      <w:pPr>
        <w:spacing w:after="0"/>
        <w:ind w:left="0"/>
        <w:jc w:val="both"/>
      </w:pPr>
      <w:r>
        <w:rPr>
          <w:rFonts w:ascii="Times New Roman"/>
          <w:b w:val="false"/>
          <w:i w:val="false"/>
          <w:color w:val="000000"/>
          <w:sz w:val="28"/>
        </w:rPr>
        <w:t>
      4) представления сведений о наличии налоговых обязательств по налогу на транспортные средства, земельному налогу и налогу на имущество физических лиц;</w:t>
      </w:r>
    </w:p>
    <w:bookmarkEnd w:id="1269"/>
    <w:bookmarkStart w:name="z1949" w:id="1270"/>
    <w:p>
      <w:pPr>
        <w:spacing w:after="0"/>
        <w:ind w:left="0"/>
        <w:jc w:val="both"/>
      </w:pPr>
      <w:r>
        <w:rPr>
          <w:rFonts w:ascii="Times New Roman"/>
          <w:b w:val="false"/>
          <w:i w:val="false"/>
          <w:color w:val="000000"/>
          <w:sz w:val="28"/>
        </w:rPr>
        <w:t>
      5) обеспечения функционирования интернет-ресурсов налоговых органов;</w:t>
      </w:r>
    </w:p>
    <w:bookmarkEnd w:id="1270"/>
    <w:bookmarkStart w:name="z1950" w:id="1271"/>
    <w:p>
      <w:pPr>
        <w:spacing w:after="0"/>
        <w:ind w:left="0"/>
        <w:jc w:val="both"/>
      </w:pPr>
      <w:r>
        <w:rPr>
          <w:rFonts w:ascii="Times New Roman"/>
          <w:b w:val="false"/>
          <w:i w:val="false"/>
          <w:color w:val="000000"/>
          <w:sz w:val="28"/>
        </w:rPr>
        <w:t>
      6) приема мобильными группами налоговых органов деклараций физических лиц в порядке, определенном уполномоченным органом.</w:t>
      </w:r>
    </w:p>
    <w:bookmarkEnd w:id="1271"/>
    <w:bookmarkStart w:name="z15793" w:id="1272"/>
    <w:p>
      <w:pPr>
        <w:spacing w:after="0"/>
        <w:ind w:left="0"/>
        <w:jc w:val="both"/>
      </w:pPr>
      <w:r>
        <w:rPr>
          <w:rFonts w:ascii="Times New Roman"/>
          <w:b w:val="false"/>
          <w:i w:val="false"/>
          <w:color w:val="000000"/>
          <w:sz w:val="28"/>
        </w:rPr>
        <w:t>
      В целях настоящего Кодекса мобильной группой налогового органа является выездная группа, состоящая из сотрудников налоговых органов, оказывающих консультации по составлению деклараций физических лиц и осуществляющих прием таких деклараций от отдельных категорий налогоплательщиков;</w:t>
      </w:r>
    </w:p>
    <w:bookmarkEnd w:id="1272"/>
    <w:bookmarkStart w:name="z1952" w:id="1273"/>
    <w:p>
      <w:pPr>
        <w:spacing w:after="0"/>
        <w:ind w:left="0"/>
        <w:jc w:val="both"/>
      </w:pPr>
      <w:r>
        <w:rPr>
          <w:rFonts w:ascii="Times New Roman"/>
          <w:b w:val="false"/>
          <w:i w:val="false"/>
          <w:color w:val="000000"/>
          <w:sz w:val="28"/>
        </w:rPr>
        <w:t>
      7) проведения мероприятий, направленных на повышение налоговой культуры;</w:t>
      </w:r>
    </w:p>
    <w:bookmarkEnd w:id="1273"/>
    <w:bookmarkStart w:name="z1953" w:id="1274"/>
    <w:p>
      <w:pPr>
        <w:spacing w:after="0"/>
        <w:ind w:left="0"/>
        <w:jc w:val="both"/>
      </w:pPr>
      <w:r>
        <w:rPr>
          <w:rFonts w:ascii="Times New Roman"/>
          <w:b w:val="false"/>
          <w:i w:val="false"/>
          <w:color w:val="000000"/>
          <w:sz w:val="28"/>
        </w:rPr>
        <w:t>
      8) проведения мероприятий по устранению причин и условий, способствующих совершению нарушений налогового законодательства Республики Казахстан.</w:t>
      </w:r>
    </w:p>
    <w:bookmarkEnd w:id="1274"/>
    <w:p>
      <w:pPr>
        <w:spacing w:after="0"/>
        <w:ind w:left="0"/>
        <w:jc w:val="both"/>
      </w:pPr>
      <w:r>
        <w:rPr>
          <w:rFonts w:ascii="Times New Roman"/>
          <w:b w:val="false"/>
          <w:i w:val="false"/>
          <w:color w:val="000000"/>
          <w:sz w:val="28"/>
        </w:rPr>
        <w:t>
      9) направления информационных сообщений посредством сервисных программных продуктов, в том числе руководителю и (или) ответственному работнику по расчетам с бюджетом.</w:t>
      </w:r>
    </w:p>
    <w:bookmarkStart w:name="z17107" w:id="1275"/>
    <w:p>
      <w:pPr>
        <w:spacing w:after="0"/>
        <w:ind w:left="0"/>
        <w:jc w:val="both"/>
      </w:pPr>
      <w:r>
        <w:rPr>
          <w:rFonts w:ascii="Times New Roman"/>
          <w:b w:val="false"/>
          <w:i w:val="false"/>
          <w:color w:val="000000"/>
          <w:sz w:val="28"/>
        </w:rPr>
        <w:t>
      Положения настоящего подпункта не распространяются на субъекты крупного предпринимательства.</w:t>
      </w:r>
    </w:p>
    <w:bookmarkEnd w:id="1275"/>
    <w:bookmarkStart w:name="z1954" w:id="1276"/>
    <w:p>
      <w:pPr>
        <w:spacing w:after="0"/>
        <w:ind w:left="0"/>
        <w:jc w:val="both"/>
      </w:pPr>
      <w:r>
        <w:rPr>
          <w:rFonts w:ascii="Times New Roman"/>
          <w:b w:val="false"/>
          <w:i w:val="false"/>
          <w:color w:val="000000"/>
          <w:sz w:val="28"/>
        </w:rPr>
        <w:t>
      2. Пропаганда налогового законодательства Республики Казахстан имеет своей целью повышение информированности налогоплательщиков (налоговых агентов) по налоговым вопросам, в том числе путем доведения до их сведения положений налогового законодательства Республики Казахстан и внесенных в него изменений и дополнений, а также информации по вопросам, связанным с исполнением налогового обязательства.</w:t>
      </w:r>
    </w:p>
    <w:bookmarkEnd w:id="1276"/>
    <w:bookmarkStart w:name="z1955" w:id="1277"/>
    <w:p>
      <w:pPr>
        <w:spacing w:after="0"/>
        <w:ind w:left="0"/>
        <w:jc w:val="both"/>
      </w:pPr>
      <w:r>
        <w:rPr>
          <w:rFonts w:ascii="Times New Roman"/>
          <w:b w:val="false"/>
          <w:i w:val="false"/>
          <w:color w:val="000000"/>
          <w:sz w:val="28"/>
        </w:rPr>
        <w:t>
      Налоговые органы осуществляют пропаганду налогового законодательства Республики Казахстан путем проведения семинаров, заседаний, встреч с налогоплательщиками (налоговыми агентами), размещения информации с использованием средств массовой информации, информационных стендов, буклетов и иных печатных материалов, а также видео-, аудио- и других технических средств, применяемых для распространения информации, средств телефонной и сотовой связи.</w:t>
      </w:r>
    </w:p>
    <w:bookmarkEnd w:id="1277"/>
    <w:bookmarkStart w:name="z1956" w:id="1278"/>
    <w:p>
      <w:pPr>
        <w:spacing w:after="0"/>
        <w:ind w:left="0"/>
        <w:jc w:val="both"/>
      </w:pPr>
      <w:r>
        <w:rPr>
          <w:rFonts w:ascii="Times New Roman"/>
          <w:b w:val="false"/>
          <w:i w:val="false"/>
          <w:color w:val="000000"/>
          <w:sz w:val="28"/>
        </w:rPr>
        <w:t>
      3. Налоговые органы представляют налогоплательщикам (налоговым агентам) сведения о порядке осуществления расчетов с бюджетом по исполнению налогового обязательства, включая сведения о порядке заполнения платежного документа, реквизитах, необходимых для заполнения платежного документа.</w:t>
      </w:r>
    </w:p>
    <w:bookmarkEnd w:id="1278"/>
    <w:bookmarkStart w:name="z1957" w:id="1279"/>
    <w:p>
      <w:pPr>
        <w:spacing w:after="0"/>
        <w:ind w:left="0"/>
        <w:jc w:val="both"/>
      </w:pPr>
      <w:r>
        <w:rPr>
          <w:rFonts w:ascii="Times New Roman"/>
          <w:b w:val="false"/>
          <w:i w:val="false"/>
          <w:color w:val="000000"/>
          <w:sz w:val="28"/>
        </w:rPr>
        <w:t>
      4. Программное обеспечение предоставляется с приложением инструктивного материала по его установке, что дает возможность для формирования электронного платежного документа на уплату налогов и платежей в бюджет.</w:t>
      </w:r>
    </w:p>
    <w:bookmarkEnd w:id="1279"/>
    <w:bookmarkStart w:name="z1958" w:id="1280"/>
    <w:p>
      <w:pPr>
        <w:spacing w:after="0"/>
        <w:ind w:left="0"/>
        <w:jc w:val="both"/>
      </w:pPr>
      <w:r>
        <w:rPr>
          <w:rFonts w:ascii="Times New Roman"/>
          <w:b w:val="false"/>
          <w:i w:val="false"/>
          <w:color w:val="000000"/>
          <w:sz w:val="28"/>
        </w:rPr>
        <w:t>
      5. Налоговые органы представляют физическим лицам сведения об исчисленных налоговыми органами суммах налоговых обязательств по налогу на имущество, земельному налогу и налогу на транспортные средства физических лиц и (или) об имеющейся сумме налоговой задолженности путем:</w:t>
      </w:r>
    </w:p>
    <w:bookmarkEnd w:id="1280"/>
    <w:bookmarkStart w:name="z1959" w:id="1281"/>
    <w:p>
      <w:pPr>
        <w:spacing w:after="0"/>
        <w:ind w:left="0"/>
        <w:jc w:val="both"/>
      </w:pPr>
      <w:r>
        <w:rPr>
          <w:rFonts w:ascii="Times New Roman"/>
          <w:b w:val="false"/>
          <w:i w:val="false"/>
          <w:color w:val="000000"/>
          <w:sz w:val="28"/>
        </w:rPr>
        <w:t>
      1) размещения на интернет-ресурсах налоговых органов;</w:t>
      </w:r>
    </w:p>
    <w:bookmarkEnd w:id="1281"/>
    <w:bookmarkStart w:name="z1960" w:id="1282"/>
    <w:p>
      <w:pPr>
        <w:spacing w:after="0"/>
        <w:ind w:left="0"/>
        <w:jc w:val="both"/>
      </w:pPr>
      <w:r>
        <w:rPr>
          <w:rFonts w:ascii="Times New Roman"/>
          <w:b w:val="false"/>
          <w:i w:val="false"/>
          <w:color w:val="000000"/>
          <w:sz w:val="28"/>
        </w:rPr>
        <w:t>
      2) указания в документах, применяемых для расчетов поставщиком коммунальных услуг;</w:t>
      </w:r>
    </w:p>
    <w:bookmarkEnd w:id="1282"/>
    <w:bookmarkStart w:name="z1961" w:id="1283"/>
    <w:p>
      <w:pPr>
        <w:spacing w:after="0"/>
        <w:ind w:left="0"/>
        <w:jc w:val="both"/>
      </w:pPr>
      <w:r>
        <w:rPr>
          <w:rFonts w:ascii="Times New Roman"/>
          <w:b w:val="false"/>
          <w:i w:val="false"/>
          <w:color w:val="000000"/>
          <w:sz w:val="28"/>
        </w:rPr>
        <w:t>
      3) направления на адреса электронной почты налогоплательщика;</w:t>
      </w:r>
    </w:p>
    <w:bookmarkEnd w:id="1283"/>
    <w:bookmarkStart w:name="z1962" w:id="1284"/>
    <w:p>
      <w:pPr>
        <w:spacing w:after="0"/>
        <w:ind w:left="0"/>
        <w:jc w:val="both"/>
      </w:pPr>
      <w:r>
        <w:rPr>
          <w:rFonts w:ascii="Times New Roman"/>
          <w:b w:val="false"/>
          <w:i w:val="false"/>
          <w:color w:val="000000"/>
          <w:sz w:val="28"/>
        </w:rPr>
        <w:t>
      4) направления короткого текстового сообщения на номера сотовых телефонов, представленные налогоплательщиком.</w:t>
      </w:r>
    </w:p>
    <w:bookmarkEnd w:id="1284"/>
    <w:bookmarkStart w:name="z16596" w:id="1285"/>
    <w:p>
      <w:pPr>
        <w:spacing w:after="0"/>
        <w:ind w:left="0"/>
        <w:jc w:val="both"/>
      </w:pPr>
      <w:r>
        <w:rPr>
          <w:rFonts w:ascii="Times New Roman"/>
          <w:b w:val="false"/>
          <w:i w:val="false"/>
          <w:color w:val="000000"/>
          <w:sz w:val="28"/>
        </w:rPr>
        <w:t>
      5) направления через налоговое мобильное приложение.</w:t>
      </w:r>
    </w:p>
    <w:bookmarkEnd w:id="1285"/>
    <w:bookmarkStart w:name="z1963" w:id="1286"/>
    <w:p>
      <w:pPr>
        <w:spacing w:after="0"/>
        <w:ind w:left="0"/>
        <w:jc w:val="both"/>
      </w:pPr>
      <w:r>
        <w:rPr>
          <w:rFonts w:ascii="Times New Roman"/>
          <w:b w:val="false"/>
          <w:i w:val="false"/>
          <w:color w:val="000000"/>
          <w:sz w:val="28"/>
        </w:rPr>
        <w:t>
      Для получения данных услуг налогоплательщик предоставляет в налоговый орган по месту жительства в письменной форме адреса электронной почты, номера сотовых телефонов.</w:t>
      </w:r>
    </w:p>
    <w:bookmarkEnd w:id="1286"/>
    <w:bookmarkStart w:name="z1964" w:id="1287"/>
    <w:p>
      <w:pPr>
        <w:spacing w:after="0"/>
        <w:ind w:left="0"/>
        <w:jc w:val="both"/>
      </w:pPr>
      <w:r>
        <w:rPr>
          <w:rFonts w:ascii="Times New Roman"/>
          <w:b w:val="false"/>
          <w:i w:val="false"/>
          <w:color w:val="000000"/>
          <w:sz w:val="28"/>
        </w:rPr>
        <w:t>
      6. Налоговые органы оказывают помощь налогоплательщикам (налоговым агентам) в получении ими на бесплатной основе информации через интернет-ресурсы.</w:t>
      </w:r>
    </w:p>
    <w:bookmarkEnd w:id="1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bookmarkStart w:name="z1965" w:id="1288"/>
    <w:p>
      <w:pPr>
        <w:spacing w:after="0"/>
        <w:ind w:left="0"/>
        <w:jc w:val="left"/>
      </w:pPr>
      <w:r>
        <w:rPr>
          <w:rFonts w:ascii="Times New Roman"/>
          <w:b/>
          <w:i w:val="false"/>
          <w:color w:val="000000"/>
        </w:rPr>
        <w:t xml:space="preserve"> Глава 9. РЕГИСТРАЦИЯ НАЛОГОПЛАТЕЛЬЩИКА В НАЛОГОВЫХ ОРГАНАХ</w:t>
      </w:r>
    </w:p>
    <w:bookmarkEnd w:id="1288"/>
    <w:p>
      <w:pPr>
        <w:spacing w:after="0"/>
        <w:ind w:left="0"/>
        <w:jc w:val="both"/>
      </w:pPr>
      <w:r>
        <w:rPr>
          <w:rFonts w:ascii="Times New Roman"/>
          <w:b/>
          <w:i w:val="false"/>
          <w:color w:val="000000"/>
          <w:sz w:val="28"/>
        </w:rPr>
        <w:t>Статья 74. Общие положения</w:t>
      </w:r>
    </w:p>
    <w:bookmarkStart w:name="z1966" w:id="1289"/>
    <w:p>
      <w:pPr>
        <w:spacing w:after="0"/>
        <w:ind w:left="0"/>
        <w:jc w:val="both"/>
      </w:pPr>
      <w:r>
        <w:rPr>
          <w:rFonts w:ascii="Times New Roman"/>
          <w:b w:val="false"/>
          <w:i w:val="false"/>
          <w:color w:val="000000"/>
          <w:sz w:val="28"/>
        </w:rPr>
        <w:t>
      1. Уполномоченный орган ведет учет налогоплательщиков путем формирования государственной базы данных налогоплательщиков.</w:t>
      </w:r>
    </w:p>
    <w:bookmarkEnd w:id="1289"/>
    <w:bookmarkStart w:name="z1967" w:id="1290"/>
    <w:p>
      <w:pPr>
        <w:spacing w:after="0"/>
        <w:ind w:left="0"/>
        <w:jc w:val="both"/>
      </w:pPr>
      <w:r>
        <w:rPr>
          <w:rFonts w:ascii="Times New Roman"/>
          <w:b w:val="false"/>
          <w:i w:val="false"/>
          <w:color w:val="000000"/>
          <w:sz w:val="28"/>
        </w:rPr>
        <w:t>
      2. Государственная база данных налогоплательщиков является информационной системой, предназначенной для осуществления учета налогоплательщиков.</w:t>
      </w:r>
    </w:p>
    <w:bookmarkEnd w:id="1290"/>
    <w:bookmarkStart w:name="z1968" w:id="1291"/>
    <w:p>
      <w:pPr>
        <w:spacing w:after="0"/>
        <w:ind w:left="0"/>
        <w:jc w:val="both"/>
      </w:pPr>
      <w:r>
        <w:rPr>
          <w:rFonts w:ascii="Times New Roman"/>
          <w:b w:val="false"/>
          <w:i w:val="false"/>
          <w:color w:val="000000"/>
          <w:sz w:val="28"/>
        </w:rPr>
        <w:t xml:space="preserve">
      3. Формирование государственной базы данных налогоплательщиков заключается: </w:t>
      </w:r>
    </w:p>
    <w:bookmarkEnd w:id="1291"/>
    <w:bookmarkStart w:name="z1969" w:id="1292"/>
    <w:p>
      <w:pPr>
        <w:spacing w:after="0"/>
        <w:ind w:left="0"/>
        <w:jc w:val="both"/>
      </w:pPr>
      <w:r>
        <w:rPr>
          <w:rFonts w:ascii="Times New Roman"/>
          <w:b w:val="false"/>
          <w:i w:val="false"/>
          <w:color w:val="000000"/>
          <w:sz w:val="28"/>
        </w:rPr>
        <w:t>
      1) в регистрации физического лица, юридического лица, структурного подразделения юридического лица в налоговых органах в качестве налогоплательщика;</w:t>
      </w:r>
    </w:p>
    <w:bookmarkEnd w:id="1292"/>
    <w:bookmarkStart w:name="z1970" w:id="1293"/>
    <w:p>
      <w:pPr>
        <w:spacing w:after="0"/>
        <w:ind w:left="0"/>
        <w:jc w:val="both"/>
      </w:pPr>
      <w:r>
        <w:rPr>
          <w:rFonts w:ascii="Times New Roman"/>
          <w:b w:val="false"/>
          <w:i w:val="false"/>
          <w:color w:val="000000"/>
          <w:sz w:val="28"/>
        </w:rPr>
        <w:t>
      2) в регистрационном учете налогоплательщика:</w:t>
      </w:r>
    </w:p>
    <w:bookmarkEnd w:id="1293"/>
    <w:bookmarkStart w:name="z1971" w:id="1294"/>
    <w:p>
      <w:pPr>
        <w:spacing w:after="0"/>
        <w:ind w:left="0"/>
        <w:jc w:val="both"/>
      </w:pPr>
      <w:r>
        <w:rPr>
          <w:rFonts w:ascii="Times New Roman"/>
          <w:b w:val="false"/>
          <w:i w:val="false"/>
          <w:color w:val="000000"/>
          <w:sz w:val="28"/>
        </w:rPr>
        <w:t>
      в качестве индивидуального предпринимателя и лица, занимающегося частной практикой;</w:t>
      </w:r>
    </w:p>
    <w:bookmarkEnd w:id="1294"/>
    <w:bookmarkStart w:name="z1972" w:id="1295"/>
    <w:p>
      <w:pPr>
        <w:spacing w:after="0"/>
        <w:ind w:left="0"/>
        <w:jc w:val="both"/>
      </w:pPr>
      <w:r>
        <w:rPr>
          <w:rFonts w:ascii="Times New Roman"/>
          <w:b w:val="false"/>
          <w:i w:val="false"/>
          <w:color w:val="000000"/>
          <w:sz w:val="28"/>
        </w:rPr>
        <w:t>
      по налогу на добавленную стоимость;</w:t>
      </w:r>
    </w:p>
    <w:bookmarkEnd w:id="1295"/>
    <w:bookmarkStart w:name="z1974" w:id="1296"/>
    <w:p>
      <w:pPr>
        <w:spacing w:after="0"/>
        <w:ind w:left="0"/>
        <w:jc w:val="both"/>
      </w:pPr>
      <w:r>
        <w:rPr>
          <w:rFonts w:ascii="Times New Roman"/>
          <w:b w:val="false"/>
          <w:i w:val="false"/>
          <w:color w:val="000000"/>
          <w:sz w:val="28"/>
        </w:rPr>
        <w:t>
      в качестве налогоплательщика, осуществляющего отдельные виды деятельности.</w:t>
      </w:r>
    </w:p>
    <w:bookmarkEnd w:id="1296"/>
    <w:bookmarkStart w:name="z1975" w:id="1297"/>
    <w:p>
      <w:pPr>
        <w:spacing w:after="0"/>
        <w:ind w:left="0"/>
        <w:jc w:val="both"/>
      </w:pPr>
      <w:r>
        <w:rPr>
          <w:rFonts w:ascii="Times New Roman"/>
          <w:b w:val="false"/>
          <w:i w:val="false"/>
          <w:color w:val="000000"/>
          <w:sz w:val="28"/>
        </w:rPr>
        <w:t>
      4. Регистрация физического лица, юридического лица, структурных подразделений юридического лица в качестве налогоплательщика включает в себя:</w:t>
      </w:r>
    </w:p>
    <w:bookmarkEnd w:id="1297"/>
    <w:bookmarkStart w:name="z1976" w:id="1298"/>
    <w:p>
      <w:pPr>
        <w:spacing w:after="0"/>
        <w:ind w:left="0"/>
        <w:jc w:val="both"/>
      </w:pPr>
      <w:r>
        <w:rPr>
          <w:rFonts w:ascii="Times New Roman"/>
          <w:b w:val="false"/>
          <w:i w:val="false"/>
          <w:color w:val="000000"/>
          <w:sz w:val="28"/>
        </w:rPr>
        <w:t xml:space="preserve">
      1) внесение сведений о данных лицах в государственную базу данных налогоплательщиков; </w:t>
      </w:r>
    </w:p>
    <w:bookmarkEnd w:id="1298"/>
    <w:bookmarkStart w:name="z1977" w:id="1299"/>
    <w:p>
      <w:pPr>
        <w:spacing w:after="0"/>
        <w:ind w:left="0"/>
        <w:jc w:val="both"/>
      </w:pPr>
      <w:r>
        <w:rPr>
          <w:rFonts w:ascii="Times New Roman"/>
          <w:b w:val="false"/>
          <w:i w:val="false"/>
          <w:color w:val="000000"/>
          <w:sz w:val="28"/>
        </w:rPr>
        <w:t xml:space="preserve">
      2) изменение и (или) дополнение регистрационных данных в государственной базе данных налогоплательщиков; </w:t>
      </w:r>
    </w:p>
    <w:bookmarkEnd w:id="1299"/>
    <w:bookmarkStart w:name="z1978" w:id="1300"/>
    <w:p>
      <w:pPr>
        <w:spacing w:after="0"/>
        <w:ind w:left="0"/>
        <w:jc w:val="both"/>
      </w:pPr>
      <w:r>
        <w:rPr>
          <w:rFonts w:ascii="Times New Roman"/>
          <w:b w:val="false"/>
          <w:i w:val="false"/>
          <w:color w:val="000000"/>
          <w:sz w:val="28"/>
        </w:rPr>
        <w:t>
      3) исключение сведений о налогоплательщике из государственной базы данных налогоплательщиков.</w:t>
      </w:r>
    </w:p>
    <w:bookmarkEnd w:id="1300"/>
    <w:bookmarkStart w:name="z1979" w:id="1301"/>
    <w:p>
      <w:pPr>
        <w:spacing w:after="0"/>
        <w:ind w:left="0"/>
        <w:jc w:val="both"/>
      </w:pPr>
      <w:r>
        <w:rPr>
          <w:rFonts w:ascii="Times New Roman"/>
          <w:b w:val="false"/>
          <w:i w:val="false"/>
          <w:color w:val="000000"/>
          <w:sz w:val="28"/>
        </w:rPr>
        <w:t xml:space="preserve">
      5. Регистрационный учет налогоплательщика включает в себя постановку налогоплательщика на регистрационный учет, указанный в подпункте 2) пункта 3 настоящей статьи, внесение изменений и (или) дополнений в регистрационные данные налогоплательщика, снятие налогоплательщика с соответствующего регистрационного учета. </w:t>
      </w:r>
    </w:p>
    <w:bookmarkEnd w:id="1301"/>
    <w:bookmarkStart w:name="z1980" w:id="1302"/>
    <w:p>
      <w:pPr>
        <w:spacing w:after="0"/>
        <w:ind w:left="0"/>
        <w:jc w:val="both"/>
      </w:pPr>
      <w:r>
        <w:rPr>
          <w:rFonts w:ascii="Times New Roman"/>
          <w:b w:val="false"/>
          <w:i w:val="false"/>
          <w:color w:val="000000"/>
          <w:sz w:val="28"/>
        </w:rPr>
        <w:t>
      6. Регистрационными данными налогоплательщика являются сведения о налогоплательщике, представленные или заявленные в налоговые органы:</w:t>
      </w:r>
    </w:p>
    <w:bookmarkEnd w:id="1302"/>
    <w:bookmarkStart w:name="z1981" w:id="1303"/>
    <w:p>
      <w:pPr>
        <w:spacing w:after="0"/>
        <w:ind w:left="0"/>
        <w:jc w:val="both"/>
      </w:pPr>
      <w:r>
        <w:rPr>
          <w:rFonts w:ascii="Times New Roman"/>
          <w:b w:val="false"/>
          <w:i w:val="false"/>
          <w:color w:val="000000"/>
          <w:sz w:val="28"/>
        </w:rPr>
        <w:t xml:space="preserve">
      1) уполномоченными государственными органами; </w:t>
      </w:r>
    </w:p>
    <w:bookmarkEnd w:id="1303"/>
    <w:bookmarkStart w:name="z1982" w:id="1304"/>
    <w:p>
      <w:pPr>
        <w:spacing w:after="0"/>
        <w:ind w:left="0"/>
        <w:jc w:val="both"/>
      </w:pPr>
      <w:r>
        <w:rPr>
          <w:rFonts w:ascii="Times New Roman"/>
          <w:b w:val="false"/>
          <w:i w:val="false"/>
          <w:color w:val="000000"/>
          <w:sz w:val="28"/>
        </w:rPr>
        <w:t xml:space="preserve">
      2) банками второго уровня или организациями, осуществляющими отдельные виды банковских операций,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24 настоящего Кодекса; </w:t>
      </w:r>
    </w:p>
    <w:bookmarkEnd w:id="1304"/>
    <w:bookmarkStart w:name="z1983" w:id="1305"/>
    <w:p>
      <w:pPr>
        <w:spacing w:after="0"/>
        <w:ind w:left="0"/>
        <w:jc w:val="both"/>
      </w:pPr>
      <w:r>
        <w:rPr>
          <w:rFonts w:ascii="Times New Roman"/>
          <w:b w:val="false"/>
          <w:i w:val="false"/>
          <w:color w:val="000000"/>
          <w:sz w:val="28"/>
        </w:rPr>
        <w:t>
      3) налогоплательщиком.</w:t>
      </w:r>
    </w:p>
    <w:bookmarkEnd w:id="1305"/>
    <w:bookmarkStart w:name="z1984" w:id="1306"/>
    <w:p>
      <w:pPr>
        <w:spacing w:after="0"/>
        <w:ind w:left="0"/>
        <w:jc w:val="both"/>
      </w:pPr>
      <w:r>
        <w:rPr>
          <w:rFonts w:ascii="Times New Roman"/>
          <w:b w:val="false"/>
          <w:i w:val="false"/>
          <w:color w:val="000000"/>
          <w:sz w:val="28"/>
        </w:rPr>
        <w:t>
      7. В целях настоящего Кодекса признается:</w:t>
      </w:r>
    </w:p>
    <w:bookmarkEnd w:id="1306"/>
    <w:bookmarkStart w:name="z1985" w:id="1307"/>
    <w:p>
      <w:pPr>
        <w:spacing w:after="0"/>
        <w:ind w:left="0"/>
        <w:jc w:val="both"/>
      </w:pPr>
      <w:r>
        <w:rPr>
          <w:rFonts w:ascii="Times New Roman"/>
          <w:b w:val="false"/>
          <w:i w:val="false"/>
          <w:color w:val="000000"/>
          <w:sz w:val="28"/>
        </w:rPr>
        <w:t>
      1) местом жительства физического лица – место регистрации гражданина в соответствии с законодательством Республики Казахстан в области миграции населения;</w:t>
      </w:r>
    </w:p>
    <w:bookmarkEnd w:id="1307"/>
    <w:bookmarkStart w:name="z1986" w:id="1308"/>
    <w:p>
      <w:pPr>
        <w:spacing w:after="0"/>
        <w:ind w:left="0"/>
        <w:jc w:val="both"/>
      </w:pPr>
      <w:r>
        <w:rPr>
          <w:rFonts w:ascii="Times New Roman"/>
          <w:b w:val="false"/>
          <w:i w:val="false"/>
          <w:color w:val="000000"/>
          <w:sz w:val="28"/>
        </w:rPr>
        <w:t>
      2) местом жительства гражданина Республики Казахстан, проживающего за пределами Республики Казахстан, не имеющего места регистрации в Республике Казахстан, – место последней регистрации гражданина в Республике Казахстан в соответствии с законодательством Республики Казахстан в области миграции населения;</w:t>
      </w:r>
    </w:p>
    <w:bookmarkEnd w:id="1308"/>
    <w:bookmarkStart w:name="z1987" w:id="1309"/>
    <w:p>
      <w:pPr>
        <w:spacing w:after="0"/>
        <w:ind w:left="0"/>
        <w:jc w:val="both"/>
      </w:pPr>
      <w:r>
        <w:rPr>
          <w:rFonts w:ascii="Times New Roman"/>
          <w:b w:val="false"/>
          <w:i w:val="false"/>
          <w:color w:val="000000"/>
          <w:sz w:val="28"/>
        </w:rPr>
        <w:t>
      3) местом нахождения индивидуального предпринимателя и лица, занимающегося частной практикой, – место преимущественного осуществления деятельности индивидуального предпринимателя и лица, занимающегося частной практикой, заявленное при постановке на регистрационный учет в налоговом органе в качестве индивидуального предпринимателя и лица, занимающегося частной практикой;</w:t>
      </w:r>
    </w:p>
    <w:bookmarkEnd w:id="1309"/>
    <w:bookmarkStart w:name="z1988" w:id="1310"/>
    <w:p>
      <w:pPr>
        <w:spacing w:after="0"/>
        <w:ind w:left="0"/>
        <w:jc w:val="both"/>
      </w:pPr>
      <w:r>
        <w:rPr>
          <w:rFonts w:ascii="Times New Roman"/>
          <w:b w:val="false"/>
          <w:i w:val="false"/>
          <w:color w:val="000000"/>
          <w:sz w:val="28"/>
        </w:rPr>
        <w:t>
      4) местом нахождения юридического лица-резидента, его структурного подразделения, структурного подразделения юридического лица-нерезидента – место нахождения его постоянно действующего органа, внесенное в Национальный реестр бизнес-идентификационных номеров;</w:t>
      </w:r>
    </w:p>
    <w:bookmarkEnd w:id="1310"/>
    <w:bookmarkStart w:name="z1989" w:id="1311"/>
    <w:p>
      <w:pPr>
        <w:spacing w:after="0"/>
        <w:ind w:left="0"/>
        <w:jc w:val="both"/>
      </w:pPr>
      <w:r>
        <w:rPr>
          <w:rFonts w:ascii="Times New Roman"/>
          <w:b w:val="false"/>
          <w:i w:val="false"/>
          <w:color w:val="000000"/>
          <w:sz w:val="28"/>
        </w:rPr>
        <w:t>
      5) местом нахождения юридического лица-нерезидента, осуществляющего деятельность через постоянное учреждение без открытия филиала, представительства, – место осуществления деятельности в Республике Казахстан, заявленное при регистрации в качестве налогоплательщика в налоговом органе;</w:t>
      </w:r>
    </w:p>
    <w:bookmarkEnd w:id="1311"/>
    <w:bookmarkStart w:name="z1990" w:id="1312"/>
    <w:p>
      <w:pPr>
        <w:spacing w:after="0"/>
        <w:ind w:left="0"/>
        <w:jc w:val="both"/>
      </w:pPr>
      <w:r>
        <w:rPr>
          <w:rFonts w:ascii="Times New Roman"/>
          <w:b w:val="false"/>
          <w:i w:val="false"/>
          <w:color w:val="000000"/>
          <w:sz w:val="28"/>
        </w:rPr>
        <w:t>
      6) местом нахождения юридического лица, созданного в соответствии с законодательством иностранного государства, место эффективного управления которого находится в Республике Казахстан, – место нахождения фактического органа управления в Республике Казахстан, определенное собранием совета директоров или аналогичным органом управления, заявленное при регистрации в качестве налогоплательщика в налоговом органе и указанное в соответствующем протоколе органа управления;</w:t>
      </w:r>
    </w:p>
    <w:bookmarkEnd w:id="1312"/>
    <w:bookmarkStart w:name="z1991" w:id="1313"/>
    <w:p>
      <w:pPr>
        <w:spacing w:after="0"/>
        <w:ind w:left="0"/>
        <w:jc w:val="both"/>
      </w:pPr>
      <w:r>
        <w:rPr>
          <w:rFonts w:ascii="Times New Roman"/>
          <w:b w:val="false"/>
          <w:i w:val="false"/>
          <w:color w:val="000000"/>
          <w:sz w:val="28"/>
        </w:rPr>
        <w:t>
      7) местом пребывания иностранца или лица без гражданства – место временного пребывания иностранца или лица без гражданства, определенное в соответствии с законодательством Республики Казахстан в области миграции населения.</w:t>
      </w:r>
    </w:p>
    <w:bookmarkEnd w:id="1313"/>
    <w:bookmarkStart w:name="z1992" w:id="1314"/>
    <w:p>
      <w:pPr>
        <w:spacing w:after="0"/>
        <w:ind w:left="0"/>
        <w:jc w:val="both"/>
      </w:pPr>
      <w:r>
        <w:rPr>
          <w:rFonts w:ascii="Times New Roman"/>
          <w:b w:val="false"/>
          <w:i w:val="false"/>
          <w:color w:val="000000"/>
          <w:sz w:val="28"/>
        </w:rPr>
        <w:t xml:space="preserve">
      При этом для иностранца или лица без гражданства, не пребывающего в Республике Казахстан, у которого возникает налоговое обязательство по уплате налога в соответствии со </w:t>
      </w:r>
      <w:r>
        <w:rPr>
          <w:rFonts w:ascii="Times New Roman"/>
          <w:b w:val="false"/>
          <w:i w:val="false"/>
          <w:color w:val="000000"/>
          <w:sz w:val="28"/>
        </w:rPr>
        <w:t>статьей 658</w:t>
      </w:r>
      <w:r>
        <w:rPr>
          <w:rFonts w:ascii="Times New Roman"/>
          <w:b w:val="false"/>
          <w:i w:val="false"/>
          <w:color w:val="000000"/>
          <w:sz w:val="28"/>
        </w:rPr>
        <w:t xml:space="preserve"> настоящего Кодекса, местом пребывания признается место жительства лица, выплачивающего такому иностранцу или лицу без гражданства доходы из источников в Республике Казахстан.</w:t>
      </w:r>
    </w:p>
    <w:bookmarkEnd w:id="1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993" w:id="1315"/>
    <w:p>
      <w:pPr>
        <w:spacing w:after="0"/>
        <w:ind w:left="0"/>
        <w:jc w:val="left"/>
      </w:pPr>
      <w:r>
        <w:rPr>
          <w:rFonts w:ascii="Times New Roman"/>
          <w:b/>
          <w:i w:val="false"/>
          <w:color w:val="000000"/>
        </w:rPr>
        <w:t xml:space="preserve"> Параграф 1. Регистрация в качестве налогоплательщика</w:t>
      </w:r>
    </w:p>
    <w:bookmarkEnd w:id="1315"/>
    <w:p>
      <w:pPr>
        <w:spacing w:after="0"/>
        <w:ind w:left="0"/>
        <w:jc w:val="both"/>
      </w:pPr>
      <w:r>
        <w:rPr>
          <w:rFonts w:ascii="Times New Roman"/>
          <w:b/>
          <w:i w:val="false"/>
          <w:color w:val="000000"/>
          <w:sz w:val="28"/>
        </w:rPr>
        <w:t>Статья 75. Внесение сведений о физическом, юридическом лицах, структурном подразделении юридического лица в государственную базу данных налогоплательщиков</w:t>
      </w:r>
    </w:p>
    <w:bookmarkStart w:name="z1994" w:id="1316"/>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12</w:t>
      </w:r>
      <w:r>
        <w:rPr>
          <w:rFonts w:ascii="Times New Roman"/>
          <w:b w:val="false"/>
          <w:i w:val="false"/>
          <w:color w:val="000000"/>
          <w:sz w:val="28"/>
        </w:rPr>
        <w:t xml:space="preserve"> статьи 76 настоящего Кодекса, внесение сведений в государственную базу данных налогоплательщиков осуществляется налоговым органом после присвоения физическому, юридическому лицам, структурному подразделению юридического лица идентификационного номера на основании сведений национальных реестров идентификационных номеров.</w:t>
      </w:r>
    </w:p>
    <w:bookmarkEnd w:id="1316"/>
    <w:bookmarkStart w:name="z1995" w:id="1317"/>
    <w:p>
      <w:pPr>
        <w:spacing w:after="0"/>
        <w:ind w:left="0"/>
        <w:jc w:val="both"/>
      </w:pPr>
      <w:r>
        <w:rPr>
          <w:rFonts w:ascii="Times New Roman"/>
          <w:b w:val="false"/>
          <w:i w:val="false"/>
          <w:color w:val="000000"/>
          <w:sz w:val="28"/>
        </w:rPr>
        <w:t xml:space="preserve">
      2. Налоговые органы осуществляют внесение сведений в государственную базу данных налогоплательщиков о: </w:t>
      </w:r>
    </w:p>
    <w:bookmarkEnd w:id="1317"/>
    <w:bookmarkStart w:name="z1996" w:id="1318"/>
    <w:p>
      <w:pPr>
        <w:spacing w:after="0"/>
        <w:ind w:left="0"/>
        <w:jc w:val="both"/>
      </w:pPr>
      <w:r>
        <w:rPr>
          <w:rFonts w:ascii="Times New Roman"/>
          <w:b w:val="false"/>
          <w:i w:val="false"/>
          <w:color w:val="000000"/>
          <w:sz w:val="28"/>
        </w:rPr>
        <w:t>
      1) физическом лице, в том числе иностранце или лице без гражданства, – по месту жительства или пребывания;</w:t>
      </w:r>
    </w:p>
    <w:bookmarkEnd w:id="1318"/>
    <w:bookmarkStart w:name="z1997" w:id="1319"/>
    <w:p>
      <w:pPr>
        <w:spacing w:after="0"/>
        <w:ind w:left="0"/>
        <w:jc w:val="both"/>
      </w:pPr>
      <w:r>
        <w:rPr>
          <w:rFonts w:ascii="Times New Roman"/>
          <w:b w:val="false"/>
          <w:i w:val="false"/>
          <w:color w:val="000000"/>
          <w:sz w:val="28"/>
        </w:rPr>
        <w:t>
      2) юридическом лице-резиденте и его структурном подразделении, структурном подразделении юридического лица-нерезидента, юридическом лице, созданном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 – по месту нахождения;</w:t>
      </w:r>
    </w:p>
    <w:bookmarkEnd w:id="1319"/>
    <w:bookmarkStart w:name="z1998" w:id="1320"/>
    <w:p>
      <w:pPr>
        <w:spacing w:after="0"/>
        <w:ind w:left="0"/>
        <w:jc w:val="both"/>
      </w:pPr>
      <w:r>
        <w:rPr>
          <w:rFonts w:ascii="Times New Roman"/>
          <w:b w:val="false"/>
          <w:i w:val="false"/>
          <w:color w:val="000000"/>
          <w:sz w:val="28"/>
        </w:rPr>
        <w:t>
      3) юридическом лице-нерезиденте, осуществляющем деятельность в Республике Казахстан через постоянное учреждение без открытия филиала, представительства, – по месту нахождения постоянного учреждения;</w:t>
      </w:r>
    </w:p>
    <w:bookmarkEnd w:id="1320"/>
    <w:bookmarkStart w:name="z1999" w:id="1321"/>
    <w:p>
      <w:pPr>
        <w:spacing w:after="0"/>
        <w:ind w:left="0"/>
        <w:jc w:val="both"/>
      </w:pPr>
      <w:r>
        <w:rPr>
          <w:rFonts w:ascii="Times New Roman"/>
          <w:b w:val="false"/>
          <w:i w:val="false"/>
          <w:color w:val="000000"/>
          <w:sz w:val="28"/>
        </w:rPr>
        <w:t xml:space="preserve">
      4) юридическом лице-нерезиденте, являющемся налоговым агентом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650 настоящего Кодекса или исчисляющем подоходный налог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650 настоящего Кодекса, приобретающем (реализующем) акции, доли участия, указанные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650 настоящего Кодекса, – по месту нахождения юридического лица, являющегося недропользователем, указанного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650 настоящего Кодекса. Положения настоящего подпункта не применяются в случае, если юридическое лицо-нерезидент, являющееся налоговым агентом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650 настоящего Кодекса или исчисляющий подоходный налог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650 настоящего Кодекса, осуществляет деятельность в Республике Казахстан через постоянное учреждение, зарегистрированное в налоговых органах в качестве налогоплательщика.</w:t>
      </w:r>
    </w:p>
    <w:bookmarkEnd w:id="1321"/>
    <w:bookmarkStart w:name="z2000" w:id="1322"/>
    <w:p>
      <w:pPr>
        <w:spacing w:after="0"/>
        <w:ind w:left="0"/>
        <w:jc w:val="both"/>
      </w:pPr>
      <w:r>
        <w:rPr>
          <w:rFonts w:ascii="Times New Roman"/>
          <w:b w:val="false"/>
          <w:i w:val="false"/>
          <w:color w:val="000000"/>
          <w:sz w:val="28"/>
        </w:rPr>
        <w:t>
      В случае если таким юридическим лицом-нерезидентом приобретаются (реализуются) ценные бумаги, доли участия в юридическом лице, 50 и более процентов стоимости активов которого составляет имущество двух и более лиц, являющихся недропользователями, то внесение сведений в государственную базу данных налогоплательщиков о нерезиденте осуществляется налоговым органом по месту нахождения уполномоченного органа;</w:t>
      </w:r>
    </w:p>
    <w:bookmarkEnd w:id="1322"/>
    <w:bookmarkStart w:name="z2001" w:id="1323"/>
    <w:p>
      <w:pPr>
        <w:spacing w:after="0"/>
        <w:ind w:left="0"/>
        <w:jc w:val="both"/>
      </w:pPr>
      <w:r>
        <w:rPr>
          <w:rFonts w:ascii="Times New Roman"/>
          <w:b w:val="false"/>
          <w:i w:val="false"/>
          <w:color w:val="000000"/>
          <w:sz w:val="28"/>
        </w:rPr>
        <w:t xml:space="preserve">
      5) юридическом лице-нерезиденте, приобретающем ценные бумаги, доли участия, в случае невыполнения условий, установленных </w:t>
      </w:r>
      <w:r>
        <w:rPr>
          <w:rFonts w:ascii="Times New Roman"/>
          <w:b w:val="false"/>
          <w:i w:val="false"/>
          <w:color w:val="000000"/>
          <w:sz w:val="28"/>
        </w:rPr>
        <w:t>подпунктом 8)</w:t>
      </w:r>
      <w:r>
        <w:rPr>
          <w:rFonts w:ascii="Times New Roman"/>
          <w:b w:val="false"/>
          <w:i w:val="false"/>
          <w:color w:val="000000"/>
          <w:sz w:val="28"/>
        </w:rPr>
        <w:t xml:space="preserve"> пункта 9 статьи 645, </w:t>
      </w:r>
      <w:r>
        <w:rPr>
          <w:rFonts w:ascii="Times New Roman"/>
          <w:b w:val="false"/>
          <w:i w:val="false"/>
          <w:color w:val="000000"/>
          <w:sz w:val="28"/>
        </w:rPr>
        <w:t>подпунктом 7)</w:t>
      </w:r>
      <w:r>
        <w:rPr>
          <w:rFonts w:ascii="Times New Roman"/>
          <w:b w:val="false"/>
          <w:i w:val="false"/>
          <w:color w:val="000000"/>
          <w:sz w:val="28"/>
        </w:rPr>
        <w:t xml:space="preserve"> статьи 654 настоящего Кодекса, – по месту нахождения юридического лица, чьи ценные бумаги или доли участия в котором приобретаются;</w:t>
      </w:r>
    </w:p>
    <w:bookmarkEnd w:id="1323"/>
    <w:bookmarkStart w:name="z2002" w:id="1324"/>
    <w:p>
      <w:pPr>
        <w:spacing w:after="0"/>
        <w:ind w:left="0"/>
        <w:jc w:val="both"/>
      </w:pPr>
      <w:r>
        <w:rPr>
          <w:rFonts w:ascii="Times New Roman"/>
          <w:b w:val="false"/>
          <w:i w:val="false"/>
          <w:color w:val="000000"/>
          <w:sz w:val="28"/>
        </w:rPr>
        <w:t xml:space="preserve">
      6) юридическом лице-нерезиденте, являющемся налоговым агентом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650 настоящего Кодекса или исчисляющем подоходный налог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650 настоящего Кодекса, приобретающем (реализующем) имущество, за исключением имущества, указанного в подпункте 4) настоящего пункта, в Республике Казахстан, – по месту нахождения имущества. Положения настоящего подпункта не применяются в случае, если юридическое лицо-нерезидент, являющееся налоговым агентом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650 настоящего Кодекса или исчисляющий подоходный налог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650 настоящего Кодекса, осуществляет деятельность в Республике Казахстан через постоянное учреждение, зарегистрированное в налоговых органах в качестве налогоплательщика;</w:t>
      </w:r>
    </w:p>
    <w:bookmarkEnd w:id="1324"/>
    <w:bookmarkStart w:name="z2003" w:id="1325"/>
    <w:p>
      <w:pPr>
        <w:spacing w:after="0"/>
        <w:ind w:left="0"/>
        <w:jc w:val="both"/>
      </w:pPr>
      <w:r>
        <w:rPr>
          <w:rFonts w:ascii="Times New Roman"/>
          <w:b w:val="false"/>
          <w:i w:val="false"/>
          <w:color w:val="000000"/>
          <w:sz w:val="28"/>
        </w:rPr>
        <w:t>
      7) дипломатическом и приравненном к нему представительстве иностранного государства, аккредитованном в Республике Казахстан, – по месту нахождения дипломатического и приравненного к нему представительства;</w:t>
      </w:r>
    </w:p>
    <w:bookmarkEnd w:id="1325"/>
    <w:bookmarkStart w:name="z2004" w:id="1326"/>
    <w:p>
      <w:pPr>
        <w:spacing w:after="0"/>
        <w:ind w:left="0"/>
        <w:jc w:val="both"/>
      </w:pPr>
      <w:r>
        <w:rPr>
          <w:rFonts w:ascii="Times New Roman"/>
          <w:b w:val="false"/>
          <w:i w:val="false"/>
          <w:color w:val="000000"/>
          <w:sz w:val="28"/>
        </w:rPr>
        <w:t xml:space="preserve">
      8) юридическом лице-нерезиденте, осуществляющем деятельность через зависимого агента, который рассматривается как постоянное учреждение нерезидента согласно </w:t>
      </w:r>
      <w:r>
        <w:rPr>
          <w:rFonts w:ascii="Times New Roman"/>
          <w:b w:val="false"/>
          <w:i w:val="false"/>
          <w:color w:val="000000"/>
          <w:sz w:val="28"/>
        </w:rPr>
        <w:t>пункту 3</w:t>
      </w:r>
      <w:r>
        <w:rPr>
          <w:rFonts w:ascii="Times New Roman"/>
          <w:b w:val="false"/>
          <w:i w:val="false"/>
          <w:color w:val="000000"/>
          <w:sz w:val="28"/>
        </w:rPr>
        <w:t xml:space="preserve"> статьи 220 настоящего Кодекса, – по месту нахождения (жительства, пребывания) зависимого агента;</w:t>
      </w:r>
    </w:p>
    <w:bookmarkEnd w:id="1326"/>
    <w:bookmarkStart w:name="z2005" w:id="1327"/>
    <w:p>
      <w:pPr>
        <w:spacing w:after="0"/>
        <w:ind w:left="0"/>
        <w:jc w:val="both"/>
      </w:pPr>
      <w:r>
        <w:rPr>
          <w:rFonts w:ascii="Times New Roman"/>
          <w:b w:val="false"/>
          <w:i w:val="false"/>
          <w:color w:val="000000"/>
          <w:sz w:val="28"/>
        </w:rPr>
        <w:t xml:space="preserve">
      9) юридическом лице-нерезиденте, осуществляющем деятельность через страховую организацию или страхового брокера, которые рассматриваются как постоянное учреждение нерезидента согласно </w:t>
      </w:r>
      <w:r>
        <w:rPr>
          <w:rFonts w:ascii="Times New Roman"/>
          <w:b w:val="false"/>
          <w:i w:val="false"/>
          <w:color w:val="000000"/>
          <w:sz w:val="28"/>
        </w:rPr>
        <w:t>пункту 1</w:t>
      </w:r>
      <w:r>
        <w:rPr>
          <w:rFonts w:ascii="Times New Roman"/>
          <w:b w:val="false"/>
          <w:i w:val="false"/>
          <w:color w:val="000000"/>
          <w:sz w:val="28"/>
        </w:rPr>
        <w:t xml:space="preserve"> статьи 220 настоящего Кодекса, – по месту нахождения страховой организации или страхового брокера;</w:t>
      </w:r>
    </w:p>
    <w:bookmarkEnd w:id="1327"/>
    <w:bookmarkStart w:name="z2006" w:id="1328"/>
    <w:p>
      <w:pPr>
        <w:spacing w:after="0"/>
        <w:ind w:left="0"/>
        <w:jc w:val="both"/>
      </w:pPr>
      <w:r>
        <w:rPr>
          <w:rFonts w:ascii="Times New Roman"/>
          <w:b w:val="false"/>
          <w:i w:val="false"/>
          <w:color w:val="000000"/>
          <w:sz w:val="28"/>
        </w:rPr>
        <w:t xml:space="preserve">
      10) юридическом лице-нерезиденте, осуществляющем деятельность в рамках договора о совместной деятельности, который рассматривается как постоянное учреждение нерезидента согласно </w:t>
      </w:r>
      <w:r>
        <w:rPr>
          <w:rFonts w:ascii="Times New Roman"/>
          <w:b w:val="false"/>
          <w:i w:val="false"/>
          <w:color w:val="000000"/>
          <w:sz w:val="28"/>
        </w:rPr>
        <w:t>пункту 1</w:t>
      </w:r>
      <w:r>
        <w:rPr>
          <w:rFonts w:ascii="Times New Roman"/>
          <w:b w:val="false"/>
          <w:i w:val="false"/>
          <w:color w:val="000000"/>
          <w:sz w:val="28"/>
        </w:rPr>
        <w:t xml:space="preserve"> статьи 220 настоящего Кодекса, – по месту нахождения (жительства, пребывания) резидента-участника договора о совместной деятельности;</w:t>
      </w:r>
    </w:p>
    <w:bookmarkEnd w:id="1328"/>
    <w:bookmarkStart w:name="z2007" w:id="1329"/>
    <w:p>
      <w:pPr>
        <w:spacing w:after="0"/>
        <w:ind w:left="0"/>
        <w:jc w:val="both"/>
      </w:pPr>
      <w:r>
        <w:rPr>
          <w:rFonts w:ascii="Times New Roman"/>
          <w:b w:val="false"/>
          <w:i w:val="false"/>
          <w:color w:val="000000"/>
          <w:sz w:val="28"/>
        </w:rPr>
        <w:t>
      11) юридическом лице-нерезиденте, открывающем текущие счета в банках второго уровня -резидентах, – по месту нахождения такого банка-резидента.</w:t>
      </w:r>
    </w:p>
    <w:bookmarkEnd w:id="1329"/>
    <w:bookmarkStart w:name="z2008" w:id="1330"/>
    <w:p>
      <w:pPr>
        <w:spacing w:after="0"/>
        <w:ind w:left="0"/>
        <w:jc w:val="both"/>
      </w:pPr>
      <w:r>
        <w:rPr>
          <w:rFonts w:ascii="Times New Roman"/>
          <w:b w:val="false"/>
          <w:i w:val="false"/>
          <w:color w:val="000000"/>
          <w:sz w:val="28"/>
        </w:rPr>
        <w:t>
      3. Внесение сведений в государственную базу данных налогоплательщиков осуществляется в течение трех рабочих дней налоговыми органами со дня получения сведений национальных реестров идентификационных номеров.</w:t>
      </w:r>
    </w:p>
    <w:bookmarkEnd w:id="1330"/>
    <w:bookmarkStart w:name="z2009" w:id="1331"/>
    <w:p>
      <w:pPr>
        <w:spacing w:after="0"/>
        <w:ind w:left="0"/>
        <w:jc w:val="both"/>
      </w:pPr>
      <w:r>
        <w:rPr>
          <w:rFonts w:ascii="Times New Roman"/>
          <w:b w:val="false"/>
          <w:i w:val="false"/>
          <w:color w:val="000000"/>
          <w:sz w:val="28"/>
        </w:rPr>
        <w:t xml:space="preserve">
      Внесение в государственную базу данных налогоплательщиков сведений о юридическом лице, указанном в подпунктах 3), 4) и 5) пункта 1 статьи 650 настоящего Кодекса, являющемся недропользователем, осуществляется налоговым органом по месту его нахождения в течение трех рабочих дней со дня получения сведений от уполномоченного органа о приобретении нерезидентом акций, долей участия,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650 настоящего Кодекса.</w:t>
      </w:r>
    </w:p>
    <w:bookmarkEnd w:id="1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75-1. Паспорт налогоплательщика</w:t>
      </w:r>
    </w:p>
    <w:bookmarkStart w:name="z16647" w:id="1332"/>
    <w:p>
      <w:pPr>
        <w:spacing w:after="0"/>
        <w:ind w:left="0"/>
        <w:jc w:val="both"/>
      </w:pPr>
      <w:r>
        <w:rPr>
          <w:rFonts w:ascii="Times New Roman"/>
          <w:b w:val="false"/>
          <w:i w:val="false"/>
          <w:color w:val="000000"/>
          <w:sz w:val="28"/>
        </w:rPr>
        <w:t xml:space="preserve">
      1. Паспорт налогоплательщика размещается налогоплательщиками, осуществляющими деятельность в сферах общественного питания и торговли, в местах непосредственного нахождения контрольно-кассовых машин и общедоступных для информирования населения. </w:t>
      </w:r>
    </w:p>
    <w:bookmarkEnd w:id="1332"/>
    <w:bookmarkStart w:name="z16648" w:id="1333"/>
    <w:p>
      <w:pPr>
        <w:spacing w:after="0"/>
        <w:ind w:left="0"/>
        <w:jc w:val="both"/>
      </w:pPr>
      <w:r>
        <w:rPr>
          <w:rFonts w:ascii="Times New Roman"/>
          <w:b w:val="false"/>
          <w:i w:val="false"/>
          <w:color w:val="000000"/>
          <w:sz w:val="28"/>
        </w:rPr>
        <w:t>
      2. Паспорт налогоплательщика содержит следующие сведения:</w:t>
      </w:r>
    </w:p>
    <w:bookmarkEnd w:id="1333"/>
    <w:bookmarkStart w:name="z16649" w:id="1334"/>
    <w:p>
      <w:pPr>
        <w:spacing w:after="0"/>
        <w:ind w:left="0"/>
        <w:jc w:val="both"/>
      </w:pPr>
      <w:r>
        <w:rPr>
          <w:rFonts w:ascii="Times New Roman"/>
          <w:b w:val="false"/>
          <w:i w:val="false"/>
          <w:color w:val="000000"/>
          <w:sz w:val="28"/>
        </w:rPr>
        <w:t>
      1) идентификационный номер;</w:t>
      </w:r>
    </w:p>
    <w:bookmarkEnd w:id="1334"/>
    <w:bookmarkStart w:name="z16650" w:id="1335"/>
    <w:p>
      <w:pPr>
        <w:spacing w:after="0"/>
        <w:ind w:left="0"/>
        <w:jc w:val="both"/>
      </w:pPr>
      <w:r>
        <w:rPr>
          <w:rFonts w:ascii="Times New Roman"/>
          <w:b w:val="false"/>
          <w:i w:val="false"/>
          <w:color w:val="000000"/>
          <w:sz w:val="28"/>
        </w:rPr>
        <w:t>
      2) наименование индивидуального предпринимателя, юридического лица;</w:t>
      </w:r>
    </w:p>
    <w:bookmarkEnd w:id="1335"/>
    <w:bookmarkStart w:name="z16651" w:id="1336"/>
    <w:p>
      <w:pPr>
        <w:spacing w:after="0"/>
        <w:ind w:left="0"/>
        <w:jc w:val="both"/>
      </w:pPr>
      <w:r>
        <w:rPr>
          <w:rFonts w:ascii="Times New Roman"/>
          <w:b w:val="false"/>
          <w:i w:val="false"/>
          <w:color w:val="000000"/>
          <w:sz w:val="28"/>
        </w:rPr>
        <w:t>
      3) фамилию, имя, отчество (если оно указано в документе, удостоверяющем личность) индивидуального предпринимателя, руководителя юридического лица;</w:t>
      </w:r>
    </w:p>
    <w:bookmarkEnd w:id="1336"/>
    <w:bookmarkStart w:name="z16652" w:id="1337"/>
    <w:p>
      <w:pPr>
        <w:spacing w:after="0"/>
        <w:ind w:left="0"/>
        <w:jc w:val="both"/>
      </w:pPr>
      <w:r>
        <w:rPr>
          <w:rFonts w:ascii="Times New Roman"/>
          <w:b w:val="false"/>
          <w:i w:val="false"/>
          <w:color w:val="000000"/>
          <w:sz w:val="28"/>
        </w:rPr>
        <w:t xml:space="preserve">
      4) статус налогоплательщика – действующий, бездействующий, приостановивший представление налоговой отчетности; </w:t>
      </w:r>
    </w:p>
    <w:bookmarkEnd w:id="1337"/>
    <w:bookmarkStart w:name="z16653" w:id="1338"/>
    <w:p>
      <w:pPr>
        <w:spacing w:after="0"/>
        <w:ind w:left="0"/>
        <w:jc w:val="both"/>
      </w:pPr>
      <w:r>
        <w:rPr>
          <w:rFonts w:ascii="Times New Roman"/>
          <w:b w:val="false"/>
          <w:i w:val="false"/>
          <w:color w:val="000000"/>
          <w:sz w:val="28"/>
        </w:rPr>
        <w:t>
      5) дату постановки на регистрационный учет, дату снятия с регистрационного учета;</w:t>
      </w:r>
    </w:p>
    <w:bookmarkEnd w:id="1338"/>
    <w:bookmarkStart w:name="z16654" w:id="1339"/>
    <w:p>
      <w:pPr>
        <w:spacing w:after="0"/>
        <w:ind w:left="0"/>
        <w:jc w:val="both"/>
      </w:pPr>
      <w:r>
        <w:rPr>
          <w:rFonts w:ascii="Times New Roman"/>
          <w:b w:val="false"/>
          <w:i w:val="false"/>
          <w:color w:val="000000"/>
          <w:sz w:val="28"/>
        </w:rPr>
        <w:t>
      6) регистрационный номер контрольно-кассовой машины в налоговом органе, место использования контрольно-кассовой машины;</w:t>
      </w:r>
    </w:p>
    <w:bookmarkEnd w:id="1339"/>
    <w:bookmarkStart w:name="z16655" w:id="1340"/>
    <w:p>
      <w:pPr>
        <w:spacing w:after="0"/>
        <w:ind w:left="0"/>
        <w:jc w:val="both"/>
      </w:pPr>
      <w:r>
        <w:rPr>
          <w:rFonts w:ascii="Times New Roman"/>
          <w:b w:val="false"/>
          <w:i w:val="false"/>
          <w:color w:val="000000"/>
          <w:sz w:val="28"/>
        </w:rPr>
        <w:t>
      7) наличие или отсутствие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bookmarkEnd w:id="1340"/>
    <w:bookmarkStart w:name="z16656" w:id="1341"/>
    <w:p>
      <w:pPr>
        <w:spacing w:after="0"/>
        <w:ind w:left="0"/>
        <w:jc w:val="both"/>
      </w:pPr>
      <w:r>
        <w:rPr>
          <w:rFonts w:ascii="Times New Roman"/>
          <w:b w:val="false"/>
          <w:i w:val="false"/>
          <w:color w:val="000000"/>
          <w:sz w:val="28"/>
        </w:rPr>
        <w:t>
      3. Сведения паспорта налогоплательщика формируются налоговым органом один раз в месяц в срок не позднее 15 числа второго месяца, следующего за отчетным месяцем, и подлежат опубликованию на сайте уполномоченного органа.</w:t>
      </w:r>
    </w:p>
    <w:bookmarkEnd w:id="1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75-1, в соответствии с Законом РК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с 01.03.2022).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Особенности регистрации нерезидента в качестве налогоплательщика</w:t>
      </w:r>
    </w:p>
    <w:bookmarkStart w:name="z2010" w:id="1342"/>
    <w:p>
      <w:pPr>
        <w:spacing w:after="0"/>
        <w:ind w:left="0"/>
        <w:jc w:val="both"/>
      </w:pPr>
      <w:r>
        <w:rPr>
          <w:rFonts w:ascii="Times New Roman"/>
          <w:b w:val="false"/>
          <w:i w:val="false"/>
          <w:color w:val="000000"/>
          <w:sz w:val="28"/>
        </w:rPr>
        <w:t xml:space="preserve">
      1. Юридическое лицо-нерезидент, осуществляющее деятельность через постоянное учреждение без открытия филиала, представительства, для регистрации в качестве налогоплательщика с учетом положений </w:t>
      </w:r>
      <w:r>
        <w:rPr>
          <w:rFonts w:ascii="Times New Roman"/>
          <w:b w:val="false"/>
          <w:i w:val="false"/>
          <w:color w:val="000000"/>
          <w:sz w:val="28"/>
        </w:rPr>
        <w:t>статьи 220</w:t>
      </w:r>
      <w:r>
        <w:rPr>
          <w:rFonts w:ascii="Times New Roman"/>
          <w:b w:val="false"/>
          <w:i w:val="false"/>
          <w:color w:val="000000"/>
          <w:sz w:val="28"/>
        </w:rPr>
        <w:t xml:space="preserve"> настоящего Кодекса обязано в течение тридцати календарных дней с даты начала осуществления деятельности в Республике Казахстан через постоянное учреждение подать в налоговый орган по месту нахождения постоянного учреждения налоговое заявление о постановке на регистрационный учет с приложением нотариально засвидетельствованных копий следующих документов: </w:t>
      </w:r>
    </w:p>
    <w:bookmarkEnd w:id="1342"/>
    <w:bookmarkStart w:name="z2011" w:id="1343"/>
    <w:p>
      <w:pPr>
        <w:spacing w:after="0"/>
        <w:ind w:left="0"/>
        <w:jc w:val="both"/>
      </w:pPr>
      <w:r>
        <w:rPr>
          <w:rFonts w:ascii="Times New Roman"/>
          <w:b w:val="false"/>
          <w:i w:val="false"/>
          <w:color w:val="000000"/>
          <w:sz w:val="28"/>
        </w:rPr>
        <w:t>
      1) учредительных;</w:t>
      </w:r>
    </w:p>
    <w:bookmarkEnd w:id="1343"/>
    <w:bookmarkStart w:name="z2012" w:id="1344"/>
    <w:p>
      <w:pPr>
        <w:spacing w:after="0"/>
        <w:ind w:left="0"/>
        <w:jc w:val="both"/>
      </w:pPr>
      <w:r>
        <w:rPr>
          <w:rFonts w:ascii="Times New Roman"/>
          <w:b w:val="false"/>
          <w:i w:val="false"/>
          <w:color w:val="000000"/>
          <w:sz w:val="28"/>
        </w:rPr>
        <w:t>
      2) подтверждающих государственную регистрацию в стране инкорпорации нерезидента, с указанием номера государственной регистрации (или его аналога);</w:t>
      </w:r>
    </w:p>
    <w:bookmarkEnd w:id="1344"/>
    <w:bookmarkStart w:name="z2013" w:id="1345"/>
    <w:p>
      <w:pPr>
        <w:spacing w:after="0"/>
        <w:ind w:left="0"/>
        <w:jc w:val="both"/>
      </w:pPr>
      <w:r>
        <w:rPr>
          <w:rFonts w:ascii="Times New Roman"/>
          <w:b w:val="false"/>
          <w:i w:val="false"/>
          <w:color w:val="000000"/>
          <w:sz w:val="28"/>
        </w:rPr>
        <w:t>
      3) подтверждающих налоговую регистрацию в стране инкорпорации нерезидента, с указанием номера налоговой регистрации (или его аналога) при наличии такого документа;</w:t>
      </w:r>
    </w:p>
    <w:bookmarkEnd w:id="1345"/>
    <w:bookmarkStart w:name="z16077" w:id="1346"/>
    <w:p>
      <w:pPr>
        <w:spacing w:after="0"/>
        <w:ind w:left="0"/>
        <w:jc w:val="both"/>
      </w:pPr>
      <w:r>
        <w:rPr>
          <w:rFonts w:ascii="Times New Roman"/>
          <w:b w:val="false"/>
          <w:i w:val="false"/>
          <w:color w:val="000000"/>
          <w:sz w:val="28"/>
        </w:rPr>
        <w:t>
      4) содержащих сведения о бенефициарном собственнике.</w:t>
      </w:r>
    </w:p>
    <w:bookmarkEnd w:id="1346"/>
    <w:bookmarkStart w:name="z2014" w:id="1347"/>
    <w:p>
      <w:pPr>
        <w:spacing w:after="0"/>
        <w:ind w:left="0"/>
        <w:jc w:val="both"/>
      </w:pPr>
      <w:r>
        <w:rPr>
          <w:rFonts w:ascii="Times New Roman"/>
          <w:b w:val="false"/>
          <w:i w:val="false"/>
          <w:color w:val="000000"/>
          <w:sz w:val="28"/>
        </w:rPr>
        <w:t>
      2. Юридическое лицо, созданное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 обязано в течение тридцати календарных дней со дня принятия решения о признании местом эффективного управления (местом нахождения фактического органа управления) Республики Казахстан подать в налоговый орган по месту нахождения налоговое заявление о постановке на регистрационный учет в качестве налогоплательщика с приложением нотариально засвидетельствованных копий следующих документов:</w:t>
      </w:r>
    </w:p>
    <w:bookmarkEnd w:id="1347"/>
    <w:bookmarkStart w:name="z2015" w:id="1348"/>
    <w:p>
      <w:pPr>
        <w:spacing w:after="0"/>
        <w:ind w:left="0"/>
        <w:jc w:val="both"/>
      </w:pPr>
      <w:r>
        <w:rPr>
          <w:rFonts w:ascii="Times New Roman"/>
          <w:b w:val="false"/>
          <w:i w:val="false"/>
          <w:color w:val="000000"/>
          <w:sz w:val="28"/>
        </w:rPr>
        <w:t>
      1) учредительных;</w:t>
      </w:r>
    </w:p>
    <w:bookmarkEnd w:id="1348"/>
    <w:bookmarkStart w:name="z2016" w:id="1349"/>
    <w:p>
      <w:pPr>
        <w:spacing w:after="0"/>
        <w:ind w:left="0"/>
        <w:jc w:val="both"/>
      </w:pPr>
      <w:r>
        <w:rPr>
          <w:rFonts w:ascii="Times New Roman"/>
          <w:b w:val="false"/>
          <w:i w:val="false"/>
          <w:color w:val="000000"/>
          <w:sz w:val="28"/>
        </w:rPr>
        <w:t>
      2) подтверждающих государственную регистрацию в стране инкорпорации нерезидента, с указанием номера государственной регистрации (или его аналога);</w:t>
      </w:r>
    </w:p>
    <w:bookmarkEnd w:id="1349"/>
    <w:bookmarkStart w:name="z2017" w:id="1350"/>
    <w:p>
      <w:pPr>
        <w:spacing w:after="0"/>
        <w:ind w:left="0"/>
        <w:jc w:val="both"/>
      </w:pPr>
      <w:r>
        <w:rPr>
          <w:rFonts w:ascii="Times New Roman"/>
          <w:b w:val="false"/>
          <w:i w:val="false"/>
          <w:color w:val="000000"/>
          <w:sz w:val="28"/>
        </w:rPr>
        <w:t>
      3) подтверждающих налоговую регистрацию при ее наличии в стране инкорпорации или стране резидентства нерезидента, с указанием номера налоговой регистрации (или его аналога) при наличии такого документа;</w:t>
      </w:r>
    </w:p>
    <w:bookmarkEnd w:id="1350"/>
    <w:bookmarkStart w:name="z2018" w:id="1351"/>
    <w:p>
      <w:pPr>
        <w:spacing w:after="0"/>
        <w:ind w:left="0"/>
        <w:jc w:val="both"/>
      </w:pPr>
      <w:r>
        <w:rPr>
          <w:rFonts w:ascii="Times New Roman"/>
          <w:b w:val="false"/>
          <w:i w:val="false"/>
          <w:color w:val="000000"/>
          <w:sz w:val="28"/>
        </w:rPr>
        <w:t>
      4) протокола собрания совета директоров или аналогичного органа управления;</w:t>
      </w:r>
    </w:p>
    <w:bookmarkEnd w:id="1351"/>
    <w:bookmarkStart w:name="z16078" w:id="1352"/>
    <w:p>
      <w:pPr>
        <w:spacing w:after="0"/>
        <w:ind w:left="0"/>
        <w:jc w:val="both"/>
      </w:pPr>
      <w:r>
        <w:rPr>
          <w:rFonts w:ascii="Times New Roman"/>
          <w:b w:val="false"/>
          <w:i w:val="false"/>
          <w:color w:val="000000"/>
          <w:sz w:val="28"/>
        </w:rPr>
        <w:t>
      5) содержащих сведения о бенефициарном собственнике.</w:t>
      </w:r>
    </w:p>
    <w:bookmarkEnd w:id="1352"/>
    <w:bookmarkStart w:name="z2019" w:id="1353"/>
    <w:p>
      <w:pPr>
        <w:spacing w:after="0"/>
        <w:ind w:left="0"/>
        <w:jc w:val="both"/>
      </w:pPr>
      <w:r>
        <w:rPr>
          <w:rFonts w:ascii="Times New Roman"/>
          <w:b w:val="false"/>
          <w:i w:val="false"/>
          <w:color w:val="000000"/>
          <w:sz w:val="28"/>
        </w:rPr>
        <w:t xml:space="preserve">
      3. В случае представления юридическим лицом, созданным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 налогового заявления о постановке на учет по месту нахождения и наличия в Республике Казахстан постоянного учреждения без открытия филиала (представительства) такое постоянное учреждение обязано передать свои права и обязанности данному юридическому лицу в порядке, определенном </w:t>
      </w:r>
      <w:r>
        <w:rPr>
          <w:rFonts w:ascii="Times New Roman"/>
          <w:b w:val="false"/>
          <w:i w:val="false"/>
          <w:color w:val="000000"/>
          <w:sz w:val="28"/>
        </w:rPr>
        <w:t>статьей 63</w:t>
      </w:r>
      <w:r>
        <w:rPr>
          <w:rFonts w:ascii="Times New Roman"/>
          <w:b w:val="false"/>
          <w:i w:val="false"/>
          <w:color w:val="000000"/>
          <w:sz w:val="28"/>
        </w:rPr>
        <w:t xml:space="preserve"> настоящего Кодекса.</w:t>
      </w:r>
    </w:p>
    <w:bookmarkEnd w:id="1353"/>
    <w:bookmarkStart w:name="z2020" w:id="1354"/>
    <w:p>
      <w:pPr>
        <w:spacing w:after="0"/>
        <w:ind w:left="0"/>
        <w:jc w:val="both"/>
      </w:pPr>
      <w:r>
        <w:rPr>
          <w:rFonts w:ascii="Times New Roman"/>
          <w:b w:val="false"/>
          <w:i w:val="false"/>
          <w:color w:val="000000"/>
          <w:sz w:val="28"/>
        </w:rPr>
        <w:t xml:space="preserve">
      В случае принятия решения юридическим лицом о переносе места эффективного управления (места нахождения фактического органа управления) в Республику Казахстан и наличия в Республике Казахстан филиала (представительства) зарегистрированного в качестве постоянного учреждения, регистрационные данные такого филиала (представительства) подлежат изменению в порядке, определенном </w:t>
      </w:r>
      <w:r>
        <w:rPr>
          <w:rFonts w:ascii="Times New Roman"/>
          <w:b w:val="false"/>
          <w:i w:val="false"/>
          <w:color w:val="000000"/>
          <w:sz w:val="28"/>
        </w:rPr>
        <w:t>статьей 77</w:t>
      </w:r>
      <w:r>
        <w:rPr>
          <w:rFonts w:ascii="Times New Roman"/>
          <w:b w:val="false"/>
          <w:i w:val="false"/>
          <w:color w:val="000000"/>
          <w:sz w:val="28"/>
        </w:rPr>
        <w:t xml:space="preserve"> настоящего Кодекса.</w:t>
      </w:r>
    </w:p>
    <w:bookmarkEnd w:id="1354"/>
    <w:bookmarkStart w:name="z2021" w:id="1355"/>
    <w:p>
      <w:pPr>
        <w:spacing w:after="0"/>
        <w:ind w:left="0"/>
        <w:jc w:val="both"/>
      </w:pPr>
      <w:r>
        <w:rPr>
          <w:rFonts w:ascii="Times New Roman"/>
          <w:b w:val="false"/>
          <w:i w:val="false"/>
          <w:color w:val="000000"/>
          <w:sz w:val="28"/>
        </w:rPr>
        <w:t xml:space="preserve">
      4. Юридическое лицо-нерезидент, являющееся налоговым агентом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650 настоящего Кодекса или исчисляющее подоходный налог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650 настоящего Кодекса, приобретающий (реализующий) имущество в Республике Казахстан, до приобретения (реализации) имущества для регистрации в качестве налогоплательщика обязано представить в налоговый орган по месту нахождения имущества налоговое заявление о постановке на регистрационный учет с приложением нотариально засвидетельствованных копий следующих документов:</w:t>
      </w:r>
    </w:p>
    <w:bookmarkEnd w:id="1355"/>
    <w:bookmarkStart w:name="z2022" w:id="1356"/>
    <w:p>
      <w:pPr>
        <w:spacing w:after="0"/>
        <w:ind w:left="0"/>
        <w:jc w:val="both"/>
      </w:pPr>
      <w:r>
        <w:rPr>
          <w:rFonts w:ascii="Times New Roman"/>
          <w:b w:val="false"/>
          <w:i w:val="false"/>
          <w:color w:val="000000"/>
          <w:sz w:val="28"/>
        </w:rPr>
        <w:t>
      1) учредительных документов юридического лица-нерезидента;</w:t>
      </w:r>
    </w:p>
    <w:bookmarkEnd w:id="1356"/>
    <w:bookmarkStart w:name="z2023" w:id="1357"/>
    <w:p>
      <w:pPr>
        <w:spacing w:after="0"/>
        <w:ind w:left="0"/>
        <w:jc w:val="both"/>
      </w:pPr>
      <w:r>
        <w:rPr>
          <w:rFonts w:ascii="Times New Roman"/>
          <w:b w:val="false"/>
          <w:i w:val="false"/>
          <w:color w:val="000000"/>
          <w:sz w:val="28"/>
        </w:rPr>
        <w:t>
      2) подтверждающего государственную регистрацию в стране инкорпорации нерезидента, с указанием номера государственной регистрации (или его аналога) для юридического лица-нерезидента;</w:t>
      </w:r>
    </w:p>
    <w:bookmarkEnd w:id="1357"/>
    <w:bookmarkStart w:name="z2024" w:id="1358"/>
    <w:p>
      <w:pPr>
        <w:spacing w:after="0"/>
        <w:ind w:left="0"/>
        <w:jc w:val="both"/>
      </w:pPr>
      <w:r>
        <w:rPr>
          <w:rFonts w:ascii="Times New Roman"/>
          <w:b w:val="false"/>
          <w:i w:val="false"/>
          <w:color w:val="000000"/>
          <w:sz w:val="28"/>
        </w:rPr>
        <w:t>
      3) подтверждающего налоговую регистрацию в стране инкорпорации нерезидента, с указанием номера налоговой регистрации (или его аналога) при наличии такого документа.</w:t>
      </w:r>
    </w:p>
    <w:bookmarkEnd w:id="1358"/>
    <w:bookmarkStart w:name="z2025" w:id="1359"/>
    <w:p>
      <w:pPr>
        <w:spacing w:after="0"/>
        <w:ind w:left="0"/>
        <w:jc w:val="both"/>
      </w:pPr>
      <w:r>
        <w:rPr>
          <w:rFonts w:ascii="Times New Roman"/>
          <w:b w:val="false"/>
          <w:i w:val="false"/>
          <w:color w:val="000000"/>
          <w:sz w:val="28"/>
        </w:rPr>
        <w:t xml:space="preserve">
      5. Страховая организация (страховой брокер) или зависимый агент, деятельность которых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220 настоящего Кодекса рассматривается как постоянное учреждение нерезидента, для регистрации такого нерезидента в качестве налогоплательщика обязаны в течение тридцати календарных дней с даты начала осуществления деятельности, определенной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220 настоящего Кодекса, представить в налоговый орган по месту нахождения налоговое заявление о постановке на регистрационный учет с приложением нотариально засвидетельствованных копий следующих документов:</w:t>
      </w:r>
    </w:p>
    <w:bookmarkEnd w:id="1359"/>
    <w:bookmarkStart w:name="z2026" w:id="1360"/>
    <w:p>
      <w:pPr>
        <w:spacing w:after="0"/>
        <w:ind w:left="0"/>
        <w:jc w:val="both"/>
      </w:pPr>
      <w:r>
        <w:rPr>
          <w:rFonts w:ascii="Times New Roman"/>
          <w:b w:val="false"/>
          <w:i w:val="false"/>
          <w:color w:val="000000"/>
          <w:sz w:val="28"/>
        </w:rPr>
        <w:t>
      1) договора (соглашения, контракта или иного документа), при его наличии, на предоставление полномочий на осуществление предпринимательской деятельности от имени нерезидента, подписание контрактов или на иные цели;</w:t>
      </w:r>
    </w:p>
    <w:bookmarkEnd w:id="1360"/>
    <w:bookmarkStart w:name="z2027" w:id="1361"/>
    <w:p>
      <w:pPr>
        <w:spacing w:after="0"/>
        <w:ind w:left="0"/>
        <w:jc w:val="both"/>
      </w:pPr>
      <w:r>
        <w:rPr>
          <w:rFonts w:ascii="Times New Roman"/>
          <w:b w:val="false"/>
          <w:i w:val="false"/>
          <w:color w:val="000000"/>
          <w:sz w:val="28"/>
        </w:rPr>
        <w:t>
      2) учредительных документов юридического лица-нерезидента, постоянным учреждением которого он является;</w:t>
      </w:r>
    </w:p>
    <w:bookmarkEnd w:id="1361"/>
    <w:bookmarkStart w:name="z2028" w:id="1362"/>
    <w:p>
      <w:pPr>
        <w:spacing w:after="0"/>
        <w:ind w:left="0"/>
        <w:jc w:val="both"/>
      </w:pPr>
      <w:r>
        <w:rPr>
          <w:rFonts w:ascii="Times New Roman"/>
          <w:b w:val="false"/>
          <w:i w:val="false"/>
          <w:color w:val="000000"/>
          <w:sz w:val="28"/>
        </w:rPr>
        <w:t>
      3) документа, подтверждающего государственную регистрацию в стране инкорпорации нерезидента, постоянным учреждением которого он является, с указанием номера государственной регистрации (или его аналога) для юридического лица-нерезидента;</w:t>
      </w:r>
    </w:p>
    <w:bookmarkEnd w:id="1362"/>
    <w:bookmarkStart w:name="z2029" w:id="1363"/>
    <w:p>
      <w:pPr>
        <w:spacing w:after="0"/>
        <w:ind w:left="0"/>
        <w:jc w:val="both"/>
      </w:pPr>
      <w:r>
        <w:rPr>
          <w:rFonts w:ascii="Times New Roman"/>
          <w:b w:val="false"/>
          <w:i w:val="false"/>
          <w:color w:val="000000"/>
          <w:sz w:val="28"/>
        </w:rPr>
        <w:t>
      4) документа, подтверждающего налоговую регистрацию в стране инкорпорации нерезидента, постоянным учреждением которого он является, с указанием номера налоговой регистрации (или его аналога) при его наличии у нерезидента;</w:t>
      </w:r>
    </w:p>
    <w:bookmarkEnd w:id="1363"/>
    <w:bookmarkStart w:name="z16079" w:id="1364"/>
    <w:p>
      <w:pPr>
        <w:spacing w:after="0"/>
        <w:ind w:left="0"/>
        <w:jc w:val="both"/>
      </w:pPr>
      <w:r>
        <w:rPr>
          <w:rFonts w:ascii="Times New Roman"/>
          <w:b w:val="false"/>
          <w:i w:val="false"/>
          <w:color w:val="000000"/>
          <w:sz w:val="28"/>
        </w:rPr>
        <w:t>
      5) документа, содержащего сведения о бенефициарном собственнике.</w:t>
      </w:r>
    </w:p>
    <w:bookmarkEnd w:id="1364"/>
    <w:bookmarkStart w:name="z2030" w:id="1365"/>
    <w:p>
      <w:pPr>
        <w:spacing w:after="0"/>
        <w:ind w:left="0"/>
        <w:jc w:val="both"/>
      </w:pPr>
      <w:r>
        <w:rPr>
          <w:rFonts w:ascii="Times New Roman"/>
          <w:b w:val="false"/>
          <w:i w:val="false"/>
          <w:color w:val="000000"/>
          <w:sz w:val="28"/>
        </w:rPr>
        <w:t xml:space="preserve">
      6. Юридическое лицо-нерезидент – участник договора о совместной деятельности, заключенного с резидентом, деятельность которого приводит к образованию постоянного учреждения, для регистрации в качестве налогоплательщика обязано в течение тридцати календарных дней с даты начала осуществления деятельности, определенной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220 настоящего Кодекса, представить в налоговый орган по месту нахождения (жительства, пребывания) резидента – участника договора о совместной деятельности налоговое заявление о постановке на регистрационный учет с приложением нотариально засвидетельствованных копий следующих документов:</w:t>
      </w:r>
    </w:p>
    <w:bookmarkEnd w:id="1365"/>
    <w:bookmarkStart w:name="z2031" w:id="1366"/>
    <w:p>
      <w:pPr>
        <w:spacing w:after="0"/>
        <w:ind w:left="0"/>
        <w:jc w:val="both"/>
      </w:pPr>
      <w:r>
        <w:rPr>
          <w:rFonts w:ascii="Times New Roman"/>
          <w:b w:val="false"/>
          <w:i w:val="false"/>
          <w:color w:val="000000"/>
          <w:sz w:val="28"/>
        </w:rPr>
        <w:t>
      1) договора о совместной деятельности;</w:t>
      </w:r>
    </w:p>
    <w:bookmarkEnd w:id="1366"/>
    <w:bookmarkStart w:name="z2032" w:id="1367"/>
    <w:p>
      <w:pPr>
        <w:spacing w:after="0"/>
        <w:ind w:left="0"/>
        <w:jc w:val="both"/>
      </w:pPr>
      <w:r>
        <w:rPr>
          <w:rFonts w:ascii="Times New Roman"/>
          <w:b w:val="false"/>
          <w:i w:val="false"/>
          <w:color w:val="000000"/>
          <w:sz w:val="28"/>
        </w:rPr>
        <w:t>
      2) учредительных документов юридического лица-нерезидента;</w:t>
      </w:r>
    </w:p>
    <w:bookmarkEnd w:id="1367"/>
    <w:bookmarkStart w:name="z2033" w:id="1368"/>
    <w:p>
      <w:pPr>
        <w:spacing w:after="0"/>
        <w:ind w:left="0"/>
        <w:jc w:val="both"/>
      </w:pPr>
      <w:r>
        <w:rPr>
          <w:rFonts w:ascii="Times New Roman"/>
          <w:b w:val="false"/>
          <w:i w:val="false"/>
          <w:color w:val="000000"/>
          <w:sz w:val="28"/>
        </w:rPr>
        <w:t>
      3) документа, подтверждающего государственную регистрацию в стране инкорпорации нерезидента, с указанием номера государственной регистрации (или его аналога);</w:t>
      </w:r>
    </w:p>
    <w:bookmarkEnd w:id="1368"/>
    <w:bookmarkStart w:name="z2034" w:id="1369"/>
    <w:p>
      <w:pPr>
        <w:spacing w:after="0"/>
        <w:ind w:left="0"/>
        <w:jc w:val="both"/>
      </w:pPr>
      <w:r>
        <w:rPr>
          <w:rFonts w:ascii="Times New Roman"/>
          <w:b w:val="false"/>
          <w:i w:val="false"/>
          <w:color w:val="000000"/>
          <w:sz w:val="28"/>
        </w:rPr>
        <w:t>
      4) документа, подтверждающего налоговую регистрацию в стране инкорпорации нерезидента, с указанием номера налоговой регистрации (или его аналога) при его наличии;</w:t>
      </w:r>
    </w:p>
    <w:bookmarkEnd w:id="1369"/>
    <w:bookmarkStart w:name="z16080" w:id="1370"/>
    <w:p>
      <w:pPr>
        <w:spacing w:after="0"/>
        <w:ind w:left="0"/>
        <w:jc w:val="both"/>
      </w:pPr>
      <w:r>
        <w:rPr>
          <w:rFonts w:ascii="Times New Roman"/>
          <w:b w:val="false"/>
          <w:i w:val="false"/>
          <w:color w:val="000000"/>
          <w:sz w:val="28"/>
        </w:rPr>
        <w:t>
      5) документа, содержащего сведения о бенефициарном собственнике.</w:t>
      </w:r>
    </w:p>
    <w:bookmarkEnd w:id="1370"/>
    <w:bookmarkStart w:name="z2035" w:id="1371"/>
    <w:p>
      <w:pPr>
        <w:spacing w:after="0"/>
        <w:ind w:left="0"/>
        <w:jc w:val="both"/>
      </w:pPr>
      <w:r>
        <w:rPr>
          <w:rFonts w:ascii="Times New Roman"/>
          <w:b w:val="false"/>
          <w:i w:val="false"/>
          <w:color w:val="000000"/>
          <w:sz w:val="28"/>
        </w:rPr>
        <w:t>
      7. Юридическое лицо-нерезидент, открывающее текущие счета в банках-резидентах, обязано до открытия счета зарегистрироваться в качестве налогоплательщика. Для регистрации в качестве налогоплательщика такой нерезидент представляет в налоговый орган по месту нахождения банка налоговое заявление о постановке на регистрационный учет с приложением нотариально засвидетельствованных копий документов, установленных пунктом 2 настоящей статьи.</w:t>
      </w:r>
    </w:p>
    <w:bookmarkEnd w:id="1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10.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11.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Юридическое лицо-нерезидент, указанное в </w:t>
      </w:r>
      <w:r>
        <w:rPr>
          <w:rFonts w:ascii="Times New Roman"/>
          <w:b w:val="false"/>
          <w:i w:val="false"/>
          <w:color w:val="000000"/>
          <w:sz w:val="28"/>
        </w:rPr>
        <w:t>подпункте 4)</w:t>
      </w:r>
      <w:r>
        <w:rPr>
          <w:rFonts w:ascii="Times New Roman"/>
          <w:b w:val="false"/>
          <w:i w:val="false"/>
          <w:color w:val="000000"/>
          <w:sz w:val="28"/>
        </w:rPr>
        <w:t xml:space="preserve"> пункта 2 статьи 75 настоящего Кодекса, подлежит регистрации в качестве налогоплательщика на основании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о приобретении юридическим лицом-нерезидентом акций, долей участия,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650 настоящего Кодекса, или налогового заявления о постановке на регистрационный учет, представленного таким нерезидентом, с приложением нотариально засвидетельствованных копий документов, установленных пунктом 4 настоящей статьи.</w:t>
      </w:r>
    </w:p>
    <w:p>
      <w:pPr>
        <w:spacing w:after="0"/>
        <w:ind w:left="0"/>
        <w:jc w:val="both"/>
      </w:pPr>
      <w:r>
        <w:rPr>
          <w:rFonts w:ascii="Times New Roman"/>
          <w:b w:val="false"/>
          <w:i w:val="false"/>
          <w:color w:val="000000"/>
          <w:sz w:val="28"/>
        </w:rPr>
        <w:t xml:space="preserve">
      13. Юридическое лицо-нерезидент, указанное в </w:t>
      </w:r>
      <w:r>
        <w:rPr>
          <w:rFonts w:ascii="Times New Roman"/>
          <w:b w:val="false"/>
          <w:i w:val="false"/>
          <w:color w:val="000000"/>
          <w:sz w:val="28"/>
        </w:rPr>
        <w:t>подпункте 5)</w:t>
      </w:r>
      <w:r>
        <w:rPr>
          <w:rFonts w:ascii="Times New Roman"/>
          <w:b w:val="false"/>
          <w:i w:val="false"/>
          <w:color w:val="000000"/>
          <w:sz w:val="28"/>
        </w:rPr>
        <w:t xml:space="preserve"> пункта 2 статьи 75 настоящего Кодекса, для регистрации в качестве налогоплательщика обязано представить в налоговый орган по месту нахождения юридического лица-эмитента или юридического лица-резидента, указанного в </w:t>
      </w:r>
      <w:r>
        <w:rPr>
          <w:rFonts w:ascii="Times New Roman"/>
          <w:b w:val="false"/>
          <w:i w:val="false"/>
          <w:color w:val="000000"/>
          <w:sz w:val="28"/>
        </w:rPr>
        <w:t>подпункте 8)</w:t>
      </w:r>
      <w:r>
        <w:rPr>
          <w:rFonts w:ascii="Times New Roman"/>
          <w:b w:val="false"/>
          <w:i w:val="false"/>
          <w:color w:val="000000"/>
          <w:sz w:val="28"/>
        </w:rPr>
        <w:t xml:space="preserve"> пункта 9 статьи 645 настоящего Кодекса, налоговое заявление о постановке на регистрационный учет с приложением нотариально засвидетельствованных копий документов, установленных пунктом 4 настоящей статьи.</w:t>
      </w:r>
    </w:p>
    <w:p>
      <w:pPr>
        <w:spacing w:after="0"/>
        <w:ind w:left="0"/>
        <w:jc w:val="both"/>
      </w:pPr>
      <w:r>
        <w:rPr>
          <w:rFonts w:ascii="Times New Roman"/>
          <w:b w:val="false"/>
          <w:i w:val="false"/>
          <w:color w:val="000000"/>
          <w:sz w:val="28"/>
        </w:rPr>
        <w:t>
      14. Дипломатическое и приравненное к нему представительство иностранного государства, консульское учреждение иностранного государства, аккредитованные в Республике Казахстан, подлежат регистрации в качестве налогоплательщика. Для регистрации в качестве налогоплательщика такое представительство или учреждение представляет в налоговый орган по месту своего нахождения налоговое заявление о постановке на регистрационный учет с приложением нотариально засвидетельствованной копии документа, подтверждающего аккредитацию в Республике Казахстан.</w:t>
      </w:r>
    </w:p>
    <w:p>
      <w:pPr>
        <w:spacing w:after="0"/>
        <w:ind w:left="0"/>
        <w:jc w:val="both"/>
      </w:pPr>
      <w:r>
        <w:rPr>
          <w:rFonts w:ascii="Times New Roman"/>
          <w:b w:val="false"/>
          <w:i w:val="false"/>
          <w:color w:val="000000"/>
          <w:sz w:val="28"/>
        </w:rPr>
        <w:t>
      15. В целях формирования идентификационного номера и регистрационного свидетельства лицам, указанным в пунктах 1, 2, 3, 4, 5, 6, 7, 12, 13 и 14 настоящей статьи, налоговый орган направляет в регистрирующий орган электронное извещение в течение одного рабочего дня со дня получения налогового заявления о постановке на регистрационный учет или сведений уполномоченных государственных органов.</w:t>
      </w:r>
    </w:p>
    <w:p>
      <w:pPr>
        <w:spacing w:after="0"/>
        <w:ind w:left="0"/>
        <w:jc w:val="both"/>
      </w:pPr>
      <w:r>
        <w:rPr>
          <w:rFonts w:ascii="Times New Roman"/>
          <w:b w:val="false"/>
          <w:i w:val="false"/>
          <w:color w:val="000000"/>
          <w:sz w:val="28"/>
        </w:rPr>
        <w:t>
      16. Электронное извещение о присвоении идентификационного номера нерезидентам, указанным в пунктах 1, 2, 3, 4, 5, 6, 7, 12, 13 и 14 настоящей статьи, направляется регистрирующим органом в налоговые органы не позднее одного рабочего дня с даты получения электронного извещения налоговых органов.</w:t>
      </w:r>
    </w:p>
    <w:p>
      <w:pPr>
        <w:spacing w:after="0"/>
        <w:ind w:left="0"/>
        <w:jc w:val="both"/>
      </w:pPr>
      <w:r>
        <w:rPr>
          <w:rFonts w:ascii="Times New Roman"/>
          <w:b w:val="false"/>
          <w:i w:val="false"/>
          <w:color w:val="000000"/>
          <w:sz w:val="28"/>
        </w:rPr>
        <w:t xml:space="preserve">
      17. Регистрация нерезидентов, указанных в пунктах 1, 2, 3, 4, 5, 6, 7, 12, 13 и 14 настоящей статьи, в качестве налогоплательщиков осуществляется налоговым органом с выдачей регистрационного свидетельства по форме, утвержденной уполномоченным органом, в срок, установленный </w:t>
      </w:r>
      <w:r>
        <w:rPr>
          <w:rFonts w:ascii="Times New Roman"/>
          <w:b w:val="false"/>
          <w:i w:val="false"/>
          <w:color w:val="000000"/>
          <w:sz w:val="28"/>
        </w:rPr>
        <w:t>пунктом 3</w:t>
      </w:r>
      <w:r>
        <w:rPr>
          <w:rFonts w:ascii="Times New Roman"/>
          <w:b w:val="false"/>
          <w:i w:val="false"/>
          <w:color w:val="000000"/>
          <w:sz w:val="28"/>
        </w:rPr>
        <w:t xml:space="preserve"> статьи 75 настоящего Кодекса.</w:t>
      </w:r>
    </w:p>
    <w:p>
      <w:pPr>
        <w:spacing w:after="0"/>
        <w:ind w:left="0"/>
        <w:jc w:val="both"/>
      </w:pPr>
      <w:r>
        <w:rPr>
          <w:rFonts w:ascii="Times New Roman"/>
          <w:b w:val="false"/>
          <w:i w:val="false"/>
          <w:color w:val="000000"/>
          <w:sz w:val="28"/>
        </w:rPr>
        <w:t xml:space="preserve">
      18. Регистрационное свидетельство юридического лица-нерезидента, указанного в </w:t>
      </w:r>
      <w:r>
        <w:rPr>
          <w:rFonts w:ascii="Times New Roman"/>
          <w:b w:val="false"/>
          <w:i w:val="false"/>
          <w:color w:val="000000"/>
          <w:sz w:val="28"/>
        </w:rPr>
        <w:t>подпункте 4)</w:t>
      </w:r>
      <w:r>
        <w:rPr>
          <w:rFonts w:ascii="Times New Roman"/>
          <w:b w:val="false"/>
          <w:i w:val="false"/>
          <w:color w:val="000000"/>
          <w:sz w:val="28"/>
        </w:rPr>
        <w:t xml:space="preserve"> пункта 2 статьи 75 настоящего Кодекса, приобретающего ценные бумаги, доли участия, связанные с недропользованием в Республике Казахстан, хранится в налоговом органе по месту нахождения резидента или консорциума, обладающего правом недропользования в Республике Казахстан, указанного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пункта 1 статьи 650 настоящего Кодекса, до его востребования юридическим лицом-нерезидентом.</w:t>
      </w:r>
    </w:p>
    <w:p>
      <w:pPr>
        <w:spacing w:after="0"/>
        <w:ind w:left="0"/>
        <w:jc w:val="both"/>
      </w:pPr>
      <w:r>
        <w:rPr>
          <w:rFonts w:ascii="Times New Roman"/>
          <w:b w:val="false"/>
          <w:i w:val="false"/>
          <w:color w:val="000000"/>
          <w:sz w:val="28"/>
        </w:rPr>
        <w:t xml:space="preserve">
      19. В случае получения сведений от уполномоченного государственного органа, налогового заявления о постановке на регистрационный учет в отношении нерезидентов, указанных в пунктах 1, 2, 3, 4, 5, 6, 7, 12, 13 и 14 настоящей статьи, имеющих идентификационные номера, направление налоговым органом электронного извещения в регистрирующий орган в целях формирования идентификационного номера и регистрационного свидетельства не производится. При этом постановка на регистрационный учет лиц, указанных в </w:t>
      </w:r>
      <w:r>
        <w:rPr>
          <w:rFonts w:ascii="Times New Roman"/>
          <w:b w:val="false"/>
          <w:i w:val="false"/>
          <w:color w:val="000000"/>
          <w:sz w:val="28"/>
        </w:rPr>
        <w:t>подпункте 8)</w:t>
      </w:r>
      <w:r>
        <w:rPr>
          <w:rFonts w:ascii="Times New Roman"/>
          <w:b w:val="false"/>
          <w:i w:val="false"/>
          <w:color w:val="000000"/>
          <w:sz w:val="28"/>
        </w:rPr>
        <w:t xml:space="preserve"> пункта 2 статьи 75 настоящего Кодекса, осуществляется по месту нахождения их зависимых агентов.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Изменение и дополнение регистрационных данных в государственной базе данных налогоплательщиков</w:t>
      </w:r>
    </w:p>
    <w:p>
      <w:pPr>
        <w:spacing w:after="0"/>
        <w:ind w:left="0"/>
        <w:jc w:val="both"/>
      </w:pPr>
      <w:r>
        <w:rPr>
          <w:rFonts w:ascii="Times New Roman"/>
          <w:b w:val="false"/>
          <w:i w:val="false"/>
          <w:color w:val="000000"/>
          <w:sz w:val="28"/>
        </w:rPr>
        <w:t>
      1. Налоговые органы осуществляют внесение изменений и дополнений в регистрационные данные, представленные при регистрации в качестве налогоплательщика:</w:t>
      </w:r>
    </w:p>
    <w:p>
      <w:pPr>
        <w:spacing w:after="0"/>
        <w:ind w:left="0"/>
        <w:jc w:val="both"/>
      </w:pPr>
      <w:r>
        <w:rPr>
          <w:rFonts w:ascii="Times New Roman"/>
          <w:b w:val="false"/>
          <w:i w:val="false"/>
          <w:color w:val="000000"/>
          <w:sz w:val="28"/>
        </w:rPr>
        <w:t>
      1) физического лица – на основании сведений Национального реестра индивидуальных идентификационных номеров;</w:t>
      </w:r>
    </w:p>
    <w:p>
      <w:pPr>
        <w:spacing w:after="0"/>
        <w:ind w:left="0"/>
        <w:jc w:val="both"/>
      </w:pPr>
      <w:r>
        <w:rPr>
          <w:rFonts w:ascii="Times New Roman"/>
          <w:b w:val="false"/>
          <w:i w:val="false"/>
          <w:color w:val="000000"/>
          <w:sz w:val="28"/>
        </w:rPr>
        <w:t>
      2) юридического лица-резидента и его структурного подразделения, структурного подразделения юридического лица-нерезидента – на основании сведений Национального реестра бизнес-идентификационных номеров или налогового заявления о постановке на регистрационный учет в качестве юридического лица, созданного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p>
      <w:pPr>
        <w:spacing w:after="0"/>
        <w:ind w:left="0"/>
        <w:jc w:val="both"/>
      </w:pPr>
      <w:r>
        <w:rPr>
          <w:rFonts w:ascii="Times New Roman"/>
          <w:b w:val="false"/>
          <w:i w:val="false"/>
          <w:color w:val="000000"/>
          <w:sz w:val="28"/>
        </w:rPr>
        <w:t>
      3) юридического лица-нерезидента, осуществляющего деятельность в Республике Казахстан через постоянное учреждение без открытия филиала, представительства, – на основании налогового заявления о постановке на регистрационный учет;</w:t>
      </w:r>
    </w:p>
    <w:p>
      <w:pPr>
        <w:spacing w:after="0"/>
        <w:ind w:left="0"/>
        <w:jc w:val="both"/>
      </w:pPr>
      <w:r>
        <w:rPr>
          <w:rFonts w:ascii="Times New Roman"/>
          <w:b w:val="false"/>
          <w:i w:val="false"/>
          <w:color w:val="000000"/>
          <w:sz w:val="28"/>
        </w:rPr>
        <w:t xml:space="preserve">
      4) юридического лица-нерезидента, являющегося налоговым агентом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650 настоящего Кодекса, при изменении места нахождения лица, обладающего правом недропользования в Республике Казахстан, указанного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650 настоящего Кодекса, – на основании налогового заявления о постановке на регистрационный учет в качестве налогоплательщика такого нерезидента или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о приобретении юридическим лицом-нерезидентом акций, долей участия,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650 настоящего Кодекса;</w:t>
      </w:r>
    </w:p>
    <w:p>
      <w:pPr>
        <w:spacing w:after="0"/>
        <w:ind w:left="0"/>
        <w:jc w:val="both"/>
      </w:pPr>
      <w:r>
        <w:rPr>
          <w:rFonts w:ascii="Times New Roman"/>
          <w:b w:val="false"/>
          <w:i w:val="false"/>
          <w:color w:val="000000"/>
          <w:sz w:val="28"/>
        </w:rPr>
        <w:t xml:space="preserve">
      5) юридического лица-нерезидента, указанного в </w:t>
      </w:r>
      <w:r>
        <w:rPr>
          <w:rFonts w:ascii="Times New Roman"/>
          <w:b w:val="false"/>
          <w:i w:val="false"/>
          <w:color w:val="000000"/>
          <w:sz w:val="28"/>
        </w:rPr>
        <w:t>подпункте 5)</w:t>
      </w:r>
      <w:r>
        <w:rPr>
          <w:rFonts w:ascii="Times New Roman"/>
          <w:b w:val="false"/>
          <w:i w:val="false"/>
          <w:color w:val="000000"/>
          <w:sz w:val="28"/>
        </w:rPr>
        <w:t xml:space="preserve"> пункта 2 статьи 75, при изменении места нахождения юридического лица-резидента – на основании сведений Национального реестра бизнес-идентификационных номеров о таком резиденте;</w:t>
      </w:r>
    </w:p>
    <w:p>
      <w:pPr>
        <w:spacing w:after="0"/>
        <w:ind w:left="0"/>
        <w:jc w:val="both"/>
      </w:pPr>
      <w:r>
        <w:rPr>
          <w:rFonts w:ascii="Times New Roman"/>
          <w:b w:val="false"/>
          <w:i w:val="false"/>
          <w:color w:val="000000"/>
          <w:sz w:val="28"/>
        </w:rPr>
        <w:t>
      6) дипломатического и приравненного к нему представительства иностранного государства, консульского учреждения иностранного государства, аккредитованных в Республике Казахстан, – на основании налогового заявления о постановке на регистрационный учет;</w:t>
      </w:r>
    </w:p>
    <w:p>
      <w:pPr>
        <w:spacing w:after="0"/>
        <w:ind w:left="0"/>
        <w:jc w:val="both"/>
      </w:pPr>
      <w:r>
        <w:rPr>
          <w:rFonts w:ascii="Times New Roman"/>
          <w:b w:val="false"/>
          <w:i w:val="false"/>
          <w:color w:val="000000"/>
          <w:sz w:val="28"/>
        </w:rPr>
        <w:t xml:space="preserve">
      7) юридического лица-нерезидента, осуществляющего деятельность через зависимого агента, который рассматривается как постоянное учреждение юридического лица-нерезидента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220 настоящего Кодекса, – на основании налогового заявления, представленного в налоговый орган зависимым агентом;</w:t>
      </w:r>
    </w:p>
    <w:p>
      <w:pPr>
        <w:spacing w:after="0"/>
        <w:ind w:left="0"/>
        <w:jc w:val="both"/>
      </w:pPr>
      <w:r>
        <w:rPr>
          <w:rFonts w:ascii="Times New Roman"/>
          <w:b w:val="false"/>
          <w:i w:val="false"/>
          <w:color w:val="000000"/>
          <w:sz w:val="28"/>
        </w:rPr>
        <w:t xml:space="preserve">
      8) юридического лица-нерезидента, имеющего текущий счет в банке -резиденте, – на основании уведомления банка. </w:t>
      </w:r>
    </w:p>
    <w:p>
      <w:pPr>
        <w:spacing w:after="0"/>
        <w:ind w:left="0"/>
        <w:jc w:val="both"/>
      </w:pPr>
      <w:r>
        <w:rPr>
          <w:rFonts w:ascii="Times New Roman"/>
          <w:b w:val="false"/>
          <w:i w:val="false"/>
          <w:color w:val="000000"/>
          <w:sz w:val="28"/>
        </w:rPr>
        <w:t>
      2. Изменение сведений об ответственном работнике по расчетам с бюджетом, номере телефона, адресе электронной почты юридического лица, его структурного подразделения осуществляется на основании налогового заявления о постановке на регистрационный учет.</w:t>
      </w:r>
    </w:p>
    <w:p>
      <w:pPr>
        <w:spacing w:after="0"/>
        <w:ind w:left="0"/>
        <w:jc w:val="both"/>
      </w:pPr>
      <w:r>
        <w:rPr>
          <w:rFonts w:ascii="Times New Roman"/>
          <w:b w:val="false"/>
          <w:i w:val="false"/>
          <w:color w:val="000000"/>
          <w:sz w:val="28"/>
        </w:rPr>
        <w:t xml:space="preserve">
      3. Изменение сведений о банковских счетах налогоплательщиков осуществляется на основании сведений банков или организаций, осуществляющих отдельные виды банковских операций, представленных в порядке и в срок, которые установлены </w:t>
      </w:r>
      <w:r>
        <w:rPr>
          <w:rFonts w:ascii="Times New Roman"/>
          <w:b w:val="false"/>
          <w:i w:val="false"/>
          <w:color w:val="000000"/>
          <w:sz w:val="28"/>
        </w:rPr>
        <w:t>статьей 24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4. Налоговое заявление для изменения регистрационных данных налогоплательщика представляется в налоговый орган по месту нахождения налогоплательщика (налогового агента) не позднее десяти рабочих дней с момента возникновения изменений.</w:t>
      </w:r>
    </w:p>
    <w:p>
      <w:pPr>
        <w:spacing w:after="0"/>
        <w:ind w:left="0"/>
        <w:jc w:val="both"/>
      </w:pPr>
      <w:r>
        <w:rPr>
          <w:rFonts w:ascii="Times New Roman"/>
          <w:b w:val="false"/>
          <w:i w:val="false"/>
          <w:color w:val="000000"/>
          <w:sz w:val="28"/>
        </w:rPr>
        <w:t>
      5. Налоговые органы осуществляют внесение изменений в регистрационные данные налогоплательщика в течение трех рабочих дней со дня получения сведений национальных реестров идентификационных номеров, уполномоченных государственных органов, банков или организаций, осуществляющих отдельные виды банковских операций, налогового заявления о постановке на регистрационный учет.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Исключение налогоплательщика из государственной базы данных налогоплательщиков</w:t>
      </w:r>
    </w:p>
    <w:p>
      <w:pPr>
        <w:spacing w:after="0"/>
        <w:ind w:left="0"/>
        <w:jc w:val="both"/>
      </w:pPr>
      <w:r>
        <w:rPr>
          <w:rFonts w:ascii="Times New Roman"/>
          <w:b w:val="false"/>
          <w:i w:val="false"/>
          <w:color w:val="000000"/>
          <w:sz w:val="28"/>
        </w:rPr>
        <w:t>
      1. Налоговые органы исключают налогоплательщика из государственной базы данных налогоплательщиков на основании сведений национальных реестров идентификационных номеров или по налоговому заявлению по причине:</w:t>
      </w:r>
    </w:p>
    <w:p>
      <w:pPr>
        <w:spacing w:after="0"/>
        <w:ind w:left="0"/>
        <w:jc w:val="both"/>
      </w:pPr>
      <w:r>
        <w:rPr>
          <w:rFonts w:ascii="Times New Roman"/>
          <w:b w:val="false"/>
          <w:i w:val="false"/>
          <w:color w:val="000000"/>
          <w:sz w:val="28"/>
        </w:rPr>
        <w:t>
      1) смерти или объявления умершим физического лица;</w:t>
      </w:r>
    </w:p>
    <w:p>
      <w:pPr>
        <w:spacing w:after="0"/>
        <w:ind w:left="0"/>
        <w:jc w:val="both"/>
      </w:pPr>
      <w:r>
        <w:rPr>
          <w:rFonts w:ascii="Times New Roman"/>
          <w:b w:val="false"/>
          <w:i w:val="false"/>
          <w:color w:val="000000"/>
          <w:sz w:val="28"/>
        </w:rPr>
        <w:t>
      2) выезда физического лица из Республики Казахстан на постоянное место жительства и прекращения гражданства при условии отсутствия неисполненных налоговых обязательств либо объектов налогообложения и (или) объектов, связанных с налогообложением, находящихся на территории Республики Казахстан;</w:t>
      </w:r>
    </w:p>
    <w:p>
      <w:pPr>
        <w:spacing w:after="0"/>
        <w:ind w:left="0"/>
        <w:jc w:val="both"/>
      </w:pPr>
      <w:r>
        <w:rPr>
          <w:rFonts w:ascii="Times New Roman"/>
          <w:b w:val="false"/>
          <w:i w:val="false"/>
          <w:color w:val="000000"/>
          <w:sz w:val="28"/>
        </w:rPr>
        <w:t>
      3)</w:t>
      </w:r>
      <w:r>
        <w:rPr>
          <w:rFonts w:ascii="Times New Roman"/>
          <w:b w:val="false"/>
          <w:i/>
          <w:color w:val="000000"/>
          <w:sz w:val="28"/>
        </w:rPr>
        <w:t xml:space="preserve"> исключен Законом РК от 10.12.2020 </w:t>
      </w:r>
      <w:r>
        <w:rPr>
          <w:rFonts w:ascii="Times New Roman"/>
          <w:b w:val="false"/>
          <w:i w:val="false"/>
          <w:color w:val="000000"/>
          <w:sz w:val="28"/>
        </w:rPr>
        <w:t>№ 382-VI</w:t>
      </w:r>
      <w:r>
        <w:rPr>
          <w:rFonts w:ascii="Times New Roman"/>
          <w:b w:val="false"/>
          <w:i/>
          <w:color w:val="000000"/>
          <w:sz w:val="28"/>
        </w:rPr>
        <w:t xml:space="preserve"> (вводится в действие с 01.01.2021);</w:t>
      </w:r>
    </w:p>
    <w:p>
      <w:pPr>
        <w:spacing w:after="0"/>
        <w:ind w:left="0"/>
        <w:jc w:val="both"/>
      </w:pPr>
      <w:r>
        <w:rPr>
          <w:rFonts w:ascii="Times New Roman"/>
          <w:b w:val="false"/>
          <w:i w:val="false"/>
          <w:color w:val="000000"/>
          <w:sz w:val="28"/>
        </w:rPr>
        <w:t>
      4) исключения юридических лиц, их структурных подразделений из Национального реестра бизнес-идентификационных номеров или снятия с учетной регистрации структурных подразделений юридических лиц;</w:t>
      </w:r>
    </w:p>
    <w:p>
      <w:pPr>
        <w:spacing w:after="0"/>
        <w:ind w:left="0"/>
        <w:jc w:val="both"/>
      </w:pPr>
      <w:r>
        <w:rPr>
          <w:rFonts w:ascii="Times New Roman"/>
          <w:b w:val="false"/>
          <w:i w:val="false"/>
          <w:color w:val="000000"/>
          <w:sz w:val="28"/>
        </w:rPr>
        <w:t>
      5) изменения места эффективного управления (места нахождения фактического органа управления) в Республике Казахстан юридического лица, созданного в соответствии с законодательством иностранного государства;</w:t>
      </w:r>
    </w:p>
    <w:p>
      <w:pPr>
        <w:spacing w:after="0"/>
        <w:ind w:left="0"/>
        <w:jc w:val="both"/>
      </w:pPr>
      <w:r>
        <w:rPr>
          <w:rFonts w:ascii="Times New Roman"/>
          <w:b w:val="false"/>
          <w:i w:val="false"/>
          <w:color w:val="000000"/>
          <w:sz w:val="28"/>
        </w:rPr>
        <w:t>
      6) прекращения нерезидентом деятельности через постоянное учреждение;</w:t>
      </w:r>
    </w:p>
    <w:p>
      <w:pPr>
        <w:spacing w:after="0"/>
        <w:ind w:left="0"/>
        <w:jc w:val="both"/>
      </w:pPr>
      <w:r>
        <w:rPr>
          <w:rFonts w:ascii="Times New Roman"/>
          <w:b w:val="false"/>
          <w:i w:val="false"/>
          <w:color w:val="000000"/>
          <w:sz w:val="28"/>
        </w:rPr>
        <w:t>
      7) прекращения иностранцем или лицом без гражданства деятельности в Республике Казахстан;</w:t>
      </w:r>
    </w:p>
    <w:p>
      <w:pPr>
        <w:spacing w:after="0"/>
        <w:ind w:left="0"/>
        <w:jc w:val="both"/>
      </w:pPr>
      <w:r>
        <w:rPr>
          <w:rFonts w:ascii="Times New Roman"/>
          <w:b w:val="false"/>
          <w:i w:val="false"/>
          <w:color w:val="000000"/>
          <w:sz w:val="28"/>
        </w:rPr>
        <w:t xml:space="preserve">
      8) прекращения прав на имущество, акции и (или) доли участия нерезидента, указанного в </w:t>
      </w:r>
      <w:r>
        <w:rPr>
          <w:rFonts w:ascii="Times New Roman"/>
          <w:b w:val="false"/>
          <w:i w:val="false"/>
          <w:color w:val="000000"/>
          <w:sz w:val="28"/>
        </w:rPr>
        <w:t>подпунктах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2 статьи 75 настоящего Кодекса, в случае, если такой нерезидент не имеет иного объекта налогообложения в Республике Казахстан;</w:t>
      </w:r>
    </w:p>
    <w:p>
      <w:pPr>
        <w:spacing w:after="0"/>
        <w:ind w:left="0"/>
        <w:jc w:val="both"/>
      </w:pPr>
      <w:r>
        <w:rPr>
          <w:rFonts w:ascii="Times New Roman"/>
          <w:b w:val="false"/>
          <w:i w:val="false"/>
          <w:color w:val="000000"/>
          <w:sz w:val="28"/>
        </w:rPr>
        <w:t>
      9) прекращения деятельности дипломатического и приравненного к нему представительства иностранного государства, консульского учреждения иностранного государства, аккредитованных в Республике Казахстан;</w:t>
      </w:r>
    </w:p>
    <w:p>
      <w:pPr>
        <w:spacing w:after="0"/>
        <w:ind w:left="0"/>
        <w:jc w:val="both"/>
      </w:pPr>
      <w:r>
        <w:rPr>
          <w:rFonts w:ascii="Times New Roman"/>
          <w:b w:val="false"/>
          <w:i w:val="false"/>
          <w:color w:val="000000"/>
          <w:sz w:val="28"/>
        </w:rPr>
        <w:t xml:space="preserve">
      10) прекращения деятельности нерезидента через зависимого агента в Республике Казахстан, который рассматривается как постоянное учреждение этого нерезидента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220 настоящего Кодекса;</w:t>
      </w:r>
    </w:p>
    <w:p>
      <w:pPr>
        <w:spacing w:after="0"/>
        <w:ind w:left="0"/>
        <w:jc w:val="both"/>
      </w:pPr>
      <w:r>
        <w:rPr>
          <w:rFonts w:ascii="Times New Roman"/>
          <w:b w:val="false"/>
          <w:i w:val="false"/>
          <w:color w:val="000000"/>
          <w:sz w:val="28"/>
        </w:rPr>
        <w:t>
      11) закрытия юридическому лицу-нерезиденту, зарегистрированному в качестве налогоплательщика в целях открытия текущего счета в банке-резиденте при условии отсутствия у такого нерезидента текущих счетов в банках-резидентах, а также отсутствия сведений об открытии текущих счетов в течение шести месяцев со дня получения уведомления банка.</w:t>
      </w:r>
    </w:p>
    <w:p>
      <w:pPr>
        <w:spacing w:after="0"/>
        <w:ind w:left="0"/>
        <w:jc w:val="both"/>
      </w:pPr>
      <w:r>
        <w:rPr>
          <w:rFonts w:ascii="Times New Roman"/>
          <w:b w:val="false"/>
          <w:i w:val="false"/>
          <w:color w:val="000000"/>
          <w:sz w:val="28"/>
        </w:rPr>
        <w:t xml:space="preserve">
      2. С целью исключения из государственной базы данных налогоплательщиков лиц, указанных в </w:t>
      </w:r>
      <w:r>
        <w:rPr>
          <w:rFonts w:ascii="Times New Roman"/>
          <w:b w:val="false"/>
          <w:i w:val="false"/>
          <w:color w:val="000000"/>
          <w:sz w:val="28"/>
        </w:rPr>
        <w:t>подпунктах 3)</w:t>
      </w:r>
      <w:r>
        <w:rPr>
          <w:rFonts w:ascii="Times New Roman"/>
          <w:b w:val="false"/>
          <w:i w:val="false"/>
          <w:color w:val="000000"/>
          <w:sz w:val="28"/>
        </w:rPr>
        <w:t xml:space="preserve"> – </w:t>
      </w:r>
      <w:r>
        <w:rPr>
          <w:rFonts w:ascii="Times New Roman"/>
          <w:b w:val="false"/>
          <w:i w:val="false"/>
          <w:color w:val="000000"/>
          <w:sz w:val="28"/>
        </w:rPr>
        <w:t>11)</w:t>
      </w:r>
      <w:r>
        <w:rPr>
          <w:rFonts w:ascii="Times New Roman"/>
          <w:b w:val="false"/>
          <w:i w:val="false"/>
          <w:color w:val="000000"/>
          <w:sz w:val="28"/>
        </w:rPr>
        <w:t xml:space="preserve"> пункта 2 статьи 75 настоящего Кодекса, налоговый орган направляет в регистрирующий орган электронное извещение о снятии с регистрационного учета:</w:t>
      </w:r>
    </w:p>
    <w:p>
      <w:pPr>
        <w:spacing w:after="0"/>
        <w:ind w:left="0"/>
        <w:jc w:val="both"/>
      </w:pPr>
      <w:r>
        <w:rPr>
          <w:rFonts w:ascii="Times New Roman"/>
          <w:b w:val="false"/>
          <w:i w:val="false"/>
          <w:color w:val="000000"/>
          <w:sz w:val="28"/>
        </w:rPr>
        <w:t xml:space="preserve">
      1) юридического лица-нерезидента, осуществляющего деятельность в Республике Казахстан через постоянное учреждение без открытия филиала, представительства, – на основании налогового заявления о снятии с регистрационного учета; </w:t>
      </w:r>
    </w:p>
    <w:p>
      <w:pPr>
        <w:spacing w:after="0"/>
        <w:ind w:left="0"/>
        <w:jc w:val="both"/>
      </w:pPr>
      <w:r>
        <w:rPr>
          <w:rFonts w:ascii="Times New Roman"/>
          <w:b w:val="false"/>
          <w:i w:val="false"/>
          <w:color w:val="000000"/>
          <w:sz w:val="28"/>
        </w:rPr>
        <w:t xml:space="preserve">
      2) юридического лица-нерезидента, являющегося налоговым агентом, исчисляющего подоходный налог, приобретающего (реализующего) имущество, акции, ценные бумаги, доли участия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 – на основании налогового заявления о снятии с регистрационного учета;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дипломатического и приравненного к нему представительства иностранного государства, консульского учреждения иностранного государства, аккредитованных в Республике Казахстан, – на основании сведений уполномоченного государственного органа, осуществляющего внешнеполитическую деятельность, о прекращении деятельности дипломатического и приравненного к нему представительства иностранного государства, консульского учреждения иностранного государства, аккредитованных в Республике Казахстан; </w:t>
      </w:r>
    </w:p>
    <w:p>
      <w:pPr>
        <w:spacing w:after="0"/>
        <w:ind w:left="0"/>
        <w:jc w:val="both"/>
      </w:pPr>
      <w:r>
        <w:rPr>
          <w:rFonts w:ascii="Times New Roman"/>
          <w:b w:val="false"/>
          <w:i w:val="false"/>
          <w:color w:val="000000"/>
          <w:sz w:val="28"/>
        </w:rPr>
        <w:t xml:space="preserve">
      5) юридического лица-нерезидента, указанного в </w:t>
      </w:r>
      <w:r>
        <w:rPr>
          <w:rFonts w:ascii="Times New Roman"/>
          <w:b w:val="false"/>
          <w:i w:val="false"/>
          <w:color w:val="000000"/>
          <w:sz w:val="28"/>
        </w:rPr>
        <w:t>подпункте 8)</w:t>
      </w:r>
      <w:r>
        <w:rPr>
          <w:rFonts w:ascii="Times New Roman"/>
          <w:b w:val="false"/>
          <w:i w:val="false"/>
          <w:color w:val="000000"/>
          <w:sz w:val="28"/>
        </w:rPr>
        <w:t xml:space="preserve"> пункта 2 статьи 75 настоящего Кодекса, – на основании налогового заявления зависимого агента о снятии с регистрационного учета;</w:t>
      </w:r>
    </w:p>
    <w:p>
      <w:pPr>
        <w:spacing w:after="0"/>
        <w:ind w:left="0"/>
        <w:jc w:val="both"/>
      </w:pPr>
      <w:r>
        <w:rPr>
          <w:rFonts w:ascii="Times New Roman"/>
          <w:b w:val="false"/>
          <w:i w:val="false"/>
          <w:color w:val="000000"/>
          <w:sz w:val="28"/>
        </w:rPr>
        <w:t>
      6) юридического лица-нерезидента, имеющего текущий счет в банке-резиденте, – на основании уведомления банка о закрытии текущего счета нерезиденту.</w:t>
      </w:r>
    </w:p>
    <w:p>
      <w:pPr>
        <w:spacing w:after="0"/>
        <w:ind w:left="0"/>
        <w:jc w:val="both"/>
      </w:pPr>
      <w:r>
        <w:rPr>
          <w:rFonts w:ascii="Times New Roman"/>
          <w:b w:val="false"/>
          <w:i w:val="false"/>
          <w:color w:val="000000"/>
          <w:sz w:val="28"/>
        </w:rPr>
        <w:t>
      3. Электронное извещение с указанием сведений о нерезидентах, указанных в пункте 2 настоящей статьи, представляется налоговыми органами в регистрирующий орган в течение одного рабочего дня с даты получения налогового заявления о снятии с регистрационного учета, уведомления банка.</w:t>
      </w:r>
    </w:p>
    <w:p>
      <w:pPr>
        <w:spacing w:after="0"/>
        <w:ind w:left="0"/>
        <w:jc w:val="both"/>
      </w:pPr>
      <w:r>
        <w:rPr>
          <w:rFonts w:ascii="Times New Roman"/>
          <w:b w:val="false"/>
          <w:i w:val="false"/>
          <w:color w:val="000000"/>
          <w:sz w:val="28"/>
        </w:rPr>
        <w:t>
      4. Исключение налогоплательщика из государственной базы данных налогоплательщиков производится налоговым органом на основании сведений национальных реестров идентификационных номеров при условии отсутствия не исполненных налогоплательщиком налоговых обязательств.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2089" w:id="1372"/>
    <w:p>
      <w:pPr>
        <w:spacing w:after="0"/>
        <w:ind w:left="0"/>
        <w:jc w:val="left"/>
      </w:pPr>
      <w:r>
        <w:rPr>
          <w:rFonts w:ascii="Times New Roman"/>
          <w:b/>
          <w:i w:val="false"/>
          <w:color w:val="000000"/>
        </w:rPr>
        <w:t xml:space="preserve"> Параграф 2. Регистрационный учет индивидуального предпринимателя и лица, занимающегося частной практикой</w:t>
      </w:r>
    </w:p>
    <w:bookmarkEnd w:id="1372"/>
    <w:p>
      <w:pPr>
        <w:spacing w:after="0"/>
        <w:ind w:left="0"/>
        <w:jc w:val="both"/>
      </w:pPr>
      <w:r>
        <w:rPr>
          <w:rFonts w:ascii="Times New Roman"/>
          <w:b/>
          <w:i w:val="false"/>
          <w:color w:val="000000"/>
          <w:sz w:val="28"/>
        </w:rPr>
        <w:t>Статья 79. Постановка на регистрационный учет в качестве индивидуального предпринимателя и лица, занимающегося частной практикой</w:t>
      </w:r>
    </w:p>
    <w:p>
      <w:pPr>
        <w:spacing w:after="0"/>
        <w:ind w:left="0"/>
        <w:jc w:val="both"/>
      </w:pPr>
      <w:r>
        <w:rPr>
          <w:rFonts w:ascii="Times New Roman"/>
          <w:b w:val="false"/>
          <w:i w:val="false"/>
          <w:color w:val="000000"/>
          <w:sz w:val="28"/>
        </w:rPr>
        <w:t>
      1. Для постановки на регистрационный учет в качестве индивидуального предпринимателя физическое лицо направляет в налоговый орган уведомление в порядке, определенном законодательством Республики Казахстан о разрешениях и уведомлениях.</w:t>
      </w:r>
    </w:p>
    <w:bookmarkStart w:name="z16480" w:id="1373"/>
    <w:p>
      <w:pPr>
        <w:spacing w:after="0"/>
        <w:ind w:left="0"/>
        <w:jc w:val="both"/>
      </w:pPr>
      <w:r>
        <w:rPr>
          <w:rFonts w:ascii="Times New Roman"/>
          <w:b w:val="false"/>
          <w:i w:val="false"/>
          <w:color w:val="000000"/>
          <w:sz w:val="28"/>
        </w:rPr>
        <w:t>
      При этом уведомление, указанное в части первой настоящего пункта, может быть направлено посредством специального мобильного приложения.</w:t>
      </w:r>
    </w:p>
    <w:bookmarkEnd w:id="1373"/>
    <w:p>
      <w:pPr>
        <w:spacing w:after="0"/>
        <w:ind w:left="0"/>
        <w:jc w:val="both"/>
      </w:pPr>
      <w:r>
        <w:rPr>
          <w:rFonts w:ascii="Times New Roman"/>
          <w:b w:val="false"/>
          <w:i w:val="false"/>
          <w:color w:val="000000"/>
          <w:sz w:val="28"/>
        </w:rPr>
        <w:t>
      2. Налоговые органы не производят постановку на регистрационный учет в качестве индивидуального предпринимателя физического лица, которому законодательством Республики Казахстан запрещено осуществлять индивидуальное предпринимательство.</w:t>
      </w:r>
    </w:p>
    <w:p>
      <w:pPr>
        <w:spacing w:after="0"/>
        <w:ind w:left="0"/>
        <w:jc w:val="both"/>
      </w:pPr>
      <w:r>
        <w:rPr>
          <w:rFonts w:ascii="Times New Roman"/>
          <w:b w:val="false"/>
          <w:i w:val="false"/>
          <w:color w:val="000000"/>
          <w:sz w:val="28"/>
        </w:rPr>
        <w:t>
      3. Постановка физического лица на регистрационный учет в качестве лица, занимающегося частной практикой, производится на основании налогового заявления физического лица о регистрационном учете лица, занимающегося частной практикой, представленного в электронной форме посредством сервисных программных продуктов" до начала осуществления нотариальной деятельности, деятельности по исполнению исполнительных документов, адвокатской деятельности, деятельности по урегулированию споров в порядке медиации.</w:t>
      </w:r>
    </w:p>
    <w:p>
      <w:pPr>
        <w:spacing w:after="0"/>
        <w:ind w:left="0"/>
        <w:jc w:val="both"/>
      </w:pPr>
      <w:r>
        <w:rPr>
          <w:rFonts w:ascii="Times New Roman"/>
          <w:b w:val="false"/>
          <w:i w:val="false"/>
          <w:color w:val="000000"/>
          <w:sz w:val="28"/>
        </w:rPr>
        <w:t>
      4. Налоговые органы в течение одного рабочего дня с даты получения налогового заявления производят постановку физического лица на регистрационный учет в качестве лица, занимающегося частной практикой.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Изменение регистрационных данных индивидуального предпринимателя и лица, занимающегося частной практикой</w:t>
      </w:r>
    </w:p>
    <w:p>
      <w:pPr>
        <w:spacing w:after="0"/>
        <w:ind w:left="0"/>
        <w:jc w:val="both"/>
      </w:pPr>
      <w:r>
        <w:rPr>
          <w:rFonts w:ascii="Times New Roman"/>
          <w:b w:val="false"/>
          <w:i w:val="false"/>
          <w:color w:val="000000"/>
          <w:sz w:val="28"/>
        </w:rPr>
        <w:t>
      1. Изменение регистрационных данных производится налоговым органом на основании:</w:t>
      </w:r>
    </w:p>
    <w:p>
      <w:pPr>
        <w:spacing w:after="0"/>
        <w:ind w:left="0"/>
        <w:jc w:val="both"/>
      </w:pPr>
      <w:r>
        <w:rPr>
          <w:rFonts w:ascii="Times New Roman"/>
          <w:b w:val="false"/>
          <w:i w:val="false"/>
          <w:color w:val="000000"/>
          <w:sz w:val="28"/>
        </w:rPr>
        <w:t>
      1) уведомления, представляемого индивидуальным предпринимателем в порядке, определенном законодательством Республики Казахстан о разрешениях и уведомлениях;</w:t>
      </w:r>
    </w:p>
    <w:p>
      <w:pPr>
        <w:spacing w:after="0"/>
        <w:ind w:left="0"/>
        <w:jc w:val="both"/>
      </w:pPr>
      <w:r>
        <w:rPr>
          <w:rFonts w:ascii="Times New Roman"/>
          <w:b w:val="false"/>
          <w:i w:val="false"/>
          <w:color w:val="000000"/>
          <w:sz w:val="28"/>
        </w:rPr>
        <w:t>
      2) налогового заявления о регистрационном учете лица, занимающегося частной практикой.</w:t>
      </w:r>
    </w:p>
    <w:p>
      <w:pPr>
        <w:spacing w:after="0"/>
        <w:ind w:left="0"/>
        <w:jc w:val="both"/>
      </w:pPr>
      <w:r>
        <w:rPr>
          <w:rFonts w:ascii="Times New Roman"/>
          <w:b w:val="false"/>
          <w:i w:val="false"/>
          <w:color w:val="000000"/>
          <w:sz w:val="28"/>
        </w:rPr>
        <w:t>
      2. Индивидуальный предприниматель обязан представить уведомление, указанное в пункте 1 настоящей статьи, в налоговый орган по месту нахождения не позднее десяти рабочих дней со дня изменения его регистрационных данных и (или) данных об участниках (членах) совместного предпринимательства.</w:t>
      </w:r>
    </w:p>
    <w:p>
      <w:pPr>
        <w:spacing w:after="0"/>
        <w:ind w:left="0"/>
        <w:jc w:val="both"/>
      </w:pPr>
      <w:r>
        <w:rPr>
          <w:rFonts w:ascii="Times New Roman"/>
          <w:b w:val="false"/>
          <w:i w:val="false"/>
          <w:color w:val="000000"/>
          <w:sz w:val="28"/>
        </w:rPr>
        <w:t>
      3. Лицо, занимающееся частной практикой, обязано представить в электронной форме налоговое заявление, указанное в пункте 1 настоящей статьи, посредством сервисных программных продуктов" не позднее десяти рабочих дней со дня изменения своего места нахождения.</w:t>
      </w:r>
    </w:p>
    <w:p>
      <w:pPr>
        <w:spacing w:after="0"/>
        <w:ind w:left="0"/>
        <w:jc w:val="both"/>
      </w:pPr>
      <w:r>
        <w:rPr>
          <w:rFonts w:ascii="Times New Roman"/>
          <w:b w:val="false"/>
          <w:i w:val="false"/>
          <w:color w:val="000000"/>
          <w:sz w:val="28"/>
        </w:rPr>
        <w:t>
      4. Изменение регистрационных данных производится налоговым органом в течение одного рабочего дня, следующего за днем получения уведомления, представленного для изменения регистрационных данных.</w:t>
      </w:r>
    </w:p>
    <w:p>
      <w:pPr>
        <w:spacing w:after="0"/>
        <w:ind w:left="0"/>
        <w:jc w:val="both"/>
      </w:pPr>
      <w:r>
        <w:rPr>
          <w:rFonts w:ascii="Times New Roman"/>
          <w:b w:val="false"/>
          <w:i w:val="false"/>
          <w:color w:val="000000"/>
          <w:sz w:val="28"/>
        </w:rPr>
        <w:t>
      5. Изменение сведений о месте нахождения лица, занимающегося частной практикой, производится налоговым органом в течение одного рабочего дня, следующего за днем получения налогового заявления, представленного для изменения регистрационных данных.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Снятие с регистрационного учета в качестве индивидуального предпринимателя и лица, занимающегося частной практикой</w:t>
      </w:r>
    </w:p>
    <w:p>
      <w:pPr>
        <w:spacing w:after="0"/>
        <w:ind w:left="0"/>
        <w:jc w:val="both"/>
      </w:pPr>
      <w:r>
        <w:rPr>
          <w:rFonts w:ascii="Times New Roman"/>
          <w:b w:val="false"/>
          <w:i w:val="false"/>
          <w:color w:val="000000"/>
          <w:sz w:val="28"/>
        </w:rPr>
        <w:t>
      1. Снятие физического лица с регистрационного учета в качестве индивидуального предпринимателя производится налоговым органом в порядке, определенном настоящим Кодексом, и (или) в соответствии с законодательством Республики Казахстан в сфере предпринимательства.</w:t>
      </w:r>
    </w:p>
    <w:p>
      <w:pPr>
        <w:spacing w:after="0"/>
        <w:ind w:left="0"/>
        <w:jc w:val="both"/>
      </w:pPr>
      <w:r>
        <w:rPr>
          <w:rFonts w:ascii="Times New Roman"/>
          <w:b w:val="false"/>
          <w:i w:val="false"/>
          <w:color w:val="000000"/>
          <w:sz w:val="28"/>
        </w:rPr>
        <w:t xml:space="preserve">
      2. Снятие физического лица с регистрационного учета в качестве лица, занимающегося частной практикой, производится налоговым органом в порядке, определенном </w:t>
      </w:r>
      <w:r>
        <w:rPr>
          <w:rFonts w:ascii="Times New Roman"/>
          <w:b w:val="false"/>
          <w:i w:val="false"/>
          <w:color w:val="000000"/>
          <w:sz w:val="28"/>
        </w:rPr>
        <w:t>статьей 66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3. Снятие физического лица с регистрационного учета в качестве индивидуального предпринимателя и лица, занимающегося частной практикой, производится налоговым органом при условии отсутствия неисполненных налоговых обязательств, за исключением случаев, предусмотренных законодательством Республики Казахстан в сфере предпринимательства.</w:t>
      </w:r>
    </w:p>
    <w:p>
      <w:pPr>
        <w:spacing w:after="0"/>
        <w:ind w:left="0"/>
        <w:jc w:val="both"/>
      </w:pPr>
      <w:r>
        <w:rPr>
          <w:rFonts w:ascii="Times New Roman"/>
          <w:b w:val="false"/>
          <w:i w:val="false"/>
          <w:color w:val="000000"/>
          <w:sz w:val="28"/>
        </w:rPr>
        <w:t>
      4. Налогоплательщик вправе получить в налоговом органе по месту нахождения письменное подтверждение о снятии (отказе в снятии) его с регистрационного учета в качестве индивидуального предпринимателя и лица, занимающегося частной практикой.</w:t>
      </w:r>
    </w:p>
    <w:bookmarkStart w:name="z2110" w:id="1374"/>
    <w:p>
      <w:pPr>
        <w:spacing w:after="0"/>
        <w:ind w:left="0"/>
        <w:jc w:val="left"/>
      </w:pPr>
      <w:r>
        <w:rPr>
          <w:rFonts w:ascii="Times New Roman"/>
          <w:b/>
          <w:i w:val="false"/>
          <w:color w:val="000000"/>
        </w:rPr>
        <w:t xml:space="preserve"> Параграф 3. Регистрационный учет плательщиков налога на добавленную стоимость</w:t>
      </w:r>
    </w:p>
    <w:bookmarkEnd w:id="1374"/>
    <w:p>
      <w:pPr>
        <w:spacing w:after="0"/>
        <w:ind w:left="0"/>
        <w:jc w:val="both"/>
      </w:pPr>
      <w:r>
        <w:rPr>
          <w:rFonts w:ascii="Times New Roman"/>
          <w:b/>
          <w:i w:val="false"/>
          <w:color w:val="000000"/>
          <w:sz w:val="28"/>
        </w:rPr>
        <w:t>Статья 82. Обязательная постановка на регистрационный учет по налогу на добавленную стоимость</w:t>
      </w:r>
    </w:p>
    <w:p>
      <w:pPr>
        <w:spacing w:after="0"/>
        <w:ind w:left="0"/>
        <w:jc w:val="both"/>
      </w:pPr>
      <w:r>
        <w:rPr>
          <w:rFonts w:ascii="Times New Roman"/>
          <w:b w:val="false"/>
          <w:i w:val="false"/>
          <w:color w:val="000000"/>
          <w:sz w:val="28"/>
        </w:rPr>
        <w:t>
      1. Обязательной постановке на регистрационный учет по налогу на добавленную стоимость подлежат юридические лица-резиденты, нерезиденты, осуществляющие деятельность в Республике Казахстан через филиал, представительство, индивидуальные предприниматели, лица, занимающиеся частной практикой, в порядке, определенном настоящей статьей, за исключением:</w:t>
      </w:r>
    </w:p>
    <w:p>
      <w:pPr>
        <w:spacing w:after="0"/>
        <w:ind w:left="0"/>
        <w:jc w:val="both"/>
      </w:pPr>
      <w:r>
        <w:rPr>
          <w:rFonts w:ascii="Times New Roman"/>
          <w:b w:val="false"/>
          <w:i w:val="false"/>
          <w:color w:val="000000"/>
          <w:sz w:val="28"/>
        </w:rPr>
        <w:t>
      1) государственных учреждений;</w:t>
      </w:r>
    </w:p>
    <w:p>
      <w:pPr>
        <w:spacing w:after="0"/>
        <w:ind w:left="0"/>
        <w:jc w:val="both"/>
      </w:pPr>
      <w:r>
        <w:rPr>
          <w:rFonts w:ascii="Times New Roman"/>
          <w:b w:val="false"/>
          <w:i w:val="false"/>
          <w:color w:val="000000"/>
          <w:sz w:val="28"/>
        </w:rPr>
        <w:t>
      2) структурных подразделений юридических лиц-резидентов;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налогоплательщиков, применяющих специальный налоговый режим для крестьянских или фермерских хозяйств, по деятельности, на которую распространяется такой специальный налоговый режим.</w:t>
      </w:r>
    </w:p>
    <w:p>
      <w:pPr>
        <w:spacing w:after="0"/>
        <w:ind w:left="0"/>
        <w:jc w:val="both"/>
      </w:pPr>
      <w:r>
        <w:rPr>
          <w:rFonts w:ascii="Times New Roman"/>
          <w:b w:val="false"/>
          <w:i w:val="false"/>
          <w:color w:val="000000"/>
          <w:sz w:val="28"/>
        </w:rPr>
        <w:t>
      2. В случае, если размер оборота для целей постановки на регистрационный учет по налогу на добавленную стоимость превышает в течение календарного года минимум оборота, лица, подлежащие постановке на регистрационный учет по налогу на добавленную стоимость, указанные в пункте 1 настоящей статьи, обязаны подать в налоговый орган по месту нахождения налоговое заявление о регистрационном учете по налогу на добавленную стоимость.</w:t>
      </w:r>
    </w:p>
    <w:p>
      <w:pPr>
        <w:spacing w:after="0"/>
        <w:ind w:left="0"/>
        <w:jc w:val="both"/>
      </w:pPr>
      <w:r>
        <w:rPr>
          <w:rFonts w:ascii="Times New Roman"/>
          <w:b w:val="false"/>
          <w:i w:val="false"/>
          <w:color w:val="000000"/>
          <w:sz w:val="28"/>
        </w:rPr>
        <w:t>
      Налоговое заявление подается не позднее десяти рабочих дней со дня окончания месяца, в котором возникло превышение размера оборота над минимумом оборота, одним из следующих способов:</w:t>
      </w:r>
    </w:p>
    <w:p>
      <w:pPr>
        <w:spacing w:after="0"/>
        <w:ind w:left="0"/>
        <w:jc w:val="both"/>
      </w:pPr>
      <w:r>
        <w:rPr>
          <w:rFonts w:ascii="Times New Roman"/>
          <w:b w:val="false"/>
          <w:i w:val="false"/>
          <w:color w:val="000000"/>
          <w:sz w:val="28"/>
        </w:rPr>
        <w:t>
      1) на бумажном носителе в явочном порядке;</w:t>
      </w:r>
    </w:p>
    <w:p>
      <w:pPr>
        <w:spacing w:after="0"/>
        <w:ind w:left="0"/>
        <w:jc w:val="both"/>
      </w:pPr>
      <w:r>
        <w:rPr>
          <w:rFonts w:ascii="Times New Roman"/>
          <w:b w:val="false"/>
          <w:i w:val="false"/>
          <w:color w:val="000000"/>
          <w:sz w:val="28"/>
        </w:rPr>
        <w:t>
      2) в электронной форме.</w:t>
      </w:r>
    </w:p>
    <w:p>
      <w:pPr>
        <w:spacing w:after="0"/>
        <w:ind w:left="0"/>
        <w:jc w:val="both"/>
      </w:pPr>
      <w:r>
        <w:rPr>
          <w:rFonts w:ascii="Times New Roman"/>
          <w:b w:val="false"/>
          <w:i w:val="false"/>
          <w:color w:val="000000"/>
          <w:sz w:val="28"/>
        </w:rPr>
        <w:t>
      Положение о подаче налогового заявления в электронной форме не распространяется на налогоплательщиков, имеющих высокий уровень риска по системе управления рисками.</w:t>
      </w:r>
    </w:p>
    <w:p>
      <w:pPr>
        <w:spacing w:after="0"/>
        <w:ind w:left="0"/>
        <w:jc w:val="both"/>
      </w:pPr>
      <w:r>
        <w:rPr>
          <w:rFonts w:ascii="Times New Roman"/>
          <w:b w:val="false"/>
          <w:i w:val="false"/>
          <w:color w:val="000000"/>
          <w:sz w:val="28"/>
        </w:rPr>
        <w:t>
      Размер оборота определяется нарастающим итогом:</w:t>
      </w:r>
    </w:p>
    <w:p>
      <w:pPr>
        <w:spacing w:after="0"/>
        <w:ind w:left="0"/>
        <w:jc w:val="both"/>
      </w:pPr>
      <w:r>
        <w:rPr>
          <w:rFonts w:ascii="Times New Roman"/>
          <w:b w:val="false"/>
          <w:i w:val="false"/>
          <w:color w:val="000000"/>
          <w:sz w:val="28"/>
        </w:rPr>
        <w:t>
      1) вновь созданными юридическими лицами-резидентами, филиалами, представительствами, через которые нерезидент осуществляет деятельность в Республике Казахстан, – с даты государственной (учетной) регистрации в регистрирующем органе;</w:t>
      </w:r>
    </w:p>
    <w:p>
      <w:pPr>
        <w:spacing w:after="0"/>
        <w:ind w:left="0"/>
        <w:jc w:val="both"/>
      </w:pPr>
      <w:r>
        <w:rPr>
          <w:rFonts w:ascii="Times New Roman"/>
          <w:b w:val="false"/>
          <w:i w:val="false"/>
          <w:color w:val="000000"/>
          <w:sz w:val="28"/>
        </w:rPr>
        <w:t>
      2) физическими лицами, вновь вставшими на регистрационный учет в налоговых органах в качестве индивидуальных предпринимателей, лиц, занимающихся частной практикой, – с даты постановки на регистрационный учет в налоговых органах;</w:t>
      </w:r>
    </w:p>
    <w:p>
      <w:pPr>
        <w:spacing w:after="0"/>
        <w:ind w:left="0"/>
        <w:jc w:val="both"/>
      </w:pPr>
      <w:r>
        <w:rPr>
          <w:rFonts w:ascii="Times New Roman"/>
          <w:b w:val="false"/>
          <w:i w:val="false"/>
          <w:color w:val="000000"/>
          <w:sz w:val="28"/>
        </w:rPr>
        <w:t>
      3) налогоплательщиками, снятыми с регистрационного учета по налогу на добавленную стоимость на основании решения налогового органа в текущем календарном году, – с даты, следующей за датой снятия с регистрационного учета по налогу на добавленную стоимость на основании решения налогового органа;</w:t>
      </w:r>
    </w:p>
    <w:p>
      <w:pPr>
        <w:spacing w:after="0"/>
        <w:ind w:left="0"/>
        <w:jc w:val="both"/>
      </w:pPr>
      <w:r>
        <w:rPr>
          <w:rFonts w:ascii="Times New Roman"/>
          <w:b w:val="false"/>
          <w:i w:val="false"/>
          <w:color w:val="000000"/>
          <w:sz w:val="28"/>
        </w:rPr>
        <w:t>
      4) иными налогоплательщиками – с 1 января текущего календарного года.</w:t>
      </w:r>
    </w:p>
    <w:p>
      <w:pPr>
        <w:spacing w:after="0"/>
        <w:ind w:left="0"/>
        <w:jc w:val="both"/>
      </w:pPr>
      <w:r>
        <w:rPr>
          <w:rFonts w:ascii="Times New Roman"/>
          <w:b w:val="false"/>
          <w:i w:val="false"/>
          <w:color w:val="000000"/>
          <w:sz w:val="28"/>
        </w:rPr>
        <w:t xml:space="preserve">
      3. Размер оборота для целей постановки на регистрационный учет по налогу на добавленную стоимость определяется как сумма оборотов,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369 настоящего Кодекса.</w:t>
      </w:r>
    </w:p>
    <w:p>
      <w:pPr>
        <w:spacing w:after="0"/>
        <w:ind w:left="0"/>
        <w:jc w:val="both"/>
      </w:pPr>
      <w:r>
        <w:rPr>
          <w:rFonts w:ascii="Times New Roman"/>
          <w:b w:val="false"/>
          <w:i w:val="false"/>
          <w:color w:val="000000"/>
          <w:sz w:val="28"/>
        </w:rPr>
        <w:t>
      Для целей постановки на регистрационный учет по налогу на добавленную стоимость налогоплательщик, осуществляющий расчеты с бюджетом в специальном налоговом режиме для крестьянских или фермерских хозяйств, при определении оборота не учитывает оборот по реализации от осуществления деятельности, подпадающей под данный специальный налоговый режим.</w:t>
      </w:r>
    </w:p>
    <w:p>
      <w:pPr>
        <w:spacing w:after="0"/>
        <w:ind w:left="0"/>
        <w:jc w:val="both"/>
      </w:pPr>
      <w:r>
        <w:rPr>
          <w:rFonts w:ascii="Times New Roman"/>
          <w:b w:val="false"/>
          <w:i w:val="false"/>
          <w:color w:val="000000"/>
          <w:sz w:val="28"/>
        </w:rPr>
        <w:t>
      4. Минимум оборота составляет 20 000-кратный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Start w:name="z14586" w:id="1375"/>
    <w:p>
      <w:pPr>
        <w:spacing w:after="0"/>
        <w:ind w:left="0"/>
        <w:jc w:val="both"/>
      </w:pPr>
      <w:r>
        <w:rPr>
          <w:rFonts w:ascii="Times New Roman"/>
          <w:b w:val="false"/>
          <w:i w:val="false"/>
          <w:color w:val="000000"/>
          <w:sz w:val="28"/>
        </w:rPr>
        <w:t>
      В минимум оборота, установленный частью первой настоящего пункта, не включаются обороты индивидуального предпринимателя, применяющего специальный налоговый режим на основе упрощенной декларации, в пределах 124 184-кратного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совершенные в безналичной форме расчетов с обязательным применением трехкомпонентной интегрированной системы.</w:t>
      </w:r>
    </w:p>
    <w:bookmarkEnd w:id="1375"/>
    <w:bookmarkStart w:name="z16081" w:id="1376"/>
    <w:p>
      <w:pPr>
        <w:spacing w:after="0"/>
        <w:ind w:left="0"/>
        <w:jc w:val="both"/>
      </w:pPr>
      <w:r>
        <w:rPr>
          <w:rFonts w:ascii="Times New Roman"/>
          <w:b w:val="false"/>
          <w:i w:val="false"/>
          <w:color w:val="000000"/>
          <w:sz w:val="28"/>
        </w:rPr>
        <w:t>
      Также в минимум оборота не включаются обороты налогоплательщика, применяющего специальный налоговый режим розничного налога.</w:t>
      </w:r>
    </w:p>
    <w:bookmarkEnd w:id="1376"/>
    <w:p>
      <w:pPr>
        <w:spacing w:after="0"/>
        <w:ind w:left="0"/>
        <w:jc w:val="both"/>
      </w:pPr>
      <w:r>
        <w:rPr>
          <w:rFonts w:ascii="Times New Roman"/>
          <w:b w:val="false"/>
          <w:i w:val="false"/>
          <w:color w:val="000000"/>
          <w:sz w:val="28"/>
        </w:rPr>
        <w:t>
      5. Доверительный управляющий обязан в явочном порядке подать в налоговый орган по месту нахождения налоговое заявление о регистрационном учете по налогу на добавленную стоимость не позднее пяти рабочих дней с даты заключения договора доверительного управления либо даты иного документа, являющегося основанием возникновения доверительного управления, если учредитель по договору доверительного управления либо выгодоприобретатель в иных случаях возникновения доверительного управления является плательщиком налога на добавленную стоимость. В иных случаях обязательная постановка такого учредителя или выгодоприобретателя, а также доверительного управляющего осуществляется в соответствии с пунктом 2 настоящей статьи.</w:t>
      </w:r>
    </w:p>
    <w:p>
      <w:pPr>
        <w:spacing w:after="0"/>
        <w:ind w:left="0"/>
        <w:jc w:val="both"/>
      </w:pPr>
      <w:r>
        <w:rPr>
          <w:rFonts w:ascii="Times New Roman"/>
          <w:b w:val="false"/>
          <w:i w:val="false"/>
          <w:color w:val="000000"/>
          <w:sz w:val="28"/>
        </w:rPr>
        <w:t>
      6. Налоговое заявление о регистрационном учете по налогу на добавленную стоимость подается в порядке, определенном пунктом 2 настоящей статьи, первым руководителем юридического лица-резидента Республики Казахстан, нерезидента, осуществляющего деятельность в Республике Казахстан через филиал, представительство, индивидуальным предпринимателем, лицом, занимающимся частной практикой, в налоговый орган по месту нахождения.</w:t>
      </w:r>
    </w:p>
    <w:bookmarkStart w:name="z2131" w:id="1377"/>
    <w:p>
      <w:pPr>
        <w:spacing w:after="0"/>
        <w:ind w:left="0"/>
        <w:jc w:val="both"/>
      </w:pPr>
      <w:r>
        <w:rPr>
          <w:rFonts w:ascii="Times New Roman"/>
          <w:b w:val="false"/>
          <w:i w:val="false"/>
          <w:color w:val="000000"/>
          <w:sz w:val="28"/>
        </w:rPr>
        <w:t>
      Лица, указанные в пункте 1 настоящей статьи, становятся плательщиками налога на добавленную стоимость со дня подачи налогового заявления для постановки на регистрационный учет по налогу на добавленную стоимость.</w:t>
      </w:r>
    </w:p>
    <w:bookmarkEnd w:id="1377"/>
    <w:bookmarkStart w:name="z2132" w:id="1378"/>
    <w:p>
      <w:pPr>
        <w:spacing w:after="0"/>
        <w:ind w:left="0"/>
        <w:jc w:val="both"/>
      </w:pPr>
      <w:r>
        <w:rPr>
          <w:rFonts w:ascii="Times New Roman"/>
          <w:b w:val="false"/>
          <w:i w:val="false"/>
          <w:color w:val="000000"/>
          <w:sz w:val="28"/>
        </w:rPr>
        <w:t>
      Налоговый орган в течение одного рабочего дня со дня подачи налогового заявления производит постановку налогоплательщика на регистрационный учет по налогу на добавленную стоимость.</w:t>
      </w:r>
    </w:p>
    <w:bookmarkEnd w:id="1378"/>
    <w:p>
      <w:pPr>
        <w:spacing w:after="0"/>
        <w:ind w:left="0"/>
        <w:jc w:val="both"/>
      </w:pPr>
      <w:r>
        <w:rPr>
          <w:rFonts w:ascii="Times New Roman"/>
          <w:b w:val="false"/>
          <w:i w:val="false"/>
          <w:color w:val="000000"/>
          <w:sz w:val="28"/>
        </w:rPr>
        <w:t xml:space="preserve">
      7. При выявлении лица, указанного в пункте 1 настоящей статьи, не представившего налоговое заявление для постановки на регистрационный учет по налогу на добавленную стоимость, в порядке, определенном пунктом 2 настоящей статьи, налоговый орган не позднее пяти рабочих дней с момента выявления такого налогоплательщика направляет ему уведомление об устранении нарушений налогового законодательства Республики Казахстан в порядке, определенном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8. В случае непредставления налогоплательщиком налогового заявления для постановки на регистрационный учет по уведомлению налогового органа, направленному в соответствии с пунктом 7 настоящей статьи, по истечении срока, установленного </w:t>
      </w:r>
      <w:r>
        <w:rPr>
          <w:rFonts w:ascii="Times New Roman"/>
          <w:b w:val="false"/>
          <w:i w:val="false"/>
          <w:color w:val="000000"/>
          <w:sz w:val="28"/>
        </w:rPr>
        <w:t>пунктом 5</w:t>
      </w:r>
      <w:r>
        <w:rPr>
          <w:rFonts w:ascii="Times New Roman"/>
          <w:b w:val="false"/>
          <w:i w:val="false"/>
          <w:color w:val="000000"/>
          <w:sz w:val="28"/>
        </w:rPr>
        <w:t xml:space="preserve"> статьи 115 настоящего Кодекса, налоговый орган выносит распоряжение о приостановлении расходных операций по банковским счетам налогоплательщика в порядке, определенном </w:t>
      </w:r>
      <w:r>
        <w:rPr>
          <w:rFonts w:ascii="Times New Roman"/>
          <w:b w:val="false"/>
          <w:i w:val="false"/>
          <w:color w:val="000000"/>
          <w:sz w:val="28"/>
        </w:rPr>
        <w:t>статьей 118</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01.01.2018);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Добровольная постановка на регистрационный учет по налогу на добавленную стоимость</w:t>
      </w:r>
    </w:p>
    <w:p>
      <w:pPr>
        <w:spacing w:after="0"/>
        <w:ind w:left="0"/>
        <w:jc w:val="both"/>
      </w:pPr>
      <w:r>
        <w:rPr>
          <w:rFonts w:ascii="Times New Roman"/>
          <w:b w:val="false"/>
          <w:i w:val="false"/>
          <w:color w:val="000000"/>
          <w:sz w:val="28"/>
        </w:rPr>
        <w:t xml:space="preserve">
      1. Если иное не предусмотрено настоящим пунктом, лица, не подлежащие обязательной постановке на регистрационный учет по налогу на добавленную стоимость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82 настоящего Кодекса, вправе встать на регистрационный учет по налогу на добавленную стоимость путем подачи налогового заявления о регистрационном учете по налогу на добавленную стоимость одним из следующих способов:</w:t>
      </w:r>
    </w:p>
    <w:p>
      <w:pPr>
        <w:spacing w:after="0"/>
        <w:ind w:left="0"/>
        <w:jc w:val="both"/>
      </w:pPr>
      <w:r>
        <w:rPr>
          <w:rFonts w:ascii="Times New Roman"/>
          <w:b w:val="false"/>
          <w:i w:val="false"/>
          <w:color w:val="000000"/>
          <w:sz w:val="28"/>
        </w:rPr>
        <w:t xml:space="preserve">
      1) на бумажном носителе, в явочном порядке; </w:t>
      </w:r>
    </w:p>
    <w:p>
      <w:pPr>
        <w:spacing w:after="0"/>
        <w:ind w:left="0"/>
        <w:jc w:val="both"/>
      </w:pPr>
      <w:r>
        <w:rPr>
          <w:rFonts w:ascii="Times New Roman"/>
          <w:b w:val="false"/>
          <w:i w:val="false"/>
          <w:color w:val="000000"/>
          <w:sz w:val="28"/>
        </w:rPr>
        <w:t xml:space="preserve">
      2) в электронной форме; </w:t>
      </w:r>
    </w:p>
    <w:p>
      <w:pPr>
        <w:spacing w:after="0"/>
        <w:ind w:left="0"/>
        <w:jc w:val="both"/>
      </w:pPr>
      <w:r>
        <w:rPr>
          <w:rFonts w:ascii="Times New Roman"/>
          <w:b w:val="false"/>
          <w:i w:val="false"/>
          <w:color w:val="000000"/>
          <w:sz w:val="28"/>
        </w:rPr>
        <w:t>
      3) при государственной регистрации юридического лица-резидента в Национальном реестре бизнес-идентификационных номеров.</w:t>
      </w:r>
    </w:p>
    <w:p>
      <w:pPr>
        <w:spacing w:after="0"/>
        <w:ind w:left="0"/>
        <w:jc w:val="both"/>
      </w:pPr>
      <w:r>
        <w:rPr>
          <w:rFonts w:ascii="Times New Roman"/>
          <w:b w:val="false"/>
          <w:i w:val="false"/>
          <w:color w:val="000000"/>
          <w:sz w:val="28"/>
        </w:rPr>
        <w:t>
      Положение подпункта 2) части первой настоящего пункта не распространяется на налогоплательщиков, имеющих высокий уровень риска по системе управления рисками.</w:t>
      </w:r>
    </w:p>
    <w:p>
      <w:pPr>
        <w:spacing w:after="0"/>
        <w:ind w:left="0"/>
        <w:jc w:val="both"/>
      </w:pPr>
      <w:r>
        <w:rPr>
          <w:rFonts w:ascii="Times New Roman"/>
          <w:b w:val="false"/>
          <w:i w:val="false"/>
          <w:color w:val="000000"/>
          <w:sz w:val="28"/>
        </w:rPr>
        <w:t>
      Не имеют права добровольной постановки на регистрационный учет по налогу на добавленную стоимость:</w:t>
      </w:r>
    </w:p>
    <w:p>
      <w:pPr>
        <w:spacing w:after="0"/>
        <w:ind w:left="0"/>
        <w:jc w:val="both"/>
      </w:pPr>
      <w:r>
        <w:rPr>
          <w:rFonts w:ascii="Times New Roman"/>
          <w:b w:val="false"/>
          <w:i w:val="false"/>
          <w:color w:val="000000"/>
          <w:sz w:val="28"/>
        </w:rPr>
        <w:t>
      физические лица, не являющиеся индивидуальными предпринимателями, лицами, занимающимися частной практикой;</w:t>
      </w:r>
    </w:p>
    <w:p>
      <w:pPr>
        <w:spacing w:after="0"/>
        <w:ind w:left="0"/>
        <w:jc w:val="both"/>
      </w:pPr>
      <w:r>
        <w:rPr>
          <w:rFonts w:ascii="Times New Roman"/>
          <w:b w:val="false"/>
          <w:i w:val="false"/>
          <w:color w:val="000000"/>
          <w:sz w:val="28"/>
        </w:rPr>
        <w:t>
      государственные учреждения;</w:t>
      </w:r>
    </w:p>
    <w:p>
      <w:pPr>
        <w:spacing w:after="0"/>
        <w:ind w:left="0"/>
        <w:jc w:val="both"/>
      </w:pPr>
      <w:r>
        <w:rPr>
          <w:rFonts w:ascii="Times New Roman"/>
          <w:b w:val="false"/>
          <w:i w:val="false"/>
          <w:color w:val="000000"/>
          <w:sz w:val="28"/>
        </w:rPr>
        <w:t>
      нерезиденты, не осуществляющие деятельность в Республике Казахстан через филиал, представительство;</w:t>
      </w:r>
    </w:p>
    <w:p>
      <w:pPr>
        <w:spacing w:after="0"/>
        <w:ind w:left="0"/>
        <w:jc w:val="both"/>
      </w:pPr>
      <w:r>
        <w:rPr>
          <w:rFonts w:ascii="Times New Roman"/>
          <w:b w:val="false"/>
          <w:i w:val="false"/>
          <w:color w:val="000000"/>
          <w:sz w:val="28"/>
        </w:rPr>
        <w:t>
      структурные подразделения юридических лиц-резидентов;</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статье 534</w:t>
      </w:r>
      <w:r>
        <w:rPr>
          <w:rFonts w:ascii="Times New Roman"/>
          <w:b w:val="false"/>
          <w:i w:val="false"/>
          <w:color w:val="000000"/>
          <w:sz w:val="28"/>
        </w:rPr>
        <w:t xml:space="preserve"> настоящего Кодекса, по деятельности, подлежащей обложению налогом на игорный бизнес;</w:t>
      </w:r>
    </w:p>
    <w:bookmarkStart w:name="z16082" w:id="1379"/>
    <w:p>
      <w:pPr>
        <w:spacing w:after="0"/>
        <w:ind w:left="0"/>
        <w:jc w:val="both"/>
      </w:pPr>
      <w:r>
        <w:rPr>
          <w:rFonts w:ascii="Times New Roman"/>
          <w:b w:val="false"/>
          <w:i w:val="false"/>
          <w:color w:val="000000"/>
          <w:sz w:val="28"/>
        </w:rPr>
        <w:t xml:space="preserve">
      налогоплательщики, не исполнившие налоговые обязательства,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424 настоящего Кодекса.</w:t>
      </w:r>
    </w:p>
    <w:bookmarkEnd w:id="1379"/>
    <w:p>
      <w:pPr>
        <w:spacing w:after="0"/>
        <w:ind w:left="0"/>
        <w:jc w:val="both"/>
      </w:pPr>
      <w:r>
        <w:rPr>
          <w:rFonts w:ascii="Times New Roman"/>
          <w:b w:val="false"/>
          <w:i w:val="false"/>
          <w:color w:val="000000"/>
          <w:sz w:val="28"/>
        </w:rPr>
        <w:t>
      2. Налоговый орган в течение одного рабочего дня со дня подачи налогового заявления для постановки на регистрационный учет по налогу на добавленную стоимость производит постановку налогоплательщика на регистрационный учет по налогу на добавленную стоимость с формированием свидетельства о постановке на регистрационный учет по налогу на добавленную стоимость.</w:t>
      </w:r>
    </w:p>
    <w:p>
      <w:pPr>
        <w:spacing w:after="0"/>
        <w:ind w:left="0"/>
        <w:jc w:val="both"/>
      </w:pPr>
      <w:r>
        <w:rPr>
          <w:rFonts w:ascii="Times New Roman"/>
          <w:b w:val="false"/>
          <w:i w:val="false"/>
          <w:color w:val="000000"/>
          <w:sz w:val="28"/>
        </w:rPr>
        <w:t>
      Лица, указанные в пункте 1 настоящей статьи, становятся плательщиками налога на добавленную стоимость:</w:t>
      </w:r>
    </w:p>
    <w:p>
      <w:pPr>
        <w:spacing w:after="0"/>
        <w:ind w:left="0"/>
        <w:jc w:val="both"/>
      </w:pPr>
      <w:r>
        <w:rPr>
          <w:rFonts w:ascii="Times New Roman"/>
          <w:b w:val="false"/>
          <w:i w:val="false"/>
          <w:color w:val="000000"/>
          <w:sz w:val="28"/>
        </w:rPr>
        <w:t>
      1) со дня подачи налогового заявления для постановки на регистрационный учет по налогу на добавленную стоимость – для лиц, указанных в подпунктах 1) и 2) части первой пункта 1 настоящей статьи;</w:t>
      </w:r>
    </w:p>
    <w:p>
      <w:pPr>
        <w:spacing w:after="0"/>
        <w:ind w:left="0"/>
        <w:jc w:val="both"/>
      </w:pPr>
      <w:r>
        <w:rPr>
          <w:rFonts w:ascii="Times New Roman"/>
          <w:b w:val="false"/>
          <w:i w:val="false"/>
          <w:color w:val="000000"/>
          <w:sz w:val="28"/>
        </w:rPr>
        <w:t>
      2) со дня государственной регистрации в Национальном реестре бизнес-идентификационных номеров – для лиц, указанных в подпункте 3) части первой пункта 1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Свидетельство о постановке на регистрационный учет по налогу на добавленную стоимость</w:t>
      </w:r>
    </w:p>
    <w:p>
      <w:pPr>
        <w:spacing w:after="0"/>
        <w:ind w:left="0"/>
        <w:jc w:val="both"/>
      </w:pPr>
      <w:r>
        <w:rPr>
          <w:rFonts w:ascii="Times New Roman"/>
          <w:b w:val="false"/>
          <w:i w:val="false"/>
          <w:color w:val="000000"/>
          <w:sz w:val="28"/>
        </w:rPr>
        <w:t>
      1. Свидетельство о постановке на регистрационный учет по налогу на добавленную стоимость удостоверяет факт постановки налогоплательщика на регистрационный учет по налогу на добавленную стоимость, является бессрочным и представляется в форме электронного документа, удостоверенного электронной цифровой подписью должностного лица налогового органа. Форма свидетельства устанавливается уполномоченным органом.</w:t>
      </w:r>
    </w:p>
    <w:p>
      <w:pPr>
        <w:spacing w:after="0"/>
        <w:ind w:left="0"/>
        <w:jc w:val="both"/>
      </w:pPr>
      <w:r>
        <w:rPr>
          <w:rFonts w:ascii="Times New Roman"/>
          <w:b w:val="false"/>
          <w:i w:val="false"/>
          <w:color w:val="000000"/>
          <w:sz w:val="28"/>
        </w:rPr>
        <w:t>
      2. Свидетельство о постановке на регистрационный учет по налогу на добавленную стоимость содержит следующие обязательные реквизиты:</w:t>
      </w:r>
    </w:p>
    <w:p>
      <w:pPr>
        <w:spacing w:after="0"/>
        <w:ind w:left="0"/>
        <w:jc w:val="both"/>
      </w:pPr>
      <w:r>
        <w:rPr>
          <w:rFonts w:ascii="Times New Roman"/>
          <w:b w:val="false"/>
          <w:i w:val="false"/>
          <w:color w:val="000000"/>
          <w:sz w:val="28"/>
        </w:rPr>
        <w:t xml:space="preserve">
      1) наименование и (или) фамилию, имя, отчество (если оно указано в документе, удостоверяющем личность) налогоплательщика; </w:t>
      </w:r>
    </w:p>
    <w:p>
      <w:pPr>
        <w:spacing w:after="0"/>
        <w:ind w:left="0"/>
        <w:jc w:val="both"/>
      </w:pPr>
      <w:r>
        <w:rPr>
          <w:rFonts w:ascii="Times New Roman"/>
          <w:b w:val="false"/>
          <w:i w:val="false"/>
          <w:color w:val="000000"/>
          <w:sz w:val="28"/>
        </w:rPr>
        <w:t>
      2) идентификационный номер;</w:t>
      </w:r>
    </w:p>
    <w:p>
      <w:pPr>
        <w:spacing w:after="0"/>
        <w:ind w:left="0"/>
        <w:jc w:val="both"/>
      </w:pPr>
      <w:r>
        <w:rPr>
          <w:rFonts w:ascii="Times New Roman"/>
          <w:b w:val="false"/>
          <w:i w:val="false"/>
          <w:color w:val="000000"/>
          <w:sz w:val="28"/>
        </w:rPr>
        <w:t>
      3) дату постановки налогоплательщика на регистрационный учет по налогу на добавленную стоимость;</w:t>
      </w:r>
    </w:p>
    <w:p>
      <w:pPr>
        <w:spacing w:after="0"/>
        <w:ind w:left="0"/>
        <w:jc w:val="both"/>
      </w:pPr>
      <w:r>
        <w:rPr>
          <w:rFonts w:ascii="Times New Roman"/>
          <w:b w:val="false"/>
          <w:i w:val="false"/>
          <w:color w:val="000000"/>
          <w:sz w:val="28"/>
        </w:rPr>
        <w:t>
      4) наименование налогового органа, сформировавшего свидетельство.</w:t>
      </w:r>
    </w:p>
    <w:p>
      <w:pPr>
        <w:spacing w:after="0"/>
        <w:ind w:left="0"/>
        <w:jc w:val="both"/>
      </w:pPr>
      <w:r>
        <w:rPr>
          <w:rFonts w:ascii="Times New Roman"/>
          <w:b w:val="false"/>
          <w:i w:val="false"/>
          <w:color w:val="000000"/>
          <w:sz w:val="28"/>
        </w:rPr>
        <w:t>
      3. В случае снятия налогоплательщика с регистрационного учета по налогу на добавленную стоимость свидетельство о постановке на регистрационный учет по налогу на добавленную стоимость считается недействительным.</w:t>
      </w:r>
    </w:p>
    <w:p>
      <w:pPr>
        <w:spacing w:after="0"/>
        <w:ind w:left="0"/>
        <w:jc w:val="both"/>
      </w:pPr>
      <w:r>
        <w:rPr>
          <w:rFonts w:ascii="Times New Roman"/>
          <w:b w:val="false"/>
          <w:i w:val="false"/>
          <w:color w:val="000000"/>
          <w:sz w:val="28"/>
        </w:rPr>
        <w:t>
      4. Замена свидетельства о постановке на регистрационный учет по налогу на добавленную стоимость производится налоговым органом в течение трех рабочих дней в случае изменения фамилии, имени, отчества (если оно указано в документе, удостоверяющем личность) или наименования плательщика налога на добавленную стоимость – на основании сведений национальных реестров идентификационных номеров об изменении фамилии, имени, отчества (если оно указано в документе, удостоверяющем личность) или наименования налогоплательщика.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Снятие с регистрационного учета по налогу на добавленную стоимость</w:t>
      </w:r>
    </w:p>
    <w:p>
      <w:pPr>
        <w:spacing w:after="0"/>
        <w:ind w:left="0"/>
        <w:jc w:val="both"/>
      </w:pPr>
      <w:r>
        <w:rPr>
          <w:rFonts w:ascii="Times New Roman"/>
          <w:b w:val="false"/>
          <w:i w:val="false"/>
          <w:color w:val="000000"/>
          <w:sz w:val="28"/>
        </w:rPr>
        <w:t>
      1. Для снятия с регистрационного учета по налогу на добавленную стоимость плательщик налога на добавленную стоимость вправе подать в налоговый орган по месту нахождения налоговое заявление о регистрационном учете по налогу на добавленную стоимость при одновременном соблюдении следующих условий:</w:t>
      </w:r>
    </w:p>
    <w:p>
      <w:pPr>
        <w:spacing w:after="0"/>
        <w:ind w:left="0"/>
        <w:jc w:val="both"/>
      </w:pPr>
      <w:r>
        <w:rPr>
          <w:rFonts w:ascii="Times New Roman"/>
          <w:b w:val="false"/>
          <w:i w:val="false"/>
          <w:color w:val="000000"/>
          <w:sz w:val="28"/>
        </w:rPr>
        <w:t xml:space="preserve">
      1) если за календарный год, предшествующий году подачи налогового заявления, размер облагаемого оборота не превысил минимума оборота по реализации,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82 настоящего Кодекса;</w:t>
      </w:r>
    </w:p>
    <w:p>
      <w:pPr>
        <w:spacing w:after="0"/>
        <w:ind w:left="0"/>
        <w:jc w:val="both"/>
      </w:pPr>
      <w:r>
        <w:rPr>
          <w:rFonts w:ascii="Times New Roman"/>
          <w:b w:val="false"/>
          <w:i w:val="false"/>
          <w:color w:val="000000"/>
          <w:sz w:val="28"/>
        </w:rPr>
        <w:t xml:space="preserve">
      2) если за период с начала текущего календарного года, в котором подано такое налоговое заявление, размер облагаемого оборота не превысил минимума оборота по реализации, установленного </w:t>
      </w:r>
      <w:r>
        <w:rPr>
          <w:rFonts w:ascii="Times New Roman"/>
          <w:b w:val="false"/>
          <w:i w:val="false"/>
          <w:color w:val="000000"/>
          <w:sz w:val="28"/>
        </w:rPr>
        <w:t>статьей 82</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Положение настоящего пункта не распространяется на налогоплательщиков, в отношении которых применена процедура банкротства.</w:t>
      </w:r>
    </w:p>
    <w:bookmarkStart w:name="z16083" w:id="1380"/>
    <w:p>
      <w:pPr>
        <w:spacing w:after="0"/>
        <w:ind w:left="0"/>
        <w:jc w:val="both"/>
      </w:pPr>
      <w:r>
        <w:rPr>
          <w:rFonts w:ascii="Times New Roman"/>
          <w:b w:val="false"/>
          <w:i w:val="false"/>
          <w:color w:val="000000"/>
          <w:sz w:val="28"/>
        </w:rPr>
        <w:t>
      Плательщик налога на добавленную стоимость для снятия с регистрационного учета по налогу на добавленную стоимость в связи с переходом на специальный налоговый режим розничного налога не позднее пяти рабочих дней до начала применения такого специального налогового режима представляет налоговое заявление, указанное в настоящем пункте, без соблюдения условий, установленных частью первой настоящего пункта.</w:t>
      </w:r>
    </w:p>
    <w:bookmarkEnd w:id="1380"/>
    <w:p>
      <w:pPr>
        <w:spacing w:after="0"/>
        <w:ind w:left="0"/>
        <w:jc w:val="both"/>
      </w:pPr>
      <w:r>
        <w:rPr>
          <w:rFonts w:ascii="Times New Roman"/>
          <w:b w:val="false"/>
          <w:i w:val="false"/>
          <w:color w:val="000000"/>
          <w:sz w:val="28"/>
        </w:rPr>
        <w:t>
      2. К налоговому заявлению, указанному в части первой пункта 1 настоящей статьи, прилагается ликвидационная декларация по налогу на добавленную стоимость.</w:t>
      </w:r>
    </w:p>
    <w:p>
      <w:pPr>
        <w:spacing w:after="0"/>
        <w:ind w:left="0"/>
        <w:jc w:val="both"/>
      </w:pPr>
      <w:r>
        <w:rPr>
          <w:rFonts w:ascii="Times New Roman"/>
          <w:b w:val="false"/>
          <w:i w:val="false"/>
          <w:color w:val="000000"/>
          <w:sz w:val="28"/>
        </w:rPr>
        <w:t>
      3. Если иное не установлено настоящим пунктом, налоговые органы обязаны произвести снятие налогоплательщика с регистрационного учета по налогу на добавленную стоимость в течение пяти рабочих дней с даты подачи налогоплательщиком налогового заявления при условии соблюдения требования, установленного пунктом 2 настоящей статьи. Датой снятия с регистрационного учета по налогу на добавленную стоимость является дата подачи в налоговый орган налогового заявления таким налогоплательщиком.</w:t>
      </w:r>
    </w:p>
    <w:p>
      <w:pPr>
        <w:spacing w:after="0"/>
        <w:ind w:left="0"/>
        <w:jc w:val="both"/>
      </w:pPr>
      <w:r>
        <w:rPr>
          <w:rFonts w:ascii="Times New Roman"/>
          <w:b w:val="false"/>
          <w:i w:val="false"/>
          <w:color w:val="000000"/>
          <w:sz w:val="28"/>
        </w:rPr>
        <w:t>
      Налоговые органы отказывают налогоплательщику в снятии с регистрационного учета по налогу на добавленную стоимость в течение пяти рабочих дней с даты подачи налогового заявления налогоплательщиком в следующих случаях:</w:t>
      </w:r>
    </w:p>
    <w:p>
      <w:pPr>
        <w:spacing w:after="0"/>
        <w:ind w:left="0"/>
        <w:jc w:val="both"/>
      </w:pPr>
      <w:r>
        <w:rPr>
          <w:rFonts w:ascii="Times New Roman"/>
          <w:b w:val="false"/>
          <w:i w:val="false"/>
          <w:color w:val="000000"/>
          <w:sz w:val="28"/>
        </w:rPr>
        <w:t xml:space="preserve">
      1) за календарный год, предшествующий году подачи налогового заявления, размер облагаемого оборота налогоплательщика превысил минимум оборота по реализации, установленный </w:t>
      </w:r>
      <w:r>
        <w:rPr>
          <w:rFonts w:ascii="Times New Roman"/>
          <w:b w:val="false"/>
          <w:i w:val="false"/>
          <w:color w:val="000000"/>
          <w:sz w:val="28"/>
        </w:rPr>
        <w:t>пунктом 4</w:t>
      </w:r>
      <w:r>
        <w:rPr>
          <w:rFonts w:ascii="Times New Roman"/>
          <w:b w:val="false"/>
          <w:i w:val="false"/>
          <w:color w:val="000000"/>
          <w:sz w:val="28"/>
        </w:rPr>
        <w:t xml:space="preserve"> статьи 82 настоящего Кодекса;</w:t>
      </w:r>
    </w:p>
    <w:p>
      <w:pPr>
        <w:spacing w:after="0"/>
        <w:ind w:left="0"/>
        <w:jc w:val="both"/>
      </w:pPr>
      <w:r>
        <w:rPr>
          <w:rFonts w:ascii="Times New Roman"/>
          <w:b w:val="false"/>
          <w:i w:val="false"/>
          <w:color w:val="000000"/>
          <w:sz w:val="28"/>
        </w:rPr>
        <w:t xml:space="preserve">
      2) за период с 1 января текущего календарного года, в котором подано такое налоговое заявление, размер облагаемого оборота налогоплательщика превысил минимум оборота по реализации, установленный </w:t>
      </w:r>
      <w:r>
        <w:rPr>
          <w:rFonts w:ascii="Times New Roman"/>
          <w:b w:val="false"/>
          <w:i w:val="false"/>
          <w:color w:val="000000"/>
          <w:sz w:val="28"/>
        </w:rPr>
        <w:t>пунктом 4</w:t>
      </w:r>
      <w:r>
        <w:rPr>
          <w:rFonts w:ascii="Times New Roman"/>
          <w:b w:val="false"/>
          <w:i w:val="false"/>
          <w:color w:val="000000"/>
          <w:sz w:val="28"/>
        </w:rPr>
        <w:t xml:space="preserve"> статьи 82 настоящего Кодекса.</w:t>
      </w:r>
    </w:p>
    <w:p>
      <w:pPr>
        <w:spacing w:after="0"/>
        <w:ind w:left="0"/>
        <w:jc w:val="both"/>
      </w:pPr>
      <w:r>
        <w:rPr>
          <w:rFonts w:ascii="Times New Roman"/>
          <w:b w:val="false"/>
          <w:i w:val="false"/>
          <w:color w:val="000000"/>
          <w:sz w:val="28"/>
        </w:rPr>
        <w:t xml:space="preserve">
      Положения настоящего пункта не распространяются на налогоплательщиков, представивших налоговое заявление о регистрационном учете по налогу на добавленную стоимость в целях снятия с такого регистрационного учета в порядке, определенном </w:t>
      </w:r>
      <w:r>
        <w:rPr>
          <w:rFonts w:ascii="Times New Roman"/>
          <w:b w:val="false"/>
          <w:i w:val="false"/>
          <w:color w:val="000000"/>
          <w:sz w:val="28"/>
        </w:rPr>
        <w:t>пунктом 1</w:t>
      </w:r>
      <w:r>
        <w:rPr>
          <w:rFonts w:ascii="Times New Roman"/>
          <w:b w:val="false"/>
          <w:i w:val="false"/>
          <w:color w:val="000000"/>
          <w:sz w:val="28"/>
        </w:rPr>
        <w:t xml:space="preserve"> статьи 213 настоящего Кодекса, а также частью третьей пункта 1 настоящей статьи.</w:t>
      </w:r>
    </w:p>
    <w:bookmarkStart w:name="z16084" w:id="1381"/>
    <w:p>
      <w:pPr>
        <w:spacing w:after="0"/>
        <w:ind w:left="0"/>
        <w:jc w:val="both"/>
      </w:pPr>
      <w:r>
        <w:rPr>
          <w:rFonts w:ascii="Times New Roman"/>
          <w:b w:val="false"/>
          <w:i w:val="false"/>
          <w:color w:val="000000"/>
          <w:sz w:val="28"/>
        </w:rPr>
        <w:t>
      Налоговые органы обязаны произвести снятие налогоплательщика, указанного в части третьей настоящего пункта, с регистрационного учета по налогу на добавленную стоимость с даты начала применения специального налогового режима розничного налога.</w:t>
      </w:r>
    </w:p>
    <w:bookmarkEnd w:id="1381"/>
    <w:p>
      <w:pPr>
        <w:spacing w:after="0"/>
        <w:ind w:left="0"/>
        <w:jc w:val="both"/>
      </w:pPr>
      <w:r>
        <w:rPr>
          <w:rFonts w:ascii="Times New Roman"/>
          <w:b w:val="false"/>
          <w:i w:val="false"/>
          <w:color w:val="000000"/>
          <w:sz w:val="28"/>
        </w:rPr>
        <w:t>
      Решение об отказе в снятии с регистрационного учета по налогу на добавленную стоимость с указанием причины такого отказа по форме, установленной уполномоченным органом, вручается налогоплательщику лично под роспись или иным способом, подтверждающим факт отправки.</w:t>
      </w:r>
    </w:p>
    <w:p>
      <w:pPr>
        <w:spacing w:after="0"/>
        <w:ind w:left="0"/>
        <w:jc w:val="both"/>
      </w:pPr>
      <w:r>
        <w:rPr>
          <w:rFonts w:ascii="Times New Roman"/>
          <w:b w:val="false"/>
          <w:i w:val="false"/>
          <w:color w:val="000000"/>
          <w:sz w:val="28"/>
        </w:rPr>
        <w:t>
      4. Снятие с регистрационного учета по налогу на добавленную стоимость на основании решения налогового органа по форме, установленной уполномоченным органом, производится без уведомления налогоплательщика в случаях:</w:t>
      </w:r>
    </w:p>
    <w:p>
      <w:pPr>
        <w:spacing w:after="0"/>
        <w:ind w:left="0"/>
        <w:jc w:val="both"/>
      </w:pPr>
      <w:r>
        <w:rPr>
          <w:rFonts w:ascii="Times New Roman"/>
          <w:b w:val="false"/>
          <w:i w:val="false"/>
          <w:color w:val="000000"/>
          <w:sz w:val="28"/>
        </w:rPr>
        <w:t>
      1) непредставления плательщиком налога на добавленную стоимость налоговой отчетности по налогу на добавленную стоимость или игорному бизнесу по истечении шести месяцев после установленного настоящим Кодексом срока ее представления;</w:t>
      </w:r>
    </w:p>
    <w:p>
      <w:pPr>
        <w:spacing w:after="0"/>
        <w:ind w:left="0"/>
        <w:jc w:val="both"/>
      </w:pPr>
      <w:r>
        <w:rPr>
          <w:rFonts w:ascii="Times New Roman"/>
          <w:b w:val="false"/>
          <w:i w:val="false"/>
          <w:color w:val="000000"/>
          <w:sz w:val="28"/>
        </w:rPr>
        <w:t xml:space="preserve">
      2) неисполнения налогоплательщиком требования, указанного в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70 настоящего Кодекса, в случае отсутствия у такого налогоплательщика открытых банковских счетов на последнюю дату срока, установленного частью первой </w:t>
      </w:r>
      <w:r>
        <w:rPr>
          <w:rFonts w:ascii="Times New Roman"/>
          <w:b w:val="false"/>
          <w:i w:val="false"/>
          <w:color w:val="000000"/>
          <w:sz w:val="28"/>
        </w:rPr>
        <w:t>пункта 5</w:t>
      </w:r>
      <w:r>
        <w:rPr>
          <w:rFonts w:ascii="Times New Roman"/>
          <w:b w:val="false"/>
          <w:i w:val="false"/>
          <w:color w:val="000000"/>
          <w:sz w:val="28"/>
        </w:rPr>
        <w:t xml:space="preserve"> статьи 70 настоящего Кодекса, для представления письменного пояснения;</w:t>
      </w:r>
    </w:p>
    <w:p>
      <w:pPr>
        <w:spacing w:after="0"/>
        <w:ind w:left="0"/>
        <w:jc w:val="both"/>
      </w:pPr>
      <w:r>
        <w:rPr>
          <w:rFonts w:ascii="Times New Roman"/>
          <w:b w:val="false"/>
          <w:i w:val="false"/>
          <w:color w:val="000000"/>
          <w:sz w:val="28"/>
        </w:rPr>
        <w:t xml:space="preserve">
      3) неисполнения налогоплательщиком требования, установленного частью первой </w:t>
      </w:r>
      <w:r>
        <w:rPr>
          <w:rFonts w:ascii="Times New Roman"/>
          <w:b w:val="false"/>
          <w:i w:val="false"/>
          <w:color w:val="000000"/>
          <w:sz w:val="28"/>
        </w:rPr>
        <w:t>пункта 6</w:t>
      </w:r>
      <w:r>
        <w:rPr>
          <w:rFonts w:ascii="Times New Roman"/>
          <w:b w:val="false"/>
          <w:i w:val="false"/>
          <w:color w:val="000000"/>
          <w:sz w:val="28"/>
        </w:rPr>
        <w:t xml:space="preserve"> статьи 70 настоящего Кодекса;</w:t>
      </w:r>
    </w:p>
    <w:p>
      <w:pPr>
        <w:spacing w:after="0"/>
        <w:ind w:left="0"/>
        <w:jc w:val="both"/>
      </w:pPr>
      <w:r>
        <w:rPr>
          <w:rFonts w:ascii="Times New Roman"/>
          <w:b w:val="false"/>
          <w:i w:val="false"/>
          <w:color w:val="000000"/>
          <w:sz w:val="28"/>
        </w:rPr>
        <w:t>
      4) признания недействительной регистрации индивидуального предпринимателя или юридического лица на основании вступившего в законную силу решения суда;</w:t>
      </w:r>
    </w:p>
    <w:p>
      <w:pPr>
        <w:spacing w:after="0"/>
        <w:ind w:left="0"/>
        <w:jc w:val="both"/>
      </w:pPr>
      <w:r>
        <w:rPr>
          <w:rFonts w:ascii="Times New Roman"/>
          <w:b w:val="false"/>
          <w:i w:val="false"/>
          <w:color w:val="000000"/>
          <w:sz w:val="28"/>
        </w:rPr>
        <w:t>
      5) признания недействительной перерегистрации юридического лица на основании вступившего в законную силу решения суда;</w:t>
      </w:r>
    </w:p>
    <w:p>
      <w:pPr>
        <w:spacing w:after="0"/>
        <w:ind w:left="0"/>
        <w:jc w:val="both"/>
      </w:pPr>
      <w:r>
        <w:rPr>
          <w:rFonts w:ascii="Times New Roman"/>
          <w:b w:val="false"/>
          <w:i w:val="false"/>
          <w:color w:val="000000"/>
          <w:sz w:val="28"/>
        </w:rPr>
        <w:t>
      6) если первый руководитель или единственный учредитель (участник) юридического лица, или индивидуальный предприниматель, лицо, занимающееся частной практикой, являются:</w:t>
      </w:r>
    </w:p>
    <w:p>
      <w:pPr>
        <w:spacing w:after="0"/>
        <w:ind w:left="0"/>
        <w:jc w:val="both"/>
      </w:pPr>
      <w:r>
        <w:rPr>
          <w:rFonts w:ascii="Times New Roman"/>
          <w:b w:val="false"/>
          <w:i w:val="false"/>
          <w:color w:val="000000"/>
          <w:sz w:val="28"/>
        </w:rPr>
        <w:t>
      недееспособным или ограниченно дееспособным и (или) безвестно отсутствующим физическим лицом;</w:t>
      </w:r>
    </w:p>
    <w:p>
      <w:pPr>
        <w:spacing w:after="0"/>
        <w:ind w:left="0"/>
        <w:jc w:val="both"/>
      </w:pPr>
      <w:r>
        <w:rPr>
          <w:rFonts w:ascii="Times New Roman"/>
          <w:b w:val="false"/>
          <w:i w:val="false"/>
          <w:color w:val="000000"/>
          <w:sz w:val="28"/>
        </w:rPr>
        <w:t>
      умершим (объявленным умершим) в случае, если с момента смерти (объявления умершим) истекло шесть месяцев;</w:t>
      </w:r>
    </w:p>
    <w:p>
      <w:pPr>
        <w:spacing w:after="0"/>
        <w:ind w:left="0"/>
        <w:jc w:val="both"/>
      </w:pPr>
      <w:r>
        <w:rPr>
          <w:rFonts w:ascii="Times New Roman"/>
          <w:b w:val="false"/>
          <w:i w:val="false"/>
          <w:color w:val="000000"/>
          <w:sz w:val="28"/>
        </w:rPr>
        <w:t xml:space="preserve">
      физическим лицом, имеющим непогашенную или неснятую судимость по статьям 192-1, 216 и 222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от 16 июля 1997 года;</w:t>
      </w:r>
    </w:p>
    <w:p>
      <w:pPr>
        <w:spacing w:after="0"/>
        <w:ind w:left="0"/>
        <w:jc w:val="both"/>
      </w:pPr>
      <w:r>
        <w:rPr>
          <w:rFonts w:ascii="Times New Roman"/>
          <w:b w:val="false"/>
          <w:i w:val="false"/>
          <w:color w:val="000000"/>
          <w:sz w:val="28"/>
        </w:rPr>
        <w:t xml:space="preserve">
      физическим лицом, имеющим непогашенную или неснятую судимость по статьям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и </w:t>
      </w:r>
      <w:r>
        <w:rPr>
          <w:rFonts w:ascii="Times New Roman"/>
          <w:b w:val="false"/>
          <w:i w:val="false"/>
          <w:color w:val="000000"/>
          <w:sz w:val="28"/>
        </w:rPr>
        <w:t>245</w:t>
      </w:r>
      <w:r>
        <w:rPr>
          <w:rFonts w:ascii="Times New Roman"/>
          <w:b w:val="false"/>
          <w:i w:val="false"/>
          <w:color w:val="000000"/>
          <w:sz w:val="28"/>
        </w:rPr>
        <w:t xml:space="preserve"> Уголовного кодекса Республики Казахстан от 3 июля 2014 года;</w:t>
      </w:r>
    </w:p>
    <w:p>
      <w:pPr>
        <w:spacing w:after="0"/>
        <w:ind w:left="0"/>
        <w:jc w:val="both"/>
      </w:pPr>
      <w:r>
        <w:rPr>
          <w:rFonts w:ascii="Times New Roman"/>
          <w:b w:val="false"/>
          <w:i w:val="false"/>
          <w:color w:val="000000"/>
          <w:sz w:val="28"/>
        </w:rPr>
        <w:t>
      физическим лицом, находящимся в розыске;</w:t>
      </w:r>
    </w:p>
    <w:p>
      <w:pPr>
        <w:spacing w:after="0"/>
        <w:ind w:left="0"/>
        <w:jc w:val="both"/>
      </w:pPr>
      <w:r>
        <w:rPr>
          <w:rFonts w:ascii="Times New Roman"/>
          <w:b w:val="false"/>
          <w:i w:val="false"/>
          <w:color w:val="000000"/>
          <w:sz w:val="28"/>
        </w:rPr>
        <w:t>
      физическим лицом-иностранцем или лицом без гражданства, цель пребывания которого не связана с осуществлением трудовой деятельности в Республике Казахстан либо разрешенный срок его пребывания на территории Республики Казахстан истек;</w:t>
      </w:r>
    </w:p>
    <w:p>
      <w:pPr>
        <w:spacing w:after="0"/>
        <w:ind w:left="0"/>
        <w:jc w:val="both"/>
      </w:pPr>
      <w:r>
        <w:rPr>
          <w:rFonts w:ascii="Times New Roman"/>
          <w:b w:val="false"/>
          <w:i w:val="false"/>
          <w:color w:val="000000"/>
          <w:sz w:val="28"/>
        </w:rPr>
        <w:t>
      бездействующим индивидуальным предпринимателем или юридическим лицом;</w:t>
      </w:r>
    </w:p>
    <w:p>
      <w:pPr>
        <w:spacing w:after="0"/>
        <w:ind w:left="0"/>
        <w:jc w:val="both"/>
      </w:pPr>
      <w:r>
        <w:rPr>
          <w:rFonts w:ascii="Times New Roman"/>
          <w:b w:val="false"/>
          <w:i w:val="false"/>
          <w:color w:val="000000"/>
          <w:sz w:val="28"/>
        </w:rPr>
        <w:t>
      первым руководителем или единственным учредителем (участником) бездействующего юридического лица;</w:t>
      </w:r>
    </w:p>
    <w:p>
      <w:pPr>
        <w:spacing w:after="0"/>
        <w:ind w:left="0"/>
        <w:jc w:val="both"/>
      </w:pPr>
      <w:r>
        <w:rPr>
          <w:rFonts w:ascii="Times New Roman"/>
          <w:b w:val="false"/>
          <w:i w:val="false"/>
          <w:color w:val="000000"/>
          <w:sz w:val="28"/>
        </w:rPr>
        <w:t xml:space="preserve">
      7) признания налогоплательщика бездействующим в порядке, определенном </w:t>
      </w:r>
      <w:r>
        <w:rPr>
          <w:rFonts w:ascii="Times New Roman"/>
          <w:b w:val="false"/>
          <w:i w:val="false"/>
          <w:color w:val="000000"/>
          <w:sz w:val="28"/>
        </w:rPr>
        <w:t>статьей 91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5. Решение о снятии с регистрационного учета по налогу на добавленную стоимость выносится налоговым органом по месту нахождения налогоплательщика не позднее пяти рабочих дней:</w:t>
      </w:r>
    </w:p>
    <w:p>
      <w:pPr>
        <w:spacing w:after="0"/>
        <w:ind w:left="0"/>
        <w:jc w:val="both"/>
      </w:pPr>
      <w:r>
        <w:rPr>
          <w:rFonts w:ascii="Times New Roman"/>
          <w:b w:val="false"/>
          <w:i w:val="false"/>
          <w:color w:val="000000"/>
          <w:sz w:val="28"/>
        </w:rPr>
        <w:t>
      1) со дня установления случаев, указанных в подпунктах 1), 6) и 7) пункта 4 настоящей статьи, если иное не установлено настоящим подпунктом.</w:t>
      </w:r>
    </w:p>
    <w:p>
      <w:pPr>
        <w:spacing w:after="0"/>
        <w:ind w:left="0"/>
        <w:jc w:val="both"/>
      </w:pPr>
      <w:r>
        <w:rPr>
          <w:rFonts w:ascii="Times New Roman"/>
          <w:b w:val="false"/>
          <w:i w:val="false"/>
          <w:color w:val="000000"/>
          <w:sz w:val="28"/>
        </w:rPr>
        <w:t>
      Решение о снятии с регистрационного учета по налогу на добавленную стоимость в случаях, указанных в абзацах восьмом и девятом подпункта 6) пункта 4 настоящей статьи, выносится налоговым органом не позднее трех рабочих дней с даты постановки на регистрационный учет по налогу на добавленную стоимость;</w:t>
      </w:r>
    </w:p>
    <w:p>
      <w:pPr>
        <w:spacing w:after="0"/>
        <w:ind w:left="0"/>
        <w:jc w:val="both"/>
      </w:pPr>
      <w:r>
        <w:rPr>
          <w:rFonts w:ascii="Times New Roman"/>
          <w:b w:val="false"/>
          <w:i w:val="false"/>
          <w:color w:val="000000"/>
          <w:sz w:val="28"/>
        </w:rPr>
        <w:t xml:space="preserve">
      2) со дня истечения срока, установленного частью первой </w:t>
      </w:r>
      <w:r>
        <w:rPr>
          <w:rFonts w:ascii="Times New Roman"/>
          <w:b w:val="false"/>
          <w:i w:val="false"/>
          <w:color w:val="000000"/>
          <w:sz w:val="28"/>
        </w:rPr>
        <w:t>пункта 5</w:t>
      </w:r>
      <w:r>
        <w:rPr>
          <w:rFonts w:ascii="Times New Roman"/>
          <w:b w:val="false"/>
          <w:i w:val="false"/>
          <w:color w:val="000000"/>
          <w:sz w:val="28"/>
        </w:rPr>
        <w:t xml:space="preserve"> статьи 70 настоящего Кодекса, в случае, предусмотренном подпунктом 2) пункта 4 настоящей статьи;</w:t>
      </w:r>
    </w:p>
    <w:p>
      <w:pPr>
        <w:spacing w:after="0"/>
        <w:ind w:left="0"/>
        <w:jc w:val="both"/>
      </w:pPr>
      <w:r>
        <w:rPr>
          <w:rFonts w:ascii="Times New Roman"/>
          <w:b w:val="false"/>
          <w:i w:val="false"/>
          <w:color w:val="000000"/>
          <w:sz w:val="28"/>
        </w:rPr>
        <w:t xml:space="preserve">
      3) со дня истечения срока, установленного частью первой </w:t>
      </w:r>
      <w:r>
        <w:rPr>
          <w:rFonts w:ascii="Times New Roman"/>
          <w:b w:val="false"/>
          <w:i w:val="false"/>
          <w:color w:val="000000"/>
          <w:sz w:val="28"/>
        </w:rPr>
        <w:t>пункта 6</w:t>
      </w:r>
      <w:r>
        <w:rPr>
          <w:rFonts w:ascii="Times New Roman"/>
          <w:b w:val="false"/>
          <w:i w:val="false"/>
          <w:color w:val="000000"/>
          <w:sz w:val="28"/>
        </w:rPr>
        <w:t xml:space="preserve"> статьи 70 настоящего Кодекса, в случае, предусмотренном подпунктом 3) пункта 4 настоящей статьи;</w:t>
      </w:r>
    </w:p>
    <w:p>
      <w:pPr>
        <w:spacing w:after="0"/>
        <w:ind w:left="0"/>
        <w:jc w:val="both"/>
      </w:pPr>
      <w:r>
        <w:rPr>
          <w:rFonts w:ascii="Times New Roman"/>
          <w:b w:val="false"/>
          <w:i w:val="false"/>
          <w:color w:val="000000"/>
          <w:sz w:val="28"/>
        </w:rPr>
        <w:t>
      4) со дня получения налоговым органом вступившего в законную силу решения суда о признании недействительной регистрации индивидуального предпринимателя или юридического лица;</w:t>
      </w:r>
    </w:p>
    <w:p>
      <w:pPr>
        <w:spacing w:after="0"/>
        <w:ind w:left="0"/>
        <w:jc w:val="both"/>
      </w:pPr>
      <w:r>
        <w:rPr>
          <w:rFonts w:ascii="Times New Roman"/>
          <w:b w:val="false"/>
          <w:i w:val="false"/>
          <w:color w:val="000000"/>
          <w:sz w:val="28"/>
        </w:rPr>
        <w:t>
      5) со дня получения налоговым органом вступившего в законную силу решения суда о признании недействительной перерегистрации юридического лица.</w:t>
      </w:r>
    </w:p>
    <w:p>
      <w:pPr>
        <w:spacing w:after="0"/>
        <w:ind w:left="0"/>
        <w:jc w:val="both"/>
      </w:pPr>
      <w:r>
        <w:rPr>
          <w:rFonts w:ascii="Times New Roman"/>
          <w:b w:val="false"/>
          <w:i w:val="false"/>
          <w:color w:val="000000"/>
          <w:sz w:val="28"/>
        </w:rPr>
        <w:t>
      6. Плательщик налога на добавленную стоимость по решению налогового органа признается снятым с регистрационного учета в качестве плательщика налога на добавленную стоимость:</w:t>
      </w:r>
    </w:p>
    <w:p>
      <w:pPr>
        <w:spacing w:after="0"/>
        <w:ind w:left="0"/>
        <w:jc w:val="both"/>
      </w:pPr>
      <w:r>
        <w:rPr>
          <w:rFonts w:ascii="Times New Roman"/>
          <w:b w:val="false"/>
          <w:i w:val="false"/>
          <w:color w:val="000000"/>
          <w:sz w:val="28"/>
        </w:rPr>
        <w:t>
      1) с даты вынесения данного решения – для лиц, указанных в подпунктах 1), 2), 3) и 7) пункта 4 настоящей статьи;</w:t>
      </w:r>
    </w:p>
    <w:p>
      <w:pPr>
        <w:spacing w:after="0"/>
        <w:ind w:left="0"/>
        <w:jc w:val="both"/>
      </w:pPr>
      <w:r>
        <w:rPr>
          <w:rFonts w:ascii="Times New Roman"/>
          <w:b w:val="false"/>
          <w:i w:val="false"/>
          <w:color w:val="000000"/>
          <w:sz w:val="28"/>
        </w:rPr>
        <w:t>
      2) с даты постановки на регистрационный учет по налогу на добавленную стоимость – для лиц, указанных в подпункте 4) пункта 4 настоящей статьи;</w:t>
      </w:r>
    </w:p>
    <w:p>
      <w:pPr>
        <w:spacing w:after="0"/>
        <w:ind w:left="0"/>
        <w:jc w:val="both"/>
      </w:pPr>
      <w:r>
        <w:rPr>
          <w:rFonts w:ascii="Times New Roman"/>
          <w:b w:val="false"/>
          <w:i w:val="false"/>
          <w:color w:val="000000"/>
          <w:sz w:val="28"/>
        </w:rPr>
        <w:t>
      3) с даты перерегистрации в регистрирующем органе, осуществляющем ведение Национального реестра бизнес-идентификационных номеров, признанной недействительной на основании вступившего в законную силу решения суда – для лица, указанного в подпункте 5) пункта 4 настоящей статьи;</w:t>
      </w:r>
    </w:p>
    <w:p>
      <w:pPr>
        <w:spacing w:after="0"/>
        <w:ind w:left="0"/>
        <w:jc w:val="both"/>
      </w:pPr>
      <w:r>
        <w:rPr>
          <w:rFonts w:ascii="Times New Roman"/>
          <w:b w:val="false"/>
          <w:i w:val="false"/>
          <w:color w:val="000000"/>
          <w:sz w:val="28"/>
        </w:rPr>
        <w:t>
      4) с даты возникновения случаев, установленных в подпункте 6) пункта 4 настоящей статьи, если иное не установлено настоящим подпунктом.</w:t>
      </w:r>
    </w:p>
    <w:p>
      <w:pPr>
        <w:spacing w:after="0"/>
        <w:ind w:left="0"/>
        <w:jc w:val="both"/>
      </w:pPr>
      <w:r>
        <w:rPr>
          <w:rFonts w:ascii="Times New Roman"/>
          <w:b w:val="false"/>
          <w:i w:val="false"/>
          <w:color w:val="000000"/>
          <w:sz w:val="28"/>
        </w:rPr>
        <w:t>
      Плательщик налога на добавленную стоимость в случаях, указанных в абзацах восьмом и девятом подпункта 6) пункта 4 настоящей статьи, признается снятым по решению налогового органа с регистрационного учета в качестве плательщика налога на добавленную стоимость с даты постановки на регистрационный учет по налогу на добавленную стоимость.</w:t>
      </w:r>
    </w:p>
    <w:p>
      <w:pPr>
        <w:spacing w:after="0"/>
        <w:ind w:left="0"/>
        <w:jc w:val="both"/>
      </w:pPr>
      <w:r>
        <w:rPr>
          <w:rFonts w:ascii="Times New Roman"/>
          <w:b w:val="false"/>
          <w:i w:val="false"/>
          <w:color w:val="000000"/>
          <w:sz w:val="28"/>
        </w:rPr>
        <w:t>
      7. Снятие с регистрационного учета по налогу на добавленную стоимость производится:</w:t>
      </w:r>
    </w:p>
    <w:p>
      <w:pPr>
        <w:spacing w:after="0"/>
        <w:ind w:left="0"/>
        <w:jc w:val="both"/>
      </w:pPr>
      <w:r>
        <w:rPr>
          <w:rFonts w:ascii="Times New Roman"/>
          <w:b w:val="false"/>
          <w:i w:val="false"/>
          <w:color w:val="000000"/>
          <w:sz w:val="28"/>
        </w:rPr>
        <w:t xml:space="preserve">
      1) в случае прекращения деятельности лица, являющегося плательщиком налога на добавленную стоимость, если иное не предусмотрено настоящим пунктом, – с даты представления налогового заявления о проведении налоговой проверки либо налогового заявления о прекращении деятельности, указанных в </w:t>
      </w:r>
      <w:r>
        <w:rPr>
          <w:rFonts w:ascii="Times New Roman"/>
          <w:b w:val="false"/>
          <w:i w:val="false"/>
          <w:color w:val="000000"/>
          <w:sz w:val="28"/>
        </w:rPr>
        <w:t>статьях 58</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и </w:t>
      </w:r>
      <w:r>
        <w:rPr>
          <w:rFonts w:ascii="Times New Roman"/>
          <w:b w:val="false"/>
          <w:i w:val="false"/>
          <w:color w:val="000000"/>
          <w:sz w:val="28"/>
        </w:rPr>
        <w:t>66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в случаях реорганизации юридических лиц путем слияния, присоединения – с даты представления ликвидационной налоговой отчетности и передаточного акта;</w:t>
      </w:r>
    </w:p>
    <w:p>
      <w:pPr>
        <w:spacing w:after="0"/>
        <w:ind w:left="0"/>
        <w:jc w:val="both"/>
      </w:pPr>
      <w:r>
        <w:rPr>
          <w:rFonts w:ascii="Times New Roman"/>
          <w:b w:val="false"/>
          <w:i w:val="false"/>
          <w:color w:val="000000"/>
          <w:sz w:val="28"/>
        </w:rPr>
        <w:t xml:space="preserve">
      3) в случае реорганизации юридического лица путем разделения – с даты представления налогового заявления о проведении налоговой проверки, указанного в </w:t>
      </w:r>
      <w:r>
        <w:rPr>
          <w:rFonts w:ascii="Times New Roman"/>
          <w:b w:val="false"/>
          <w:i w:val="false"/>
          <w:color w:val="000000"/>
          <w:sz w:val="28"/>
        </w:rPr>
        <w:t>статье 64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4) в случае смерти физического лица, зарегистрированного в качестве индивидуального предпринимателя, лица, занимающегося частной практикой, и являющегося плательщиком налога на добавленную стоимость, – с даты исключения из государственной базы данных налогоплательщиков в порядке, определенном </w:t>
      </w:r>
      <w:r>
        <w:rPr>
          <w:rFonts w:ascii="Times New Roman"/>
          <w:b w:val="false"/>
          <w:i w:val="false"/>
          <w:color w:val="000000"/>
          <w:sz w:val="28"/>
        </w:rPr>
        <w:t>пунктом 1</w:t>
      </w:r>
      <w:r>
        <w:rPr>
          <w:rFonts w:ascii="Times New Roman"/>
          <w:b w:val="false"/>
          <w:i w:val="false"/>
          <w:color w:val="000000"/>
          <w:sz w:val="28"/>
        </w:rPr>
        <w:t xml:space="preserve"> статьи 78 настоящего Кодекса.</w:t>
      </w:r>
    </w:p>
    <w:p>
      <w:pPr>
        <w:spacing w:after="0"/>
        <w:ind w:left="0"/>
        <w:jc w:val="both"/>
      </w:pPr>
      <w:r>
        <w:rPr>
          <w:rFonts w:ascii="Times New Roman"/>
          <w:b w:val="false"/>
          <w:i w:val="false"/>
          <w:color w:val="000000"/>
          <w:sz w:val="28"/>
        </w:rPr>
        <w:t>
      8. При ликвидации плательщика налога на добавленную стоимость по причине банкротства снятие с регистрационного учета по налогу на добавленную стоимость производится со дня исключения из Национального реестра бизнес-идентификационных номеров или снятия с регистрационного учета в качестве индивидуального предпринимателя.</w:t>
      </w:r>
    </w:p>
    <w:p>
      <w:pPr>
        <w:spacing w:after="0"/>
        <w:ind w:left="0"/>
        <w:jc w:val="both"/>
      </w:pPr>
      <w:r>
        <w:rPr>
          <w:rFonts w:ascii="Times New Roman"/>
          <w:b w:val="false"/>
          <w:i w:val="false"/>
          <w:color w:val="000000"/>
          <w:sz w:val="28"/>
        </w:rPr>
        <w:t>
      9. Информация о снятии плательщика налога на добавленную стоимость с регистрационного учета по налогу на добавленную стоимость по решению налогового органа размещается на интернет-ресурсе уполномоченного органа в течение одного рабочего дня, следующего за днем вынесения решения о снятии с регистрационного учета по налогу на добавленную стоимость.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01.01.2018);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bookmarkStart w:name="z2205" w:id="1382"/>
    <w:p>
      <w:pPr>
        <w:spacing w:after="0"/>
        <w:ind w:left="0"/>
        <w:jc w:val="left"/>
      </w:pPr>
      <w:r>
        <w:rPr>
          <w:rFonts w:ascii="Times New Roman"/>
          <w:b/>
          <w:i w:val="false"/>
          <w:color w:val="000000"/>
        </w:rPr>
        <w:t xml:space="preserve"> Параграф 4. Регистрационный учет в качестве электронного налогоплательщика</w:t>
      </w:r>
    </w:p>
    <w:bookmarkEnd w:id="1382"/>
    <w:p>
      <w:pPr>
        <w:spacing w:after="0"/>
        <w:ind w:left="0"/>
        <w:jc w:val="both"/>
      </w:pPr>
      <w:r>
        <w:rPr>
          <w:rFonts w:ascii="Times New Roman"/>
          <w:b w:val="false"/>
          <w:i w:val="false"/>
          <w:color w:val="ff0000"/>
          <w:sz w:val="28"/>
        </w:rPr>
        <w:t xml:space="preserve">
      Сноска. Параграф 4 главы 9 действовал до 01.01.2020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p>
    <w:bookmarkStart w:name="z2222" w:id="1383"/>
    <w:p>
      <w:pPr>
        <w:spacing w:after="0"/>
        <w:ind w:left="0"/>
        <w:jc w:val="left"/>
      </w:pPr>
      <w:r>
        <w:rPr>
          <w:rFonts w:ascii="Times New Roman"/>
          <w:b/>
          <w:i w:val="false"/>
          <w:color w:val="000000"/>
        </w:rPr>
        <w:t xml:space="preserve"> Параграф 5. Регистрационный учет налогоплательщика, осуществляющего отдельные виды деятельности</w:t>
      </w:r>
    </w:p>
    <w:bookmarkEnd w:id="1383"/>
    <w:p>
      <w:pPr>
        <w:spacing w:after="0"/>
        <w:ind w:left="0"/>
        <w:jc w:val="both"/>
      </w:pPr>
      <w:r>
        <w:rPr>
          <w:rFonts w:ascii="Times New Roman"/>
          <w:b/>
          <w:i w:val="false"/>
          <w:color w:val="000000"/>
          <w:sz w:val="28"/>
        </w:rPr>
        <w:t>Статья 88. Постановка на регистрационный учет в качестве налогоплательщика, осуществляющего отдельные виды деятельности</w:t>
      </w:r>
    </w:p>
    <w:p>
      <w:pPr>
        <w:spacing w:after="0"/>
        <w:ind w:left="0"/>
        <w:jc w:val="both"/>
      </w:pPr>
      <w:r>
        <w:rPr>
          <w:rFonts w:ascii="Times New Roman"/>
          <w:b w:val="false"/>
          <w:i w:val="false"/>
          <w:color w:val="000000"/>
          <w:sz w:val="28"/>
        </w:rPr>
        <w:t>
      1. Постановке на регистрационный учет в качестве налогоплательщика, осуществляющего отдельные виды деятельности, подлежат налогоплательщики, осуществляющие следующие виды деятельности:</w:t>
      </w:r>
    </w:p>
    <w:p>
      <w:pPr>
        <w:spacing w:after="0"/>
        <w:ind w:left="0"/>
        <w:jc w:val="both"/>
      </w:pPr>
      <w:r>
        <w:rPr>
          <w:rFonts w:ascii="Times New Roman"/>
          <w:b w:val="false"/>
          <w:i w:val="false"/>
          <w:color w:val="000000"/>
          <w:sz w:val="28"/>
        </w:rPr>
        <w:t>
      1) производство бензина (кроме авиационного), дизельного топлива, газохола, бензанола, нефраса, смеси легких углеводородов, экологического топлива;</w:t>
      </w:r>
    </w:p>
    <w:p>
      <w:pPr>
        <w:spacing w:after="0"/>
        <w:ind w:left="0"/>
        <w:jc w:val="both"/>
      </w:pPr>
      <w:r>
        <w:rPr>
          <w:rFonts w:ascii="Times New Roman"/>
          <w:b w:val="false"/>
          <w:i w:val="false"/>
          <w:color w:val="000000"/>
          <w:sz w:val="28"/>
        </w:rPr>
        <w:t xml:space="preserve">
      2) оптовая и (или) розничная реализация бензина (кроме авиационного), дизельного топлива, газохола, бензанола, нефраса, смеси легких углеводородов, экологического топлива; </w:t>
      </w:r>
    </w:p>
    <w:p>
      <w:pPr>
        <w:spacing w:after="0"/>
        <w:ind w:left="0"/>
        <w:jc w:val="both"/>
      </w:pPr>
      <w:r>
        <w:rPr>
          <w:rFonts w:ascii="Times New Roman"/>
          <w:b w:val="false"/>
          <w:i w:val="false"/>
          <w:color w:val="000000"/>
          <w:sz w:val="28"/>
        </w:rPr>
        <w:t>
      3) производство этилового спирта и (или) алкогольной продукции;</w:t>
      </w:r>
    </w:p>
    <w:p>
      <w:pPr>
        <w:spacing w:after="0"/>
        <w:ind w:left="0"/>
        <w:jc w:val="both"/>
      </w:pPr>
      <w:r>
        <w:rPr>
          <w:rFonts w:ascii="Times New Roman"/>
          <w:b w:val="false"/>
          <w:i w:val="false"/>
          <w:color w:val="000000"/>
          <w:sz w:val="28"/>
        </w:rPr>
        <w:t xml:space="preserve">
      4) оптовая и (или) розничная реализация алкогольной продукции; </w:t>
      </w:r>
    </w:p>
    <w:p>
      <w:pPr>
        <w:spacing w:after="0"/>
        <w:ind w:left="0"/>
        <w:jc w:val="both"/>
      </w:pPr>
      <w:r>
        <w:rPr>
          <w:rFonts w:ascii="Times New Roman"/>
          <w:b w:val="false"/>
          <w:i w:val="false"/>
          <w:color w:val="000000"/>
          <w:sz w:val="28"/>
        </w:rPr>
        <w:t>
      5) производство и (или) оптовая реализация табачных изделий;</w:t>
      </w:r>
    </w:p>
    <w:p>
      <w:pPr>
        <w:spacing w:after="0"/>
        <w:ind w:left="0"/>
        <w:jc w:val="both"/>
      </w:pPr>
      <w:r>
        <w:rPr>
          <w:rFonts w:ascii="Times New Roman"/>
          <w:b w:val="false"/>
          <w:i w:val="false"/>
          <w:color w:val="000000"/>
          <w:sz w:val="28"/>
        </w:rPr>
        <w:t xml:space="preserve">
      6) игорный бизнес;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производство, сборка (комплектация) подакцизных товаров, предусмотренных </w:t>
      </w:r>
      <w:r>
        <w:rPr>
          <w:rFonts w:ascii="Times New Roman"/>
          <w:b w:val="false"/>
          <w:i w:val="false"/>
          <w:color w:val="000000"/>
          <w:sz w:val="28"/>
        </w:rPr>
        <w:t>подпунктом 6)</w:t>
      </w:r>
      <w:r>
        <w:rPr>
          <w:rFonts w:ascii="Times New Roman"/>
          <w:b w:val="false"/>
          <w:i w:val="false"/>
          <w:color w:val="000000"/>
          <w:sz w:val="28"/>
        </w:rPr>
        <w:t xml:space="preserve"> части первой статьи 462 настоящего Кодекса, за исключением импорта подакцизных товаров, по которым произведена уплата акциза, в соответствии с таможенным законодательством Республики Казахстан, также при наличии соглашения о промышленной сборке;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электронная торговля товарами.</w:t>
      </w:r>
    </w:p>
    <w:p>
      <w:pPr>
        <w:spacing w:after="0"/>
        <w:ind w:left="0"/>
        <w:jc w:val="both"/>
      </w:pPr>
      <w:r>
        <w:rPr>
          <w:rFonts w:ascii="Times New Roman"/>
          <w:b w:val="false"/>
          <w:i w:val="false"/>
          <w:color w:val="000000"/>
          <w:sz w:val="28"/>
        </w:rPr>
        <w:t>
      2. Постановка на регистрационный учет в качестве налогоплательщика, осуществляющего отдельные виды деятельности, производится в налоговых органах по месту нахождения объектов налогообложения и (или) объектов, связанных с налогообложением, используемых при осуществлении отдельных видов деятельности, указанных в пункте 1 настоящей статьи.</w:t>
      </w:r>
    </w:p>
    <w:p>
      <w:pPr>
        <w:spacing w:after="0"/>
        <w:ind w:left="0"/>
        <w:jc w:val="both"/>
      </w:pPr>
      <w:r>
        <w:rPr>
          <w:rFonts w:ascii="Times New Roman"/>
          <w:b w:val="false"/>
          <w:i w:val="false"/>
          <w:color w:val="000000"/>
          <w:sz w:val="28"/>
        </w:rPr>
        <w:t>
      3. Постановка на регистрационный учет в качестве налогоплательщика, осуществляющего отдельные виды деятельности, подлежащие лицензированию, при условии наличия соответствующей лицензии производится на срок, не превышающий срока действия лицензии.</w:t>
      </w:r>
    </w:p>
    <w:p>
      <w:pPr>
        <w:spacing w:after="0"/>
        <w:ind w:left="0"/>
        <w:jc w:val="both"/>
      </w:pPr>
      <w:r>
        <w:rPr>
          <w:rFonts w:ascii="Times New Roman"/>
          <w:b w:val="false"/>
          <w:i w:val="false"/>
          <w:color w:val="000000"/>
          <w:sz w:val="28"/>
        </w:rPr>
        <w:t>
      4. Если иное не установлено настоящим пунктом, постановка на регистрационный учет в качестве налогоплательщика, осуществляющего отдельные виды деятельности, подлежащие лицензированию по видам деятельности, указанным в подпунктах 3), 4) и 5) (за исключением оптовой реализации табачных изделий) пункта 1 настоящей статьи, производится при условии наличия соответствующей лицензии на основании данных государственного электронного реестра разрешений и уведомлений.</w:t>
      </w:r>
    </w:p>
    <w:p>
      <w:pPr>
        <w:spacing w:after="0"/>
        <w:ind w:left="0"/>
        <w:jc w:val="both"/>
      </w:pPr>
      <w:r>
        <w:rPr>
          <w:rFonts w:ascii="Times New Roman"/>
          <w:b w:val="false"/>
          <w:i w:val="false"/>
          <w:color w:val="000000"/>
          <w:sz w:val="28"/>
        </w:rPr>
        <w:t>
      Постановка на регистрационный учет в качестве налогоплательщика, осуществляющего отдельные виды деятельности, указанные в подпунктах 1), 2), 5) (за исключением производства табачных изделий), 6) – 10) пункта 1 настоящей статьи, производится на основании уведомления о начале или прекращении деятельности в качестве налогоплательщика, осуществляющего отдельные виды деятельности, в порядке, определяемом Законом Республики Казахстан "О разрешениях и уведомлениях".</w:t>
      </w:r>
    </w:p>
    <w:p>
      <w:pPr>
        <w:spacing w:after="0"/>
        <w:ind w:left="0"/>
        <w:jc w:val="both"/>
      </w:pPr>
      <w:r>
        <w:rPr>
          <w:rFonts w:ascii="Times New Roman"/>
          <w:b w:val="false"/>
          <w:i w:val="false"/>
          <w:color w:val="000000"/>
          <w:sz w:val="28"/>
        </w:rPr>
        <w:t>
      5. Уведомление, указанное в части второй пункта 4 настоящей статьи, представляется в налоговый орган не позднее трех рабочих дней до начала осуществления отдельного вида деятельности. К уведомлению прилагаются копии следующих документов:</w:t>
      </w:r>
    </w:p>
    <w:p>
      <w:pPr>
        <w:spacing w:after="0"/>
        <w:ind w:left="0"/>
        <w:jc w:val="both"/>
      </w:pPr>
      <w:r>
        <w:rPr>
          <w:rFonts w:ascii="Times New Roman"/>
          <w:b w:val="false"/>
          <w:i w:val="false"/>
          <w:color w:val="000000"/>
          <w:sz w:val="28"/>
        </w:rPr>
        <w:t>
      при осуществлении деятельности, указанной в подпункте 1) пункта 1 настоящей статьи, – подтверждающих право собственности или аренды производственного объекта производителя нефтепродуктов;</w:t>
      </w:r>
    </w:p>
    <w:p>
      <w:pPr>
        <w:spacing w:after="0"/>
        <w:ind w:left="0"/>
        <w:jc w:val="both"/>
      </w:pPr>
      <w:r>
        <w:rPr>
          <w:rFonts w:ascii="Times New Roman"/>
          <w:b w:val="false"/>
          <w:i w:val="false"/>
          <w:color w:val="000000"/>
          <w:sz w:val="28"/>
        </w:rPr>
        <w:t>
      при осуществлении деятельности, указанной в подпункте 2) пункта 1 настоящей статьи, – подтверждающих право собственности или аренды базы нефтепродуктов (резервуара), автозаправочной станции или договора поручения с владельцем автозаправочной станции, согласно которому владелец автозаправочной станции (поверенный) по договору поручения осуществляет розничную реализацию бензина (кроме авиационного), дизельного топлива, газохола и (или) бензанола от имени и по поручению заявителя (доверителя), либо договора переработки нефти поставщика нефти с производителем нефтепродуктов;</w:t>
      </w:r>
    </w:p>
    <w:p>
      <w:pPr>
        <w:spacing w:after="0"/>
        <w:ind w:left="0"/>
        <w:jc w:val="both"/>
      </w:pPr>
      <w:r>
        <w:rPr>
          <w:rFonts w:ascii="Times New Roman"/>
          <w:b w:val="false"/>
          <w:i w:val="false"/>
          <w:color w:val="000000"/>
          <w:sz w:val="28"/>
        </w:rPr>
        <w:t>
      при осуществлении деятельности, указанной в подпункте 5) пункта 1 настоящей статьи, – подтверждающих право собственности или аренды складского помещения при оптовой реализации табачных изделий.</w:t>
      </w:r>
    </w:p>
    <w:p>
      <w:pPr>
        <w:spacing w:after="0"/>
        <w:ind w:left="0"/>
        <w:jc w:val="both"/>
      </w:pPr>
      <w:r>
        <w:rPr>
          <w:rFonts w:ascii="Times New Roman"/>
          <w:b w:val="false"/>
          <w:i w:val="false"/>
          <w:color w:val="000000"/>
          <w:sz w:val="28"/>
        </w:rPr>
        <w:t>
      Срок действия договоров, за исключением договора поручения и договора переработки нефти поставщика нефти с производителем нефтепродуктов, должен быть не менее одного года.</w:t>
      </w:r>
    </w:p>
    <w:p>
      <w:pPr>
        <w:spacing w:after="0"/>
        <w:ind w:left="0"/>
        <w:jc w:val="both"/>
      </w:pPr>
      <w:r>
        <w:rPr>
          <w:rFonts w:ascii="Times New Roman"/>
          <w:b w:val="false"/>
          <w:i w:val="false"/>
          <w:color w:val="000000"/>
          <w:sz w:val="28"/>
        </w:rPr>
        <w:t>
      В случае непредставления оригиналов договоров для сверки копии договоров должны быть нотариально засвидетельствованы.</w:t>
      </w:r>
    </w:p>
    <w:p>
      <w:pPr>
        <w:spacing w:after="0"/>
        <w:ind w:left="0"/>
        <w:jc w:val="both"/>
      </w:pPr>
      <w:r>
        <w:rPr>
          <w:rFonts w:ascii="Times New Roman"/>
          <w:b w:val="false"/>
          <w:i w:val="false"/>
          <w:color w:val="000000"/>
          <w:sz w:val="28"/>
        </w:rPr>
        <w:t>
      6. Налоговый орган производит постановку налогоплательщика на регистрационный учет в качестве налогоплательщика, осуществляющего отдельные виды деятельности, в течение трех рабочих дней:</w:t>
      </w:r>
    </w:p>
    <w:p>
      <w:pPr>
        <w:spacing w:after="0"/>
        <w:ind w:left="0"/>
        <w:jc w:val="both"/>
      </w:pPr>
      <w:r>
        <w:rPr>
          <w:rFonts w:ascii="Times New Roman"/>
          <w:b w:val="false"/>
          <w:i w:val="false"/>
          <w:color w:val="000000"/>
          <w:sz w:val="28"/>
        </w:rPr>
        <w:t>
      1) с даты подачи уведомления;</w:t>
      </w:r>
    </w:p>
    <w:p>
      <w:pPr>
        <w:spacing w:after="0"/>
        <w:ind w:left="0"/>
        <w:jc w:val="both"/>
      </w:pPr>
      <w:r>
        <w:rPr>
          <w:rFonts w:ascii="Times New Roman"/>
          <w:b w:val="false"/>
          <w:i w:val="false"/>
          <w:color w:val="000000"/>
          <w:sz w:val="28"/>
        </w:rPr>
        <w:t>
      2) со дня получения сведений из государственного электронного реестра разрешений и уведомлений по видам деятельности, подлежащим лицензированию.</w:t>
      </w:r>
    </w:p>
    <w:p>
      <w:pPr>
        <w:spacing w:after="0"/>
        <w:ind w:left="0"/>
        <w:jc w:val="both"/>
      </w:pPr>
      <w:r>
        <w:rPr>
          <w:rFonts w:ascii="Times New Roman"/>
          <w:b w:val="false"/>
          <w:i w:val="false"/>
          <w:color w:val="000000"/>
          <w:sz w:val="28"/>
        </w:rPr>
        <w:t>
      7. В случае наличия у налогоплательщика нескольких игорных заведений (стационарных мест) постановка на регистрационный учет осуществляется по каждому игорному заведению (стационарному месту) отдельно.</w:t>
      </w:r>
    </w:p>
    <w:p>
      <w:pPr>
        <w:spacing w:after="0"/>
        <w:ind w:left="0"/>
        <w:jc w:val="both"/>
      </w:pPr>
      <w:r>
        <w:rPr>
          <w:rFonts w:ascii="Times New Roman"/>
          <w:b w:val="false"/>
          <w:i w:val="false"/>
          <w:color w:val="000000"/>
          <w:sz w:val="28"/>
        </w:rPr>
        <w:t>
      Стационарное место является местом осуществления предпринимательской деятельности по оказанию услуг с использованием игровых автоматов без выигрыша, персональных компьютеров для игр, игровых дорожек, картов, бильярдных столов.</w:t>
      </w:r>
    </w:p>
    <w:p>
      <w:pPr>
        <w:spacing w:after="0"/>
        <w:ind w:left="0"/>
        <w:jc w:val="both"/>
      </w:pPr>
      <w:r>
        <w:rPr>
          <w:rFonts w:ascii="Times New Roman"/>
          <w:b w:val="false"/>
          <w:i w:val="false"/>
          <w:color w:val="000000"/>
          <w:sz w:val="28"/>
        </w:rPr>
        <w:t>
      8. Запрещаются использование и нахождение на территории игорного заведения (стационарного места) объектов налогообложения и (или) объектов, связанных с налогообложением, не зарегистрированных в налоговых органах.</w:t>
      </w:r>
    </w:p>
    <w:p>
      <w:pPr>
        <w:spacing w:after="0"/>
        <w:ind w:left="0"/>
        <w:jc w:val="both"/>
      </w:pPr>
      <w:r>
        <w:rPr>
          <w:rFonts w:ascii="Times New Roman"/>
          <w:b w:val="false"/>
          <w:i w:val="false"/>
          <w:color w:val="000000"/>
          <w:sz w:val="28"/>
        </w:rPr>
        <w:t>
      9. При наличии у налогоплательщика нескольких объектов налогообложения и (или) объектов, связанных с налогообложением, используемых при осуществлении видов деятельности, указанных в подпунктах 1) – 5) пункта 1 настоящей статьи, регистрационный учет каждого объекта налогообложения и (или) объекта, связанного с налогообложением, производится отдельно.</w:t>
      </w:r>
    </w:p>
    <w:p>
      <w:pPr>
        <w:spacing w:after="0"/>
        <w:ind w:left="0"/>
        <w:jc w:val="both"/>
      </w:pPr>
      <w:r>
        <w:rPr>
          <w:rFonts w:ascii="Times New Roman"/>
          <w:b w:val="false"/>
          <w:i w:val="false"/>
          <w:color w:val="000000"/>
          <w:sz w:val="28"/>
        </w:rPr>
        <w:t>
      10. Для целей подпунктов 1) – 5) пункта 1 настоящей статьи под объектами, связанными с налогообложением, понимаются производственный объект производителя нефтепродуктов, база нефтепродуктов, резервуар, заправочная станция, объемы нефти и (или) газового конденсата и выхода нефтепродуктов, указанные в договоре переработки нефти и (или) газового конденсата или приложении (спецификации) к договору с производителем нефтепродуктов (для поставщиков нефти), стационарное и (или) складское помещения, которые используются для осуществления видов деятельности, указанных в подпунктах 1) – 5) пункта 1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Изменение и дополнение регистрационных данных налогоплательщика, осуществляющего отдельные виды деятельности</w:t>
      </w:r>
    </w:p>
    <w:p>
      <w:pPr>
        <w:spacing w:after="0"/>
        <w:ind w:left="0"/>
        <w:jc w:val="both"/>
      </w:pPr>
      <w:r>
        <w:rPr>
          <w:rFonts w:ascii="Times New Roman"/>
          <w:b w:val="false"/>
          <w:i w:val="false"/>
          <w:color w:val="000000"/>
          <w:sz w:val="28"/>
        </w:rPr>
        <w:t xml:space="preserve">
      1. При изменении сведений об объектах налогообложения и (или) объектах, связанных с налогообложением, указанных в регистрационных данных, налогоплательщик обязан в течение трех рабочих дней с даты возникновения изменений подать уведомление, указанное в </w:t>
      </w:r>
      <w:r>
        <w:rPr>
          <w:rFonts w:ascii="Times New Roman"/>
          <w:b w:val="false"/>
          <w:i w:val="false"/>
          <w:color w:val="000000"/>
          <w:sz w:val="28"/>
        </w:rPr>
        <w:t>пункте 4</w:t>
      </w:r>
      <w:r>
        <w:rPr>
          <w:rFonts w:ascii="Times New Roman"/>
          <w:b w:val="false"/>
          <w:i w:val="false"/>
          <w:color w:val="000000"/>
          <w:sz w:val="28"/>
        </w:rPr>
        <w:t xml:space="preserve"> статьи 88 настоящего Кодекса, в налоговый орган по месту регистрации объектов налогообложения и (или) объектов, связанных с налогообложением.</w:t>
      </w:r>
    </w:p>
    <w:p>
      <w:pPr>
        <w:spacing w:after="0"/>
        <w:ind w:left="0"/>
        <w:jc w:val="both"/>
      </w:pPr>
      <w:r>
        <w:rPr>
          <w:rFonts w:ascii="Times New Roman"/>
          <w:b w:val="false"/>
          <w:i w:val="false"/>
          <w:color w:val="000000"/>
          <w:sz w:val="28"/>
        </w:rPr>
        <w:t xml:space="preserve">
      2. Внесение изменений в регистрационные данные налогоплательщика производится налоговым органом в течение трех рабочих дней с даты получения уведомления, указанного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88 настоящего Кодекса, в случае изменения сведений об объектах налогообложения и (или) объектах, связанных с налогообложением.</w:t>
      </w:r>
    </w:p>
    <w:p>
      <w:pPr>
        <w:spacing w:after="0"/>
        <w:ind w:left="0"/>
        <w:jc w:val="both"/>
      </w:pPr>
      <w:r>
        <w:rPr>
          <w:rFonts w:ascii="Times New Roman"/>
          <w:b w:val="false"/>
          <w:i w:val="false"/>
          <w:color w:val="000000"/>
          <w:sz w:val="28"/>
        </w:rPr>
        <w:t xml:space="preserve">
      Налогоплательщиком, осуществляющим отдельные виды деятельности, указанные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88 настоящего Кодекса, к уведомлению прилагается документ, указанный в </w:t>
      </w:r>
      <w:r>
        <w:rPr>
          <w:rFonts w:ascii="Times New Roman"/>
          <w:b w:val="false"/>
          <w:i w:val="false"/>
          <w:color w:val="000000"/>
          <w:sz w:val="28"/>
        </w:rPr>
        <w:t>пункте 5</w:t>
      </w:r>
      <w:r>
        <w:rPr>
          <w:rFonts w:ascii="Times New Roman"/>
          <w:b w:val="false"/>
          <w:i w:val="false"/>
          <w:color w:val="000000"/>
          <w:sz w:val="28"/>
        </w:rPr>
        <w:t xml:space="preserve"> статьи 88 настоящего Кодекса, подтверждающий изменение сведений об объектах налогообложения и (или) объектах, связанных с налогообложением.</w:t>
      </w:r>
    </w:p>
    <w:p>
      <w:pPr>
        <w:spacing w:after="0"/>
        <w:ind w:left="0"/>
        <w:jc w:val="both"/>
      </w:pPr>
      <w:r>
        <w:rPr>
          <w:rFonts w:ascii="Times New Roman"/>
          <w:b w:val="false"/>
          <w:i w:val="false"/>
          <w:color w:val="000000"/>
          <w:sz w:val="28"/>
        </w:rPr>
        <w:t>
      В случае непредставления оригинала договора для сверки копии договоров и (или) приложений к договорам должны быть нотариально засвидетельствованы.</w:t>
      </w:r>
    </w:p>
    <w:p>
      <w:pPr>
        <w:spacing w:after="0"/>
        <w:ind w:left="0"/>
        <w:jc w:val="both"/>
      </w:pPr>
      <w:r>
        <w:rPr>
          <w:rFonts w:ascii="Times New Roman"/>
          <w:b/>
          <w:i w:val="false"/>
          <w:color w:val="000000"/>
          <w:sz w:val="28"/>
        </w:rPr>
        <w:t>Статья 90. Снятие с регистрационного учета в качестве налогоплательщика, осуществляющего отдельные виды деятельности</w:t>
      </w:r>
    </w:p>
    <w:p>
      <w:pPr>
        <w:spacing w:after="0"/>
        <w:ind w:left="0"/>
        <w:jc w:val="both"/>
      </w:pPr>
      <w:r>
        <w:rPr>
          <w:rFonts w:ascii="Times New Roman"/>
          <w:b w:val="false"/>
          <w:i w:val="false"/>
          <w:color w:val="000000"/>
          <w:sz w:val="28"/>
        </w:rPr>
        <w:t>
      1. Налогоплательщик подлежит снятию налоговым органом с регистрационного учета в качестве налогоплательщика, осуществляющего отдельные виды деятельности, не подлежащие лицензированию, на основании уведомления, указанного в части второй пункта 4 статьи 88 настоящего Кодекса, в случаях:</w:t>
      </w:r>
    </w:p>
    <w:p>
      <w:pPr>
        <w:spacing w:after="0"/>
        <w:ind w:left="0"/>
        <w:jc w:val="both"/>
      </w:pPr>
      <w:r>
        <w:rPr>
          <w:rFonts w:ascii="Times New Roman"/>
          <w:b w:val="false"/>
          <w:i w:val="false"/>
          <w:color w:val="000000"/>
          <w:sz w:val="28"/>
        </w:rPr>
        <w:t xml:space="preserve">
      1) прекращения осуществления видов деятельности,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88 настоящего Кодекса; </w:t>
      </w:r>
    </w:p>
    <w:p>
      <w:pPr>
        <w:spacing w:after="0"/>
        <w:ind w:left="0"/>
        <w:jc w:val="both"/>
      </w:pPr>
      <w:r>
        <w:rPr>
          <w:rFonts w:ascii="Times New Roman"/>
          <w:b w:val="false"/>
          <w:i w:val="false"/>
          <w:color w:val="000000"/>
          <w:sz w:val="28"/>
        </w:rPr>
        <w:t>
      2) снятия с учета всех объектов налогообложения и (или) объектов, связанных с налогообложением, указанных в регистрационных данных.</w:t>
      </w:r>
    </w:p>
    <w:p>
      <w:pPr>
        <w:spacing w:after="0"/>
        <w:ind w:left="0"/>
        <w:jc w:val="both"/>
      </w:pPr>
      <w:r>
        <w:rPr>
          <w:rFonts w:ascii="Times New Roman"/>
          <w:b w:val="false"/>
          <w:i w:val="false"/>
          <w:color w:val="000000"/>
          <w:sz w:val="28"/>
        </w:rPr>
        <w:t>
      2. Снятие налогоплательщика с регистрационного учета в качестве налогоплательщика, осуществляющего отдельные виды деятельности, подлежащие лицензированию, производится налоговым органом на основании сведений из государственного электронного реестра разрешений и уведомлений о прекращении действия лицензии.</w:t>
      </w:r>
    </w:p>
    <w:p>
      <w:pPr>
        <w:spacing w:after="0"/>
        <w:ind w:left="0"/>
        <w:jc w:val="both"/>
      </w:pPr>
      <w:r>
        <w:rPr>
          <w:rFonts w:ascii="Times New Roman"/>
          <w:b w:val="false"/>
          <w:i w:val="false"/>
          <w:color w:val="000000"/>
          <w:sz w:val="28"/>
        </w:rPr>
        <w:t xml:space="preserve">
      3. Уведомление для снятия с регистрационного учета в качестве налогоплательщика, осуществляющего отдельные виды деятельности, представляется в налоговый орган по месту регистрации объектов налогообложения и (или) объектов, связанных с налогообложением, в течение трех рабочих дней с даты прекращения осуществления видов деятельности,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88 настоящего Кодекса, или снятия с учета общего количества объектов налогообложения и (или) объектов, связанных с налогообложением, указанных в регистрационных данных.</w:t>
      </w:r>
    </w:p>
    <w:p>
      <w:pPr>
        <w:spacing w:after="0"/>
        <w:ind w:left="0"/>
        <w:jc w:val="both"/>
      </w:pPr>
      <w:r>
        <w:rPr>
          <w:rFonts w:ascii="Times New Roman"/>
          <w:b w:val="false"/>
          <w:i w:val="false"/>
          <w:color w:val="000000"/>
          <w:sz w:val="28"/>
        </w:rPr>
        <w:t>
      4. Снятие налогоплательщика с регистрационного учета в качестве налогоплательщика, осуществляющего отдельные виды деятельности, производится на основании решения налогового органа в случаях:</w:t>
      </w:r>
    </w:p>
    <w:p>
      <w:pPr>
        <w:spacing w:after="0"/>
        <w:ind w:left="0"/>
        <w:jc w:val="both"/>
      </w:pPr>
      <w:r>
        <w:rPr>
          <w:rFonts w:ascii="Times New Roman"/>
          <w:b w:val="false"/>
          <w:i w:val="false"/>
          <w:color w:val="000000"/>
          <w:sz w:val="28"/>
        </w:rPr>
        <w:t xml:space="preserve">
      1) прекращения действия договора налогоплательщика, осуществляющего виды деятельности,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88 настоящего Кодекса:</w:t>
      </w:r>
    </w:p>
    <w:p>
      <w:pPr>
        <w:spacing w:after="0"/>
        <w:ind w:left="0"/>
        <w:jc w:val="both"/>
      </w:pPr>
      <w:r>
        <w:rPr>
          <w:rFonts w:ascii="Times New Roman"/>
          <w:b w:val="false"/>
          <w:i w:val="false"/>
          <w:color w:val="000000"/>
          <w:sz w:val="28"/>
        </w:rPr>
        <w:t>
      аренды производственного объекта производителя нефтепродуктов;</w:t>
      </w:r>
    </w:p>
    <w:p>
      <w:pPr>
        <w:spacing w:after="0"/>
        <w:ind w:left="0"/>
        <w:jc w:val="both"/>
      </w:pPr>
      <w:r>
        <w:rPr>
          <w:rFonts w:ascii="Times New Roman"/>
          <w:b w:val="false"/>
          <w:i w:val="false"/>
          <w:color w:val="000000"/>
          <w:sz w:val="28"/>
        </w:rPr>
        <w:t xml:space="preserve">
      аренды базы нефтепродуктов (резервуара), автозаправочной станции; </w:t>
      </w:r>
    </w:p>
    <w:p>
      <w:pPr>
        <w:spacing w:after="0"/>
        <w:ind w:left="0"/>
        <w:jc w:val="both"/>
      </w:pPr>
      <w:r>
        <w:rPr>
          <w:rFonts w:ascii="Times New Roman"/>
          <w:b w:val="false"/>
          <w:i w:val="false"/>
          <w:color w:val="000000"/>
          <w:sz w:val="28"/>
        </w:rPr>
        <w:t>
      поручения с владельцем автозаправочной станции, согласно которому владелец автозаправочной станции (поверенный) по договору поручения осуществляет розничную реализацию бензина (кроме авиационного) и (или) дизельного топлива от имени и по поручению заявителя (доверителя);</w:t>
      </w:r>
    </w:p>
    <w:p>
      <w:pPr>
        <w:spacing w:after="0"/>
        <w:ind w:left="0"/>
        <w:jc w:val="both"/>
      </w:pPr>
      <w:r>
        <w:rPr>
          <w:rFonts w:ascii="Times New Roman"/>
          <w:b w:val="false"/>
          <w:i w:val="false"/>
          <w:color w:val="000000"/>
          <w:sz w:val="28"/>
        </w:rPr>
        <w:t>
      переработки нефти поставщика нефти с производителем нефтепродуктов;</w:t>
      </w:r>
    </w:p>
    <w:p>
      <w:pPr>
        <w:spacing w:after="0"/>
        <w:ind w:left="0"/>
        <w:jc w:val="both"/>
      </w:pPr>
      <w:r>
        <w:rPr>
          <w:rFonts w:ascii="Times New Roman"/>
          <w:b w:val="false"/>
          <w:i w:val="false"/>
          <w:color w:val="000000"/>
          <w:sz w:val="28"/>
        </w:rPr>
        <w:t>
      аренды складского помещения при оптовой реализации табачных изделий;</w:t>
      </w:r>
    </w:p>
    <w:p>
      <w:pPr>
        <w:spacing w:after="0"/>
        <w:ind w:left="0"/>
        <w:jc w:val="both"/>
      </w:pPr>
      <w:r>
        <w:rPr>
          <w:rFonts w:ascii="Times New Roman"/>
          <w:b w:val="false"/>
          <w:i w:val="false"/>
          <w:color w:val="000000"/>
          <w:sz w:val="28"/>
        </w:rPr>
        <w:t xml:space="preserve">
      2) отсутствия налогоплательщика, осуществляющего виды деятельности, указанные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88 настоящего Кодекса, по адресу, указанному в лицензии;</w:t>
      </w:r>
    </w:p>
    <w:p>
      <w:pPr>
        <w:spacing w:after="0"/>
        <w:ind w:left="0"/>
        <w:jc w:val="both"/>
      </w:pPr>
      <w:r>
        <w:rPr>
          <w:rFonts w:ascii="Times New Roman"/>
          <w:b w:val="false"/>
          <w:i w:val="false"/>
          <w:color w:val="000000"/>
          <w:sz w:val="28"/>
        </w:rPr>
        <w:t xml:space="preserve">
      3) непредставления декларации и (или) расчета по акцизу налогоплательщиком, осуществляющим виды деятельности,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88 настоящего Кодекса, в течение трехмесячного периода после установленного настоящим Кодексом срока их представления.</w:t>
      </w:r>
    </w:p>
    <w:p>
      <w:pPr>
        <w:spacing w:after="0"/>
        <w:ind w:left="0"/>
        <w:jc w:val="both"/>
      </w:pPr>
      <w:r>
        <w:rPr>
          <w:rFonts w:ascii="Times New Roman"/>
          <w:b w:val="false"/>
          <w:i w:val="false"/>
          <w:color w:val="000000"/>
          <w:sz w:val="28"/>
        </w:rPr>
        <w:t>
      5. Решение о снятии с регистрационного учета в качестве налогоплательщика, осуществляющего отдельные виды деятельности, выносится налоговым органом по месту регистрации объектов налогообложения и (или) объектов, связанных с налогообложением, по форме, установленной уполномоченным органом, не позднее пяти рабочих дней с даты наступления случаев, указанных в пункте 4 настоящей статьи.</w:t>
      </w:r>
    </w:p>
    <w:p>
      <w:pPr>
        <w:spacing w:after="0"/>
        <w:ind w:left="0"/>
        <w:jc w:val="both"/>
      </w:pPr>
      <w:r>
        <w:rPr>
          <w:rFonts w:ascii="Times New Roman"/>
          <w:b w:val="false"/>
          <w:i w:val="false"/>
          <w:color w:val="000000"/>
          <w:sz w:val="28"/>
        </w:rPr>
        <w:t>
      6. Информация о налогоплательщике, снятого с регистрационного учета в качестве налогоплательщика, осуществляющего отдельные виды деятельности, подлежит размещению на интернет-ресурсе уполномоченного органа в течение трех рабочих дней со дня снятия с регистрационного учета.</w:t>
      </w:r>
    </w:p>
    <w:bookmarkStart w:name="z2272" w:id="1384"/>
    <w:p>
      <w:pPr>
        <w:spacing w:after="0"/>
        <w:ind w:left="0"/>
        <w:jc w:val="left"/>
      </w:pPr>
      <w:r>
        <w:rPr>
          <w:rFonts w:ascii="Times New Roman"/>
          <w:b/>
          <w:i w:val="false"/>
          <w:color w:val="000000"/>
        </w:rPr>
        <w:t xml:space="preserve"> Параграф 6. Признание налогоплательщика бездействующим, находящимся на стадии ликвидации, прекращения деятельности в принудительном порядке</w:t>
      </w:r>
    </w:p>
    <w:bookmarkEnd w:id="1384"/>
    <w:p>
      <w:pPr>
        <w:spacing w:after="0"/>
        <w:ind w:left="0"/>
        <w:jc w:val="both"/>
      </w:pPr>
      <w:r>
        <w:rPr>
          <w:rFonts w:ascii="Times New Roman"/>
          <w:b/>
          <w:i w:val="false"/>
          <w:color w:val="000000"/>
          <w:sz w:val="28"/>
        </w:rPr>
        <w:t>Статья 91. Бездействующий налогоплательщик</w:t>
      </w:r>
    </w:p>
    <w:p>
      <w:pPr>
        <w:spacing w:after="0"/>
        <w:ind w:left="0"/>
        <w:jc w:val="both"/>
      </w:pPr>
      <w:r>
        <w:rPr>
          <w:rFonts w:ascii="Times New Roman"/>
          <w:b w:val="false"/>
          <w:i w:val="false"/>
          <w:color w:val="000000"/>
          <w:sz w:val="28"/>
        </w:rPr>
        <w:t>
      1. К бездействующим налогоплательщикам относятся бездействующие юридические лица и индивидуальные предприниматели.</w:t>
      </w:r>
    </w:p>
    <w:p>
      <w:pPr>
        <w:spacing w:after="0"/>
        <w:ind w:left="0"/>
        <w:jc w:val="both"/>
      </w:pPr>
      <w:r>
        <w:rPr>
          <w:rFonts w:ascii="Times New Roman"/>
          <w:b w:val="false"/>
          <w:i w:val="false"/>
          <w:color w:val="000000"/>
          <w:sz w:val="28"/>
        </w:rPr>
        <w:t>
      2. Бездействующим юридическим лицом признаются юридическое лицо-резидент, юридическое лицо-нерезидент, осуществляющее деятельность в Республике Казахстан через постоянное учреждение, а также структурное подразделение юридического лица-нерезидента, не представившие за налоговый период по истечении одного года после установленного настоящим Кодексом срока представления:</w:t>
      </w:r>
    </w:p>
    <w:p>
      <w:pPr>
        <w:spacing w:after="0"/>
        <w:ind w:left="0"/>
        <w:jc w:val="both"/>
      </w:pPr>
      <w:r>
        <w:rPr>
          <w:rFonts w:ascii="Times New Roman"/>
          <w:b w:val="false"/>
          <w:i w:val="false"/>
          <w:color w:val="000000"/>
          <w:sz w:val="28"/>
        </w:rPr>
        <w:t>
      1) декларацию по корпоративному подоходному налогу;</w:t>
      </w:r>
    </w:p>
    <w:p>
      <w:pPr>
        <w:spacing w:after="0"/>
        <w:ind w:left="0"/>
        <w:jc w:val="both"/>
      </w:pPr>
      <w:r>
        <w:rPr>
          <w:rFonts w:ascii="Times New Roman"/>
          <w:b w:val="false"/>
          <w:i w:val="false"/>
          <w:color w:val="000000"/>
          <w:sz w:val="28"/>
        </w:rPr>
        <w:t>
      2) декларацию по налогу на игорный бизнес, по фиксированному налогу при условии, если за три налоговых периода, последующих за указанным налоговым периодом, такая декларация не представлена;</w:t>
      </w:r>
    </w:p>
    <w:p>
      <w:pPr>
        <w:spacing w:after="0"/>
        <w:ind w:left="0"/>
        <w:jc w:val="both"/>
      </w:pPr>
      <w:r>
        <w:rPr>
          <w:rFonts w:ascii="Times New Roman"/>
          <w:b w:val="false"/>
          <w:i w:val="false"/>
          <w:color w:val="000000"/>
          <w:sz w:val="28"/>
        </w:rPr>
        <w:t>
      3) упрощенную декларацию при условии, если за два налоговых периода, последующих за указанным налоговым периодом, такая декларация не представлена.</w:t>
      </w:r>
    </w:p>
    <w:p>
      <w:pPr>
        <w:spacing w:after="0"/>
        <w:ind w:left="0"/>
        <w:jc w:val="both"/>
      </w:pPr>
      <w:r>
        <w:rPr>
          <w:rFonts w:ascii="Times New Roman"/>
          <w:b w:val="false"/>
          <w:i w:val="false"/>
          <w:color w:val="000000"/>
          <w:sz w:val="28"/>
        </w:rPr>
        <w:t>
      3. Бездействующим индивидуальным предпринимателем признается индивидуальный предприниматель, не представивший за налоговый период по истечении одного года после установленного настоящим Кодексом срока представления:</w:t>
      </w:r>
    </w:p>
    <w:p>
      <w:pPr>
        <w:spacing w:after="0"/>
        <w:ind w:left="0"/>
        <w:jc w:val="both"/>
      </w:pPr>
      <w:r>
        <w:rPr>
          <w:rFonts w:ascii="Times New Roman"/>
          <w:b w:val="false"/>
          <w:i w:val="false"/>
          <w:color w:val="000000"/>
          <w:sz w:val="28"/>
        </w:rPr>
        <w:t>
      1) декларацию по индивидуальному подоходному налогу;</w:t>
      </w:r>
    </w:p>
    <w:p>
      <w:pPr>
        <w:spacing w:after="0"/>
        <w:ind w:left="0"/>
        <w:jc w:val="both"/>
      </w:pPr>
      <w:r>
        <w:rPr>
          <w:rFonts w:ascii="Times New Roman"/>
          <w:b w:val="false"/>
          <w:i w:val="false"/>
          <w:color w:val="000000"/>
          <w:sz w:val="28"/>
        </w:rPr>
        <w:t>
      2) декларацию по налогу на игорный бизнес, по фиксированному налогу при условии, если за три налоговых периода, последующих за указанным налоговым периодом, такая декларация не представлена;</w:t>
      </w:r>
    </w:p>
    <w:p>
      <w:pPr>
        <w:spacing w:after="0"/>
        <w:ind w:left="0"/>
        <w:jc w:val="both"/>
      </w:pPr>
      <w:r>
        <w:rPr>
          <w:rFonts w:ascii="Times New Roman"/>
          <w:b w:val="false"/>
          <w:i w:val="false"/>
          <w:color w:val="000000"/>
          <w:sz w:val="28"/>
        </w:rPr>
        <w:t xml:space="preserve">
      3) упрощенную декларацию при условии, если за два налоговых периода, последующих за указанным налоговым периодом, такая декларация не представлена; </w:t>
      </w:r>
    </w:p>
    <w:p>
      <w:pPr>
        <w:spacing w:after="0"/>
        <w:ind w:left="0"/>
        <w:jc w:val="both"/>
      </w:pPr>
      <w:r>
        <w:rPr>
          <w:rFonts w:ascii="Times New Roman"/>
          <w:b w:val="false"/>
          <w:i w:val="false"/>
          <w:color w:val="000000"/>
          <w:sz w:val="28"/>
        </w:rPr>
        <w:t>
      4) расчет стоимости патента в течение двух лет с даты окончания срока действия последнего патента.</w:t>
      </w:r>
    </w:p>
    <w:p>
      <w:pPr>
        <w:spacing w:after="0"/>
        <w:ind w:left="0"/>
        <w:jc w:val="both"/>
      </w:pPr>
      <w:r>
        <w:rPr>
          <w:rFonts w:ascii="Times New Roman"/>
          <w:b w:val="false"/>
          <w:i w:val="false"/>
          <w:color w:val="000000"/>
          <w:sz w:val="28"/>
        </w:rPr>
        <w:t>
      4. Действие пунктов 2 и 3 настоящей статьи не распространяется на юридические лица-резиденты, юридические лица-нерезиденты, осуществляющие деятельность в Республике Казахстан через постоянное учреждение, структурные подразделения юридического лица-нерезидента, и индивидуальных предпринимателей, которые приостановили деятельность, на период ее приостановления.</w:t>
      </w:r>
    </w:p>
    <w:p>
      <w:pPr>
        <w:spacing w:after="0"/>
        <w:ind w:left="0"/>
        <w:jc w:val="both"/>
      </w:pPr>
      <w:r>
        <w:rPr>
          <w:rFonts w:ascii="Times New Roman"/>
          <w:b w:val="false"/>
          <w:i w:val="false"/>
          <w:color w:val="000000"/>
          <w:sz w:val="28"/>
        </w:rPr>
        <w:t>
      5. Налоговые органы ежегодно, не позднее 30 апреля выносят приказ о признании налогоплательщиков бездействующими, сведения о которых публикуются на интернет-ресурсе уполномоченного органа не позднее даты вынесения такого приказа.</w:t>
      </w:r>
    </w:p>
    <w:p>
      <w:pPr>
        <w:spacing w:after="0"/>
        <w:ind w:left="0"/>
        <w:jc w:val="both"/>
      </w:pPr>
      <w:r>
        <w:rPr>
          <w:rFonts w:ascii="Times New Roman"/>
          <w:b w:val="false"/>
          <w:i w:val="false"/>
          <w:color w:val="000000"/>
          <w:sz w:val="28"/>
        </w:rPr>
        <w:t>
      6. Сведения о налогоплательщиках, признанных бездействующими, исключаются из интернет-ресурса уполномоченного органа в соответствии с приказом налогового органа, принятым в течение пяти рабочих дней после:</w:t>
      </w:r>
    </w:p>
    <w:p>
      <w:pPr>
        <w:spacing w:after="0"/>
        <w:ind w:left="0"/>
        <w:jc w:val="both"/>
      </w:pPr>
      <w:r>
        <w:rPr>
          <w:rFonts w:ascii="Times New Roman"/>
          <w:b w:val="false"/>
          <w:i w:val="false"/>
          <w:color w:val="000000"/>
          <w:sz w:val="28"/>
        </w:rPr>
        <w:t>
      1) исполнения налогоплательщиком налогового обязательства по представлению налоговой отчетности;</w:t>
      </w:r>
    </w:p>
    <w:p>
      <w:pPr>
        <w:spacing w:after="0"/>
        <w:ind w:left="0"/>
        <w:jc w:val="both"/>
      </w:pPr>
      <w:r>
        <w:rPr>
          <w:rFonts w:ascii="Times New Roman"/>
          <w:b w:val="false"/>
          <w:i w:val="false"/>
          <w:color w:val="000000"/>
          <w:sz w:val="28"/>
        </w:rPr>
        <w:t>
      2) уплаты штрафов за непредставление налоговой отчетности в срок, установленный настоящим Кодексом, в случае их применения к налогоплательщику в соответствии с законодательством Республики Казахстан.</w:t>
      </w:r>
    </w:p>
    <w:p>
      <w:pPr>
        <w:spacing w:after="0"/>
        <w:ind w:left="0"/>
        <w:jc w:val="both"/>
      </w:pPr>
      <w:r>
        <w:rPr>
          <w:rFonts w:ascii="Times New Roman"/>
          <w:b w:val="false"/>
          <w:i w:val="false"/>
          <w:color w:val="000000"/>
          <w:sz w:val="28"/>
        </w:rPr>
        <w:t>
      7. Сведения о налогоплательщиках, признанных бездействующими, исключаются из интернет-ресурса уполномоченного органа не позднее одного рабочего дня, следующего за днем принятия соответствующего приказа налогового органа.</w:t>
      </w:r>
    </w:p>
    <w:p>
      <w:pPr>
        <w:spacing w:after="0"/>
        <w:ind w:left="0"/>
        <w:jc w:val="both"/>
      </w:pPr>
      <w:r>
        <w:rPr>
          <w:rFonts w:ascii="Times New Roman"/>
          <w:b w:val="false"/>
          <w:i w:val="false"/>
          <w:color w:val="000000"/>
          <w:sz w:val="28"/>
        </w:rPr>
        <w:t>
      8. В случае исключения налогоплательщика из Государственного регистра юридических лиц или снятия с регистрационного учета в качестве индивидуального предпринимателя такие налогоплательщики одновременно исключаются из списка бездействующих налогоплательщиков.</w:t>
      </w:r>
    </w:p>
    <w:p>
      <w:pPr>
        <w:spacing w:after="0"/>
        <w:ind w:left="0"/>
        <w:jc w:val="both"/>
      </w:pPr>
      <w:r>
        <w:rPr>
          <w:rFonts w:ascii="Times New Roman"/>
          <w:b/>
          <w:i w:val="false"/>
          <w:color w:val="000000"/>
          <w:sz w:val="28"/>
        </w:rPr>
        <w:t>Статья 92. Налогоплательщик, находящийся на стадии ликвидации (прекращения деятельности)</w:t>
      </w:r>
    </w:p>
    <w:p>
      <w:pPr>
        <w:spacing w:after="0"/>
        <w:ind w:left="0"/>
        <w:jc w:val="both"/>
      </w:pPr>
      <w:r>
        <w:rPr>
          <w:rFonts w:ascii="Times New Roman"/>
          <w:b w:val="false"/>
          <w:i w:val="false"/>
          <w:color w:val="000000"/>
          <w:sz w:val="28"/>
        </w:rPr>
        <w:t>
      1. Налогоплательщиком, находящимся на стадии ликвидации (прекращения деятельности), признается лицо, представившее налоговое заявление на проведение налоговой проверки в связи с ликвидацией (прекращением деятельности) или налоговое заявление о прекращении деятельности. При этом информация о таком налогоплательщике размещается на интернет-ресурсе уполномоченного органа в течение трех рабочих дней с даты представления соответствующего заявления.</w:t>
      </w:r>
    </w:p>
    <w:p>
      <w:pPr>
        <w:spacing w:after="0"/>
        <w:ind w:left="0"/>
        <w:jc w:val="both"/>
      </w:pPr>
      <w:r>
        <w:rPr>
          <w:rFonts w:ascii="Times New Roman"/>
          <w:b w:val="false"/>
          <w:i w:val="false"/>
          <w:color w:val="000000"/>
          <w:sz w:val="28"/>
        </w:rPr>
        <w:t>
      2. Исключение лица из списка налогоплательщиков, находящихся на стадии ликвидации (прекращения деятельности), производится налоговыми органами в случаях:</w:t>
      </w:r>
    </w:p>
    <w:p>
      <w:pPr>
        <w:spacing w:after="0"/>
        <w:ind w:left="0"/>
        <w:jc w:val="both"/>
      </w:pPr>
      <w:r>
        <w:rPr>
          <w:rFonts w:ascii="Times New Roman"/>
          <w:b w:val="false"/>
          <w:i w:val="false"/>
          <w:color w:val="000000"/>
          <w:sz w:val="28"/>
        </w:rPr>
        <w:t>
      1) исключения из Национального реестра бизнес-идентификационных номеров – в течение трех рабочих дней со дня получения таких сведений;</w:t>
      </w:r>
    </w:p>
    <w:p>
      <w:pPr>
        <w:spacing w:after="0"/>
        <w:ind w:left="0"/>
        <w:jc w:val="both"/>
      </w:pPr>
      <w:r>
        <w:rPr>
          <w:rFonts w:ascii="Times New Roman"/>
          <w:b w:val="false"/>
          <w:i w:val="false"/>
          <w:color w:val="000000"/>
          <w:sz w:val="28"/>
        </w:rPr>
        <w:t>
      2) снятия с регистрационного учета в качестве индивидуального предпринимателя и лица, занимающегося частной практикой, – в течение трех рабочих дней со дня снятия с регистрационного учета.</w:t>
      </w:r>
    </w:p>
    <w:p>
      <w:pPr>
        <w:spacing w:after="0"/>
        <w:ind w:left="0"/>
        <w:jc w:val="both"/>
      </w:pPr>
      <w:r>
        <w:rPr>
          <w:rFonts w:ascii="Times New Roman"/>
          <w:b/>
          <w:i w:val="false"/>
          <w:color w:val="000000"/>
          <w:sz w:val="28"/>
        </w:rPr>
        <w:t>Статья 93. Особенности прекращения деятельности налогоплательщиков в принудительном порядке</w:t>
      </w:r>
    </w:p>
    <w:p>
      <w:pPr>
        <w:spacing w:after="0"/>
        <w:ind w:left="0"/>
        <w:jc w:val="both"/>
      </w:pPr>
      <w:r>
        <w:rPr>
          <w:rFonts w:ascii="Times New Roman"/>
          <w:b w:val="false"/>
          <w:i w:val="false"/>
          <w:color w:val="000000"/>
          <w:sz w:val="28"/>
        </w:rPr>
        <w:t>
      1. Прекращению деятельности в принудительном порядке подлежат юридические лица-резиденты, их структурные подразделения, структурные подразделения юридического лица-нерезидента, юридические лица-нерезиденты, осуществляющие деятельность через постоянное учреждение без открытия структурного подразделения, индивидуальные предприниматели, соответствующие одновременно следующим условиям:</w:t>
      </w:r>
    </w:p>
    <w:p>
      <w:pPr>
        <w:spacing w:after="0"/>
        <w:ind w:left="0"/>
        <w:jc w:val="both"/>
      </w:pPr>
      <w:r>
        <w:rPr>
          <w:rFonts w:ascii="Times New Roman"/>
          <w:b w:val="false"/>
          <w:i w:val="false"/>
          <w:color w:val="000000"/>
          <w:sz w:val="28"/>
        </w:rPr>
        <w:t xml:space="preserve">
      1) до 1 января календарного года, но не менее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не представлявшие налоговую отчетность;</w:t>
      </w:r>
    </w:p>
    <w:p>
      <w:pPr>
        <w:spacing w:after="0"/>
        <w:ind w:left="0"/>
        <w:jc w:val="both"/>
      </w:pPr>
      <w:r>
        <w:rPr>
          <w:rFonts w:ascii="Times New Roman"/>
          <w:b w:val="false"/>
          <w:i w:val="false"/>
          <w:color w:val="000000"/>
          <w:sz w:val="28"/>
        </w:rPr>
        <w:t>
      не совершавшие экспортно-импортные операции;</w:t>
      </w:r>
    </w:p>
    <w:p>
      <w:pPr>
        <w:spacing w:after="0"/>
        <w:ind w:left="0"/>
        <w:jc w:val="both"/>
      </w:pPr>
      <w:r>
        <w:rPr>
          <w:rFonts w:ascii="Times New Roman"/>
          <w:b w:val="false"/>
          <w:i w:val="false"/>
          <w:color w:val="000000"/>
          <w:sz w:val="28"/>
        </w:rPr>
        <w:t>
      не осуществлявшие платежи и (или) переводы денег по банковским счетам, за исключением случаев, если сумма платежа и (или) перевода денег за календарный год не превышает 141-кратный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а также получения пенсионных и (или) социальных выплат;</w:t>
      </w:r>
    </w:p>
    <w:p>
      <w:pPr>
        <w:spacing w:after="0"/>
        <w:ind w:left="0"/>
        <w:jc w:val="both"/>
      </w:pPr>
      <w:r>
        <w:rPr>
          <w:rFonts w:ascii="Times New Roman"/>
          <w:b w:val="false"/>
          <w:i w:val="false"/>
          <w:color w:val="000000"/>
          <w:sz w:val="28"/>
        </w:rPr>
        <w:t>
      не состоявшие на регистрационном учете в качестве плательщика налога на добавленную стоимость;</w:t>
      </w:r>
    </w:p>
    <w:p>
      <w:pPr>
        <w:spacing w:after="0"/>
        <w:ind w:left="0"/>
        <w:jc w:val="both"/>
      </w:pPr>
      <w:r>
        <w:rPr>
          <w:rFonts w:ascii="Times New Roman"/>
          <w:b w:val="false"/>
          <w:i w:val="false"/>
          <w:color w:val="000000"/>
          <w:sz w:val="28"/>
        </w:rPr>
        <w:t>
      2) по состоянию на 1 января календарного года:</w:t>
      </w:r>
    </w:p>
    <w:p>
      <w:pPr>
        <w:spacing w:after="0"/>
        <w:ind w:left="0"/>
        <w:jc w:val="both"/>
      </w:pPr>
      <w:r>
        <w:rPr>
          <w:rFonts w:ascii="Times New Roman"/>
          <w:b w:val="false"/>
          <w:i w:val="false"/>
          <w:color w:val="000000"/>
          <w:sz w:val="28"/>
        </w:rPr>
        <w:t>
      не состоящие на регистрационном учете в качестве плательщика налога на добавленную стоимость;</w:t>
      </w:r>
    </w:p>
    <w:p>
      <w:pPr>
        <w:spacing w:after="0"/>
        <w:ind w:left="0"/>
        <w:jc w:val="both"/>
      </w:pPr>
      <w:r>
        <w:rPr>
          <w:rFonts w:ascii="Times New Roman"/>
          <w:b w:val="false"/>
          <w:i w:val="false"/>
          <w:color w:val="000000"/>
          <w:sz w:val="28"/>
        </w:rPr>
        <w:t xml:space="preserve">
      не приостановившие представление налоговой отчетности в порядке, определенном </w:t>
      </w:r>
      <w:r>
        <w:rPr>
          <w:rFonts w:ascii="Times New Roman"/>
          <w:b w:val="false"/>
          <w:i w:val="false"/>
          <w:color w:val="000000"/>
          <w:sz w:val="28"/>
        </w:rPr>
        <w:t>статьями 213</w:t>
      </w:r>
      <w:r>
        <w:rPr>
          <w:rFonts w:ascii="Times New Roman"/>
          <w:b w:val="false"/>
          <w:i w:val="false"/>
          <w:color w:val="000000"/>
          <w:sz w:val="28"/>
        </w:rPr>
        <w:t xml:space="preserve"> и </w:t>
      </w:r>
      <w:r>
        <w:rPr>
          <w:rFonts w:ascii="Times New Roman"/>
          <w:b w:val="false"/>
          <w:i w:val="false"/>
          <w:color w:val="000000"/>
          <w:sz w:val="28"/>
        </w:rPr>
        <w:t>214</w:t>
      </w:r>
      <w:r>
        <w:rPr>
          <w:rFonts w:ascii="Times New Roman"/>
          <w:b w:val="false"/>
          <w:i w:val="false"/>
          <w:color w:val="000000"/>
          <w:sz w:val="28"/>
        </w:rPr>
        <w:t xml:space="preserve"> настоящего Кодекса;</w:t>
      </w:r>
    </w:p>
    <w:bookmarkStart w:name="z2303" w:id="1385"/>
    <w:p>
      <w:pPr>
        <w:spacing w:after="0"/>
        <w:ind w:left="0"/>
        <w:jc w:val="both"/>
      </w:pPr>
      <w:r>
        <w:rPr>
          <w:rFonts w:ascii="Times New Roman"/>
          <w:b w:val="false"/>
          <w:i w:val="false"/>
          <w:color w:val="000000"/>
          <w:sz w:val="28"/>
        </w:rPr>
        <w:t>
      не имеющие на праве собственности объекты обложения налогами на имущество, транспортные средства, земельным налогом, единым земельным налогом, за исключением объектов обложения указанными налогами с физических лиц;</w:t>
      </w:r>
    </w:p>
    <w:bookmarkEnd w:id="1385"/>
    <w:bookmarkStart w:name="z2304" w:id="1386"/>
    <w:p>
      <w:pPr>
        <w:spacing w:after="0"/>
        <w:ind w:left="0"/>
        <w:jc w:val="both"/>
      </w:pPr>
      <w:r>
        <w:rPr>
          <w:rFonts w:ascii="Times New Roman"/>
          <w:b w:val="false"/>
          <w:i w:val="false"/>
          <w:color w:val="000000"/>
          <w:sz w:val="28"/>
        </w:rPr>
        <w:t>
      не имеющие задолженность по социальным платежам;</w:t>
      </w:r>
    </w:p>
    <w:bookmarkEnd w:id="1386"/>
    <w:bookmarkStart w:name="z2305" w:id="1387"/>
    <w:p>
      <w:pPr>
        <w:spacing w:after="0"/>
        <w:ind w:left="0"/>
        <w:jc w:val="both"/>
      </w:pPr>
      <w:r>
        <w:rPr>
          <w:rFonts w:ascii="Times New Roman"/>
          <w:b w:val="false"/>
          <w:i w:val="false"/>
          <w:color w:val="000000"/>
          <w:sz w:val="28"/>
        </w:rPr>
        <w:t>
      не имеющие налоговую задолженность по налогам и платежам в бюджет, таможенным платежам и налогам в размере более 6-кратного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1387"/>
    <w:bookmarkStart w:name="z2306" w:id="1388"/>
    <w:p>
      <w:pPr>
        <w:spacing w:after="0"/>
        <w:ind w:left="0"/>
        <w:jc w:val="both"/>
      </w:pPr>
      <w:r>
        <w:rPr>
          <w:rFonts w:ascii="Times New Roman"/>
          <w:b w:val="false"/>
          <w:i w:val="false"/>
          <w:color w:val="000000"/>
          <w:sz w:val="28"/>
        </w:rPr>
        <w:t>
      Положения настоящего пункта не распространяются на налогоплательщиков:</w:t>
      </w:r>
    </w:p>
    <w:bookmarkEnd w:id="1388"/>
    <w:bookmarkStart w:name="z2307" w:id="1389"/>
    <w:p>
      <w:pPr>
        <w:spacing w:after="0"/>
        <w:ind w:left="0"/>
        <w:jc w:val="both"/>
      </w:pPr>
      <w:r>
        <w:rPr>
          <w:rFonts w:ascii="Times New Roman"/>
          <w:b w:val="false"/>
          <w:i w:val="false"/>
          <w:color w:val="000000"/>
          <w:sz w:val="28"/>
        </w:rPr>
        <w:t xml:space="preserve">
      1) подлежащих налоговому мониторингу в соответствии с настоящим Кодексом; </w:t>
      </w:r>
    </w:p>
    <w:bookmarkEnd w:id="1389"/>
    <w:p>
      <w:pPr>
        <w:spacing w:after="0"/>
        <w:ind w:left="0"/>
        <w:jc w:val="both"/>
      </w:pPr>
      <w:r>
        <w:rPr>
          <w:rFonts w:ascii="Times New Roman"/>
          <w:b w:val="false"/>
          <w:i w:val="false"/>
          <w:color w:val="000000"/>
          <w:sz w:val="28"/>
        </w:rPr>
        <w:t>
      2) осуществляющих деятельность в соответствии с контрактом на недропользование.</w:t>
      </w:r>
    </w:p>
    <w:p>
      <w:pPr>
        <w:spacing w:after="0"/>
        <w:ind w:left="0"/>
        <w:jc w:val="both"/>
      </w:pPr>
      <w:r>
        <w:rPr>
          <w:rFonts w:ascii="Times New Roman"/>
          <w:b w:val="false"/>
          <w:i w:val="false"/>
          <w:color w:val="000000"/>
          <w:sz w:val="28"/>
        </w:rPr>
        <w:t>
      2. Налоговые органы ежегодно:</w:t>
      </w:r>
    </w:p>
    <w:p>
      <w:pPr>
        <w:spacing w:after="0"/>
        <w:ind w:left="0"/>
        <w:jc w:val="both"/>
      </w:pPr>
      <w:r>
        <w:rPr>
          <w:rFonts w:ascii="Times New Roman"/>
          <w:b w:val="false"/>
          <w:i w:val="false"/>
          <w:color w:val="000000"/>
          <w:sz w:val="28"/>
        </w:rPr>
        <w:t>
      1) не позднее 1 марта формируют первоначальный перечень субъектов, соответствующих условиям пункта 1 настоящей статьи;</w:t>
      </w:r>
    </w:p>
    <w:p>
      <w:pPr>
        <w:spacing w:after="0"/>
        <w:ind w:left="0"/>
        <w:jc w:val="both"/>
      </w:pPr>
      <w:r>
        <w:rPr>
          <w:rFonts w:ascii="Times New Roman"/>
          <w:b w:val="false"/>
          <w:i w:val="false"/>
          <w:color w:val="000000"/>
          <w:sz w:val="28"/>
        </w:rPr>
        <w:t>
      2) не позднее 1 апреля размещают в средствах массовой информации сформированный перечень субъектов, подлежащих принудительной ликвидации, с указанием следующих сведений:</w:t>
      </w:r>
    </w:p>
    <w:p>
      <w:pPr>
        <w:spacing w:after="0"/>
        <w:ind w:left="0"/>
        <w:jc w:val="both"/>
      </w:pPr>
      <w:r>
        <w:rPr>
          <w:rFonts w:ascii="Times New Roman"/>
          <w:b w:val="false"/>
          <w:i w:val="false"/>
          <w:color w:val="000000"/>
          <w:sz w:val="28"/>
        </w:rPr>
        <w:t>
      идентификационного номера (при его наличии);</w:t>
      </w:r>
    </w:p>
    <w:p>
      <w:pPr>
        <w:spacing w:after="0"/>
        <w:ind w:left="0"/>
        <w:jc w:val="both"/>
      </w:pPr>
      <w:r>
        <w:rPr>
          <w:rFonts w:ascii="Times New Roman"/>
          <w:b w:val="false"/>
          <w:i w:val="false"/>
          <w:color w:val="000000"/>
          <w:sz w:val="28"/>
        </w:rPr>
        <w:t>
      регистрационного номера налогоплательщика;</w:t>
      </w:r>
    </w:p>
    <w:bookmarkStart w:name="z2314" w:id="1390"/>
    <w:p>
      <w:pPr>
        <w:spacing w:after="0"/>
        <w:ind w:left="0"/>
        <w:jc w:val="both"/>
      </w:pPr>
      <w:r>
        <w:rPr>
          <w:rFonts w:ascii="Times New Roman"/>
          <w:b w:val="false"/>
          <w:i w:val="false"/>
          <w:color w:val="000000"/>
          <w:sz w:val="28"/>
        </w:rPr>
        <w:t>
      фамилии, имени, отчества (если оно указано в документе, удостоверяющем личность) физического лица либо наименования субъекта;</w:t>
      </w:r>
    </w:p>
    <w:bookmarkEnd w:id="1390"/>
    <w:bookmarkStart w:name="z2315" w:id="1391"/>
    <w:p>
      <w:pPr>
        <w:spacing w:after="0"/>
        <w:ind w:left="0"/>
        <w:jc w:val="both"/>
      </w:pPr>
      <w:r>
        <w:rPr>
          <w:rFonts w:ascii="Times New Roman"/>
          <w:b w:val="false"/>
          <w:i w:val="false"/>
          <w:color w:val="000000"/>
          <w:sz w:val="28"/>
        </w:rPr>
        <w:t>
      наименования налогового органа по месту нахождения субъекта;</w:t>
      </w:r>
    </w:p>
    <w:bookmarkEnd w:id="1391"/>
    <w:bookmarkStart w:name="z2316" w:id="1392"/>
    <w:p>
      <w:pPr>
        <w:spacing w:after="0"/>
        <w:ind w:left="0"/>
        <w:jc w:val="both"/>
      </w:pPr>
      <w:r>
        <w:rPr>
          <w:rFonts w:ascii="Times New Roman"/>
          <w:b w:val="false"/>
          <w:i w:val="false"/>
          <w:color w:val="000000"/>
          <w:sz w:val="28"/>
        </w:rPr>
        <w:t>
      адреса налогового органа для приема заявлений (претензий) кредиторов и (или) иных лиц, чьи права и законные интересы затрагиваются в случае принудительной ликвидации (снятия с учетной регистрации, прекращения деятельности) субъекта;</w:t>
      </w:r>
    </w:p>
    <w:bookmarkEnd w:id="1392"/>
    <w:bookmarkStart w:name="z2317" w:id="1393"/>
    <w:p>
      <w:pPr>
        <w:spacing w:after="0"/>
        <w:ind w:left="0"/>
        <w:jc w:val="both"/>
      </w:pPr>
      <w:r>
        <w:rPr>
          <w:rFonts w:ascii="Times New Roman"/>
          <w:b w:val="false"/>
          <w:i w:val="false"/>
          <w:color w:val="000000"/>
          <w:sz w:val="28"/>
        </w:rPr>
        <w:t>
      3) не позднее 1 мая после размещения в средствах массовой информации сформированного перечня субъектов для получения сведений направляют запросы в:</w:t>
      </w:r>
    </w:p>
    <w:bookmarkEnd w:id="1393"/>
    <w:p>
      <w:pPr>
        <w:spacing w:after="0"/>
        <w:ind w:left="0"/>
        <w:jc w:val="both"/>
      </w:pPr>
      <w:r>
        <w:rPr>
          <w:rFonts w:ascii="Times New Roman"/>
          <w:b w:val="false"/>
          <w:i w:val="false"/>
          <w:color w:val="000000"/>
          <w:sz w:val="28"/>
        </w:rPr>
        <w:t>
      банки второго уровня и организации, осуществляющие отдельные виды банковских операций, – о платежах и (или) переводах денег, определенных подпунктом 1) части первой пункта 1 настоящей статьи;</w:t>
      </w:r>
    </w:p>
    <w:p>
      <w:pPr>
        <w:spacing w:after="0"/>
        <w:ind w:left="0"/>
        <w:jc w:val="both"/>
      </w:pPr>
      <w:r>
        <w:rPr>
          <w:rFonts w:ascii="Times New Roman"/>
          <w:b w:val="false"/>
          <w:i w:val="false"/>
          <w:color w:val="000000"/>
          <w:sz w:val="28"/>
        </w:rPr>
        <w:t>
      уполномоченные государственные органы – о наличии имущества, транспортных средств, земельных участков;</w:t>
      </w:r>
    </w:p>
    <w:p>
      <w:pPr>
        <w:spacing w:after="0"/>
        <w:ind w:left="0"/>
        <w:jc w:val="both"/>
      </w:pPr>
      <w:r>
        <w:rPr>
          <w:rFonts w:ascii="Times New Roman"/>
          <w:b w:val="false"/>
          <w:i w:val="false"/>
          <w:color w:val="000000"/>
          <w:sz w:val="28"/>
        </w:rPr>
        <w:t>
      регистрирующий орган – о наличии (отсутствии) сведений в Национальном реестре идентификационных номеров.</w:t>
      </w:r>
    </w:p>
    <w:bookmarkStart w:name="z2321" w:id="1394"/>
    <w:p>
      <w:pPr>
        <w:spacing w:after="0"/>
        <w:ind w:left="0"/>
        <w:jc w:val="both"/>
      </w:pPr>
      <w:r>
        <w:rPr>
          <w:rFonts w:ascii="Times New Roman"/>
          <w:b w:val="false"/>
          <w:i w:val="false"/>
          <w:color w:val="000000"/>
          <w:sz w:val="28"/>
        </w:rPr>
        <w:t>
      3. Заявления (претензии) кредиторов или иных лиц принимаются налоговыми органами с приложением документов, подтверждающих правомерность предъявляемых претензий, до 1 июня календарного года.</w:t>
      </w:r>
    </w:p>
    <w:bookmarkEnd w:id="1394"/>
    <w:bookmarkStart w:name="z2322" w:id="1395"/>
    <w:p>
      <w:pPr>
        <w:spacing w:after="0"/>
        <w:ind w:left="0"/>
        <w:jc w:val="both"/>
      </w:pPr>
      <w:r>
        <w:rPr>
          <w:rFonts w:ascii="Times New Roman"/>
          <w:b w:val="false"/>
          <w:i w:val="false"/>
          <w:color w:val="000000"/>
          <w:sz w:val="28"/>
        </w:rPr>
        <w:t>
      4. Окончательный перечень субъектов, подлежащих принудительной ликвидации (снятию с учетной регистрации, прекращению деятельности), формируется не позднее 1 июля календарного года, при условии получения сведений, указанных в подпункте 3) пункта 2 настоящей статьи, и отсутствия заявлений (претензий) кредиторов или иных лиц.</w:t>
      </w:r>
    </w:p>
    <w:bookmarkEnd w:id="1395"/>
    <w:bookmarkStart w:name="z2323" w:id="1396"/>
    <w:p>
      <w:pPr>
        <w:spacing w:after="0"/>
        <w:ind w:left="0"/>
        <w:jc w:val="both"/>
      </w:pPr>
      <w:r>
        <w:rPr>
          <w:rFonts w:ascii="Times New Roman"/>
          <w:b w:val="false"/>
          <w:i w:val="false"/>
          <w:color w:val="000000"/>
          <w:sz w:val="28"/>
        </w:rPr>
        <w:t>
      5. Исковые заявления для принудительной ликвидации (снятия с учетной регистрации, прекращения деятельности) в отношении субъектов, включенных в перечень, указанный в пункте 4 настоящей статьи, направляются налоговыми органами в суд не позднее 1 сентября календарного года.</w:t>
      </w:r>
    </w:p>
    <w:bookmarkEnd w:id="1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bookmarkStart w:name="z2324" w:id="1397"/>
    <w:p>
      <w:pPr>
        <w:spacing w:after="0"/>
        <w:ind w:left="0"/>
        <w:jc w:val="left"/>
      </w:pPr>
      <w:r>
        <w:rPr>
          <w:rFonts w:ascii="Times New Roman"/>
          <w:b/>
          <w:i w:val="false"/>
          <w:color w:val="000000"/>
        </w:rPr>
        <w:t xml:space="preserve"> Глава 10. КАМЕРАЛЬНЫЙ КОНТРОЛЬ</w:t>
      </w:r>
    </w:p>
    <w:bookmarkEnd w:id="1397"/>
    <w:p>
      <w:pPr>
        <w:spacing w:after="0"/>
        <w:ind w:left="0"/>
        <w:jc w:val="both"/>
      </w:pPr>
      <w:r>
        <w:rPr>
          <w:rFonts w:ascii="Times New Roman"/>
          <w:b/>
          <w:i w:val="false"/>
          <w:color w:val="000000"/>
          <w:sz w:val="28"/>
        </w:rPr>
        <w:t xml:space="preserve">Статья 94. Камеральный контроль </w:t>
      </w:r>
    </w:p>
    <w:bookmarkStart w:name="z2325" w:id="1398"/>
    <w:p>
      <w:pPr>
        <w:spacing w:after="0"/>
        <w:ind w:left="0"/>
        <w:jc w:val="both"/>
      </w:pPr>
      <w:r>
        <w:rPr>
          <w:rFonts w:ascii="Times New Roman"/>
          <w:b w:val="false"/>
          <w:i w:val="false"/>
          <w:color w:val="000000"/>
          <w:sz w:val="28"/>
        </w:rPr>
        <w:t xml:space="preserve">
      1. Камеральным контролем является контроль, осуществляемый налоговыми органами на основе изучения и анализа представленной налогоплательщиком (налоговым агентом) налоговой отчетности, сведений уполномоченных государственных органов, а также других документов и сведений о деятельности налогоплательщика. </w:t>
      </w:r>
    </w:p>
    <w:bookmarkEnd w:id="1398"/>
    <w:bookmarkStart w:name="z2326" w:id="1399"/>
    <w:p>
      <w:pPr>
        <w:spacing w:after="0"/>
        <w:ind w:left="0"/>
        <w:jc w:val="both"/>
      </w:pPr>
      <w:r>
        <w:rPr>
          <w:rFonts w:ascii="Times New Roman"/>
          <w:b w:val="false"/>
          <w:i w:val="false"/>
          <w:color w:val="000000"/>
          <w:sz w:val="28"/>
        </w:rPr>
        <w:t xml:space="preserve">
      Камеральный контроль является составной частью системы управления рисками. </w:t>
      </w:r>
    </w:p>
    <w:bookmarkEnd w:id="1399"/>
    <w:bookmarkStart w:name="z2327" w:id="1400"/>
    <w:p>
      <w:pPr>
        <w:spacing w:after="0"/>
        <w:ind w:left="0"/>
        <w:jc w:val="both"/>
      </w:pPr>
      <w:r>
        <w:rPr>
          <w:rFonts w:ascii="Times New Roman"/>
          <w:b w:val="false"/>
          <w:i w:val="false"/>
          <w:color w:val="000000"/>
          <w:sz w:val="28"/>
        </w:rPr>
        <w:t xml:space="preserve">
      2. Целью камерального контроля является предоставление налогоплательщику права самостоятельного устранения нарушений, выявленных налоговыми органами по результатам камерального контроля, путем постановки на регистрационный учет в налоговых органах и (или) представления налоговой отчетности в соответствии со </w:t>
      </w:r>
      <w:r>
        <w:rPr>
          <w:rFonts w:ascii="Times New Roman"/>
          <w:b w:val="false"/>
          <w:i w:val="false"/>
          <w:color w:val="000000"/>
          <w:sz w:val="28"/>
        </w:rPr>
        <w:t>статьей 96</w:t>
      </w:r>
      <w:r>
        <w:rPr>
          <w:rFonts w:ascii="Times New Roman"/>
          <w:b w:val="false"/>
          <w:i w:val="false"/>
          <w:color w:val="000000"/>
          <w:sz w:val="28"/>
        </w:rPr>
        <w:t xml:space="preserve"> настоящего Кодекса и (или) уплаты налогов и платежей в бюджет.</w:t>
      </w:r>
    </w:p>
    <w:bookmarkEnd w:id="1400"/>
    <w:p>
      <w:pPr>
        <w:spacing w:after="0"/>
        <w:ind w:left="0"/>
        <w:jc w:val="both"/>
      </w:pPr>
      <w:r>
        <w:rPr>
          <w:rFonts w:ascii="Times New Roman"/>
          <w:b/>
          <w:i w:val="false"/>
          <w:color w:val="000000"/>
          <w:sz w:val="28"/>
        </w:rPr>
        <w:t>Статья 95. Порядок и сроки проведения камерального контроля</w:t>
      </w:r>
    </w:p>
    <w:bookmarkStart w:name="z2328" w:id="1401"/>
    <w:p>
      <w:pPr>
        <w:spacing w:after="0"/>
        <w:ind w:left="0"/>
        <w:jc w:val="both"/>
      </w:pPr>
      <w:r>
        <w:rPr>
          <w:rFonts w:ascii="Times New Roman"/>
          <w:b w:val="false"/>
          <w:i w:val="false"/>
          <w:color w:val="000000"/>
          <w:sz w:val="28"/>
        </w:rPr>
        <w:t>
      1. Камеральный контроль проводится путем сопоставления следующих данных, имеющихся в налоговых органах:</w:t>
      </w:r>
    </w:p>
    <w:bookmarkEnd w:id="1401"/>
    <w:bookmarkStart w:name="z2329" w:id="1402"/>
    <w:p>
      <w:pPr>
        <w:spacing w:after="0"/>
        <w:ind w:left="0"/>
        <w:jc w:val="both"/>
      </w:pPr>
      <w:r>
        <w:rPr>
          <w:rFonts w:ascii="Times New Roman"/>
          <w:b w:val="false"/>
          <w:i w:val="false"/>
          <w:color w:val="000000"/>
          <w:sz w:val="28"/>
        </w:rPr>
        <w:t>
      1) налоговой отчетности;</w:t>
      </w:r>
    </w:p>
    <w:bookmarkEnd w:id="1402"/>
    <w:bookmarkStart w:name="z2330" w:id="1403"/>
    <w:p>
      <w:pPr>
        <w:spacing w:after="0"/>
        <w:ind w:left="0"/>
        <w:jc w:val="both"/>
      </w:pPr>
      <w:r>
        <w:rPr>
          <w:rFonts w:ascii="Times New Roman"/>
          <w:b w:val="false"/>
          <w:i w:val="false"/>
          <w:color w:val="000000"/>
          <w:sz w:val="28"/>
        </w:rPr>
        <w:t>
      2) сведений иных государственных органов об объектах налогообложения и (или) объектах, связанных с налогообложением;</w:t>
      </w:r>
    </w:p>
    <w:bookmarkEnd w:id="1403"/>
    <w:bookmarkStart w:name="z2331" w:id="1404"/>
    <w:p>
      <w:pPr>
        <w:spacing w:after="0"/>
        <w:ind w:left="0"/>
        <w:jc w:val="both"/>
      </w:pPr>
      <w:r>
        <w:rPr>
          <w:rFonts w:ascii="Times New Roman"/>
          <w:b w:val="false"/>
          <w:i w:val="false"/>
          <w:color w:val="000000"/>
          <w:sz w:val="28"/>
        </w:rPr>
        <w:t>
      3) сведений, полученных из различных источников информации, по деятельности налогоплательщика;</w:t>
      </w:r>
    </w:p>
    <w:bookmarkEnd w:id="1404"/>
    <w:bookmarkStart w:name="z2332" w:id="1405"/>
    <w:p>
      <w:pPr>
        <w:spacing w:after="0"/>
        <w:ind w:left="0"/>
        <w:jc w:val="both"/>
      </w:pPr>
      <w:r>
        <w:rPr>
          <w:rFonts w:ascii="Times New Roman"/>
          <w:b w:val="false"/>
          <w:i w:val="false"/>
          <w:color w:val="000000"/>
          <w:sz w:val="28"/>
        </w:rPr>
        <w:t>
      4) иной отчетности, установленной настоящим Кодексом.</w:t>
      </w:r>
    </w:p>
    <w:bookmarkEnd w:id="1405"/>
    <w:bookmarkStart w:name="z2333" w:id="1406"/>
    <w:p>
      <w:pPr>
        <w:spacing w:after="0"/>
        <w:ind w:left="0"/>
        <w:jc w:val="both"/>
      </w:pPr>
      <w:r>
        <w:rPr>
          <w:rFonts w:ascii="Times New Roman"/>
          <w:b w:val="false"/>
          <w:i w:val="false"/>
          <w:color w:val="000000"/>
          <w:sz w:val="28"/>
        </w:rPr>
        <w:t>
      2. Камеральный контроль проводится после выписки счетов-фактур в электронной форме и (или) за соответствующий налоговый период после истечения срока представления налоговой отчетности за такой период, установленного настоящим Кодексом.</w:t>
      </w:r>
    </w:p>
    <w:bookmarkEnd w:id="1406"/>
    <w:bookmarkStart w:name="z2334" w:id="1407"/>
    <w:p>
      <w:pPr>
        <w:spacing w:after="0"/>
        <w:ind w:left="0"/>
        <w:jc w:val="both"/>
      </w:pPr>
      <w:r>
        <w:rPr>
          <w:rFonts w:ascii="Times New Roman"/>
          <w:b w:val="false"/>
          <w:i w:val="false"/>
          <w:color w:val="000000"/>
          <w:sz w:val="28"/>
        </w:rPr>
        <w:t xml:space="preserve">
      3. Камеральный контроль осуществляется в течение срока исковой давности с учетом положений, установленных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1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96. Результаты камерального контроля </w:t>
      </w:r>
    </w:p>
    <w:bookmarkStart w:name="z2335" w:id="1408"/>
    <w:p>
      <w:pPr>
        <w:spacing w:after="0"/>
        <w:ind w:left="0"/>
        <w:jc w:val="both"/>
      </w:pPr>
      <w:r>
        <w:rPr>
          <w:rFonts w:ascii="Times New Roman"/>
          <w:b w:val="false"/>
          <w:i w:val="false"/>
          <w:color w:val="000000"/>
          <w:sz w:val="28"/>
        </w:rPr>
        <w:t>
      1. В случае выявления нарушений по результатам камерального контроля оформляются:</w:t>
      </w:r>
    </w:p>
    <w:bookmarkEnd w:id="1408"/>
    <w:bookmarkStart w:name="z17108" w:id="1409"/>
    <w:p>
      <w:pPr>
        <w:spacing w:after="0"/>
        <w:ind w:left="0"/>
        <w:jc w:val="both"/>
      </w:pPr>
      <w:r>
        <w:rPr>
          <w:rFonts w:ascii="Times New Roman"/>
          <w:b w:val="false"/>
          <w:i w:val="false"/>
          <w:color w:val="000000"/>
          <w:sz w:val="28"/>
        </w:rPr>
        <w:t>
      по нарушениям с высокой степенью риска – уведомление об устранении нарушений, выявленных налоговыми органами по результатам камерального контроля, с приложением описания выявленных нарушений и их степени риска.</w:t>
      </w:r>
    </w:p>
    <w:bookmarkEnd w:id="1409"/>
    <w:bookmarkStart w:name="z17109" w:id="1410"/>
    <w:p>
      <w:pPr>
        <w:spacing w:after="0"/>
        <w:ind w:left="0"/>
        <w:jc w:val="both"/>
      </w:pPr>
      <w:r>
        <w:rPr>
          <w:rFonts w:ascii="Times New Roman"/>
          <w:b w:val="false"/>
          <w:i w:val="false"/>
          <w:color w:val="000000"/>
          <w:sz w:val="28"/>
        </w:rPr>
        <w:t>
      При этом нарушениями с высокой степенью риска являются нарушения, выявленные по результатам камерального контроля, проведенного после выписки счетов-фактур в электронной форме в целях установления фактического совершения оборота по реализации товаров, оказанию работ и услуг;</w:t>
      </w:r>
    </w:p>
    <w:bookmarkEnd w:id="1410"/>
    <w:bookmarkStart w:name="z17110" w:id="1411"/>
    <w:p>
      <w:pPr>
        <w:spacing w:after="0"/>
        <w:ind w:left="0"/>
        <w:jc w:val="both"/>
      </w:pPr>
      <w:r>
        <w:rPr>
          <w:rFonts w:ascii="Times New Roman"/>
          <w:b w:val="false"/>
          <w:i w:val="false"/>
          <w:color w:val="000000"/>
          <w:sz w:val="28"/>
        </w:rPr>
        <w:t>
      по нарушениям со средней степенью риска – уведомление об устранении нарушений, выявленных налоговыми органами по результатам камерального контроля, с приложением описания выявленных нарушений и их степени риска;</w:t>
      </w:r>
    </w:p>
    <w:bookmarkEnd w:id="1411"/>
    <w:bookmarkStart w:name="z17111" w:id="1412"/>
    <w:p>
      <w:pPr>
        <w:spacing w:after="0"/>
        <w:ind w:left="0"/>
        <w:jc w:val="both"/>
      </w:pPr>
      <w:r>
        <w:rPr>
          <w:rFonts w:ascii="Times New Roman"/>
          <w:b w:val="false"/>
          <w:i w:val="false"/>
          <w:color w:val="000000"/>
          <w:sz w:val="28"/>
        </w:rPr>
        <w:t>
      по нарушениям с низкой степенью риска – извещение о нарушениях, выявленных по результатам камерального контроля, с приложением описания выявленных нарушений и их степени риска.</w:t>
      </w:r>
    </w:p>
    <w:bookmarkEnd w:id="1412"/>
    <w:bookmarkStart w:name="z17112" w:id="1413"/>
    <w:p>
      <w:pPr>
        <w:spacing w:after="0"/>
        <w:ind w:left="0"/>
        <w:jc w:val="both"/>
      </w:pPr>
      <w:r>
        <w:rPr>
          <w:rFonts w:ascii="Times New Roman"/>
          <w:b w:val="false"/>
          <w:i w:val="false"/>
          <w:color w:val="000000"/>
          <w:sz w:val="28"/>
        </w:rPr>
        <w:t>
      Извещение о нарушениях, выявленных по результатам камерального контроля, направляется налогоплательщику (налоговому агенту) в срок не позднее десяти рабочих дней со дня выявления нарушений в налоговой отчетности для сведения.</w:t>
      </w:r>
    </w:p>
    <w:bookmarkEnd w:id="1413"/>
    <w:bookmarkStart w:name="z17113" w:id="1414"/>
    <w:p>
      <w:pPr>
        <w:spacing w:after="0"/>
        <w:ind w:left="0"/>
        <w:jc w:val="both"/>
      </w:pPr>
      <w:r>
        <w:rPr>
          <w:rFonts w:ascii="Times New Roman"/>
          <w:b w:val="false"/>
          <w:i w:val="false"/>
          <w:color w:val="000000"/>
          <w:sz w:val="28"/>
        </w:rPr>
        <w:t>
      Форма извещения о нарушениях, выявленных по результатам камерального контроля, устанавливается уполномоченным органом.</w:t>
      </w:r>
    </w:p>
    <w:bookmarkEnd w:id="1414"/>
    <w:bookmarkStart w:name="z2336" w:id="14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Исполнение уведомления об устранении нарушений, выявленных налоговыми органами по результатам камерального контроля, осуществляется налогоплательщиком (налоговым агентом) в течение тридцати рабочих дней со дня, следующего за днем его вручения (получения).</w:t>
      </w:r>
    </w:p>
    <w:bookmarkEnd w:id="1415"/>
    <w:bookmarkStart w:name="z2342" w:id="1416"/>
    <w:p>
      <w:pPr>
        <w:spacing w:after="0"/>
        <w:ind w:left="0"/>
        <w:jc w:val="both"/>
      </w:pPr>
      <w:r>
        <w:rPr>
          <w:rFonts w:ascii="Times New Roman"/>
          <w:b w:val="false"/>
          <w:i w:val="false"/>
          <w:color w:val="000000"/>
          <w:sz w:val="28"/>
        </w:rPr>
        <w:t>
      Исполнением налогоплательщиком (налоговым агентом) уведомления об устранении нарушений, выявленных налоговыми органами по результатам камерального контроля, признается:</w:t>
      </w:r>
    </w:p>
    <w:bookmarkEnd w:id="1416"/>
    <w:bookmarkStart w:name="z2343" w:id="1417"/>
    <w:p>
      <w:pPr>
        <w:spacing w:after="0"/>
        <w:ind w:left="0"/>
        <w:jc w:val="both"/>
      </w:pPr>
      <w:r>
        <w:rPr>
          <w:rFonts w:ascii="Times New Roman"/>
          <w:b w:val="false"/>
          <w:i w:val="false"/>
          <w:color w:val="000000"/>
          <w:sz w:val="28"/>
        </w:rPr>
        <w:t>
      1) в случае согласия с указанными в уведомлении нарушениями – устранение выявленных нарушений налогоплательщиком (налоговым агентом) путем:</w:t>
      </w:r>
    </w:p>
    <w:bookmarkEnd w:id="1417"/>
    <w:bookmarkStart w:name="z17114" w:id="1418"/>
    <w:p>
      <w:pPr>
        <w:spacing w:after="0"/>
        <w:ind w:left="0"/>
        <w:jc w:val="both"/>
      </w:pPr>
      <w:r>
        <w:rPr>
          <w:rFonts w:ascii="Times New Roman"/>
          <w:b w:val="false"/>
          <w:i w:val="false"/>
          <w:color w:val="000000"/>
          <w:sz w:val="28"/>
        </w:rPr>
        <w:t>
      постановки на регистрационный учет в налоговых органах;</w:t>
      </w:r>
    </w:p>
    <w:bookmarkEnd w:id="1418"/>
    <w:bookmarkStart w:name="z17115" w:id="1419"/>
    <w:p>
      <w:pPr>
        <w:spacing w:after="0"/>
        <w:ind w:left="0"/>
        <w:jc w:val="both"/>
      </w:pPr>
      <w:r>
        <w:rPr>
          <w:rFonts w:ascii="Times New Roman"/>
          <w:b w:val="false"/>
          <w:i w:val="false"/>
          <w:color w:val="000000"/>
          <w:sz w:val="28"/>
        </w:rPr>
        <w:t>
      представления налоговой отчетности по уведомлению за налоговый период, к которому относятся выявленные нарушения;</w:t>
      </w:r>
    </w:p>
    <w:bookmarkEnd w:id="1419"/>
    <w:bookmarkStart w:name="z17116" w:id="1420"/>
    <w:p>
      <w:pPr>
        <w:spacing w:after="0"/>
        <w:ind w:left="0"/>
        <w:jc w:val="both"/>
      </w:pPr>
      <w:r>
        <w:rPr>
          <w:rFonts w:ascii="Times New Roman"/>
          <w:b w:val="false"/>
          <w:i w:val="false"/>
          <w:color w:val="000000"/>
          <w:sz w:val="28"/>
        </w:rPr>
        <w:t>
      уплаты суммы налога на добавленную стоимость в бюджет, ранее возвращенной из бюджета по требованию налогоплательщика о возврате налога на добавленную стоимость, а также уплаты пени в размере, указанном в пункте 4 статьи 104 настоящего Кодекса, за каждый день с даты перечисления налогоплательщику таких сумм;</w:t>
      </w:r>
    </w:p>
    <w:bookmarkEnd w:id="1420"/>
    <w:bookmarkStart w:name="z17117" w:id="1421"/>
    <w:p>
      <w:pPr>
        <w:spacing w:after="0"/>
        <w:ind w:left="0"/>
        <w:jc w:val="both"/>
      </w:pPr>
      <w:r>
        <w:rPr>
          <w:rFonts w:ascii="Times New Roman"/>
          <w:b w:val="false"/>
          <w:i w:val="false"/>
          <w:color w:val="000000"/>
          <w:sz w:val="28"/>
        </w:rPr>
        <w:t>
      отзыва, исправления или дополнения счетов-фактур, выписанных в электронной форме, в порядке, установленном налоговым законодательством Республики Казахстан;</w:t>
      </w:r>
    </w:p>
    <w:bookmarkEnd w:id="1421"/>
    <w:bookmarkStart w:name="z2347" w:id="1422"/>
    <w:p>
      <w:pPr>
        <w:spacing w:after="0"/>
        <w:ind w:left="0"/>
        <w:jc w:val="both"/>
      </w:pPr>
      <w:r>
        <w:rPr>
          <w:rFonts w:ascii="Times New Roman"/>
          <w:b w:val="false"/>
          <w:i w:val="false"/>
          <w:color w:val="000000"/>
          <w:sz w:val="28"/>
        </w:rPr>
        <w:t>
      2) в случае несогласия с указанными в уведомлении нарушениями со средней степенью риска – представление в налоговый орган, направивший уведомление об устранении нарушений, выявленных налоговыми органами по результатам камерального контроля, налогоплательщиком (налоговым агентом) на бумажном или электронном носителе пояснения об отсутствии нарушений;</w:t>
      </w:r>
    </w:p>
    <w:bookmarkEnd w:id="1422"/>
    <w:p>
      <w:pPr>
        <w:spacing w:after="0"/>
        <w:ind w:left="0"/>
        <w:jc w:val="both"/>
      </w:pPr>
      <w:r>
        <w:rPr>
          <w:rFonts w:ascii="Times New Roman"/>
          <w:b w:val="false"/>
          <w:i w:val="false"/>
          <w:color w:val="000000"/>
          <w:sz w:val="28"/>
        </w:rPr>
        <w:t>
      3) в случае несогласия с указанными в уведомлении нарушениями с высокой степенью риска – представление в налоговый орган, направивший уведомление об устранении нарушений, выявленных налоговыми органами по результатам камерального контроля, налогоплательщиком (налоговым агентом) на бумажном или электронном носителе пояснения с указанием обстоятельств, подтвержденных документами по осуществлению операций (сделок), указанных в уведомлении.</w:t>
      </w:r>
    </w:p>
    <w:bookmarkStart w:name="z17118" w:id="1423"/>
    <w:p>
      <w:pPr>
        <w:spacing w:after="0"/>
        <w:ind w:left="0"/>
        <w:jc w:val="both"/>
      </w:pPr>
      <w:r>
        <w:rPr>
          <w:rFonts w:ascii="Times New Roman"/>
          <w:b w:val="false"/>
          <w:i w:val="false"/>
          <w:color w:val="000000"/>
          <w:sz w:val="28"/>
        </w:rPr>
        <w:t>
      2-1. В пояснениях, предусмотренных подпунктами 2) и 3) части второй пункта 2 настоящей статьи, должны быть указаны:</w:t>
      </w:r>
    </w:p>
    <w:bookmarkEnd w:id="1423"/>
    <w:bookmarkStart w:name="z17573" w:id="1424"/>
    <w:p>
      <w:pPr>
        <w:spacing w:after="0"/>
        <w:ind w:left="0"/>
        <w:jc w:val="both"/>
      </w:pPr>
      <w:r>
        <w:rPr>
          <w:rFonts w:ascii="Times New Roman"/>
          <w:b w:val="false"/>
          <w:i w:val="false"/>
          <w:color w:val="000000"/>
          <w:sz w:val="28"/>
        </w:rPr>
        <w:t>
      дата подписания пояснения налогоплательщиком (налоговым агентом);</w:t>
      </w:r>
    </w:p>
    <w:bookmarkEnd w:id="1424"/>
    <w:bookmarkStart w:name="z17574" w:id="1425"/>
    <w:p>
      <w:pPr>
        <w:spacing w:after="0"/>
        <w:ind w:left="0"/>
        <w:jc w:val="both"/>
      </w:pPr>
      <w:r>
        <w:rPr>
          <w:rFonts w:ascii="Times New Roman"/>
          <w:b w:val="false"/>
          <w:i w:val="false"/>
          <w:color w:val="000000"/>
          <w:sz w:val="28"/>
        </w:rPr>
        <w:t>
      фамилия, имя и отчество (если оно указано в документе, удостоверяющем личность) либо полное наименование лица, представившего пояснение, его место жительства (место нахождения);</w:t>
      </w:r>
    </w:p>
    <w:bookmarkEnd w:id="1425"/>
    <w:bookmarkStart w:name="z17575" w:id="1426"/>
    <w:p>
      <w:pPr>
        <w:spacing w:after="0"/>
        <w:ind w:left="0"/>
        <w:jc w:val="both"/>
      </w:pPr>
      <w:r>
        <w:rPr>
          <w:rFonts w:ascii="Times New Roman"/>
          <w:b w:val="false"/>
          <w:i w:val="false"/>
          <w:color w:val="000000"/>
          <w:sz w:val="28"/>
        </w:rPr>
        <w:t>
      идентификационный номер налогоплательщика (налогового агента);</w:t>
      </w:r>
    </w:p>
    <w:bookmarkEnd w:id="1426"/>
    <w:bookmarkStart w:name="z17576" w:id="1427"/>
    <w:p>
      <w:pPr>
        <w:spacing w:after="0"/>
        <w:ind w:left="0"/>
        <w:jc w:val="both"/>
      </w:pPr>
      <w:r>
        <w:rPr>
          <w:rFonts w:ascii="Times New Roman"/>
          <w:b w:val="false"/>
          <w:i w:val="false"/>
          <w:color w:val="000000"/>
          <w:sz w:val="28"/>
        </w:rPr>
        <w:t>
      наименование налогового органа, направившего уведомление об устранении нарушений, выявленных налоговыми органами по результатам камерального контроля;</w:t>
      </w:r>
    </w:p>
    <w:bookmarkEnd w:id="1427"/>
    <w:bookmarkStart w:name="z17577" w:id="1428"/>
    <w:p>
      <w:pPr>
        <w:spacing w:after="0"/>
        <w:ind w:left="0"/>
        <w:jc w:val="both"/>
      </w:pPr>
      <w:r>
        <w:rPr>
          <w:rFonts w:ascii="Times New Roman"/>
          <w:b w:val="false"/>
          <w:i w:val="false"/>
          <w:color w:val="000000"/>
          <w:sz w:val="28"/>
        </w:rPr>
        <w:t xml:space="preserve">
      номер и дата уведомления, на которое представляется пояснение; </w:t>
      </w:r>
    </w:p>
    <w:bookmarkEnd w:id="1428"/>
    <w:bookmarkStart w:name="z17578" w:id="1429"/>
    <w:p>
      <w:pPr>
        <w:spacing w:after="0"/>
        <w:ind w:left="0"/>
        <w:jc w:val="both"/>
      </w:pPr>
      <w:r>
        <w:rPr>
          <w:rFonts w:ascii="Times New Roman"/>
          <w:b w:val="false"/>
          <w:i w:val="false"/>
          <w:color w:val="000000"/>
          <w:sz w:val="28"/>
        </w:rPr>
        <w:t>
      обстоятельства несогласия лица при представлении пояснения, предусмотренного подпунктом 3) части второй пункта 2 настоящей статьи, с обязательным приложением копий документов, подтверждающих факт осуществления операций (сделок), указанных в нарушениях.</w:t>
      </w:r>
    </w:p>
    <w:bookmarkEnd w:id="1429"/>
    <w:bookmarkStart w:name="z17579" w:id="1430"/>
    <w:p>
      <w:pPr>
        <w:spacing w:after="0"/>
        <w:ind w:left="0"/>
        <w:jc w:val="both"/>
      </w:pPr>
      <w:r>
        <w:rPr>
          <w:rFonts w:ascii="Times New Roman"/>
          <w:b w:val="false"/>
          <w:i w:val="false"/>
          <w:color w:val="000000"/>
          <w:sz w:val="28"/>
        </w:rPr>
        <w:t>
      При представлении пояснения, предусмотренного подпунктом 2) части второй пункта 2 настоящей статьи, налогоплательщик (налоговый агент) вправе представить выписки из регистров налогового и (или) бухгалтерского учетов (учета) и (или) подтверждающие документы и (или) указать обстоятельства несогласия.</w:t>
      </w:r>
    </w:p>
    <w:bookmarkEnd w:id="1430"/>
    <w:bookmarkStart w:name="z17580" w:id="1431"/>
    <w:p>
      <w:pPr>
        <w:spacing w:after="0"/>
        <w:ind w:left="0"/>
        <w:jc w:val="both"/>
      </w:pPr>
      <w:r>
        <w:rPr>
          <w:rFonts w:ascii="Times New Roman"/>
          <w:b w:val="false"/>
          <w:i w:val="false"/>
          <w:color w:val="000000"/>
          <w:sz w:val="28"/>
        </w:rPr>
        <w:t>
      В рамках исполнения уведомления об устранении нарушений, выявленных налоговыми органами по результатам камерального контроля, истребование документов, не относящихся к описанным в уведомлении нарушениям, не допускается.</w:t>
      </w:r>
    </w:p>
    <w:bookmarkEnd w:id="1431"/>
    <w:bookmarkStart w:name="z2357" w:id="1432"/>
    <w:p>
      <w:pPr>
        <w:spacing w:after="0"/>
        <w:ind w:left="0"/>
        <w:jc w:val="both"/>
      </w:pPr>
      <w:r>
        <w:rPr>
          <w:rFonts w:ascii="Times New Roman"/>
          <w:b w:val="false"/>
          <w:i w:val="false"/>
          <w:color w:val="000000"/>
          <w:sz w:val="28"/>
        </w:rPr>
        <w:t>
      3. Налогоплательщик не вправе представлять пояснение, указанное в подпункте 2) пункта 2 настоящей статьи, по следующим нарушениям, выявленным налоговыми органами по результатам камерального контроля:</w:t>
      </w:r>
    </w:p>
    <w:bookmarkEnd w:id="1432"/>
    <w:bookmarkStart w:name="z2358" w:id="1433"/>
    <w:p>
      <w:pPr>
        <w:spacing w:after="0"/>
        <w:ind w:left="0"/>
        <w:jc w:val="both"/>
      </w:pPr>
      <w:r>
        <w:rPr>
          <w:rFonts w:ascii="Times New Roman"/>
          <w:b w:val="false"/>
          <w:i w:val="false"/>
          <w:color w:val="000000"/>
          <w:sz w:val="28"/>
        </w:rPr>
        <w:t>
      1) при отнесении на вычеты расходов при исчислении корпоративного подоходного налога и в зачет суммы налога на добавленную стоимость по приобретенным товарам, работам, услугам:</w:t>
      </w:r>
    </w:p>
    <w:bookmarkEnd w:id="1433"/>
    <w:bookmarkStart w:name="z2359" w:id="1434"/>
    <w:p>
      <w:pPr>
        <w:spacing w:after="0"/>
        <w:ind w:left="0"/>
        <w:jc w:val="both"/>
      </w:pPr>
      <w:r>
        <w:rPr>
          <w:rFonts w:ascii="Times New Roman"/>
          <w:b w:val="false"/>
          <w:i w:val="false"/>
          <w:color w:val="000000"/>
          <w:sz w:val="28"/>
        </w:rPr>
        <w:t>
      на основании счета-фактуры и (или) иного документа, действие (действия) по выписке которых признаны вступившим в законную силу судебным актом или постановлением органа уголовного преследования о прекращении досудебного расследования по нереабилитирующим основаниям, совершенным (совершенными) субъектом частного предпринимательства без фактического выполнения работ, оказания услуг, отгрузки товаров;</w:t>
      </w:r>
    </w:p>
    <w:bookmarkEnd w:id="1434"/>
    <w:bookmarkStart w:name="z2360" w:id="1435"/>
    <w:p>
      <w:pPr>
        <w:spacing w:after="0"/>
        <w:ind w:left="0"/>
        <w:jc w:val="both"/>
      </w:pPr>
      <w:r>
        <w:rPr>
          <w:rFonts w:ascii="Times New Roman"/>
          <w:b w:val="false"/>
          <w:i w:val="false"/>
          <w:color w:val="000000"/>
          <w:sz w:val="28"/>
        </w:rPr>
        <w:t>
      по сделкам, признанным недействительными на основании вступившего в законную силу решения суда;</w:t>
      </w:r>
    </w:p>
    <w:bookmarkEnd w:id="1435"/>
    <w:bookmarkStart w:name="z2361" w:id="1436"/>
    <w:p>
      <w:pPr>
        <w:spacing w:after="0"/>
        <w:ind w:left="0"/>
        <w:jc w:val="both"/>
      </w:pPr>
      <w:r>
        <w:rPr>
          <w:rFonts w:ascii="Times New Roman"/>
          <w:b w:val="false"/>
          <w:i w:val="false"/>
          <w:color w:val="000000"/>
          <w:sz w:val="28"/>
        </w:rPr>
        <w:t>
      2) при отнесении на вычеты расходов при исчислении корпоративного подоходного налога по операциям, совершенным без фактического выполнения работ, оказания услуг, отгрузки товаров с налогоплательщиком,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установленных решением суда, вступившим в законную силу;</w:t>
      </w:r>
    </w:p>
    <w:bookmarkEnd w:id="1436"/>
    <w:bookmarkStart w:name="z2362" w:id="1437"/>
    <w:p>
      <w:pPr>
        <w:spacing w:after="0"/>
        <w:ind w:left="0"/>
        <w:jc w:val="both"/>
      </w:pPr>
      <w:r>
        <w:rPr>
          <w:rFonts w:ascii="Times New Roman"/>
          <w:b w:val="false"/>
          <w:i w:val="false"/>
          <w:color w:val="000000"/>
          <w:sz w:val="28"/>
        </w:rPr>
        <w:t>
      3) при отнесении в зачет суммы налога на добавленную стоимость по приобретенным товарам, работам, услугам:</w:t>
      </w:r>
    </w:p>
    <w:bookmarkEnd w:id="1437"/>
    <w:bookmarkStart w:name="z2363" w:id="1438"/>
    <w:p>
      <w:pPr>
        <w:spacing w:after="0"/>
        <w:ind w:left="0"/>
        <w:jc w:val="both"/>
      </w:pPr>
      <w:r>
        <w:rPr>
          <w:rFonts w:ascii="Times New Roman"/>
          <w:b w:val="false"/>
          <w:i w:val="false"/>
          <w:color w:val="000000"/>
          <w:sz w:val="28"/>
        </w:rPr>
        <w:t>
      по сделкам (операциям) с юридическими лицами и (или) индивидуальными предпринимателями, чья регистрация признана недействительной на основании вступившего в законную силу решения суда;</w:t>
      </w:r>
    </w:p>
    <w:bookmarkEnd w:id="1438"/>
    <w:bookmarkStart w:name="z2364" w:id="1439"/>
    <w:p>
      <w:pPr>
        <w:spacing w:after="0"/>
        <w:ind w:left="0"/>
        <w:jc w:val="both"/>
      </w:pPr>
      <w:r>
        <w:rPr>
          <w:rFonts w:ascii="Times New Roman"/>
          <w:b w:val="false"/>
          <w:i w:val="false"/>
          <w:color w:val="000000"/>
          <w:sz w:val="28"/>
        </w:rPr>
        <w:t>
      по сделкам (операциям) с юридическими лицами, чья перерегистрация признана недействительной на основании вступившего в законную силу решения суда.</w:t>
      </w:r>
    </w:p>
    <w:bookmarkEnd w:id="1439"/>
    <w:bookmarkStart w:name="z2365" w:id="1440"/>
    <w:p>
      <w:pPr>
        <w:spacing w:after="0"/>
        <w:ind w:left="0"/>
        <w:jc w:val="both"/>
      </w:pPr>
      <w:r>
        <w:rPr>
          <w:rFonts w:ascii="Times New Roman"/>
          <w:b w:val="false"/>
          <w:i w:val="false"/>
          <w:color w:val="000000"/>
          <w:sz w:val="28"/>
        </w:rPr>
        <w:t>
      4. Уведомление об устранении нарушений, выявленных налоговыми органами по результатам камерального контроля, признается неисполненным, если налогоплательщик (налоговый агент) не исполнил его в порядке и сроки, которые установлены пунктом 2 настоящей статьи.</w:t>
      </w:r>
    </w:p>
    <w:bookmarkEnd w:id="1440"/>
    <w:bookmarkStart w:name="z17581" w:id="1441"/>
    <w:p>
      <w:pPr>
        <w:spacing w:after="0"/>
        <w:ind w:left="0"/>
        <w:jc w:val="both"/>
      </w:pPr>
      <w:r>
        <w:rPr>
          <w:rFonts w:ascii="Times New Roman"/>
          <w:b w:val="false"/>
          <w:i w:val="false"/>
          <w:color w:val="000000"/>
          <w:sz w:val="28"/>
        </w:rPr>
        <w:t xml:space="preserve">
      При этом решение налоговым органом по таким случаям не выносится. </w:t>
      </w:r>
    </w:p>
    <w:bookmarkEnd w:id="1441"/>
    <w:bookmarkStart w:name="z17582" w:id="1442"/>
    <w:p>
      <w:pPr>
        <w:spacing w:after="0"/>
        <w:ind w:left="0"/>
        <w:jc w:val="both"/>
      </w:pPr>
      <w:r>
        <w:rPr>
          <w:rFonts w:ascii="Times New Roman"/>
          <w:b w:val="false"/>
          <w:i w:val="false"/>
          <w:color w:val="000000"/>
          <w:sz w:val="28"/>
        </w:rPr>
        <w:t>
      Уведомление об устранении нарушений с высокой степенью риска, выявленных налоговыми органами по результатам камерального контроля, признается налоговым органом неисполненным при представлении пояснения, указанного в подпункте 3) части второй пункта 2 настоящей статьи, в случаях:</w:t>
      </w:r>
    </w:p>
    <w:bookmarkEnd w:id="1442"/>
    <w:bookmarkStart w:name="z17583" w:id="1443"/>
    <w:p>
      <w:pPr>
        <w:spacing w:after="0"/>
        <w:ind w:left="0"/>
        <w:jc w:val="both"/>
      </w:pPr>
      <w:r>
        <w:rPr>
          <w:rFonts w:ascii="Times New Roman"/>
          <w:b w:val="false"/>
          <w:i w:val="false"/>
          <w:color w:val="000000"/>
          <w:sz w:val="28"/>
        </w:rPr>
        <w:t>
      нарушения требования пункта 2-1 настоящей статьи;</w:t>
      </w:r>
    </w:p>
    <w:bookmarkEnd w:id="1443"/>
    <w:bookmarkStart w:name="z17584" w:id="1444"/>
    <w:p>
      <w:pPr>
        <w:spacing w:after="0"/>
        <w:ind w:left="0"/>
        <w:jc w:val="both"/>
      </w:pPr>
      <w:r>
        <w:rPr>
          <w:rFonts w:ascii="Times New Roman"/>
          <w:b w:val="false"/>
          <w:i w:val="false"/>
          <w:color w:val="000000"/>
          <w:sz w:val="28"/>
        </w:rPr>
        <w:t xml:space="preserve">
      несогласия с обстоятельствами, указанными в пояснении. </w:t>
      </w:r>
    </w:p>
    <w:bookmarkEnd w:id="1444"/>
    <w:bookmarkStart w:name="z17585" w:id="1445"/>
    <w:p>
      <w:pPr>
        <w:spacing w:after="0"/>
        <w:ind w:left="0"/>
        <w:jc w:val="both"/>
      </w:pPr>
      <w:r>
        <w:rPr>
          <w:rFonts w:ascii="Times New Roman"/>
          <w:b w:val="false"/>
          <w:i w:val="false"/>
          <w:color w:val="000000"/>
          <w:sz w:val="28"/>
        </w:rPr>
        <w:t>
      При признании уведомления об устранении нарушений с высокой степенью риска, выявленных налоговыми органами по результатам камерального контроля, неисполненным выносится решение о признании уведомления об устранении нарушений, выявленных налоговыми органами по результатам камерального контроля, неисполненным.</w:t>
      </w:r>
    </w:p>
    <w:bookmarkEnd w:id="1445"/>
    <w:bookmarkStart w:name="z17586" w:id="1446"/>
    <w:p>
      <w:pPr>
        <w:spacing w:after="0"/>
        <w:ind w:left="0"/>
        <w:jc w:val="both"/>
      </w:pPr>
      <w:r>
        <w:rPr>
          <w:rFonts w:ascii="Times New Roman"/>
          <w:b w:val="false"/>
          <w:i w:val="false"/>
          <w:color w:val="000000"/>
          <w:sz w:val="28"/>
        </w:rPr>
        <w:t xml:space="preserve">
      Решение о признании уведомления об устранении нарушений, выявленных налоговыми органами по результатам камерального контроля, неисполненным направляется налогоплательщику (налоговому агенту) одним из следующих способов: </w:t>
      </w:r>
    </w:p>
    <w:bookmarkEnd w:id="1446"/>
    <w:bookmarkStart w:name="z17587" w:id="1447"/>
    <w:p>
      <w:pPr>
        <w:spacing w:after="0"/>
        <w:ind w:left="0"/>
        <w:jc w:val="both"/>
      </w:pPr>
      <w:r>
        <w:rPr>
          <w:rFonts w:ascii="Times New Roman"/>
          <w:b w:val="false"/>
          <w:i w:val="false"/>
          <w:color w:val="000000"/>
          <w:sz w:val="28"/>
        </w:rPr>
        <w:t>
      1) по почте заказным письмом с уведомлением – с даты отметки налогоплательщиком (налоговым агентом) в уведомлении почтовой или иной организации связи. При этом такое решение должно быть доставлено почтовой или иной организацией связи в срок не позднее десяти рабочих дней с даты отметки о приеме почтовой или иной организацией связи;</w:t>
      </w:r>
    </w:p>
    <w:bookmarkEnd w:id="1447"/>
    <w:bookmarkStart w:name="z17588" w:id="1448"/>
    <w:p>
      <w:pPr>
        <w:spacing w:after="0"/>
        <w:ind w:left="0"/>
        <w:jc w:val="both"/>
      </w:pPr>
      <w:r>
        <w:rPr>
          <w:rFonts w:ascii="Times New Roman"/>
          <w:b w:val="false"/>
          <w:i w:val="false"/>
          <w:color w:val="000000"/>
          <w:sz w:val="28"/>
        </w:rPr>
        <w:t>
      2) электронным способом:</w:t>
      </w:r>
    </w:p>
    <w:bookmarkEnd w:id="1448"/>
    <w:bookmarkStart w:name="z17589" w:id="1449"/>
    <w:p>
      <w:pPr>
        <w:spacing w:after="0"/>
        <w:ind w:left="0"/>
        <w:jc w:val="both"/>
      </w:pPr>
      <w:r>
        <w:rPr>
          <w:rFonts w:ascii="Times New Roman"/>
          <w:b w:val="false"/>
          <w:i w:val="false"/>
          <w:color w:val="000000"/>
          <w:sz w:val="28"/>
        </w:rPr>
        <w:t>
      с даты доставки решения налоговым органом в веб-приложение.</w:t>
      </w:r>
    </w:p>
    <w:bookmarkEnd w:id="1449"/>
    <w:bookmarkStart w:name="z17590" w:id="1450"/>
    <w:p>
      <w:pPr>
        <w:spacing w:after="0"/>
        <w:ind w:left="0"/>
        <w:jc w:val="both"/>
      </w:pPr>
      <w:r>
        <w:rPr>
          <w:rFonts w:ascii="Times New Roman"/>
          <w:b w:val="false"/>
          <w:i w:val="false"/>
          <w:color w:val="000000"/>
          <w:sz w:val="28"/>
        </w:rPr>
        <w:t>
      Данный способ распространяется на налогоплательщика, взаимодействующего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w:t>
      </w:r>
    </w:p>
    <w:bookmarkEnd w:id="1450"/>
    <w:bookmarkStart w:name="z17591" w:id="1451"/>
    <w:p>
      <w:pPr>
        <w:spacing w:after="0"/>
        <w:ind w:left="0"/>
        <w:jc w:val="both"/>
      </w:pPr>
      <w:r>
        <w:rPr>
          <w:rFonts w:ascii="Times New Roman"/>
          <w:b w:val="false"/>
          <w:i w:val="false"/>
          <w:color w:val="000000"/>
          <w:sz w:val="28"/>
        </w:rPr>
        <w:t>
      с даты доставки решения в личный кабинет пользователя на веб-портале "электронного правительства".</w:t>
      </w:r>
    </w:p>
    <w:bookmarkEnd w:id="1451"/>
    <w:bookmarkStart w:name="z17592" w:id="1452"/>
    <w:p>
      <w:pPr>
        <w:spacing w:after="0"/>
        <w:ind w:left="0"/>
        <w:jc w:val="both"/>
      </w:pPr>
      <w:r>
        <w:rPr>
          <w:rFonts w:ascii="Times New Roman"/>
          <w:b w:val="false"/>
          <w:i w:val="false"/>
          <w:color w:val="000000"/>
          <w:sz w:val="28"/>
        </w:rPr>
        <w:t>
      Данный способ распространяется на налогоплательщика, зарегистрированного на веб-портале "электронного правительства";</w:t>
      </w:r>
    </w:p>
    <w:bookmarkEnd w:id="1452"/>
    <w:bookmarkStart w:name="z17593" w:id="1453"/>
    <w:p>
      <w:pPr>
        <w:spacing w:after="0"/>
        <w:ind w:left="0"/>
        <w:jc w:val="both"/>
      </w:pPr>
      <w:r>
        <w:rPr>
          <w:rFonts w:ascii="Times New Roman"/>
          <w:b w:val="false"/>
          <w:i w:val="false"/>
          <w:color w:val="000000"/>
          <w:sz w:val="28"/>
        </w:rPr>
        <w:t>
      3) через Государственную корпорацию "Правительство для граждан" – с даты его получения в явочном порядке.</w:t>
      </w:r>
    </w:p>
    <w:bookmarkEnd w:id="1453"/>
    <w:bookmarkStart w:name="z17594" w:id="1454"/>
    <w:p>
      <w:pPr>
        <w:spacing w:after="0"/>
        <w:ind w:left="0"/>
        <w:jc w:val="both"/>
      </w:pPr>
      <w:r>
        <w:rPr>
          <w:rFonts w:ascii="Times New Roman"/>
          <w:b w:val="false"/>
          <w:i w:val="false"/>
          <w:color w:val="000000"/>
          <w:sz w:val="28"/>
        </w:rPr>
        <w:t>
      Форма и сроки вынесения решения о признании уведомления об устранении нарушений, выявленных налоговыми органами по результатам камерального контроля, неисполненным устанавливаются уполномоченным органом.</w:t>
      </w:r>
    </w:p>
    <w:bookmarkEnd w:id="1454"/>
    <w:bookmarkStart w:name="z14915" w:id="1455"/>
    <w:p>
      <w:pPr>
        <w:spacing w:after="0"/>
        <w:ind w:left="0"/>
        <w:jc w:val="both"/>
      </w:pPr>
      <w:r>
        <w:rPr>
          <w:rFonts w:ascii="Times New Roman"/>
          <w:b w:val="false"/>
          <w:i w:val="false"/>
          <w:color w:val="000000"/>
          <w:sz w:val="28"/>
        </w:rPr>
        <w:t xml:space="preserve">
      4-1. Обжалование налогоплательщиком (налоговым агентом) решения, указанного в пункте 4 настоящей статьи, производится в течение десяти рабочих дней со дня его вручения (получения) в вышестоящий налоговый орган и (или) уполномоченный орган или суд. </w:t>
      </w:r>
    </w:p>
    <w:bookmarkEnd w:id="1455"/>
    <w:bookmarkStart w:name="z14916" w:id="1456"/>
    <w:p>
      <w:pPr>
        <w:spacing w:after="0"/>
        <w:ind w:left="0"/>
        <w:jc w:val="both"/>
      </w:pPr>
      <w:r>
        <w:rPr>
          <w:rFonts w:ascii="Times New Roman"/>
          <w:b w:val="false"/>
          <w:i w:val="false"/>
          <w:color w:val="000000"/>
          <w:sz w:val="28"/>
        </w:rPr>
        <w:t xml:space="preserve">
      При этом копия жалобы должна быть направлена налогоплательщиком (налоговым агентом) в налоговый орган, направивший решение, указанное в </w:t>
      </w:r>
      <w:r>
        <w:rPr>
          <w:rFonts w:ascii="Times New Roman"/>
          <w:b w:val="false"/>
          <w:i w:val="false"/>
          <w:color w:val="000000"/>
          <w:sz w:val="28"/>
        </w:rPr>
        <w:t>пункте 4</w:t>
      </w:r>
      <w:r>
        <w:rPr>
          <w:rFonts w:ascii="Times New Roman"/>
          <w:b w:val="false"/>
          <w:i w:val="false"/>
          <w:color w:val="000000"/>
          <w:sz w:val="28"/>
        </w:rPr>
        <w:t xml:space="preserve"> настоящей статьи.</w:t>
      </w:r>
    </w:p>
    <w:bookmarkEnd w:id="1456"/>
    <w:bookmarkStart w:name="z14917" w:id="1457"/>
    <w:p>
      <w:pPr>
        <w:spacing w:after="0"/>
        <w:ind w:left="0"/>
        <w:jc w:val="both"/>
      </w:pPr>
      <w:r>
        <w:rPr>
          <w:rFonts w:ascii="Times New Roman"/>
          <w:b w:val="false"/>
          <w:i w:val="false"/>
          <w:color w:val="000000"/>
          <w:sz w:val="28"/>
        </w:rPr>
        <w:t>
      4-2. В случае пропуска по уважительной причине срока, установленного пунктом 4-1 настоящей статьи, этот срок по ходатайству налогоплательщика (налогового агента), подающего жалобу, восстанавливается налоговым органом и (или) уполномоченным органом, рассматривающим жалобу.</w:t>
      </w:r>
    </w:p>
    <w:bookmarkEnd w:id="1457"/>
    <w:bookmarkStart w:name="z14918" w:id="1458"/>
    <w:p>
      <w:pPr>
        <w:spacing w:after="0"/>
        <w:ind w:left="0"/>
        <w:jc w:val="both"/>
      </w:pPr>
      <w:r>
        <w:rPr>
          <w:rFonts w:ascii="Times New Roman"/>
          <w:b w:val="false"/>
          <w:i w:val="false"/>
          <w:color w:val="000000"/>
          <w:sz w:val="28"/>
        </w:rPr>
        <w:t xml:space="preserve">
      В целях восстановления пропущенного срока подачи жалобы налоговым органом, рассматривающим жалобу, в качестве уважительной причины признается временная нетрудоспособность физического лица, которому направлено решение, указанное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а также руководителя и (или) главного бухгалтера (при его наличии) налогоплательщика (налогового агента).</w:t>
      </w:r>
    </w:p>
    <w:bookmarkEnd w:id="1458"/>
    <w:bookmarkStart w:name="z14919" w:id="1459"/>
    <w:p>
      <w:pPr>
        <w:spacing w:after="0"/>
        <w:ind w:left="0"/>
        <w:jc w:val="both"/>
      </w:pPr>
      <w:r>
        <w:rPr>
          <w:rFonts w:ascii="Times New Roman"/>
          <w:b w:val="false"/>
          <w:i w:val="false"/>
          <w:color w:val="000000"/>
          <w:sz w:val="28"/>
        </w:rPr>
        <w:t xml:space="preserve">
      Положения настоящего пункта применяются к физическим лицам, которым направлено решение, указанное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а также к налогоплательщикам (налоговым агентам), организационная структура которых не предусматривает наличия лиц, замещающих вышеуказанных лиц во время их отсутствия. </w:t>
      </w:r>
    </w:p>
    <w:bookmarkEnd w:id="1459"/>
    <w:bookmarkStart w:name="z14920" w:id="1460"/>
    <w:p>
      <w:pPr>
        <w:spacing w:after="0"/>
        <w:ind w:left="0"/>
        <w:jc w:val="both"/>
      </w:pPr>
      <w:r>
        <w:rPr>
          <w:rFonts w:ascii="Times New Roman"/>
          <w:b w:val="false"/>
          <w:i w:val="false"/>
          <w:color w:val="000000"/>
          <w:sz w:val="28"/>
        </w:rPr>
        <w:t>
      При этом налогоплательщиком (налоговым агентом) к ходатайству о восстановлении пропущенного срока подачи жалобы должны быть приложены документ, подтверждающий период временной нетрудоспособности лиц, указанных в части второй настоящего пункта, и документ, устанавливающий организационную структуру такого налогоплательщика (налогового агента).</w:t>
      </w:r>
    </w:p>
    <w:bookmarkEnd w:id="1460"/>
    <w:bookmarkStart w:name="z14921" w:id="1461"/>
    <w:p>
      <w:pPr>
        <w:spacing w:after="0"/>
        <w:ind w:left="0"/>
        <w:jc w:val="both"/>
      </w:pPr>
      <w:r>
        <w:rPr>
          <w:rFonts w:ascii="Times New Roman"/>
          <w:b w:val="false"/>
          <w:i w:val="false"/>
          <w:color w:val="000000"/>
          <w:sz w:val="28"/>
        </w:rPr>
        <w:t>
      Ходатайство налогоплательщика (налогового агента) о восстановлении пропущенного срока подачи жалобы удовлетворяется налоговым органом и (или) уполномоченным органом, рассматривающим жалобу, при условии, что налогоплательщиком (налоговым агентом) жалоба и ходатайство поданы не позднее десяти рабочих дней со дня окончания периода временной нетрудоспособности лиц, указанных в части второй настоящего пункта.</w:t>
      </w:r>
    </w:p>
    <w:bookmarkEnd w:id="1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69" w:id="1462"/>
    <w:p>
      <w:pPr>
        <w:spacing w:after="0"/>
        <w:ind w:left="0"/>
        <w:jc w:val="both"/>
      </w:pPr>
      <w:r>
        <w:rPr>
          <w:rFonts w:ascii="Times New Roman"/>
          <w:b w:val="false"/>
          <w:i w:val="false"/>
          <w:color w:val="000000"/>
          <w:sz w:val="28"/>
        </w:rPr>
        <w:t>
      5. При подаче жалобы на уведомление об устранении нарушений, выявленных налоговыми органами по результатам камерального контроля, в вышестоящий налоговый орган и (или) уполномоченный орган или суд, течение срока исполнения уведомления об устранении нарушений, выявленных налоговыми органами по результатам камерального контроля, приостанавливается:</w:t>
      </w:r>
    </w:p>
    <w:bookmarkEnd w:id="1462"/>
    <w:bookmarkStart w:name="z2370" w:id="1463"/>
    <w:p>
      <w:pPr>
        <w:spacing w:after="0"/>
        <w:ind w:left="0"/>
        <w:jc w:val="both"/>
      </w:pPr>
      <w:r>
        <w:rPr>
          <w:rFonts w:ascii="Times New Roman"/>
          <w:b w:val="false"/>
          <w:i w:val="false"/>
          <w:color w:val="000000"/>
          <w:sz w:val="28"/>
        </w:rPr>
        <w:t>
      1) со дня принятия жалобы вышестоящим налоговым органом и (или) уполномоченным органом – до вынесения письменного решения вышестоящего налогового органа и (или) уполномоченного органа;</w:t>
      </w:r>
    </w:p>
    <w:bookmarkEnd w:id="1463"/>
    <w:bookmarkStart w:name="z2371" w:id="1464"/>
    <w:p>
      <w:pPr>
        <w:spacing w:after="0"/>
        <w:ind w:left="0"/>
        <w:jc w:val="both"/>
      </w:pPr>
      <w:r>
        <w:rPr>
          <w:rFonts w:ascii="Times New Roman"/>
          <w:b w:val="false"/>
          <w:i w:val="false"/>
          <w:color w:val="000000"/>
          <w:sz w:val="28"/>
        </w:rPr>
        <w:t>
      2) со дня принятия судом жалобы (заявления) к производству – до вступления в законную силу судебного акта.</w:t>
      </w:r>
    </w:p>
    <w:bookmarkEnd w:id="1464"/>
    <w:bookmarkStart w:name="z2372" w:id="1465"/>
    <w:p>
      <w:pPr>
        <w:spacing w:after="0"/>
        <w:ind w:left="0"/>
        <w:jc w:val="both"/>
      </w:pPr>
      <w:r>
        <w:rPr>
          <w:rFonts w:ascii="Times New Roman"/>
          <w:b w:val="false"/>
          <w:i w:val="false"/>
          <w:color w:val="000000"/>
          <w:sz w:val="28"/>
        </w:rPr>
        <w:t xml:space="preserve">
      При этом в случаях подачи жалобы в суд на действия (бездействие) должностных лиц налоговых органов по направлению уведомления об устранении нарушений, предусмотренных подпунктами 2) и 3) пункта 3 настоящей статьи, выявленных налоговыми органами по результатам камерального контроля, налогоплательщик вправе доказать фактическое получение товаров, работ, услуг от юридического лица и (или) индивидуального предпринимателя, регистрация (перерегистрация) которых признана недействительной на основании вступившего в законную силу решения суда. </w:t>
      </w:r>
    </w:p>
    <w:bookmarkEnd w:id="1465"/>
    <w:bookmarkStart w:name="z2373" w:id="1466"/>
    <w:p>
      <w:pPr>
        <w:spacing w:after="0"/>
        <w:ind w:left="0"/>
        <w:jc w:val="both"/>
      </w:pPr>
      <w:r>
        <w:rPr>
          <w:rFonts w:ascii="Times New Roman"/>
          <w:b w:val="false"/>
          <w:i w:val="false"/>
          <w:color w:val="000000"/>
          <w:sz w:val="28"/>
        </w:rPr>
        <w:t xml:space="preserve">
      6. Неисполнение уведомления об устранении нарушений, выявленных налоговыми органами по результатам камерального контроля, в срок, установленный частью первой пункта 2 настоящей статьи, влечет приостановление расходных операций по банковским счетам налогоплательщика в соответствии со </w:t>
      </w:r>
      <w:r>
        <w:rPr>
          <w:rFonts w:ascii="Times New Roman"/>
          <w:b w:val="false"/>
          <w:i w:val="false"/>
          <w:color w:val="000000"/>
          <w:sz w:val="28"/>
        </w:rPr>
        <w:t>статьей 118</w:t>
      </w:r>
      <w:r>
        <w:rPr>
          <w:rFonts w:ascii="Times New Roman"/>
          <w:b w:val="false"/>
          <w:i w:val="false"/>
          <w:color w:val="000000"/>
          <w:sz w:val="28"/>
        </w:rPr>
        <w:t xml:space="preserve"> настоящего Кодекса.</w:t>
      </w:r>
    </w:p>
    <w:bookmarkEnd w:id="1466"/>
    <w:bookmarkStart w:name="z17138" w:id="1467"/>
    <w:p>
      <w:pPr>
        <w:spacing w:after="0"/>
        <w:ind w:left="0"/>
        <w:jc w:val="both"/>
      </w:pPr>
      <w:r>
        <w:rPr>
          <w:rFonts w:ascii="Times New Roman"/>
          <w:b w:val="false"/>
          <w:i w:val="false"/>
          <w:color w:val="000000"/>
          <w:sz w:val="28"/>
        </w:rPr>
        <w:t>
      6-1. По нарушениям с высокой степенью риска неисполнение в установленный срок и (или) признание неисполненным уведомления об устранении нарушений, выявленных налоговыми органами по результатам камерального контроля, влекут ограничение выписки электронных счетов-фактур в информационной системе электронных счетов-фактур в соответствии со статьей 120-1 настоящего Кодекса.</w:t>
      </w:r>
    </w:p>
    <w:bookmarkEnd w:id="1467"/>
    <w:bookmarkStart w:name="z2374" w:id="1468"/>
    <w:p>
      <w:pPr>
        <w:spacing w:after="0"/>
        <w:ind w:left="0"/>
        <w:jc w:val="both"/>
      </w:pPr>
      <w:r>
        <w:rPr>
          <w:rFonts w:ascii="Times New Roman"/>
          <w:b w:val="false"/>
          <w:i w:val="false"/>
          <w:color w:val="000000"/>
          <w:sz w:val="28"/>
        </w:rPr>
        <w:t xml:space="preserve">
      7. По результатам камерального контроля, проводимого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59 и </w:t>
      </w:r>
      <w:r>
        <w:rPr>
          <w:rFonts w:ascii="Times New Roman"/>
          <w:b w:val="false"/>
          <w:i w:val="false"/>
          <w:color w:val="000000"/>
          <w:sz w:val="28"/>
        </w:rPr>
        <w:t>пунктом 7</w:t>
      </w:r>
      <w:r>
        <w:rPr>
          <w:rFonts w:ascii="Times New Roman"/>
          <w:b w:val="false"/>
          <w:i w:val="false"/>
          <w:color w:val="000000"/>
          <w:sz w:val="28"/>
        </w:rPr>
        <w:t xml:space="preserve"> статьи 66 настоящего Кодекса, налоговый орган составляет заключение по форме, установленной уполномоченным органом.</w:t>
      </w:r>
    </w:p>
    <w:bookmarkEnd w:id="1468"/>
    <w:bookmarkStart w:name="z2375" w:id="1469"/>
    <w:p>
      <w:pPr>
        <w:spacing w:after="0"/>
        <w:ind w:left="0"/>
        <w:jc w:val="both"/>
      </w:pPr>
      <w:r>
        <w:rPr>
          <w:rFonts w:ascii="Times New Roman"/>
          <w:b w:val="false"/>
          <w:i w:val="false"/>
          <w:color w:val="000000"/>
          <w:sz w:val="28"/>
        </w:rPr>
        <w:t>
      При этом датой завершения камерального контроля является дата составления заключения, указанного в настоящем пункте.</w:t>
      </w:r>
    </w:p>
    <w:bookmarkEnd w:id="1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76" w:id="1470"/>
    <w:p>
      <w:pPr>
        <w:spacing w:after="0"/>
        <w:ind w:left="0"/>
        <w:jc w:val="left"/>
      </w:pPr>
      <w:r>
        <w:rPr>
          <w:rFonts w:ascii="Times New Roman"/>
          <w:b/>
          <w:i w:val="false"/>
          <w:color w:val="000000"/>
        </w:rPr>
        <w:t xml:space="preserve"> Глава 11. УЧЕТ ИСПОЛНЕНИЯ НАЛОГОВОГО ОБЯЗАТЕЛЬСТВА, ОБЯЗАННОСТИ ПО ПЕРЕЧИСЛЕНИЮ СОЦИАЛЬНЫХ ПЛАТЕЖЕЙ, ШТРАФОВ И ПЕНИ</w:t>
      </w:r>
    </w:p>
    <w:bookmarkEnd w:id="1470"/>
    <w:p>
      <w:pPr>
        <w:spacing w:after="0"/>
        <w:ind w:left="0"/>
        <w:jc w:val="both"/>
      </w:pPr>
      <w:r>
        <w:rPr>
          <w:rFonts w:ascii="Times New Roman"/>
          <w:b/>
          <w:i w:val="false"/>
          <w:color w:val="000000"/>
          <w:sz w:val="28"/>
        </w:rPr>
        <w:t>Статья 97.Общие положения</w:t>
      </w:r>
    </w:p>
    <w:bookmarkStart w:name="z2377" w:id="1471"/>
    <w:p>
      <w:pPr>
        <w:spacing w:after="0"/>
        <w:ind w:left="0"/>
        <w:jc w:val="both"/>
      </w:pPr>
      <w:r>
        <w:rPr>
          <w:rFonts w:ascii="Times New Roman"/>
          <w:b w:val="false"/>
          <w:i w:val="false"/>
          <w:color w:val="000000"/>
          <w:sz w:val="28"/>
        </w:rPr>
        <w:t>
      1. Учет исчисленных, начисленных, уплаченных сумм налогов и платежей в бюджет, социальных платежей, штрафов и пени осуществляется налоговыми органами путем ведения лицевого счета налогоплательщика.</w:t>
      </w:r>
    </w:p>
    <w:bookmarkEnd w:id="1471"/>
    <w:bookmarkStart w:name="z2378" w:id="1472"/>
    <w:p>
      <w:pPr>
        <w:spacing w:after="0"/>
        <w:ind w:left="0"/>
        <w:jc w:val="both"/>
      </w:pPr>
      <w:r>
        <w:rPr>
          <w:rFonts w:ascii="Times New Roman"/>
          <w:b w:val="false"/>
          <w:i w:val="false"/>
          <w:color w:val="000000"/>
          <w:sz w:val="28"/>
        </w:rPr>
        <w:t>
      2. Порядок ведения лицевого счета налогоплательщика определяется уполномоченным органом.</w:t>
      </w:r>
    </w:p>
    <w:bookmarkEnd w:id="1472"/>
    <w:bookmarkStart w:name="z2379" w:id="1473"/>
    <w:p>
      <w:pPr>
        <w:spacing w:after="0"/>
        <w:ind w:left="0"/>
        <w:jc w:val="both"/>
      </w:pPr>
      <w:r>
        <w:rPr>
          <w:rFonts w:ascii="Times New Roman"/>
          <w:b w:val="false"/>
          <w:i w:val="false"/>
          <w:color w:val="000000"/>
          <w:sz w:val="28"/>
        </w:rPr>
        <w:t>
      3. Лицевой счет налогоплательщика ведется в национальной валюте.</w:t>
      </w:r>
    </w:p>
    <w:bookmarkEnd w:id="1473"/>
    <w:bookmarkStart w:name="z2380" w:id="1474"/>
    <w:p>
      <w:pPr>
        <w:spacing w:after="0"/>
        <w:ind w:left="0"/>
        <w:jc w:val="both"/>
      </w:pPr>
      <w:r>
        <w:rPr>
          <w:rFonts w:ascii="Times New Roman"/>
          <w:b w:val="false"/>
          <w:i w:val="false"/>
          <w:color w:val="000000"/>
          <w:sz w:val="28"/>
        </w:rPr>
        <w:t>
      4. Исчисленной суммой налогов, платежей в бюджет, социальных платежей является сумма (в том числе сумма, подлежащая увеличению или уменьшению), определенная:</w:t>
      </w:r>
    </w:p>
    <w:bookmarkEnd w:id="1474"/>
    <w:bookmarkStart w:name="z2381" w:id="1475"/>
    <w:p>
      <w:pPr>
        <w:spacing w:after="0"/>
        <w:ind w:left="0"/>
        <w:jc w:val="both"/>
      </w:pPr>
      <w:r>
        <w:rPr>
          <w:rFonts w:ascii="Times New Roman"/>
          <w:b w:val="false"/>
          <w:i w:val="false"/>
          <w:color w:val="000000"/>
          <w:sz w:val="28"/>
        </w:rPr>
        <w:t>
      налогоплательщиком в налоговой отчетности;</w:t>
      </w:r>
    </w:p>
    <w:bookmarkEnd w:id="1475"/>
    <w:bookmarkStart w:name="z2382" w:id="1476"/>
    <w:p>
      <w:pPr>
        <w:spacing w:after="0"/>
        <w:ind w:left="0"/>
        <w:jc w:val="both"/>
      </w:pPr>
      <w:r>
        <w:rPr>
          <w:rFonts w:ascii="Times New Roman"/>
          <w:b w:val="false"/>
          <w:i w:val="false"/>
          <w:color w:val="000000"/>
          <w:sz w:val="28"/>
        </w:rPr>
        <w:t xml:space="preserve">
      налоговыми органами – на основании сведений уполномоченных государственных органов в случаях, установленных </w:t>
      </w:r>
      <w:r>
        <w:rPr>
          <w:rFonts w:ascii="Times New Roman"/>
          <w:b w:val="false"/>
          <w:i w:val="false"/>
          <w:color w:val="000000"/>
          <w:sz w:val="28"/>
        </w:rPr>
        <w:t>статьями 493</w:t>
      </w:r>
      <w:r>
        <w:rPr>
          <w:rFonts w:ascii="Times New Roman"/>
          <w:b w:val="false"/>
          <w:i w:val="false"/>
          <w:color w:val="000000"/>
          <w:sz w:val="28"/>
        </w:rPr>
        <w:t xml:space="preserve"> и </w:t>
      </w:r>
      <w:r>
        <w:rPr>
          <w:rFonts w:ascii="Times New Roman"/>
          <w:b w:val="false"/>
          <w:i w:val="false"/>
          <w:color w:val="000000"/>
          <w:sz w:val="28"/>
        </w:rPr>
        <w:t>532</w:t>
      </w:r>
      <w:r>
        <w:rPr>
          <w:rFonts w:ascii="Times New Roman"/>
          <w:b w:val="false"/>
          <w:i w:val="false"/>
          <w:color w:val="000000"/>
          <w:sz w:val="28"/>
        </w:rPr>
        <w:t xml:space="preserve"> настоящего Кодекса;</w:t>
      </w:r>
    </w:p>
    <w:bookmarkEnd w:id="1476"/>
    <w:bookmarkStart w:name="z2383" w:id="1477"/>
    <w:p>
      <w:pPr>
        <w:spacing w:after="0"/>
        <w:ind w:left="0"/>
        <w:jc w:val="both"/>
      </w:pPr>
      <w:r>
        <w:rPr>
          <w:rFonts w:ascii="Times New Roman"/>
          <w:b w:val="false"/>
          <w:i w:val="false"/>
          <w:color w:val="000000"/>
          <w:sz w:val="28"/>
        </w:rPr>
        <w:t>
      уполномоченными государственными органами по основаниям, предусмотренным настоящим Кодексом.</w:t>
      </w:r>
    </w:p>
    <w:bookmarkEnd w:id="1477"/>
    <w:bookmarkStart w:name="z2384" w:id="1478"/>
    <w:p>
      <w:pPr>
        <w:spacing w:after="0"/>
        <w:ind w:left="0"/>
        <w:jc w:val="both"/>
      </w:pPr>
      <w:r>
        <w:rPr>
          <w:rFonts w:ascii="Times New Roman"/>
          <w:b w:val="false"/>
          <w:i w:val="false"/>
          <w:color w:val="000000"/>
          <w:sz w:val="28"/>
        </w:rPr>
        <w:t>
      5. Начисленной суммой налогов, платежей в бюджет и социальных платежей является сумма налогов, платежей в бюджет и социальных платежей (в том числе сумма, подлежащая увеличению или уменьшению), определенная налоговым органом:</w:t>
      </w:r>
    </w:p>
    <w:bookmarkEnd w:id="1478"/>
    <w:bookmarkStart w:name="z2385" w:id="1479"/>
    <w:p>
      <w:pPr>
        <w:spacing w:after="0"/>
        <w:ind w:left="0"/>
        <w:jc w:val="both"/>
      </w:pPr>
      <w:r>
        <w:rPr>
          <w:rFonts w:ascii="Times New Roman"/>
          <w:b w:val="false"/>
          <w:i w:val="false"/>
          <w:color w:val="000000"/>
          <w:sz w:val="28"/>
        </w:rPr>
        <w:t>
      по результатам налоговой проверки;</w:t>
      </w:r>
    </w:p>
    <w:bookmarkEnd w:id="1479"/>
    <w:bookmarkStart w:name="z2386" w:id="1480"/>
    <w:p>
      <w:pPr>
        <w:spacing w:after="0"/>
        <w:ind w:left="0"/>
        <w:jc w:val="both"/>
      </w:pPr>
      <w:r>
        <w:rPr>
          <w:rFonts w:ascii="Times New Roman"/>
          <w:b w:val="false"/>
          <w:i w:val="false"/>
          <w:color w:val="000000"/>
          <w:sz w:val="28"/>
        </w:rPr>
        <w:t>
      по итогам рассмотрения жалобы налогоплательщика (налогового агента) на уведомление о результатах проверки;</w:t>
      </w:r>
    </w:p>
    <w:bookmarkEnd w:id="1480"/>
    <w:bookmarkStart w:name="z2387" w:id="1481"/>
    <w:p>
      <w:pPr>
        <w:spacing w:after="0"/>
        <w:ind w:left="0"/>
        <w:jc w:val="both"/>
      </w:pPr>
      <w:r>
        <w:rPr>
          <w:rFonts w:ascii="Times New Roman"/>
          <w:b w:val="false"/>
          <w:i w:val="false"/>
          <w:color w:val="000000"/>
          <w:sz w:val="28"/>
        </w:rPr>
        <w:t>
      по результатам горизонтального мониторинга;</w:t>
      </w:r>
    </w:p>
    <w:bookmarkEnd w:id="1481"/>
    <w:bookmarkStart w:name="z16349" w:id="1482"/>
    <w:p>
      <w:pPr>
        <w:spacing w:after="0"/>
        <w:ind w:left="0"/>
        <w:jc w:val="both"/>
      </w:pPr>
      <w:r>
        <w:rPr>
          <w:rFonts w:ascii="Times New Roman"/>
          <w:b w:val="false"/>
          <w:i w:val="false"/>
          <w:color w:val="000000"/>
          <w:sz w:val="28"/>
        </w:rPr>
        <w:t>
      по итогам рассмотрения жалобы налогоплательщика (налогового агента) на уведомление о результатах горизонтального мониторинга;</w:t>
      </w:r>
    </w:p>
    <w:bookmarkEnd w:id="1482"/>
    <w:bookmarkStart w:name="z2388" w:id="1483"/>
    <w:p>
      <w:pPr>
        <w:spacing w:after="0"/>
        <w:ind w:left="0"/>
        <w:jc w:val="both"/>
      </w:pPr>
      <w:r>
        <w:rPr>
          <w:rFonts w:ascii="Times New Roman"/>
          <w:b w:val="false"/>
          <w:i w:val="false"/>
          <w:color w:val="000000"/>
          <w:sz w:val="28"/>
        </w:rPr>
        <w:t xml:space="preserve">
      на основании сведений, представленных уполномоченным государственным органом в области охраны окружающей среды и его территориальными органами по результатам осуществления ими проверок по соблюдению экологического законодательства Республики Казахстан (государственный экологический контроль)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573 настоящего Кодекса.</w:t>
      </w:r>
    </w:p>
    <w:bookmarkEnd w:id="1483"/>
    <w:bookmarkStart w:name="z2389" w:id="1484"/>
    <w:p>
      <w:pPr>
        <w:spacing w:after="0"/>
        <w:ind w:left="0"/>
        <w:jc w:val="both"/>
      </w:pPr>
      <w:r>
        <w:rPr>
          <w:rFonts w:ascii="Times New Roman"/>
          <w:b w:val="false"/>
          <w:i w:val="false"/>
          <w:color w:val="000000"/>
          <w:sz w:val="28"/>
        </w:rPr>
        <w:t>
      6. Для целей применения пунктов 4 и 5 настоящей статьи уменьшением суммы налога на добавленную стоимость является также превышение налога на добавленную стоимость, относимого в зачет, над суммой начисленного налога.</w:t>
      </w:r>
    </w:p>
    <w:bookmarkEnd w:id="1484"/>
    <w:bookmarkStart w:name="z2390" w:id="1485"/>
    <w:p>
      <w:pPr>
        <w:spacing w:after="0"/>
        <w:ind w:left="0"/>
        <w:jc w:val="both"/>
      </w:pPr>
      <w:r>
        <w:rPr>
          <w:rFonts w:ascii="Times New Roman"/>
          <w:b w:val="false"/>
          <w:i w:val="false"/>
          <w:color w:val="000000"/>
          <w:sz w:val="28"/>
        </w:rPr>
        <w:t>
      7. Сальдо расчетов в лицевом счете налогоплательщика по налогам, платежам в бюджет, социальным платежам, штрафам, пени исчисляется в порядке, определенном уполномоченным органом.</w:t>
      </w:r>
    </w:p>
    <w:bookmarkEnd w:id="1485"/>
    <w:bookmarkStart w:name="z2391" w:id="1486"/>
    <w:p>
      <w:pPr>
        <w:spacing w:after="0"/>
        <w:ind w:left="0"/>
        <w:jc w:val="both"/>
      </w:pPr>
      <w:r>
        <w:rPr>
          <w:rFonts w:ascii="Times New Roman"/>
          <w:b w:val="false"/>
          <w:i w:val="false"/>
          <w:color w:val="000000"/>
          <w:sz w:val="28"/>
        </w:rPr>
        <w:t>
      8. Выписка из лицевого счета налогоплательщика о состоянии расчетов с бюджетом по всем или отдельным видам налогов, платежей в бюджет, социальных платежей, штрафов, пени выдается налоговыми органами по запросу налогоплательщика в течение одного рабочего дня со дня получения запроса.</w:t>
      </w:r>
    </w:p>
    <w:bookmarkEnd w:id="1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Проведение сверки расчетов по налогам и платежам в бюджет, социальным платежам</w:t>
      </w:r>
    </w:p>
    <w:bookmarkStart w:name="z2392" w:id="1487"/>
    <w:p>
      <w:pPr>
        <w:spacing w:after="0"/>
        <w:ind w:left="0"/>
        <w:jc w:val="both"/>
      </w:pPr>
      <w:r>
        <w:rPr>
          <w:rFonts w:ascii="Times New Roman"/>
          <w:b w:val="false"/>
          <w:i w:val="false"/>
          <w:color w:val="000000"/>
          <w:sz w:val="28"/>
        </w:rPr>
        <w:t xml:space="preserve">
      1. По требованию налогоплательщика (налогового агента) налоговым органом в течение одного рабочего дня проводится сверка расчетов по налогам и платежам в бюджет, социальным платежам. </w:t>
      </w:r>
    </w:p>
    <w:bookmarkEnd w:id="1487"/>
    <w:bookmarkStart w:name="z2393" w:id="1488"/>
    <w:p>
      <w:pPr>
        <w:spacing w:after="0"/>
        <w:ind w:left="0"/>
        <w:jc w:val="both"/>
      </w:pPr>
      <w:r>
        <w:rPr>
          <w:rFonts w:ascii="Times New Roman"/>
          <w:b w:val="false"/>
          <w:i w:val="false"/>
          <w:color w:val="000000"/>
          <w:sz w:val="28"/>
        </w:rPr>
        <w:t xml:space="preserve">
      2. В случае наличия расхождений по данным налогоплательщика (налогового агента) и данным налогового органа в течение трех рабочих дней со дня установления расхождений налоговый орган и налогоплательщик (налоговый агент) принимают меры по устранению возникших расхождений. В случае необходимости вносятся корректировки в лицевой счет налогоплательщика (налогового агента). </w:t>
      </w:r>
    </w:p>
    <w:bookmarkEnd w:id="1488"/>
    <w:p>
      <w:pPr>
        <w:spacing w:after="0"/>
        <w:ind w:left="0"/>
        <w:jc w:val="both"/>
      </w:pPr>
      <w:r>
        <w:rPr>
          <w:rFonts w:ascii="Times New Roman"/>
          <w:b/>
          <w:i w:val="false"/>
          <w:color w:val="000000"/>
          <w:sz w:val="28"/>
        </w:rPr>
        <w:t>Статья 99. Прекращение обязательства по уплате штрафа в силу истечения срока давности исполнения постановления</w:t>
      </w:r>
    </w:p>
    <w:bookmarkStart w:name="z2394" w:id="1489"/>
    <w:p>
      <w:pPr>
        <w:spacing w:after="0"/>
        <w:ind w:left="0"/>
        <w:jc w:val="both"/>
      </w:pPr>
      <w:r>
        <w:rPr>
          <w:rFonts w:ascii="Times New Roman"/>
          <w:b w:val="false"/>
          <w:i w:val="false"/>
          <w:color w:val="000000"/>
          <w:sz w:val="28"/>
        </w:rPr>
        <w:t>
      Сумма штрафа по постановлению о наложении административного взыскания за правонарушения в области налогообложения, а также законодательства Республики Казахстан о социальной защите, об обязательном социальном медицинском страховании, исполнение которого невозможно в силу истечения срока давности исполнения постановления, установленного законодательством Республики Казахстан, подлежит списанию налоговым органом с лицевого счета налогоплательщика (налогового агента) на основании решения налогового органа не позднее пяти рабочих дней с даты вынесения такого решения.</w:t>
      </w:r>
    </w:p>
    <w:bookmarkEnd w:id="1489"/>
    <w:p>
      <w:pPr>
        <w:spacing w:after="0"/>
        <w:ind w:left="0"/>
        <w:jc w:val="both"/>
      </w:pPr>
      <w:r>
        <w:rPr>
          <w:rFonts w:ascii="Times New Roman"/>
          <w:b/>
          <w:i w:val="false"/>
          <w:color w:val="000000"/>
          <w:sz w:val="28"/>
        </w:rPr>
        <w:t>Статья 100. Порядок предоставления сведений об отсутствии (наличии) задолженности, учет по которым ведется в налоговом органе</w:t>
      </w:r>
    </w:p>
    <w:bookmarkStart w:name="z2395" w:id="1490"/>
    <w:p>
      <w:pPr>
        <w:spacing w:after="0"/>
        <w:ind w:left="0"/>
        <w:jc w:val="both"/>
      </w:pPr>
      <w:r>
        <w:rPr>
          <w:rFonts w:ascii="Times New Roman"/>
          <w:b w:val="false"/>
          <w:i w:val="false"/>
          <w:color w:val="000000"/>
          <w:sz w:val="28"/>
        </w:rPr>
        <w:t>
      1. Налоговый орган на основании запроса о предоставлении сведений об отсутствии (наличии) задолженности, учет по которым ведется в налоговом органе, предоставляет такие сведения:</w:t>
      </w:r>
    </w:p>
    <w:bookmarkEnd w:id="1490"/>
    <w:bookmarkStart w:name="z2396" w:id="1491"/>
    <w:p>
      <w:pPr>
        <w:spacing w:after="0"/>
        <w:ind w:left="0"/>
        <w:jc w:val="both"/>
      </w:pPr>
      <w:r>
        <w:rPr>
          <w:rFonts w:ascii="Times New Roman"/>
          <w:b w:val="false"/>
          <w:i w:val="false"/>
          <w:color w:val="000000"/>
          <w:sz w:val="28"/>
        </w:rPr>
        <w:t>
      1) регистрирующему органу – не позднее трех рабочих дней со дня поступления запроса;</w:t>
      </w:r>
    </w:p>
    <w:bookmarkEnd w:id="1491"/>
    <w:bookmarkStart w:name="z2397" w:id="1492"/>
    <w:p>
      <w:pPr>
        <w:spacing w:after="0"/>
        <w:ind w:left="0"/>
        <w:jc w:val="both"/>
      </w:pPr>
      <w:r>
        <w:rPr>
          <w:rFonts w:ascii="Times New Roman"/>
          <w:b w:val="false"/>
          <w:i w:val="false"/>
          <w:color w:val="000000"/>
          <w:sz w:val="28"/>
        </w:rPr>
        <w:t>
      2) другим государственным органам и (или) лицам, предоставление которым предусмотрено законодательством Республики Казахстан, налогоплательщику – не позднее одного рабочего дня со дня поступления запроса.</w:t>
      </w:r>
    </w:p>
    <w:bookmarkEnd w:id="1492"/>
    <w:bookmarkStart w:name="z2398" w:id="1493"/>
    <w:p>
      <w:pPr>
        <w:spacing w:after="0"/>
        <w:ind w:left="0"/>
        <w:jc w:val="both"/>
      </w:pPr>
      <w:r>
        <w:rPr>
          <w:rFonts w:ascii="Times New Roman"/>
          <w:b w:val="false"/>
          <w:i w:val="false"/>
          <w:color w:val="000000"/>
          <w:sz w:val="28"/>
        </w:rPr>
        <w:t>
      Запрос и предоставление лицам, указанным в подпунктах 1) и 2) части первой настоящего пункта, сведений об отсутствии (наличии) задолженности, учет по которым ведется в налоговом органе, осуществляется в электронной форме.</w:t>
      </w:r>
    </w:p>
    <w:bookmarkEnd w:id="1493"/>
    <w:bookmarkStart w:name="z2399" w:id="1494"/>
    <w:p>
      <w:pPr>
        <w:spacing w:after="0"/>
        <w:ind w:left="0"/>
        <w:jc w:val="both"/>
      </w:pPr>
      <w:r>
        <w:rPr>
          <w:rFonts w:ascii="Times New Roman"/>
          <w:b w:val="false"/>
          <w:i w:val="false"/>
          <w:color w:val="000000"/>
          <w:sz w:val="28"/>
        </w:rPr>
        <w:t>
      2. Сведения об отсутствии (наличии) задолженности, учет по которым ведется в налоговом органе, формируются в порядке, определенном уполномоченным органом.</w:t>
      </w:r>
    </w:p>
    <w:bookmarkEnd w:id="1494"/>
    <w:bookmarkStart w:name="z2400" w:id="1495"/>
    <w:p>
      <w:pPr>
        <w:spacing w:after="0"/>
        <w:ind w:left="0"/>
        <w:jc w:val="both"/>
      </w:pPr>
      <w:r>
        <w:rPr>
          <w:rFonts w:ascii="Times New Roman"/>
          <w:b w:val="false"/>
          <w:i w:val="false"/>
          <w:color w:val="000000"/>
          <w:sz w:val="28"/>
        </w:rPr>
        <w:t xml:space="preserve">
      3. В случае ликвидации юридического лица или прекращения деятельности филиала (представительства) иностранного юридического лица сведения об отсутствии (наличии) задолженности, учет по которым ведется в налоговом органе, у таких лиц предоставляются при соблюдении условий, установленных </w:t>
      </w:r>
      <w:r>
        <w:rPr>
          <w:rFonts w:ascii="Times New Roman"/>
          <w:b w:val="false"/>
          <w:i w:val="false"/>
          <w:color w:val="000000"/>
          <w:sz w:val="28"/>
        </w:rPr>
        <w:t>статьями 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и </w:t>
      </w:r>
      <w:r>
        <w:rPr>
          <w:rFonts w:ascii="Times New Roman"/>
          <w:b w:val="false"/>
          <w:i w:val="false"/>
          <w:color w:val="000000"/>
          <w:sz w:val="28"/>
        </w:rPr>
        <w:t>60</w:t>
      </w:r>
      <w:r>
        <w:rPr>
          <w:rFonts w:ascii="Times New Roman"/>
          <w:b w:val="false"/>
          <w:i w:val="false"/>
          <w:color w:val="000000"/>
          <w:sz w:val="28"/>
        </w:rPr>
        <w:t xml:space="preserve"> настоящего Кодекса.</w:t>
      </w:r>
    </w:p>
    <w:bookmarkEnd w:id="1495"/>
    <w:bookmarkStart w:name="z2401" w:id="1496"/>
    <w:p>
      <w:pPr>
        <w:spacing w:after="0"/>
        <w:ind w:left="0"/>
        <w:jc w:val="both"/>
      </w:pPr>
      <w:r>
        <w:rPr>
          <w:rFonts w:ascii="Times New Roman"/>
          <w:b w:val="false"/>
          <w:i w:val="false"/>
          <w:color w:val="000000"/>
          <w:sz w:val="28"/>
        </w:rPr>
        <w:t>
      4. При выезде из Республики Казахстан на постоянное место жительства физического лица, состоящего на регистрационном учете в качестве индивидуального предпринимателя или лица, занимающегося частной практикой, сведения об отсутствии (наличии) задолженности, учет по которым ведется в налоговом органе, у таких лиц предоставляются при условии снятия с регистрационного учета в качестве индивидуального предпринимателя или лица, занимающегося частной практикой.</w:t>
      </w:r>
    </w:p>
    <w:bookmarkEnd w:id="1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2402" w:id="1497"/>
    <w:p>
      <w:pPr>
        <w:spacing w:after="0"/>
        <w:ind w:left="0"/>
        <w:jc w:val="left"/>
      </w:pPr>
      <w:r>
        <w:rPr>
          <w:rFonts w:ascii="Times New Roman"/>
          <w:b/>
          <w:i w:val="false"/>
          <w:color w:val="000000"/>
        </w:rPr>
        <w:t xml:space="preserve"> Параграф 1. Зачет и возврат налогов, платежей в бюджет, пени и штрафов</w:t>
      </w:r>
    </w:p>
    <w:bookmarkEnd w:id="1497"/>
    <w:p>
      <w:pPr>
        <w:spacing w:after="0"/>
        <w:ind w:left="0"/>
        <w:jc w:val="both"/>
      </w:pPr>
      <w:r>
        <w:rPr>
          <w:rFonts w:ascii="Times New Roman"/>
          <w:b/>
          <w:i w:val="false"/>
          <w:color w:val="000000"/>
          <w:sz w:val="28"/>
        </w:rPr>
        <w:t>Статья 101. Общие положения</w:t>
      </w:r>
    </w:p>
    <w:bookmarkStart w:name="z2403" w:id="1498"/>
    <w:p>
      <w:pPr>
        <w:spacing w:after="0"/>
        <w:ind w:left="0"/>
        <w:jc w:val="both"/>
      </w:pPr>
      <w:r>
        <w:rPr>
          <w:rFonts w:ascii="Times New Roman"/>
          <w:b w:val="false"/>
          <w:i w:val="false"/>
          <w:color w:val="000000"/>
          <w:sz w:val="28"/>
        </w:rPr>
        <w:t>
      1. Излишне уплаченной (взысканной) суммой налога (за исключением налога на добавленную стоимость), платежа в бюджет, пени является положительная разница между уплаченной (взысканной) в бюджет (за минусом зачтенной и возвращенной) и исчисленной, начисленной (за минусом уменьшенной) суммами по данному виду налога (за исключением налога на добавленную стоимость), платежа в бюджет, пени на дату проведения зачета и (или) возврата.</w:t>
      </w:r>
    </w:p>
    <w:bookmarkEnd w:id="1498"/>
    <w:bookmarkStart w:name="z2404" w:id="1499"/>
    <w:p>
      <w:pPr>
        <w:spacing w:after="0"/>
        <w:ind w:left="0"/>
        <w:jc w:val="both"/>
      </w:pPr>
      <w:r>
        <w:rPr>
          <w:rFonts w:ascii="Times New Roman"/>
          <w:b w:val="false"/>
          <w:i w:val="false"/>
          <w:color w:val="000000"/>
          <w:sz w:val="28"/>
        </w:rPr>
        <w:t>
      Излишне уплаченной (взысканной) суммой налога на добавленную стоимость является положительная разница между уплаченной (взысканной) в бюджет (за минусом зачтенной и возвращенной) и исчисленной, начисленной (за минусом уменьшенной) суммами налога на добавленную стоимость за налоговый период с учетом расчетов по налогу на добавленную стоимость за предыдущие налоговые периоды.</w:t>
      </w:r>
    </w:p>
    <w:bookmarkEnd w:id="1499"/>
    <w:bookmarkStart w:name="z2405" w:id="1500"/>
    <w:p>
      <w:pPr>
        <w:spacing w:after="0"/>
        <w:ind w:left="0"/>
        <w:jc w:val="both"/>
      </w:pPr>
      <w:r>
        <w:rPr>
          <w:rFonts w:ascii="Times New Roman"/>
          <w:b w:val="false"/>
          <w:i w:val="false"/>
          <w:color w:val="000000"/>
          <w:sz w:val="28"/>
        </w:rPr>
        <w:t>
      Излишне уплаченными признаются уплаченные суммы регистрационных сборов, сборов за выдачу лицензий на занятие отдельными видами деятельности, разрешения на использование радиочастотного спектра,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 платы за размещение наружной (визуальной) рекламы, государственной пошлины – при условии подтверждения соответствующим уполномоченным государственным органом посредством электронной базы и (или) на бумажных носителях факта несовершения им действий (в том числе в результате отказа налогоплательщика от совершения действий до подачи соответствующих документов), для осуществления которых требуется уплата таких платежей.</w:t>
      </w:r>
    </w:p>
    <w:bookmarkEnd w:id="1500"/>
    <w:bookmarkStart w:name="z2406" w:id="1501"/>
    <w:p>
      <w:pPr>
        <w:spacing w:after="0"/>
        <w:ind w:left="0"/>
        <w:jc w:val="both"/>
      </w:pPr>
      <w:r>
        <w:rPr>
          <w:rFonts w:ascii="Times New Roman"/>
          <w:b w:val="false"/>
          <w:i w:val="false"/>
          <w:color w:val="000000"/>
          <w:sz w:val="28"/>
        </w:rPr>
        <w:t>
      Уплаченные суммы платы за лесные пользования признаются излишне уплаченными платежами в случае неиспользования лесорубочного билета на лесопользование.</w:t>
      </w:r>
    </w:p>
    <w:bookmarkEnd w:id="1501"/>
    <w:bookmarkStart w:name="z2407" w:id="1502"/>
    <w:p>
      <w:pPr>
        <w:spacing w:after="0"/>
        <w:ind w:left="0"/>
        <w:jc w:val="both"/>
      </w:pPr>
      <w:r>
        <w:rPr>
          <w:rFonts w:ascii="Times New Roman"/>
          <w:b w:val="false"/>
          <w:i w:val="false"/>
          <w:color w:val="000000"/>
          <w:sz w:val="28"/>
        </w:rPr>
        <w:t xml:space="preserve">
      2. Излишне уплаченной суммой подоходного налога является также сумма подоходного налога, подлежащая возврату налогоплательщику-нерезиденту в соответствии со </w:t>
      </w:r>
      <w:r>
        <w:rPr>
          <w:rFonts w:ascii="Times New Roman"/>
          <w:b w:val="false"/>
          <w:i w:val="false"/>
          <w:color w:val="000000"/>
          <w:sz w:val="28"/>
        </w:rPr>
        <w:t>статьей 672</w:t>
      </w:r>
      <w:r>
        <w:rPr>
          <w:rFonts w:ascii="Times New Roman"/>
          <w:b w:val="false"/>
          <w:i w:val="false"/>
          <w:color w:val="000000"/>
          <w:sz w:val="28"/>
        </w:rPr>
        <w:t xml:space="preserve"> настоящего Кодекса.</w:t>
      </w:r>
    </w:p>
    <w:bookmarkEnd w:id="1502"/>
    <w:bookmarkStart w:name="z2408" w:id="1503"/>
    <w:p>
      <w:pPr>
        <w:spacing w:after="0"/>
        <w:ind w:left="0"/>
        <w:jc w:val="both"/>
      </w:pPr>
      <w:r>
        <w:rPr>
          <w:rFonts w:ascii="Times New Roman"/>
          <w:b w:val="false"/>
          <w:i w:val="false"/>
          <w:color w:val="000000"/>
          <w:sz w:val="28"/>
        </w:rPr>
        <w:t>
      3. Зачет и возврат излишне уплаченной (взысканной) суммы налога, платежа в бюджет (за исключением сборов и плат, не подлежащих зачету и возврату), пени производятся налоговым органом в национальной валюте в следующем порядке:</w:t>
      </w:r>
    </w:p>
    <w:bookmarkEnd w:id="1503"/>
    <w:bookmarkStart w:name="z2409" w:id="1504"/>
    <w:p>
      <w:pPr>
        <w:spacing w:after="0"/>
        <w:ind w:left="0"/>
        <w:jc w:val="both"/>
      </w:pPr>
      <w:r>
        <w:rPr>
          <w:rFonts w:ascii="Times New Roman"/>
          <w:b w:val="false"/>
          <w:i w:val="false"/>
          <w:color w:val="000000"/>
          <w:sz w:val="28"/>
        </w:rPr>
        <w:t>
      по месту ведения лицевых счетов по соответствующему налогу, платежу в бюджет, пени – на основании сведений таких лицевых счетов;</w:t>
      </w:r>
    </w:p>
    <w:bookmarkEnd w:id="1504"/>
    <w:bookmarkStart w:name="z2410" w:id="1505"/>
    <w:p>
      <w:pPr>
        <w:spacing w:after="0"/>
        <w:ind w:left="0"/>
        <w:jc w:val="both"/>
      </w:pPr>
      <w:r>
        <w:rPr>
          <w:rFonts w:ascii="Times New Roman"/>
          <w:b w:val="false"/>
          <w:i w:val="false"/>
          <w:color w:val="000000"/>
          <w:sz w:val="28"/>
        </w:rPr>
        <w:t>
      по месту уплаты платежей в бюджет, по которым лицевые счета не ведутся, – на основании представленных налогоплательщиком документов, выданных соответствующим уполномоченным государственным органом либо полученных посредством электронной базы и (или) на бумажных носителях, подтверждающих несовершение действий, для осуществления которых предусмотрена уплата платежей в бюджет.</w:t>
      </w:r>
    </w:p>
    <w:bookmarkEnd w:id="1505"/>
    <w:bookmarkStart w:name="z2411" w:id="1506"/>
    <w:p>
      <w:pPr>
        <w:spacing w:after="0"/>
        <w:ind w:left="0"/>
        <w:jc w:val="both"/>
      </w:pPr>
      <w:r>
        <w:rPr>
          <w:rFonts w:ascii="Times New Roman"/>
          <w:b w:val="false"/>
          <w:i w:val="false"/>
          <w:color w:val="000000"/>
          <w:sz w:val="28"/>
        </w:rPr>
        <w:t>
      4. Зачет и возврат излишне уплаченной (взысканной) суммы налога, платежа в бюджет, пени производятся налоговым органом в течение пяти рабочих дней, исчисляемых в следующем порядке:</w:t>
      </w:r>
    </w:p>
    <w:bookmarkEnd w:id="1506"/>
    <w:bookmarkStart w:name="z2412" w:id="1507"/>
    <w:p>
      <w:pPr>
        <w:spacing w:after="0"/>
        <w:ind w:left="0"/>
        <w:jc w:val="both"/>
      </w:pPr>
      <w:r>
        <w:rPr>
          <w:rFonts w:ascii="Times New Roman"/>
          <w:b w:val="false"/>
          <w:i w:val="false"/>
          <w:color w:val="000000"/>
          <w:sz w:val="28"/>
        </w:rPr>
        <w:t>
      1) в случае проведения зачета и возврата на основании налогового заявления – со дня регистрации такого заявления налоговыми органами;</w:t>
      </w:r>
    </w:p>
    <w:bookmarkEnd w:id="1507"/>
    <w:bookmarkStart w:name="z2413" w:id="1508"/>
    <w:p>
      <w:pPr>
        <w:spacing w:after="0"/>
        <w:ind w:left="0"/>
        <w:jc w:val="both"/>
      </w:pPr>
      <w:r>
        <w:rPr>
          <w:rFonts w:ascii="Times New Roman"/>
          <w:b w:val="false"/>
          <w:i w:val="false"/>
          <w:color w:val="000000"/>
          <w:sz w:val="28"/>
        </w:rPr>
        <w:t>
      2) в случае проведения зачета без заявления – со дня образования излишне уплаченной суммы на лицевом счете налогоплательщика.</w:t>
      </w:r>
    </w:p>
    <w:bookmarkEnd w:id="1508"/>
    <w:bookmarkStart w:name="z2414" w:id="1509"/>
    <w:p>
      <w:pPr>
        <w:spacing w:after="0"/>
        <w:ind w:left="0"/>
        <w:jc w:val="both"/>
      </w:pPr>
      <w:r>
        <w:rPr>
          <w:rFonts w:ascii="Times New Roman"/>
          <w:b w:val="false"/>
          <w:i w:val="false"/>
          <w:color w:val="000000"/>
          <w:sz w:val="28"/>
        </w:rPr>
        <w:t>
      Возврат излишне уплаченной (взысканной) суммы налога, платежа в бюджет, пени производится налоговым органом на банковский счет налогоплательщика на основании его налогового заявления при отсутствии налоговой задолженности в бюджет.</w:t>
      </w:r>
    </w:p>
    <w:bookmarkEnd w:id="1509"/>
    <w:bookmarkStart w:name="z2415" w:id="1510"/>
    <w:p>
      <w:pPr>
        <w:spacing w:after="0"/>
        <w:ind w:left="0"/>
        <w:jc w:val="both"/>
      </w:pPr>
      <w:r>
        <w:rPr>
          <w:rFonts w:ascii="Times New Roman"/>
          <w:b w:val="false"/>
          <w:i w:val="false"/>
          <w:color w:val="000000"/>
          <w:sz w:val="28"/>
        </w:rPr>
        <w:t>
      При наличии налоговой задолженности налоговый орган производит зачет излишне уплаченной суммы налога, платежа в бюджет, пени в счет погашения имеющейся налоговой задолженности без представления налогового заявления на зачет.</w:t>
      </w:r>
    </w:p>
    <w:bookmarkEnd w:id="1510"/>
    <w:bookmarkStart w:name="z2416" w:id="1511"/>
    <w:p>
      <w:pPr>
        <w:spacing w:after="0"/>
        <w:ind w:left="0"/>
        <w:jc w:val="both"/>
      </w:pPr>
      <w:r>
        <w:rPr>
          <w:rFonts w:ascii="Times New Roman"/>
          <w:b w:val="false"/>
          <w:i w:val="false"/>
          <w:color w:val="000000"/>
          <w:sz w:val="28"/>
        </w:rPr>
        <w:t>
      В случае, если налогоплательщиком является юридическое лицо, зачет излишне уплаченной суммы налога, платежа в бюджет, пени производится в счет погашения имеющейся налоговой задолженности юридического лица и его структурных подразделений без представления налогового заявления на зачет.</w:t>
      </w:r>
    </w:p>
    <w:bookmarkEnd w:id="1511"/>
    <w:bookmarkStart w:name="z2417" w:id="1512"/>
    <w:p>
      <w:pPr>
        <w:spacing w:after="0"/>
        <w:ind w:left="0"/>
        <w:jc w:val="both"/>
      </w:pPr>
      <w:r>
        <w:rPr>
          <w:rFonts w:ascii="Times New Roman"/>
          <w:b w:val="false"/>
          <w:i w:val="false"/>
          <w:color w:val="000000"/>
          <w:sz w:val="28"/>
        </w:rPr>
        <w:t>
      Возврату подлежит остаток суммы излишне уплаченного налога, платежа в бюджет, пени после проведения зачета, предусмотренного настоящим пунктом.</w:t>
      </w:r>
    </w:p>
    <w:bookmarkEnd w:id="1512"/>
    <w:bookmarkStart w:name="z2418" w:id="1513"/>
    <w:p>
      <w:pPr>
        <w:spacing w:after="0"/>
        <w:ind w:left="0"/>
        <w:jc w:val="both"/>
      </w:pPr>
      <w:r>
        <w:rPr>
          <w:rFonts w:ascii="Times New Roman"/>
          <w:b w:val="false"/>
          <w:i w:val="false"/>
          <w:color w:val="000000"/>
          <w:sz w:val="28"/>
        </w:rPr>
        <w:t>
      5. Не подлежат:</w:t>
      </w:r>
    </w:p>
    <w:bookmarkEnd w:id="1513"/>
    <w:bookmarkStart w:name="z2419" w:id="1514"/>
    <w:p>
      <w:pPr>
        <w:spacing w:after="0"/>
        <w:ind w:left="0"/>
        <w:jc w:val="both"/>
      </w:pPr>
      <w:r>
        <w:rPr>
          <w:rFonts w:ascii="Times New Roman"/>
          <w:b w:val="false"/>
          <w:i w:val="false"/>
          <w:color w:val="000000"/>
          <w:sz w:val="28"/>
        </w:rPr>
        <w:t>
      1) зачету:</w:t>
      </w:r>
    </w:p>
    <w:bookmarkEnd w:id="1514"/>
    <w:bookmarkStart w:name="z2420" w:id="1515"/>
    <w:p>
      <w:pPr>
        <w:spacing w:after="0"/>
        <w:ind w:left="0"/>
        <w:jc w:val="both"/>
      </w:pPr>
      <w:r>
        <w:rPr>
          <w:rFonts w:ascii="Times New Roman"/>
          <w:b w:val="false"/>
          <w:i w:val="false"/>
          <w:color w:val="000000"/>
          <w:sz w:val="28"/>
        </w:rPr>
        <w:t>
      излишне уплаченная (взысканная) сумма налога, платежа в бюджет, пени в счет погашения налоговой задолженности другого налогоплательщика, кроме зачета между юридическим лицом и его структурным подразделением;</w:t>
      </w:r>
    </w:p>
    <w:bookmarkEnd w:id="1515"/>
    <w:bookmarkStart w:name="z2421" w:id="1516"/>
    <w:p>
      <w:pPr>
        <w:spacing w:after="0"/>
        <w:ind w:left="0"/>
        <w:jc w:val="both"/>
      </w:pPr>
      <w:r>
        <w:rPr>
          <w:rFonts w:ascii="Times New Roman"/>
          <w:b w:val="false"/>
          <w:i w:val="false"/>
          <w:color w:val="000000"/>
          <w:sz w:val="28"/>
        </w:rPr>
        <w:t>
      уплаченная сумма государственной пошлины;</w:t>
      </w:r>
    </w:p>
    <w:bookmarkEnd w:id="1516"/>
    <w:bookmarkStart w:name="z2422" w:id="1517"/>
    <w:p>
      <w:pPr>
        <w:spacing w:after="0"/>
        <w:ind w:left="0"/>
        <w:jc w:val="both"/>
      </w:pPr>
      <w:r>
        <w:rPr>
          <w:rFonts w:ascii="Times New Roman"/>
          <w:b w:val="false"/>
          <w:i w:val="false"/>
          <w:color w:val="000000"/>
          <w:sz w:val="28"/>
        </w:rPr>
        <w:t>
      2) зачету и возврату:</w:t>
      </w:r>
    </w:p>
    <w:bookmarkEnd w:id="1517"/>
    <w:bookmarkStart w:name="z2423" w:id="1518"/>
    <w:p>
      <w:pPr>
        <w:spacing w:after="0"/>
        <w:ind w:left="0"/>
        <w:jc w:val="both"/>
      </w:pPr>
      <w:r>
        <w:rPr>
          <w:rFonts w:ascii="Times New Roman"/>
          <w:b w:val="false"/>
          <w:i w:val="false"/>
          <w:color w:val="000000"/>
          <w:sz w:val="28"/>
        </w:rPr>
        <w:t xml:space="preserve">
      уплаченная сумма сбора за проезд автотранспортных средств по территории Республики Казахстан, консульского сбора, платы за: </w:t>
      </w:r>
    </w:p>
    <w:bookmarkEnd w:id="1518"/>
    <w:bookmarkStart w:name="z2424" w:id="1519"/>
    <w:p>
      <w:pPr>
        <w:spacing w:after="0"/>
        <w:ind w:left="0"/>
        <w:jc w:val="both"/>
      </w:pPr>
      <w:r>
        <w:rPr>
          <w:rFonts w:ascii="Times New Roman"/>
          <w:b w:val="false"/>
          <w:i w:val="false"/>
          <w:color w:val="000000"/>
          <w:sz w:val="28"/>
        </w:rPr>
        <w:t>
      пользование земельными участками, предоставление государством участка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 пользование животным миром, использование особо охраняемых природных территорий, за исключением случаев ошибочной уплаты таких сумм;</w:t>
      </w:r>
    </w:p>
    <w:bookmarkEnd w:id="1519"/>
    <w:bookmarkStart w:name="z2425" w:id="1520"/>
    <w:p>
      <w:pPr>
        <w:spacing w:after="0"/>
        <w:ind w:left="0"/>
        <w:jc w:val="both"/>
      </w:pPr>
      <w:r>
        <w:rPr>
          <w:rFonts w:ascii="Times New Roman"/>
          <w:b w:val="false"/>
          <w:i w:val="false"/>
          <w:color w:val="000000"/>
          <w:sz w:val="28"/>
        </w:rPr>
        <w:t>
      излишне уплаченная сумма акцизов за подакцизные товары, подлежащие маркировке учетно-контрольными марками, за исключением случаев прекращения деятельности налогоплательщика по производству таких товаров и возврата ранее полученных учетно-контрольных марок в налоговый орган по акту приема-передачи;</w:t>
      </w:r>
    </w:p>
    <w:bookmarkEnd w:id="1520"/>
    <w:p>
      <w:pPr>
        <w:spacing w:after="0"/>
        <w:ind w:left="0"/>
        <w:jc w:val="both"/>
      </w:pPr>
      <w:r>
        <w:rPr>
          <w:rFonts w:ascii="Times New Roman"/>
          <w:b w:val="false"/>
          <w:i w:val="false"/>
          <w:color w:val="000000"/>
          <w:sz w:val="28"/>
        </w:rPr>
        <w:t>
      излишне уплаченная (взысканная) сумма налога, платы за пользование земельными участками, пользование водными ресурсами поверхностных источников, негативное воздействие на окружающую среду – в случае продления срока представления налоговой отчетности по таким налогам, платам до даты ее представления;</w:t>
      </w:r>
    </w:p>
    <w:bookmarkStart w:name="z16085" w:id="1521"/>
    <w:p>
      <w:pPr>
        <w:spacing w:after="0"/>
        <w:ind w:left="0"/>
        <w:jc w:val="both"/>
      </w:pPr>
      <w:r>
        <w:rPr>
          <w:rFonts w:ascii="Times New Roman"/>
          <w:b w:val="false"/>
          <w:i w:val="false"/>
          <w:color w:val="000000"/>
          <w:sz w:val="28"/>
        </w:rPr>
        <w:t>
      уплаченная сумма подписного бонуса, за исключением случая признания аукциона на предоставление права недропользования недействительным в связи с нарушением правил его проведения, установленных законодательством Республики Казахстан о недрах и недропользовании, которое повлияло на определение победителя аукциона;</w:t>
      </w:r>
    </w:p>
    <w:bookmarkEnd w:id="1521"/>
    <w:bookmarkStart w:name="z16086" w:id="1522"/>
    <w:p>
      <w:pPr>
        <w:spacing w:after="0"/>
        <w:ind w:left="0"/>
        <w:jc w:val="both"/>
      </w:pPr>
      <w:r>
        <w:rPr>
          <w:rFonts w:ascii="Times New Roman"/>
          <w:b w:val="false"/>
          <w:i w:val="false"/>
          <w:color w:val="000000"/>
          <w:sz w:val="28"/>
        </w:rPr>
        <w:t>
      уплаченная сумма сбора за выдачу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 за исключением случаев ошибочной уплаты таких сумм или отказа в выдаче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w:t>
      </w:r>
    </w:p>
    <w:bookmarkEnd w:id="1522"/>
    <w:bookmarkStart w:name="z2427" w:id="1523"/>
    <w:p>
      <w:pPr>
        <w:spacing w:after="0"/>
        <w:ind w:left="0"/>
        <w:jc w:val="both"/>
      </w:pPr>
      <w:r>
        <w:rPr>
          <w:rFonts w:ascii="Times New Roman"/>
          <w:b w:val="false"/>
          <w:i w:val="false"/>
          <w:color w:val="000000"/>
          <w:sz w:val="28"/>
        </w:rPr>
        <w:t>
      6. При нарушении налоговым органом срока проведения зачета и (или) возврата по налоговому заявлению налогоплательщика на излишне уплаченную (взысканную) сумму налога, платежа в бюджет, по которым зачет и (или) возврат произведен с нарушением срока, за каждый день просрочки налоговый орган начисляет в пользу налогоплательщика пеню. Пеня начисляется в размере 1,25-кратной базовой ставки Национального Банка Республики Казахстан, действовавшей на каждый день просрочки, начиная со дня, следующего за окончанием срока проведения зачета и (или) возврата, включая день проведения такого зачета и (или) возврата.</w:t>
      </w:r>
    </w:p>
    <w:bookmarkEnd w:id="1523"/>
    <w:bookmarkStart w:name="z2428" w:id="1524"/>
    <w:p>
      <w:pPr>
        <w:spacing w:after="0"/>
        <w:ind w:left="0"/>
        <w:jc w:val="both"/>
      </w:pPr>
      <w:r>
        <w:rPr>
          <w:rFonts w:ascii="Times New Roman"/>
          <w:b w:val="false"/>
          <w:i w:val="false"/>
          <w:color w:val="000000"/>
          <w:sz w:val="28"/>
        </w:rPr>
        <w:t>
      Начисленная сумма пени подлежит перечислению на банковский счет налогоплательщика, указанный в налоговом заявлении, в день проведения зачета и (или) возврата излишне уплаченной (взысканной) суммы налога, платежа в бюджет, пени за счет поступлений в бюджет по соответствующему коду бюджетной классификации.</w:t>
      </w:r>
    </w:p>
    <w:bookmarkEnd w:id="1524"/>
    <w:bookmarkStart w:name="z2429" w:id="1525"/>
    <w:p>
      <w:pPr>
        <w:spacing w:after="0"/>
        <w:ind w:left="0"/>
        <w:jc w:val="both"/>
      </w:pPr>
      <w:r>
        <w:rPr>
          <w:rFonts w:ascii="Times New Roman"/>
          <w:b w:val="false"/>
          <w:i w:val="false"/>
          <w:color w:val="000000"/>
          <w:sz w:val="28"/>
        </w:rPr>
        <w:t>
      7. Порядок проведения зачета и (или) возврата излишне уплаченной (взысканной) суммы налога, платежа в бюджет, пени определяется уполномоченным органом.</w:t>
      </w:r>
    </w:p>
    <w:bookmarkEnd w:id="1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Зачет сумм налогов, платежей в бюджет, пени</w:t>
      </w:r>
    </w:p>
    <w:bookmarkStart w:name="z2430" w:id="1526"/>
    <w:p>
      <w:pPr>
        <w:spacing w:after="0"/>
        <w:ind w:left="0"/>
        <w:jc w:val="both"/>
      </w:pPr>
      <w:r>
        <w:rPr>
          <w:rFonts w:ascii="Times New Roman"/>
          <w:b w:val="false"/>
          <w:i w:val="false"/>
          <w:color w:val="000000"/>
          <w:sz w:val="28"/>
        </w:rPr>
        <w:t>
      1. Излишне уплаченная (взысканная) сумма налога, платежа в бюджет, пени подлежит зачету:</w:t>
      </w:r>
    </w:p>
    <w:bookmarkEnd w:id="1526"/>
    <w:bookmarkStart w:name="z2431" w:id="1527"/>
    <w:p>
      <w:pPr>
        <w:spacing w:after="0"/>
        <w:ind w:left="0"/>
        <w:jc w:val="both"/>
      </w:pPr>
      <w:r>
        <w:rPr>
          <w:rFonts w:ascii="Times New Roman"/>
          <w:b w:val="false"/>
          <w:i w:val="false"/>
          <w:color w:val="000000"/>
          <w:sz w:val="28"/>
        </w:rPr>
        <w:t>
      1) без заявления налогоплательщика – в соответствии с пунктами 2 и 3 настоящей статьи;</w:t>
      </w:r>
    </w:p>
    <w:bookmarkEnd w:id="1527"/>
    <w:bookmarkStart w:name="z2432" w:id="1528"/>
    <w:p>
      <w:pPr>
        <w:spacing w:after="0"/>
        <w:ind w:left="0"/>
        <w:jc w:val="both"/>
      </w:pPr>
      <w:r>
        <w:rPr>
          <w:rFonts w:ascii="Times New Roman"/>
          <w:b w:val="false"/>
          <w:i w:val="false"/>
          <w:color w:val="000000"/>
          <w:sz w:val="28"/>
        </w:rPr>
        <w:t>
      2) по налоговому заявлению налогоплательщика – в соответствии с пунктом 4 настоящей статьи.</w:t>
      </w:r>
    </w:p>
    <w:bookmarkEnd w:id="1528"/>
    <w:bookmarkStart w:name="z2433" w:id="1529"/>
    <w:p>
      <w:pPr>
        <w:spacing w:after="0"/>
        <w:ind w:left="0"/>
        <w:jc w:val="both"/>
      </w:pPr>
      <w:r>
        <w:rPr>
          <w:rFonts w:ascii="Times New Roman"/>
          <w:b w:val="false"/>
          <w:i w:val="false"/>
          <w:color w:val="000000"/>
          <w:sz w:val="28"/>
        </w:rPr>
        <w:t>
      2. Зачет излишне уплаченной (взысканной) суммы налога, платежа в бюджет производится без заявления налогоплательщика в следующей последовательности:</w:t>
      </w:r>
    </w:p>
    <w:bookmarkEnd w:id="1529"/>
    <w:bookmarkStart w:name="z2434" w:id="1530"/>
    <w:p>
      <w:pPr>
        <w:spacing w:after="0"/>
        <w:ind w:left="0"/>
        <w:jc w:val="both"/>
      </w:pPr>
      <w:r>
        <w:rPr>
          <w:rFonts w:ascii="Times New Roman"/>
          <w:b w:val="false"/>
          <w:i w:val="false"/>
          <w:color w:val="000000"/>
          <w:sz w:val="28"/>
        </w:rPr>
        <w:t xml:space="preserve">
      1) в счет налогового обязательства по уплате исчисленных, начисленных сумм налогов и платежей в бюджет, срок исполнения которых наступил по определенному виду налога, плате за: пользование земельными участками, пользование водными ресурсами поверхностных источников, негативное воздействие на окружающую среду, использование радиочастотного спектра, предоставление междугородной и (или) международной телефонной связи, а также сотовой связи (далее в целях настоящей статьи – плата) – по которым образовалась излишне уплаченная сумма; </w:t>
      </w:r>
    </w:p>
    <w:bookmarkEnd w:id="1530"/>
    <w:bookmarkStart w:name="z2435" w:id="1531"/>
    <w:p>
      <w:pPr>
        <w:spacing w:after="0"/>
        <w:ind w:left="0"/>
        <w:jc w:val="both"/>
      </w:pPr>
      <w:r>
        <w:rPr>
          <w:rFonts w:ascii="Times New Roman"/>
          <w:b w:val="false"/>
          <w:i w:val="false"/>
          <w:color w:val="000000"/>
          <w:sz w:val="28"/>
        </w:rPr>
        <w:t>
      2) в счет погашения недоимки по иным видам налогов и (или) платежей в бюджет;</w:t>
      </w:r>
    </w:p>
    <w:bookmarkEnd w:id="1531"/>
    <w:bookmarkStart w:name="z2436" w:id="1532"/>
    <w:p>
      <w:pPr>
        <w:spacing w:after="0"/>
        <w:ind w:left="0"/>
        <w:jc w:val="both"/>
      </w:pPr>
      <w:r>
        <w:rPr>
          <w:rFonts w:ascii="Times New Roman"/>
          <w:b w:val="false"/>
          <w:i w:val="false"/>
          <w:color w:val="000000"/>
          <w:sz w:val="28"/>
        </w:rPr>
        <w:t>
      3) в счет погашения пени по определенному виду налога, плате – по которым образовалась излишне уплаченная сумма;</w:t>
      </w:r>
    </w:p>
    <w:bookmarkEnd w:id="1532"/>
    <w:bookmarkStart w:name="z2437" w:id="1533"/>
    <w:p>
      <w:pPr>
        <w:spacing w:after="0"/>
        <w:ind w:left="0"/>
        <w:jc w:val="both"/>
      </w:pPr>
      <w:r>
        <w:rPr>
          <w:rFonts w:ascii="Times New Roman"/>
          <w:b w:val="false"/>
          <w:i w:val="false"/>
          <w:color w:val="000000"/>
          <w:sz w:val="28"/>
        </w:rPr>
        <w:t>
      4) в счет погашения пени по иным видам налогов и (или) платежей в бюджет;</w:t>
      </w:r>
    </w:p>
    <w:bookmarkEnd w:id="1533"/>
    <w:bookmarkStart w:name="z2438" w:id="1534"/>
    <w:p>
      <w:pPr>
        <w:spacing w:after="0"/>
        <w:ind w:left="0"/>
        <w:jc w:val="both"/>
      </w:pPr>
      <w:r>
        <w:rPr>
          <w:rFonts w:ascii="Times New Roman"/>
          <w:b w:val="false"/>
          <w:i w:val="false"/>
          <w:color w:val="000000"/>
          <w:sz w:val="28"/>
        </w:rPr>
        <w:t>
      5) в счет погашения штрафа по определенному виду налога, плате, по которым образовалась излишне уплаченная сумма, и по иным видам налогов и (или) платежей в бюджет.</w:t>
      </w:r>
    </w:p>
    <w:bookmarkEnd w:id="1534"/>
    <w:bookmarkStart w:name="z2439" w:id="1535"/>
    <w:p>
      <w:pPr>
        <w:spacing w:after="0"/>
        <w:ind w:left="0"/>
        <w:jc w:val="both"/>
      </w:pPr>
      <w:r>
        <w:rPr>
          <w:rFonts w:ascii="Times New Roman"/>
          <w:b w:val="false"/>
          <w:i w:val="false"/>
          <w:color w:val="000000"/>
          <w:sz w:val="28"/>
        </w:rPr>
        <w:t>
      3. Зачет излишне уплаченной (взысканной) суммы пени производится без заявления налогоплательщика в следующей последовательности:</w:t>
      </w:r>
    </w:p>
    <w:bookmarkEnd w:id="1535"/>
    <w:bookmarkStart w:name="z2440" w:id="1536"/>
    <w:p>
      <w:pPr>
        <w:spacing w:after="0"/>
        <w:ind w:left="0"/>
        <w:jc w:val="both"/>
      </w:pPr>
      <w:r>
        <w:rPr>
          <w:rFonts w:ascii="Times New Roman"/>
          <w:b w:val="false"/>
          <w:i w:val="false"/>
          <w:color w:val="000000"/>
          <w:sz w:val="28"/>
        </w:rPr>
        <w:t>
      1) в счет налогового обязательства по уплате начисленных сумм пени по определенному виду налога, плате – по которым образовалась излишне уплаченная сумма пени;</w:t>
      </w:r>
    </w:p>
    <w:bookmarkEnd w:id="1536"/>
    <w:bookmarkStart w:name="z2441" w:id="1537"/>
    <w:p>
      <w:pPr>
        <w:spacing w:after="0"/>
        <w:ind w:left="0"/>
        <w:jc w:val="both"/>
      </w:pPr>
      <w:r>
        <w:rPr>
          <w:rFonts w:ascii="Times New Roman"/>
          <w:b w:val="false"/>
          <w:i w:val="false"/>
          <w:color w:val="000000"/>
          <w:sz w:val="28"/>
        </w:rPr>
        <w:t>
      2) в счет погашения недоимки по определенному виду налога, плате – по которым образовалась излишне уплаченная сумма пени;</w:t>
      </w:r>
    </w:p>
    <w:bookmarkEnd w:id="1537"/>
    <w:bookmarkStart w:name="z2442" w:id="1538"/>
    <w:p>
      <w:pPr>
        <w:spacing w:after="0"/>
        <w:ind w:left="0"/>
        <w:jc w:val="both"/>
      </w:pPr>
      <w:r>
        <w:rPr>
          <w:rFonts w:ascii="Times New Roman"/>
          <w:b w:val="false"/>
          <w:i w:val="false"/>
          <w:color w:val="000000"/>
          <w:sz w:val="28"/>
        </w:rPr>
        <w:t>
      3) в счет погашения недоимки по иным видам налогов и (или) платежей в бюджет;</w:t>
      </w:r>
    </w:p>
    <w:bookmarkEnd w:id="1538"/>
    <w:bookmarkStart w:name="z2443" w:id="1539"/>
    <w:p>
      <w:pPr>
        <w:spacing w:after="0"/>
        <w:ind w:left="0"/>
        <w:jc w:val="both"/>
      </w:pPr>
      <w:r>
        <w:rPr>
          <w:rFonts w:ascii="Times New Roman"/>
          <w:b w:val="false"/>
          <w:i w:val="false"/>
          <w:color w:val="000000"/>
          <w:sz w:val="28"/>
        </w:rPr>
        <w:t>
      4) в счет погашения пени по иным видам налогов и (или) платежей в бюджет;</w:t>
      </w:r>
    </w:p>
    <w:bookmarkEnd w:id="1539"/>
    <w:bookmarkStart w:name="z2444" w:id="1540"/>
    <w:p>
      <w:pPr>
        <w:spacing w:after="0"/>
        <w:ind w:left="0"/>
        <w:jc w:val="both"/>
      </w:pPr>
      <w:r>
        <w:rPr>
          <w:rFonts w:ascii="Times New Roman"/>
          <w:b w:val="false"/>
          <w:i w:val="false"/>
          <w:color w:val="000000"/>
          <w:sz w:val="28"/>
        </w:rPr>
        <w:t>
      5) в счет погашения штрафа по определенному виду налога, плате, по которым образовалась излишне уплаченная сумма, и по иным видам налогов и (или) платежей в бюджет.</w:t>
      </w:r>
    </w:p>
    <w:bookmarkEnd w:id="1540"/>
    <w:bookmarkStart w:name="z2445" w:id="1541"/>
    <w:p>
      <w:pPr>
        <w:spacing w:after="0"/>
        <w:ind w:left="0"/>
        <w:jc w:val="both"/>
      </w:pPr>
      <w:r>
        <w:rPr>
          <w:rFonts w:ascii="Times New Roman"/>
          <w:b w:val="false"/>
          <w:i w:val="false"/>
          <w:color w:val="000000"/>
          <w:sz w:val="28"/>
        </w:rPr>
        <w:t>
      4. Зачет излишне уплаченной (взысканной) суммы налога, платежа в бюджет, пени производится по налоговому заявлению налогоплательщика:</w:t>
      </w:r>
    </w:p>
    <w:bookmarkEnd w:id="1541"/>
    <w:bookmarkStart w:name="z2446" w:id="1542"/>
    <w:p>
      <w:pPr>
        <w:spacing w:after="0"/>
        <w:ind w:left="0"/>
        <w:jc w:val="both"/>
      </w:pPr>
      <w:r>
        <w:rPr>
          <w:rFonts w:ascii="Times New Roman"/>
          <w:b w:val="false"/>
          <w:i w:val="false"/>
          <w:color w:val="000000"/>
          <w:sz w:val="28"/>
        </w:rPr>
        <w:t>
      1) в счет предстоящих платежей по соответствующему виду налога и (или) платежа в бюджет, указанных в таком заявлении, при отсутствии налоговой задолженности в бюджет;</w:t>
      </w:r>
    </w:p>
    <w:bookmarkEnd w:id="1542"/>
    <w:bookmarkStart w:name="z2447" w:id="1543"/>
    <w:p>
      <w:pPr>
        <w:spacing w:after="0"/>
        <w:ind w:left="0"/>
        <w:jc w:val="both"/>
      </w:pPr>
      <w:r>
        <w:rPr>
          <w:rFonts w:ascii="Times New Roman"/>
          <w:b w:val="false"/>
          <w:i w:val="false"/>
          <w:color w:val="000000"/>
          <w:sz w:val="28"/>
        </w:rPr>
        <w:t>
      2) являющегося юридическим лицом, имеющим структурное подразделение (структурные подразделения), – в счет погашения налоговой задолженности структурного подразделения (структурных подразделений) такого юридического лица по соответствующему виду налога и (или) платежа в бюджет, указанных в таком заявлении;</w:t>
      </w:r>
    </w:p>
    <w:bookmarkEnd w:id="1543"/>
    <w:bookmarkStart w:name="z2448" w:id="1544"/>
    <w:p>
      <w:pPr>
        <w:spacing w:after="0"/>
        <w:ind w:left="0"/>
        <w:jc w:val="both"/>
      </w:pPr>
      <w:r>
        <w:rPr>
          <w:rFonts w:ascii="Times New Roman"/>
          <w:b w:val="false"/>
          <w:i w:val="false"/>
          <w:color w:val="000000"/>
          <w:sz w:val="28"/>
        </w:rPr>
        <w:t>
      3) являющегося структурным подразделением юридического лица, – в счет погашения налоговой задолженности юридического лица по соответствующему виду налога и (или) платежа в бюджет, указанных в таком заявлении.</w:t>
      </w:r>
    </w:p>
    <w:bookmarkEnd w:id="1544"/>
    <w:bookmarkStart w:name="z16087" w:id="1545"/>
    <w:p>
      <w:pPr>
        <w:spacing w:after="0"/>
        <w:ind w:left="0"/>
        <w:jc w:val="both"/>
      </w:pPr>
      <w:r>
        <w:rPr>
          <w:rFonts w:ascii="Times New Roman"/>
          <w:b w:val="false"/>
          <w:i w:val="false"/>
          <w:color w:val="000000"/>
          <w:sz w:val="28"/>
        </w:rPr>
        <w:t>
      5. В случае согласия налогоплательщика, направленного посредством электронных каналов связи, зачет излишне уплаченной (взысканной) суммы налога, платежа в бюджет производится без заявления налогоплательщика в счет предстоящих платежей по соответствующему виду налога, платежа в бюджет при отсутствии налоговой задолженности в бюджет.</w:t>
      </w:r>
    </w:p>
    <w:bookmarkEnd w:id="1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Зачет, возврат ошибочно уплаченной суммы налога, платежа в бюджет, пени</w:t>
      </w:r>
    </w:p>
    <w:bookmarkStart w:name="z2449" w:id="1546"/>
    <w:p>
      <w:pPr>
        <w:spacing w:after="0"/>
        <w:ind w:left="0"/>
        <w:jc w:val="both"/>
      </w:pPr>
      <w:r>
        <w:rPr>
          <w:rFonts w:ascii="Times New Roman"/>
          <w:b w:val="false"/>
          <w:i w:val="false"/>
          <w:color w:val="000000"/>
          <w:sz w:val="28"/>
        </w:rPr>
        <w:t xml:space="preserve">
      1. Ошибочно уплаченной суммой налога, платежа в бюджет, пени является сумма, при перечислении которой допущена любая из следующих ошибок: </w:t>
      </w:r>
    </w:p>
    <w:bookmarkEnd w:id="1546"/>
    <w:bookmarkStart w:name="z2450" w:id="1547"/>
    <w:p>
      <w:pPr>
        <w:spacing w:after="0"/>
        <w:ind w:left="0"/>
        <w:jc w:val="both"/>
      </w:pPr>
      <w:r>
        <w:rPr>
          <w:rFonts w:ascii="Times New Roman"/>
          <w:b w:val="false"/>
          <w:i w:val="false"/>
          <w:color w:val="000000"/>
          <w:sz w:val="28"/>
        </w:rPr>
        <w:t xml:space="preserve">
      1) в платежном документе: </w:t>
      </w:r>
    </w:p>
    <w:bookmarkEnd w:id="1547"/>
    <w:bookmarkStart w:name="z2451" w:id="1548"/>
    <w:p>
      <w:pPr>
        <w:spacing w:after="0"/>
        <w:ind w:left="0"/>
        <w:jc w:val="both"/>
      </w:pPr>
      <w:r>
        <w:rPr>
          <w:rFonts w:ascii="Times New Roman"/>
          <w:b w:val="false"/>
          <w:i w:val="false"/>
          <w:color w:val="000000"/>
          <w:sz w:val="28"/>
        </w:rPr>
        <w:t>
      неверно указан идентификационный номер налогоплательщика:</w:t>
      </w:r>
    </w:p>
    <w:bookmarkEnd w:id="1548"/>
    <w:p>
      <w:pPr>
        <w:spacing w:after="0"/>
        <w:ind w:left="0"/>
        <w:jc w:val="both"/>
      </w:pPr>
      <w:r>
        <w:rPr>
          <w:rFonts w:ascii="Times New Roman"/>
          <w:b w:val="false"/>
          <w:i w:val="false"/>
          <w:color w:val="000000"/>
          <w:sz w:val="28"/>
        </w:rPr>
        <w:t xml:space="preserve">
      вместо идентификационного номера налогового органа, по месту нахождения которого подлежит уплате сумма налога и платежа в бюджет, пени, указан идентификационный номер другого налогового органа; </w:t>
      </w:r>
    </w:p>
    <w:p>
      <w:pPr>
        <w:spacing w:after="0"/>
        <w:ind w:left="0"/>
        <w:jc w:val="both"/>
      </w:pPr>
      <w:r>
        <w:rPr>
          <w:rFonts w:ascii="Times New Roman"/>
          <w:b w:val="false"/>
          <w:i w:val="false"/>
          <w:color w:val="000000"/>
          <w:sz w:val="28"/>
        </w:rPr>
        <w:t>
      текстовое назначение платежа не соответствует коду назначения платежа и (или) коду бюджетной классификации доходов;</w:t>
      </w:r>
    </w:p>
    <w:p>
      <w:pPr>
        <w:spacing w:after="0"/>
        <w:ind w:left="0"/>
        <w:jc w:val="both"/>
      </w:pPr>
      <w:r>
        <w:rPr>
          <w:rFonts w:ascii="Times New Roman"/>
          <w:b w:val="false"/>
          <w:i w:val="false"/>
          <w:color w:val="000000"/>
          <w:sz w:val="28"/>
        </w:rPr>
        <w:t>
      2) ошибочное исполнение банком второго уровня или организацией, осуществляющей отдельные виды банковских операций, платежного документа налогоплательщика;</w:t>
      </w:r>
    </w:p>
    <w:p>
      <w:pPr>
        <w:spacing w:after="0"/>
        <w:ind w:left="0"/>
        <w:jc w:val="both"/>
      </w:pPr>
      <w:r>
        <w:rPr>
          <w:rFonts w:ascii="Times New Roman"/>
          <w:b w:val="false"/>
          <w:i w:val="false"/>
          <w:color w:val="000000"/>
          <w:sz w:val="28"/>
        </w:rPr>
        <w:t>
      3) уплата произведена в налоговый орган, в котором налогоплательщик - отправитель денег не состоит на регистрационном учете;</w:t>
      </w:r>
    </w:p>
    <w:p>
      <w:pPr>
        <w:spacing w:after="0"/>
        <w:ind w:left="0"/>
        <w:jc w:val="both"/>
      </w:pPr>
      <w:r>
        <w:rPr>
          <w:rFonts w:ascii="Times New Roman"/>
          <w:b w:val="false"/>
          <w:i w:val="false"/>
          <w:color w:val="000000"/>
          <w:sz w:val="28"/>
        </w:rPr>
        <w:t>
      4) налогоплательщик – отправитель денег не является плательщиком по данному виду налога или платежа в бюджет, пени.</w:t>
      </w:r>
    </w:p>
    <w:p>
      <w:pPr>
        <w:spacing w:after="0"/>
        <w:ind w:left="0"/>
        <w:jc w:val="both"/>
      </w:pPr>
      <w:r>
        <w:rPr>
          <w:rFonts w:ascii="Times New Roman"/>
          <w:b w:val="false"/>
          <w:i w:val="false"/>
          <w:color w:val="000000"/>
          <w:sz w:val="28"/>
        </w:rPr>
        <w:t>
      2. Зачет, возврат ошибочно уплаченной суммы налога, платежа в бюджет, пени производятся по:</w:t>
      </w:r>
    </w:p>
    <w:p>
      <w:pPr>
        <w:spacing w:after="0"/>
        <w:ind w:left="0"/>
        <w:jc w:val="both"/>
      </w:pPr>
      <w:r>
        <w:rPr>
          <w:rFonts w:ascii="Times New Roman"/>
          <w:b w:val="false"/>
          <w:i w:val="false"/>
          <w:color w:val="000000"/>
          <w:sz w:val="28"/>
        </w:rPr>
        <w:t>
      1) налоговому заявлению налогоплательщика;</w:t>
      </w:r>
    </w:p>
    <w:p>
      <w:pPr>
        <w:spacing w:after="0"/>
        <w:ind w:left="0"/>
        <w:jc w:val="both"/>
      </w:pPr>
      <w:r>
        <w:rPr>
          <w:rFonts w:ascii="Times New Roman"/>
          <w:b w:val="false"/>
          <w:i w:val="false"/>
          <w:color w:val="000000"/>
          <w:sz w:val="28"/>
        </w:rPr>
        <w:t>
      2) заявлению банка второго уровня или организации, осуществляющей отдельные виды банковских операций (далее в целях настоящей статьи – заявление банка второго уровня);</w:t>
      </w:r>
    </w:p>
    <w:p>
      <w:pPr>
        <w:spacing w:after="0"/>
        <w:ind w:left="0"/>
        <w:jc w:val="both"/>
      </w:pPr>
      <w:r>
        <w:rPr>
          <w:rFonts w:ascii="Times New Roman"/>
          <w:b w:val="false"/>
          <w:i w:val="false"/>
          <w:color w:val="000000"/>
          <w:sz w:val="28"/>
        </w:rPr>
        <w:t xml:space="preserve">
      3) составленному налоговым органом протоколу о причинах возникновения ошибочно уплаченной суммы налога, платежа в бюджет, пени в случае выявления факта ошибки. </w:t>
      </w:r>
    </w:p>
    <w:p>
      <w:pPr>
        <w:spacing w:after="0"/>
        <w:ind w:left="0"/>
        <w:jc w:val="both"/>
      </w:pPr>
      <w:r>
        <w:rPr>
          <w:rFonts w:ascii="Times New Roman"/>
          <w:b w:val="false"/>
          <w:i w:val="false"/>
          <w:color w:val="000000"/>
          <w:sz w:val="28"/>
        </w:rPr>
        <w:t>
      3. Зачет, возврат ошибочно уплаченной суммы налога, платежа в бюджет, пени производятся в течение пяти рабочих дней со дня:</w:t>
      </w:r>
    </w:p>
    <w:p>
      <w:pPr>
        <w:spacing w:after="0"/>
        <w:ind w:left="0"/>
        <w:jc w:val="both"/>
      </w:pPr>
      <w:r>
        <w:rPr>
          <w:rFonts w:ascii="Times New Roman"/>
          <w:b w:val="false"/>
          <w:i w:val="false"/>
          <w:color w:val="000000"/>
          <w:sz w:val="28"/>
        </w:rPr>
        <w:t xml:space="preserve">
      представления налогового заявления налогоплательщика, заявления банка второго уровня; </w:t>
      </w:r>
    </w:p>
    <w:p>
      <w:pPr>
        <w:spacing w:after="0"/>
        <w:ind w:left="0"/>
        <w:jc w:val="both"/>
      </w:pPr>
      <w:r>
        <w:rPr>
          <w:rFonts w:ascii="Times New Roman"/>
          <w:b w:val="false"/>
          <w:i w:val="false"/>
          <w:color w:val="000000"/>
          <w:sz w:val="28"/>
        </w:rPr>
        <w:t>
      поступления ошибочно уплаченной суммы налога, платежа в бюджет, пени.</w:t>
      </w:r>
    </w:p>
    <w:p>
      <w:pPr>
        <w:spacing w:after="0"/>
        <w:ind w:left="0"/>
        <w:jc w:val="both"/>
      </w:pPr>
      <w:r>
        <w:rPr>
          <w:rFonts w:ascii="Times New Roman"/>
          <w:b w:val="false"/>
          <w:i w:val="false"/>
          <w:color w:val="000000"/>
          <w:sz w:val="28"/>
        </w:rPr>
        <w:t>
      4. Налоговое заявление налогоплательщика, заявление банка второго уровня представляются в налоговый орган, в котором ведется учет ошибочно уплаченной суммы налога, платежа в бюджет, пени.</w:t>
      </w:r>
    </w:p>
    <w:p>
      <w:pPr>
        <w:spacing w:after="0"/>
        <w:ind w:left="0"/>
        <w:jc w:val="both"/>
      </w:pPr>
      <w:r>
        <w:rPr>
          <w:rFonts w:ascii="Times New Roman"/>
          <w:b w:val="false"/>
          <w:i w:val="false"/>
          <w:color w:val="000000"/>
          <w:sz w:val="28"/>
        </w:rPr>
        <w:t>
      5. В случае подтверждения налоговым органом наличия одной из указанных в пункте 1 настоящей статьи ошибки такой налоговый орган:</w:t>
      </w:r>
    </w:p>
    <w:p>
      <w:pPr>
        <w:spacing w:after="0"/>
        <w:ind w:left="0"/>
        <w:jc w:val="both"/>
      </w:pPr>
      <w:r>
        <w:rPr>
          <w:rFonts w:ascii="Times New Roman"/>
          <w:b w:val="false"/>
          <w:i w:val="false"/>
          <w:color w:val="000000"/>
          <w:sz w:val="28"/>
        </w:rPr>
        <w:t>
      1) проводит зачет ошибочно уплаченной суммы на надлежащий код бюджетной классификации и (или) в надлежащий налоговый орган;</w:t>
      </w:r>
    </w:p>
    <w:p>
      <w:pPr>
        <w:spacing w:after="0"/>
        <w:ind w:left="0"/>
        <w:jc w:val="both"/>
      </w:pPr>
      <w:r>
        <w:rPr>
          <w:rFonts w:ascii="Times New Roman"/>
          <w:b w:val="false"/>
          <w:i w:val="false"/>
          <w:color w:val="000000"/>
          <w:sz w:val="28"/>
        </w:rPr>
        <w:t>
      2) производит возврат на банковский счет налогоплательщика.</w:t>
      </w:r>
    </w:p>
    <w:p>
      <w:pPr>
        <w:spacing w:after="0"/>
        <w:ind w:left="0"/>
        <w:jc w:val="both"/>
      </w:pPr>
      <w:r>
        <w:rPr>
          <w:rFonts w:ascii="Times New Roman"/>
          <w:b w:val="false"/>
          <w:i w:val="false"/>
          <w:color w:val="000000"/>
          <w:sz w:val="28"/>
        </w:rPr>
        <w:t>
      6. В случаях ошибочного исполнения банком второго уровня или организацией, осуществляющей отдельные виды банковских операций, платежного документа налогоплательщика, приведшего к повторному перечислению суммы налога, платежа в бюджет, пени по одному и тому же платежному документу, налоговый орган по заявлению банка второго уровня производит возврат ошибочно уплаченной суммы при подтверждении факта ошибки:</w:t>
      </w:r>
    </w:p>
    <w:p>
      <w:pPr>
        <w:spacing w:after="0"/>
        <w:ind w:left="0"/>
        <w:jc w:val="both"/>
      </w:pPr>
      <w:r>
        <w:rPr>
          <w:rFonts w:ascii="Times New Roman"/>
          <w:b w:val="false"/>
          <w:i w:val="false"/>
          <w:color w:val="000000"/>
          <w:sz w:val="28"/>
        </w:rPr>
        <w:t>
      в случае списания денег с банковского счета или осуществления платежа через банкоматы – на банковский счет налогоплательщика;</w:t>
      </w:r>
    </w:p>
    <w:p>
      <w:pPr>
        <w:spacing w:after="0"/>
        <w:ind w:left="0"/>
        <w:jc w:val="both"/>
      </w:pPr>
      <w:r>
        <w:rPr>
          <w:rFonts w:ascii="Times New Roman"/>
          <w:b w:val="false"/>
          <w:i w:val="false"/>
          <w:color w:val="000000"/>
          <w:sz w:val="28"/>
        </w:rPr>
        <w:t>
      в случае внесения денег в банк второго уровня наличными или осуществления платежа через электронные терминалы – на банковский счет банка второго уровня.</w:t>
      </w:r>
    </w:p>
    <w:p>
      <w:pPr>
        <w:spacing w:after="0"/>
        <w:ind w:left="0"/>
        <w:jc w:val="both"/>
      </w:pPr>
      <w:r>
        <w:rPr>
          <w:rFonts w:ascii="Times New Roman"/>
          <w:b w:val="false"/>
          <w:i w:val="false"/>
          <w:color w:val="000000"/>
          <w:sz w:val="28"/>
        </w:rPr>
        <w:t>
      7. При неподтверждении налоговыми органами наличия ошибок, указанных в пункте 1 настоящей статьи, такой налоговый орган по основаниям, предусмотренным подпунктами 1) и 2) пункта 2 настоящей статьи, направляет налогоплательщику письменное сообщение о неподтверждении ошибки.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104. Возврат суммы превышения налога на добавленную стоимость</w:t>
      </w:r>
    </w:p>
    <w:p>
      <w:pPr>
        <w:spacing w:after="0"/>
        <w:ind w:left="0"/>
        <w:jc w:val="both"/>
      </w:pPr>
      <w:r>
        <w:rPr>
          <w:rFonts w:ascii="Times New Roman"/>
          <w:b w:val="false"/>
          <w:i w:val="false"/>
          <w:color w:val="000000"/>
          <w:sz w:val="28"/>
        </w:rPr>
        <w:t xml:space="preserve">
      1. Возврат суммы превышения налога на добавленную стоимость по требованию плательщика налога на добавленную стоимость о возврате суммы превышения налога на добавленную стоимость, указанному в декларации по налогу на добавленную стоимость в соответствии со </w:t>
      </w:r>
      <w:r>
        <w:rPr>
          <w:rFonts w:ascii="Times New Roman"/>
          <w:b w:val="false"/>
          <w:i w:val="false"/>
          <w:color w:val="000000"/>
          <w:sz w:val="28"/>
        </w:rPr>
        <w:t>статьями 431</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и </w:t>
      </w:r>
      <w:r>
        <w:rPr>
          <w:rFonts w:ascii="Times New Roman"/>
          <w:b w:val="false"/>
          <w:i w:val="false"/>
          <w:color w:val="000000"/>
          <w:sz w:val="28"/>
        </w:rPr>
        <w:t>434</w:t>
      </w:r>
      <w:r>
        <w:rPr>
          <w:rFonts w:ascii="Times New Roman"/>
          <w:b w:val="false"/>
          <w:i w:val="false"/>
          <w:color w:val="000000"/>
          <w:sz w:val="28"/>
        </w:rPr>
        <w:t xml:space="preserve"> настоящего Кодекса, производится на основании представленного налогового заявления путем проведения зачета, предусмотренного статьей 102 настоящего Кодекса, и (или) перечисления на банковский счет налогоплательщика.</w:t>
      </w:r>
    </w:p>
    <w:p>
      <w:pPr>
        <w:spacing w:after="0"/>
        <w:ind w:left="0"/>
        <w:jc w:val="both"/>
      </w:pPr>
      <w:r>
        <w:rPr>
          <w:rFonts w:ascii="Times New Roman"/>
          <w:b w:val="false"/>
          <w:i w:val="false"/>
          <w:color w:val="000000"/>
          <w:sz w:val="28"/>
        </w:rPr>
        <w:t xml:space="preserve">
      2. Сумма превышения налога на добавленную стоимость, подлежащая возврату в соответствии со </w:t>
      </w:r>
      <w:r>
        <w:rPr>
          <w:rFonts w:ascii="Times New Roman"/>
          <w:b w:val="false"/>
          <w:i w:val="false"/>
          <w:color w:val="000000"/>
          <w:sz w:val="28"/>
        </w:rPr>
        <w:t>статьями 429</w:t>
      </w:r>
      <w:r>
        <w:rPr>
          <w:rFonts w:ascii="Times New Roman"/>
          <w:b w:val="false"/>
          <w:i w:val="false"/>
          <w:color w:val="000000"/>
          <w:sz w:val="28"/>
        </w:rPr>
        <w:t xml:space="preserve">,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и </w:t>
      </w:r>
      <w:r>
        <w:rPr>
          <w:rFonts w:ascii="Times New Roman"/>
          <w:b w:val="false"/>
          <w:i w:val="false"/>
          <w:color w:val="000000"/>
          <w:sz w:val="28"/>
        </w:rPr>
        <w:t>434</w:t>
      </w:r>
      <w:r>
        <w:rPr>
          <w:rFonts w:ascii="Times New Roman"/>
          <w:b w:val="false"/>
          <w:i w:val="false"/>
          <w:color w:val="000000"/>
          <w:sz w:val="28"/>
        </w:rPr>
        <w:t xml:space="preserve"> настоящего Кодекса, не должна превышать сумму превышения по налогу на добавленную стоимость на лицевом счете по налогу на добавленную стоимость на дату составления налоговым органом платежного документа на возврат суммы превышения налога на добавленную стоимость.</w:t>
      </w:r>
    </w:p>
    <w:p>
      <w:pPr>
        <w:spacing w:after="0"/>
        <w:ind w:left="0"/>
        <w:jc w:val="both"/>
      </w:pPr>
      <w:r>
        <w:rPr>
          <w:rFonts w:ascii="Times New Roman"/>
          <w:b w:val="false"/>
          <w:i w:val="false"/>
          <w:color w:val="000000"/>
          <w:sz w:val="28"/>
        </w:rPr>
        <w:t>
      3. Возврат суммы превышения по налогу на добавленную стоимость производится по месту нахождения налогоплательщика на его банковский счет в течение предусмотренного настоящим Кодексом срока возврата суммы превышения по налогу на добавленную стоимость при отсутствии налоговой задолженности.</w:t>
      </w:r>
    </w:p>
    <w:p>
      <w:pPr>
        <w:spacing w:after="0"/>
        <w:ind w:left="0"/>
        <w:jc w:val="both"/>
      </w:pPr>
      <w:r>
        <w:rPr>
          <w:rFonts w:ascii="Times New Roman"/>
          <w:b w:val="false"/>
          <w:i w:val="false"/>
          <w:color w:val="000000"/>
          <w:sz w:val="28"/>
        </w:rPr>
        <w:t>
      При наличии налоговой задолженности налоговый орган производит зачет превышения по налогу на добавленную стоимость в счет погашения имеющейся налоговой задолженности, в том числе налоговой задолженности структурных подразделений юридических лиц, без представления налогового заявления на зачет.</w:t>
      </w:r>
    </w:p>
    <w:p>
      <w:pPr>
        <w:spacing w:after="0"/>
        <w:ind w:left="0"/>
        <w:jc w:val="both"/>
      </w:pPr>
      <w:r>
        <w:rPr>
          <w:rFonts w:ascii="Times New Roman"/>
          <w:b w:val="false"/>
          <w:i w:val="false"/>
          <w:color w:val="000000"/>
          <w:sz w:val="28"/>
        </w:rPr>
        <w:t>
      Возврату подлежит остаток суммы превышения по налогу на добавленную стоимость после проведения зачета, предусмотренного настоящим пунктом.</w:t>
      </w:r>
    </w:p>
    <w:p>
      <w:pPr>
        <w:spacing w:after="0"/>
        <w:ind w:left="0"/>
        <w:jc w:val="both"/>
      </w:pPr>
      <w:r>
        <w:rPr>
          <w:rFonts w:ascii="Times New Roman"/>
          <w:b w:val="false"/>
          <w:i w:val="false"/>
          <w:color w:val="000000"/>
          <w:sz w:val="28"/>
        </w:rPr>
        <w:t>
      4. При нарушении налоговым органом срока проведения возврата суммы превышения налога на добавленную стоимость на такую сумму превышения, возврат которой произведен с нарушением срока, за каждый день просрочки налоговый орган начисляет в пользу налогоплательщика пеню. Пеня начисляется в размере 1,25-кратной базовой ставки Национального Банка Республики Казахстан на каждый день просрочки, начиная со дня, следующего за окончанием срока возврата, включая день возврата.</w:t>
      </w:r>
    </w:p>
    <w:p>
      <w:pPr>
        <w:spacing w:after="0"/>
        <w:ind w:left="0"/>
        <w:jc w:val="both"/>
      </w:pPr>
      <w:r>
        <w:rPr>
          <w:rFonts w:ascii="Times New Roman"/>
          <w:b w:val="false"/>
          <w:i w:val="false"/>
          <w:color w:val="000000"/>
          <w:sz w:val="28"/>
        </w:rPr>
        <w:t>
      5. Начисленная в пользу налогоплательщика сумма пени подлежит перечислению на банковский счет налогоплательщика в день возврата суммы превышения налога на добавленную стоимость за счет поступлений в бюджет по соответствующему коду бюджетной классификации.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Возврат налога на добавленную стоимость по иным основаниям</w:t>
      </w:r>
    </w:p>
    <w:p>
      <w:pPr>
        <w:spacing w:after="0"/>
        <w:ind w:left="0"/>
        <w:jc w:val="both"/>
      </w:pPr>
      <w:r>
        <w:rPr>
          <w:rFonts w:ascii="Times New Roman"/>
          <w:b w:val="false"/>
          <w:i w:val="false"/>
          <w:color w:val="000000"/>
          <w:sz w:val="28"/>
        </w:rPr>
        <w:t xml:space="preserve">
      1. Возврату из бюджета подлежит сумма налога на добавленную стоимость по основаниям, предусмотренным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w:t>
      </w:r>
    </w:p>
    <w:p>
      <w:pPr>
        <w:spacing w:after="0"/>
        <w:ind w:left="0"/>
        <w:jc w:val="both"/>
      </w:pPr>
      <w:r>
        <w:rPr>
          <w:rFonts w:ascii="Times New Roman"/>
          <w:b w:val="false"/>
          <w:i w:val="false"/>
          <w:color w:val="000000"/>
          <w:sz w:val="28"/>
        </w:rPr>
        <w:t>
      1) уплаченная по товарам, работам, услугам, приобретенным за счет средств гранта;</w:t>
      </w:r>
    </w:p>
    <w:p>
      <w:pPr>
        <w:spacing w:after="0"/>
        <w:ind w:left="0"/>
        <w:jc w:val="both"/>
      </w:pPr>
      <w:r>
        <w:rPr>
          <w:rFonts w:ascii="Times New Roman"/>
          <w:b w:val="false"/>
          <w:i w:val="false"/>
          <w:color w:val="000000"/>
          <w:sz w:val="28"/>
        </w:rPr>
        <w:t xml:space="preserve">
      2) уплаченная дипломатическим и приравненным к нему представительством, аккредитованным в Республике Казахстан. </w:t>
      </w:r>
    </w:p>
    <w:p>
      <w:pPr>
        <w:spacing w:after="0"/>
        <w:ind w:left="0"/>
        <w:jc w:val="both"/>
      </w:pPr>
      <w:r>
        <w:rPr>
          <w:rFonts w:ascii="Times New Roman"/>
          <w:b w:val="false"/>
          <w:i w:val="false"/>
          <w:color w:val="000000"/>
          <w:sz w:val="28"/>
        </w:rPr>
        <w:t xml:space="preserve">
      2. Возврат налога на добавленную стоимость, подлежащего возврату грантополучателю, производится налоговым органом по месту нахождения грантополучателя на его банковский счет после проведения зачетов в соответствии со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 в течение срока возврата, установленного </w:t>
      </w:r>
      <w:r>
        <w:rPr>
          <w:rFonts w:ascii="Times New Roman"/>
          <w:b w:val="false"/>
          <w:i w:val="false"/>
          <w:color w:val="000000"/>
          <w:sz w:val="28"/>
        </w:rPr>
        <w:t>статьей 435</w:t>
      </w:r>
      <w:r>
        <w:rPr>
          <w:rFonts w:ascii="Times New Roman"/>
          <w:b w:val="false"/>
          <w:i w:val="false"/>
          <w:color w:val="000000"/>
          <w:sz w:val="28"/>
        </w:rPr>
        <w:t xml:space="preserve"> настоящего Кодекса. </w:t>
      </w:r>
    </w:p>
    <w:p>
      <w:pPr>
        <w:spacing w:after="0"/>
        <w:ind w:left="0"/>
        <w:jc w:val="both"/>
      </w:pPr>
      <w:r>
        <w:rPr>
          <w:rFonts w:ascii="Times New Roman"/>
          <w:b w:val="false"/>
          <w:i w:val="false"/>
          <w:color w:val="000000"/>
          <w:sz w:val="28"/>
        </w:rPr>
        <w:t xml:space="preserve">
      3. Возврат налога на добавленную стоимость дипломатическим и приравненным к ним представительствам иностранных государств, консульским учреждениям иностранного государства, аккредитованным в Республике Казахстан, и лицам, относящимся к дипломатическому, административно-техническому персоналу этих представительств, включая членов их семей, проживающих вместе с ними, консульским должностным лицам, консульским служащим, включая членов их семей, проживающих вместе с ними, производится налоговым органом на их банковский счет в порядке и сроки, которые установлены </w:t>
      </w:r>
      <w:r>
        <w:rPr>
          <w:rFonts w:ascii="Times New Roman"/>
          <w:b w:val="false"/>
          <w:i w:val="false"/>
          <w:color w:val="000000"/>
          <w:sz w:val="28"/>
        </w:rPr>
        <w:t>статьей 436</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106. Возврат уплаченной суммы неправомерно наложенного штрафа по правонарушениям в области налогообложения, законодательства Республики Казахстан о социальной защите, об обязательном социальном медицинском страховании, а также излишне уплаченной суммы</w:t>
      </w:r>
    </w:p>
    <w:p>
      <w:pPr>
        <w:spacing w:after="0"/>
        <w:ind w:left="0"/>
        <w:jc w:val="both"/>
      </w:pPr>
      <w:r>
        <w:rPr>
          <w:rFonts w:ascii="Times New Roman"/>
          <w:b w:val="false"/>
          <w:i w:val="false"/>
          <w:color w:val="000000"/>
          <w:sz w:val="28"/>
        </w:rPr>
        <w:t>
      1. Возврат уплаченной суммы неправомерно наложенного штрафа по правонарушениям в области налогообложения, законодательства Республики Казахстан о социальной защите, об обязательном социальном медицинском страховании вследствие отмены штрафа или уменьшения его размера производится на основании налогового заявления налогоплательщика (далее в целях настоящей статьи – заявление на возврат суммы штрафа).</w:t>
      </w:r>
    </w:p>
    <w:p>
      <w:pPr>
        <w:spacing w:after="0"/>
        <w:ind w:left="0"/>
        <w:jc w:val="both"/>
      </w:pPr>
      <w:r>
        <w:rPr>
          <w:rFonts w:ascii="Times New Roman"/>
          <w:b w:val="false"/>
          <w:i w:val="false"/>
          <w:color w:val="000000"/>
          <w:sz w:val="28"/>
        </w:rPr>
        <w:t>
      К заявлению на возврат суммы штрафа должны быть приложены вступившие в законную силу решение суда или решение вышестоящего налогового органа (должностного лица), предусматривающие отмену или уменьшение размера штрафа вследствие его неправомерного наложения.</w:t>
      </w:r>
    </w:p>
    <w:p>
      <w:pPr>
        <w:spacing w:after="0"/>
        <w:ind w:left="0"/>
        <w:jc w:val="both"/>
      </w:pPr>
      <w:r>
        <w:rPr>
          <w:rFonts w:ascii="Times New Roman"/>
          <w:b w:val="false"/>
          <w:i w:val="false"/>
          <w:color w:val="000000"/>
          <w:sz w:val="28"/>
        </w:rPr>
        <w:t>
      2. Заявление на возврат суммы штрафа представляется налогоплательщиком в налоговый орган, в котором по лицевому счету числится сумма штрафа, подлежащая возврату.</w:t>
      </w:r>
    </w:p>
    <w:p>
      <w:pPr>
        <w:spacing w:after="0"/>
        <w:ind w:left="0"/>
        <w:jc w:val="both"/>
      </w:pPr>
      <w:r>
        <w:rPr>
          <w:rFonts w:ascii="Times New Roman"/>
          <w:b w:val="false"/>
          <w:i w:val="false"/>
          <w:color w:val="000000"/>
          <w:sz w:val="28"/>
        </w:rPr>
        <w:t>
      3. Возврат уплаченной суммы штрафа в соответствии с пунктом 1 настоящей статьи производится налоговым органом на банковский счет налогоплательщика в течение пяти рабочих дней со дня представления заявления на возврат суммы штрафа.</w:t>
      </w:r>
    </w:p>
    <w:p>
      <w:pPr>
        <w:spacing w:after="0"/>
        <w:ind w:left="0"/>
        <w:jc w:val="both"/>
      </w:pPr>
      <w:r>
        <w:rPr>
          <w:rFonts w:ascii="Times New Roman"/>
          <w:b w:val="false"/>
          <w:i w:val="false"/>
          <w:color w:val="000000"/>
          <w:sz w:val="28"/>
        </w:rPr>
        <w:t>
      4. Возврат излишне уплаченной суммы при уплате штрафа в целях исполнения постановления о наложении административного взыскания производится в порядке и сроки, которые установлены пунктом 3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Возврат уплаченной суммы налога, платежа в бюджет, пени и штрафа в результате отмены итогов электронных аукционов по решению суда</w:t>
      </w:r>
    </w:p>
    <w:p>
      <w:pPr>
        <w:spacing w:after="0"/>
        <w:ind w:left="0"/>
        <w:jc w:val="both"/>
      </w:pPr>
      <w:r>
        <w:rPr>
          <w:rFonts w:ascii="Times New Roman"/>
          <w:b w:val="false"/>
          <w:i w:val="false"/>
          <w:color w:val="000000"/>
          <w:sz w:val="28"/>
        </w:rPr>
        <w:t>
      1. В случае отмены по решению суда, вступившему в законную силу, итогов электронного аукциона, проведенного уполномоченным юридическим лицом, возврат уплаченной суммы налога, платежа в бюджет, пени и штрафа производится на основании налогового заявления уполномоченного юридического лица по форме, утвержденной уполномоченным органом (далее в целях настоящей статьи – заявление на возврат).</w:t>
      </w:r>
    </w:p>
    <w:p>
      <w:pPr>
        <w:spacing w:after="0"/>
        <w:ind w:left="0"/>
        <w:jc w:val="both"/>
      </w:pPr>
      <w:r>
        <w:rPr>
          <w:rFonts w:ascii="Times New Roman"/>
          <w:b w:val="false"/>
          <w:i w:val="false"/>
          <w:color w:val="000000"/>
          <w:sz w:val="28"/>
        </w:rPr>
        <w:t>
      К заявлению на возврат прилагаются:</w:t>
      </w:r>
    </w:p>
    <w:p>
      <w:pPr>
        <w:spacing w:after="0"/>
        <w:ind w:left="0"/>
        <w:jc w:val="both"/>
      </w:pPr>
      <w:r>
        <w:rPr>
          <w:rFonts w:ascii="Times New Roman"/>
          <w:b w:val="false"/>
          <w:i w:val="false"/>
          <w:color w:val="000000"/>
          <w:sz w:val="28"/>
        </w:rPr>
        <w:t>
      1) копия вступившего в законную силу решения суда;</w:t>
      </w:r>
    </w:p>
    <w:p>
      <w:pPr>
        <w:spacing w:after="0"/>
        <w:ind w:left="0"/>
        <w:jc w:val="both"/>
      </w:pPr>
      <w:r>
        <w:rPr>
          <w:rFonts w:ascii="Times New Roman"/>
          <w:b w:val="false"/>
          <w:i w:val="false"/>
          <w:color w:val="000000"/>
          <w:sz w:val="28"/>
        </w:rPr>
        <w:t>
      2) копия платежного документа уполномоченного юридического лица об уплате налога, платежа в бюджет, пени и штрафа.</w:t>
      </w:r>
    </w:p>
    <w:p>
      <w:pPr>
        <w:spacing w:after="0"/>
        <w:ind w:left="0"/>
        <w:jc w:val="both"/>
      </w:pPr>
      <w:r>
        <w:rPr>
          <w:rFonts w:ascii="Times New Roman"/>
          <w:b w:val="false"/>
          <w:i w:val="false"/>
          <w:color w:val="000000"/>
          <w:sz w:val="28"/>
        </w:rPr>
        <w:t>
      2. Возврат уплаченной суммы налога, платежа в бюджет, пени, штрафа производится в национальной валюте на банковский счет уполномоченного юридического лица налоговым органом по месту уплаты в течение пяти рабочих дней со дня подачи заявления на возврат.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Особенности возврата уплаченных сумм государственной пошлины</w:t>
      </w:r>
    </w:p>
    <w:p>
      <w:pPr>
        <w:spacing w:after="0"/>
        <w:ind w:left="0"/>
        <w:jc w:val="both"/>
      </w:pPr>
      <w:r>
        <w:rPr>
          <w:rFonts w:ascii="Times New Roman"/>
          <w:b w:val="false"/>
          <w:i w:val="false"/>
          <w:color w:val="000000"/>
          <w:sz w:val="28"/>
        </w:rPr>
        <w:t>
      1. Излишне уплаченная сумма государственной пошлины подлежит возврату частично или полностью в случаях:</w:t>
      </w:r>
    </w:p>
    <w:p>
      <w:pPr>
        <w:spacing w:after="0"/>
        <w:ind w:left="0"/>
        <w:jc w:val="both"/>
      </w:pPr>
      <w:r>
        <w:rPr>
          <w:rFonts w:ascii="Times New Roman"/>
          <w:b w:val="false"/>
          <w:i w:val="false"/>
          <w:color w:val="000000"/>
          <w:sz w:val="28"/>
        </w:rPr>
        <w:t>
      1) внесения государственной пошлины в большем размере, чем это требуется по настоящему Кодексу, за исключением случаев уменьшения истцом своих требований при подаче исковых и иных заявлений (жалоб) в суд;</w:t>
      </w:r>
    </w:p>
    <w:p>
      <w:pPr>
        <w:spacing w:after="0"/>
        <w:ind w:left="0"/>
        <w:jc w:val="both"/>
      </w:pPr>
      <w:r>
        <w:rPr>
          <w:rFonts w:ascii="Times New Roman"/>
          <w:b w:val="false"/>
          <w:i w:val="false"/>
          <w:color w:val="000000"/>
          <w:sz w:val="28"/>
        </w:rPr>
        <w:t>
      2) передачи дела в арбитраж;</w:t>
      </w:r>
    </w:p>
    <w:p>
      <w:pPr>
        <w:spacing w:after="0"/>
        <w:ind w:left="0"/>
        <w:jc w:val="both"/>
      </w:pPr>
      <w:r>
        <w:rPr>
          <w:rFonts w:ascii="Times New Roman"/>
          <w:b w:val="false"/>
          <w:i w:val="false"/>
          <w:color w:val="000000"/>
          <w:sz w:val="28"/>
        </w:rPr>
        <w:t>
      3) окончания дела мировым соглашением сторон, соглашением об урегулировании спора (конфликта) в порядке медиации или соглашением об урегулировании спора в порядке партисипативной процедуры в судах первой и апелляционной инстанций – в полном объеме, в суде кассационной инстанции – в размере 50 процентов от суммы, уплаченной при подаче ходатайства о пересмотре судебного акта в кассационном порядке;</w:t>
      </w:r>
    </w:p>
    <w:p>
      <w:pPr>
        <w:spacing w:after="0"/>
        <w:ind w:left="0"/>
        <w:jc w:val="both"/>
      </w:pPr>
      <w:r>
        <w:rPr>
          <w:rFonts w:ascii="Times New Roman"/>
          <w:b w:val="false"/>
          <w:i w:val="false"/>
          <w:color w:val="000000"/>
          <w:sz w:val="28"/>
        </w:rPr>
        <w:t>
      4) возвращения обращения гражданина Конституционным Судом Республики Казахстан, искового или иного заявления (жалобы) судом или отказа в его (ее) принятии, а также отказа нотариусов или уполномоченных на то лиц в совершении нотариальных действий;</w:t>
      </w:r>
    </w:p>
    <w:p>
      <w:pPr>
        <w:spacing w:after="0"/>
        <w:ind w:left="0"/>
        <w:jc w:val="both"/>
      </w:pPr>
      <w:r>
        <w:rPr>
          <w:rFonts w:ascii="Times New Roman"/>
          <w:b w:val="false"/>
          <w:i w:val="false"/>
          <w:color w:val="000000"/>
          <w:sz w:val="28"/>
        </w:rPr>
        <w:t>
      5) прекращения конституционного производства, производства по делу или оставления иска без рассмотрения, если дело не подлежит рассмотрению в Конституционном Суде Республики Казахстан, суде, а также если истцом не соблюден установленный для данной категории дел порядок предварительного разрешения спора либо иск предъявлен недееспособным лицом;</w:t>
      </w:r>
    </w:p>
    <w:p>
      <w:pPr>
        <w:spacing w:after="0"/>
        <w:ind w:left="0"/>
        <w:jc w:val="both"/>
      </w:pPr>
      <w:r>
        <w:rPr>
          <w:rFonts w:ascii="Times New Roman"/>
          <w:b w:val="false"/>
          <w:i w:val="false"/>
          <w:color w:val="000000"/>
          <w:sz w:val="28"/>
        </w:rPr>
        <w:t>
      6) отказа лиц, уплативших государственную пошлину, от совершения юридически значимого действия или от получения документа до обращения в орган, совершающий данное юридически значимое действие;</w:t>
      </w:r>
    </w:p>
    <w:p>
      <w:pPr>
        <w:spacing w:after="0"/>
        <w:ind w:left="0"/>
        <w:jc w:val="both"/>
      </w:pPr>
      <w:r>
        <w:rPr>
          <w:rFonts w:ascii="Times New Roman"/>
          <w:b w:val="false"/>
          <w:i w:val="false"/>
          <w:color w:val="000000"/>
          <w:sz w:val="28"/>
        </w:rPr>
        <w:t>
      7) возвращения ходатайства о пересмотре судебного акта в кассационном порядке;</w:t>
      </w:r>
    </w:p>
    <w:p>
      <w:pPr>
        <w:spacing w:after="0"/>
        <w:ind w:left="0"/>
        <w:jc w:val="both"/>
      </w:pPr>
      <w:r>
        <w:rPr>
          <w:rFonts w:ascii="Times New Roman"/>
          <w:b w:val="false"/>
          <w:i w:val="false"/>
          <w:color w:val="000000"/>
          <w:sz w:val="28"/>
        </w:rPr>
        <w:t>
      8) в иных случаях, установленных законами Республики Казахстан.</w:t>
      </w:r>
    </w:p>
    <w:p>
      <w:pPr>
        <w:spacing w:after="0"/>
        <w:ind w:left="0"/>
        <w:jc w:val="both"/>
      </w:pPr>
      <w:r>
        <w:rPr>
          <w:rFonts w:ascii="Times New Roman"/>
          <w:b w:val="false"/>
          <w:i w:val="false"/>
          <w:color w:val="000000"/>
          <w:sz w:val="28"/>
        </w:rPr>
        <w:t>
      2. Государственная пошлина не возвращается в случаях:</w:t>
      </w:r>
    </w:p>
    <w:p>
      <w:pPr>
        <w:spacing w:after="0"/>
        <w:ind w:left="0"/>
        <w:jc w:val="both"/>
      </w:pPr>
      <w:r>
        <w:rPr>
          <w:rFonts w:ascii="Times New Roman"/>
          <w:b w:val="false"/>
          <w:i w:val="false"/>
          <w:color w:val="000000"/>
          <w:sz w:val="28"/>
        </w:rPr>
        <w:t>
      1) отзыва гражданином своего обращения в Конституционный Суд Республики Казахстан, отказа истца от иска;</w:t>
      </w:r>
    </w:p>
    <w:p>
      <w:pPr>
        <w:spacing w:after="0"/>
        <w:ind w:left="0"/>
        <w:jc w:val="both"/>
      </w:pPr>
      <w:r>
        <w:rPr>
          <w:rFonts w:ascii="Times New Roman"/>
          <w:b w:val="false"/>
          <w:i w:val="false"/>
          <w:color w:val="000000"/>
          <w:sz w:val="28"/>
        </w:rPr>
        <w:t>
      2) уменьшения истцом своих требований;</w:t>
      </w:r>
    </w:p>
    <w:p>
      <w:pPr>
        <w:spacing w:after="0"/>
        <w:ind w:left="0"/>
        <w:jc w:val="both"/>
      </w:pPr>
      <w:r>
        <w:rPr>
          <w:rFonts w:ascii="Times New Roman"/>
          <w:b w:val="false"/>
          <w:i w:val="false"/>
          <w:color w:val="000000"/>
          <w:sz w:val="28"/>
        </w:rPr>
        <w:t>
      3) отмены судебного приказа.</w:t>
      </w:r>
    </w:p>
    <w:p>
      <w:pPr>
        <w:spacing w:after="0"/>
        <w:ind w:left="0"/>
        <w:jc w:val="both"/>
      </w:pPr>
      <w:r>
        <w:rPr>
          <w:rFonts w:ascii="Times New Roman"/>
          <w:b w:val="false"/>
          <w:i w:val="false"/>
          <w:color w:val="000000"/>
          <w:sz w:val="28"/>
        </w:rPr>
        <w:t>
      3. Возврат излишне уплаченной суммы государственной пошлины производится налоговым органом на основании представленных налогоплательщиком налогового заявления и документа соответствующего государственного органа, подтверждающего правомерность возврата.</w:t>
      </w:r>
    </w:p>
    <w:p>
      <w:pPr>
        <w:spacing w:after="0"/>
        <w:ind w:left="0"/>
        <w:jc w:val="both"/>
      </w:pPr>
      <w:r>
        <w:rPr>
          <w:rFonts w:ascii="Times New Roman"/>
          <w:b w:val="false"/>
          <w:i w:val="false"/>
          <w:color w:val="000000"/>
          <w:sz w:val="28"/>
        </w:rPr>
        <w:t>
      4. Возврат суммы государственной пошлины налогоплательщику, в пользу которого состоялось решение суда о взыскании государственной пошлины с государственного учреждения, являющегося стороной по делу, производится налоговым органом на основании представленных налогоплательщиком налогового заявления и вступившего в законную силу решения суда.</w:t>
      </w:r>
    </w:p>
    <w:p>
      <w:pPr>
        <w:spacing w:after="0"/>
        <w:ind w:left="0"/>
        <w:jc w:val="both"/>
      </w:pPr>
      <w:r>
        <w:rPr>
          <w:rFonts w:ascii="Times New Roman"/>
          <w:b w:val="false"/>
          <w:i w:val="false"/>
          <w:color w:val="000000"/>
          <w:sz w:val="28"/>
        </w:rPr>
        <w:t>
      5. Возврат излишне уплаченной суммы государственной пошлины производится налоговым органом по месту ее уплаты на банковский счет налогоплательщика с соответствующего кода бюджетной классификации, на который была зачислена сумма государственной пошлины, в течение пяти рабочих дней со дня подачи налогового заявления на возврат.</w:t>
      </w:r>
    </w:p>
    <w:p>
      <w:pPr>
        <w:spacing w:after="0"/>
        <w:ind w:left="0"/>
        <w:jc w:val="both"/>
      </w:pPr>
      <w:r>
        <w:rPr>
          <w:rFonts w:ascii="Times New Roman"/>
          <w:b w:val="false"/>
          <w:i w:val="false"/>
          <w:color w:val="000000"/>
          <w:sz w:val="28"/>
        </w:rPr>
        <w:t>
      6. Документы на возврат излишне уплаченной суммы государственной пошлины, предусмотренные настоящей статьей, должны быть представлены в налоговый орган до истечения трехлетнего срока со дня уплаты такой суммы государственной пошлины в бюджет.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108-1. Особенности зачета по налоговому обязательству по доле Республики Казахстан по разделу продукции в натуральной форме</w:t>
      </w:r>
    </w:p>
    <w:bookmarkStart w:name="z16706" w:id="1549"/>
    <w:p>
      <w:pPr>
        <w:spacing w:after="0"/>
        <w:ind w:left="0"/>
        <w:jc w:val="both"/>
      </w:pPr>
      <w:r>
        <w:rPr>
          <w:rFonts w:ascii="Times New Roman"/>
          <w:b w:val="false"/>
          <w:i w:val="false"/>
          <w:color w:val="000000"/>
          <w:sz w:val="28"/>
        </w:rPr>
        <w:t>
      1. При ведении лицевого счета в натуральной форме излишне переданным объемом полезных ископаемых, передаваемых недропользователем в натуральной форме в счет исполнения налогового обязательства по доле Республики Казахстан по разделу продукции в натуральной форме, является положительная разница между переданным объемом полезных ископаемых в счет исполнения налогового обязательства в натуральной форме и объемом полезных ископаемых, подлежащих передаче в счет исполнения налогового обязательства в натуральной форме, на дату проведения зачета.</w:t>
      </w:r>
    </w:p>
    <w:bookmarkEnd w:id="1549"/>
    <w:bookmarkStart w:name="z16707" w:id="1550"/>
    <w:p>
      <w:pPr>
        <w:spacing w:after="0"/>
        <w:ind w:left="0"/>
        <w:jc w:val="both"/>
      </w:pPr>
      <w:r>
        <w:rPr>
          <w:rFonts w:ascii="Times New Roman"/>
          <w:b w:val="false"/>
          <w:i w:val="false"/>
          <w:color w:val="000000"/>
          <w:sz w:val="28"/>
        </w:rPr>
        <w:t>
      2. При ведении лицевого счета в натуральной форме зачет излишне переданного объема полезных ископаемых, передаваемых недропользователем в натуральной форме в счет исполнения налогового обязательства по доле Республики Казахстан по разделу продукции в натуральной форме, производится налоговым органом по месту ведения лицевого счета недропользователя по доле Республики Казахстан по разделу продукции на основании сведений такого лицевого счета.</w:t>
      </w:r>
    </w:p>
    <w:bookmarkEnd w:id="1550"/>
    <w:bookmarkStart w:name="z16708" w:id="1551"/>
    <w:p>
      <w:pPr>
        <w:spacing w:after="0"/>
        <w:ind w:left="0"/>
        <w:jc w:val="both"/>
      </w:pPr>
      <w:r>
        <w:rPr>
          <w:rFonts w:ascii="Times New Roman"/>
          <w:b w:val="false"/>
          <w:i w:val="false"/>
          <w:color w:val="000000"/>
          <w:sz w:val="28"/>
        </w:rPr>
        <w:t>
      3. При ведении лицевого счета в натуральной форме зачет излишне переданного объема полезных ископаемых, передаваемых недропользователем в натуральной форме в счет исполнения налогового обязательства по доле Республики Казахстан по разделу продукции в натуральной форме, производится налоговым органом в счет погашения не исполненного в срок налогового обязательства по доле Республики Казахстан по разделу продукции в натуральной форме без налогового заявления на зачет недропользователя.</w:t>
      </w:r>
    </w:p>
    <w:bookmarkEnd w:id="1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108-1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17410" w:id="1552"/>
    <w:p>
      <w:pPr>
        <w:spacing w:after="0"/>
        <w:ind w:left="0"/>
        <w:jc w:val="left"/>
      </w:pPr>
      <w:r>
        <w:rPr>
          <w:rFonts w:ascii="Times New Roman"/>
          <w:b/>
          <w:i w:val="false"/>
          <w:color w:val="000000"/>
        </w:rPr>
        <w:t xml:space="preserve"> Параграф 2. Зачет и (или) возврат превышения по индивидуальному подоходному налогу </w:t>
      </w:r>
    </w:p>
    <w:bookmarkEnd w:id="1552"/>
    <w:p>
      <w:pPr>
        <w:spacing w:after="0"/>
        <w:ind w:left="0"/>
        <w:jc w:val="both"/>
      </w:pPr>
      <w:r>
        <w:rPr>
          <w:rFonts w:ascii="Times New Roman"/>
          <w:b/>
          <w:i w:val="false"/>
          <w:color w:val="000000"/>
          <w:sz w:val="28"/>
        </w:rPr>
        <w:t>Статья 109. Общие положения</w:t>
      </w:r>
    </w:p>
    <w:bookmarkStart w:name="z18593" w:id="1553"/>
    <w:p>
      <w:pPr>
        <w:spacing w:after="0"/>
        <w:ind w:left="0"/>
        <w:jc w:val="both"/>
      </w:pPr>
      <w:r>
        <w:rPr>
          <w:rFonts w:ascii="Times New Roman"/>
          <w:b w:val="false"/>
          <w:i w:val="false"/>
          <w:color w:val="000000"/>
          <w:sz w:val="28"/>
        </w:rPr>
        <w:t xml:space="preserve">
      1. Физическое лицо при возникновении превышения по индивидуальному подоходному налогу, определенного </w:t>
      </w:r>
      <w:r>
        <w:rPr>
          <w:rFonts w:ascii="Times New Roman"/>
          <w:b w:val="false"/>
          <w:i w:val="false"/>
          <w:color w:val="000000"/>
          <w:sz w:val="28"/>
        </w:rPr>
        <w:t>статьей 640</w:t>
      </w:r>
      <w:r>
        <w:rPr>
          <w:rFonts w:ascii="Times New Roman"/>
          <w:b w:val="false"/>
          <w:i w:val="false"/>
          <w:color w:val="000000"/>
          <w:sz w:val="28"/>
        </w:rPr>
        <w:t xml:space="preserve"> настоящего Кодекса, вправе после проведения сверки, осуществляемой налоговым органом в порядке, определенном настоящей главой, зачесть и (или) вернуть такое превышение по индивидуальному подоходному налогу в порядке и сроки, которые установлены настоящим параграфом.</w:t>
      </w:r>
    </w:p>
    <w:bookmarkEnd w:id="1553"/>
    <w:bookmarkStart w:name="z18594" w:id="1554"/>
    <w:p>
      <w:pPr>
        <w:spacing w:after="0"/>
        <w:ind w:left="0"/>
        <w:jc w:val="both"/>
      </w:pPr>
      <w:r>
        <w:rPr>
          <w:rFonts w:ascii="Times New Roman"/>
          <w:b w:val="false"/>
          <w:i w:val="false"/>
          <w:color w:val="000000"/>
          <w:sz w:val="28"/>
        </w:rPr>
        <w:t>
      2. Основанием для проведения сверки по индивидуальному подоходному налогу является требование о зачете и (или) возврате превышения по индивидуальному подоходному налогу, заявленное в декларации о доходах и имуществе.</w:t>
      </w:r>
    </w:p>
    <w:bookmarkEnd w:id="1554"/>
    <w:p>
      <w:pPr>
        <w:spacing w:after="0"/>
        <w:ind w:left="0"/>
        <w:jc w:val="both"/>
      </w:pPr>
      <w:r>
        <w:rPr>
          <w:rFonts w:ascii="Times New Roman"/>
          <w:b/>
          <w:i w:val="false"/>
          <w:color w:val="000000"/>
          <w:sz w:val="28"/>
        </w:rPr>
        <w:t>Статья 110. Сверка по индивидуальному подоходному налогу</w:t>
      </w:r>
    </w:p>
    <w:bookmarkStart w:name="z18596" w:id="1555"/>
    <w:p>
      <w:pPr>
        <w:spacing w:after="0"/>
        <w:ind w:left="0"/>
        <w:jc w:val="both"/>
      </w:pPr>
      <w:r>
        <w:rPr>
          <w:rFonts w:ascii="Times New Roman"/>
          <w:b w:val="false"/>
          <w:i w:val="false"/>
          <w:color w:val="000000"/>
          <w:sz w:val="28"/>
        </w:rPr>
        <w:t>
      1. Сверка по индивидуальному подоходному налогу является процедурой, проводимой налоговым органом в целях подтверждения суммы превышения по индивидуальному подоходному налогу, заявленной в декларации о доходах и имуществе.</w:t>
      </w:r>
    </w:p>
    <w:bookmarkEnd w:id="1555"/>
    <w:bookmarkStart w:name="z18597" w:id="1556"/>
    <w:p>
      <w:pPr>
        <w:spacing w:after="0"/>
        <w:ind w:left="0"/>
        <w:jc w:val="both"/>
      </w:pPr>
      <w:r>
        <w:rPr>
          <w:rFonts w:ascii="Times New Roman"/>
          <w:b w:val="false"/>
          <w:i w:val="false"/>
          <w:color w:val="000000"/>
          <w:sz w:val="28"/>
        </w:rPr>
        <w:t>
      2. В ходе сверки производится:</w:t>
      </w:r>
    </w:p>
    <w:bookmarkEnd w:id="1556"/>
    <w:bookmarkStart w:name="z18598" w:id="1557"/>
    <w:p>
      <w:pPr>
        <w:spacing w:after="0"/>
        <w:ind w:left="0"/>
        <w:jc w:val="both"/>
      </w:pPr>
      <w:r>
        <w:rPr>
          <w:rFonts w:ascii="Times New Roman"/>
          <w:b w:val="false"/>
          <w:i w:val="false"/>
          <w:color w:val="000000"/>
          <w:sz w:val="28"/>
        </w:rPr>
        <w:t>
      1) сопоставление сведений, отраженных в декларации о доходах и имуществе, с данными налоговых агентов и уполномоченных лиц;</w:t>
      </w:r>
    </w:p>
    <w:bookmarkEnd w:id="1557"/>
    <w:bookmarkStart w:name="z18599" w:id="1558"/>
    <w:p>
      <w:pPr>
        <w:spacing w:after="0"/>
        <w:ind w:left="0"/>
        <w:jc w:val="both"/>
      </w:pPr>
      <w:r>
        <w:rPr>
          <w:rFonts w:ascii="Times New Roman"/>
          <w:b w:val="false"/>
          <w:i w:val="false"/>
          <w:color w:val="000000"/>
          <w:sz w:val="28"/>
        </w:rPr>
        <w:t xml:space="preserve">
      2) подтверждение обоснованности применения налоговых вычетов и сумм расходов, признаваемых налоговыми вычетами в соответствии со </w:t>
      </w:r>
      <w:r>
        <w:rPr>
          <w:rFonts w:ascii="Times New Roman"/>
          <w:b w:val="false"/>
          <w:i w:val="false"/>
          <w:color w:val="000000"/>
          <w:sz w:val="28"/>
        </w:rPr>
        <w:t>статьей 342</w:t>
      </w:r>
      <w:r>
        <w:rPr>
          <w:rFonts w:ascii="Times New Roman"/>
          <w:b w:val="false"/>
          <w:i w:val="false"/>
          <w:color w:val="000000"/>
          <w:sz w:val="28"/>
        </w:rPr>
        <w:t xml:space="preserve"> настоящего Кодекса;</w:t>
      </w:r>
    </w:p>
    <w:bookmarkEnd w:id="1558"/>
    <w:bookmarkStart w:name="z18600" w:id="1559"/>
    <w:p>
      <w:pPr>
        <w:spacing w:after="0"/>
        <w:ind w:left="0"/>
        <w:jc w:val="both"/>
      </w:pPr>
      <w:r>
        <w:rPr>
          <w:rFonts w:ascii="Times New Roman"/>
          <w:b w:val="false"/>
          <w:i w:val="false"/>
          <w:color w:val="000000"/>
          <w:sz w:val="28"/>
        </w:rPr>
        <w:t>
      3) подтверждение суммы превышения по индивидуальному подоходному налогу, заявленной к зачету и (или) возврату.</w:t>
      </w:r>
    </w:p>
    <w:bookmarkEnd w:id="1559"/>
    <w:bookmarkStart w:name="z18601" w:id="1560"/>
    <w:p>
      <w:pPr>
        <w:spacing w:after="0"/>
        <w:ind w:left="0"/>
        <w:jc w:val="both"/>
      </w:pPr>
      <w:r>
        <w:rPr>
          <w:rFonts w:ascii="Times New Roman"/>
          <w:b w:val="false"/>
          <w:i w:val="false"/>
          <w:color w:val="000000"/>
          <w:sz w:val="28"/>
        </w:rPr>
        <w:t xml:space="preserve">
      3. При выявлении расхождений сведений, указанных в подпунктах 1) и 2) пункта 2 настоящей статьи, физическому лицу направляется уведомление в соответствии с </w:t>
      </w:r>
      <w:r>
        <w:rPr>
          <w:rFonts w:ascii="Times New Roman"/>
          <w:b w:val="false"/>
          <w:i w:val="false"/>
          <w:color w:val="000000"/>
          <w:sz w:val="28"/>
        </w:rPr>
        <w:t>главой 12</w:t>
      </w:r>
      <w:r>
        <w:rPr>
          <w:rFonts w:ascii="Times New Roman"/>
          <w:b w:val="false"/>
          <w:i w:val="false"/>
          <w:color w:val="000000"/>
          <w:sz w:val="28"/>
        </w:rPr>
        <w:t xml:space="preserve"> настоящего Кодекса.</w:t>
      </w:r>
    </w:p>
    <w:bookmarkEnd w:id="1560"/>
    <w:p>
      <w:pPr>
        <w:spacing w:after="0"/>
        <w:ind w:left="0"/>
        <w:jc w:val="both"/>
      </w:pPr>
      <w:r>
        <w:rPr>
          <w:rFonts w:ascii="Times New Roman"/>
          <w:b/>
          <w:i w:val="false"/>
          <w:color w:val="000000"/>
          <w:sz w:val="28"/>
        </w:rPr>
        <w:t>Статья 111. Порядок проведения сверки по индивидуальному подоходному налогу на основе сведений налоговых агентов</w:t>
      </w:r>
    </w:p>
    <w:bookmarkStart w:name="z18603" w:id="1561"/>
    <w:p>
      <w:pPr>
        <w:spacing w:after="0"/>
        <w:ind w:left="0"/>
        <w:jc w:val="both"/>
      </w:pPr>
      <w:r>
        <w:rPr>
          <w:rFonts w:ascii="Times New Roman"/>
          <w:b w:val="false"/>
          <w:i w:val="false"/>
          <w:color w:val="000000"/>
          <w:sz w:val="28"/>
        </w:rPr>
        <w:t>
      Налоговый орган сверяет следующие сведения, отраженные в декларации о доходах и имуществе, с соответствующими сведениями налоговых агентов:</w:t>
      </w:r>
    </w:p>
    <w:bookmarkEnd w:id="1561"/>
    <w:bookmarkStart w:name="z18604" w:id="1562"/>
    <w:p>
      <w:pPr>
        <w:spacing w:after="0"/>
        <w:ind w:left="0"/>
        <w:jc w:val="both"/>
      </w:pPr>
      <w:r>
        <w:rPr>
          <w:rFonts w:ascii="Times New Roman"/>
          <w:b w:val="false"/>
          <w:i w:val="false"/>
          <w:color w:val="000000"/>
          <w:sz w:val="28"/>
        </w:rPr>
        <w:t>
      1) доходы, подлежащие налогообложению у источника выплаты;</w:t>
      </w:r>
    </w:p>
    <w:bookmarkEnd w:id="1562"/>
    <w:bookmarkStart w:name="z18605" w:id="1563"/>
    <w:p>
      <w:pPr>
        <w:spacing w:after="0"/>
        <w:ind w:left="0"/>
        <w:jc w:val="both"/>
      </w:pPr>
      <w:r>
        <w:rPr>
          <w:rFonts w:ascii="Times New Roman"/>
          <w:b w:val="false"/>
          <w:i w:val="false"/>
          <w:color w:val="000000"/>
          <w:sz w:val="28"/>
        </w:rPr>
        <w:t xml:space="preserve">
      2) корректировка дохода, предусмотренная </w:t>
      </w:r>
      <w:r>
        <w:rPr>
          <w:rFonts w:ascii="Times New Roman"/>
          <w:b w:val="false"/>
          <w:i w:val="false"/>
          <w:color w:val="000000"/>
          <w:sz w:val="28"/>
        </w:rPr>
        <w:t>статьей 341</w:t>
      </w:r>
      <w:r>
        <w:rPr>
          <w:rFonts w:ascii="Times New Roman"/>
          <w:b w:val="false"/>
          <w:i w:val="false"/>
          <w:color w:val="000000"/>
          <w:sz w:val="28"/>
        </w:rPr>
        <w:t xml:space="preserve"> настоящего Кодекса;</w:t>
      </w:r>
    </w:p>
    <w:bookmarkEnd w:id="1563"/>
    <w:bookmarkStart w:name="z18606" w:id="1564"/>
    <w:p>
      <w:pPr>
        <w:spacing w:after="0"/>
        <w:ind w:left="0"/>
        <w:jc w:val="both"/>
      </w:pPr>
      <w:r>
        <w:rPr>
          <w:rFonts w:ascii="Times New Roman"/>
          <w:b w:val="false"/>
          <w:i w:val="false"/>
          <w:color w:val="000000"/>
          <w:sz w:val="28"/>
        </w:rPr>
        <w:t xml:space="preserve">
      3) налоговые вычеты, установленные </w:t>
      </w:r>
      <w:r>
        <w:rPr>
          <w:rFonts w:ascii="Times New Roman"/>
          <w:b w:val="false"/>
          <w:i w:val="false"/>
          <w:color w:val="000000"/>
          <w:sz w:val="28"/>
        </w:rPr>
        <w:t>статьей 342</w:t>
      </w:r>
      <w:r>
        <w:rPr>
          <w:rFonts w:ascii="Times New Roman"/>
          <w:b w:val="false"/>
          <w:i w:val="false"/>
          <w:color w:val="000000"/>
          <w:sz w:val="28"/>
        </w:rPr>
        <w:t xml:space="preserve"> настоящего Кодекса, примененные к доходу, подлежащему налогообложению у источника выплаты;</w:t>
      </w:r>
    </w:p>
    <w:bookmarkEnd w:id="1564"/>
    <w:bookmarkStart w:name="z18607" w:id="1565"/>
    <w:p>
      <w:pPr>
        <w:spacing w:after="0"/>
        <w:ind w:left="0"/>
        <w:jc w:val="both"/>
      </w:pPr>
      <w:r>
        <w:rPr>
          <w:rFonts w:ascii="Times New Roman"/>
          <w:b w:val="false"/>
          <w:i w:val="false"/>
          <w:color w:val="000000"/>
          <w:sz w:val="28"/>
        </w:rPr>
        <w:t>
      4) сумма индивидуального подоходного налога, исчисленная с доходов, подлежащих обложению у источника выплаты.</w:t>
      </w:r>
    </w:p>
    <w:bookmarkEnd w:id="1565"/>
    <w:p>
      <w:pPr>
        <w:spacing w:after="0"/>
        <w:ind w:left="0"/>
        <w:jc w:val="both"/>
      </w:pPr>
      <w:r>
        <w:rPr>
          <w:rFonts w:ascii="Times New Roman"/>
          <w:b/>
          <w:i w:val="false"/>
          <w:color w:val="000000"/>
          <w:sz w:val="28"/>
        </w:rPr>
        <w:t>Статья 112. Порядок проведения сверки по индивидуальному подоходному налогу для подтверждения суммы налоговых вычетов по расходам на образование, медицину, погашение вознаграждения по ипотечным жилищным займам</w:t>
      </w:r>
    </w:p>
    <w:bookmarkStart w:name="z18609" w:id="1566"/>
    <w:p>
      <w:pPr>
        <w:spacing w:after="0"/>
        <w:ind w:left="0"/>
        <w:jc w:val="both"/>
      </w:pPr>
      <w:r>
        <w:rPr>
          <w:rFonts w:ascii="Times New Roman"/>
          <w:b w:val="false"/>
          <w:i w:val="false"/>
          <w:color w:val="000000"/>
          <w:sz w:val="28"/>
        </w:rPr>
        <w:t>
      1. Налоговый орган не позднее 15 октября года, в котором представлена декларация о доходах и имуществе с указанием требования о возврате и (или) зачете суммы превышения по индивидуальному подоходному налогу, направляет:</w:t>
      </w:r>
    </w:p>
    <w:bookmarkEnd w:id="1566"/>
    <w:bookmarkStart w:name="z18610" w:id="1567"/>
    <w:p>
      <w:pPr>
        <w:spacing w:after="0"/>
        <w:ind w:left="0"/>
        <w:jc w:val="both"/>
      </w:pPr>
      <w:r>
        <w:rPr>
          <w:rFonts w:ascii="Times New Roman"/>
          <w:b w:val="false"/>
          <w:i w:val="false"/>
          <w:color w:val="000000"/>
          <w:sz w:val="28"/>
        </w:rPr>
        <w:t>
      1) соответствующим уполномоченным лицам – требование о подтверждении сведений о расходах на образование, медицину, произведенных физическим лицом на территории Республики Казахстан;</w:t>
      </w:r>
    </w:p>
    <w:bookmarkEnd w:id="1567"/>
    <w:bookmarkStart w:name="z18611" w:id="1568"/>
    <w:p>
      <w:pPr>
        <w:spacing w:after="0"/>
        <w:ind w:left="0"/>
        <w:jc w:val="both"/>
      </w:pPr>
      <w:r>
        <w:rPr>
          <w:rFonts w:ascii="Times New Roman"/>
          <w:b w:val="false"/>
          <w:i w:val="false"/>
          <w:color w:val="000000"/>
          <w:sz w:val="28"/>
        </w:rPr>
        <w:t>
      2) физическому лицу – запрос о необходимости представления оригиналов или нотариально засвидетельствованных копий документов, подтверждающих получение медицинских услуг за пределами Республики Казахстан;</w:t>
      </w:r>
    </w:p>
    <w:bookmarkEnd w:id="1568"/>
    <w:bookmarkStart w:name="z18612" w:id="1569"/>
    <w:p>
      <w:pPr>
        <w:spacing w:after="0"/>
        <w:ind w:left="0"/>
        <w:jc w:val="both"/>
      </w:pPr>
      <w:r>
        <w:rPr>
          <w:rFonts w:ascii="Times New Roman"/>
          <w:b w:val="false"/>
          <w:i w:val="false"/>
          <w:color w:val="000000"/>
          <w:sz w:val="28"/>
        </w:rPr>
        <w:t>
      3) банкам второго уровня или организациям, осуществляющим отдельные виды банковских операций – требование о подтверждении расходов на погашение вознаграждения по ипотечным жилищным займам, полученным физическим лицом на приобретение жилья в Республике Казахстан, на основании согласия физического лица (владельца счета), указанного в декларации о доходах и имуществе физического лица.</w:t>
      </w:r>
    </w:p>
    <w:bookmarkEnd w:id="1569"/>
    <w:bookmarkStart w:name="z18613" w:id="1570"/>
    <w:p>
      <w:pPr>
        <w:spacing w:after="0"/>
        <w:ind w:left="0"/>
        <w:jc w:val="both"/>
      </w:pPr>
      <w:r>
        <w:rPr>
          <w:rFonts w:ascii="Times New Roman"/>
          <w:b w:val="false"/>
          <w:i w:val="false"/>
          <w:color w:val="000000"/>
          <w:sz w:val="28"/>
        </w:rPr>
        <w:t xml:space="preserve">
      2.Требование лицам, указанным в подпунктах 1) и 3) пункта 1 настоящей статьи направляются одним из следующих способов: </w:t>
      </w:r>
    </w:p>
    <w:bookmarkEnd w:id="1570"/>
    <w:bookmarkStart w:name="z18614" w:id="1571"/>
    <w:p>
      <w:pPr>
        <w:spacing w:after="0"/>
        <w:ind w:left="0"/>
        <w:jc w:val="both"/>
      </w:pPr>
      <w:r>
        <w:rPr>
          <w:rFonts w:ascii="Times New Roman"/>
          <w:b w:val="false"/>
          <w:i w:val="false"/>
          <w:color w:val="000000"/>
          <w:sz w:val="28"/>
        </w:rPr>
        <w:t>
      1) по почте заказным письмом с уведомлением.</w:t>
      </w:r>
    </w:p>
    <w:bookmarkEnd w:id="1571"/>
    <w:bookmarkStart w:name="z18615" w:id="1572"/>
    <w:p>
      <w:pPr>
        <w:spacing w:after="0"/>
        <w:ind w:left="0"/>
        <w:jc w:val="both"/>
      </w:pPr>
      <w:r>
        <w:rPr>
          <w:rFonts w:ascii="Times New Roman"/>
          <w:b w:val="false"/>
          <w:i w:val="false"/>
          <w:color w:val="000000"/>
          <w:sz w:val="28"/>
        </w:rPr>
        <w:t>
      При этом такое требование должно быть доставлено почтовой или иной организацией связи в срок не позднее десяти рабочих дней с даты отметки о приеме почтовой или иной организацией связи;</w:t>
      </w:r>
    </w:p>
    <w:bookmarkEnd w:id="1572"/>
    <w:bookmarkStart w:name="z18616" w:id="1573"/>
    <w:p>
      <w:pPr>
        <w:spacing w:after="0"/>
        <w:ind w:left="0"/>
        <w:jc w:val="both"/>
      </w:pPr>
      <w:r>
        <w:rPr>
          <w:rFonts w:ascii="Times New Roman"/>
          <w:b w:val="false"/>
          <w:i w:val="false"/>
          <w:color w:val="000000"/>
          <w:sz w:val="28"/>
        </w:rPr>
        <w:t>
      2) вручает налогоплательщику лично под роспись;</w:t>
      </w:r>
    </w:p>
    <w:bookmarkEnd w:id="1573"/>
    <w:bookmarkStart w:name="z18617" w:id="1574"/>
    <w:p>
      <w:pPr>
        <w:spacing w:after="0"/>
        <w:ind w:left="0"/>
        <w:jc w:val="both"/>
      </w:pPr>
      <w:r>
        <w:rPr>
          <w:rFonts w:ascii="Times New Roman"/>
          <w:b w:val="false"/>
          <w:i w:val="false"/>
          <w:color w:val="000000"/>
          <w:sz w:val="28"/>
        </w:rPr>
        <w:t>
      3) электронным способом в веб-приложение.</w:t>
      </w:r>
    </w:p>
    <w:bookmarkEnd w:id="1574"/>
    <w:bookmarkStart w:name="z18618" w:id="1575"/>
    <w:p>
      <w:pPr>
        <w:spacing w:after="0"/>
        <w:ind w:left="0"/>
        <w:jc w:val="both"/>
      </w:pPr>
      <w:r>
        <w:rPr>
          <w:rFonts w:ascii="Times New Roman"/>
          <w:b w:val="false"/>
          <w:i w:val="false"/>
          <w:color w:val="000000"/>
          <w:sz w:val="28"/>
        </w:rPr>
        <w:t xml:space="preserve">
      3. Подтверждение сведений о расходах на образование, медицину, погашение вознаграждения по ипотечным жилищным займам, произведенных физическим лицом на территории Республики Казахстан, указанных в требовании налоговых органов, представляется в сроки, установленные </w:t>
      </w:r>
      <w:r>
        <w:rPr>
          <w:rFonts w:ascii="Times New Roman"/>
          <w:b w:val="false"/>
          <w:i w:val="false"/>
          <w:color w:val="000000"/>
          <w:sz w:val="28"/>
        </w:rPr>
        <w:t>статьями 24</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настоящего Кодекса, уполномоченными лицами, банками или организациями, осуществляющими отдельные виды банковских операций.</w:t>
      </w:r>
    </w:p>
    <w:bookmarkEnd w:id="1575"/>
    <w:bookmarkStart w:name="z18619" w:id="1576"/>
    <w:p>
      <w:pPr>
        <w:spacing w:after="0"/>
        <w:ind w:left="0"/>
        <w:jc w:val="both"/>
      </w:pPr>
      <w:r>
        <w:rPr>
          <w:rFonts w:ascii="Times New Roman"/>
          <w:b w:val="false"/>
          <w:i w:val="false"/>
          <w:color w:val="000000"/>
          <w:sz w:val="28"/>
        </w:rPr>
        <w:t>
      4. Формы требований налоговых органов, предусмотренных настоящей статьей, и правила их составления утверждаются уполномоченным органом по согласованию соответственно с уполномоченным органом по регулированию, контролю и надзору финансового рынка и финансовых организаций, уполномоченным органом в области образования, уполномоченным органом в области здравоохранения.</w:t>
      </w:r>
    </w:p>
    <w:bookmarkEnd w:id="1576"/>
    <w:bookmarkStart w:name="z18620" w:id="1577"/>
    <w:p>
      <w:pPr>
        <w:spacing w:after="0"/>
        <w:ind w:left="0"/>
        <w:jc w:val="both"/>
      </w:pPr>
      <w:r>
        <w:rPr>
          <w:rFonts w:ascii="Times New Roman"/>
          <w:b w:val="false"/>
          <w:i w:val="false"/>
          <w:color w:val="000000"/>
          <w:sz w:val="28"/>
        </w:rPr>
        <w:t xml:space="preserve">
      5. В случае непредставления уполномоченными лицами, банками или организациями, осуществляющими отдельные виды банковских операций, сведений, указанных в требовании налоговых органов, в сроки, установленные </w:t>
      </w:r>
      <w:r>
        <w:rPr>
          <w:rFonts w:ascii="Times New Roman"/>
          <w:b w:val="false"/>
          <w:i w:val="false"/>
          <w:color w:val="000000"/>
          <w:sz w:val="28"/>
        </w:rPr>
        <w:t>статьями 24</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настоящего Кодекса, налоговый орган не позднее 1 января года, следующего за годом, в котором представлена декларация о доходах и имуществе с указанием требования о возврате и (или) зачете суммы превышения по индивидуальному подоходному налогу, направляет физическому лицу запрос о необходимости представления копий документов с предъявлением в налоговый орган оригиналов, подтверждающих расходы по оплате медицинских услуг и услуг образования, а также расходов на погашение вознаграждения по ипотечным жилищным займам.</w:t>
      </w:r>
    </w:p>
    <w:bookmarkEnd w:id="1577"/>
    <w:bookmarkStart w:name="z18621" w:id="1578"/>
    <w:p>
      <w:pPr>
        <w:spacing w:after="0"/>
        <w:ind w:left="0"/>
        <w:jc w:val="both"/>
      </w:pPr>
      <w:r>
        <w:rPr>
          <w:rFonts w:ascii="Times New Roman"/>
          <w:b w:val="false"/>
          <w:i w:val="false"/>
          <w:color w:val="000000"/>
          <w:sz w:val="28"/>
        </w:rPr>
        <w:t>
      6. В случае, предусмотренном пунктом 5 настоящей статьи, физическое лицо в явочном порядке не позднее 15 февраля года, следующего за годом, в котором представлена декларация о доходах и имуществе с указанием требования о возврате и (или) зачете суммы превышения по индивидуальному подоходному налогу, обязано предоставить в налоговый орган по месту жительства копии с предъявлением оригиналов следующих документов:</w:t>
      </w:r>
    </w:p>
    <w:bookmarkEnd w:id="1578"/>
    <w:bookmarkStart w:name="z18622" w:id="1579"/>
    <w:p>
      <w:pPr>
        <w:spacing w:after="0"/>
        <w:ind w:left="0"/>
        <w:jc w:val="both"/>
      </w:pPr>
      <w:r>
        <w:rPr>
          <w:rFonts w:ascii="Times New Roman"/>
          <w:b w:val="false"/>
          <w:i w:val="false"/>
          <w:color w:val="000000"/>
          <w:sz w:val="28"/>
        </w:rPr>
        <w:t>
      1) договоров на предоставление медицинских услуг, услуг образования, ипотечных жилищных займов;</w:t>
      </w:r>
    </w:p>
    <w:bookmarkEnd w:id="1579"/>
    <w:bookmarkStart w:name="z18623" w:id="1580"/>
    <w:p>
      <w:pPr>
        <w:spacing w:after="0"/>
        <w:ind w:left="0"/>
        <w:jc w:val="both"/>
      </w:pPr>
      <w:r>
        <w:rPr>
          <w:rFonts w:ascii="Times New Roman"/>
          <w:b w:val="false"/>
          <w:i w:val="false"/>
          <w:color w:val="000000"/>
          <w:sz w:val="28"/>
        </w:rPr>
        <w:t>
      2) документов, подтверждающих фактические расходы на оплату медицинских услуг, услуг образования, погашение вознаграждения по ипотечным жилищным займам;</w:t>
      </w:r>
    </w:p>
    <w:bookmarkEnd w:id="1580"/>
    <w:bookmarkStart w:name="z18624" w:id="1581"/>
    <w:p>
      <w:pPr>
        <w:spacing w:after="0"/>
        <w:ind w:left="0"/>
        <w:jc w:val="both"/>
      </w:pPr>
      <w:r>
        <w:rPr>
          <w:rFonts w:ascii="Times New Roman"/>
          <w:b w:val="false"/>
          <w:i w:val="false"/>
          <w:color w:val="000000"/>
          <w:sz w:val="28"/>
        </w:rPr>
        <w:t>
      3) иных документов, подтверждающих получение медицинских услуг, услуг образования, погашение вознаграждения по ипотечным жилищным займам.</w:t>
      </w:r>
    </w:p>
    <w:bookmarkEnd w:id="1581"/>
    <w:bookmarkStart w:name="z18625" w:id="1582"/>
    <w:p>
      <w:pPr>
        <w:spacing w:after="0"/>
        <w:ind w:left="0"/>
        <w:jc w:val="both"/>
      </w:pPr>
      <w:r>
        <w:rPr>
          <w:rFonts w:ascii="Times New Roman"/>
          <w:b w:val="false"/>
          <w:i w:val="false"/>
          <w:color w:val="000000"/>
          <w:sz w:val="28"/>
        </w:rPr>
        <w:t>
      В случае, если документы, указанные в части первой настоящего подпункта, составлены на иностранном языке, обязательно наличие нотариально засвидетельствованного перевода таких документов на казахский или русский язык.</w:t>
      </w:r>
    </w:p>
    <w:bookmarkEnd w:id="1582"/>
    <w:bookmarkStart w:name="z18626" w:id="1583"/>
    <w:p>
      <w:pPr>
        <w:spacing w:after="0"/>
        <w:ind w:left="0"/>
        <w:jc w:val="both"/>
      </w:pPr>
      <w:r>
        <w:rPr>
          <w:rFonts w:ascii="Times New Roman"/>
          <w:b w:val="false"/>
          <w:i w:val="false"/>
          <w:color w:val="000000"/>
          <w:sz w:val="28"/>
        </w:rPr>
        <w:t>
      При проведении безналичных платежей по оплате услуг, предусмотренных частью первой настоящего пункта, в качестве документа, подтверждающего фактические расходы на оплату таких услуг, является один из следующих документов при условии наличия в нем наименования и идентификационного номера лица, в пользу которого была произведена оплата таких расходов:</w:t>
      </w:r>
    </w:p>
    <w:bookmarkEnd w:id="1583"/>
    <w:bookmarkStart w:name="z18627" w:id="1584"/>
    <w:p>
      <w:pPr>
        <w:spacing w:after="0"/>
        <w:ind w:left="0"/>
        <w:jc w:val="both"/>
      </w:pPr>
      <w:r>
        <w:rPr>
          <w:rFonts w:ascii="Times New Roman"/>
          <w:b w:val="false"/>
          <w:i w:val="false"/>
          <w:color w:val="000000"/>
          <w:sz w:val="28"/>
        </w:rPr>
        <w:t>
      платежный документ, составляемый при осуществлении платежей и переводов денег с использованием банковского счета либо без использования банковского счета;</w:t>
      </w:r>
    </w:p>
    <w:bookmarkEnd w:id="1584"/>
    <w:bookmarkStart w:name="z18628" w:id="1585"/>
    <w:p>
      <w:pPr>
        <w:spacing w:after="0"/>
        <w:ind w:left="0"/>
        <w:jc w:val="both"/>
      </w:pPr>
      <w:r>
        <w:rPr>
          <w:rFonts w:ascii="Times New Roman"/>
          <w:b w:val="false"/>
          <w:i w:val="false"/>
          <w:color w:val="000000"/>
          <w:sz w:val="28"/>
        </w:rPr>
        <w:t>
      чек, составляемый при осуществлении платежей и переводов денег с использованием платежной карточки либо через электронные терминалы (далее – чек);</w:t>
      </w:r>
    </w:p>
    <w:bookmarkEnd w:id="1585"/>
    <w:bookmarkStart w:name="z18629" w:id="1586"/>
    <w:p>
      <w:pPr>
        <w:spacing w:after="0"/>
        <w:ind w:left="0"/>
        <w:jc w:val="both"/>
      </w:pPr>
      <w:r>
        <w:rPr>
          <w:rFonts w:ascii="Times New Roman"/>
          <w:b w:val="false"/>
          <w:i w:val="false"/>
          <w:color w:val="000000"/>
          <w:sz w:val="28"/>
        </w:rPr>
        <w:t>
      выписка о движении денег по банковскому счету (далее – выписка).</w:t>
      </w:r>
    </w:p>
    <w:bookmarkEnd w:id="1586"/>
    <w:bookmarkStart w:name="z18630" w:id="1587"/>
    <w:p>
      <w:pPr>
        <w:spacing w:after="0"/>
        <w:ind w:left="0"/>
        <w:jc w:val="both"/>
      </w:pPr>
      <w:r>
        <w:rPr>
          <w:rFonts w:ascii="Times New Roman"/>
          <w:b w:val="false"/>
          <w:i w:val="false"/>
          <w:color w:val="000000"/>
          <w:sz w:val="28"/>
        </w:rPr>
        <w:t>
      В случае получения и оплаты указанных услуг за пределами Республики Казахстан указание в чеках и выписках идентификационного номера лица, в пользу которого была произведена оплата таких услуг, не требуется.</w:t>
      </w:r>
    </w:p>
    <w:bookmarkEnd w:id="1587"/>
    <w:bookmarkStart w:name="z18631" w:id="1588"/>
    <w:p>
      <w:pPr>
        <w:spacing w:after="0"/>
        <w:ind w:left="0"/>
        <w:jc w:val="both"/>
      </w:pPr>
      <w:r>
        <w:rPr>
          <w:rFonts w:ascii="Times New Roman"/>
          <w:b w:val="false"/>
          <w:i w:val="false"/>
          <w:color w:val="000000"/>
          <w:sz w:val="28"/>
        </w:rPr>
        <w:t>
      Непредставление в установленный срок копий документов, указанных в части первой настоящего пункта, и не подтверждение их подлинности предъявлением оригиналов является основанием неподтверждения суммы превышения по индивидуальному подоходному налогу и направления заключения, предусмотренного подпунктом 3) пункта 7 настоящей статьи.</w:t>
      </w:r>
    </w:p>
    <w:bookmarkEnd w:id="1588"/>
    <w:bookmarkStart w:name="z18632" w:id="1589"/>
    <w:p>
      <w:pPr>
        <w:spacing w:after="0"/>
        <w:ind w:left="0"/>
        <w:jc w:val="both"/>
      </w:pPr>
      <w:r>
        <w:rPr>
          <w:rFonts w:ascii="Times New Roman"/>
          <w:b w:val="false"/>
          <w:i w:val="false"/>
          <w:color w:val="000000"/>
          <w:sz w:val="28"/>
        </w:rPr>
        <w:t>
      7. На основании полученных сведений уполномоченных лиц, банков или организаций, осуществляющих отдельные виды банковских операций, оригиналов или нотариально засвидетельствованных копий документов физического лица, представленных в соответствии с пунктом 6 настоящей статьи, налоговый орган проверяет обоснованность применения физическим лицом налоговых вычетов, подтверждает сумму превышения по индивидуальному подоходному налогу, заявленную к зачету и (или) возврату, и формирует следующие заключения о:</w:t>
      </w:r>
    </w:p>
    <w:bookmarkEnd w:id="1589"/>
    <w:bookmarkStart w:name="z18633" w:id="1590"/>
    <w:p>
      <w:pPr>
        <w:spacing w:after="0"/>
        <w:ind w:left="0"/>
        <w:jc w:val="both"/>
      </w:pPr>
      <w:r>
        <w:rPr>
          <w:rFonts w:ascii="Times New Roman"/>
          <w:b w:val="false"/>
          <w:i w:val="false"/>
          <w:color w:val="000000"/>
          <w:sz w:val="28"/>
        </w:rPr>
        <w:t>
      1) подтверждении суммы превышения по индивидуальному подоходному налогу полностью;</w:t>
      </w:r>
    </w:p>
    <w:bookmarkEnd w:id="1590"/>
    <w:bookmarkStart w:name="z18634" w:id="1591"/>
    <w:p>
      <w:pPr>
        <w:spacing w:after="0"/>
        <w:ind w:left="0"/>
        <w:jc w:val="both"/>
      </w:pPr>
      <w:r>
        <w:rPr>
          <w:rFonts w:ascii="Times New Roman"/>
          <w:b w:val="false"/>
          <w:i w:val="false"/>
          <w:color w:val="000000"/>
          <w:sz w:val="28"/>
        </w:rPr>
        <w:t>
      2) подтверждении суммы превышения по индивидуальному подоходному налогу в части с указанием причин неполного подтверждения;</w:t>
      </w:r>
    </w:p>
    <w:bookmarkEnd w:id="1591"/>
    <w:bookmarkStart w:name="z18635" w:id="1592"/>
    <w:p>
      <w:pPr>
        <w:spacing w:after="0"/>
        <w:ind w:left="0"/>
        <w:jc w:val="both"/>
      </w:pPr>
      <w:r>
        <w:rPr>
          <w:rFonts w:ascii="Times New Roman"/>
          <w:b w:val="false"/>
          <w:i w:val="false"/>
          <w:color w:val="000000"/>
          <w:sz w:val="28"/>
        </w:rPr>
        <w:t>
      3) неподтверждении суммы превышения по индивидуальному подоходному налогу с указанием причин.</w:t>
      </w:r>
    </w:p>
    <w:bookmarkEnd w:id="1592"/>
    <w:bookmarkStart w:name="z18636" w:id="1593"/>
    <w:p>
      <w:pPr>
        <w:spacing w:after="0"/>
        <w:ind w:left="0"/>
        <w:jc w:val="both"/>
      </w:pPr>
      <w:r>
        <w:rPr>
          <w:rFonts w:ascii="Times New Roman"/>
          <w:b w:val="false"/>
          <w:i w:val="false"/>
          <w:color w:val="000000"/>
          <w:sz w:val="28"/>
        </w:rPr>
        <w:t>
      8. Заключения, указанные в подпунктах 2) и 3) пункта 7 настоящей статьи, направляются:</w:t>
      </w:r>
    </w:p>
    <w:bookmarkEnd w:id="1593"/>
    <w:bookmarkStart w:name="z18637" w:id="1594"/>
    <w:p>
      <w:pPr>
        <w:spacing w:after="0"/>
        <w:ind w:left="0"/>
        <w:jc w:val="both"/>
      </w:pPr>
      <w:r>
        <w:rPr>
          <w:rFonts w:ascii="Times New Roman"/>
          <w:b w:val="false"/>
          <w:i w:val="false"/>
          <w:color w:val="000000"/>
          <w:sz w:val="28"/>
        </w:rPr>
        <w:t>
      1) электронному налогоплательщику – электронным способом через веб-приложение;</w:t>
      </w:r>
    </w:p>
    <w:bookmarkEnd w:id="1594"/>
    <w:bookmarkStart w:name="z18638" w:id="1595"/>
    <w:p>
      <w:pPr>
        <w:spacing w:after="0"/>
        <w:ind w:left="0"/>
        <w:jc w:val="both"/>
      </w:pPr>
      <w:r>
        <w:rPr>
          <w:rFonts w:ascii="Times New Roman"/>
          <w:b w:val="false"/>
          <w:i w:val="false"/>
          <w:color w:val="000000"/>
          <w:sz w:val="28"/>
        </w:rPr>
        <w:t>
      2) остальным налогоплательщикам – по почте заказным письмом с уведомлением.</w:t>
      </w:r>
    </w:p>
    <w:bookmarkEnd w:id="1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 Порядок зачета и (или) возврата суммы превышения по индивидуальному подоходному налогу физического лица</w:t>
      </w:r>
    </w:p>
    <w:bookmarkStart w:name="z18640" w:id="1596"/>
    <w:p>
      <w:pPr>
        <w:spacing w:after="0"/>
        <w:ind w:left="0"/>
        <w:jc w:val="both"/>
      </w:pPr>
      <w:r>
        <w:rPr>
          <w:rFonts w:ascii="Times New Roman"/>
          <w:b w:val="false"/>
          <w:i w:val="false"/>
          <w:color w:val="000000"/>
          <w:sz w:val="28"/>
        </w:rPr>
        <w:t xml:space="preserve">
      1. Зачет и (или) возврат суммы превышения по индивидуальному подоходному налогу, определенного </w:t>
      </w:r>
      <w:r>
        <w:rPr>
          <w:rFonts w:ascii="Times New Roman"/>
          <w:b w:val="false"/>
          <w:i w:val="false"/>
          <w:color w:val="000000"/>
          <w:sz w:val="28"/>
        </w:rPr>
        <w:t>статьей 640</w:t>
      </w:r>
      <w:r>
        <w:rPr>
          <w:rFonts w:ascii="Times New Roman"/>
          <w:b w:val="false"/>
          <w:i w:val="false"/>
          <w:color w:val="000000"/>
          <w:sz w:val="28"/>
        </w:rPr>
        <w:t xml:space="preserve"> настоящего Кодекса, производятся на основании заключения о подтверждении суммы превышения по индивидуальному подоходному налогу полностью или в части, предусмотренного </w:t>
      </w:r>
      <w:r>
        <w:rPr>
          <w:rFonts w:ascii="Times New Roman"/>
          <w:b w:val="false"/>
          <w:i w:val="false"/>
          <w:color w:val="000000"/>
          <w:sz w:val="28"/>
        </w:rPr>
        <w:t>пунктом 7</w:t>
      </w:r>
      <w:r>
        <w:rPr>
          <w:rFonts w:ascii="Times New Roman"/>
          <w:b w:val="false"/>
          <w:i w:val="false"/>
          <w:color w:val="000000"/>
          <w:sz w:val="28"/>
        </w:rPr>
        <w:t xml:space="preserve"> статьи 112 настоящего Кодекса, в пределах заявленной физическим лицом суммы превышения по индивидуальному подоходному налогу.</w:t>
      </w:r>
    </w:p>
    <w:bookmarkEnd w:id="1596"/>
    <w:bookmarkStart w:name="z18641" w:id="1597"/>
    <w:p>
      <w:pPr>
        <w:spacing w:after="0"/>
        <w:ind w:left="0"/>
        <w:jc w:val="both"/>
      </w:pPr>
      <w:r>
        <w:rPr>
          <w:rFonts w:ascii="Times New Roman"/>
          <w:b w:val="false"/>
          <w:i w:val="false"/>
          <w:color w:val="000000"/>
          <w:sz w:val="28"/>
        </w:rPr>
        <w:t xml:space="preserve">
      2. При наличии налоговой задолженности у физического лица налоговый орган производит зачет суммы превышения по индивидуальному подоходному налогу в счет погашения имеющейся налоговой задолженности по налогам и платежам в бюджет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 для проведения зачета излишне уплаченной суммы налога, платежей в бюджет и пени.</w:t>
      </w:r>
    </w:p>
    <w:bookmarkEnd w:id="1597"/>
    <w:bookmarkStart w:name="z18642" w:id="1598"/>
    <w:p>
      <w:pPr>
        <w:spacing w:after="0"/>
        <w:ind w:left="0"/>
        <w:jc w:val="both"/>
      </w:pPr>
      <w:r>
        <w:rPr>
          <w:rFonts w:ascii="Times New Roman"/>
          <w:b w:val="false"/>
          <w:i w:val="false"/>
          <w:color w:val="000000"/>
          <w:sz w:val="28"/>
        </w:rPr>
        <w:t>
      3. После погашения имеющейся налоговой задолженности, в зависимости от требования, указанного в декларации о доходах и имуществе, производится зачет в счет предстоящих платежей и (или) возврат на банковский счет.</w:t>
      </w:r>
    </w:p>
    <w:bookmarkEnd w:id="1598"/>
    <w:bookmarkStart w:name="z18651" w:id="1599"/>
    <w:p>
      <w:pPr>
        <w:spacing w:after="0"/>
        <w:ind w:left="0"/>
        <w:jc w:val="both"/>
      </w:pPr>
      <w:r>
        <w:rPr>
          <w:rFonts w:ascii="Times New Roman"/>
          <w:b w:val="false"/>
          <w:i w:val="false"/>
          <w:color w:val="000000"/>
          <w:sz w:val="28"/>
        </w:rPr>
        <w:t>
      При этом зачет суммы превышения по индивидуальному подоходному налогу физического лица в счет предстоящих платежей по индивидуальному подоходному налогу, удерживаемому у источника выплаты, не производится.</w:t>
      </w:r>
    </w:p>
    <w:bookmarkEnd w:id="1599"/>
    <w:bookmarkStart w:name="z18643" w:id="1600"/>
    <w:p>
      <w:pPr>
        <w:spacing w:after="0"/>
        <w:ind w:left="0"/>
        <w:jc w:val="both"/>
      </w:pPr>
      <w:r>
        <w:rPr>
          <w:rFonts w:ascii="Times New Roman"/>
          <w:b w:val="false"/>
          <w:i w:val="false"/>
          <w:color w:val="000000"/>
          <w:sz w:val="28"/>
        </w:rPr>
        <w:t>
      4. Зачет суммы превышения по индивидуальному подоходному налогу производится в счет предстоящих платежей по налогам, указанным физическим лицом в требовании о зачете суммы превышения по индивидуальному подоходному налогу.</w:t>
      </w:r>
    </w:p>
    <w:bookmarkEnd w:id="1600"/>
    <w:bookmarkStart w:name="z18644" w:id="1601"/>
    <w:p>
      <w:pPr>
        <w:spacing w:after="0"/>
        <w:ind w:left="0"/>
        <w:jc w:val="both"/>
      </w:pPr>
      <w:r>
        <w:rPr>
          <w:rFonts w:ascii="Times New Roman"/>
          <w:b w:val="false"/>
          <w:i w:val="false"/>
          <w:color w:val="000000"/>
          <w:sz w:val="28"/>
        </w:rPr>
        <w:t>
      5. Возврат суммы превышения по индивидуальному подоходному налогу производится на банковский счет, указанный в требовании о возврате суммы превышения по индивидуальному подоходному налогу.</w:t>
      </w:r>
    </w:p>
    <w:bookmarkEnd w:id="1601"/>
    <w:bookmarkStart w:name="z18645" w:id="1602"/>
    <w:p>
      <w:pPr>
        <w:spacing w:after="0"/>
        <w:ind w:left="0"/>
        <w:jc w:val="both"/>
      </w:pPr>
      <w:r>
        <w:rPr>
          <w:rFonts w:ascii="Times New Roman"/>
          <w:b w:val="false"/>
          <w:i w:val="false"/>
          <w:color w:val="000000"/>
          <w:sz w:val="28"/>
        </w:rPr>
        <w:t>
      6. В случае указания физическим лицом в декларации о доходах и имуществе одновременно требования по зачету и возврату суммы превышения по индивидуальному подоходному налогу налоговый орган последовательно производит зачет суммы превышения по индивидуальному подоходному налогу в счет предстоящих платежей, а в части, оставшейся после зачета суммы превышения по индивидуальному подоходному налогу, – возврат на банковский счет.</w:t>
      </w:r>
    </w:p>
    <w:bookmarkEnd w:id="1602"/>
    <w:bookmarkStart w:name="z18646" w:id="1603"/>
    <w:p>
      <w:pPr>
        <w:spacing w:after="0"/>
        <w:ind w:left="0"/>
        <w:jc w:val="both"/>
      </w:pPr>
      <w:r>
        <w:rPr>
          <w:rFonts w:ascii="Times New Roman"/>
          <w:b w:val="false"/>
          <w:i w:val="false"/>
          <w:color w:val="000000"/>
          <w:sz w:val="28"/>
        </w:rPr>
        <w:t>
      7. Зачет и (или) возврат суммы превышения по индивидуальному подоходному налогу физического лица производятся не позднее 15 сентября года, следующего за годом представления декларации о доходах и имуществе.</w:t>
      </w:r>
    </w:p>
    <w:bookmarkEnd w:id="1603"/>
    <w:bookmarkStart w:name="z18647" w:id="1604"/>
    <w:p>
      <w:pPr>
        <w:spacing w:after="0"/>
        <w:ind w:left="0"/>
        <w:jc w:val="both"/>
      </w:pPr>
      <w:r>
        <w:rPr>
          <w:rFonts w:ascii="Times New Roman"/>
          <w:b w:val="false"/>
          <w:i w:val="false"/>
          <w:color w:val="000000"/>
          <w:sz w:val="28"/>
        </w:rPr>
        <w:t>
      При представлении декларации о доходах и имуществе, в которой указано требование по зачету и (или) возврату суммы превышения по индивидуальному подоходному налогу, но не указаны реквизиты банковского счета, зачет и (или) возврат суммы превышения по индивидуальному подоходному налогу производятся в соответствии с частью третьей настоящего пункта.</w:t>
      </w:r>
    </w:p>
    <w:bookmarkEnd w:id="1604"/>
    <w:bookmarkStart w:name="z18648" w:id="1605"/>
    <w:p>
      <w:pPr>
        <w:spacing w:after="0"/>
        <w:ind w:left="0"/>
        <w:jc w:val="both"/>
      </w:pPr>
      <w:r>
        <w:rPr>
          <w:rFonts w:ascii="Times New Roman"/>
          <w:b w:val="false"/>
          <w:i w:val="false"/>
          <w:color w:val="000000"/>
          <w:sz w:val="28"/>
        </w:rPr>
        <w:t xml:space="preserve">
      В случае представления декларации о доходах и имуществе позже срока, установленного </w:t>
      </w:r>
      <w:r>
        <w:rPr>
          <w:rFonts w:ascii="Times New Roman"/>
          <w:b w:val="false"/>
          <w:i w:val="false"/>
          <w:color w:val="000000"/>
          <w:sz w:val="28"/>
        </w:rPr>
        <w:t>статьей 635</w:t>
      </w:r>
      <w:r>
        <w:rPr>
          <w:rFonts w:ascii="Times New Roman"/>
          <w:b w:val="false"/>
          <w:i w:val="false"/>
          <w:color w:val="000000"/>
          <w:sz w:val="28"/>
        </w:rPr>
        <w:t xml:space="preserve"> настоящего Кодекса, а также дополнительной декларации о доходах и имуществе в части указания требования по зачету и (или) возврату суммы превышения по индивидуальному подоходному налогу и указания реквизитов банковского счета зачет и (или) возврат суммы превышения по индивидуальному подоходному налогу физического лица производятся в срок не позднее двенадцати месяцев с даты представления такой декларации о доходах и имуществе.</w:t>
      </w:r>
    </w:p>
    <w:bookmarkEnd w:id="1605"/>
    <w:bookmarkStart w:name="z18649" w:id="1606"/>
    <w:p>
      <w:pPr>
        <w:spacing w:after="0"/>
        <w:ind w:left="0"/>
        <w:jc w:val="both"/>
      </w:pPr>
      <w:r>
        <w:rPr>
          <w:rFonts w:ascii="Times New Roman"/>
          <w:b w:val="false"/>
          <w:i w:val="false"/>
          <w:color w:val="000000"/>
          <w:sz w:val="28"/>
        </w:rPr>
        <w:t>
      8. Если последний день срока приходится на нерабочий день, то срок зачета и (или) возврата истекает в конце следующего рабочего дня.</w:t>
      </w:r>
    </w:p>
    <w:bookmarkEnd w:id="1606"/>
    <w:bookmarkStart w:name="z18650" w:id="1607"/>
    <w:p>
      <w:pPr>
        <w:spacing w:after="0"/>
        <w:ind w:left="0"/>
        <w:jc w:val="both"/>
      </w:pPr>
      <w:r>
        <w:rPr>
          <w:rFonts w:ascii="Times New Roman"/>
          <w:b w:val="false"/>
          <w:i w:val="false"/>
          <w:color w:val="000000"/>
          <w:sz w:val="28"/>
        </w:rPr>
        <w:t>
      9. Порядок проведения зачета и (или) возврата суммы превышения по индивидуальному подоходному налогу физического лица определяется уполномоченным органом.</w:t>
      </w:r>
    </w:p>
    <w:bookmarkEnd w:id="1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8863" w:id="1608"/>
    <w:p>
      <w:pPr>
        <w:spacing w:after="0"/>
        <w:ind w:left="0"/>
        <w:jc w:val="left"/>
      </w:pPr>
      <w:r>
        <w:rPr>
          <w:rFonts w:ascii="Times New Roman"/>
          <w:b/>
          <w:i w:val="false"/>
          <w:color w:val="000000"/>
        </w:rPr>
        <w:t xml:space="preserve"> </w:t>
      </w:r>
      <w:r>
        <w:rPr>
          <w:rFonts w:ascii="Times New Roman"/>
          <w:b/>
          <w:i w:val="false"/>
          <w:color w:val="000000"/>
        </w:rPr>
        <w:t>Глава 12. УВЕДОМЛЕНИЕ ПО ИСПОЛНЕНИЮ НАЛОГОВОГО ОБЯЗАТЕЛЬСТВА, ОБЯЗАТЕЛЬСТВ ПО ИСЧИСЛЕНИЮ, УДЕРЖАНИЮ И ПЕРЕЧИСЛЕНИЮ СОЦИАЛЬНЫХ ПЛАТЕЖЕЙ</w:t>
      </w:r>
    </w:p>
    <w:bookmarkEnd w:id="1608"/>
    <w:p>
      <w:pPr>
        <w:spacing w:after="0"/>
        <w:ind w:left="0"/>
        <w:jc w:val="both"/>
      </w:pPr>
      <w:r>
        <w:rPr>
          <w:rFonts w:ascii="Times New Roman"/>
          <w:b/>
          <w:i w:val="false"/>
          <w:color w:val="000000"/>
          <w:sz w:val="28"/>
        </w:rPr>
        <w:t>Статья 114. Общие положения</w:t>
      </w:r>
    </w:p>
    <w:p>
      <w:pPr>
        <w:spacing w:after="0"/>
        <w:ind w:left="0"/>
        <w:jc w:val="both"/>
      </w:pPr>
      <w:r>
        <w:rPr>
          <w:rFonts w:ascii="Times New Roman"/>
          <w:b w:val="false"/>
          <w:i w:val="false"/>
          <w:color w:val="000000"/>
          <w:sz w:val="28"/>
        </w:rPr>
        <w:t>
      1. Уведомлением признается направленное налоговым органом налогоплательщику (налоговому агенту) на бумажном носителе или электронным способом сообщение о необходимости исполнения последним налогового обязательства, а также полноты исчисления и своевременной уплаты социальных платежей, контроль за которыми возложен на налоговые органы. Формы уведомлений утверждаются уполномоченным органом. </w:t>
      </w:r>
    </w:p>
    <w:p>
      <w:pPr>
        <w:spacing w:after="0"/>
        <w:ind w:left="0"/>
        <w:jc w:val="both"/>
      </w:pPr>
      <w:r>
        <w:rPr>
          <w:rFonts w:ascii="Times New Roman"/>
          <w:b w:val="false"/>
          <w:i w:val="false"/>
          <w:color w:val="000000"/>
          <w:sz w:val="28"/>
        </w:rPr>
        <w:t xml:space="preserve">
      2. Уведомления ограничиваются нижеперечисленными видами и направляются налогоплательщику (налоговому агенту) в следующие сроки: </w:t>
      </w:r>
    </w:p>
    <w:p>
      <w:pPr>
        <w:spacing w:after="0"/>
        <w:ind w:left="0"/>
        <w:jc w:val="both"/>
      </w:pPr>
      <w:r>
        <w:rPr>
          <w:rFonts w:ascii="Times New Roman"/>
          <w:b w:val="false"/>
          <w:i w:val="false"/>
          <w:color w:val="000000"/>
          <w:sz w:val="28"/>
        </w:rPr>
        <w:t xml:space="preserve">
      1) о сумме налогов, исчисленных налоговым органом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37 настоящего Кодекса, – не позднее десяти рабочих дней со дня исчисления; </w:t>
      </w:r>
    </w:p>
    <w:p>
      <w:pPr>
        <w:spacing w:after="0"/>
        <w:ind w:left="0"/>
        <w:jc w:val="both"/>
      </w:pPr>
      <w:r>
        <w:rPr>
          <w:rFonts w:ascii="Times New Roman"/>
          <w:b w:val="false"/>
          <w:i w:val="false"/>
          <w:color w:val="000000"/>
          <w:sz w:val="28"/>
        </w:rPr>
        <w:t xml:space="preserve">
      2) о результатах проверки – не позднее пяти рабочих дней со дня вручения налогоплательщику (налоговому агенту) акта налоговой проверки, за исключением случая,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159 настоящего Кодекса; </w:t>
      </w:r>
    </w:p>
    <w:p>
      <w:pPr>
        <w:spacing w:after="0"/>
        <w:ind w:left="0"/>
        <w:jc w:val="both"/>
      </w:pPr>
      <w:r>
        <w:rPr>
          <w:rFonts w:ascii="Times New Roman"/>
          <w:b w:val="false"/>
          <w:i w:val="false"/>
          <w:color w:val="000000"/>
          <w:sz w:val="28"/>
        </w:rPr>
        <w:t>
      3) о начисленных суммах налогов, платежей в бюджет и социальных платежей за период с даты представления ликвидационной налоговой отчетности до даты завершения ликвидационной налоговой проверки – не позднее пяти рабочих дней со дня вручения налогоплательщику (налоговому агенту) акта ликвидационной налоговой проверки;</w:t>
      </w:r>
    </w:p>
    <w:p>
      <w:pPr>
        <w:spacing w:after="0"/>
        <w:ind w:left="0"/>
        <w:jc w:val="both"/>
      </w:pPr>
      <w:r>
        <w:rPr>
          <w:rFonts w:ascii="Times New Roman"/>
          <w:b w:val="false"/>
          <w:i w:val="false"/>
          <w:color w:val="000000"/>
          <w:sz w:val="28"/>
        </w:rPr>
        <w:t xml:space="preserve">
      4) о начисленной сумме платы за негативное воздействие на окружающую среду на основании сведений уполномоченного органа в области охраны окружающей среды – не позднее десяти рабочих дней со дня получения сведений,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573 настоящего Кодекса;</w:t>
      </w:r>
    </w:p>
    <w:p>
      <w:pPr>
        <w:spacing w:after="0"/>
        <w:ind w:left="0"/>
        <w:jc w:val="both"/>
      </w:pPr>
      <w:r>
        <w:rPr>
          <w:rFonts w:ascii="Times New Roman"/>
          <w:b w:val="false"/>
          <w:i w:val="false"/>
          <w:color w:val="000000"/>
          <w:sz w:val="28"/>
        </w:rPr>
        <w:t>
      5) о непредставлении налоговой отчетности в срок, установленный налоговым законодательством Республики Казахстан, – со дня выявления нарушения, за исключением налоговой отчетности по корпоративному подоходному налогу и налогу на добавленную стоимость, срок направления уведомления по которым производится не позднее десяти рабочих дней с установленного настоящим Кодексом срока ее представления.</w:t>
      </w:r>
    </w:p>
    <w:p>
      <w:pPr>
        <w:spacing w:after="0"/>
        <w:ind w:left="0"/>
        <w:jc w:val="both"/>
      </w:pPr>
      <w:r>
        <w:rPr>
          <w:rFonts w:ascii="Times New Roman"/>
          <w:b w:val="false"/>
          <w:i w:val="false"/>
          <w:color w:val="000000"/>
          <w:sz w:val="28"/>
        </w:rPr>
        <w:t xml:space="preserve">
      В случае нарушения срока направления уведомления, указанного в настоящем подпункте, по причине возникновения технических ошибок в программном обеспечении, подтвержденных уполномоченным органом, данное уведомление считается направленным в срок. При этом налоговое обязательство и (или) обязательства по исчислению, удержанию и перечислению социальных платежей, по такому уведомлению подлежат исполнению налогоплательщиком в срок, установленный </w:t>
      </w:r>
      <w:r>
        <w:rPr>
          <w:rFonts w:ascii="Times New Roman"/>
          <w:b w:val="false"/>
          <w:i w:val="false"/>
          <w:color w:val="000000"/>
          <w:sz w:val="28"/>
        </w:rPr>
        <w:t>пунктом 5</w:t>
      </w:r>
      <w:r>
        <w:rPr>
          <w:rFonts w:ascii="Times New Roman"/>
          <w:b w:val="false"/>
          <w:i w:val="false"/>
          <w:color w:val="000000"/>
          <w:sz w:val="28"/>
        </w:rPr>
        <w:t xml:space="preserve"> статьи 115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 погашении налоговой задолженности – не позднее пяти рабочих дней со дня образования налоговой задолженности или перехода налогоплательщика из категории низкого уровня риска в категорию среднего или высокого уровня риска;</w:t>
      </w:r>
    </w:p>
    <w:p>
      <w:pPr>
        <w:spacing w:after="0"/>
        <w:ind w:left="0"/>
        <w:jc w:val="both"/>
      </w:pPr>
      <w:r>
        <w:rPr>
          <w:rFonts w:ascii="Times New Roman"/>
          <w:b w:val="false"/>
          <w:i w:val="false"/>
          <w:color w:val="000000"/>
          <w:sz w:val="28"/>
        </w:rPr>
        <w:t>
      8) о налоговой задолженности физических лиц – не позднее двадцати рабочих дней со дня образования налоговой задолженности;</w:t>
      </w:r>
    </w:p>
    <w:p>
      <w:pPr>
        <w:spacing w:after="0"/>
        <w:ind w:left="0"/>
        <w:jc w:val="both"/>
      </w:pPr>
      <w:r>
        <w:rPr>
          <w:rFonts w:ascii="Times New Roman"/>
          <w:b w:val="false"/>
          <w:i w:val="false"/>
          <w:color w:val="000000"/>
          <w:sz w:val="28"/>
        </w:rPr>
        <w:t xml:space="preserve">
      9) об обращении взыскания на деньги на банковских счетах дебиторов – не позднее двадцати рабочих дней до обращения взыскания; </w:t>
      </w:r>
    </w:p>
    <w:p>
      <w:pPr>
        <w:spacing w:after="0"/>
        <w:ind w:left="0"/>
        <w:jc w:val="both"/>
      </w:pPr>
      <w:r>
        <w:rPr>
          <w:rFonts w:ascii="Times New Roman"/>
          <w:b w:val="false"/>
          <w:i w:val="false"/>
          <w:color w:val="000000"/>
          <w:sz w:val="28"/>
        </w:rPr>
        <w:t xml:space="preserve">
      10) об устранении нарушений, выявленных налоговыми органами по результатам камерального контроля, – не позднее десяти рабочих дней со дня выявления нарушений в налоговой отчетности, за исключением случаев, установленных </w:t>
      </w:r>
      <w:r>
        <w:rPr>
          <w:rFonts w:ascii="Times New Roman"/>
          <w:b w:val="false"/>
          <w:i w:val="false"/>
          <w:color w:val="000000"/>
          <w:sz w:val="28"/>
        </w:rPr>
        <w:t>пунктом 7</w:t>
      </w:r>
      <w:r>
        <w:rPr>
          <w:rFonts w:ascii="Times New Roman"/>
          <w:b w:val="false"/>
          <w:i w:val="false"/>
          <w:color w:val="000000"/>
          <w:sz w:val="28"/>
        </w:rPr>
        <w:t xml:space="preserve"> статьи 59 и </w:t>
      </w:r>
      <w:r>
        <w:rPr>
          <w:rFonts w:ascii="Times New Roman"/>
          <w:b w:val="false"/>
          <w:i w:val="false"/>
          <w:color w:val="000000"/>
          <w:sz w:val="28"/>
        </w:rPr>
        <w:t>пунктом 8</w:t>
      </w:r>
      <w:r>
        <w:rPr>
          <w:rFonts w:ascii="Times New Roman"/>
          <w:b w:val="false"/>
          <w:i w:val="false"/>
          <w:color w:val="000000"/>
          <w:sz w:val="28"/>
        </w:rPr>
        <w:t xml:space="preserve"> статьи 66 настоящего Кодекса;</w:t>
      </w:r>
    </w:p>
    <w:p>
      <w:pPr>
        <w:spacing w:after="0"/>
        <w:ind w:left="0"/>
        <w:jc w:val="both"/>
      </w:pPr>
      <w:r>
        <w:rPr>
          <w:rFonts w:ascii="Times New Roman"/>
          <w:b w:val="false"/>
          <w:i w:val="false"/>
          <w:color w:val="000000"/>
          <w:sz w:val="28"/>
        </w:rPr>
        <w:t xml:space="preserve">
      11) об итогах рассмотрения жалобы налогоплательщика (налогового агента) на уведомление о результатах проверки – не позднее пяти рабочих дней со дня принятия решения по жалобе; </w:t>
      </w:r>
    </w:p>
    <w:p>
      <w:pPr>
        <w:spacing w:after="0"/>
        <w:ind w:left="0"/>
        <w:jc w:val="both"/>
      </w:pPr>
      <w:r>
        <w:rPr>
          <w:rFonts w:ascii="Times New Roman"/>
          <w:b w:val="false"/>
          <w:i w:val="false"/>
          <w:color w:val="000000"/>
          <w:sz w:val="28"/>
        </w:rPr>
        <w:t>
      12) об устранении нарушений налогового законодательства Республики Казахстан – не позднее пяти рабочих дней со дня их выявления;</w:t>
      </w:r>
    </w:p>
    <w:p>
      <w:pPr>
        <w:spacing w:after="0"/>
        <w:ind w:left="0"/>
        <w:jc w:val="both"/>
      </w:pPr>
      <w:r>
        <w:rPr>
          <w:rFonts w:ascii="Times New Roman"/>
          <w:b w:val="false"/>
          <w:i w:val="false"/>
          <w:color w:val="000000"/>
          <w:sz w:val="28"/>
        </w:rPr>
        <w:t>
      13) о подтверждении места нахождения (отсутствия) налогоплательщика – не позднее трех рабочих дней со дня составления должностными лицами налоговых органов акта налогового обследования;</w:t>
      </w:r>
    </w:p>
    <w:p>
      <w:pPr>
        <w:spacing w:after="0"/>
        <w:ind w:left="0"/>
        <w:jc w:val="both"/>
      </w:pPr>
      <w:r>
        <w:rPr>
          <w:rFonts w:ascii="Times New Roman"/>
          <w:b w:val="false"/>
          <w:i w:val="false"/>
          <w:color w:val="000000"/>
          <w:sz w:val="28"/>
        </w:rPr>
        <w:t>
      14) о результатах мониторинга, вынесенного по результатам решения в рамках горизонтального мониторинга (далее в целях настоящего Кодекса – уведомление о результатах горизонтального мониторинга), – не позднее пяти рабочих дней со дня вынесения такого решения.</w:t>
      </w:r>
    </w:p>
    <w:bookmarkStart w:name="z2584" w:id="1609"/>
    <w:p>
      <w:pPr>
        <w:spacing w:after="0"/>
        <w:ind w:left="0"/>
        <w:jc w:val="both"/>
      </w:pPr>
      <w:r>
        <w:rPr>
          <w:rFonts w:ascii="Times New Roman"/>
          <w:b w:val="false"/>
          <w:i w:val="false"/>
          <w:color w:val="000000"/>
          <w:sz w:val="28"/>
        </w:rPr>
        <w:t>
      3. В уведомлении должны быть указаны:</w:t>
      </w:r>
    </w:p>
    <w:bookmarkEnd w:id="1609"/>
    <w:bookmarkStart w:name="z2585" w:id="1610"/>
    <w:p>
      <w:pPr>
        <w:spacing w:after="0"/>
        <w:ind w:left="0"/>
        <w:jc w:val="both"/>
      </w:pPr>
      <w:r>
        <w:rPr>
          <w:rFonts w:ascii="Times New Roman"/>
          <w:b w:val="false"/>
          <w:i w:val="false"/>
          <w:color w:val="000000"/>
          <w:sz w:val="28"/>
        </w:rPr>
        <w:t>
      1) идентификационный номер налогоплательщика (налогового агента);</w:t>
      </w:r>
    </w:p>
    <w:bookmarkEnd w:id="1610"/>
    <w:bookmarkStart w:name="z2586" w:id="1611"/>
    <w:p>
      <w:pPr>
        <w:spacing w:after="0"/>
        <w:ind w:left="0"/>
        <w:jc w:val="both"/>
      </w:pPr>
      <w:r>
        <w:rPr>
          <w:rFonts w:ascii="Times New Roman"/>
          <w:b w:val="false"/>
          <w:i w:val="false"/>
          <w:color w:val="000000"/>
          <w:sz w:val="28"/>
        </w:rPr>
        <w:t>
      2) фамилия, имя, отчество (если оно указано в документе, удостоверяющем личность) или полное наименование налогоплательщика;</w:t>
      </w:r>
    </w:p>
    <w:bookmarkEnd w:id="1611"/>
    <w:bookmarkStart w:name="z2587" w:id="1612"/>
    <w:p>
      <w:pPr>
        <w:spacing w:after="0"/>
        <w:ind w:left="0"/>
        <w:jc w:val="both"/>
      </w:pPr>
      <w:r>
        <w:rPr>
          <w:rFonts w:ascii="Times New Roman"/>
          <w:b w:val="false"/>
          <w:i w:val="false"/>
          <w:color w:val="000000"/>
          <w:sz w:val="28"/>
        </w:rPr>
        <w:t>
      3) наименование налогового органа;</w:t>
      </w:r>
    </w:p>
    <w:bookmarkEnd w:id="1612"/>
    <w:bookmarkStart w:name="z2588" w:id="1613"/>
    <w:p>
      <w:pPr>
        <w:spacing w:after="0"/>
        <w:ind w:left="0"/>
        <w:jc w:val="both"/>
      </w:pPr>
      <w:r>
        <w:rPr>
          <w:rFonts w:ascii="Times New Roman"/>
          <w:b w:val="false"/>
          <w:i w:val="false"/>
          <w:color w:val="000000"/>
          <w:sz w:val="28"/>
        </w:rPr>
        <w:t>
      4) дата уведомления;</w:t>
      </w:r>
    </w:p>
    <w:bookmarkEnd w:id="1613"/>
    <w:bookmarkStart w:name="z2589" w:id="1614"/>
    <w:p>
      <w:pPr>
        <w:spacing w:after="0"/>
        <w:ind w:left="0"/>
        <w:jc w:val="both"/>
      </w:pPr>
      <w:r>
        <w:rPr>
          <w:rFonts w:ascii="Times New Roman"/>
          <w:b w:val="false"/>
          <w:i w:val="false"/>
          <w:color w:val="000000"/>
          <w:sz w:val="28"/>
        </w:rPr>
        <w:t xml:space="preserve">
      5) сумма налогового обязательства и (или) обязательств по исчислению, удержанию и перечислению социальных платежей – в случаях, установленных настоящим Кодексом и (или) законами Республики Казахстан; </w:t>
      </w:r>
    </w:p>
    <w:bookmarkEnd w:id="1614"/>
    <w:bookmarkStart w:name="z2590" w:id="1615"/>
    <w:p>
      <w:pPr>
        <w:spacing w:after="0"/>
        <w:ind w:left="0"/>
        <w:jc w:val="both"/>
      </w:pPr>
      <w:r>
        <w:rPr>
          <w:rFonts w:ascii="Times New Roman"/>
          <w:b w:val="false"/>
          <w:i w:val="false"/>
          <w:color w:val="000000"/>
          <w:sz w:val="28"/>
        </w:rPr>
        <w:t>
      6) банковские реквизиты, необходимые для погашения налоговой задолженности по налогу на имущество, земельному налогу и налогу на транспортные средства физических лиц;</w:t>
      </w:r>
    </w:p>
    <w:bookmarkEnd w:id="1615"/>
    <w:bookmarkStart w:name="z2591" w:id="1616"/>
    <w:p>
      <w:pPr>
        <w:spacing w:after="0"/>
        <w:ind w:left="0"/>
        <w:jc w:val="both"/>
      </w:pPr>
      <w:r>
        <w:rPr>
          <w:rFonts w:ascii="Times New Roman"/>
          <w:b w:val="false"/>
          <w:i w:val="false"/>
          <w:color w:val="000000"/>
          <w:sz w:val="28"/>
        </w:rPr>
        <w:t xml:space="preserve">
      7) требование об исполнении налогового обязательства и (или) обязательств по исчислению, удержанию и перечислению социальных платежей; </w:t>
      </w:r>
    </w:p>
    <w:bookmarkEnd w:id="1616"/>
    <w:bookmarkStart w:name="z2592" w:id="1617"/>
    <w:p>
      <w:pPr>
        <w:spacing w:after="0"/>
        <w:ind w:left="0"/>
        <w:jc w:val="both"/>
      </w:pPr>
      <w:r>
        <w:rPr>
          <w:rFonts w:ascii="Times New Roman"/>
          <w:b w:val="false"/>
          <w:i w:val="false"/>
          <w:color w:val="000000"/>
          <w:sz w:val="28"/>
        </w:rPr>
        <w:t xml:space="preserve">
      8) основание для направления уведомления; </w:t>
      </w:r>
    </w:p>
    <w:bookmarkEnd w:id="1617"/>
    <w:bookmarkStart w:name="z2593" w:id="1618"/>
    <w:p>
      <w:pPr>
        <w:spacing w:after="0"/>
        <w:ind w:left="0"/>
        <w:jc w:val="both"/>
      </w:pPr>
      <w:r>
        <w:rPr>
          <w:rFonts w:ascii="Times New Roman"/>
          <w:b w:val="false"/>
          <w:i w:val="false"/>
          <w:color w:val="000000"/>
          <w:sz w:val="28"/>
        </w:rPr>
        <w:t xml:space="preserve">
      9) порядок обжалования. </w:t>
      </w:r>
    </w:p>
    <w:bookmarkEnd w:id="1618"/>
    <w:bookmarkStart w:name="z2594" w:id="1619"/>
    <w:p>
      <w:pPr>
        <w:spacing w:after="0"/>
        <w:ind w:left="0"/>
        <w:jc w:val="both"/>
      </w:pPr>
      <w:r>
        <w:rPr>
          <w:rFonts w:ascii="Times New Roman"/>
          <w:b w:val="false"/>
          <w:i w:val="false"/>
          <w:color w:val="000000"/>
          <w:sz w:val="28"/>
        </w:rPr>
        <w:t xml:space="preserve">
      4. В случае, указанном в </w:t>
      </w:r>
      <w:r>
        <w:rPr>
          <w:rFonts w:ascii="Times New Roman"/>
          <w:b w:val="false"/>
          <w:i w:val="false"/>
          <w:color w:val="000000"/>
          <w:sz w:val="28"/>
        </w:rPr>
        <w:t>подпункте 1)</w:t>
      </w:r>
      <w:r>
        <w:rPr>
          <w:rFonts w:ascii="Times New Roman"/>
          <w:b w:val="false"/>
          <w:i w:val="false"/>
          <w:color w:val="000000"/>
          <w:sz w:val="28"/>
        </w:rPr>
        <w:t xml:space="preserve"> части второй пункта 1 статьи 115 настоящего Кодекса, налоговые органы направляют налогоплательщику (налоговому агенту) копии уведомлений, указанных в подпунктах 4), 7) и 8) пункта 2 настоящей статьи.</w:t>
      </w:r>
    </w:p>
    <w:bookmarkEnd w:id="1619"/>
    <w:bookmarkStart w:name="z2595" w:id="1620"/>
    <w:p>
      <w:pPr>
        <w:spacing w:after="0"/>
        <w:ind w:left="0"/>
        <w:jc w:val="both"/>
      </w:pPr>
      <w:r>
        <w:rPr>
          <w:rFonts w:ascii="Times New Roman"/>
          <w:b w:val="false"/>
          <w:i w:val="false"/>
          <w:color w:val="000000"/>
          <w:sz w:val="28"/>
        </w:rPr>
        <w:t>
      Для получения оригинала уведомлений, указанных в подпунктах 4), 7) и 8) пункта 2 настоящей статьи, налогоплательщик (налоговый агент) вправе обратиться в налоговые органы.</w:t>
      </w:r>
    </w:p>
    <w:bookmarkEnd w:id="1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внесенными законами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115. Порядок вручения и исполнения уведомления</w:t>
      </w:r>
    </w:p>
    <w:bookmarkStart w:name="z2596" w:id="1621"/>
    <w:p>
      <w:pPr>
        <w:spacing w:after="0"/>
        <w:ind w:left="0"/>
        <w:jc w:val="both"/>
      </w:pPr>
      <w:r>
        <w:rPr>
          <w:rFonts w:ascii="Times New Roman"/>
          <w:b w:val="false"/>
          <w:i w:val="false"/>
          <w:color w:val="000000"/>
          <w:sz w:val="28"/>
        </w:rPr>
        <w:t xml:space="preserve">
      1. Уведомление должно быть вручено налогоплательщику (налоговому агенту) лично под роспись или иным способом, подтверждающим факт отправки и получения, если иное не установлено настоящей статьей. </w:t>
      </w:r>
    </w:p>
    <w:bookmarkEnd w:id="1621"/>
    <w:bookmarkStart w:name="z2597" w:id="1622"/>
    <w:p>
      <w:pPr>
        <w:spacing w:after="0"/>
        <w:ind w:left="0"/>
        <w:jc w:val="both"/>
      </w:pPr>
      <w:r>
        <w:rPr>
          <w:rFonts w:ascii="Times New Roman"/>
          <w:b w:val="false"/>
          <w:i w:val="false"/>
          <w:color w:val="000000"/>
          <w:sz w:val="28"/>
        </w:rPr>
        <w:t xml:space="preserve">
      При этом уведомление, направленное одним из нижеперечисленных способов, считается врученным налогоплательщику (налоговому агенту) в следующих случаях: </w:t>
      </w:r>
    </w:p>
    <w:bookmarkEnd w:id="1622"/>
    <w:bookmarkStart w:name="z2598" w:id="1623"/>
    <w:p>
      <w:pPr>
        <w:spacing w:after="0"/>
        <w:ind w:left="0"/>
        <w:jc w:val="both"/>
      </w:pPr>
      <w:r>
        <w:rPr>
          <w:rFonts w:ascii="Times New Roman"/>
          <w:b w:val="false"/>
          <w:i w:val="false"/>
          <w:color w:val="000000"/>
          <w:sz w:val="28"/>
        </w:rPr>
        <w:t xml:space="preserve">
      1) по почте заказным письмом с уведомлением – с даты отметки налогоплательщиком (налоговым агентом) в уведомлении почтовой или иной организации связи; </w:t>
      </w:r>
    </w:p>
    <w:bookmarkEnd w:id="1623"/>
    <w:bookmarkStart w:name="z2599" w:id="1624"/>
    <w:p>
      <w:pPr>
        <w:spacing w:after="0"/>
        <w:ind w:left="0"/>
        <w:jc w:val="both"/>
      </w:pPr>
      <w:r>
        <w:rPr>
          <w:rFonts w:ascii="Times New Roman"/>
          <w:b w:val="false"/>
          <w:i w:val="false"/>
          <w:color w:val="000000"/>
          <w:sz w:val="28"/>
        </w:rPr>
        <w:t>
      При этом такое уведомление должно быть доставлено почтовой или иной организацией связи в срок не позднее десяти рабочих дней с даты отметки о приеме почтовой или иной организацией связи;</w:t>
      </w:r>
    </w:p>
    <w:bookmarkEnd w:id="1624"/>
    <w:bookmarkStart w:name="z2600" w:id="1625"/>
    <w:p>
      <w:pPr>
        <w:spacing w:after="0"/>
        <w:ind w:left="0"/>
        <w:jc w:val="both"/>
      </w:pPr>
      <w:r>
        <w:rPr>
          <w:rFonts w:ascii="Times New Roman"/>
          <w:b w:val="false"/>
          <w:i w:val="false"/>
          <w:color w:val="000000"/>
          <w:sz w:val="28"/>
        </w:rPr>
        <w:t>
      2) электронным способом:</w:t>
      </w:r>
    </w:p>
    <w:bookmarkEnd w:id="1625"/>
    <w:bookmarkStart w:name="z2601" w:id="1626"/>
    <w:p>
      <w:pPr>
        <w:spacing w:after="0"/>
        <w:ind w:left="0"/>
        <w:jc w:val="both"/>
      </w:pPr>
      <w:r>
        <w:rPr>
          <w:rFonts w:ascii="Times New Roman"/>
          <w:b w:val="false"/>
          <w:i w:val="false"/>
          <w:color w:val="000000"/>
          <w:sz w:val="28"/>
        </w:rPr>
        <w:t>
      с даты доставки уведомления налоговым органом в веб-приложение и (или) специальное мобильное приложение.</w:t>
      </w:r>
    </w:p>
    <w:bookmarkEnd w:id="1626"/>
    <w:p>
      <w:pPr>
        <w:spacing w:after="0"/>
        <w:ind w:left="0"/>
        <w:jc w:val="both"/>
      </w:pPr>
      <w:r>
        <w:rPr>
          <w:rFonts w:ascii="Times New Roman"/>
          <w:b w:val="false"/>
          <w:i w:val="false"/>
          <w:color w:val="000000"/>
          <w:sz w:val="28"/>
        </w:rPr>
        <w:t>
      Данный способ распространяется на налогоплательщика, взаимодействующего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 и (или) использующего специальное мобильное приложение;</w:t>
      </w:r>
    </w:p>
    <w:bookmarkStart w:name="z2603" w:id="1627"/>
    <w:p>
      <w:pPr>
        <w:spacing w:after="0"/>
        <w:ind w:left="0"/>
        <w:jc w:val="both"/>
      </w:pPr>
      <w:r>
        <w:rPr>
          <w:rFonts w:ascii="Times New Roman"/>
          <w:b w:val="false"/>
          <w:i w:val="false"/>
          <w:color w:val="000000"/>
          <w:sz w:val="28"/>
        </w:rPr>
        <w:t>
      с даты доставки уведомления в кабинет пользователя на веб-портале "электронного правительства" с отправлением короткого текстового сообщения на абонентский номер сотовой связи, зарегистрированный на веб-портале "электронного правительства".</w:t>
      </w:r>
    </w:p>
    <w:bookmarkEnd w:id="1627"/>
    <w:bookmarkStart w:name="z2604" w:id="1628"/>
    <w:p>
      <w:pPr>
        <w:spacing w:after="0"/>
        <w:ind w:left="0"/>
        <w:jc w:val="both"/>
      </w:pPr>
      <w:r>
        <w:rPr>
          <w:rFonts w:ascii="Times New Roman"/>
          <w:b w:val="false"/>
          <w:i w:val="false"/>
          <w:color w:val="000000"/>
          <w:sz w:val="28"/>
        </w:rPr>
        <w:t xml:space="preserve">
      Данный способ распространяется на налогоплательщика, зарегистрированного на веб-портале "электронного правительства"; </w:t>
      </w:r>
    </w:p>
    <w:bookmarkEnd w:id="1628"/>
    <w:bookmarkStart w:name="z16597" w:id="1629"/>
    <w:p>
      <w:pPr>
        <w:spacing w:after="0"/>
        <w:ind w:left="0"/>
        <w:jc w:val="both"/>
      </w:pPr>
      <w:r>
        <w:rPr>
          <w:rFonts w:ascii="Times New Roman"/>
          <w:b w:val="false"/>
          <w:i w:val="false"/>
          <w:color w:val="000000"/>
          <w:sz w:val="28"/>
        </w:rPr>
        <w:t>
      с даты доставки уведомления в налоговое мобильное приложение.</w:t>
      </w:r>
    </w:p>
    <w:bookmarkEnd w:id="1629"/>
    <w:bookmarkStart w:name="z16598" w:id="1630"/>
    <w:p>
      <w:pPr>
        <w:spacing w:after="0"/>
        <w:ind w:left="0"/>
        <w:jc w:val="both"/>
      </w:pPr>
      <w:r>
        <w:rPr>
          <w:rFonts w:ascii="Times New Roman"/>
          <w:b w:val="false"/>
          <w:i w:val="false"/>
          <w:color w:val="000000"/>
          <w:sz w:val="28"/>
        </w:rPr>
        <w:t xml:space="preserve">
      Данный способ распространяется на уведомление о сумме исчисленных налогов за отчетный налоговый период, указанное в подпункте 1) </w:t>
      </w:r>
      <w:r>
        <w:rPr>
          <w:rFonts w:ascii="Times New Roman"/>
          <w:b w:val="false"/>
          <w:i w:val="false"/>
          <w:color w:val="000000"/>
          <w:sz w:val="28"/>
        </w:rPr>
        <w:t>пункта 2</w:t>
      </w:r>
      <w:r>
        <w:rPr>
          <w:rFonts w:ascii="Times New Roman"/>
          <w:b w:val="false"/>
          <w:i w:val="false"/>
          <w:color w:val="000000"/>
          <w:sz w:val="28"/>
        </w:rPr>
        <w:t xml:space="preserve"> статьи 114 настоящего Кодекса;</w:t>
      </w:r>
    </w:p>
    <w:bookmarkEnd w:id="1630"/>
    <w:bookmarkStart w:name="z2605" w:id="1631"/>
    <w:p>
      <w:pPr>
        <w:spacing w:after="0"/>
        <w:ind w:left="0"/>
        <w:jc w:val="both"/>
      </w:pPr>
      <w:r>
        <w:rPr>
          <w:rFonts w:ascii="Times New Roman"/>
          <w:b w:val="false"/>
          <w:i w:val="false"/>
          <w:color w:val="000000"/>
          <w:sz w:val="28"/>
        </w:rPr>
        <w:t xml:space="preserve">
      3) через Государственную корпорацию "Правительство для граждан" – с даты его получения в явочном порядке. При этом уведомление о сумме исчисленных налогов за отчетный налоговый период, указанное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114 настоящего Кодекса, подлежит получению физическим лицом в период начиная с 15 июля года, следующего за отчетным налоговым периодом.</w:t>
      </w:r>
    </w:p>
    <w:bookmarkEnd w:id="1631"/>
    <w:bookmarkStart w:name="z2606" w:id="1632"/>
    <w:p>
      <w:pPr>
        <w:spacing w:after="0"/>
        <w:ind w:left="0"/>
        <w:jc w:val="both"/>
      </w:pPr>
      <w:r>
        <w:rPr>
          <w:rFonts w:ascii="Times New Roman"/>
          <w:b w:val="false"/>
          <w:i w:val="false"/>
          <w:color w:val="000000"/>
          <w:sz w:val="28"/>
        </w:rPr>
        <w:t xml:space="preserve">
      2. Если иное не установлено пунктами 3 и 4 настоящей статьи, в случае возврата почтовой или иной организацией связи уведомлений,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пункта 2 статьи 114 настоящего Кодекса, направленных налоговыми органами налогоплательщику (налоговому агенту) по почте заказным письмом с уведомлением, датой вручения таких уведомлений является дата проведения налогового обследования с привлечением понятых по основаниям и в порядке, которые установлены настоящим Кодексом.</w:t>
      </w:r>
    </w:p>
    <w:bookmarkEnd w:id="1632"/>
    <w:bookmarkStart w:name="z2607" w:id="1633"/>
    <w:p>
      <w:pPr>
        <w:spacing w:after="0"/>
        <w:ind w:left="0"/>
        <w:jc w:val="both"/>
      </w:pPr>
      <w:r>
        <w:rPr>
          <w:rFonts w:ascii="Times New Roman"/>
          <w:b w:val="false"/>
          <w:i w:val="false"/>
          <w:color w:val="000000"/>
          <w:sz w:val="28"/>
        </w:rPr>
        <w:t xml:space="preserve">
      3. В случае завершения налоговой проверки на основании акта налогового обследования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158 настоящего Кодекса и возврата почтовой или иной организацией связи уведомлений,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2 статьи 114 настоящего Кодекса, направленных налоговыми органами налогоплательщику (налоговому агенту) по почте заказным письмом с уведомлением, датой вручения таких уведомлений является дата возврата такого письма почтовой или иной организацией связи.</w:t>
      </w:r>
    </w:p>
    <w:bookmarkEnd w:id="1633"/>
    <w:bookmarkStart w:name="z2608" w:id="1634"/>
    <w:p>
      <w:pPr>
        <w:spacing w:after="0"/>
        <w:ind w:left="0"/>
        <w:jc w:val="both"/>
      </w:pPr>
      <w:r>
        <w:rPr>
          <w:rFonts w:ascii="Times New Roman"/>
          <w:b w:val="false"/>
          <w:i w:val="false"/>
          <w:color w:val="000000"/>
          <w:sz w:val="28"/>
        </w:rPr>
        <w:t xml:space="preserve">
      4. В случае возврата почтовой или иной организацией связи уведомлений, предусмотренных </w:t>
      </w:r>
      <w:r>
        <w:rPr>
          <w:rFonts w:ascii="Times New Roman"/>
          <w:b w:val="false"/>
          <w:i w:val="false"/>
          <w:color w:val="000000"/>
          <w:sz w:val="28"/>
        </w:rPr>
        <w:t>подпунктами 5)</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пункта 2 статьи 114 настоящего Кодекса, направленных налоговыми органами налогоплательщику (налоговому агенту) по почте заказным письмом с уведомлением, налоговый орган не позднее дня, следующего за днем возврата такого уведомления, размещает на интернет-ресурсе уполномоченного органа информацию о налогоплательщике с указанием его идентификационного номера, наименования или фамилии, имени, отчества (если оно указано в документе, удостоверяющем личность), даты возврата уведомления.</w:t>
      </w:r>
    </w:p>
    <w:bookmarkEnd w:id="1634"/>
    <w:bookmarkStart w:name="z2609" w:id="1635"/>
    <w:p>
      <w:pPr>
        <w:spacing w:after="0"/>
        <w:ind w:left="0"/>
        <w:jc w:val="both"/>
      </w:pPr>
      <w:r>
        <w:rPr>
          <w:rFonts w:ascii="Times New Roman"/>
          <w:b w:val="false"/>
          <w:i w:val="false"/>
          <w:color w:val="000000"/>
          <w:sz w:val="28"/>
        </w:rPr>
        <w:t xml:space="preserve">
      5. Если иное не установлено пунктом 6 настоящей статьи, в случае направления налоговым органом уведомлений, указанных в </w:t>
      </w:r>
      <w:r>
        <w:rPr>
          <w:rFonts w:ascii="Times New Roman"/>
          <w:b w:val="false"/>
          <w:i w:val="false"/>
          <w:color w:val="000000"/>
          <w:sz w:val="28"/>
        </w:rPr>
        <w:t>подпунктах 2)</w:t>
      </w:r>
      <w:r>
        <w:rPr>
          <w:rFonts w:ascii="Times New Roman"/>
          <w:b w:val="false"/>
          <w:i w:val="false"/>
          <w:color w:val="000000"/>
          <w:sz w:val="28"/>
        </w:rPr>
        <w:t xml:space="preserve"> – 5),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пункта 2 статьи 114 настоящего Кодекса, налоговое обязательство и (или) обязательства по исчислению, удержанию и перечислению социальных платежей подлежат исполнению в течение тридцати рабочих дней со дня, следующего за днем вручения уведомления налогоплательщику (налоговому агенту).</w:t>
      </w:r>
    </w:p>
    <w:bookmarkEnd w:id="1635"/>
    <w:bookmarkStart w:name="z2610" w:id="1636"/>
    <w:p>
      <w:pPr>
        <w:spacing w:after="0"/>
        <w:ind w:left="0"/>
        <w:jc w:val="both"/>
      </w:pPr>
      <w:r>
        <w:rPr>
          <w:rFonts w:ascii="Times New Roman"/>
          <w:b w:val="false"/>
          <w:i w:val="false"/>
          <w:color w:val="000000"/>
          <w:sz w:val="28"/>
        </w:rPr>
        <w:t xml:space="preserve">
      6. В случае полного согласия налогоплательщика с указанными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2 статьи 114 настоящего Кодекса уведомлениями о результатах ликвидационной налоговой проверки налогоплательщик представляет заявление о таком согласии с приложением подтверждающих документов об исполнении указанных в уведомлениях налоговых обязательств по уплате налогов и платежей в бюджет, а также обязательств по перечислению социальных платежей.</w:t>
      </w:r>
    </w:p>
    <w:bookmarkEnd w:id="1636"/>
    <w:bookmarkStart w:name="z2611" w:id="1637"/>
    <w:p>
      <w:pPr>
        <w:spacing w:after="0"/>
        <w:ind w:left="0"/>
        <w:jc w:val="both"/>
      </w:pPr>
      <w:r>
        <w:rPr>
          <w:rFonts w:ascii="Times New Roman"/>
          <w:b w:val="false"/>
          <w:i w:val="false"/>
          <w:color w:val="000000"/>
          <w:sz w:val="28"/>
        </w:rPr>
        <w:t>
      При этом заявление о согласии с уведомлениями о результатах ликвидационной налоговой проверки представляется налогоплательщиком в налоговый орган не позднее двадцати пяти рабочих дней со дня, следующего за днем вручения уведомления.</w:t>
      </w:r>
    </w:p>
    <w:bookmarkEnd w:id="1637"/>
    <w:bookmarkStart w:name="z2612" w:id="1638"/>
    <w:p>
      <w:pPr>
        <w:spacing w:after="0"/>
        <w:ind w:left="0"/>
        <w:jc w:val="both"/>
      </w:pPr>
      <w:r>
        <w:rPr>
          <w:rFonts w:ascii="Times New Roman"/>
          <w:b w:val="false"/>
          <w:i w:val="false"/>
          <w:color w:val="000000"/>
          <w:sz w:val="28"/>
        </w:rPr>
        <w:t xml:space="preserve">
      7. Порядок вручения и исполнения уведомлений, установленный в пунктах 1 и 2 настоящей статьи, применяется также к копиям уведомлений, указанных в </w:t>
      </w:r>
      <w:r>
        <w:rPr>
          <w:rFonts w:ascii="Times New Roman"/>
          <w:b w:val="false"/>
          <w:i w:val="false"/>
          <w:color w:val="000000"/>
          <w:sz w:val="28"/>
        </w:rPr>
        <w:t>подпунктах 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2 статьи 114 настоящего Кодекса.</w:t>
      </w:r>
    </w:p>
    <w:bookmarkEnd w:id="1638"/>
    <w:bookmarkStart w:name="z2613" w:id="1639"/>
    <w:p>
      <w:pPr>
        <w:spacing w:after="0"/>
        <w:ind w:left="0"/>
        <w:jc w:val="both"/>
      </w:pPr>
      <w:r>
        <w:rPr>
          <w:rFonts w:ascii="Times New Roman"/>
          <w:b w:val="false"/>
          <w:i w:val="false"/>
          <w:color w:val="000000"/>
          <w:sz w:val="28"/>
        </w:rPr>
        <w:t xml:space="preserve">
      8. Налоговые органы в течение трех рабочих дней со дня обращения налогоплательщика в случае, указанном в </w:t>
      </w:r>
      <w:r>
        <w:rPr>
          <w:rFonts w:ascii="Times New Roman"/>
          <w:b w:val="false"/>
          <w:i w:val="false"/>
          <w:color w:val="000000"/>
          <w:sz w:val="28"/>
        </w:rPr>
        <w:t>пункте 4</w:t>
      </w:r>
      <w:r>
        <w:rPr>
          <w:rFonts w:ascii="Times New Roman"/>
          <w:b w:val="false"/>
          <w:i w:val="false"/>
          <w:color w:val="000000"/>
          <w:sz w:val="28"/>
        </w:rPr>
        <w:t xml:space="preserve"> статьи 114 настоящего Кодекса, выдают такому налогоплательщику оригинал уведомлений, указанных в </w:t>
      </w:r>
      <w:r>
        <w:rPr>
          <w:rFonts w:ascii="Times New Roman"/>
          <w:b w:val="false"/>
          <w:i w:val="false"/>
          <w:color w:val="000000"/>
          <w:sz w:val="28"/>
        </w:rPr>
        <w:t>подпунктах 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2 статьи 114 настоящего Кодекса.</w:t>
      </w:r>
    </w:p>
    <w:bookmarkEnd w:id="1639"/>
    <w:bookmarkStart w:name="z2614" w:id="1640"/>
    <w:p>
      <w:pPr>
        <w:spacing w:after="0"/>
        <w:ind w:left="0"/>
        <w:jc w:val="both"/>
      </w:pPr>
      <w:r>
        <w:rPr>
          <w:rFonts w:ascii="Times New Roman"/>
          <w:b w:val="false"/>
          <w:i w:val="false"/>
          <w:color w:val="000000"/>
          <w:sz w:val="28"/>
        </w:rPr>
        <w:t xml:space="preserve">
      9. Уведомление, предусмотренное </w:t>
      </w:r>
      <w:r>
        <w:rPr>
          <w:rFonts w:ascii="Times New Roman"/>
          <w:b w:val="false"/>
          <w:i w:val="false"/>
          <w:color w:val="000000"/>
          <w:sz w:val="28"/>
        </w:rPr>
        <w:t>подпунктом 13)</w:t>
      </w:r>
      <w:r>
        <w:rPr>
          <w:rFonts w:ascii="Times New Roman"/>
          <w:b w:val="false"/>
          <w:i w:val="false"/>
          <w:color w:val="000000"/>
          <w:sz w:val="28"/>
        </w:rPr>
        <w:t xml:space="preserve"> пункта 2 статьи 114 настоящего Кодекса, подлежит направлению налоговым органом электронным способом либо по почте заказным письмом с уведомлением и исполнению налогоплательщиком (налоговым агентом) в течение двадцати рабочих дней со дня направления уведомления.</w:t>
      </w:r>
    </w:p>
    <w:bookmarkEnd w:id="1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01.01.2024);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2615" w:id="1641"/>
    <w:p>
      <w:pPr>
        <w:spacing w:after="0"/>
        <w:ind w:left="0"/>
        <w:jc w:val="left"/>
      </w:pPr>
      <w:r>
        <w:rPr>
          <w:rFonts w:ascii="Times New Roman"/>
          <w:b/>
          <w:i w:val="false"/>
          <w:color w:val="000000"/>
        </w:rPr>
        <w:t xml:space="preserve"> Глава 13. СПОСОБЫ ОБЕСПЕЧЕНИЯ ИСПОЛНЕНИЯ НЕ ВЫПОЛНЕННОГО В СРОК НАЛОГОВОГО ОБЯЗАТЕЛЬСТВА</w:t>
      </w:r>
    </w:p>
    <w:bookmarkEnd w:id="1641"/>
    <w:p>
      <w:pPr>
        <w:spacing w:after="0"/>
        <w:ind w:left="0"/>
        <w:jc w:val="both"/>
      </w:pPr>
      <w:r>
        <w:rPr>
          <w:rFonts w:ascii="Times New Roman"/>
          <w:b/>
          <w:i w:val="false"/>
          <w:color w:val="000000"/>
          <w:sz w:val="28"/>
        </w:rPr>
        <w:t>Статья 116. Способы обеспечения исполнения не выполненного в срок налогового обязательства</w:t>
      </w:r>
    </w:p>
    <w:bookmarkStart w:name="z2616" w:id="1642"/>
    <w:p>
      <w:pPr>
        <w:spacing w:after="0"/>
        <w:ind w:left="0"/>
        <w:jc w:val="both"/>
      </w:pPr>
      <w:r>
        <w:rPr>
          <w:rFonts w:ascii="Times New Roman"/>
          <w:b w:val="false"/>
          <w:i w:val="false"/>
          <w:color w:val="000000"/>
          <w:sz w:val="28"/>
        </w:rPr>
        <w:t>
      1. Исполнение налогового обязательства налогоплательщика (налогового агента), не выполненного в установленные сроки, может обеспечиваться следующими способами:</w:t>
      </w:r>
    </w:p>
    <w:bookmarkEnd w:id="1642"/>
    <w:bookmarkStart w:name="z2617" w:id="1643"/>
    <w:p>
      <w:pPr>
        <w:spacing w:after="0"/>
        <w:ind w:left="0"/>
        <w:jc w:val="both"/>
      </w:pPr>
      <w:r>
        <w:rPr>
          <w:rFonts w:ascii="Times New Roman"/>
          <w:b w:val="false"/>
          <w:i w:val="false"/>
          <w:color w:val="000000"/>
          <w:sz w:val="28"/>
        </w:rPr>
        <w:t>
      1) начислением пени на неуплаченную сумму налогов и платежей в бюджет, в том числе авансовых и (или) текущих платежей по ним;</w:t>
      </w:r>
    </w:p>
    <w:bookmarkEnd w:id="1643"/>
    <w:bookmarkStart w:name="z2618" w:id="1644"/>
    <w:p>
      <w:pPr>
        <w:spacing w:after="0"/>
        <w:ind w:left="0"/>
        <w:jc w:val="both"/>
      </w:pPr>
      <w:r>
        <w:rPr>
          <w:rFonts w:ascii="Times New Roman"/>
          <w:b w:val="false"/>
          <w:i w:val="false"/>
          <w:color w:val="000000"/>
          <w:sz w:val="28"/>
        </w:rPr>
        <w:t>
      2) приостановлением расходных операций по банковским счетам (за исключением корреспондентских) налогоплательщика (налогового агента)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w:t>
      </w:r>
    </w:p>
    <w:bookmarkEnd w:id="1644"/>
    <w:bookmarkStart w:name="z2619" w:id="1645"/>
    <w:p>
      <w:pPr>
        <w:spacing w:after="0"/>
        <w:ind w:left="0"/>
        <w:jc w:val="both"/>
      </w:pPr>
      <w:r>
        <w:rPr>
          <w:rFonts w:ascii="Times New Roman"/>
          <w:b w:val="false"/>
          <w:i w:val="false"/>
          <w:color w:val="000000"/>
          <w:sz w:val="28"/>
        </w:rPr>
        <w:t>
      3) приостановлением расходных операций по кассе налогоплательщика (налогового агента)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w:t>
      </w:r>
    </w:p>
    <w:bookmarkEnd w:id="1645"/>
    <w:bookmarkStart w:name="z2620" w:id="1646"/>
    <w:p>
      <w:pPr>
        <w:spacing w:after="0"/>
        <w:ind w:left="0"/>
        <w:jc w:val="both"/>
      </w:pPr>
      <w:r>
        <w:rPr>
          <w:rFonts w:ascii="Times New Roman"/>
          <w:b w:val="false"/>
          <w:i w:val="false"/>
          <w:color w:val="000000"/>
          <w:sz w:val="28"/>
        </w:rPr>
        <w:t>
      4) ограничением в распоряжении имуществом налогоплательщика (налогового агента)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w:t>
      </w:r>
    </w:p>
    <w:bookmarkEnd w:id="1646"/>
    <w:bookmarkStart w:name="z2621" w:id="1647"/>
    <w:p>
      <w:pPr>
        <w:spacing w:after="0"/>
        <w:ind w:left="0"/>
        <w:jc w:val="both"/>
      </w:pPr>
      <w:r>
        <w:rPr>
          <w:rFonts w:ascii="Times New Roman"/>
          <w:b w:val="false"/>
          <w:i w:val="false"/>
          <w:color w:val="000000"/>
          <w:sz w:val="28"/>
        </w:rPr>
        <w:t xml:space="preserve">
      Если исполнение налоговых обязательств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722 настоящего Кодекса возложено на оператора, то способы обеспечения исполнения не выполненного в срок налогового обязательства:</w:t>
      </w:r>
    </w:p>
    <w:bookmarkEnd w:id="1647"/>
    <w:bookmarkStart w:name="z2622" w:id="1648"/>
    <w:p>
      <w:pPr>
        <w:spacing w:after="0"/>
        <w:ind w:left="0"/>
        <w:jc w:val="both"/>
      </w:pPr>
      <w:r>
        <w:rPr>
          <w:rFonts w:ascii="Times New Roman"/>
          <w:b w:val="false"/>
          <w:i w:val="false"/>
          <w:color w:val="000000"/>
          <w:sz w:val="28"/>
        </w:rPr>
        <w:t>
      указанные в подпункте 1) части первой настоящего пункта, применяются в отношении оператора;</w:t>
      </w:r>
    </w:p>
    <w:bookmarkEnd w:id="1648"/>
    <w:bookmarkStart w:name="z2623" w:id="1649"/>
    <w:p>
      <w:pPr>
        <w:spacing w:after="0"/>
        <w:ind w:left="0"/>
        <w:jc w:val="both"/>
      </w:pPr>
      <w:r>
        <w:rPr>
          <w:rFonts w:ascii="Times New Roman"/>
          <w:b w:val="false"/>
          <w:i w:val="false"/>
          <w:color w:val="000000"/>
          <w:sz w:val="28"/>
        </w:rPr>
        <w:t>
      указанные в подпунктах 2), 3) и 4) части первой настоящего пункта, применяются одновременно в отношении оператора и каждого участника простого товарищества (консорциума).</w:t>
      </w:r>
    </w:p>
    <w:bookmarkEnd w:id="1649"/>
    <w:bookmarkStart w:name="z2624" w:id="1650"/>
    <w:p>
      <w:pPr>
        <w:spacing w:after="0"/>
        <w:ind w:left="0"/>
        <w:jc w:val="both"/>
      </w:pPr>
      <w:r>
        <w:rPr>
          <w:rFonts w:ascii="Times New Roman"/>
          <w:b w:val="false"/>
          <w:i w:val="false"/>
          <w:color w:val="000000"/>
          <w:sz w:val="28"/>
        </w:rPr>
        <w:t xml:space="preserve">
      2. Способы обеспечения исполнения не выполненного в срок налогового обязательства, указанные в подпунктах 2), 3) и 4) части первой пункта 1 настоящей статьи, применяются в сроки, установленные </w:t>
      </w:r>
      <w:r>
        <w:rPr>
          <w:rFonts w:ascii="Times New Roman"/>
          <w:b w:val="false"/>
          <w:i w:val="false"/>
          <w:color w:val="000000"/>
          <w:sz w:val="28"/>
        </w:rPr>
        <w:t>статьями 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и </w:t>
      </w:r>
      <w:r>
        <w:rPr>
          <w:rFonts w:ascii="Times New Roman"/>
          <w:b w:val="false"/>
          <w:i w:val="false"/>
          <w:color w:val="000000"/>
          <w:sz w:val="28"/>
        </w:rPr>
        <w:t>120</w:t>
      </w:r>
      <w:r>
        <w:rPr>
          <w:rFonts w:ascii="Times New Roman"/>
          <w:b w:val="false"/>
          <w:i w:val="false"/>
          <w:color w:val="000000"/>
          <w:sz w:val="28"/>
        </w:rPr>
        <w:t xml:space="preserve"> настоящего Кодекса. </w:t>
      </w:r>
    </w:p>
    <w:bookmarkEnd w:id="1650"/>
    <w:bookmarkStart w:name="z2625" w:id="1651"/>
    <w:p>
      <w:pPr>
        <w:spacing w:after="0"/>
        <w:ind w:left="0"/>
        <w:jc w:val="both"/>
      </w:pPr>
      <w:r>
        <w:rPr>
          <w:rFonts w:ascii="Times New Roman"/>
          <w:b w:val="false"/>
          <w:i w:val="false"/>
          <w:color w:val="000000"/>
          <w:sz w:val="28"/>
        </w:rPr>
        <w:t xml:space="preserve">
      До начала применения способов обеспечения исполнения не выполненного в срок налогового обязательства, указанных в подпунктах 2), 3) и 4) части первой пункта 1 настоящей статьи, налогоплательщику (налоговому агенту) со средним и высоким уровнем риска направляется уведомление о погашении налоговой задолженности, предусмотренное </w:t>
      </w:r>
      <w:r>
        <w:rPr>
          <w:rFonts w:ascii="Times New Roman"/>
          <w:b w:val="false"/>
          <w:i w:val="false"/>
          <w:color w:val="000000"/>
          <w:sz w:val="28"/>
        </w:rPr>
        <w:t>подпунктом 7)</w:t>
      </w:r>
      <w:r>
        <w:rPr>
          <w:rFonts w:ascii="Times New Roman"/>
          <w:b w:val="false"/>
          <w:i w:val="false"/>
          <w:color w:val="000000"/>
          <w:sz w:val="28"/>
        </w:rPr>
        <w:t xml:space="preserve"> пункта 2 статьи 114 настоящего Кодекса, за исключением случаев, установленных пунктом 3 настоящей статьи.</w:t>
      </w:r>
    </w:p>
    <w:bookmarkEnd w:id="1651"/>
    <w:bookmarkStart w:name="z2626" w:id="1652"/>
    <w:p>
      <w:pPr>
        <w:spacing w:after="0"/>
        <w:ind w:left="0"/>
        <w:jc w:val="both"/>
      </w:pPr>
      <w:r>
        <w:rPr>
          <w:rFonts w:ascii="Times New Roman"/>
          <w:b w:val="false"/>
          <w:i w:val="false"/>
          <w:color w:val="000000"/>
          <w:sz w:val="28"/>
        </w:rPr>
        <w:t>
      Способы обеспечения исполнения не выполненного в срок налогового обязательства, за исключением начисления пени, применяются к налогоплательщикам (налоговым агентам) со средним и высоким уровнем риска в сроки, предусмотренные настоящей главой, в зависимости от уровня риска, к которому отнесен налогоплательщик (налоговый агент) на дату образования у него налоговой задолженности или на дату перехода налогоплательщика (налогового агента) из категории низкого уровня риска в категорию среднего или высокого уровня риска.</w:t>
      </w:r>
    </w:p>
    <w:bookmarkEnd w:id="1652"/>
    <w:bookmarkStart w:name="z2627" w:id="1653"/>
    <w:p>
      <w:pPr>
        <w:spacing w:after="0"/>
        <w:ind w:left="0"/>
        <w:jc w:val="both"/>
      </w:pPr>
      <w:r>
        <w:rPr>
          <w:rFonts w:ascii="Times New Roman"/>
          <w:b w:val="false"/>
          <w:i w:val="false"/>
          <w:color w:val="000000"/>
          <w:sz w:val="28"/>
        </w:rPr>
        <w:t>
      3. В случае непогашения структурным подразделением юридического лица налоговой задолженности в течение тридцати рабочих дней после вручения ему уведомления о погашении налоговой задолженности налоговый орган применяет способы обеспечения исполнения не выполненного в срок налогового обязательства, указанные в подпунктах 2), 3) и 4) пункта 1 настоящей статьи, к налогоплательщику (налоговому агенту) – юридическому лицу, создавшему данное структурное подразделение.</w:t>
      </w:r>
    </w:p>
    <w:bookmarkEnd w:id="1653"/>
    <w:bookmarkStart w:name="z2628" w:id="1654"/>
    <w:p>
      <w:pPr>
        <w:spacing w:after="0"/>
        <w:ind w:left="0"/>
        <w:jc w:val="both"/>
      </w:pPr>
      <w:r>
        <w:rPr>
          <w:rFonts w:ascii="Times New Roman"/>
          <w:b w:val="false"/>
          <w:i w:val="false"/>
          <w:color w:val="000000"/>
          <w:sz w:val="28"/>
        </w:rPr>
        <w:t>
      В случае непогашения налоговой задолженности структурным подразделением юридического лица после применения к нему способов обеспечения исполнения не выполненного в срок налогового обязательства в порядке, определенном частью первой настоящего пункта, при наличии у юридического лица более одного структурного подразделения налоговый орган применяет способы обеспечения исполнения не выполненного в срок налогового обязательства, указанные в подпунктах 2) и 3) пункта 1 настоящей статьи, одновременно ко всем структурным подразделениям такого юридического лица.</w:t>
      </w:r>
    </w:p>
    <w:bookmarkEnd w:id="1654"/>
    <w:bookmarkStart w:name="z2629" w:id="1655"/>
    <w:p>
      <w:pPr>
        <w:spacing w:after="0"/>
        <w:ind w:left="0"/>
        <w:jc w:val="both"/>
      </w:pPr>
      <w:r>
        <w:rPr>
          <w:rFonts w:ascii="Times New Roman"/>
          <w:b w:val="false"/>
          <w:i w:val="false"/>
          <w:color w:val="000000"/>
          <w:sz w:val="28"/>
        </w:rPr>
        <w:t>
      В случае непогашения юридическим лицом налоговой задолженности в течение тридцати рабочих дней после вручения ему уведомления о погашении налоговой задолженности налоговый орган применяет способы обеспечения исполнения не выполненного в срок налогового обязательства, указанные в подпунктах 2), 3) и 4) пункта 1 настоящей статьи, к налогоплательщикам – структурным подразделениям юридического лица.</w:t>
      </w:r>
    </w:p>
    <w:bookmarkEnd w:id="1655"/>
    <w:bookmarkStart w:name="z2630" w:id="1656"/>
    <w:p>
      <w:pPr>
        <w:spacing w:after="0"/>
        <w:ind w:left="0"/>
        <w:jc w:val="both"/>
      </w:pPr>
      <w:r>
        <w:rPr>
          <w:rFonts w:ascii="Times New Roman"/>
          <w:b w:val="false"/>
          <w:i w:val="false"/>
          <w:color w:val="000000"/>
          <w:sz w:val="28"/>
        </w:rPr>
        <w:t>
      4. Способы обеспечения исполнения не выполненного в срок налогового обязательства, указанные в подпунктах 2), 3) и 4) пункта 1 настоящей статьи, подлежат отмене в следующих случаях:</w:t>
      </w:r>
    </w:p>
    <w:bookmarkEnd w:id="1656"/>
    <w:bookmarkStart w:name="z2631" w:id="1657"/>
    <w:p>
      <w:pPr>
        <w:spacing w:after="0"/>
        <w:ind w:left="0"/>
        <w:jc w:val="both"/>
      </w:pPr>
      <w:r>
        <w:rPr>
          <w:rFonts w:ascii="Times New Roman"/>
          <w:b w:val="false"/>
          <w:i w:val="false"/>
          <w:color w:val="000000"/>
          <w:sz w:val="28"/>
        </w:rPr>
        <w:t>
      1) признания банкротом – со дня вступления в законную силу решения суда о признании налогоплательщика банкротом;</w:t>
      </w:r>
    </w:p>
    <w:bookmarkEnd w:id="1657"/>
    <w:bookmarkStart w:name="z2632" w:id="1658"/>
    <w:p>
      <w:pPr>
        <w:spacing w:after="0"/>
        <w:ind w:left="0"/>
        <w:jc w:val="both"/>
      </w:pPr>
      <w:r>
        <w:rPr>
          <w:rFonts w:ascii="Times New Roman"/>
          <w:b w:val="false"/>
          <w:i w:val="false"/>
          <w:color w:val="000000"/>
          <w:sz w:val="28"/>
        </w:rPr>
        <w:t>
      2) применения реабилитационной процедуры – со дня вступления в законную силу решения суда о применении реабилитационной процедуры;</w:t>
      </w:r>
    </w:p>
    <w:bookmarkEnd w:id="1658"/>
    <w:bookmarkStart w:name="z2633" w:id="1659"/>
    <w:p>
      <w:pPr>
        <w:spacing w:after="0"/>
        <w:ind w:left="0"/>
        <w:jc w:val="both"/>
      </w:pPr>
      <w:r>
        <w:rPr>
          <w:rFonts w:ascii="Times New Roman"/>
          <w:b w:val="false"/>
          <w:i w:val="false"/>
          <w:color w:val="000000"/>
          <w:sz w:val="28"/>
        </w:rPr>
        <w:t xml:space="preserve">
      3) утверждения судом соглашения о реструктуризации задолженности – со дня вступления в законную силу определения суда об утверждении такого соглашения; </w:t>
      </w:r>
    </w:p>
    <w:bookmarkEnd w:id="1659"/>
    <w:bookmarkStart w:name="z2634" w:id="1660"/>
    <w:p>
      <w:pPr>
        <w:spacing w:after="0"/>
        <w:ind w:left="0"/>
        <w:jc w:val="both"/>
      </w:pPr>
      <w:r>
        <w:rPr>
          <w:rFonts w:ascii="Times New Roman"/>
          <w:b w:val="false"/>
          <w:i w:val="false"/>
          <w:color w:val="000000"/>
          <w:sz w:val="28"/>
        </w:rPr>
        <w:t xml:space="preserve">
      4) принудительной ликвидации банков второго уровня, страховых (перестраховочных) организаций – с даты вступления в законную силу решения суда о принудительной ликвидации; </w:t>
      </w:r>
    </w:p>
    <w:bookmarkEnd w:id="1660"/>
    <w:bookmarkStart w:name="z15019" w:id="1661"/>
    <w:p>
      <w:pPr>
        <w:spacing w:after="0"/>
        <w:ind w:left="0"/>
        <w:jc w:val="both"/>
      </w:pPr>
      <w:r>
        <w:rPr>
          <w:rFonts w:ascii="Times New Roman"/>
          <w:b w:val="false"/>
          <w:i w:val="false"/>
          <w:color w:val="000000"/>
          <w:sz w:val="28"/>
        </w:rPr>
        <w:t>
      5) принудительного прекращения деятельности филиалов банков-нерезидентов Республики Казахстан, филиалов страховых (перестраховочных) организаций-нерезидентов Республики Казахстан – с даты принятия уполномоченным органом по регулированию, контролю и надзору финансового рынка и финансовых организаций решения о лишении лицензии.</w:t>
      </w:r>
    </w:p>
    <w:bookmarkEnd w:id="1661"/>
    <w:bookmarkStart w:name="z2635" w:id="1662"/>
    <w:p>
      <w:pPr>
        <w:spacing w:after="0"/>
        <w:ind w:left="0"/>
        <w:jc w:val="both"/>
      </w:pPr>
      <w:r>
        <w:rPr>
          <w:rFonts w:ascii="Times New Roman"/>
          <w:b w:val="false"/>
          <w:i w:val="false"/>
          <w:color w:val="000000"/>
          <w:sz w:val="28"/>
        </w:rPr>
        <w:t>
      При этом в случаях, определенных подпунктами 1), 2) и 3) части первой настоящего пункта, по сумме налогового обязательства, которая не включена в реестр требований кредиторов в порядке, определенном законодательством Республики Казахстан о реабилитации и банкротстве, и (или) по сумме налогового обязательства налогоплательщика, не включенной в соглашение о реструктуризации задолженности, утвержденное судом, к налогоплательщику применяются способы обеспечения исполнения не выполненного в срок налогового обязательства в соответствии с положениями настоящей главы.</w:t>
      </w:r>
    </w:p>
    <w:bookmarkEnd w:id="1662"/>
    <w:bookmarkStart w:name="z2636" w:id="1663"/>
    <w:p>
      <w:pPr>
        <w:spacing w:after="0"/>
        <w:ind w:left="0"/>
        <w:jc w:val="both"/>
      </w:pPr>
      <w:r>
        <w:rPr>
          <w:rFonts w:ascii="Times New Roman"/>
          <w:b w:val="false"/>
          <w:i w:val="false"/>
          <w:color w:val="000000"/>
          <w:sz w:val="28"/>
        </w:rPr>
        <w:t>
      5. Если иное не предусмотрено пунктом 5-1 настоящей статьи, в случае обжалования уведомления о результатах проверки или уведомления о результатах горизонтального мониторинга применение способов обеспечения исполнения не выполненного в срок налогового обязательства, за исключением ограничения в распоряжении имуществом налогоплательщика (налогового агента) приостанавливается до вынесения решения по результатам рассмотрения жалобы.</w:t>
      </w:r>
    </w:p>
    <w:bookmarkEnd w:id="1663"/>
    <w:bookmarkStart w:name="z17139" w:id="1664"/>
    <w:p>
      <w:pPr>
        <w:spacing w:after="0"/>
        <w:ind w:left="0"/>
        <w:jc w:val="both"/>
      </w:pPr>
      <w:r>
        <w:rPr>
          <w:rFonts w:ascii="Times New Roman"/>
          <w:b w:val="false"/>
          <w:i w:val="false"/>
          <w:color w:val="000000"/>
          <w:sz w:val="28"/>
        </w:rPr>
        <w:t>
      5-1. В случае оставления уполномоченным органом жалобы налогоплательщика (налогового агента) на уведомление о результатах проверки без удовлетворения применение способов обеспечения исполнения не выполненного в срок налогового обязательства, за исключением ограничения в распоряжении имуществом налогоплательщика (налогового агента), приостанавливается на пятнадцать рабочих дней с момента вынесения решения по результатам рассмотрения жалобы.</w:t>
      </w:r>
    </w:p>
    <w:bookmarkEnd w:id="1664"/>
    <w:bookmarkStart w:name="z2637" w:id="1665"/>
    <w:p>
      <w:pPr>
        <w:spacing w:after="0"/>
        <w:ind w:left="0"/>
        <w:jc w:val="both"/>
      </w:pPr>
      <w:r>
        <w:rPr>
          <w:rFonts w:ascii="Times New Roman"/>
          <w:b w:val="false"/>
          <w:i w:val="false"/>
          <w:color w:val="000000"/>
          <w:sz w:val="28"/>
        </w:rPr>
        <w:t>
      6. В случае обжалования налогоплательщиком (налоговым агентом) уведомления о погашении налоговой задолженности применение способов обеспечения исполнения не выполненного в срок налогового обязательства до вынесения решения по результатам рассмотрения жалобы не приостанавливается.</w:t>
      </w:r>
    </w:p>
    <w:bookmarkEnd w:id="1665"/>
    <w:bookmarkStart w:name="z2638" w:id="1666"/>
    <w:p>
      <w:pPr>
        <w:spacing w:after="0"/>
        <w:ind w:left="0"/>
        <w:jc w:val="both"/>
      </w:pPr>
      <w:r>
        <w:rPr>
          <w:rFonts w:ascii="Times New Roman"/>
          <w:b w:val="false"/>
          <w:i w:val="false"/>
          <w:color w:val="000000"/>
          <w:sz w:val="28"/>
        </w:rPr>
        <w:t>
      7. Для целей настоящей главы счета государственных учреждений, открытые в центральном уполномоченном органе по исполнению бюджета, приравниваются к банковским счетам, а центральный уполномоченный орган по исполнению бюджета приравнивается к организации, осуществляющей отдельные виды банковских операций.</w:t>
      </w:r>
    </w:p>
    <w:bookmarkEnd w:id="1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116 с изменениями, внесенными законами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16.12.2020);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117. Пеня на не уплаченную в срок сумму налогов и платежей в бюджет</w:t>
      </w:r>
    </w:p>
    <w:bookmarkStart w:name="z2640" w:id="1667"/>
    <w:p>
      <w:pPr>
        <w:spacing w:after="0"/>
        <w:ind w:left="0"/>
        <w:jc w:val="both"/>
      </w:pPr>
      <w:r>
        <w:rPr>
          <w:rFonts w:ascii="Times New Roman"/>
          <w:b w:val="false"/>
          <w:i w:val="false"/>
          <w:color w:val="000000"/>
          <w:sz w:val="28"/>
        </w:rPr>
        <w:t>
      1. Пеней признается установленный пунктом 2 настоящей статьи размер, начисляемый на не уплаченную в срок сумму налогов и платежей в бюджет, в том числе авансовых и (или) текущих платежей по ним.</w:t>
      </w:r>
    </w:p>
    <w:bookmarkEnd w:id="1667"/>
    <w:bookmarkStart w:name="z2641" w:id="1668"/>
    <w:p>
      <w:pPr>
        <w:spacing w:after="0"/>
        <w:ind w:left="0"/>
        <w:jc w:val="both"/>
      </w:pPr>
      <w:r>
        <w:rPr>
          <w:rFonts w:ascii="Times New Roman"/>
          <w:b w:val="false"/>
          <w:i w:val="false"/>
          <w:color w:val="000000"/>
          <w:sz w:val="28"/>
        </w:rPr>
        <w:t xml:space="preserve">
      2. Пеня начисляется: </w:t>
      </w:r>
    </w:p>
    <w:bookmarkEnd w:id="1668"/>
    <w:bookmarkStart w:name="z2642" w:id="1669"/>
    <w:p>
      <w:pPr>
        <w:spacing w:after="0"/>
        <w:ind w:left="0"/>
        <w:jc w:val="both"/>
      </w:pPr>
      <w:r>
        <w:rPr>
          <w:rFonts w:ascii="Times New Roman"/>
          <w:b w:val="false"/>
          <w:i w:val="false"/>
          <w:color w:val="000000"/>
          <w:sz w:val="28"/>
        </w:rPr>
        <w:t>
      1) независимо от применения других способов обеспечения исполнения не выполненного в срок налогового обязательства по уплате налогов, платежей в бюджет, мер принудительного взыскания и иных мер ответственности за нарушение налогового законодательства Республики Казахстан;</w:t>
      </w:r>
    </w:p>
    <w:bookmarkEnd w:id="1669"/>
    <w:bookmarkStart w:name="z2643" w:id="1670"/>
    <w:p>
      <w:pPr>
        <w:spacing w:after="0"/>
        <w:ind w:left="0"/>
        <w:jc w:val="both"/>
      </w:pPr>
      <w:r>
        <w:rPr>
          <w:rFonts w:ascii="Times New Roman"/>
          <w:b w:val="false"/>
          <w:i w:val="false"/>
          <w:color w:val="000000"/>
          <w:sz w:val="28"/>
        </w:rPr>
        <w:t>
      2) за каждый день просрочки исполнения налогового обязательства по уплате налогов и платежей в бюджет, начиная со дня, следующего за днем срока уплаты налога и платежа в бюджет, в том числе авансового и (или) текущего платежа по ним, включая день уплаты в бюджет, в размере 1,25-кратной базовой ставки Национального Банка Республики Казахстан, на каждый день просрочки, если иное не установлено подпунктом 2-1) настоящего пункта;</w:t>
      </w:r>
    </w:p>
    <w:bookmarkEnd w:id="1670"/>
    <w:bookmarkStart w:name="z14387" w:id="1671"/>
    <w:p>
      <w:pPr>
        <w:spacing w:after="0"/>
        <w:ind w:left="0"/>
        <w:jc w:val="both"/>
      </w:pPr>
      <w:r>
        <w:rPr>
          <w:rFonts w:ascii="Times New Roman"/>
          <w:b w:val="false"/>
          <w:i w:val="false"/>
          <w:color w:val="000000"/>
          <w:sz w:val="28"/>
        </w:rPr>
        <w:t xml:space="preserve">
      2-1) за каждый день просрочки исполнения налогового обязательства по уплате корпоративного подоходного налога, исчисляемого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и индивидуального подоходного налога, исчисляемого от облагаемого дохода, определенного в соответствии со </w:t>
      </w:r>
      <w:r>
        <w:rPr>
          <w:rFonts w:ascii="Times New Roman"/>
          <w:b w:val="false"/>
          <w:i w:val="false"/>
          <w:color w:val="000000"/>
          <w:sz w:val="28"/>
        </w:rPr>
        <w:t>статьей 366</w:t>
      </w:r>
      <w:r>
        <w:rPr>
          <w:rFonts w:ascii="Times New Roman"/>
          <w:b w:val="false"/>
          <w:i w:val="false"/>
          <w:color w:val="000000"/>
          <w:sz w:val="28"/>
        </w:rPr>
        <w:t xml:space="preserve"> настоящего Кодекса, возникших в случае представления до 1 сентября года, следующего за отчетным налоговым периодом, дополнительной декларации по данным видам налогов за отчетный налоговый период, начиная со дня, следующего за днем срока уплаты, включая день уплаты в бюджет, в размере 0,65-кратной базовой ставки Национального Банка Республики Казахстан, на каждый день просрочки;</w:t>
      </w:r>
    </w:p>
    <w:bookmarkEnd w:id="1671"/>
    <w:bookmarkStart w:name="z2644" w:id="1672"/>
    <w:p>
      <w:pPr>
        <w:spacing w:after="0"/>
        <w:ind w:left="0"/>
        <w:jc w:val="both"/>
      </w:pPr>
      <w:r>
        <w:rPr>
          <w:rFonts w:ascii="Times New Roman"/>
          <w:b w:val="false"/>
          <w:i w:val="false"/>
          <w:color w:val="000000"/>
          <w:sz w:val="28"/>
        </w:rPr>
        <w:t>
      3) при изменении срока исполнения налогового обязательства по уплате налогов и (или) плат, продлении срока представления налоговой отчетности, представлении дополнительной налоговой отчетности;</w:t>
      </w:r>
    </w:p>
    <w:bookmarkEnd w:id="1672"/>
    <w:bookmarkStart w:name="z2645" w:id="1673"/>
    <w:p>
      <w:pPr>
        <w:spacing w:after="0"/>
        <w:ind w:left="0"/>
        <w:jc w:val="both"/>
      </w:pPr>
      <w:r>
        <w:rPr>
          <w:rFonts w:ascii="Times New Roman"/>
          <w:b w:val="false"/>
          <w:i w:val="false"/>
          <w:color w:val="000000"/>
          <w:sz w:val="28"/>
        </w:rPr>
        <w:t>
      4) при уплате сумм налогов и платежей в бюджет, в том числе авансовых и (или) текущих платежей по ним, включая день:</w:t>
      </w:r>
    </w:p>
    <w:bookmarkEnd w:id="1673"/>
    <w:bookmarkStart w:name="z2646" w:id="1674"/>
    <w:p>
      <w:pPr>
        <w:spacing w:after="0"/>
        <w:ind w:left="0"/>
        <w:jc w:val="both"/>
      </w:pPr>
      <w:r>
        <w:rPr>
          <w:rFonts w:ascii="Times New Roman"/>
          <w:b w:val="false"/>
          <w:i w:val="false"/>
          <w:color w:val="000000"/>
          <w:sz w:val="28"/>
        </w:rPr>
        <w:t>
      списания денег банками второго уровня или организациями, осуществляющими отдельные виды банковских операций, с банковского счета налогоплательщика;</w:t>
      </w:r>
    </w:p>
    <w:bookmarkEnd w:id="1674"/>
    <w:bookmarkStart w:name="z2647" w:id="1675"/>
    <w:p>
      <w:pPr>
        <w:spacing w:after="0"/>
        <w:ind w:left="0"/>
        <w:jc w:val="both"/>
      </w:pPr>
      <w:r>
        <w:rPr>
          <w:rFonts w:ascii="Times New Roman"/>
          <w:b w:val="false"/>
          <w:i w:val="false"/>
          <w:color w:val="000000"/>
          <w:sz w:val="28"/>
        </w:rPr>
        <w:t>
      осуществления платежа налогоплательщиком через банкоматы или электронные терминалы;</w:t>
      </w:r>
    </w:p>
    <w:bookmarkEnd w:id="1675"/>
    <w:bookmarkStart w:name="z2648" w:id="1676"/>
    <w:p>
      <w:pPr>
        <w:spacing w:after="0"/>
        <w:ind w:left="0"/>
        <w:jc w:val="both"/>
      </w:pPr>
      <w:r>
        <w:rPr>
          <w:rFonts w:ascii="Times New Roman"/>
          <w:b w:val="false"/>
          <w:i w:val="false"/>
          <w:color w:val="000000"/>
          <w:sz w:val="28"/>
        </w:rPr>
        <w:t>
      внесения налогоплательщиком, уполномоченным государственным органом указанных сумм в банки второго уровня или организации, осуществляющие отдельные виды банковских операций;</w:t>
      </w:r>
    </w:p>
    <w:bookmarkEnd w:id="1676"/>
    <w:bookmarkStart w:name="z2649" w:id="1677"/>
    <w:p>
      <w:pPr>
        <w:spacing w:after="0"/>
        <w:ind w:left="0"/>
        <w:jc w:val="both"/>
      </w:pPr>
      <w:r>
        <w:rPr>
          <w:rFonts w:ascii="Times New Roman"/>
          <w:b w:val="false"/>
          <w:i w:val="false"/>
          <w:color w:val="000000"/>
          <w:sz w:val="28"/>
        </w:rPr>
        <w:t>
      проведения зачета излишне уплаченной суммы налога, платежа в бюджет;</w:t>
      </w:r>
    </w:p>
    <w:bookmarkEnd w:id="1677"/>
    <w:bookmarkStart w:name="z2650" w:id="1678"/>
    <w:p>
      <w:pPr>
        <w:spacing w:after="0"/>
        <w:ind w:left="0"/>
        <w:jc w:val="both"/>
      </w:pPr>
      <w:r>
        <w:rPr>
          <w:rFonts w:ascii="Times New Roman"/>
          <w:b w:val="false"/>
          <w:i w:val="false"/>
          <w:color w:val="000000"/>
          <w:sz w:val="28"/>
        </w:rPr>
        <w:t>
      исполнения инкассового распоряжения;</w:t>
      </w:r>
    </w:p>
    <w:bookmarkEnd w:id="1678"/>
    <w:bookmarkStart w:name="z2651" w:id="1679"/>
    <w:p>
      <w:pPr>
        <w:spacing w:after="0"/>
        <w:ind w:left="0"/>
        <w:jc w:val="both"/>
      </w:pPr>
      <w:r>
        <w:rPr>
          <w:rFonts w:ascii="Times New Roman"/>
          <w:b w:val="false"/>
          <w:i w:val="false"/>
          <w:color w:val="000000"/>
          <w:sz w:val="28"/>
        </w:rPr>
        <w:t>
      5) при проведении налоговой и (или) таможенной проверки – до дня завершения такой проверки.</w:t>
      </w:r>
    </w:p>
    <w:bookmarkEnd w:id="1679"/>
    <w:bookmarkStart w:name="z2652" w:id="1680"/>
    <w:p>
      <w:pPr>
        <w:spacing w:after="0"/>
        <w:ind w:left="0"/>
        <w:jc w:val="both"/>
      </w:pPr>
      <w:r>
        <w:rPr>
          <w:rFonts w:ascii="Times New Roman"/>
          <w:b w:val="false"/>
          <w:i w:val="false"/>
          <w:color w:val="000000"/>
          <w:sz w:val="28"/>
        </w:rPr>
        <w:t>
      После отражения в лицевом счете налогоплательщика начисленных (исчисленных) сумм, указанных в уведомлении о результатах проверки, – со дня завершения налоговой и (или) таможенной проверки, включая день уплаты;</w:t>
      </w:r>
    </w:p>
    <w:bookmarkEnd w:id="1680"/>
    <w:bookmarkStart w:name="z2653" w:id="1681"/>
    <w:p>
      <w:pPr>
        <w:spacing w:after="0"/>
        <w:ind w:left="0"/>
        <w:jc w:val="both"/>
      </w:pPr>
      <w:r>
        <w:rPr>
          <w:rFonts w:ascii="Times New Roman"/>
          <w:b w:val="false"/>
          <w:i w:val="false"/>
          <w:color w:val="000000"/>
          <w:sz w:val="28"/>
        </w:rPr>
        <w:t>
      6) банкам второго уровня или организациям, осуществляющим отдельные виды банковских операций, за:</w:t>
      </w:r>
    </w:p>
    <w:bookmarkEnd w:id="1681"/>
    <w:bookmarkStart w:name="z2654" w:id="1682"/>
    <w:p>
      <w:pPr>
        <w:spacing w:after="0"/>
        <w:ind w:left="0"/>
        <w:jc w:val="both"/>
      </w:pPr>
      <w:r>
        <w:rPr>
          <w:rFonts w:ascii="Times New Roman"/>
          <w:b w:val="false"/>
          <w:i w:val="false"/>
          <w:color w:val="000000"/>
          <w:sz w:val="28"/>
        </w:rPr>
        <w:t>
      несоблюдение очередности списания сумм с банковских счетов;</w:t>
      </w:r>
    </w:p>
    <w:bookmarkEnd w:id="1682"/>
    <w:bookmarkStart w:name="z2655" w:id="1683"/>
    <w:p>
      <w:pPr>
        <w:spacing w:after="0"/>
        <w:ind w:left="0"/>
        <w:jc w:val="both"/>
      </w:pPr>
      <w:r>
        <w:rPr>
          <w:rFonts w:ascii="Times New Roman"/>
          <w:b w:val="false"/>
          <w:i w:val="false"/>
          <w:color w:val="000000"/>
          <w:sz w:val="28"/>
        </w:rPr>
        <w:t>
      неперечисление (незачисление) их в бюджет;</w:t>
      </w:r>
    </w:p>
    <w:bookmarkEnd w:id="1683"/>
    <w:bookmarkStart w:name="z2656" w:id="1684"/>
    <w:p>
      <w:pPr>
        <w:spacing w:after="0"/>
        <w:ind w:left="0"/>
        <w:jc w:val="both"/>
      </w:pPr>
      <w:r>
        <w:rPr>
          <w:rFonts w:ascii="Times New Roman"/>
          <w:b w:val="false"/>
          <w:i w:val="false"/>
          <w:color w:val="000000"/>
          <w:sz w:val="28"/>
        </w:rPr>
        <w:t>
      несвоевременное перечисление в бюджет:</w:t>
      </w:r>
    </w:p>
    <w:bookmarkEnd w:id="1684"/>
    <w:bookmarkStart w:name="z2657" w:id="1685"/>
    <w:p>
      <w:pPr>
        <w:spacing w:after="0"/>
        <w:ind w:left="0"/>
        <w:jc w:val="both"/>
      </w:pPr>
      <w:r>
        <w:rPr>
          <w:rFonts w:ascii="Times New Roman"/>
          <w:b w:val="false"/>
          <w:i w:val="false"/>
          <w:color w:val="000000"/>
          <w:sz w:val="28"/>
        </w:rPr>
        <w:t>
      списанных сумм с банковских счетов налогоплательщиков,внесенных наличных денег в кассы банков второго уровня или организаций, осуществляющих отдельные виды банковских операций, в счет уплаты налогов и платежей в бюджет, в том числе авансовых и (или) текущих платежей по ним, пени, штрафов, начисленных банковских вознаграждений.</w:t>
      </w:r>
    </w:p>
    <w:bookmarkEnd w:id="1685"/>
    <w:bookmarkStart w:name="z2660" w:id="1686"/>
    <w:p>
      <w:pPr>
        <w:spacing w:after="0"/>
        <w:ind w:left="0"/>
        <w:jc w:val="both"/>
      </w:pPr>
      <w:r>
        <w:rPr>
          <w:rFonts w:ascii="Times New Roman"/>
          <w:b w:val="false"/>
          <w:i w:val="false"/>
          <w:color w:val="000000"/>
          <w:sz w:val="28"/>
        </w:rPr>
        <w:t>
      3. Пеня не начисляется:</w:t>
      </w:r>
    </w:p>
    <w:bookmarkEnd w:id="1686"/>
    <w:bookmarkStart w:name="z2661" w:id="1687"/>
    <w:p>
      <w:pPr>
        <w:spacing w:after="0"/>
        <w:ind w:left="0"/>
        <w:jc w:val="both"/>
      </w:pPr>
      <w:r>
        <w:rPr>
          <w:rFonts w:ascii="Times New Roman"/>
          <w:b w:val="false"/>
          <w:i w:val="false"/>
          <w:color w:val="000000"/>
          <w:sz w:val="28"/>
        </w:rPr>
        <w:t>
      кредиторам принудительно ликвидируемых банков второго уровня в случае, если единственной причиной образования не уплаченной в срок суммы налогов и платежей в бюджет явилась ликвидация обслуживающего их банка второго уровня, – с даты вступления в законную силу решения суда о принудительной ликвидации банка второго уровня;</w:t>
      </w:r>
    </w:p>
    <w:bookmarkEnd w:id="1687"/>
    <w:bookmarkStart w:name="z15020" w:id="1688"/>
    <w:p>
      <w:pPr>
        <w:spacing w:after="0"/>
        <w:ind w:left="0"/>
        <w:jc w:val="both"/>
      </w:pPr>
      <w:r>
        <w:rPr>
          <w:rFonts w:ascii="Times New Roman"/>
          <w:b w:val="false"/>
          <w:i w:val="false"/>
          <w:color w:val="000000"/>
          <w:sz w:val="28"/>
        </w:rPr>
        <w:t>
      кредиторам принудительно прекращающего деятельность филиала банка-нерезидента Республики Казахстан в случае, если единственной причиной образования не уплаченной в срок суммы налогов и платежей в бюджет явилось принудительное прекращение деятельности обслуживающего их филиала банка-нерезидента Республики Казахстан, – с даты принятия уполномоченным органом по регулированию, контролю и надзору финансового рынка и финансовых организаций решения о лишении лицензии;</w:t>
      </w:r>
    </w:p>
    <w:bookmarkEnd w:id="1688"/>
    <w:bookmarkStart w:name="z2662" w:id="1689"/>
    <w:p>
      <w:pPr>
        <w:spacing w:after="0"/>
        <w:ind w:left="0"/>
        <w:jc w:val="both"/>
      </w:pPr>
      <w:r>
        <w:rPr>
          <w:rFonts w:ascii="Times New Roman"/>
          <w:b w:val="false"/>
          <w:i w:val="false"/>
          <w:color w:val="000000"/>
          <w:sz w:val="28"/>
        </w:rPr>
        <w:t>
      при вступлении в силу решения суда о принудительном выпуске объявленных акций – со дня подачи искового заявления в суд о принудительном выпуске объявленных акций и до окончания их размещения;</w:t>
      </w:r>
    </w:p>
    <w:bookmarkEnd w:id="1689"/>
    <w:bookmarkStart w:name="z2663" w:id="1690"/>
    <w:p>
      <w:pPr>
        <w:spacing w:after="0"/>
        <w:ind w:left="0"/>
        <w:jc w:val="both"/>
      </w:pPr>
      <w:r>
        <w:rPr>
          <w:rFonts w:ascii="Times New Roman"/>
          <w:b w:val="false"/>
          <w:i w:val="false"/>
          <w:color w:val="000000"/>
          <w:sz w:val="28"/>
        </w:rPr>
        <w:t>
      при вступлении в силу решения суда о признании физического лица безвестно отсутствующим – с даты вступления в силу решения суда до его отмены;</w:t>
      </w:r>
    </w:p>
    <w:bookmarkEnd w:id="1690"/>
    <w:bookmarkStart w:name="z2664" w:id="1691"/>
    <w:p>
      <w:pPr>
        <w:spacing w:after="0"/>
        <w:ind w:left="0"/>
        <w:jc w:val="both"/>
      </w:pPr>
      <w:r>
        <w:rPr>
          <w:rFonts w:ascii="Times New Roman"/>
          <w:b w:val="false"/>
          <w:i w:val="false"/>
          <w:color w:val="000000"/>
          <w:sz w:val="28"/>
        </w:rPr>
        <w:t>
      по налогу на сверхприбыль за период, предшествующий пяти налоговым периодам до календарного года, в котором выявлено нарушение налогового законодательства Республики Казахстан;</w:t>
      </w:r>
    </w:p>
    <w:bookmarkEnd w:id="1691"/>
    <w:bookmarkStart w:name="z2665" w:id="1692"/>
    <w:p>
      <w:pPr>
        <w:spacing w:after="0"/>
        <w:ind w:left="0"/>
        <w:jc w:val="both"/>
      </w:pPr>
      <w:r>
        <w:rPr>
          <w:rFonts w:ascii="Times New Roman"/>
          <w:b w:val="false"/>
          <w:i w:val="false"/>
          <w:color w:val="000000"/>
          <w:sz w:val="28"/>
        </w:rPr>
        <w:t>
      при пересмотре налоговыми органами исчисленных сумм налогов на имущество, земельного налога и налога на транспортные средства с физических лиц после наступления срока уплаты данных налогов за соответствующий налоговый период;</w:t>
      </w:r>
    </w:p>
    <w:bookmarkEnd w:id="1692"/>
    <w:bookmarkStart w:name="z2666" w:id="1693"/>
    <w:p>
      <w:pPr>
        <w:spacing w:after="0"/>
        <w:ind w:left="0"/>
        <w:jc w:val="both"/>
      </w:pPr>
      <w:r>
        <w:rPr>
          <w:rFonts w:ascii="Times New Roman"/>
          <w:b w:val="false"/>
          <w:i w:val="false"/>
          <w:color w:val="000000"/>
          <w:sz w:val="28"/>
        </w:rPr>
        <w:t>
      при изменении срока исполнения налогового обязательства по уплате налогов и (или) плат в отношении налогоплательщика в случае утверждения судом соглашения о реструктуризации задолженности в соответствии с Законом Республики Казахстан "О реабилитации и банкротстве";</w:t>
      </w:r>
    </w:p>
    <w:bookmarkEnd w:id="1693"/>
    <w:bookmarkStart w:name="z17355" w:id="1694"/>
    <w:p>
      <w:pPr>
        <w:spacing w:after="0"/>
        <w:ind w:left="0"/>
        <w:jc w:val="both"/>
      </w:pPr>
      <w:r>
        <w:rPr>
          <w:rFonts w:ascii="Times New Roman"/>
          <w:b w:val="false"/>
          <w:i w:val="false"/>
          <w:color w:val="000000"/>
          <w:sz w:val="28"/>
        </w:rPr>
        <w:t>
      при вынесении судом определения о возбуждении производства по делу о применении процедуры восстановления платежеспособности или судебного банкротства в соответствии с Законом Республики Казахстан "О восстановлении платежеспособности и банкротстве граждан Республики Казахстан" – со дня вынесения такого определения;</w:t>
      </w:r>
    </w:p>
    <w:bookmarkEnd w:id="1694"/>
    <w:bookmarkStart w:name="z17140" w:id="1695"/>
    <w:p>
      <w:pPr>
        <w:spacing w:after="0"/>
        <w:ind w:left="0"/>
        <w:jc w:val="both"/>
      </w:pPr>
      <w:r>
        <w:rPr>
          <w:rFonts w:ascii="Times New Roman"/>
          <w:b w:val="false"/>
          <w:i w:val="false"/>
          <w:color w:val="000000"/>
          <w:sz w:val="28"/>
        </w:rPr>
        <w:t>
      при наличии заключенного с уполномоченным органом по инвестициям соглашения об инвестиционном налоговом кредите в течение срока его действия и по налогам, по которым предоставлен такой кредит;</w:t>
      </w:r>
    </w:p>
    <w:bookmarkEnd w:id="1695"/>
    <w:bookmarkStart w:name="z2667" w:id="1696"/>
    <w:p>
      <w:pPr>
        <w:spacing w:after="0"/>
        <w:ind w:left="0"/>
        <w:jc w:val="both"/>
      </w:pPr>
      <w:r>
        <w:rPr>
          <w:rFonts w:ascii="Times New Roman"/>
          <w:b w:val="false"/>
          <w:i w:val="false"/>
          <w:color w:val="000000"/>
          <w:sz w:val="28"/>
        </w:rPr>
        <w:t>
      при вынесении судом определения о возбуждении производства по делу о банкротстве – со дня вынесения такого определения;</w:t>
      </w:r>
    </w:p>
    <w:bookmarkEnd w:id="1696"/>
    <w:bookmarkStart w:name="z2668" w:id="1697"/>
    <w:p>
      <w:pPr>
        <w:spacing w:after="0"/>
        <w:ind w:left="0"/>
        <w:jc w:val="both"/>
      </w:pPr>
      <w:r>
        <w:rPr>
          <w:rFonts w:ascii="Times New Roman"/>
          <w:b w:val="false"/>
          <w:i w:val="false"/>
          <w:color w:val="000000"/>
          <w:sz w:val="28"/>
        </w:rPr>
        <w:t>
      при вынесении судом определения о возбуждении производства по делу о реабилитации – со дня вынесения такого определения;</w:t>
      </w:r>
    </w:p>
    <w:bookmarkEnd w:id="1697"/>
    <w:bookmarkStart w:name="z2669" w:id="1698"/>
    <w:p>
      <w:pPr>
        <w:spacing w:after="0"/>
        <w:ind w:left="0"/>
        <w:jc w:val="both"/>
      </w:pPr>
      <w:r>
        <w:rPr>
          <w:rFonts w:ascii="Times New Roman"/>
          <w:b w:val="false"/>
          <w:i w:val="false"/>
          <w:color w:val="000000"/>
          <w:sz w:val="28"/>
        </w:rPr>
        <w:t>
      при применении процедуры реструктуризации задолженности – со дня вынесения судом решения о применении такой процедуры;</w:t>
      </w:r>
    </w:p>
    <w:bookmarkEnd w:id="1698"/>
    <w:bookmarkStart w:name="z2670" w:id="1699"/>
    <w:p>
      <w:pPr>
        <w:spacing w:after="0"/>
        <w:ind w:left="0"/>
        <w:jc w:val="both"/>
      </w:pPr>
      <w:r>
        <w:rPr>
          <w:rFonts w:ascii="Times New Roman"/>
          <w:b w:val="false"/>
          <w:i w:val="false"/>
          <w:color w:val="000000"/>
          <w:sz w:val="28"/>
        </w:rPr>
        <w:t>
      на сумму исчисленных (начисленных) налогов и платежей в бюджет, возникшую при нарушении налогоплательщиком (налоговым агентом) налогового законодательства Республики Казахстан в результате исполнения им налоговых обязательств в соответствии с полученным предварительным разъяснением, за исключением установления ранее неизвестных обстоятельств.</w:t>
      </w:r>
    </w:p>
    <w:bookmarkEnd w:id="1699"/>
    <w:bookmarkStart w:name="z2671" w:id="1700"/>
    <w:p>
      <w:pPr>
        <w:spacing w:after="0"/>
        <w:ind w:left="0"/>
        <w:jc w:val="both"/>
      </w:pPr>
      <w:r>
        <w:rPr>
          <w:rFonts w:ascii="Times New Roman"/>
          <w:b w:val="false"/>
          <w:i w:val="false"/>
          <w:color w:val="000000"/>
          <w:sz w:val="28"/>
        </w:rPr>
        <w:t>
      Для целей настоящей статьи ранее неизвестными обстоятельствами признаются обстоятельства, влияющие на позицию налогового органа, отраженную в предоставленном предварительном разъяснении, которые прежде не были доведены:</w:t>
      </w:r>
    </w:p>
    <w:bookmarkEnd w:id="1700"/>
    <w:bookmarkStart w:name="z2672" w:id="1701"/>
    <w:p>
      <w:pPr>
        <w:spacing w:after="0"/>
        <w:ind w:left="0"/>
        <w:jc w:val="both"/>
      </w:pPr>
      <w:r>
        <w:rPr>
          <w:rFonts w:ascii="Times New Roman"/>
          <w:b w:val="false"/>
          <w:i w:val="false"/>
          <w:color w:val="000000"/>
          <w:sz w:val="28"/>
        </w:rPr>
        <w:t>
      до сведения налоговых органов в запросе налогоплательщика (налогового агента) о предоставлении предварительного разъяснения;</w:t>
      </w:r>
    </w:p>
    <w:bookmarkEnd w:id="1701"/>
    <w:bookmarkStart w:name="z2673" w:id="1702"/>
    <w:p>
      <w:pPr>
        <w:spacing w:after="0"/>
        <w:ind w:left="0"/>
        <w:jc w:val="both"/>
      </w:pPr>
      <w:r>
        <w:rPr>
          <w:rFonts w:ascii="Times New Roman"/>
          <w:b w:val="false"/>
          <w:i w:val="false"/>
          <w:color w:val="000000"/>
          <w:sz w:val="28"/>
        </w:rPr>
        <w:t>
      в письменных пояснениях на запросы налогового органа или его должностных лиц в рамках рассмотрения запроса налогоплательщика (налогового агента) о предоставлении предварительного разъяснения.</w:t>
      </w:r>
    </w:p>
    <w:bookmarkEnd w:id="1702"/>
    <w:bookmarkStart w:name="z2674" w:id="1703"/>
    <w:p>
      <w:pPr>
        <w:spacing w:after="0"/>
        <w:ind w:left="0"/>
        <w:jc w:val="both"/>
      </w:pPr>
      <w:r>
        <w:rPr>
          <w:rFonts w:ascii="Times New Roman"/>
          <w:b w:val="false"/>
          <w:i w:val="false"/>
          <w:color w:val="000000"/>
          <w:sz w:val="28"/>
        </w:rPr>
        <w:t>
      4. Начисление пени возобновляется в следующих случаях:</w:t>
      </w:r>
    </w:p>
    <w:bookmarkEnd w:id="1703"/>
    <w:bookmarkStart w:name="z2675" w:id="1704"/>
    <w:p>
      <w:pPr>
        <w:spacing w:after="0"/>
        <w:ind w:left="0"/>
        <w:jc w:val="both"/>
      </w:pPr>
      <w:r>
        <w:rPr>
          <w:rFonts w:ascii="Times New Roman"/>
          <w:b w:val="false"/>
          <w:i w:val="false"/>
          <w:color w:val="000000"/>
          <w:sz w:val="28"/>
        </w:rPr>
        <w:t>
      1) вступления в законную силу решения суда об отказе в признании налогоплательщика банкротом – со дня вынесения судом определения о возбуждении производства по делу о банкротстве;</w:t>
      </w:r>
    </w:p>
    <w:bookmarkEnd w:id="1704"/>
    <w:bookmarkStart w:name="z2676" w:id="1705"/>
    <w:p>
      <w:pPr>
        <w:spacing w:after="0"/>
        <w:ind w:left="0"/>
        <w:jc w:val="both"/>
      </w:pPr>
      <w:r>
        <w:rPr>
          <w:rFonts w:ascii="Times New Roman"/>
          <w:b w:val="false"/>
          <w:i w:val="false"/>
          <w:color w:val="000000"/>
          <w:sz w:val="28"/>
        </w:rPr>
        <w:t>
      2) вступления в законную силу определения суда об отказе в утверждении плана реабилитации – со дня вынесения судом определения о возбуждении производства по делу о реабилитации;</w:t>
      </w:r>
    </w:p>
    <w:bookmarkEnd w:id="1705"/>
    <w:bookmarkStart w:name="z14951" w:id="1706"/>
    <w:p>
      <w:pPr>
        <w:spacing w:after="0"/>
        <w:ind w:left="0"/>
        <w:jc w:val="both"/>
      </w:pPr>
      <w:r>
        <w:rPr>
          <w:rFonts w:ascii="Times New Roman"/>
          <w:b w:val="false"/>
          <w:i w:val="false"/>
          <w:color w:val="000000"/>
          <w:sz w:val="28"/>
        </w:rPr>
        <w:t>
      2-1) вступления в законную силу решения суда об отказе в применении в отношении налогоплательщика реабилитационной процедуры – со дня вынесения судом определения о возбуждении производства по делу о реабилитации;</w:t>
      </w:r>
    </w:p>
    <w:bookmarkEnd w:id="1706"/>
    <w:bookmarkStart w:name="z2677" w:id="1707"/>
    <w:p>
      <w:pPr>
        <w:spacing w:after="0"/>
        <w:ind w:left="0"/>
        <w:jc w:val="both"/>
      </w:pPr>
      <w:r>
        <w:rPr>
          <w:rFonts w:ascii="Times New Roman"/>
          <w:b w:val="false"/>
          <w:i w:val="false"/>
          <w:color w:val="000000"/>
          <w:sz w:val="28"/>
        </w:rPr>
        <w:t>
      3) незаключения налогоплательщиком соглашения о реструктуризации задолженности в срок, установленный Законом Республики Казахстан "О реабилитации и банкротстве", либо вынесения судом определения об отказе в утверждении такого соглашения – со дня принятия судом решения о применении процедуры реструктуризации задолженности.</w:t>
      </w:r>
    </w:p>
    <w:bookmarkEnd w:id="1707"/>
    <w:bookmarkStart w:name="z17356" w:id="1708"/>
    <w:p>
      <w:pPr>
        <w:spacing w:after="0"/>
        <w:ind w:left="0"/>
        <w:jc w:val="both"/>
      </w:pPr>
      <w:r>
        <w:rPr>
          <w:rFonts w:ascii="Times New Roman"/>
          <w:b w:val="false"/>
          <w:i w:val="false"/>
          <w:color w:val="000000"/>
          <w:sz w:val="28"/>
        </w:rPr>
        <w:t>
      4) вступления в законную силу решения суда об отказе в применении процедуры восстановления платежеспособности или судебного банкротства – со дня вынесения судом определения о возбуждении дела о применении процедуры восстановления платежеспособности или судебного банкротства.</w:t>
      </w:r>
    </w:p>
    <w:bookmarkEnd w:id="1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117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Приостановление расходных операций по банковским счетам налогоплательщика (налогового агента)</w:t>
      </w:r>
    </w:p>
    <w:bookmarkStart w:name="z2678" w:id="1709"/>
    <w:p>
      <w:pPr>
        <w:spacing w:after="0"/>
        <w:ind w:left="0"/>
        <w:jc w:val="both"/>
      </w:pPr>
      <w:r>
        <w:rPr>
          <w:rFonts w:ascii="Times New Roman"/>
          <w:b w:val="false"/>
          <w:i w:val="false"/>
          <w:color w:val="000000"/>
          <w:sz w:val="28"/>
        </w:rPr>
        <w:t xml:space="preserve">
      1. Приостановление расходных операций по банковским счетам (за исключением корреспондентских) налогоплательщика (налогового агента)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физического лица, состоящего на регистрационном учете в качестве индивидуального предпринимателя, лица, занимающегося частной практикой, производится в порядке, определенном законами Республики Казахстан, в следующих случаях: </w:t>
      </w:r>
    </w:p>
    <w:bookmarkEnd w:id="1709"/>
    <w:bookmarkStart w:name="z2679" w:id="1710"/>
    <w:p>
      <w:pPr>
        <w:spacing w:after="0"/>
        <w:ind w:left="0"/>
        <w:jc w:val="both"/>
      </w:pPr>
      <w:r>
        <w:rPr>
          <w:rFonts w:ascii="Times New Roman"/>
          <w:b w:val="false"/>
          <w:i w:val="false"/>
          <w:color w:val="000000"/>
          <w:sz w:val="28"/>
        </w:rPr>
        <w:t xml:space="preserve">
      1) непредставления налогоплательщиком (налоговым агентом) налоговой отчетности в сроки, установленные настоящим Кодексом, – по истечении тридцати рабочих дней со дня, следующего за днем вручения уведомления, предусмотренного </w:t>
      </w:r>
      <w:r>
        <w:rPr>
          <w:rFonts w:ascii="Times New Roman"/>
          <w:b w:val="false"/>
          <w:i w:val="false"/>
          <w:color w:val="000000"/>
          <w:sz w:val="28"/>
        </w:rPr>
        <w:t>подпунктом 5)</w:t>
      </w:r>
      <w:r>
        <w:rPr>
          <w:rFonts w:ascii="Times New Roman"/>
          <w:b w:val="false"/>
          <w:i w:val="false"/>
          <w:color w:val="000000"/>
          <w:sz w:val="28"/>
        </w:rPr>
        <w:t xml:space="preserve"> пункта 2 статьи 114 настоящего Кодекса; </w:t>
      </w:r>
    </w:p>
    <w:bookmarkEnd w:id="1710"/>
    <w:bookmarkStart w:name="z2680" w:id="1711"/>
    <w:p>
      <w:pPr>
        <w:spacing w:after="0"/>
        <w:ind w:left="0"/>
        <w:jc w:val="both"/>
      </w:pPr>
      <w:r>
        <w:rPr>
          <w:rFonts w:ascii="Times New Roman"/>
          <w:b w:val="false"/>
          <w:i w:val="false"/>
          <w:color w:val="000000"/>
          <w:sz w:val="28"/>
        </w:rPr>
        <w:t xml:space="preserve">
      2) непредставления налогоплательщиком налогового заявления о постановке на регистрационный учет по налогу на добавленную стоимость – по истечении тридцати рабочих дней со дня вручения уведомления, предусмотренного </w:t>
      </w:r>
      <w:r>
        <w:rPr>
          <w:rFonts w:ascii="Times New Roman"/>
          <w:b w:val="false"/>
          <w:i w:val="false"/>
          <w:color w:val="000000"/>
          <w:sz w:val="28"/>
        </w:rPr>
        <w:t>подпунктом 12)</w:t>
      </w:r>
      <w:r>
        <w:rPr>
          <w:rFonts w:ascii="Times New Roman"/>
          <w:b w:val="false"/>
          <w:i w:val="false"/>
          <w:color w:val="000000"/>
          <w:sz w:val="28"/>
        </w:rPr>
        <w:t xml:space="preserve"> пункта 2 статьи 114 настоящего Кодекса;</w:t>
      </w:r>
    </w:p>
    <w:bookmarkEnd w:id="1711"/>
    <w:bookmarkStart w:name="z2681" w:id="1712"/>
    <w:p>
      <w:pPr>
        <w:spacing w:after="0"/>
        <w:ind w:left="0"/>
        <w:jc w:val="both"/>
      </w:pPr>
      <w:r>
        <w:rPr>
          <w:rFonts w:ascii="Times New Roman"/>
          <w:b w:val="false"/>
          <w:i w:val="false"/>
          <w:color w:val="000000"/>
          <w:sz w:val="28"/>
        </w:rPr>
        <w:t>
      3) непогашения налоговой задолженности в размере более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налогоплательщиком (налоговым агентом), отнесенным в соответствии с системой управления рисками к категории:</w:t>
      </w:r>
    </w:p>
    <w:bookmarkEnd w:id="1712"/>
    <w:bookmarkStart w:name="z14190" w:id="1713"/>
    <w:p>
      <w:pPr>
        <w:spacing w:after="0"/>
        <w:ind w:left="0"/>
        <w:jc w:val="both"/>
      </w:pPr>
      <w:r>
        <w:rPr>
          <w:rFonts w:ascii="Times New Roman"/>
          <w:b w:val="false"/>
          <w:i w:val="false"/>
          <w:color w:val="000000"/>
          <w:sz w:val="28"/>
        </w:rPr>
        <w:t xml:space="preserve">
      высокого уровня риска, – по истечении одного рабочего дня со дня вручения уведомления о погашении налоговой задолженности; </w:t>
      </w:r>
    </w:p>
    <w:bookmarkEnd w:id="1713"/>
    <w:bookmarkStart w:name="z14191" w:id="1714"/>
    <w:p>
      <w:pPr>
        <w:spacing w:after="0"/>
        <w:ind w:left="0"/>
        <w:jc w:val="both"/>
      </w:pPr>
      <w:r>
        <w:rPr>
          <w:rFonts w:ascii="Times New Roman"/>
          <w:b w:val="false"/>
          <w:i w:val="false"/>
          <w:color w:val="000000"/>
          <w:sz w:val="28"/>
        </w:rPr>
        <w:t>
      среднего уровня риска, – по истечении десяти рабочих дней со дня вручения уведомления о погашении налоговой задолженности;</w:t>
      </w:r>
    </w:p>
    <w:bookmarkEnd w:id="1714"/>
    <w:bookmarkStart w:name="z2684" w:id="1715"/>
    <w:p>
      <w:pPr>
        <w:spacing w:after="0"/>
        <w:ind w:left="0"/>
        <w:jc w:val="both"/>
      </w:pPr>
      <w:r>
        <w:rPr>
          <w:rFonts w:ascii="Times New Roman"/>
          <w:b w:val="false"/>
          <w:i w:val="false"/>
          <w:color w:val="000000"/>
          <w:sz w:val="28"/>
        </w:rPr>
        <w:t>
      4) недопуска должностных лиц налогового органа к налоговой проверке и обследованию объектов налогообложения и (или) объектов, связанных с налогообложением, кроме случаев нарушения ими установленного настоящим Кодексом порядка проведения налоговой проверки, – в течение пяти рабочих дней со дня недопуска;</w:t>
      </w:r>
    </w:p>
    <w:bookmarkEnd w:id="1715"/>
    <w:bookmarkStart w:name="z2685" w:id="1716"/>
    <w:p>
      <w:pPr>
        <w:spacing w:after="0"/>
        <w:ind w:left="0"/>
        <w:jc w:val="both"/>
      </w:pPr>
      <w:r>
        <w:rPr>
          <w:rFonts w:ascii="Times New Roman"/>
          <w:b w:val="false"/>
          <w:i w:val="false"/>
          <w:color w:val="000000"/>
          <w:sz w:val="28"/>
        </w:rPr>
        <w:t xml:space="preserve">
      5) возврата почтовой или иной организацией связи направленного уведомления в связи с отсутствием налогоплательщика (налогового агента) по месту нахождения, за исключением уведомления, предусмотренного </w:t>
      </w:r>
      <w:r>
        <w:rPr>
          <w:rFonts w:ascii="Times New Roman"/>
          <w:b w:val="false"/>
          <w:i w:val="false"/>
          <w:color w:val="000000"/>
          <w:sz w:val="28"/>
        </w:rPr>
        <w:t>подпунктами 7)</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2 статьи 114 настоящего Кодекса, – в течение пяти рабочих дней со дня возврата;</w:t>
      </w:r>
    </w:p>
    <w:bookmarkEnd w:id="1716"/>
    <w:bookmarkStart w:name="z2686" w:id="1717"/>
    <w:p>
      <w:pPr>
        <w:spacing w:after="0"/>
        <w:ind w:left="0"/>
        <w:jc w:val="both"/>
      </w:pPr>
      <w:r>
        <w:rPr>
          <w:rFonts w:ascii="Times New Roman"/>
          <w:b w:val="false"/>
          <w:i w:val="false"/>
          <w:color w:val="000000"/>
          <w:sz w:val="28"/>
        </w:rPr>
        <w:t xml:space="preserve">
      6) неисполнения налогоплательщиком требования, установленного частью первой </w:t>
      </w:r>
      <w:r>
        <w:rPr>
          <w:rFonts w:ascii="Times New Roman"/>
          <w:b w:val="false"/>
          <w:i w:val="false"/>
          <w:color w:val="000000"/>
          <w:sz w:val="28"/>
        </w:rPr>
        <w:t>пункта 5</w:t>
      </w:r>
      <w:r>
        <w:rPr>
          <w:rFonts w:ascii="Times New Roman"/>
          <w:b w:val="false"/>
          <w:i w:val="false"/>
          <w:color w:val="000000"/>
          <w:sz w:val="28"/>
        </w:rPr>
        <w:t xml:space="preserve"> статьи 70 настоящего Кодекса, – в течение трех рабочих дней со дня истечения срока, установленного частью первой </w:t>
      </w:r>
      <w:r>
        <w:rPr>
          <w:rFonts w:ascii="Times New Roman"/>
          <w:b w:val="false"/>
          <w:i w:val="false"/>
          <w:color w:val="000000"/>
          <w:sz w:val="28"/>
        </w:rPr>
        <w:t>пункта 5</w:t>
      </w:r>
      <w:r>
        <w:rPr>
          <w:rFonts w:ascii="Times New Roman"/>
          <w:b w:val="false"/>
          <w:i w:val="false"/>
          <w:color w:val="000000"/>
          <w:sz w:val="28"/>
        </w:rPr>
        <w:t xml:space="preserve"> статьи 70 настоящего Кодекса;</w:t>
      </w:r>
    </w:p>
    <w:bookmarkEnd w:id="1717"/>
    <w:bookmarkStart w:name="z2687" w:id="1718"/>
    <w:p>
      <w:pPr>
        <w:spacing w:after="0"/>
        <w:ind w:left="0"/>
        <w:jc w:val="both"/>
      </w:pPr>
      <w:r>
        <w:rPr>
          <w:rFonts w:ascii="Times New Roman"/>
          <w:b w:val="false"/>
          <w:i w:val="false"/>
          <w:color w:val="000000"/>
          <w:sz w:val="28"/>
        </w:rPr>
        <w:t xml:space="preserve">
      7) неисполнения уведомления об устранении нарушений, выявленных налоговыми органами по результатам камерального контроля, – на следующий рабочий день по истечении срока, установленного в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96 настоящего Кодекса.</w:t>
      </w:r>
    </w:p>
    <w:bookmarkEnd w:id="1718"/>
    <w:bookmarkStart w:name="z17595" w:id="1719"/>
    <w:p>
      <w:pPr>
        <w:spacing w:after="0"/>
        <w:ind w:left="0"/>
        <w:jc w:val="both"/>
      </w:pPr>
      <w:r>
        <w:rPr>
          <w:rFonts w:ascii="Times New Roman"/>
          <w:b w:val="false"/>
          <w:i w:val="false"/>
          <w:color w:val="000000"/>
          <w:sz w:val="28"/>
        </w:rPr>
        <w:t>
      При этом признание налоговым органом уведомления об устранении нарушений, выявленных налоговыми органами по результатам камерального контроля, неисполненным не является основанием для приостановления расходных операций по банковским счетам налогоплательщика (налогового агента).</w:t>
      </w:r>
    </w:p>
    <w:bookmarkEnd w:id="1719"/>
    <w:bookmarkStart w:name="z2688" w:id="1720"/>
    <w:p>
      <w:pPr>
        <w:spacing w:after="0"/>
        <w:ind w:left="0"/>
        <w:jc w:val="both"/>
      </w:pPr>
      <w:r>
        <w:rPr>
          <w:rFonts w:ascii="Times New Roman"/>
          <w:b w:val="false"/>
          <w:i w:val="false"/>
          <w:color w:val="000000"/>
          <w:sz w:val="28"/>
        </w:rPr>
        <w:t>
      2. Приостановление расходных операций по банковским счетам распространяется на все расходные операции налогоплательщика (налогового агента), кроме:</w:t>
      </w:r>
    </w:p>
    <w:bookmarkEnd w:id="1720"/>
    <w:bookmarkStart w:name="z2689" w:id="1721"/>
    <w:p>
      <w:pPr>
        <w:spacing w:after="0"/>
        <w:ind w:left="0"/>
        <w:jc w:val="both"/>
      </w:pPr>
      <w:r>
        <w:rPr>
          <w:rFonts w:ascii="Times New Roman"/>
          <w:b w:val="false"/>
          <w:i w:val="false"/>
          <w:color w:val="000000"/>
          <w:sz w:val="28"/>
        </w:rPr>
        <w:t xml:space="preserve">
      1) операций по уплате налогов и платежей в бюджет, предусмотренных </w:t>
      </w:r>
      <w:r>
        <w:rPr>
          <w:rFonts w:ascii="Times New Roman"/>
          <w:b w:val="false"/>
          <w:i w:val="false"/>
          <w:color w:val="000000"/>
          <w:sz w:val="28"/>
        </w:rPr>
        <w:t>статьей 189</w:t>
      </w:r>
      <w:r>
        <w:rPr>
          <w:rFonts w:ascii="Times New Roman"/>
          <w:b w:val="false"/>
          <w:i w:val="false"/>
          <w:color w:val="000000"/>
          <w:sz w:val="28"/>
        </w:rPr>
        <w:t xml:space="preserve"> настоящего Кодекса, таможенных платежей, предусмотренных законодательством Республики Казахстан, социальных платежей, пени, начисленных за их несвоевременную уплату, а также штрафов, подлежащих внесению в бюджет;</w:t>
      </w:r>
    </w:p>
    <w:bookmarkEnd w:id="1721"/>
    <w:bookmarkStart w:name="z2690" w:id="1722"/>
    <w:p>
      <w:pPr>
        <w:spacing w:after="0"/>
        <w:ind w:left="0"/>
        <w:jc w:val="both"/>
      </w:pPr>
      <w:r>
        <w:rPr>
          <w:rFonts w:ascii="Times New Roman"/>
          <w:b w:val="false"/>
          <w:i w:val="false"/>
          <w:color w:val="000000"/>
          <w:sz w:val="28"/>
        </w:rPr>
        <w:t>
      2) изъятия денег:</w:t>
      </w:r>
    </w:p>
    <w:bookmarkEnd w:id="1722"/>
    <w:bookmarkStart w:name="z2691" w:id="1723"/>
    <w:p>
      <w:pPr>
        <w:spacing w:after="0"/>
        <w:ind w:left="0"/>
        <w:jc w:val="both"/>
      </w:pPr>
      <w:r>
        <w:rPr>
          <w:rFonts w:ascii="Times New Roman"/>
          <w:b w:val="false"/>
          <w:i w:val="false"/>
          <w:color w:val="000000"/>
          <w:sz w:val="28"/>
        </w:rPr>
        <w:t>
      по исполнительным документам, предусматривающим удовлетворение требований о возмещении вреда, причиненного жизни и здоровью, а также требований по взысканию алиментов;</w:t>
      </w:r>
    </w:p>
    <w:bookmarkEnd w:id="1723"/>
    <w:bookmarkStart w:name="z2692" w:id="1724"/>
    <w:p>
      <w:pPr>
        <w:spacing w:after="0"/>
        <w:ind w:left="0"/>
        <w:jc w:val="both"/>
      </w:pPr>
      <w:r>
        <w:rPr>
          <w:rFonts w:ascii="Times New Roman"/>
          <w:b w:val="false"/>
          <w:i w:val="false"/>
          <w:color w:val="000000"/>
          <w:sz w:val="28"/>
        </w:rPr>
        <w:t>
      по исполнительным документам, предусматривающим изъятие денег для расчетов с лицами, работающими по трудовому договору, по выплате выходных пособий и оплате труда, по выплате вознаграждения по авторскому договору, обязательствам клиента по перечислению социальных платежей, а также по исполнительным документам о взыскании в доход государства;</w:t>
      </w:r>
    </w:p>
    <w:bookmarkEnd w:id="1724"/>
    <w:bookmarkStart w:name="z2693" w:id="1725"/>
    <w:p>
      <w:pPr>
        <w:spacing w:after="0"/>
        <w:ind w:left="0"/>
        <w:jc w:val="both"/>
      </w:pPr>
      <w:r>
        <w:rPr>
          <w:rFonts w:ascii="Times New Roman"/>
          <w:b w:val="false"/>
          <w:i w:val="false"/>
          <w:color w:val="000000"/>
          <w:sz w:val="28"/>
        </w:rPr>
        <w:t>
      по погашению налоговой задолженности, задолженности по социальным платежам.</w:t>
      </w:r>
    </w:p>
    <w:bookmarkEnd w:id="1725"/>
    <w:bookmarkStart w:name="z2694" w:id="1726"/>
    <w:p>
      <w:pPr>
        <w:spacing w:after="0"/>
        <w:ind w:left="0"/>
        <w:jc w:val="both"/>
      </w:pPr>
      <w:r>
        <w:rPr>
          <w:rFonts w:ascii="Times New Roman"/>
          <w:b w:val="false"/>
          <w:i w:val="false"/>
          <w:color w:val="000000"/>
          <w:sz w:val="28"/>
        </w:rPr>
        <w:t>
      Приостановление расходных операций по банковским счетам налогоплательщика (налогового агента) в случае, предусмотренном подпунктом 3) пункта 1 настоящей статьи, производится в пределах суммы налоговой задолженности, указанной в распоряжении налогового органа о приостановлении расходных операций по банковским счетам налогоплательщика (налогового агента).</w:t>
      </w:r>
    </w:p>
    <w:bookmarkEnd w:id="1726"/>
    <w:bookmarkStart w:name="z2695" w:id="1727"/>
    <w:p>
      <w:pPr>
        <w:spacing w:after="0"/>
        <w:ind w:left="0"/>
        <w:jc w:val="both"/>
      </w:pPr>
      <w:r>
        <w:rPr>
          <w:rFonts w:ascii="Times New Roman"/>
          <w:b w:val="false"/>
          <w:i w:val="false"/>
          <w:color w:val="000000"/>
          <w:sz w:val="28"/>
        </w:rPr>
        <w:t xml:space="preserve">
      3. Распоряжение налогового органа о приостановлении расходных операций по банковским счетам налогоплательщика (налогового агента) выносится по форме, установленной уполномоченным органом по согласованию с Национальным Банком Республики Казахстан, и вступает в силу со дня его получения банком второго уровня или организацией, осуществляющей отдельные виды банковских операций. </w:t>
      </w:r>
    </w:p>
    <w:bookmarkEnd w:id="1727"/>
    <w:bookmarkStart w:name="z2696" w:id="1728"/>
    <w:p>
      <w:pPr>
        <w:spacing w:after="0"/>
        <w:ind w:left="0"/>
        <w:jc w:val="both"/>
      </w:pPr>
      <w:r>
        <w:rPr>
          <w:rFonts w:ascii="Times New Roman"/>
          <w:b w:val="false"/>
          <w:i w:val="false"/>
          <w:color w:val="000000"/>
          <w:sz w:val="28"/>
        </w:rPr>
        <w:t>
      Налоговый орган направляет такое распоряжение в банки второго уровня или организации, осуществляющие отдельные виды банковских операций, на бумажном носителе или в электронной форме посредством передачи по сети телекоммуникаций. При направлении распоряжения налогового органа о приостановлении расходных операций по банковским счетам налогоплательщика (налогового агента) в электронной форме такое распоряжение формируется в соответствии с форматами, установленными уполномоченным органом совместно с Национальным Банком Республики Казахстан.</w:t>
      </w:r>
    </w:p>
    <w:bookmarkEnd w:id="1728"/>
    <w:bookmarkStart w:name="z2697" w:id="1729"/>
    <w:p>
      <w:pPr>
        <w:spacing w:after="0"/>
        <w:ind w:left="0"/>
        <w:jc w:val="both"/>
      </w:pPr>
      <w:r>
        <w:rPr>
          <w:rFonts w:ascii="Times New Roman"/>
          <w:b w:val="false"/>
          <w:i w:val="false"/>
          <w:color w:val="000000"/>
          <w:sz w:val="28"/>
        </w:rPr>
        <w:t>
      4. Распоряжение налогового органа о приостановлении расходных операций по банковским счетам налогоплательщика (налогового агента) подлежит безусловному исполнению банками второго уровня или организациями, осуществляющими отдельные виды банковских операций, и исполняется в порядке очередности, установленной Гражданским кодексом Республики Казахстан.</w:t>
      </w:r>
    </w:p>
    <w:bookmarkEnd w:id="1729"/>
    <w:bookmarkStart w:name="z16481" w:id="1730"/>
    <w:p>
      <w:pPr>
        <w:spacing w:after="0"/>
        <w:ind w:left="0"/>
        <w:jc w:val="both"/>
      </w:pPr>
      <w:r>
        <w:rPr>
          <w:rFonts w:ascii="Times New Roman"/>
          <w:b w:val="false"/>
          <w:i w:val="false"/>
          <w:color w:val="000000"/>
          <w:sz w:val="28"/>
        </w:rPr>
        <w:t>
      4-1. Погашение налогоплательщиком (налоговым агентом) суммы налоговой задолженности, указанной в распоряжении налогового органа о приостановлении расходных операций по банковским счетам налогоплательщика (налогового агента), является основанием для возобновления банком второго уровня или организацией, осуществляющей отдельные виды банковских операций, расходных операций по банковским счетам такого налогоплательщика (налогового агента).</w:t>
      </w:r>
    </w:p>
    <w:bookmarkEnd w:id="1730"/>
    <w:bookmarkStart w:name="z16482" w:id="1731"/>
    <w:p>
      <w:pPr>
        <w:spacing w:after="0"/>
        <w:ind w:left="0"/>
        <w:jc w:val="both"/>
      </w:pPr>
      <w:r>
        <w:rPr>
          <w:rFonts w:ascii="Times New Roman"/>
          <w:b w:val="false"/>
          <w:i w:val="false"/>
          <w:color w:val="000000"/>
          <w:sz w:val="28"/>
        </w:rPr>
        <w:t>
      Банк второго уровня или организация, осуществляющая отдельные виды банковских операций, в день погашения налоговой задолженности возобновляет расходные операции по банковским счетам до отмены распоряжения налогового органа о приостановлении расходных операций по банковским счетам налогоплательщика.</w:t>
      </w:r>
    </w:p>
    <w:bookmarkEnd w:id="1731"/>
    <w:bookmarkStart w:name="z2698" w:id="1732"/>
    <w:p>
      <w:pPr>
        <w:spacing w:after="0"/>
        <w:ind w:left="0"/>
        <w:jc w:val="both"/>
      </w:pPr>
      <w:r>
        <w:rPr>
          <w:rFonts w:ascii="Times New Roman"/>
          <w:b w:val="false"/>
          <w:i w:val="false"/>
          <w:color w:val="000000"/>
          <w:sz w:val="28"/>
        </w:rPr>
        <w:t>
      5. Распоряжение о приостановлении расходных операций по банковским счетам отменяется не позднее одного рабочего дня, следующего за днем устранения причин приостановления расходных операций по банковским счетам.</w:t>
      </w:r>
    </w:p>
    <w:bookmarkEnd w:id="1732"/>
    <w:bookmarkStart w:name="z16088" w:id="17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В случае закрытия банковского счета налогоплательщика (налогового агента) в соответствии с законодательством Республики Казахстан банк второго уровня или организация, осуществляющая отдельные виды банковских операций, возвращает распоряжение о приостановлении расходных операций по счету в соответствующий налоговый орган вместе с уведомлением о закрытии банковского счета налогоплательщика (налогового агента).</w:t>
      </w:r>
    </w:p>
    <w:bookmarkEnd w:id="1733"/>
    <w:bookmarkStart w:name="z2701" w:id="1734"/>
    <w:p>
      <w:pPr>
        <w:spacing w:after="0"/>
        <w:ind w:left="0"/>
        <w:jc w:val="both"/>
      </w:pPr>
      <w:r>
        <w:rPr>
          <w:rFonts w:ascii="Times New Roman"/>
          <w:b w:val="false"/>
          <w:i w:val="false"/>
          <w:color w:val="000000"/>
          <w:sz w:val="28"/>
        </w:rPr>
        <w:t>
      При указании в распоряжении о приостановлении расходных операций более одного банковского счета банк второго уровня или организация, осуществляющая отдельные виды банковских операций, возвращает такое распоряжение в соответствующий налоговый орган не позднее одного рабочего дня, следующего за днем закрытия последнего из банковских счетов, указанных в распоряжении о приостановлении расходных операций по банковским счетам.</w:t>
      </w:r>
    </w:p>
    <w:bookmarkEnd w:id="1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24.06. 2021 </w:t>
      </w:r>
      <w:r>
        <w:rPr>
          <w:rFonts w:ascii="Times New Roman"/>
          <w:b w:val="false"/>
          <w:i w:val="false"/>
          <w:color w:val="000000"/>
          <w:sz w:val="28"/>
        </w:rPr>
        <w:t>№ 53-VII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ст.4</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119. Приостановление расходных операций по кассе налогоплательщика (налогового агента) </w:t>
      </w:r>
    </w:p>
    <w:bookmarkStart w:name="z2702" w:id="1735"/>
    <w:p>
      <w:pPr>
        <w:spacing w:after="0"/>
        <w:ind w:left="0"/>
        <w:jc w:val="both"/>
      </w:pPr>
      <w:r>
        <w:rPr>
          <w:rFonts w:ascii="Times New Roman"/>
          <w:b w:val="false"/>
          <w:i w:val="false"/>
          <w:color w:val="000000"/>
          <w:sz w:val="28"/>
        </w:rPr>
        <w:t>
      1. Приостановление расходных операций по кассе налогоплательщика (налогового агента) производится в случае непогашения налоговой задолженности налогоплательщиком, отнесенным в соответствии с системой управления рисками к категории:</w:t>
      </w:r>
    </w:p>
    <w:bookmarkEnd w:id="1735"/>
    <w:bookmarkStart w:name="z14355" w:id="1736"/>
    <w:p>
      <w:pPr>
        <w:spacing w:after="0"/>
        <w:ind w:left="0"/>
        <w:jc w:val="both"/>
      </w:pPr>
      <w:r>
        <w:rPr>
          <w:rFonts w:ascii="Times New Roman"/>
          <w:b w:val="false"/>
          <w:i w:val="false"/>
          <w:color w:val="000000"/>
          <w:sz w:val="28"/>
        </w:rPr>
        <w:t>
      высокого уровня риска, – по истечении одного рабочего дня со дня вручения уведомления о погашении налоговой задолженности;</w:t>
      </w:r>
    </w:p>
    <w:bookmarkEnd w:id="1736"/>
    <w:bookmarkStart w:name="z14356" w:id="1737"/>
    <w:p>
      <w:pPr>
        <w:spacing w:after="0"/>
        <w:ind w:left="0"/>
        <w:jc w:val="both"/>
      </w:pPr>
      <w:r>
        <w:rPr>
          <w:rFonts w:ascii="Times New Roman"/>
          <w:b w:val="false"/>
          <w:i w:val="false"/>
          <w:color w:val="000000"/>
          <w:sz w:val="28"/>
        </w:rPr>
        <w:t>
      среднего уровня риска, – по истечении десяти рабочих дней со дня вручения уведомления о погашении налоговой задолженности.</w:t>
      </w:r>
    </w:p>
    <w:bookmarkEnd w:id="1737"/>
    <w:bookmarkStart w:name="z2705" w:id="1738"/>
    <w:p>
      <w:pPr>
        <w:spacing w:after="0"/>
        <w:ind w:left="0"/>
        <w:jc w:val="both"/>
      </w:pPr>
      <w:r>
        <w:rPr>
          <w:rFonts w:ascii="Times New Roman"/>
          <w:b w:val="false"/>
          <w:i w:val="false"/>
          <w:color w:val="000000"/>
          <w:sz w:val="28"/>
        </w:rPr>
        <w:t>
      Приостановление расходных операций по кассе налогоплательщика (налогового агента) распространяется на все расходные операции наличных денег в кассе, кроме операций по:</w:t>
      </w:r>
    </w:p>
    <w:bookmarkEnd w:id="1738"/>
    <w:bookmarkStart w:name="z2706" w:id="1739"/>
    <w:p>
      <w:pPr>
        <w:spacing w:after="0"/>
        <w:ind w:left="0"/>
        <w:jc w:val="both"/>
      </w:pPr>
      <w:r>
        <w:rPr>
          <w:rFonts w:ascii="Times New Roman"/>
          <w:b w:val="false"/>
          <w:i w:val="false"/>
          <w:color w:val="000000"/>
          <w:sz w:val="28"/>
        </w:rPr>
        <w:t xml:space="preserve">
      сдаче денег в банк второго уровня или организацию, осуществляющую отдельные виды банковских операций, для последующего их перечисления в счет уплаты налогов и платежей в бюджет, предусмотренных </w:t>
      </w:r>
      <w:r>
        <w:rPr>
          <w:rFonts w:ascii="Times New Roman"/>
          <w:b w:val="false"/>
          <w:i w:val="false"/>
          <w:color w:val="000000"/>
          <w:sz w:val="28"/>
        </w:rPr>
        <w:t>статьей 189</w:t>
      </w:r>
      <w:r>
        <w:rPr>
          <w:rFonts w:ascii="Times New Roman"/>
          <w:b w:val="false"/>
          <w:i w:val="false"/>
          <w:color w:val="000000"/>
          <w:sz w:val="28"/>
        </w:rPr>
        <w:t xml:space="preserve"> настоящего Кодекса, таможенных платежей, предусмотренных законодательством Республики Казахстан, социальных платежей, пени, начисленных за их несвоевременную уплату, а также штрафов, подлежащих внесению в бюджет;</w:t>
      </w:r>
    </w:p>
    <w:bookmarkEnd w:id="1739"/>
    <w:bookmarkStart w:name="z2707" w:id="1740"/>
    <w:p>
      <w:pPr>
        <w:spacing w:after="0"/>
        <w:ind w:left="0"/>
        <w:jc w:val="both"/>
      </w:pPr>
      <w:r>
        <w:rPr>
          <w:rFonts w:ascii="Times New Roman"/>
          <w:b w:val="false"/>
          <w:i w:val="false"/>
          <w:color w:val="000000"/>
          <w:sz w:val="28"/>
        </w:rPr>
        <w:t>
      выдаче банком второго уровня или организацией, осуществляющей отдельные виды банковских операций, наличных денег клиентов, в случае если распоряжение о приостановлении расходных операций по кассе вынесено в отношении банка второго уровня или организации, осуществляющей отдельные виды банковских операций.</w:t>
      </w:r>
    </w:p>
    <w:bookmarkEnd w:id="1740"/>
    <w:bookmarkStart w:name="z2708" w:id="1741"/>
    <w:p>
      <w:pPr>
        <w:spacing w:after="0"/>
        <w:ind w:left="0"/>
        <w:jc w:val="both"/>
      </w:pPr>
      <w:r>
        <w:rPr>
          <w:rFonts w:ascii="Times New Roman"/>
          <w:b w:val="false"/>
          <w:i w:val="false"/>
          <w:color w:val="000000"/>
          <w:sz w:val="28"/>
        </w:rPr>
        <w:t>
      Распоряжение о приостановлении расходных операций по кассе налогоплательщика (налогового агента) составляется в двух экземплярах по форме, утвержденной уполномоченным органом, один из которых вручается налогоплательщику под роспись или иным способом, подтверждающим факт отправки и получения.</w:t>
      </w:r>
    </w:p>
    <w:bookmarkEnd w:id="1741"/>
    <w:bookmarkStart w:name="z2709" w:id="1742"/>
    <w:p>
      <w:pPr>
        <w:spacing w:after="0"/>
        <w:ind w:left="0"/>
        <w:jc w:val="both"/>
      </w:pPr>
      <w:r>
        <w:rPr>
          <w:rFonts w:ascii="Times New Roman"/>
          <w:b w:val="false"/>
          <w:i w:val="false"/>
          <w:color w:val="000000"/>
          <w:sz w:val="28"/>
        </w:rPr>
        <w:t>
      2. Распоряжение налогового органа о приостановлении расходных операций по кассе подлежит безусловному исполнению налогоплательщиком (налоговым агентом) путем перечисления в бюджет поступающих наличных денег не позднее одного рабочего дня, следующего за днем их поступления.</w:t>
      </w:r>
    </w:p>
    <w:bookmarkEnd w:id="1742"/>
    <w:bookmarkStart w:name="z2710" w:id="1743"/>
    <w:p>
      <w:pPr>
        <w:spacing w:after="0"/>
        <w:ind w:left="0"/>
        <w:jc w:val="both"/>
      </w:pPr>
      <w:r>
        <w:rPr>
          <w:rFonts w:ascii="Times New Roman"/>
          <w:b w:val="false"/>
          <w:i w:val="false"/>
          <w:color w:val="000000"/>
          <w:sz w:val="28"/>
        </w:rPr>
        <w:t>
      3. Налогоплательщик (налоговый агент) несет ответственность за нарушение требований настоящей статьи в соответствии с законами Республики Казахстан.</w:t>
      </w:r>
    </w:p>
    <w:bookmarkEnd w:id="1743"/>
    <w:bookmarkStart w:name="z2711" w:id="1744"/>
    <w:p>
      <w:pPr>
        <w:spacing w:after="0"/>
        <w:ind w:left="0"/>
        <w:jc w:val="both"/>
      </w:pPr>
      <w:r>
        <w:rPr>
          <w:rFonts w:ascii="Times New Roman"/>
          <w:b w:val="false"/>
          <w:i w:val="false"/>
          <w:color w:val="000000"/>
          <w:sz w:val="28"/>
        </w:rPr>
        <w:t>
      4. Распоряжение налогового органа о приостановлении расходных операций по кассе отменяется налоговым органом не позднее одного рабочего дня после погашения налогоплательщиком задолженности в бюджет.</w:t>
      </w:r>
    </w:p>
    <w:bookmarkEnd w:id="1744"/>
    <w:p>
      <w:pPr>
        <w:spacing w:after="0"/>
        <w:ind w:left="0"/>
        <w:jc w:val="both"/>
      </w:pPr>
      <w:r>
        <w:rPr>
          <w:rFonts w:ascii="Times New Roman"/>
          <w:b/>
          <w:i w:val="false"/>
          <w:color w:val="000000"/>
          <w:sz w:val="28"/>
        </w:rPr>
        <w:t>Статья 120. Ограничение в распоряжении имуществом налогоплательщика (налогового агента)</w:t>
      </w:r>
    </w:p>
    <w:bookmarkStart w:name="z2712" w:id="1745"/>
    <w:p>
      <w:pPr>
        <w:spacing w:after="0"/>
        <w:ind w:left="0"/>
        <w:jc w:val="both"/>
      </w:pPr>
      <w:r>
        <w:rPr>
          <w:rFonts w:ascii="Times New Roman"/>
          <w:b w:val="false"/>
          <w:i w:val="false"/>
          <w:color w:val="000000"/>
          <w:sz w:val="28"/>
        </w:rPr>
        <w:t>
      1. Налоговым органом производится ограничение в распоряжении имуществом налогоплательщика (налогового агента) на основании решения, указанного в пункте 4 настоящей статьи, в случаях:</w:t>
      </w:r>
    </w:p>
    <w:bookmarkEnd w:id="1745"/>
    <w:bookmarkStart w:name="z2713" w:id="1746"/>
    <w:p>
      <w:pPr>
        <w:spacing w:after="0"/>
        <w:ind w:left="0"/>
        <w:jc w:val="both"/>
      </w:pPr>
      <w:r>
        <w:rPr>
          <w:rFonts w:ascii="Times New Roman"/>
          <w:b w:val="false"/>
          <w:i w:val="false"/>
          <w:color w:val="000000"/>
          <w:sz w:val="28"/>
        </w:rPr>
        <w:t>
      1) непогашения налоговой задолженности налогоплательщиком (налоговым агентом), отнесенным в соответствии с системой управления рисками к категории:</w:t>
      </w:r>
    </w:p>
    <w:bookmarkEnd w:id="1746"/>
    <w:bookmarkStart w:name="z14192" w:id="1747"/>
    <w:p>
      <w:pPr>
        <w:spacing w:after="0"/>
        <w:ind w:left="0"/>
        <w:jc w:val="both"/>
      </w:pPr>
      <w:r>
        <w:rPr>
          <w:rFonts w:ascii="Times New Roman"/>
          <w:b w:val="false"/>
          <w:i w:val="false"/>
          <w:color w:val="000000"/>
          <w:sz w:val="28"/>
        </w:rPr>
        <w:t>
      высокого уровня риска, – по истечении одного рабочего дня со дня вручения уведомления о погашении налоговой задолженности;</w:t>
      </w:r>
    </w:p>
    <w:bookmarkEnd w:id="1747"/>
    <w:bookmarkStart w:name="z14193" w:id="1748"/>
    <w:p>
      <w:pPr>
        <w:spacing w:after="0"/>
        <w:ind w:left="0"/>
        <w:jc w:val="both"/>
      </w:pPr>
      <w:r>
        <w:rPr>
          <w:rFonts w:ascii="Times New Roman"/>
          <w:b w:val="false"/>
          <w:i w:val="false"/>
          <w:color w:val="000000"/>
          <w:sz w:val="28"/>
        </w:rPr>
        <w:t>
      среднего риска, – по истечении пятнадцати рабочих дней со дня вручения уведомления о погашении налоговой задолженности;</w:t>
      </w:r>
    </w:p>
    <w:bookmarkEnd w:id="1748"/>
    <w:bookmarkStart w:name="z2716" w:id="1749"/>
    <w:p>
      <w:pPr>
        <w:spacing w:after="0"/>
        <w:ind w:left="0"/>
        <w:jc w:val="both"/>
      </w:pPr>
      <w:r>
        <w:rPr>
          <w:rFonts w:ascii="Times New Roman"/>
          <w:b w:val="false"/>
          <w:i w:val="false"/>
          <w:color w:val="000000"/>
          <w:sz w:val="28"/>
        </w:rPr>
        <w:t>
      2) обжалования налогоплательщиком (налоговым агентом), за исключением налогоплательщика, подлежащего налоговому мониторингу, уведомления о результатах проверки, в котором содержатся сведения о сумме начисленных налогов и платежей в бюджет, и пени, а также о сумме превышения налога на добавленную стоимость, возвращенной из бюджета и не подтвержденной к возврату.</w:t>
      </w:r>
    </w:p>
    <w:bookmarkEnd w:id="1749"/>
    <w:bookmarkStart w:name="z2717" w:id="1750"/>
    <w:p>
      <w:pPr>
        <w:spacing w:after="0"/>
        <w:ind w:left="0"/>
        <w:jc w:val="both"/>
      </w:pPr>
      <w:r>
        <w:rPr>
          <w:rFonts w:ascii="Times New Roman"/>
          <w:b w:val="false"/>
          <w:i w:val="false"/>
          <w:color w:val="000000"/>
          <w:sz w:val="28"/>
        </w:rPr>
        <w:t>
      При этом в случае, указанном в настоящем подпункте, ограничение производится налоговым органом без направления уведомления о погашении налоговой задолженности по истечении трех рабочих дней:</w:t>
      </w:r>
    </w:p>
    <w:bookmarkEnd w:id="1750"/>
    <w:bookmarkStart w:name="z2718" w:id="1751"/>
    <w:p>
      <w:pPr>
        <w:spacing w:after="0"/>
        <w:ind w:left="0"/>
        <w:jc w:val="both"/>
      </w:pPr>
      <w:r>
        <w:rPr>
          <w:rFonts w:ascii="Times New Roman"/>
          <w:b w:val="false"/>
          <w:i w:val="false"/>
          <w:color w:val="000000"/>
          <w:sz w:val="28"/>
        </w:rPr>
        <w:t xml:space="preserve">
      со дня подачи жалобы налогоплательщиком (налоговым агентом) в порядке, определенном </w:t>
      </w:r>
      <w:r>
        <w:rPr>
          <w:rFonts w:ascii="Times New Roman"/>
          <w:b w:val="false"/>
          <w:i w:val="false"/>
          <w:color w:val="000000"/>
          <w:sz w:val="28"/>
        </w:rPr>
        <w:t>главой 21</w:t>
      </w:r>
      <w:r>
        <w:rPr>
          <w:rFonts w:ascii="Times New Roman"/>
          <w:b w:val="false"/>
          <w:i w:val="false"/>
          <w:color w:val="000000"/>
          <w:sz w:val="28"/>
        </w:rPr>
        <w:t xml:space="preserve"> настоящего Кодекса;</w:t>
      </w:r>
    </w:p>
    <w:bookmarkEnd w:id="1751"/>
    <w:bookmarkStart w:name="z2719" w:id="1752"/>
    <w:p>
      <w:pPr>
        <w:spacing w:after="0"/>
        <w:ind w:left="0"/>
        <w:jc w:val="both"/>
      </w:pPr>
      <w:r>
        <w:rPr>
          <w:rFonts w:ascii="Times New Roman"/>
          <w:b w:val="false"/>
          <w:i w:val="false"/>
          <w:color w:val="000000"/>
          <w:sz w:val="28"/>
        </w:rPr>
        <w:t>
      со дня исключения налогоплательщика (налогового агента) из перечня налогоплательщиков, подлежащих мониторингу крупных налогоплательщиков, или прекращения действия соглашения о горизонтальном мониторинге.</w:t>
      </w:r>
    </w:p>
    <w:bookmarkEnd w:id="1752"/>
    <w:bookmarkStart w:name="z2720" w:id="1753"/>
    <w:p>
      <w:pPr>
        <w:spacing w:after="0"/>
        <w:ind w:left="0"/>
        <w:jc w:val="both"/>
      </w:pPr>
      <w:r>
        <w:rPr>
          <w:rFonts w:ascii="Times New Roman"/>
          <w:b w:val="false"/>
          <w:i w:val="false"/>
          <w:color w:val="000000"/>
          <w:sz w:val="28"/>
        </w:rPr>
        <w:t>
      2. Ограничение в распоряжении имуществом налогоплательщика (налогового агента) производится налоговым органом в отношении имущества:</w:t>
      </w:r>
    </w:p>
    <w:bookmarkEnd w:id="1753"/>
    <w:bookmarkStart w:name="z2721" w:id="1754"/>
    <w:p>
      <w:pPr>
        <w:spacing w:after="0"/>
        <w:ind w:left="0"/>
        <w:jc w:val="both"/>
      </w:pPr>
      <w:r>
        <w:rPr>
          <w:rFonts w:ascii="Times New Roman"/>
          <w:b w:val="false"/>
          <w:i w:val="false"/>
          <w:color w:val="000000"/>
          <w:sz w:val="28"/>
        </w:rPr>
        <w:t>
      1) принадлежащего на праве собственности или хозяйственного ведения и (или) состоящего на балансе данного налогоплательщика (налогового агента), – в случае, указанном в подпункте 1) части первой пункта 1 настоящей статьи;</w:t>
      </w:r>
    </w:p>
    <w:bookmarkEnd w:id="1754"/>
    <w:bookmarkStart w:name="z2722" w:id="1755"/>
    <w:p>
      <w:pPr>
        <w:spacing w:after="0"/>
        <w:ind w:left="0"/>
        <w:jc w:val="both"/>
      </w:pPr>
      <w:r>
        <w:rPr>
          <w:rFonts w:ascii="Times New Roman"/>
          <w:b w:val="false"/>
          <w:i w:val="false"/>
          <w:color w:val="000000"/>
          <w:sz w:val="28"/>
        </w:rPr>
        <w:t>
      2) являющегося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основным средством, инвестицией в недвижимость и (или) биологическим активом, в случае, указанном в подпункте 2) части первой пункта 1 настоящей статьи.</w:t>
      </w:r>
    </w:p>
    <w:bookmarkEnd w:id="1755"/>
    <w:bookmarkStart w:name="z2723" w:id="1756"/>
    <w:p>
      <w:pPr>
        <w:spacing w:after="0"/>
        <w:ind w:left="0"/>
        <w:jc w:val="both"/>
      </w:pPr>
      <w:r>
        <w:rPr>
          <w:rFonts w:ascii="Times New Roman"/>
          <w:b w:val="false"/>
          <w:i w:val="false"/>
          <w:color w:val="000000"/>
          <w:sz w:val="28"/>
        </w:rPr>
        <w:t xml:space="preserve">
      3. Не подлежат ограничению в распоряжении: </w:t>
      </w:r>
    </w:p>
    <w:bookmarkEnd w:id="1756"/>
    <w:bookmarkStart w:name="z2724" w:id="1757"/>
    <w:p>
      <w:pPr>
        <w:spacing w:after="0"/>
        <w:ind w:left="0"/>
        <w:jc w:val="both"/>
      </w:pPr>
      <w:r>
        <w:rPr>
          <w:rFonts w:ascii="Times New Roman"/>
          <w:b w:val="false"/>
          <w:i w:val="false"/>
          <w:color w:val="000000"/>
          <w:sz w:val="28"/>
        </w:rPr>
        <w:t xml:space="preserve">
      объекты жизнеобеспечения; </w:t>
      </w:r>
    </w:p>
    <w:bookmarkEnd w:id="1757"/>
    <w:bookmarkStart w:name="z2725" w:id="1758"/>
    <w:p>
      <w:pPr>
        <w:spacing w:after="0"/>
        <w:ind w:left="0"/>
        <w:jc w:val="both"/>
      </w:pPr>
      <w:r>
        <w:rPr>
          <w:rFonts w:ascii="Times New Roman"/>
          <w:b w:val="false"/>
          <w:i w:val="false"/>
          <w:color w:val="000000"/>
          <w:sz w:val="28"/>
        </w:rPr>
        <w:t xml:space="preserve">
      электрическая, тепловая и иные виды энергии; </w:t>
      </w:r>
    </w:p>
    <w:bookmarkEnd w:id="1758"/>
    <w:bookmarkStart w:name="z2726" w:id="1759"/>
    <w:p>
      <w:pPr>
        <w:spacing w:after="0"/>
        <w:ind w:left="0"/>
        <w:jc w:val="both"/>
      </w:pPr>
      <w:r>
        <w:rPr>
          <w:rFonts w:ascii="Times New Roman"/>
          <w:b w:val="false"/>
          <w:i w:val="false"/>
          <w:color w:val="000000"/>
          <w:sz w:val="28"/>
        </w:rPr>
        <w:t>
      продукты питания или сырье, срок хранения и (или) годности которых не превышает одного года.</w:t>
      </w:r>
    </w:p>
    <w:bookmarkEnd w:id="1759"/>
    <w:bookmarkStart w:name="z2727" w:id="1760"/>
    <w:p>
      <w:pPr>
        <w:spacing w:after="0"/>
        <w:ind w:left="0"/>
        <w:jc w:val="both"/>
      </w:pPr>
      <w:r>
        <w:rPr>
          <w:rFonts w:ascii="Times New Roman"/>
          <w:b w:val="false"/>
          <w:i w:val="false"/>
          <w:color w:val="000000"/>
          <w:sz w:val="28"/>
        </w:rPr>
        <w:t>
      Налоговому органу запрещается изъятие ограниченного в распоряжении имущества налогоплательщика (налогового агента), переданного (полученного) в финансовый лизинг либо предоставленного в залог, до прекращения действия договора лизинга и (или) залога.</w:t>
      </w:r>
    </w:p>
    <w:bookmarkEnd w:id="1760"/>
    <w:bookmarkStart w:name="z2728" w:id="1761"/>
    <w:p>
      <w:pPr>
        <w:spacing w:after="0"/>
        <w:ind w:left="0"/>
        <w:jc w:val="both"/>
      </w:pPr>
      <w:r>
        <w:rPr>
          <w:rFonts w:ascii="Times New Roman"/>
          <w:b w:val="false"/>
          <w:i w:val="false"/>
          <w:color w:val="000000"/>
          <w:sz w:val="28"/>
        </w:rPr>
        <w:t>
      Налогоплательщику (налоговому агенту) запрещается изменение условий договора (продление срока действия договора, сублизинг и (или) перезалог) со дня ограничения налоговым органом распоряжения имуществом и до его отмены.</w:t>
      </w:r>
    </w:p>
    <w:bookmarkEnd w:id="1761"/>
    <w:bookmarkStart w:name="z14587" w:id="1762"/>
    <w:p>
      <w:pPr>
        <w:spacing w:after="0"/>
        <w:ind w:left="0"/>
        <w:jc w:val="both"/>
      </w:pPr>
      <w:r>
        <w:rPr>
          <w:rFonts w:ascii="Times New Roman"/>
          <w:b w:val="false"/>
          <w:i w:val="false"/>
          <w:color w:val="000000"/>
          <w:sz w:val="28"/>
        </w:rPr>
        <w:t>
      Для целей настоящего пункта под объектами жизнеобеспечения понимаются сооружения, технологические установки и агрегаты организаций газоснабжения, энергоснабжения, теплоснабжения, водоснабжения и водоотведения, прекращение или приостановление эксплуатации которых может привести к нарушению деятельности инженерной инфраструктуры населенных пунктов и территорий.</w:t>
      </w:r>
    </w:p>
    <w:bookmarkEnd w:id="1762"/>
    <w:bookmarkStart w:name="z2729" w:id="1763"/>
    <w:p>
      <w:pPr>
        <w:spacing w:after="0"/>
        <w:ind w:left="0"/>
        <w:jc w:val="both"/>
      </w:pPr>
      <w:r>
        <w:rPr>
          <w:rFonts w:ascii="Times New Roman"/>
          <w:b w:val="false"/>
          <w:i w:val="false"/>
          <w:color w:val="000000"/>
          <w:sz w:val="28"/>
        </w:rPr>
        <w:t>
      4. Решение об ограничении в распоряжении имуществом налогоплательщика (налогового агента) составляется по форме, установленной уполномоченным органом, и принимается налоговым органом на сумму:</w:t>
      </w:r>
    </w:p>
    <w:bookmarkEnd w:id="1763"/>
    <w:bookmarkStart w:name="z2730" w:id="1764"/>
    <w:p>
      <w:pPr>
        <w:spacing w:after="0"/>
        <w:ind w:left="0"/>
        <w:jc w:val="both"/>
      </w:pPr>
      <w:r>
        <w:rPr>
          <w:rFonts w:ascii="Times New Roman"/>
          <w:b w:val="false"/>
          <w:i w:val="false"/>
          <w:color w:val="000000"/>
          <w:sz w:val="28"/>
        </w:rPr>
        <w:t>
      1) налоговой задолженности по данным, имеющимся на лицевом счете налогоплательщика (налогового агента) на дату вынесения такого решения, – в случае, указанном в подпункте 1) части первой пункта 1 настоящей статьи;</w:t>
      </w:r>
    </w:p>
    <w:bookmarkEnd w:id="1764"/>
    <w:bookmarkStart w:name="z2731" w:id="1765"/>
    <w:p>
      <w:pPr>
        <w:spacing w:after="0"/>
        <w:ind w:left="0"/>
        <w:jc w:val="both"/>
      </w:pPr>
      <w:r>
        <w:rPr>
          <w:rFonts w:ascii="Times New Roman"/>
          <w:b w:val="false"/>
          <w:i w:val="false"/>
          <w:color w:val="000000"/>
          <w:sz w:val="28"/>
        </w:rPr>
        <w:t xml:space="preserve">
      2) налогов, платежей в бюджет и пени, обжалуемых налогоплательщиком (налоговым агентом) в порядке, определенном </w:t>
      </w:r>
      <w:r>
        <w:rPr>
          <w:rFonts w:ascii="Times New Roman"/>
          <w:b w:val="false"/>
          <w:i w:val="false"/>
          <w:color w:val="000000"/>
          <w:sz w:val="28"/>
        </w:rPr>
        <w:t>главой 21</w:t>
      </w:r>
      <w:r>
        <w:rPr>
          <w:rFonts w:ascii="Times New Roman"/>
          <w:b w:val="false"/>
          <w:i w:val="false"/>
          <w:color w:val="000000"/>
          <w:sz w:val="28"/>
        </w:rPr>
        <w:t xml:space="preserve"> настоящего Кодекса, – в случае, указанном в подпункте 2) части первой пункта 1 настоящей статьи.</w:t>
      </w:r>
    </w:p>
    <w:bookmarkEnd w:id="1765"/>
    <w:bookmarkStart w:name="z2732" w:id="1766"/>
    <w:p>
      <w:pPr>
        <w:spacing w:after="0"/>
        <w:ind w:left="0"/>
        <w:jc w:val="both"/>
      </w:pPr>
      <w:r>
        <w:rPr>
          <w:rFonts w:ascii="Times New Roman"/>
          <w:b w:val="false"/>
          <w:i w:val="false"/>
          <w:color w:val="000000"/>
          <w:sz w:val="28"/>
        </w:rPr>
        <w:t>
      5. Решение об ограничении в распоряжении имуществом должно быть вручено налогоплательщику (налоговому агенту) лично под роспись или иным способом, подтверждающим факт отправки и получения. При этом решение, направленное одним из нижеперечисленных способов, считается врученным налогоплательщику (налоговому агенту) в следующих случаях:</w:t>
      </w:r>
    </w:p>
    <w:bookmarkEnd w:id="1766"/>
    <w:bookmarkStart w:name="z2733" w:id="1767"/>
    <w:p>
      <w:pPr>
        <w:spacing w:after="0"/>
        <w:ind w:left="0"/>
        <w:jc w:val="both"/>
      </w:pPr>
      <w:r>
        <w:rPr>
          <w:rFonts w:ascii="Times New Roman"/>
          <w:b w:val="false"/>
          <w:i w:val="false"/>
          <w:color w:val="000000"/>
          <w:sz w:val="28"/>
        </w:rPr>
        <w:t>
      1) по почте заказным письмом с уведомлением – с даты отметки налогоплательщиком (налоговым агентом) в уведомлении почтовой или иной организации связи;</w:t>
      </w:r>
    </w:p>
    <w:bookmarkEnd w:id="1767"/>
    <w:bookmarkStart w:name="z2734" w:id="1768"/>
    <w:p>
      <w:pPr>
        <w:spacing w:after="0"/>
        <w:ind w:left="0"/>
        <w:jc w:val="both"/>
      </w:pPr>
      <w:r>
        <w:rPr>
          <w:rFonts w:ascii="Times New Roman"/>
          <w:b w:val="false"/>
          <w:i w:val="false"/>
          <w:color w:val="000000"/>
          <w:sz w:val="28"/>
        </w:rPr>
        <w:t>
      2) электронным способом – с даты доставки решения налоговым органом в веб-приложение. Данный способ распространяется на налогоплательщика (налогового агента), взаимодействующего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w:t>
      </w:r>
    </w:p>
    <w:bookmarkEnd w:id="1768"/>
    <w:bookmarkStart w:name="z2735" w:id="1769"/>
    <w:p>
      <w:pPr>
        <w:spacing w:after="0"/>
        <w:ind w:left="0"/>
        <w:jc w:val="both"/>
      </w:pPr>
      <w:r>
        <w:rPr>
          <w:rFonts w:ascii="Times New Roman"/>
          <w:b w:val="false"/>
          <w:i w:val="false"/>
          <w:color w:val="000000"/>
          <w:sz w:val="28"/>
        </w:rPr>
        <w:t xml:space="preserve">
      3) при невозможности вручения по причине отказа от росписи, подтверждающей получение такого решения, или отсутствия по месту нахождения – с даты налогового обследования, проведенного в порядке, определенном </w:t>
      </w:r>
      <w:r>
        <w:rPr>
          <w:rFonts w:ascii="Times New Roman"/>
          <w:b w:val="false"/>
          <w:i w:val="false"/>
          <w:color w:val="000000"/>
          <w:sz w:val="28"/>
        </w:rPr>
        <w:t>статьей 70</w:t>
      </w:r>
      <w:r>
        <w:rPr>
          <w:rFonts w:ascii="Times New Roman"/>
          <w:b w:val="false"/>
          <w:i w:val="false"/>
          <w:color w:val="000000"/>
          <w:sz w:val="28"/>
        </w:rPr>
        <w:t xml:space="preserve"> настоящего Кодекса.</w:t>
      </w:r>
    </w:p>
    <w:bookmarkEnd w:id="1769"/>
    <w:bookmarkStart w:name="z2736" w:id="1770"/>
    <w:p>
      <w:pPr>
        <w:spacing w:after="0"/>
        <w:ind w:left="0"/>
        <w:jc w:val="both"/>
      </w:pPr>
      <w:r>
        <w:rPr>
          <w:rFonts w:ascii="Times New Roman"/>
          <w:b w:val="false"/>
          <w:i w:val="false"/>
          <w:color w:val="000000"/>
          <w:sz w:val="28"/>
        </w:rPr>
        <w:t>
      6. Не позднее пяти рабочих дней со дня вручения налогоплательщику (налоговому агенту) решения об ограничении в распоряжении имуществом налоговый орган направляет копию такого решения в уполномоченные государственные органы для регистрации обременения прав на имущество, права на которое или сделки по которому подлежат государственной регистрации, либо имущества, подлежащего государственной регистрации.</w:t>
      </w:r>
    </w:p>
    <w:bookmarkEnd w:id="1770"/>
    <w:bookmarkStart w:name="z2737" w:id="1771"/>
    <w:p>
      <w:pPr>
        <w:spacing w:after="0"/>
        <w:ind w:left="0"/>
        <w:jc w:val="both"/>
      </w:pPr>
      <w:r>
        <w:rPr>
          <w:rFonts w:ascii="Times New Roman"/>
          <w:b w:val="false"/>
          <w:i w:val="false"/>
          <w:color w:val="000000"/>
          <w:sz w:val="28"/>
        </w:rPr>
        <w:t>
      7. По истечении десяти рабочих дней со дня вручения налогоплательщику (налоговому агенту) решения, об ограничении в распоряжении имуществом налогоплательщика (налогового агента), налоговым органом производится опись ограниченного в распоряжении имущества в присутствии налогоплательщика (налогового агента) путем составления акта описи имущества по форме, установленной уполномоченным органом.</w:t>
      </w:r>
    </w:p>
    <w:bookmarkEnd w:id="1771"/>
    <w:bookmarkStart w:name="z2738" w:id="1772"/>
    <w:p>
      <w:pPr>
        <w:spacing w:after="0"/>
        <w:ind w:left="0"/>
        <w:jc w:val="both"/>
      </w:pPr>
      <w:r>
        <w:rPr>
          <w:rFonts w:ascii="Times New Roman"/>
          <w:b w:val="false"/>
          <w:i w:val="false"/>
          <w:color w:val="000000"/>
          <w:sz w:val="28"/>
        </w:rPr>
        <w:t>
      При наличии у налогоплательщика (налогового агента) на праве собственности имущества, права на которое или сделки по которому подлежат государственной регистрации, либо имущества, подлежащего государственной регистрации, описи, в первую очередь, подвергается такое имущество.</w:t>
      </w:r>
    </w:p>
    <w:bookmarkEnd w:id="1772"/>
    <w:bookmarkStart w:name="z2739" w:id="1773"/>
    <w:p>
      <w:pPr>
        <w:spacing w:after="0"/>
        <w:ind w:left="0"/>
        <w:jc w:val="both"/>
      </w:pPr>
      <w:r>
        <w:rPr>
          <w:rFonts w:ascii="Times New Roman"/>
          <w:b w:val="false"/>
          <w:i w:val="false"/>
          <w:color w:val="000000"/>
          <w:sz w:val="28"/>
        </w:rPr>
        <w:t>
      Опись ограниченного в распоряжении имущества производится с указанием в акте описи имущества балансовой стоимости, определяемой на основании данных бухгалтерского учета налогоплательщика (налогового агента), или рыночной стоимости. Рыночной стоимостью является стоимость, определенная в отчете об оценке, проведенной в соответствии с законодательством Республики Казахстан об оценочной деятельности.</w:t>
      </w:r>
    </w:p>
    <w:bookmarkEnd w:id="1773"/>
    <w:bookmarkStart w:name="z2740" w:id="1774"/>
    <w:p>
      <w:pPr>
        <w:spacing w:after="0"/>
        <w:ind w:left="0"/>
        <w:jc w:val="both"/>
      </w:pPr>
      <w:r>
        <w:rPr>
          <w:rFonts w:ascii="Times New Roman"/>
          <w:b w:val="false"/>
          <w:i w:val="false"/>
          <w:color w:val="000000"/>
          <w:sz w:val="28"/>
        </w:rPr>
        <w:t>
      8. Налогоплательщик (налоговый агент) при составлении акта описи ограниченного в распоряжении имущества обязан представить должностным лицам налогового органа для ознакомления оригиналы или нотариально засвидетельствованные копии баланса, документов, подтверждающих право собственности на такое имущество и (или) его хозяйственного ведения. Копии документов, указанных в настоящем пункте, прилагаются к акту описи ограниченного в распоряжении имущества.</w:t>
      </w:r>
    </w:p>
    <w:bookmarkEnd w:id="17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Акт описи ограниченного в распоряжении имущества составляется в двух экземплярах и подписывается лицом, его составившим, а также налогоплательщиком (налоговым агентом) и (или) его должностным лицом. </w:t>
      </w:r>
    </w:p>
    <w:bookmarkStart w:name="z2742" w:id="1775"/>
    <w:p>
      <w:pPr>
        <w:spacing w:after="0"/>
        <w:ind w:left="0"/>
        <w:jc w:val="both"/>
      </w:pPr>
      <w:r>
        <w:rPr>
          <w:rFonts w:ascii="Times New Roman"/>
          <w:b w:val="false"/>
          <w:i w:val="false"/>
          <w:color w:val="000000"/>
          <w:sz w:val="28"/>
        </w:rPr>
        <w:t>
      Налогоплательщик (налоговый агент) обязан обеспечить сохранность ограниченного в распоряжении имущества в неизменном состоянии, за исключением изменений вследствие естественного износа и (или) естественной убыли при нормальных условиях хранения до снятия ограничения в соответствии с законодательством Республики Казахстан. При этом налогоплательщик (налоговый агент) несет ответственность за незаконные действия в отношении указанного имущества в соответствии с законами Республики Казахстан.</w:t>
      </w:r>
    </w:p>
    <w:bookmarkEnd w:id="1775"/>
    <w:bookmarkStart w:name="z2743" w:id="1776"/>
    <w:p>
      <w:pPr>
        <w:spacing w:after="0"/>
        <w:ind w:left="0"/>
        <w:jc w:val="both"/>
      </w:pPr>
      <w:r>
        <w:rPr>
          <w:rFonts w:ascii="Times New Roman"/>
          <w:b w:val="false"/>
          <w:i w:val="false"/>
          <w:color w:val="000000"/>
          <w:sz w:val="28"/>
        </w:rPr>
        <w:t>
      В случае непогашения налоговой задолженности и нереализации ограниченного в распоряжении имущества после проведения двух аукционов налоговый орган вправе подвергнуть описи другое имущество налогоплательщика (налогового агента) путем отмены первоначального акта описи и составления нового акта описи имущества с учетом имеющихся на лицевом счете налогоплательщика (налогового агента) данных о сумме налоговой задолженности на дату составления нового акта описи имущества.</w:t>
      </w:r>
    </w:p>
    <w:bookmarkEnd w:id="1776"/>
    <w:bookmarkStart w:name="z2744" w:id="1777"/>
    <w:p>
      <w:pPr>
        <w:spacing w:after="0"/>
        <w:ind w:left="0"/>
        <w:jc w:val="both"/>
      </w:pPr>
      <w:r>
        <w:rPr>
          <w:rFonts w:ascii="Times New Roman"/>
          <w:b w:val="false"/>
          <w:i w:val="false"/>
          <w:color w:val="000000"/>
          <w:sz w:val="28"/>
        </w:rPr>
        <w:t>
      9. Налоговый орган отменяет решение об ограничении в распоряжении имуществом и акт описи имущества, составленный на основании такого решения, по форме, установленной уполномоченным органом, в случаях:</w:t>
      </w:r>
    </w:p>
    <w:bookmarkEnd w:id="1777"/>
    <w:bookmarkStart w:name="z2745" w:id="1778"/>
    <w:p>
      <w:pPr>
        <w:spacing w:after="0"/>
        <w:ind w:left="0"/>
        <w:jc w:val="both"/>
      </w:pPr>
      <w:r>
        <w:rPr>
          <w:rFonts w:ascii="Times New Roman"/>
          <w:b w:val="false"/>
          <w:i w:val="false"/>
          <w:color w:val="000000"/>
          <w:sz w:val="28"/>
        </w:rPr>
        <w:t>
      1) погашения налогоплательщиком (налоговым агентом) сумм налоговой задолженности – не позднее одного рабочего дня со дня погашения такой задолженности;</w:t>
      </w:r>
    </w:p>
    <w:bookmarkEnd w:id="1778"/>
    <w:bookmarkStart w:name="z2746" w:id="1779"/>
    <w:p>
      <w:pPr>
        <w:spacing w:after="0"/>
        <w:ind w:left="0"/>
        <w:jc w:val="both"/>
      </w:pPr>
      <w:r>
        <w:rPr>
          <w:rFonts w:ascii="Times New Roman"/>
          <w:b w:val="false"/>
          <w:i w:val="false"/>
          <w:color w:val="000000"/>
          <w:sz w:val="28"/>
        </w:rPr>
        <w:t>
      2) вынесения решения уполномоченным органом или вступления в законную силу судебного акта, отменяющих в обжалуемой части уведомление о результатах проверки, – не позднее одного рабочего дня со дня вынесения такого решения или вступления в силу такого судебного акта;</w:t>
      </w:r>
    </w:p>
    <w:bookmarkEnd w:id="1779"/>
    <w:bookmarkStart w:name="z2747" w:id="1780"/>
    <w:p>
      <w:pPr>
        <w:spacing w:after="0"/>
        <w:ind w:left="0"/>
        <w:jc w:val="both"/>
      </w:pPr>
      <w:r>
        <w:rPr>
          <w:rFonts w:ascii="Times New Roman"/>
          <w:b w:val="false"/>
          <w:i w:val="false"/>
          <w:color w:val="000000"/>
          <w:sz w:val="28"/>
        </w:rPr>
        <w:t>
      3) отзыва налогоплательщиком (налоговым агентом) своей жалобы на уведомление о результатах проверки – не позднее одного рабочего дня со дня отзыва такой жалобы.</w:t>
      </w:r>
    </w:p>
    <w:bookmarkEnd w:id="1780"/>
    <w:bookmarkStart w:name="z2748" w:id="1781"/>
    <w:p>
      <w:pPr>
        <w:spacing w:after="0"/>
        <w:ind w:left="0"/>
        <w:jc w:val="both"/>
      </w:pPr>
      <w:r>
        <w:rPr>
          <w:rFonts w:ascii="Times New Roman"/>
          <w:b w:val="false"/>
          <w:i w:val="false"/>
          <w:color w:val="000000"/>
          <w:sz w:val="28"/>
        </w:rPr>
        <w:t>
      10. Налоговый орган направляет сообщение в уполномоченные государственные органы для прекращения обременения прав на имущество:</w:t>
      </w:r>
    </w:p>
    <w:bookmarkEnd w:id="1781"/>
    <w:bookmarkStart w:name="z2749" w:id="1782"/>
    <w:p>
      <w:pPr>
        <w:spacing w:after="0"/>
        <w:ind w:left="0"/>
        <w:jc w:val="both"/>
      </w:pPr>
      <w:r>
        <w:rPr>
          <w:rFonts w:ascii="Times New Roman"/>
          <w:b w:val="false"/>
          <w:i w:val="false"/>
          <w:color w:val="000000"/>
          <w:sz w:val="28"/>
        </w:rPr>
        <w:t>
      1) не указанное в акте описи, – не позднее пяти рабочих дней со дня составления акта описи имущества с приложением копии такого акта;</w:t>
      </w:r>
    </w:p>
    <w:bookmarkEnd w:id="1782"/>
    <w:bookmarkStart w:name="z2750" w:id="1783"/>
    <w:p>
      <w:pPr>
        <w:spacing w:after="0"/>
        <w:ind w:left="0"/>
        <w:jc w:val="both"/>
      </w:pPr>
      <w:r>
        <w:rPr>
          <w:rFonts w:ascii="Times New Roman"/>
          <w:b w:val="false"/>
          <w:i w:val="false"/>
          <w:color w:val="000000"/>
          <w:sz w:val="28"/>
        </w:rPr>
        <w:t>
      2) решение об ограничении в распоряжении которым отменено в случаях, предусмотренных пунктом 9 настоящей статьи, – не позднее пяти рабочих дней со дня принятия решения об отмене решения об ограничении в распоряжении имуществом с приложением копии такого решения;</w:t>
      </w:r>
    </w:p>
    <w:bookmarkEnd w:id="1783"/>
    <w:bookmarkStart w:name="z2751" w:id="1784"/>
    <w:p>
      <w:pPr>
        <w:spacing w:after="0"/>
        <w:ind w:left="0"/>
        <w:jc w:val="both"/>
      </w:pPr>
      <w:r>
        <w:rPr>
          <w:rFonts w:ascii="Times New Roman"/>
          <w:b w:val="false"/>
          <w:i w:val="false"/>
          <w:color w:val="000000"/>
          <w:sz w:val="28"/>
        </w:rPr>
        <w:t>
      3) реализованное уполномоченным юридическим лицом, в том числе в счет задолженности по таможенным платежам, налогам и пеням, – не позднее пяти рабочих дней со дня подписания договора купли-продажи имущества с приложением копии такого договора.</w:t>
      </w:r>
    </w:p>
    <w:bookmarkEnd w:id="1784"/>
    <w:bookmarkStart w:name="z2752" w:id="1785"/>
    <w:p>
      <w:pPr>
        <w:spacing w:after="0"/>
        <w:ind w:left="0"/>
        <w:jc w:val="both"/>
      </w:pPr>
      <w:r>
        <w:rPr>
          <w:rFonts w:ascii="Times New Roman"/>
          <w:b w:val="false"/>
          <w:i w:val="false"/>
          <w:color w:val="000000"/>
          <w:sz w:val="28"/>
        </w:rPr>
        <w:t>
      11. В случаях, установленных пунктами 6 и 10 настоящей статьи, налоговый орган направляет соответствующие сообщения в уполномоченные государственные органы на бумажном носителе или в электронной форме посредством передачи по сети телекоммуникаций.</w:t>
      </w:r>
    </w:p>
    <w:bookmarkEnd w:id="1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120-1. Ограничение выписки электронных счетов-фактур в информационной системе электронных счетов-фактур</w:t>
      </w:r>
    </w:p>
    <w:bookmarkStart w:name="z17142" w:id="1786"/>
    <w:p>
      <w:pPr>
        <w:spacing w:after="0"/>
        <w:ind w:left="0"/>
        <w:jc w:val="both"/>
      </w:pPr>
      <w:r>
        <w:rPr>
          <w:rFonts w:ascii="Times New Roman"/>
          <w:b w:val="false"/>
          <w:i w:val="false"/>
          <w:color w:val="000000"/>
          <w:sz w:val="28"/>
        </w:rPr>
        <w:t>
      1. Налоговые органы по нарушениям с высокой степенью риска производят ограничение выписки электронных счетов-фактур в информационной системе электронных счетов-фактур в случае неисполнения в установленный срок и (или) признания неисполненным уведомления об устранении нарушений, выявленных налоговыми органами по результатам камерального контроля.</w:t>
      </w:r>
    </w:p>
    <w:bookmarkEnd w:id="1786"/>
    <w:bookmarkStart w:name="z17143" w:id="1787"/>
    <w:p>
      <w:pPr>
        <w:spacing w:after="0"/>
        <w:ind w:left="0"/>
        <w:jc w:val="both"/>
      </w:pPr>
      <w:r>
        <w:rPr>
          <w:rFonts w:ascii="Times New Roman"/>
          <w:b w:val="false"/>
          <w:i w:val="false"/>
          <w:color w:val="000000"/>
          <w:sz w:val="28"/>
        </w:rPr>
        <w:t>
      2. Ограничение выписки электронных счетов-фактур в информационной системе электронных счетов-фактур производится в течение одного рабочего дня со дня, следующего за днем неисполнения в установленный срок и (или) признания неисполненным уведомления об устранении нарушений, выявленных налоговыми органами по результатам камерального контроля, по нарушениям с высокой степенью риска, на основании решения об ограничении выписки электронных счетов-фактур, вынесенного в порядке и по форме, которые установлены уполномоченным органом.</w:t>
      </w:r>
    </w:p>
    <w:bookmarkEnd w:id="1787"/>
    <w:bookmarkStart w:name="z17144" w:id="1788"/>
    <w:p>
      <w:pPr>
        <w:spacing w:after="0"/>
        <w:ind w:left="0"/>
        <w:jc w:val="both"/>
      </w:pPr>
      <w:r>
        <w:rPr>
          <w:rFonts w:ascii="Times New Roman"/>
          <w:b w:val="false"/>
          <w:i w:val="false"/>
          <w:color w:val="000000"/>
          <w:sz w:val="28"/>
        </w:rPr>
        <w:t>
      3. Решение об ограничении выписки электронных счетов-фактур направляется в течение одного рабочего дня, следующего за днем принятия решения, указанного в пункте 2 настоящей статьи, одним из следующих способов:</w:t>
      </w:r>
    </w:p>
    <w:bookmarkEnd w:id="1788"/>
    <w:bookmarkStart w:name="z17596" w:id="1789"/>
    <w:p>
      <w:pPr>
        <w:spacing w:after="0"/>
        <w:ind w:left="0"/>
        <w:jc w:val="both"/>
      </w:pPr>
      <w:r>
        <w:rPr>
          <w:rFonts w:ascii="Times New Roman"/>
          <w:b w:val="false"/>
          <w:i w:val="false"/>
          <w:color w:val="000000"/>
          <w:sz w:val="28"/>
        </w:rPr>
        <w:t>
      1) по почте заказным письмом с уведомлением;</w:t>
      </w:r>
    </w:p>
    <w:bookmarkEnd w:id="1789"/>
    <w:bookmarkStart w:name="z17597" w:id="1790"/>
    <w:p>
      <w:pPr>
        <w:spacing w:after="0"/>
        <w:ind w:left="0"/>
        <w:jc w:val="both"/>
      </w:pPr>
      <w:r>
        <w:rPr>
          <w:rFonts w:ascii="Times New Roman"/>
          <w:b w:val="false"/>
          <w:i w:val="false"/>
          <w:color w:val="000000"/>
          <w:sz w:val="28"/>
        </w:rPr>
        <w:t>
      2) электронным способом в веб-приложение и (или) личный кабинет пользователя на веб-портале "электронного правительства" и (или) информационную систему электронных счетов-фактур;</w:t>
      </w:r>
    </w:p>
    <w:bookmarkEnd w:id="1790"/>
    <w:bookmarkStart w:name="z17598" w:id="1791"/>
    <w:p>
      <w:pPr>
        <w:spacing w:after="0"/>
        <w:ind w:left="0"/>
        <w:jc w:val="both"/>
      </w:pPr>
      <w:r>
        <w:rPr>
          <w:rFonts w:ascii="Times New Roman"/>
          <w:b w:val="false"/>
          <w:i w:val="false"/>
          <w:color w:val="000000"/>
          <w:sz w:val="28"/>
        </w:rPr>
        <w:t>
      3) налогоплательщику под роспись.</w:t>
      </w:r>
    </w:p>
    <w:bookmarkEnd w:id="1791"/>
    <w:bookmarkStart w:name="z17145" w:id="1792"/>
    <w:p>
      <w:pPr>
        <w:spacing w:after="0"/>
        <w:ind w:left="0"/>
        <w:jc w:val="both"/>
      </w:pPr>
      <w:r>
        <w:rPr>
          <w:rFonts w:ascii="Times New Roman"/>
          <w:b w:val="false"/>
          <w:i w:val="false"/>
          <w:color w:val="000000"/>
          <w:sz w:val="28"/>
        </w:rPr>
        <w:t>
      4. Налоговые органы производят отмену ограничения выписки электронных счетов-фактур в информационной системе электронных счетов-фактур в течение одного рабочего дня со дня исполнения уведомления об устранении нарушений, выявленных налоговыми органами по результатам камерального контроля, по нарушениям с высокой степенью риска путем вынесения решения об отмене ограничения в порядке и по форме, которые установлены уполномоченным органом.</w:t>
      </w:r>
    </w:p>
    <w:bookmarkEnd w:id="1792"/>
    <w:bookmarkStart w:name="z17146" w:id="1793"/>
    <w:p>
      <w:pPr>
        <w:spacing w:after="0"/>
        <w:ind w:left="0"/>
        <w:jc w:val="both"/>
      </w:pPr>
      <w:r>
        <w:rPr>
          <w:rFonts w:ascii="Times New Roman"/>
          <w:b w:val="false"/>
          <w:i w:val="false"/>
          <w:color w:val="000000"/>
          <w:sz w:val="28"/>
        </w:rPr>
        <w:t>
      5. Обжалование налогоплательщиком решения об ограничении выписки электронных счетов-фактур не приостанавливает его действие.</w:t>
      </w:r>
    </w:p>
    <w:bookmarkEnd w:id="1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120-1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с изменением, внесенным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53" w:id="1794"/>
    <w:p>
      <w:pPr>
        <w:spacing w:after="0"/>
        <w:ind w:left="0"/>
        <w:jc w:val="left"/>
      </w:pPr>
      <w:r>
        <w:rPr>
          <w:rFonts w:ascii="Times New Roman"/>
          <w:b/>
          <w:i w:val="false"/>
          <w:color w:val="000000"/>
        </w:rPr>
        <w:t xml:space="preserve"> Глава 14. МЕРЫ ПРИНУДИТЕЛЬНОГО ВЗЫСКАНИЯ НАЛОГОВОЙ ЗАДОЛЖЕННОСТИ</w:t>
      </w:r>
    </w:p>
    <w:bookmarkEnd w:id="1794"/>
    <w:p>
      <w:pPr>
        <w:spacing w:after="0"/>
        <w:ind w:left="0"/>
        <w:jc w:val="both"/>
      </w:pPr>
      <w:r>
        <w:rPr>
          <w:rFonts w:ascii="Times New Roman"/>
          <w:b/>
          <w:i w:val="false"/>
          <w:color w:val="000000"/>
          <w:sz w:val="28"/>
        </w:rPr>
        <w:t>Статья 121. Меры принудительного взыскания налоговой задолженности</w:t>
      </w:r>
    </w:p>
    <w:bookmarkStart w:name="z2754" w:id="1795"/>
    <w:p>
      <w:pPr>
        <w:spacing w:after="0"/>
        <w:ind w:left="0"/>
        <w:jc w:val="both"/>
      </w:pPr>
      <w:r>
        <w:rPr>
          <w:rFonts w:ascii="Times New Roman"/>
          <w:b w:val="false"/>
          <w:i w:val="false"/>
          <w:color w:val="000000"/>
          <w:sz w:val="28"/>
        </w:rPr>
        <w:t>
      1. Налоговые органы применяют меры принудительного взыскания налоговой задолженности налогоплательщика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 кроме случаев обжалования уведомления о результатах проверки или уведомления о результатах горизонтального мониторинга.</w:t>
      </w:r>
    </w:p>
    <w:bookmarkEnd w:id="1795"/>
    <w:bookmarkStart w:name="z2755" w:id="1796"/>
    <w:p>
      <w:pPr>
        <w:spacing w:after="0"/>
        <w:ind w:left="0"/>
        <w:jc w:val="both"/>
      </w:pPr>
      <w:r>
        <w:rPr>
          <w:rFonts w:ascii="Times New Roman"/>
          <w:b w:val="false"/>
          <w:i w:val="false"/>
          <w:color w:val="000000"/>
          <w:sz w:val="28"/>
        </w:rPr>
        <w:t xml:space="preserve">
      При взыскании налоговой задолженности налогоплательщика, осуществляющего деятельность по соглашению о разделе продукции в составе простого товарищества (консорциума) в случаях, когда исполнение налоговых обязательств возложено на оператора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722 настоящего Кодекса, меры принудительного взыскания, предусмотренные настоящей главой, применяются в отношении налогоплательщика и (или) оператора. </w:t>
      </w:r>
    </w:p>
    <w:bookmarkEnd w:id="1796"/>
    <w:bookmarkStart w:name="z2756" w:id="1797"/>
    <w:p>
      <w:pPr>
        <w:spacing w:after="0"/>
        <w:ind w:left="0"/>
        <w:jc w:val="both"/>
      </w:pPr>
      <w:r>
        <w:rPr>
          <w:rFonts w:ascii="Times New Roman"/>
          <w:b w:val="false"/>
          <w:i w:val="false"/>
          <w:color w:val="000000"/>
          <w:sz w:val="28"/>
        </w:rPr>
        <w:t>
      2. Применение мер принудительного взыскания налоговой задолженности производится с учетом результатов системы управления рисками.</w:t>
      </w:r>
    </w:p>
    <w:bookmarkEnd w:id="1797"/>
    <w:p>
      <w:pPr>
        <w:spacing w:after="0"/>
        <w:ind w:left="0"/>
        <w:jc w:val="both"/>
      </w:pPr>
      <w:r>
        <w:rPr>
          <w:rFonts w:ascii="Times New Roman"/>
          <w:b w:val="false"/>
          <w:i w:val="false"/>
          <w:color w:val="000000"/>
          <w:sz w:val="28"/>
        </w:rPr>
        <w:t>
      До начала применения мер принудительного взыскания налогоплательщику со средним и высоким уровнями риска направляется уведомление о погашении налоговой задолженности, за исключением случаев, установленных пунктом 4 настоящей статьи.</w:t>
      </w:r>
    </w:p>
    <w:p>
      <w:pPr>
        <w:spacing w:after="0"/>
        <w:ind w:left="0"/>
        <w:jc w:val="both"/>
      </w:pPr>
      <w:r>
        <w:rPr>
          <w:rFonts w:ascii="Times New Roman"/>
          <w:b w:val="false"/>
          <w:i w:val="false"/>
          <w:color w:val="000000"/>
          <w:sz w:val="28"/>
        </w:rPr>
        <w:t>
      Применение к налогоплательщику (налоговому агенту) мер принудительного взыскания налоговой задолженности осуществляется в сроки, предусмотренные настоящей главой, в зависимости от уровня риска, к которому отнесен налогоплательщик на дату образования у него налоговой задолженности или на дату перехода налогоплательщика из категории низкого уровня риска в категорию среднего или высокого уровня риска.</w:t>
      </w:r>
    </w:p>
    <w:bookmarkStart w:name="z2759" w:id="1798"/>
    <w:p>
      <w:pPr>
        <w:spacing w:after="0"/>
        <w:ind w:left="0"/>
        <w:jc w:val="both"/>
      </w:pPr>
      <w:r>
        <w:rPr>
          <w:rFonts w:ascii="Times New Roman"/>
          <w:b w:val="false"/>
          <w:i w:val="false"/>
          <w:color w:val="000000"/>
          <w:sz w:val="28"/>
        </w:rPr>
        <w:t xml:space="preserve">
      3. Принудительное взыскание налоговой задолженности производится в следующем порядке: </w:t>
      </w:r>
    </w:p>
    <w:bookmarkEnd w:id="1798"/>
    <w:bookmarkStart w:name="z2760" w:id="1799"/>
    <w:p>
      <w:pPr>
        <w:spacing w:after="0"/>
        <w:ind w:left="0"/>
        <w:jc w:val="both"/>
      </w:pPr>
      <w:r>
        <w:rPr>
          <w:rFonts w:ascii="Times New Roman"/>
          <w:b w:val="false"/>
          <w:i w:val="false"/>
          <w:color w:val="000000"/>
          <w:sz w:val="28"/>
        </w:rPr>
        <w:t xml:space="preserve">
      1) за счет денег, находящихся на банковских счетах; </w:t>
      </w:r>
    </w:p>
    <w:bookmarkEnd w:id="1799"/>
    <w:bookmarkStart w:name="z2761" w:id="1800"/>
    <w:p>
      <w:pPr>
        <w:spacing w:after="0"/>
        <w:ind w:left="0"/>
        <w:jc w:val="both"/>
      </w:pPr>
      <w:r>
        <w:rPr>
          <w:rFonts w:ascii="Times New Roman"/>
          <w:b w:val="false"/>
          <w:i w:val="false"/>
          <w:color w:val="000000"/>
          <w:sz w:val="28"/>
        </w:rPr>
        <w:t xml:space="preserve">
      2) со счетов дебиторов; </w:t>
      </w:r>
    </w:p>
    <w:bookmarkEnd w:id="1800"/>
    <w:bookmarkStart w:name="z2762" w:id="1801"/>
    <w:p>
      <w:pPr>
        <w:spacing w:after="0"/>
        <w:ind w:left="0"/>
        <w:jc w:val="both"/>
      </w:pPr>
      <w:r>
        <w:rPr>
          <w:rFonts w:ascii="Times New Roman"/>
          <w:b w:val="false"/>
          <w:i w:val="false"/>
          <w:color w:val="000000"/>
          <w:sz w:val="28"/>
        </w:rPr>
        <w:t xml:space="preserve">
      3) за счет реализации ограниченного в распоряжении имущества; </w:t>
      </w:r>
    </w:p>
    <w:bookmarkEnd w:id="1801"/>
    <w:bookmarkStart w:name="z2763" w:id="1802"/>
    <w:p>
      <w:pPr>
        <w:spacing w:after="0"/>
        <w:ind w:left="0"/>
        <w:jc w:val="both"/>
      </w:pPr>
      <w:r>
        <w:rPr>
          <w:rFonts w:ascii="Times New Roman"/>
          <w:b w:val="false"/>
          <w:i w:val="false"/>
          <w:color w:val="000000"/>
          <w:sz w:val="28"/>
        </w:rPr>
        <w:t>
      4) в виде принудительного выпуска объявленных акций.</w:t>
      </w:r>
    </w:p>
    <w:bookmarkEnd w:id="1802"/>
    <w:bookmarkStart w:name="z2764" w:id="1803"/>
    <w:p>
      <w:pPr>
        <w:spacing w:after="0"/>
        <w:ind w:left="0"/>
        <w:jc w:val="both"/>
      </w:pPr>
      <w:r>
        <w:rPr>
          <w:rFonts w:ascii="Times New Roman"/>
          <w:b w:val="false"/>
          <w:i w:val="false"/>
          <w:color w:val="000000"/>
          <w:sz w:val="28"/>
        </w:rPr>
        <w:t>
      4. В случае непогашения структурным подразделением юридического лица налоговой задолженности в течение сорока рабочих дней после вручения ему уведомления о погашении налоговой задолженности налоговый орган взыскивает сумму налоговой задолженности путем применения мер принудительного взыскания к налогоплательщику – юридическому лицу, создавшему данное структурное подразделение.</w:t>
      </w:r>
    </w:p>
    <w:bookmarkEnd w:id="1803"/>
    <w:bookmarkStart w:name="z2765" w:id="1804"/>
    <w:p>
      <w:pPr>
        <w:spacing w:after="0"/>
        <w:ind w:left="0"/>
        <w:jc w:val="both"/>
      </w:pPr>
      <w:r>
        <w:rPr>
          <w:rFonts w:ascii="Times New Roman"/>
          <w:b w:val="false"/>
          <w:i w:val="false"/>
          <w:color w:val="000000"/>
          <w:sz w:val="28"/>
        </w:rPr>
        <w:t>
      В случае непогашения налоговой задолженности структурного подразделения юридического лица после применения к нему мер принудительного взыскания в порядке, определенном частью первой настоящего пункта, при наличии у юридического лица более одного структурного подразделения налоговый орган применяет меру принудительного взыскания за счет денег, находящихся на банковских счетах одновременно ко всем структурным подразделениям такого юридического лица.</w:t>
      </w:r>
    </w:p>
    <w:bookmarkEnd w:id="1804"/>
    <w:bookmarkStart w:name="z2766" w:id="1805"/>
    <w:p>
      <w:pPr>
        <w:spacing w:after="0"/>
        <w:ind w:left="0"/>
        <w:jc w:val="both"/>
      </w:pPr>
      <w:r>
        <w:rPr>
          <w:rFonts w:ascii="Times New Roman"/>
          <w:b w:val="false"/>
          <w:i w:val="false"/>
          <w:color w:val="000000"/>
          <w:sz w:val="28"/>
        </w:rPr>
        <w:t>
      В случае непогашения юридическим лицом налоговой задолженности в течение сорока рабочих дней после вручения ему уведомления о погашении налоговой задолженности налоговый орган взыскивает сумму налоговой задолженности путем применения мер принудительного взыскания к налогоплательщикам – структурным подразделениям юридического лица.</w:t>
      </w:r>
    </w:p>
    <w:bookmarkEnd w:id="1805"/>
    <w:bookmarkStart w:name="z2767" w:id="1806"/>
    <w:p>
      <w:pPr>
        <w:spacing w:after="0"/>
        <w:ind w:left="0"/>
        <w:jc w:val="both"/>
      </w:pPr>
      <w:r>
        <w:rPr>
          <w:rFonts w:ascii="Times New Roman"/>
          <w:b w:val="false"/>
          <w:i w:val="false"/>
          <w:color w:val="000000"/>
          <w:sz w:val="28"/>
        </w:rPr>
        <w:t>
      5. Меры принудительного взыскания подлежат отмене в следующих случаях:</w:t>
      </w:r>
    </w:p>
    <w:bookmarkEnd w:id="1806"/>
    <w:bookmarkStart w:name="z2768" w:id="1807"/>
    <w:p>
      <w:pPr>
        <w:spacing w:after="0"/>
        <w:ind w:left="0"/>
        <w:jc w:val="both"/>
      </w:pPr>
      <w:r>
        <w:rPr>
          <w:rFonts w:ascii="Times New Roman"/>
          <w:b w:val="false"/>
          <w:i w:val="false"/>
          <w:color w:val="000000"/>
          <w:sz w:val="28"/>
        </w:rPr>
        <w:t>
      1) возбуждения производства по делу о банкротстве – со дня вынесения судом определения о возбуждении производства по делу о банкротстве;</w:t>
      </w:r>
    </w:p>
    <w:bookmarkEnd w:id="1807"/>
    <w:bookmarkStart w:name="z2769" w:id="1808"/>
    <w:p>
      <w:pPr>
        <w:spacing w:after="0"/>
        <w:ind w:left="0"/>
        <w:jc w:val="both"/>
      </w:pPr>
      <w:r>
        <w:rPr>
          <w:rFonts w:ascii="Times New Roman"/>
          <w:b w:val="false"/>
          <w:i w:val="false"/>
          <w:color w:val="000000"/>
          <w:sz w:val="28"/>
        </w:rPr>
        <w:t>
      2) применения реабилитационной процедуры в отношении налогоплательщика – со дня вынесения судом определения о возбуждении производства по делу о реабилитации;</w:t>
      </w:r>
    </w:p>
    <w:bookmarkEnd w:id="1808"/>
    <w:bookmarkStart w:name="z2770" w:id="1809"/>
    <w:p>
      <w:pPr>
        <w:spacing w:after="0"/>
        <w:ind w:left="0"/>
        <w:jc w:val="both"/>
      </w:pPr>
      <w:r>
        <w:rPr>
          <w:rFonts w:ascii="Times New Roman"/>
          <w:b w:val="false"/>
          <w:i w:val="false"/>
          <w:color w:val="000000"/>
          <w:sz w:val="28"/>
        </w:rPr>
        <w:t>
      3) утверждения судом соглашения о реструктуризации задолженности – со дня вступления в законную силу определения суда об утверждении такого соглашения;</w:t>
      </w:r>
    </w:p>
    <w:bookmarkEnd w:id="1809"/>
    <w:bookmarkStart w:name="z2771" w:id="1810"/>
    <w:p>
      <w:pPr>
        <w:spacing w:after="0"/>
        <w:ind w:left="0"/>
        <w:jc w:val="both"/>
      </w:pPr>
      <w:r>
        <w:rPr>
          <w:rFonts w:ascii="Times New Roman"/>
          <w:b w:val="false"/>
          <w:i w:val="false"/>
          <w:color w:val="000000"/>
          <w:sz w:val="28"/>
        </w:rPr>
        <w:t>
      4) принудительной ликвидации банков второго уровня, страховых (перестраховочных) организаций – с даты вступления в законную силу решения суда о принудительной ликвидации;</w:t>
      </w:r>
    </w:p>
    <w:bookmarkEnd w:id="1810"/>
    <w:bookmarkStart w:name="z15021" w:id="1811"/>
    <w:p>
      <w:pPr>
        <w:spacing w:after="0"/>
        <w:ind w:left="0"/>
        <w:jc w:val="both"/>
      </w:pPr>
      <w:r>
        <w:rPr>
          <w:rFonts w:ascii="Times New Roman"/>
          <w:b w:val="false"/>
          <w:i w:val="false"/>
          <w:color w:val="000000"/>
          <w:sz w:val="28"/>
        </w:rPr>
        <w:t>
      5) принудительного прекращения деятельности филиалов банков-нерезидентов Республики Казахстан, филиалов страховых (перестраховочных) организаций-нерезидентов Республики Казахстан – с даты принятия уполномоченным органом по регулированию, контролю и надзору финансового рынка и финансовых организаций решения о лишении лицензии.</w:t>
      </w:r>
    </w:p>
    <w:bookmarkEnd w:id="1811"/>
    <w:bookmarkStart w:name="z2772" w:id="1812"/>
    <w:p>
      <w:pPr>
        <w:spacing w:after="0"/>
        <w:ind w:left="0"/>
        <w:jc w:val="both"/>
      </w:pPr>
      <w:r>
        <w:rPr>
          <w:rFonts w:ascii="Times New Roman"/>
          <w:b w:val="false"/>
          <w:i w:val="false"/>
          <w:color w:val="000000"/>
          <w:sz w:val="28"/>
        </w:rPr>
        <w:t xml:space="preserve">
      При этом в случаях, определенных подпунктами 1), 2) и 3) части первой настоящего пункта, по сумме налогового обязательства, которая не включена в реестр требований кредиторов в порядке, определенном законодательством Республики Казахстан о реабилитации и банкротстве, и (или) по сумме налогового обязательства налогоплательщика, не включенной в соглашение о реструктуризации задолженности, утвержденное судом, налоговым органом применяются меры принудительного взыскания в соответствии с положениями настоящей главы. </w:t>
      </w:r>
    </w:p>
    <w:bookmarkEnd w:id="1812"/>
    <w:bookmarkStart w:name="z2773" w:id="1813"/>
    <w:p>
      <w:pPr>
        <w:spacing w:after="0"/>
        <w:ind w:left="0"/>
        <w:jc w:val="both"/>
      </w:pPr>
      <w:r>
        <w:rPr>
          <w:rFonts w:ascii="Times New Roman"/>
          <w:b w:val="false"/>
          <w:i w:val="false"/>
          <w:color w:val="000000"/>
          <w:sz w:val="28"/>
        </w:rPr>
        <w:t>
      6. В случае обжалования налогоплательщиком (налоговым агентом) уведомления о погашении налоговой задолженности применение мер принудительного взыскания налоговой задолженности до вынесения решения по результатам рассмотрения жалобы не приостанавливается.</w:t>
      </w:r>
    </w:p>
    <w:bookmarkEnd w:id="1813"/>
    <w:bookmarkStart w:name="z2774" w:id="1814"/>
    <w:p>
      <w:pPr>
        <w:spacing w:after="0"/>
        <w:ind w:left="0"/>
        <w:jc w:val="both"/>
      </w:pPr>
      <w:r>
        <w:rPr>
          <w:rFonts w:ascii="Times New Roman"/>
          <w:b w:val="false"/>
          <w:i w:val="false"/>
          <w:color w:val="000000"/>
          <w:sz w:val="28"/>
        </w:rPr>
        <w:t>
      7. Для целей настоящей главы счета государственных учреждений, открытые в центральном уполномоченном органе по исполнению бюджета, приравниваются к банковским счетам, а центральный уполномоченный орган по исполнению бюджета приравнивается к организации, осуществляющей отдельные виды банковских операций.</w:t>
      </w:r>
    </w:p>
    <w:bookmarkEnd w:id="1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121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Взыскание задолженности в бюджет за счет денег, находящихся на банковских счетах</w:t>
      </w:r>
    </w:p>
    <w:bookmarkStart w:name="z2776" w:id="1815"/>
    <w:p>
      <w:pPr>
        <w:spacing w:after="0"/>
        <w:ind w:left="0"/>
        <w:jc w:val="both"/>
      </w:pPr>
      <w:r>
        <w:rPr>
          <w:rFonts w:ascii="Times New Roman"/>
          <w:b w:val="false"/>
          <w:i w:val="false"/>
          <w:color w:val="000000"/>
          <w:sz w:val="28"/>
        </w:rPr>
        <w:t>
      1. Налоговый орган взыскивает в принудительном порядке с банковских счетов налогоплательщика (налогового агента) суммы налоговой задолженности в случае неуплаты или неполной уплаты сумм налоговой задолженности налогоплательщиком (налоговым агентом), отнесенным в соответствии с системой управления рисками к категории:</w:t>
      </w:r>
    </w:p>
    <w:bookmarkEnd w:id="1815"/>
    <w:bookmarkStart w:name="z14357" w:id="1816"/>
    <w:p>
      <w:pPr>
        <w:spacing w:after="0"/>
        <w:ind w:left="0"/>
        <w:jc w:val="both"/>
      </w:pPr>
      <w:r>
        <w:rPr>
          <w:rFonts w:ascii="Times New Roman"/>
          <w:b w:val="false"/>
          <w:i w:val="false"/>
          <w:color w:val="000000"/>
          <w:sz w:val="28"/>
        </w:rPr>
        <w:t>
      высокого уровня риска, – по истечении пяти рабочих дней со дня вручения уведомления о погашении налоговой задолженности;</w:t>
      </w:r>
    </w:p>
    <w:bookmarkEnd w:id="1816"/>
    <w:bookmarkStart w:name="z14358" w:id="1817"/>
    <w:p>
      <w:pPr>
        <w:spacing w:after="0"/>
        <w:ind w:left="0"/>
        <w:jc w:val="both"/>
      </w:pPr>
      <w:r>
        <w:rPr>
          <w:rFonts w:ascii="Times New Roman"/>
          <w:b w:val="false"/>
          <w:i w:val="false"/>
          <w:color w:val="000000"/>
          <w:sz w:val="28"/>
        </w:rPr>
        <w:t>
      среднего риска, – по истечении двадцати рабочих дней со дня вручения уведомления о погашении налоговой задолженности.</w:t>
      </w:r>
    </w:p>
    <w:bookmarkEnd w:id="1817"/>
    <w:bookmarkStart w:name="z2779" w:id="1818"/>
    <w:p>
      <w:pPr>
        <w:spacing w:after="0"/>
        <w:ind w:left="0"/>
        <w:jc w:val="both"/>
      </w:pPr>
      <w:r>
        <w:rPr>
          <w:rFonts w:ascii="Times New Roman"/>
          <w:b w:val="false"/>
          <w:i w:val="false"/>
          <w:color w:val="000000"/>
          <w:sz w:val="28"/>
        </w:rPr>
        <w:t xml:space="preserve">
      Положения настоящего пункта не распространяются на банковские счета, по которым в соответствии с Гражданским кодексом Республики Казахстан обращение взыскания не допускается. </w:t>
      </w:r>
    </w:p>
    <w:bookmarkEnd w:id="1818"/>
    <w:bookmarkStart w:name="z2780" w:id="1819"/>
    <w:p>
      <w:pPr>
        <w:spacing w:after="0"/>
        <w:ind w:left="0"/>
        <w:jc w:val="both"/>
      </w:pPr>
      <w:r>
        <w:rPr>
          <w:rFonts w:ascii="Times New Roman"/>
          <w:b w:val="false"/>
          <w:i w:val="false"/>
          <w:color w:val="000000"/>
          <w:sz w:val="28"/>
        </w:rPr>
        <w:t xml:space="preserve">
      2. Взыскание суммы налоговой задолженности с банковских счетов налогоплательщика (налогового агента), открытых в банке второго уровня или организации, осуществляющей отдельные виды банковских операций, производится на основании инкассового распоряжения налогового органа, за исключением суммы денег, являющихся обеспечением по займам, выданным таким банком второго уровня или организацией, осуществляющей отдельные виды банковских операций, в размере непогашенного основного долга указанного займа. </w:t>
      </w:r>
    </w:p>
    <w:bookmarkEnd w:id="1819"/>
    <w:bookmarkStart w:name="z2781" w:id="1820"/>
    <w:p>
      <w:pPr>
        <w:spacing w:after="0"/>
        <w:ind w:left="0"/>
        <w:jc w:val="both"/>
      </w:pPr>
      <w:r>
        <w:rPr>
          <w:rFonts w:ascii="Times New Roman"/>
          <w:b w:val="false"/>
          <w:i w:val="false"/>
          <w:color w:val="000000"/>
          <w:sz w:val="28"/>
        </w:rPr>
        <w:t>
      3. Инкассовое распоряжение составляется налоговым органом на основе данных о сумме налоговой задолженности на дату его составления.</w:t>
      </w:r>
    </w:p>
    <w:bookmarkEnd w:id="1820"/>
    <w:bookmarkStart w:name="z2782" w:id="1821"/>
    <w:p>
      <w:pPr>
        <w:spacing w:after="0"/>
        <w:ind w:left="0"/>
        <w:jc w:val="both"/>
      </w:pPr>
      <w:r>
        <w:rPr>
          <w:rFonts w:ascii="Times New Roman"/>
          <w:b w:val="false"/>
          <w:i w:val="false"/>
          <w:color w:val="000000"/>
          <w:sz w:val="28"/>
        </w:rPr>
        <w:t>
      4. При исполнении банком второго уровня или организацией, осуществляющей отдельные виды банковских операций, инкассового распоряжения с одного банковского счета налогоплательщика (налогового агента) инкассовые распоряжения, выставленные на другие банковские счета налогоплательщика (налогового агента), открытые им в указанном банке второго уровня или организации, осуществляющей отдельные виды банковских операций, возвращаются в налоговый орган без исполнения, если такие инкассовые распоряжения выставлены той же датой, на ту же сумму, по тому же виду задолженности.</w:t>
      </w:r>
    </w:p>
    <w:bookmarkEnd w:id="1821"/>
    <w:bookmarkStart w:name="z2783" w:id="1822"/>
    <w:p>
      <w:pPr>
        <w:spacing w:after="0"/>
        <w:ind w:left="0"/>
        <w:jc w:val="both"/>
      </w:pPr>
      <w:r>
        <w:rPr>
          <w:rFonts w:ascii="Times New Roman"/>
          <w:b w:val="false"/>
          <w:i w:val="false"/>
          <w:color w:val="000000"/>
          <w:sz w:val="28"/>
        </w:rPr>
        <w:t>
      5. При полном исполнении банком второго уровня или организацией, осуществляющей отдельные виды банковских операций, инкассового распоряжения путем списания денег с нескольких банковских счетов налогоплательщика (налогового агента) на общую сумму, указанную в таком инкассовом распоряжении, инкассовые распоряжения на другие банковские счета налогоплательщика (налогового агента), открытые им в указанном банке второго уровня или организации, осуществляющей отдельные виды банковских операций, выставленные той же датой, на ту же сумму, по тому же виду задолженности, возвращаются без исполнения.</w:t>
      </w:r>
    </w:p>
    <w:bookmarkEnd w:id="1822"/>
    <w:bookmarkStart w:name="z2784" w:id="1823"/>
    <w:p>
      <w:pPr>
        <w:spacing w:after="0"/>
        <w:ind w:left="0"/>
        <w:jc w:val="both"/>
      </w:pPr>
      <w:r>
        <w:rPr>
          <w:rFonts w:ascii="Times New Roman"/>
          <w:b w:val="false"/>
          <w:i w:val="false"/>
          <w:color w:val="000000"/>
          <w:sz w:val="28"/>
        </w:rPr>
        <w:t xml:space="preserve">
      6. Инкассовое распоряжение выставляется по форме, утвержденной Национальным Банком Республики Казахстан, и содержит указание на тот банковский счет налогоплательщика (налогового агента), с которого производится взыскание сумм налоговой задолженности. </w:t>
      </w:r>
    </w:p>
    <w:bookmarkEnd w:id="1823"/>
    <w:bookmarkStart w:name="z2785" w:id="1824"/>
    <w:p>
      <w:pPr>
        <w:spacing w:after="0"/>
        <w:ind w:left="0"/>
        <w:jc w:val="both"/>
      </w:pPr>
      <w:r>
        <w:rPr>
          <w:rFonts w:ascii="Times New Roman"/>
          <w:b w:val="false"/>
          <w:i w:val="false"/>
          <w:color w:val="000000"/>
          <w:sz w:val="28"/>
        </w:rPr>
        <w:t>
      Налоговый орган направляет инкассовое распоряжение в банки второго уровня или организации, осуществляющие отдельные виды банковских операций, на бумажном носителе или в электронной форме посредством передачи по сети телекоммуникаций. Инкассовое распоряжение в электронной форме формируется в соответствии с форматами, установленными уполномоченным органом по согласованию с Национальным Банком Республики Казахстан.</w:t>
      </w:r>
    </w:p>
    <w:bookmarkEnd w:id="1824"/>
    <w:bookmarkStart w:name="z2786" w:id="1825"/>
    <w:p>
      <w:pPr>
        <w:spacing w:after="0"/>
        <w:ind w:left="0"/>
        <w:jc w:val="both"/>
      </w:pPr>
      <w:r>
        <w:rPr>
          <w:rFonts w:ascii="Times New Roman"/>
          <w:b w:val="false"/>
          <w:i w:val="false"/>
          <w:color w:val="000000"/>
          <w:sz w:val="28"/>
        </w:rPr>
        <w:t xml:space="preserve">
      7. В случае отсутствия денег на банковском счете налогоплательщика (налогового агента) в национальной валюте взыскание налоговой задолженности производится с банковских счетов в иностранной валюте на основании инкассовых распоряжений, выставленных налоговыми органами в национальной валюте. </w:t>
      </w:r>
    </w:p>
    <w:bookmarkEnd w:id="1825"/>
    <w:bookmarkStart w:name="z2787" w:id="1826"/>
    <w:p>
      <w:pPr>
        <w:spacing w:after="0"/>
        <w:ind w:left="0"/>
        <w:jc w:val="both"/>
      </w:pPr>
      <w:r>
        <w:rPr>
          <w:rFonts w:ascii="Times New Roman"/>
          <w:b w:val="false"/>
          <w:i w:val="false"/>
          <w:color w:val="000000"/>
          <w:sz w:val="28"/>
        </w:rPr>
        <w:t>
      8. При достаточности денег клиента в банке второго уровня или организации, осуществляющей отдельные виды банковских операций, для удовлетворения всех требований, предъявленных к клиенту, инкассовое распоряжение о взыскании суммы налоговой задолженности исполняется банком второго уровня или организацией, осуществляющей отдельные виды банковских операций, в первоочередном порядке и не позднее одного операционного дня, следующего за днем получения указанного распоряжения, в пределах сумм, имеющихся на банковском счете.</w:t>
      </w:r>
    </w:p>
    <w:bookmarkEnd w:id="1826"/>
    <w:bookmarkStart w:name="z2788" w:id="1827"/>
    <w:p>
      <w:pPr>
        <w:spacing w:after="0"/>
        <w:ind w:left="0"/>
        <w:jc w:val="both"/>
      </w:pPr>
      <w:r>
        <w:rPr>
          <w:rFonts w:ascii="Times New Roman"/>
          <w:b w:val="false"/>
          <w:i w:val="false"/>
          <w:color w:val="000000"/>
          <w:sz w:val="28"/>
        </w:rPr>
        <w:t xml:space="preserve">
      9. В случае отсутствия или недостаточности денег на банковских счетах налогоплательщика (налогового агента) при предъявлении к клиенту нескольких требований банк второго уровня или организация, осуществляющая отдельные виды банковских операций, производит изъятие денег клиента в счет погашения налоговой задолженности по мере поступления денег на такие счета и в порядке очередности, установленной Гражданским кодексом Республики Казахстан. </w:t>
      </w:r>
    </w:p>
    <w:bookmarkEnd w:id="1827"/>
    <w:bookmarkStart w:name="z2789" w:id="1828"/>
    <w:p>
      <w:pPr>
        <w:spacing w:after="0"/>
        <w:ind w:left="0"/>
        <w:jc w:val="both"/>
      </w:pPr>
      <w:r>
        <w:rPr>
          <w:rFonts w:ascii="Times New Roman"/>
          <w:b w:val="false"/>
          <w:i w:val="false"/>
          <w:color w:val="000000"/>
          <w:sz w:val="28"/>
        </w:rPr>
        <w:t>
      10. При закрытии банковского счета налогоплательщика (налогового агента) банк второго уровня или организация, осуществляющая отдельные виды банковских операций, в соответствии с законодательством Республики Казахстан возвращает указанное инкассовое распоряжение в соответствующий налоговый орган вместе с уведомлением о закрытии банковского счета налогоплательщика (налогового агента).</w:t>
      </w:r>
    </w:p>
    <w:bookmarkEnd w:id="1828"/>
    <w:bookmarkStart w:name="z2790" w:id="1829"/>
    <w:p>
      <w:pPr>
        <w:spacing w:after="0"/>
        <w:ind w:left="0"/>
        <w:jc w:val="both"/>
      </w:pPr>
      <w:r>
        <w:rPr>
          <w:rFonts w:ascii="Times New Roman"/>
          <w:b w:val="false"/>
          <w:i w:val="false"/>
          <w:color w:val="000000"/>
          <w:sz w:val="28"/>
        </w:rPr>
        <w:t>
      11. Инкассовые распоряжения отзываются налоговым органом не позднее одного рабочего дня, следующего за днем погашения налоговой задолженности.</w:t>
      </w:r>
    </w:p>
    <w:bookmarkEnd w:id="1829"/>
    <w:bookmarkStart w:name="z2791" w:id="1830"/>
    <w:p>
      <w:pPr>
        <w:spacing w:after="0"/>
        <w:ind w:left="0"/>
        <w:jc w:val="both"/>
      </w:pPr>
      <w:r>
        <w:rPr>
          <w:rFonts w:ascii="Times New Roman"/>
          <w:b w:val="false"/>
          <w:i w:val="false"/>
          <w:color w:val="000000"/>
          <w:sz w:val="28"/>
        </w:rPr>
        <w:t>
      Налоговый орган направляет отзыв инкассового распоряжения в банки второго уровня или организации, осуществляющие отдельные виды банковских операций, на бумажном носителе или в электронной форме посредством передачи по сети телекоммуникаций. Отзыв инкассового распоряжения в электронной форме формируется в соответствии с форматами, установленными уполномоченным органом по согласованию с Национальным Банком Республики Казахстан.</w:t>
      </w:r>
    </w:p>
    <w:bookmarkEnd w:id="1830"/>
    <w:p>
      <w:pPr>
        <w:spacing w:after="0"/>
        <w:ind w:left="0"/>
        <w:jc w:val="both"/>
      </w:pPr>
      <w:r>
        <w:rPr>
          <w:rFonts w:ascii="Times New Roman"/>
          <w:b/>
          <w:i w:val="false"/>
          <w:color w:val="000000"/>
          <w:sz w:val="28"/>
        </w:rPr>
        <w:t>Статья 123. Взыскание суммы налоговой задолженности налогоплательщика (налогового агента) со счетов его дебиторов</w:t>
      </w:r>
    </w:p>
    <w:bookmarkStart w:name="z2792" w:id="1831"/>
    <w:p>
      <w:pPr>
        <w:spacing w:after="0"/>
        <w:ind w:left="0"/>
        <w:jc w:val="both"/>
      </w:pPr>
      <w:r>
        <w:rPr>
          <w:rFonts w:ascii="Times New Roman"/>
          <w:b w:val="false"/>
          <w:i w:val="false"/>
          <w:color w:val="000000"/>
          <w:sz w:val="28"/>
        </w:rPr>
        <w:t xml:space="preserve">
      1. В случае отсутствия у налогоплательщика (налогового агента), отнесенного в соответствии с системой управления рисками к категории высокого или среднего уровня риска, банковских счетов, а также при непогашении налоговой задолженности после взыскания за счет денег, находящихся на банковских счетах, проведенного в порядке, определенном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 налоговый орган в пределах образовавшейся налоговой задолженности обращает взыскание на деньги, находящиеся на банковских счетах третьих лиц, имеющих задолженность перед налогоплательщиком (налоговым агентом) (далее – дебиторы).</w:t>
      </w:r>
    </w:p>
    <w:bookmarkEnd w:id="1831"/>
    <w:bookmarkStart w:name="z2793" w:id="1832"/>
    <w:p>
      <w:pPr>
        <w:spacing w:after="0"/>
        <w:ind w:left="0"/>
        <w:jc w:val="both"/>
      </w:pPr>
      <w:r>
        <w:rPr>
          <w:rFonts w:ascii="Times New Roman"/>
          <w:b w:val="false"/>
          <w:i w:val="false"/>
          <w:color w:val="000000"/>
          <w:sz w:val="28"/>
        </w:rPr>
        <w:t>
      2. Налогоплательщик (налоговый агент) обязан не позднее десяти рабочих дней со дня получения уведомления о погашении налоговой задолженности представить в налоговый орган, направивший такое уведомление, список дебиторов с указанием суммы дебиторской задолженности.</w:t>
      </w:r>
    </w:p>
    <w:bookmarkEnd w:id="1832"/>
    <w:bookmarkStart w:name="z17147" w:id="1833"/>
    <w:p>
      <w:pPr>
        <w:spacing w:after="0"/>
        <w:ind w:left="0"/>
        <w:jc w:val="both"/>
      </w:pPr>
      <w:r>
        <w:rPr>
          <w:rFonts w:ascii="Times New Roman"/>
          <w:b w:val="false"/>
          <w:i w:val="false"/>
          <w:color w:val="000000"/>
          <w:sz w:val="28"/>
        </w:rPr>
        <w:t>
      При наличии решений судов, вступивших в законную силу, о взыскании с дебиторов сумм задолженности в пользу налогоплательщика (налогового агента) предоставляется также такое решение суда.</w:t>
      </w:r>
    </w:p>
    <w:bookmarkEnd w:id="1833"/>
    <w:bookmarkStart w:name="z17148" w:id="1834"/>
    <w:p>
      <w:pPr>
        <w:spacing w:after="0"/>
        <w:ind w:left="0"/>
        <w:jc w:val="both"/>
      </w:pPr>
      <w:r>
        <w:rPr>
          <w:rFonts w:ascii="Times New Roman"/>
          <w:b w:val="false"/>
          <w:i w:val="false"/>
          <w:color w:val="000000"/>
          <w:sz w:val="28"/>
        </w:rPr>
        <w:t>
      При этом в целях выявления дебиторов налогоплательщика (налогового агента) налоговый орган вправе использовать данные информационных систем налоговых органов, а также провести проверку налогоплательщика (налогового агента) по вопросу определения взаиморасчетов между налогоплательщиком (налоговым агентом) и его дебиторами. В ходе проверки налогоплательщика (налогового агента) налоговый орган вправе провести встречную проверку дебиторов.</w:t>
      </w:r>
    </w:p>
    <w:bookmarkEnd w:id="1834"/>
    <w:bookmarkStart w:name="z17149" w:id="1835"/>
    <w:p>
      <w:pPr>
        <w:spacing w:after="0"/>
        <w:ind w:left="0"/>
        <w:jc w:val="both"/>
      </w:pPr>
      <w:r>
        <w:rPr>
          <w:rFonts w:ascii="Times New Roman"/>
          <w:b w:val="false"/>
          <w:i w:val="false"/>
          <w:color w:val="000000"/>
          <w:sz w:val="28"/>
        </w:rPr>
        <w:t>
      Налоговый орган не вправе подтверждать суммы дебиторской задолженности, оспариваемые в суде.</w:t>
      </w:r>
    </w:p>
    <w:bookmarkEnd w:id="1835"/>
    <w:bookmarkStart w:name="z17150" w:id="1836"/>
    <w:p>
      <w:pPr>
        <w:spacing w:after="0"/>
        <w:ind w:left="0"/>
        <w:jc w:val="both"/>
      </w:pPr>
      <w:r>
        <w:rPr>
          <w:rFonts w:ascii="Times New Roman"/>
          <w:b w:val="false"/>
          <w:i w:val="false"/>
          <w:color w:val="000000"/>
          <w:sz w:val="28"/>
        </w:rPr>
        <w:t>
      В случае погашения налогоплательщиком (налоговым агентом) налоговой задолженности список дебиторов или акт сверки взаиморасчетов не представляется.</w:t>
      </w:r>
    </w:p>
    <w:bookmarkEnd w:id="1836"/>
    <w:bookmarkStart w:name="z2796" w:id="1837"/>
    <w:p>
      <w:pPr>
        <w:spacing w:after="0"/>
        <w:ind w:left="0"/>
        <w:jc w:val="both"/>
      </w:pPr>
      <w:r>
        <w:rPr>
          <w:rFonts w:ascii="Times New Roman"/>
          <w:b w:val="false"/>
          <w:i w:val="false"/>
          <w:color w:val="000000"/>
          <w:sz w:val="28"/>
        </w:rPr>
        <w:t xml:space="preserve">
      3. На основании представленного налогоплательщиком (налоговым агентом) списка дебиторов и (или) сведений о дебиторах, полученных из информационных систем налоговых органов, и (или) акта проверки налогоплательщика (налогового агента), подтверждающего сумму дебиторской задолженности, налоговым органом направляются дебиторам уведомления об обращении взыскания на деньги с их банковских счетов в счет погашения налоговой задолженности налогоплательщика (налогового агента) в пределах сумм дебиторской задолженности. </w:t>
      </w:r>
    </w:p>
    <w:bookmarkEnd w:id="1837"/>
    <w:bookmarkStart w:name="z2797" w:id="1838"/>
    <w:p>
      <w:pPr>
        <w:spacing w:after="0"/>
        <w:ind w:left="0"/>
        <w:jc w:val="both"/>
      </w:pPr>
      <w:r>
        <w:rPr>
          <w:rFonts w:ascii="Times New Roman"/>
          <w:b w:val="false"/>
          <w:i w:val="false"/>
          <w:color w:val="000000"/>
          <w:sz w:val="28"/>
        </w:rPr>
        <w:t>
      Не позднее двадцати рабочих дней со дня получения уведомления дебиторы обязаны представить в налоговый орган, направивший уведомление, акт сверки взаиморасчетов, составленный совместно с налогоплательщиком (налоговым агентом), на бумажном или электронном носителе на дату получения уведомления.</w:t>
      </w:r>
    </w:p>
    <w:bookmarkEnd w:id="1838"/>
    <w:bookmarkStart w:name="z2798" w:id="1839"/>
    <w:p>
      <w:pPr>
        <w:spacing w:after="0"/>
        <w:ind w:left="0"/>
        <w:jc w:val="both"/>
      </w:pPr>
      <w:r>
        <w:rPr>
          <w:rFonts w:ascii="Times New Roman"/>
          <w:b w:val="false"/>
          <w:i w:val="false"/>
          <w:color w:val="000000"/>
          <w:sz w:val="28"/>
        </w:rPr>
        <w:t xml:space="preserve">
      Акт сверки взаиморасчетов между налогоплательщиком и его дебитором должен содержать следующие сведения: </w:t>
      </w:r>
    </w:p>
    <w:bookmarkEnd w:id="1839"/>
    <w:bookmarkStart w:name="z2799" w:id="1840"/>
    <w:p>
      <w:pPr>
        <w:spacing w:after="0"/>
        <w:ind w:left="0"/>
        <w:jc w:val="both"/>
      </w:pPr>
      <w:r>
        <w:rPr>
          <w:rFonts w:ascii="Times New Roman"/>
          <w:b w:val="false"/>
          <w:i w:val="false"/>
          <w:color w:val="000000"/>
          <w:sz w:val="28"/>
        </w:rPr>
        <w:t xml:space="preserve">
      1) наименование налогоплательщика (налогового агента) и его дебитора, их идентификационные номера; </w:t>
      </w:r>
    </w:p>
    <w:bookmarkEnd w:id="1840"/>
    <w:bookmarkStart w:name="z2800" w:id="1841"/>
    <w:p>
      <w:pPr>
        <w:spacing w:after="0"/>
        <w:ind w:left="0"/>
        <w:jc w:val="both"/>
      </w:pPr>
      <w:r>
        <w:rPr>
          <w:rFonts w:ascii="Times New Roman"/>
          <w:b w:val="false"/>
          <w:i w:val="false"/>
          <w:color w:val="000000"/>
          <w:sz w:val="28"/>
        </w:rPr>
        <w:t xml:space="preserve">
      2) сумму задолженности дебитора перед налогоплательщиком (налоговым агентом); </w:t>
      </w:r>
    </w:p>
    <w:bookmarkEnd w:id="1841"/>
    <w:bookmarkStart w:name="z2801" w:id="1842"/>
    <w:p>
      <w:pPr>
        <w:spacing w:after="0"/>
        <w:ind w:left="0"/>
        <w:jc w:val="both"/>
      </w:pPr>
      <w:r>
        <w:rPr>
          <w:rFonts w:ascii="Times New Roman"/>
          <w:b w:val="false"/>
          <w:i w:val="false"/>
          <w:color w:val="000000"/>
          <w:sz w:val="28"/>
        </w:rPr>
        <w:t>
      3) юридические реквизиты, печать (при ее наличии) и подписи налогоплательщика (налогового агента) и его дебитора либо электронные цифровые подписи налогоплательщика и его дебитора;</w:t>
      </w:r>
    </w:p>
    <w:bookmarkEnd w:id="1842"/>
    <w:bookmarkStart w:name="z2802" w:id="1843"/>
    <w:p>
      <w:pPr>
        <w:spacing w:after="0"/>
        <w:ind w:left="0"/>
        <w:jc w:val="both"/>
      </w:pPr>
      <w:r>
        <w:rPr>
          <w:rFonts w:ascii="Times New Roman"/>
          <w:b w:val="false"/>
          <w:i w:val="false"/>
          <w:color w:val="000000"/>
          <w:sz w:val="28"/>
        </w:rPr>
        <w:t xml:space="preserve">
      4) дату составления акта сверки, которая не должна быть ранее даты получения уведомления о погашении задолженности в бюджет. </w:t>
      </w:r>
    </w:p>
    <w:bookmarkEnd w:id="1843"/>
    <w:bookmarkStart w:name="z2803" w:id="1844"/>
    <w:p>
      <w:pPr>
        <w:spacing w:after="0"/>
        <w:ind w:left="0"/>
        <w:jc w:val="both"/>
      </w:pPr>
      <w:r>
        <w:rPr>
          <w:rFonts w:ascii="Times New Roman"/>
          <w:b w:val="false"/>
          <w:i w:val="false"/>
          <w:color w:val="000000"/>
          <w:sz w:val="28"/>
        </w:rPr>
        <w:t>
      4. В случае непредставления дебиторами акта сверки взаиморасчетов в срок, предусмотренный частью второй пункта 3 настоящей статьи, либо неподтверждения суммы дебиторской задолженности налоговым органом проводится налоговая проверка указанных дебиторов. При этом налоговый орган не вправе подтверждать суммы дебиторской задолженности, оспариваемые в суде. В случае отсутствия дебиторской задолженности дебитор одновременно с актом сверки взаиморасчетов представляет в налоговый орган документы, подтверждающие факт погашения задолженности перед налогоплательщиком (налоговым агентом).</w:t>
      </w:r>
    </w:p>
    <w:bookmarkEnd w:id="1844"/>
    <w:bookmarkStart w:name="z2804" w:id="1845"/>
    <w:p>
      <w:pPr>
        <w:spacing w:after="0"/>
        <w:ind w:left="0"/>
        <w:jc w:val="both"/>
      </w:pPr>
      <w:r>
        <w:rPr>
          <w:rFonts w:ascii="Times New Roman"/>
          <w:b w:val="false"/>
          <w:i w:val="false"/>
          <w:color w:val="000000"/>
          <w:sz w:val="28"/>
        </w:rPr>
        <w:t>
      5. На основании акта сверки взаиморасчетов и (или) акта проверки дебитора, в том числе встречной проверки, проведенной в соответствии с пунктом 3 настоящей статьи, подтверждающих сумму дебиторской задолженности, и (или) представленного решения суда налоговый орган выставляет на банковские счета дебитора инкассовые распоряжения о взыскании суммы налоговой задолженности налогоплательщика (налогового агента).</w:t>
      </w:r>
    </w:p>
    <w:bookmarkEnd w:id="1845"/>
    <w:bookmarkStart w:name="z2805" w:id="1846"/>
    <w:p>
      <w:pPr>
        <w:spacing w:after="0"/>
        <w:ind w:left="0"/>
        <w:jc w:val="both"/>
      </w:pPr>
      <w:r>
        <w:rPr>
          <w:rFonts w:ascii="Times New Roman"/>
          <w:b w:val="false"/>
          <w:i w:val="false"/>
          <w:color w:val="000000"/>
          <w:sz w:val="28"/>
        </w:rPr>
        <w:t>
      В случае погашения дебиторской задолженности, указанной в акте сверки взаиморасчетов между дебитором и налогоплательщиком (налоговым агентом), инкассовые распоряжения о взыскании суммы налоговой задолженности налогоплательщика (налогового агента), выставленные на банковские счета дебитора, подлежат отзыву в течение одного рабочего дня, следующего за днем представления дебитором или налогоплательщиком (налоговым агентом) в налоговый орган акта сверки взаиморасчетов с приложением документов, подтверждающих погашение такой задолженности.</w:t>
      </w:r>
    </w:p>
    <w:bookmarkEnd w:id="1846"/>
    <w:bookmarkStart w:name="z2806" w:id="1847"/>
    <w:p>
      <w:pPr>
        <w:spacing w:after="0"/>
        <w:ind w:left="0"/>
        <w:jc w:val="both"/>
      </w:pPr>
      <w:r>
        <w:rPr>
          <w:rFonts w:ascii="Times New Roman"/>
          <w:b w:val="false"/>
          <w:i w:val="false"/>
          <w:color w:val="000000"/>
          <w:sz w:val="28"/>
        </w:rPr>
        <w:t xml:space="preserve">
      6. Банк второго уровня или организация, осуществляющая отдельные виды банковских операций, дебитора – налогоплательщика обязаны исполнить выставленное налоговым органом инкассовое распоряжение о взыскании суммы налоговой задолженности налогоплательщика (налогового агента) в соответствии с требованиями, установленными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 </w:t>
      </w:r>
    </w:p>
    <w:bookmarkEnd w:id="1847"/>
    <w:bookmarkStart w:name="z2807" w:id="1848"/>
    <w:p>
      <w:pPr>
        <w:spacing w:after="0"/>
        <w:ind w:left="0"/>
        <w:jc w:val="both"/>
      </w:pPr>
      <w:r>
        <w:rPr>
          <w:rFonts w:ascii="Times New Roman"/>
          <w:b w:val="false"/>
          <w:i w:val="false"/>
          <w:color w:val="000000"/>
          <w:sz w:val="28"/>
        </w:rPr>
        <w:t>
      При этом в случае списания денег с банковских счетов дебитора, открытых в нескольких банках второго уровня или организациях, осуществляющих отдельные виды банковских операций, в размере, превышающем сумму, указанную в инкассовом распоряжении, излишне списанная сумма возвращается налоговым органом дебитору на основании его заявления.</w:t>
      </w:r>
    </w:p>
    <w:bookmarkEnd w:id="1848"/>
    <w:bookmarkStart w:name="z2808" w:id="1849"/>
    <w:p>
      <w:pPr>
        <w:spacing w:after="0"/>
        <w:ind w:left="0"/>
        <w:jc w:val="both"/>
      </w:pPr>
      <w:r>
        <w:rPr>
          <w:rFonts w:ascii="Times New Roman"/>
          <w:b w:val="false"/>
          <w:i w:val="false"/>
          <w:color w:val="000000"/>
          <w:sz w:val="28"/>
        </w:rPr>
        <w:t>
      7. Взыскание налоговой задолженности налогоплательщика (налогового агента) со счетов его дебиторов в порядке, определенном настоящей статьей, осуществляется независимо от уровня риска, к которому отнесен дебитор в соответствии с системой управления рисками.</w:t>
      </w:r>
    </w:p>
    <w:bookmarkEnd w:id="1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Взыскание за счет реализации ограниченного в распоряжении имущества налогоплательщика (налогового агента) в счет задолженности в бюджет</w:t>
      </w:r>
    </w:p>
    <w:bookmarkStart w:name="z2809" w:id="1850"/>
    <w:p>
      <w:pPr>
        <w:spacing w:after="0"/>
        <w:ind w:left="0"/>
        <w:jc w:val="both"/>
      </w:pPr>
      <w:r>
        <w:rPr>
          <w:rFonts w:ascii="Times New Roman"/>
          <w:b w:val="false"/>
          <w:i w:val="false"/>
          <w:color w:val="000000"/>
          <w:sz w:val="28"/>
        </w:rPr>
        <w:t>
      1. Налоговый орган в случаях отсутствия или недостаточности у налогоплательщика (налогового агента) -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 отнесенного в соответствии с системой управления рисками к категории высокого или среднего уровня риска, денег на банковских счетах и на банковских счетах его дебиторов либо отсутствия у него и (или) у его дебиторов банковских счетов без его согласия выносит постановление об обращении взыскания на ограниченное в распоряжении имущество налогоплательщика (налогового агента).</w:t>
      </w:r>
    </w:p>
    <w:bookmarkEnd w:id="1850"/>
    <w:p>
      <w:pPr>
        <w:spacing w:after="0"/>
        <w:ind w:left="0"/>
        <w:jc w:val="both"/>
      </w:pPr>
      <w:r>
        <w:rPr>
          <w:rFonts w:ascii="Times New Roman"/>
          <w:b w:val="false"/>
          <w:i w:val="false"/>
          <w:color w:val="000000"/>
          <w:sz w:val="28"/>
        </w:rPr>
        <w:t>
      Постановление об обращении взыскания на ограниченное в распоряжении имущество налогоплательщика (налогового агента) составляется в двух экземплярах по форме, утвержденной уполномоченным органом, один из которых с приложением копии решения об ограничении в распоряжении имуществом и акта описи имущества направляется уполномоченному юридическому лицу.</w:t>
      </w:r>
    </w:p>
    <w:bookmarkStart w:name="z2811" w:id="1851"/>
    <w:p>
      <w:pPr>
        <w:spacing w:after="0"/>
        <w:ind w:left="0"/>
        <w:jc w:val="both"/>
      </w:pPr>
      <w:r>
        <w:rPr>
          <w:rFonts w:ascii="Times New Roman"/>
          <w:b w:val="false"/>
          <w:i w:val="false"/>
          <w:color w:val="000000"/>
          <w:sz w:val="28"/>
        </w:rPr>
        <w:t>
      2. Реализация ограниченного в распоряжении имущества налогоплательщика (налогового агента) в счет налоговой задолженности осуществляется уполномоченным юридическим лицом путем проведения торгов.</w:t>
      </w:r>
    </w:p>
    <w:bookmarkEnd w:id="1851"/>
    <w:bookmarkStart w:name="z2812" w:id="1852"/>
    <w:p>
      <w:pPr>
        <w:spacing w:after="0"/>
        <w:ind w:left="0"/>
        <w:jc w:val="both"/>
      </w:pPr>
      <w:r>
        <w:rPr>
          <w:rFonts w:ascii="Times New Roman"/>
          <w:b w:val="false"/>
          <w:i w:val="false"/>
          <w:color w:val="000000"/>
          <w:sz w:val="28"/>
        </w:rPr>
        <w:t>
      Порядок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определяется уполномоченным органом.</w:t>
      </w:r>
    </w:p>
    <w:bookmarkEnd w:id="1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Сноска. Статья 124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125. Принудительный выпуск объявленных акций налогоплательщика (налогового агента) – акционерного общества с участием государства в уставном капитале </w:t>
      </w:r>
    </w:p>
    <w:bookmarkStart w:name="z2814" w:id="1853"/>
    <w:p>
      <w:pPr>
        <w:spacing w:after="0"/>
        <w:ind w:left="0"/>
        <w:jc w:val="both"/>
      </w:pPr>
      <w:r>
        <w:rPr>
          <w:rFonts w:ascii="Times New Roman"/>
          <w:b w:val="false"/>
          <w:i w:val="false"/>
          <w:color w:val="000000"/>
          <w:sz w:val="28"/>
        </w:rPr>
        <w:t xml:space="preserve">
      В случае непогашения сумм налоговой задолженности налогоплательщиком (налоговым агентом) – акционерным обществом с участием государства в уставном капитале после принятия всех мер,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статьи 121 настоящего Кодекса, уполномоченный орган обращается в суд с исковым заявлением о принудительном выпуске объявленных акций в порядке, определенном законодательством Республики Казахстан.</w:t>
      </w:r>
    </w:p>
    <w:bookmarkEnd w:id="1853"/>
    <w:bookmarkStart w:name="z2815" w:id="1854"/>
    <w:p>
      <w:pPr>
        <w:spacing w:after="0"/>
        <w:ind w:left="0"/>
        <w:jc w:val="both"/>
      </w:pPr>
      <w:r>
        <w:rPr>
          <w:rFonts w:ascii="Times New Roman"/>
          <w:b w:val="false"/>
          <w:i w:val="false"/>
          <w:color w:val="000000"/>
          <w:sz w:val="28"/>
        </w:rPr>
        <w:t>
      Сроки исполнения налоговых обязательств по уплате налогов, платежей в бюджет, а также обязательств по уплате пени, штрафов, для погашения которых по решению суда производится принудительный выпуск объявленных акций, приостанавливаются со дня вступления в законную силу решения суда о принудительном выпуске объявленных акций и до окончания их размещения.</w:t>
      </w:r>
    </w:p>
    <w:bookmarkEnd w:id="1854"/>
    <w:p>
      <w:pPr>
        <w:spacing w:after="0"/>
        <w:ind w:left="0"/>
        <w:jc w:val="both"/>
      </w:pPr>
      <w:r>
        <w:rPr>
          <w:rFonts w:ascii="Times New Roman"/>
          <w:b/>
          <w:i w:val="false"/>
          <w:color w:val="000000"/>
          <w:sz w:val="28"/>
        </w:rPr>
        <w:t xml:space="preserve">Статья 126. Признание налогоплательщика (налогового агента) банкротом </w:t>
      </w:r>
    </w:p>
    <w:bookmarkStart w:name="z2816" w:id="1855"/>
    <w:p>
      <w:pPr>
        <w:spacing w:after="0"/>
        <w:ind w:left="0"/>
        <w:jc w:val="both"/>
      </w:pPr>
      <w:r>
        <w:rPr>
          <w:rFonts w:ascii="Times New Roman"/>
          <w:b w:val="false"/>
          <w:i w:val="false"/>
          <w:color w:val="000000"/>
          <w:sz w:val="28"/>
        </w:rPr>
        <w:t xml:space="preserve">
      1. В случае непогашения налогоплательщиком (налоговым агентом) суммы задолженности в бюджет после принятия всех мер, предусмотренных </w:t>
      </w:r>
      <w:r>
        <w:rPr>
          <w:rFonts w:ascii="Times New Roman"/>
          <w:b w:val="false"/>
          <w:i w:val="false"/>
          <w:color w:val="000000"/>
          <w:sz w:val="28"/>
        </w:rPr>
        <w:t>статьей 121</w:t>
      </w:r>
      <w:r>
        <w:rPr>
          <w:rFonts w:ascii="Times New Roman"/>
          <w:b w:val="false"/>
          <w:i w:val="false"/>
          <w:color w:val="000000"/>
          <w:sz w:val="28"/>
        </w:rPr>
        <w:t xml:space="preserve"> настоящего Кодекса, налоговый орган вправе принять меры по признанию его банкротом в соответствии с законодательством Республики Казахстан о реабилитации и банкротстве.</w:t>
      </w:r>
    </w:p>
    <w:bookmarkEnd w:id="1855"/>
    <w:bookmarkStart w:name="z2817" w:id="1856"/>
    <w:p>
      <w:pPr>
        <w:spacing w:after="0"/>
        <w:ind w:left="0"/>
        <w:jc w:val="both"/>
      </w:pPr>
      <w:r>
        <w:rPr>
          <w:rFonts w:ascii="Times New Roman"/>
          <w:b w:val="false"/>
          <w:i w:val="false"/>
          <w:color w:val="000000"/>
          <w:sz w:val="28"/>
        </w:rPr>
        <w:t>
      2. Порядок ликвидации налогоплательщика (налогового агента), признанного банкротом, осуществляется в соответствии с законодательством Республики Казахстан о реабилитации и банкротстве.</w:t>
      </w:r>
    </w:p>
    <w:bookmarkEnd w:id="1856"/>
    <w:p>
      <w:pPr>
        <w:spacing w:after="0"/>
        <w:ind w:left="0"/>
        <w:jc w:val="both"/>
      </w:pPr>
      <w:r>
        <w:rPr>
          <w:rFonts w:ascii="Times New Roman"/>
          <w:b/>
          <w:i w:val="false"/>
          <w:color w:val="000000"/>
          <w:sz w:val="28"/>
        </w:rPr>
        <w:t>Статья 127. Публикация в средствах массовой информации списков налогоплательщиков (налоговых агентов), имеющих налоговую задолженность</w:t>
      </w:r>
    </w:p>
    <w:bookmarkStart w:name="z2818" w:id="1857"/>
    <w:p>
      <w:pPr>
        <w:spacing w:after="0"/>
        <w:ind w:left="0"/>
        <w:jc w:val="both"/>
      </w:pPr>
      <w:r>
        <w:rPr>
          <w:rFonts w:ascii="Times New Roman"/>
          <w:b w:val="false"/>
          <w:i w:val="false"/>
          <w:color w:val="000000"/>
          <w:sz w:val="28"/>
        </w:rPr>
        <w:t>
      1. Налоговые органы публикуют в средствах массовой информации список налогоплательщиков (налоговых агентов), имеющих налоговую задолженность, не погашенную в течение четырех месяцев со дня ее возникновения:</w:t>
      </w:r>
    </w:p>
    <w:bookmarkEnd w:id="1857"/>
    <w:bookmarkStart w:name="z2819" w:id="1858"/>
    <w:p>
      <w:pPr>
        <w:spacing w:after="0"/>
        <w:ind w:left="0"/>
        <w:jc w:val="both"/>
      </w:pPr>
      <w:r>
        <w:rPr>
          <w:rFonts w:ascii="Times New Roman"/>
          <w:b w:val="false"/>
          <w:i w:val="false"/>
          <w:color w:val="000000"/>
          <w:sz w:val="28"/>
        </w:rPr>
        <w:t>
      индивидуальных предпринимателей, лиц, занимающихся частной практикой, – более 10-кратного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1858"/>
    <w:bookmarkStart w:name="z2820" w:id="1859"/>
    <w:p>
      <w:pPr>
        <w:spacing w:after="0"/>
        <w:ind w:left="0"/>
        <w:jc w:val="both"/>
      </w:pPr>
      <w:r>
        <w:rPr>
          <w:rFonts w:ascii="Times New Roman"/>
          <w:b w:val="false"/>
          <w:i w:val="false"/>
          <w:color w:val="000000"/>
          <w:sz w:val="28"/>
        </w:rPr>
        <w:t>
      юридических лиц, их структурных подразделений – более 150-кратного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1859"/>
    <w:bookmarkStart w:name="z2821" w:id="1860"/>
    <w:p>
      <w:pPr>
        <w:spacing w:after="0"/>
        <w:ind w:left="0"/>
        <w:jc w:val="both"/>
      </w:pPr>
      <w:r>
        <w:rPr>
          <w:rFonts w:ascii="Times New Roman"/>
          <w:b w:val="false"/>
          <w:i w:val="false"/>
          <w:color w:val="000000"/>
          <w:sz w:val="28"/>
        </w:rPr>
        <w:t>
      При этом в списках указываются фамилия, имя, отчество (если оно указано в документе, удостоверяющем личность) либо наименование налогоплательщика (налогового агента), вид экономической деятельности, идентификационный номер, фамилия, имя, отчество (если оно указано в документе, удостоверяющем личность) руководителя налогоплательщика (налогового агента) и общая сумма налоговой задолженности.</w:t>
      </w:r>
    </w:p>
    <w:bookmarkEnd w:id="1860"/>
    <w:bookmarkStart w:name="z2822" w:id="1861"/>
    <w:p>
      <w:pPr>
        <w:spacing w:after="0"/>
        <w:ind w:left="0"/>
        <w:jc w:val="both"/>
      </w:pPr>
      <w:r>
        <w:rPr>
          <w:rFonts w:ascii="Times New Roman"/>
          <w:b w:val="false"/>
          <w:i w:val="false"/>
          <w:color w:val="000000"/>
          <w:sz w:val="28"/>
        </w:rPr>
        <w:t>
      2. Список налогоплательщиков (налоговых агентов), размещенный на интернет-ресурсе уполномоченного органа, обновляется ежеквартально, не позднее 20 числа месяца, следующего за истекшим кварталом, путем включения налогоплательщиков (налоговых агентов), соответствующих указанным в настоящей статье критериям, а также исключения налогоплательщиков (налоговых агентов), которые погасили налоговую задолженность или у которых прекращены налоговые обязательства.</w:t>
      </w:r>
    </w:p>
    <w:bookmarkEnd w:id="1861"/>
    <w:p>
      <w:pPr>
        <w:spacing w:after="0"/>
        <w:ind w:left="0"/>
        <w:jc w:val="both"/>
      </w:pPr>
      <w:r>
        <w:rPr>
          <w:rFonts w:ascii="Times New Roman"/>
          <w:b/>
          <w:i w:val="false"/>
          <w:color w:val="000000"/>
          <w:sz w:val="28"/>
        </w:rPr>
        <w:t>Статья 128. Взыскание налоговой задолженности налогоплательщика – физического лица, не являющегося индивидуальным предпринимателем, лицом, занимающимся частной практикой</w:t>
      </w:r>
    </w:p>
    <w:bookmarkStart w:name="z2823" w:id="1862"/>
    <w:p>
      <w:pPr>
        <w:spacing w:after="0"/>
        <w:ind w:left="0"/>
        <w:jc w:val="both"/>
      </w:pPr>
      <w:r>
        <w:rPr>
          <w:rFonts w:ascii="Times New Roman"/>
          <w:b w:val="false"/>
          <w:i w:val="false"/>
          <w:color w:val="000000"/>
          <w:sz w:val="28"/>
        </w:rPr>
        <w:t>
      1. В случаях неуплаты или неполной уплаты физическим лицом, не являющимся индивидуальным предпринимателем, лицом, занимающимся частной практикой, налоговой задолженности в размере более 1-кратного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по истечении тридцати рабочих дней со дня вручения уведомления о налоговой задолженности физических лиц налоговый орган выносит налоговый приказ о взыскании задолженности физического лица (далее – налоговый приказ) по форме, установленной уполномоченным органом, и не позднее пяти рабочих дней со дня его вынесения направляет физическому лицу.</w:t>
      </w:r>
    </w:p>
    <w:bookmarkEnd w:id="1862"/>
    <w:bookmarkStart w:name="z2824" w:id="1863"/>
    <w:p>
      <w:pPr>
        <w:spacing w:after="0"/>
        <w:ind w:left="0"/>
        <w:jc w:val="both"/>
      </w:pPr>
      <w:r>
        <w:rPr>
          <w:rFonts w:ascii="Times New Roman"/>
          <w:b w:val="false"/>
          <w:i w:val="false"/>
          <w:color w:val="000000"/>
          <w:sz w:val="28"/>
        </w:rPr>
        <w:t xml:space="preserve">
      2. При непогашении физическим лицом налоговой задолженности налоговый орган не позднее пяти рабочих дней со дня вручения налогового приказа, подлежащего вручению физическому лицу в порядке, установленном </w:t>
      </w:r>
      <w:r>
        <w:rPr>
          <w:rFonts w:ascii="Times New Roman"/>
          <w:b w:val="false"/>
          <w:i w:val="false"/>
          <w:color w:val="000000"/>
          <w:sz w:val="28"/>
        </w:rPr>
        <w:t>пунктом 1</w:t>
      </w:r>
      <w:r>
        <w:rPr>
          <w:rFonts w:ascii="Times New Roman"/>
          <w:b w:val="false"/>
          <w:i w:val="false"/>
          <w:color w:val="000000"/>
          <w:sz w:val="28"/>
        </w:rPr>
        <w:t xml:space="preserve"> статьи 115 настоящего Кодекса, направляет такой налоговый приказ в соответствующие органы юстиции по территориальности либо региональную палату частных судебных исполнителей для принудительного исполнения в порядке, определенном законодательством Республики Казахстан об исполнительном производстве и статусе судебных исполнителей.</w:t>
      </w:r>
    </w:p>
    <w:bookmarkEnd w:id="1863"/>
    <w:bookmarkStart w:name="z2825" w:id="1864"/>
    <w:p>
      <w:pPr>
        <w:spacing w:after="0"/>
        <w:ind w:left="0"/>
        <w:jc w:val="both"/>
      </w:pPr>
      <w:r>
        <w:rPr>
          <w:rFonts w:ascii="Times New Roman"/>
          <w:b w:val="false"/>
          <w:i w:val="false"/>
          <w:color w:val="000000"/>
          <w:sz w:val="28"/>
        </w:rPr>
        <w:t>
      3. Налоговый приказ отменяется вынесшим его налоговым органом в случаях:</w:t>
      </w:r>
    </w:p>
    <w:bookmarkEnd w:id="1864"/>
    <w:bookmarkStart w:name="z16091" w:id="1865"/>
    <w:p>
      <w:pPr>
        <w:spacing w:after="0"/>
        <w:ind w:left="0"/>
        <w:jc w:val="both"/>
      </w:pPr>
      <w:r>
        <w:rPr>
          <w:rFonts w:ascii="Times New Roman"/>
          <w:b w:val="false"/>
          <w:i w:val="false"/>
          <w:color w:val="000000"/>
          <w:sz w:val="28"/>
        </w:rPr>
        <w:t>
      1) погашения физическим лицом налоговой задолженности – не позднее одного рабочего дня со дня погашения налоговой задолженности;</w:t>
      </w:r>
    </w:p>
    <w:bookmarkEnd w:id="1865"/>
    <w:bookmarkStart w:name="z16092" w:id="1866"/>
    <w:p>
      <w:pPr>
        <w:spacing w:after="0"/>
        <w:ind w:left="0"/>
        <w:jc w:val="both"/>
      </w:pPr>
      <w:r>
        <w:rPr>
          <w:rFonts w:ascii="Times New Roman"/>
          <w:b w:val="false"/>
          <w:i w:val="false"/>
          <w:color w:val="000000"/>
          <w:sz w:val="28"/>
        </w:rPr>
        <w:t>
      2) если налоговая задолженность, за непогашение которой вынесен налоговый приказ, образована в результате некорректного исчисления (начисления) налогов – не позднее одного рабочего дня со дня внесения корректировок в лицевой счет налогоплательщика;</w:t>
      </w:r>
    </w:p>
    <w:bookmarkEnd w:id="1866"/>
    <w:bookmarkStart w:name="z16093" w:id="1867"/>
    <w:p>
      <w:pPr>
        <w:spacing w:after="0"/>
        <w:ind w:left="0"/>
        <w:jc w:val="both"/>
      </w:pPr>
      <w:r>
        <w:rPr>
          <w:rFonts w:ascii="Times New Roman"/>
          <w:b w:val="false"/>
          <w:i w:val="false"/>
          <w:color w:val="000000"/>
          <w:sz w:val="28"/>
        </w:rPr>
        <w:t>
      3) нарушения порядка вынесения налогового приказа, установленного настоящей статьей, – не позднее трех рабочих дней со дня выявления такого факта.</w:t>
      </w:r>
    </w:p>
    <w:bookmarkEnd w:id="1867"/>
    <w:bookmarkStart w:name="z17357" w:id="1868"/>
    <w:p>
      <w:pPr>
        <w:spacing w:after="0"/>
        <w:ind w:left="0"/>
        <w:jc w:val="both"/>
      </w:pPr>
      <w:r>
        <w:rPr>
          <w:rFonts w:ascii="Times New Roman"/>
          <w:b w:val="false"/>
          <w:i w:val="false"/>
          <w:color w:val="000000"/>
          <w:sz w:val="28"/>
        </w:rPr>
        <w:t>
      4) применения в отношении физического лица процедуры судебного банкротства в соответствии с Законом Республики Казахстан "О восстановлении платежеспособности и банкротстве граждан Республики Казахстан" – со дня вынесения судом решения о применении процедуры судебного банкротства;</w:t>
      </w:r>
    </w:p>
    <w:bookmarkEnd w:id="1868"/>
    <w:bookmarkStart w:name="z17358" w:id="1869"/>
    <w:p>
      <w:pPr>
        <w:spacing w:after="0"/>
        <w:ind w:left="0"/>
        <w:jc w:val="both"/>
      </w:pPr>
      <w:r>
        <w:rPr>
          <w:rFonts w:ascii="Times New Roman"/>
          <w:b w:val="false"/>
          <w:i w:val="false"/>
          <w:color w:val="000000"/>
          <w:sz w:val="28"/>
        </w:rPr>
        <w:t>
      5) применения в отношении физического лица процедуры восстановления платежеспособности в соответствии с Законом Республики Казахстан "О восстановлении платежеспособности и банкротстве граждан Республики Казахстан" – со дня вынесения судом решения о применении процедуры восстановления платежеспособности.</w:t>
      </w:r>
    </w:p>
    <w:bookmarkEnd w:id="18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20.03.2023 </w:t>
      </w:r>
      <w:r>
        <w:rPr>
          <w:rFonts w:ascii="Times New Roman"/>
          <w:b w:val="false"/>
          <w:i w:val="false"/>
          <w:color w:val="000000"/>
          <w:sz w:val="28"/>
        </w:rPr>
        <w:t>№ 213-VII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2826" w:id="1870"/>
    <w:p>
      <w:pPr>
        <w:spacing w:after="0"/>
        <w:ind w:left="0"/>
        <w:jc w:val="left"/>
      </w:pPr>
      <w:r>
        <w:rPr>
          <w:rFonts w:ascii="Times New Roman"/>
          <w:b/>
          <w:i w:val="false"/>
          <w:color w:val="000000"/>
        </w:rPr>
        <w:t xml:space="preserve"> Глава 15. НАЛОГОВЫЙ МОНИТОРИНГ</w:t>
      </w:r>
    </w:p>
    <w:bookmarkEnd w:id="1870"/>
    <w:p>
      <w:pPr>
        <w:spacing w:after="0"/>
        <w:ind w:left="0"/>
        <w:jc w:val="both"/>
      </w:pPr>
      <w:r>
        <w:rPr>
          <w:rFonts w:ascii="Times New Roman"/>
          <w:b/>
          <w:i w:val="false"/>
          <w:color w:val="000000"/>
          <w:sz w:val="28"/>
        </w:rPr>
        <w:t>Статья 129. Общие положения</w:t>
      </w:r>
    </w:p>
    <w:bookmarkStart w:name="z2827" w:id="1871"/>
    <w:p>
      <w:pPr>
        <w:spacing w:after="0"/>
        <w:ind w:left="0"/>
        <w:jc w:val="both"/>
      </w:pPr>
      <w:r>
        <w:rPr>
          <w:rFonts w:ascii="Times New Roman"/>
          <w:b w:val="false"/>
          <w:i w:val="false"/>
          <w:color w:val="000000"/>
          <w:sz w:val="28"/>
        </w:rPr>
        <w:t xml:space="preserve">
      1. Налоговый мониторинг осуществляется путем анализа финансово-хозяйственной деятельности налогоплательщиков с целью определения их реальной налогооблагаемой базы, контроля соблюдения налогового законодательства Республики Казахстан и применяемых рыночных цен в целях осуществления контроля при трансфертном ценообразовании. </w:t>
      </w:r>
    </w:p>
    <w:bookmarkEnd w:id="1871"/>
    <w:bookmarkStart w:name="z2828" w:id="1872"/>
    <w:p>
      <w:pPr>
        <w:spacing w:after="0"/>
        <w:ind w:left="0"/>
        <w:jc w:val="both"/>
      </w:pPr>
      <w:r>
        <w:rPr>
          <w:rFonts w:ascii="Times New Roman"/>
          <w:b w:val="false"/>
          <w:i w:val="false"/>
          <w:color w:val="000000"/>
          <w:sz w:val="28"/>
        </w:rPr>
        <w:t xml:space="preserve">
      2. Налоговый мониторинг состоит из: </w:t>
      </w:r>
    </w:p>
    <w:bookmarkEnd w:id="1872"/>
    <w:bookmarkStart w:name="z2829" w:id="1873"/>
    <w:p>
      <w:pPr>
        <w:spacing w:after="0"/>
        <w:ind w:left="0"/>
        <w:jc w:val="both"/>
      </w:pPr>
      <w:r>
        <w:rPr>
          <w:rFonts w:ascii="Times New Roman"/>
          <w:b w:val="false"/>
          <w:i w:val="false"/>
          <w:color w:val="000000"/>
          <w:sz w:val="28"/>
        </w:rPr>
        <w:t>
      1) мониторинга крупных налогоплательщиков;</w:t>
      </w:r>
    </w:p>
    <w:bookmarkEnd w:id="1873"/>
    <w:bookmarkStart w:name="z2830" w:id="1874"/>
    <w:p>
      <w:pPr>
        <w:spacing w:after="0"/>
        <w:ind w:left="0"/>
        <w:jc w:val="both"/>
      </w:pPr>
      <w:r>
        <w:rPr>
          <w:rFonts w:ascii="Times New Roman"/>
          <w:b w:val="false"/>
          <w:i w:val="false"/>
          <w:color w:val="000000"/>
          <w:sz w:val="28"/>
        </w:rPr>
        <w:t>
      2) горизонтального мониторинга.</w:t>
      </w:r>
    </w:p>
    <w:bookmarkEnd w:id="1874"/>
    <w:p>
      <w:pPr>
        <w:spacing w:after="0"/>
        <w:ind w:left="0"/>
        <w:jc w:val="both"/>
      </w:pPr>
      <w:r>
        <w:rPr>
          <w:rFonts w:ascii="Times New Roman"/>
          <w:b/>
          <w:i w:val="false"/>
          <w:color w:val="000000"/>
          <w:sz w:val="28"/>
        </w:rPr>
        <w:t>Статья 130. Мониторинг крупных налогоплательщиков</w:t>
      </w:r>
    </w:p>
    <w:bookmarkStart w:name="z2831" w:id="1875"/>
    <w:p>
      <w:pPr>
        <w:spacing w:after="0"/>
        <w:ind w:left="0"/>
        <w:jc w:val="both"/>
      </w:pPr>
      <w:r>
        <w:rPr>
          <w:rFonts w:ascii="Times New Roman"/>
          <w:b w:val="false"/>
          <w:i w:val="false"/>
          <w:color w:val="000000"/>
          <w:sz w:val="28"/>
        </w:rPr>
        <w:t xml:space="preserve">
      1. Мониторингу крупных налогоплательщиков подлежат налогоплательщики, являющиеся коммерческими организациями, за исключением государственных предприятий, имеющие наибольший совокупный годовой доход без учета корректировки, предусмотренной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 при одновременном соответствии следующим условиям, если иное не установлено настоящим пунктом:</w:t>
      </w:r>
    </w:p>
    <w:bookmarkEnd w:id="1875"/>
    <w:bookmarkStart w:name="z2832" w:id="1876"/>
    <w:p>
      <w:pPr>
        <w:spacing w:after="0"/>
        <w:ind w:left="0"/>
        <w:jc w:val="both"/>
      </w:pPr>
      <w:r>
        <w:rPr>
          <w:rFonts w:ascii="Times New Roman"/>
          <w:b w:val="false"/>
          <w:i w:val="false"/>
          <w:color w:val="000000"/>
          <w:sz w:val="28"/>
        </w:rPr>
        <w:t>
      1) сумма стоимостных балансов фиксированных активов на конец налогового периода составляет не менее 325 000-кратного месячного расчетного показателя, установленного законом о республиканском бюджете и действующего на конец года, в котором подлежит утверждению перечень налогоплательщиков, подлежащих мониторингу крупных налогоплательщиков;</w:t>
      </w:r>
    </w:p>
    <w:bookmarkEnd w:id="1876"/>
    <w:bookmarkStart w:name="z2833" w:id="1877"/>
    <w:p>
      <w:pPr>
        <w:spacing w:after="0"/>
        <w:ind w:left="0"/>
        <w:jc w:val="both"/>
      </w:pPr>
      <w:r>
        <w:rPr>
          <w:rFonts w:ascii="Times New Roman"/>
          <w:b w:val="false"/>
          <w:i w:val="false"/>
          <w:color w:val="000000"/>
          <w:sz w:val="28"/>
        </w:rPr>
        <w:t>
      2) численность работников составляет не менее 250 человек.</w:t>
      </w:r>
    </w:p>
    <w:bookmarkEnd w:id="1877"/>
    <w:bookmarkStart w:name="z2834" w:id="1878"/>
    <w:p>
      <w:pPr>
        <w:spacing w:after="0"/>
        <w:ind w:left="0"/>
        <w:jc w:val="both"/>
      </w:pPr>
      <w:r>
        <w:rPr>
          <w:rFonts w:ascii="Times New Roman"/>
          <w:b w:val="false"/>
          <w:i w:val="false"/>
          <w:color w:val="000000"/>
          <w:sz w:val="28"/>
        </w:rPr>
        <w:t>
      Для целей настоящей статьи:</w:t>
      </w:r>
    </w:p>
    <w:bookmarkEnd w:id="1878"/>
    <w:bookmarkStart w:name="z2835" w:id="1879"/>
    <w:p>
      <w:pPr>
        <w:spacing w:after="0"/>
        <w:ind w:left="0"/>
        <w:jc w:val="both"/>
      </w:pPr>
      <w:r>
        <w:rPr>
          <w:rFonts w:ascii="Times New Roman"/>
          <w:b w:val="false"/>
          <w:i w:val="false"/>
          <w:color w:val="000000"/>
          <w:sz w:val="28"/>
        </w:rPr>
        <w:t xml:space="preserve">
      1) совокупный годовой доход без учета корректировки, предусмотренной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 определяется на основании данных декларации по корпоративному подоходному налогу за налоговый период, предшествующий году, в котором подлежит утверждению перечень налогоплательщиков, подлежащих мониторингу крупных налогоплательщиков;</w:t>
      </w:r>
    </w:p>
    <w:bookmarkEnd w:id="1879"/>
    <w:bookmarkStart w:name="z2836" w:id="1880"/>
    <w:p>
      <w:pPr>
        <w:spacing w:after="0"/>
        <w:ind w:left="0"/>
        <w:jc w:val="both"/>
      </w:pPr>
      <w:r>
        <w:rPr>
          <w:rFonts w:ascii="Times New Roman"/>
          <w:b w:val="false"/>
          <w:i w:val="false"/>
          <w:color w:val="000000"/>
          <w:sz w:val="28"/>
        </w:rPr>
        <w:t>
      2) сумма стоимостных балансов фиксированных активов определяется на основании налоговой отчетности за год, предшествующий году, в котором подлежит утверждению перечень налогоплательщиков, подлежащих мониторингу крупных налогоплательщиков;</w:t>
      </w:r>
    </w:p>
    <w:bookmarkEnd w:id="1880"/>
    <w:bookmarkStart w:name="z2837" w:id="1881"/>
    <w:p>
      <w:pPr>
        <w:spacing w:after="0"/>
        <w:ind w:left="0"/>
        <w:jc w:val="both"/>
      </w:pPr>
      <w:r>
        <w:rPr>
          <w:rFonts w:ascii="Times New Roman"/>
          <w:b w:val="false"/>
          <w:i w:val="false"/>
          <w:color w:val="000000"/>
          <w:sz w:val="28"/>
        </w:rPr>
        <w:t>
      3) численность работников определяется на основании данных декларации по индивидуальному подоходному налогу и социальному налогу за последний месяц первого квартала года, в котором подлежит утверждению перечень налогоплательщиков, подлежащих мониторингу крупных налогоплательщиков.</w:t>
      </w:r>
    </w:p>
    <w:bookmarkEnd w:id="1881"/>
    <w:bookmarkStart w:name="z2838" w:id="1882"/>
    <w:p>
      <w:pPr>
        <w:spacing w:after="0"/>
        <w:ind w:left="0"/>
        <w:jc w:val="both"/>
      </w:pPr>
      <w:r>
        <w:rPr>
          <w:rFonts w:ascii="Times New Roman"/>
          <w:b w:val="false"/>
          <w:i w:val="false"/>
          <w:color w:val="000000"/>
          <w:sz w:val="28"/>
        </w:rPr>
        <w:t>
      Вне зависимости от соблюдения условий, установленных настоящим пунктом, подлежат мониторингу крупных налогоплательщиков:</w:t>
      </w:r>
    </w:p>
    <w:bookmarkEnd w:id="1882"/>
    <w:bookmarkStart w:name="z2839" w:id="1883"/>
    <w:p>
      <w:pPr>
        <w:spacing w:after="0"/>
        <w:ind w:left="0"/>
        <w:jc w:val="both"/>
      </w:pPr>
      <w:r>
        <w:rPr>
          <w:rFonts w:ascii="Times New Roman"/>
          <w:b w:val="false"/>
          <w:i w:val="false"/>
          <w:color w:val="000000"/>
          <w:sz w:val="28"/>
        </w:rPr>
        <w:t xml:space="preserve">
      1) поверенное лицо (оператор) и (или) недропользователь (недропользователи), указанные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прошедшем обязательную налоговую экспертизу, имеющие наибольший совокупный годовой доход без учета корректировки, предусмотренной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 и (или) осуществляющие деятельность на нефтегазоконденсатном или морском месторождении в соответствии с указанными соглашениями (контрактами);</w:t>
      </w:r>
    </w:p>
    <w:bookmarkEnd w:id="1883"/>
    <w:bookmarkStart w:name="z14588" w:id="1884"/>
    <w:p>
      <w:pPr>
        <w:spacing w:after="0"/>
        <w:ind w:left="0"/>
        <w:jc w:val="both"/>
      </w:pPr>
      <w:r>
        <w:rPr>
          <w:rFonts w:ascii="Times New Roman"/>
          <w:b w:val="false"/>
          <w:i w:val="false"/>
          <w:color w:val="000000"/>
          <w:sz w:val="28"/>
        </w:rPr>
        <w:t>
      1-1) налогоплательщики, ежегодная сумма уплаченных налогов которых составляет не менее 2 000 000-кратного размера месячного расчетного показателя, установленного законом о республиканском бюджете и действующего на конец года, в котором подлежит утверждению перечень налогоплательщиков, подлежащих мониторингу крупных налогоплательщиков.</w:t>
      </w:r>
    </w:p>
    <w:bookmarkEnd w:id="1884"/>
    <w:bookmarkStart w:name="z14589" w:id="1885"/>
    <w:p>
      <w:pPr>
        <w:spacing w:after="0"/>
        <w:ind w:left="0"/>
        <w:jc w:val="both"/>
      </w:pPr>
      <w:r>
        <w:rPr>
          <w:rFonts w:ascii="Times New Roman"/>
          <w:b w:val="false"/>
          <w:i w:val="false"/>
          <w:color w:val="000000"/>
          <w:sz w:val="28"/>
        </w:rPr>
        <w:t>
      При этом ежегодная сумма уплаченных налогов определяется за каждый из трех календарных лет, предшествующих году, в котором подлежит утверждению перечень налогоплательщиков, подлежащих мониторингу крупных налогоплательщиков;</w:t>
      </w:r>
    </w:p>
    <w:bookmarkEnd w:id="1885"/>
    <w:bookmarkStart w:name="z2840" w:id="1886"/>
    <w:p>
      <w:pPr>
        <w:spacing w:after="0"/>
        <w:ind w:left="0"/>
        <w:jc w:val="both"/>
      </w:pPr>
      <w:r>
        <w:rPr>
          <w:rFonts w:ascii="Times New Roman"/>
          <w:b w:val="false"/>
          <w:i w:val="false"/>
          <w:color w:val="000000"/>
          <w:sz w:val="28"/>
        </w:rPr>
        <w:t>
      2) недропользователь, который на 1 октября года, предшествующего году введения в действие перечня налогоплательщиков, подлежащих мониторингу крупных налогоплательщиков, соответствует следующим условиям:</w:t>
      </w:r>
    </w:p>
    <w:bookmarkEnd w:id="1886"/>
    <w:bookmarkStart w:name="z2841" w:id="1887"/>
    <w:p>
      <w:pPr>
        <w:spacing w:after="0"/>
        <w:ind w:left="0"/>
        <w:jc w:val="both"/>
      </w:pPr>
      <w:r>
        <w:rPr>
          <w:rFonts w:ascii="Times New Roman"/>
          <w:b w:val="false"/>
          <w:i w:val="false"/>
          <w:color w:val="000000"/>
          <w:sz w:val="28"/>
        </w:rPr>
        <w:t>
      с недропользователем заключен контракт на разведку, добычу, совмещенную разведку и добычу полезных ископаемых, за исключением контрактов на разведку, добычу общераспространенных полезных ископаемых и подземных вод;</w:t>
      </w:r>
    </w:p>
    <w:bookmarkEnd w:id="1887"/>
    <w:bookmarkStart w:name="z2842" w:id="1888"/>
    <w:p>
      <w:pPr>
        <w:spacing w:after="0"/>
        <w:ind w:left="0"/>
        <w:jc w:val="both"/>
      </w:pPr>
      <w:r>
        <w:rPr>
          <w:rFonts w:ascii="Times New Roman"/>
          <w:b w:val="false"/>
          <w:i w:val="false"/>
          <w:color w:val="000000"/>
          <w:sz w:val="28"/>
        </w:rPr>
        <w:t>
      недропользователь отнесен к категории градообразующих юридических лиц в соответствии с перечнем, утверждаемым уполномоченным органом по региональному развитию.</w:t>
      </w:r>
    </w:p>
    <w:bookmarkEnd w:id="1888"/>
    <w:bookmarkStart w:name="z2843" w:id="1889"/>
    <w:p>
      <w:pPr>
        <w:spacing w:after="0"/>
        <w:ind w:left="0"/>
        <w:jc w:val="both"/>
      </w:pPr>
      <w:r>
        <w:rPr>
          <w:rFonts w:ascii="Times New Roman"/>
          <w:b w:val="false"/>
          <w:i w:val="false"/>
          <w:color w:val="000000"/>
          <w:sz w:val="28"/>
        </w:rPr>
        <w:t>
      2. В перечень налогоплательщиков, подлежащих мониторингу крупных налогоплательщиков, включаются:</w:t>
      </w:r>
    </w:p>
    <w:bookmarkEnd w:id="1889"/>
    <w:bookmarkStart w:name="z2844" w:id="1890"/>
    <w:p>
      <w:pPr>
        <w:spacing w:after="0"/>
        <w:ind w:left="0"/>
        <w:jc w:val="both"/>
      </w:pPr>
      <w:r>
        <w:rPr>
          <w:rFonts w:ascii="Times New Roman"/>
          <w:b w:val="false"/>
          <w:i w:val="false"/>
          <w:color w:val="000000"/>
          <w:sz w:val="28"/>
        </w:rPr>
        <w:t xml:space="preserve">
      1) первые триста крупных налогоплательщиков, имеющих наибольший совокупный годовой доход без учета корректировки, предусмотренной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 из крупных налогоплательщиков, соответствующих условиям, установленным частью первой пункта 1 настоящей статьи;</w:t>
      </w:r>
    </w:p>
    <w:bookmarkEnd w:id="1890"/>
    <w:bookmarkStart w:name="z2845" w:id="1891"/>
    <w:p>
      <w:pPr>
        <w:spacing w:after="0"/>
        <w:ind w:left="0"/>
        <w:jc w:val="both"/>
      </w:pPr>
      <w:r>
        <w:rPr>
          <w:rFonts w:ascii="Times New Roman"/>
          <w:b w:val="false"/>
          <w:i w:val="false"/>
          <w:color w:val="000000"/>
          <w:sz w:val="28"/>
        </w:rPr>
        <w:t>
      2) налогоплательщики, указанные в части третьей пункта 1 настоящей статьи.</w:t>
      </w:r>
    </w:p>
    <w:bookmarkEnd w:id="1891"/>
    <w:bookmarkStart w:name="z2846" w:id="1892"/>
    <w:p>
      <w:pPr>
        <w:spacing w:after="0"/>
        <w:ind w:left="0"/>
        <w:jc w:val="both"/>
      </w:pPr>
      <w:r>
        <w:rPr>
          <w:rFonts w:ascii="Times New Roman"/>
          <w:b w:val="false"/>
          <w:i w:val="false"/>
          <w:color w:val="000000"/>
          <w:sz w:val="28"/>
        </w:rPr>
        <w:t>
      3. Перечень налогоплательщиков, подлежащих мониторингу крупных налогоплательщиков, формируется на основе данных налоговой отчетности, представленной по состоянию на 1 октября года, предшествующего году введения в действие указанного перечня, и утверждается уполномоченным органом не позднее 31 декабря года, предшествующего году введения в действие указанного перечня.</w:t>
      </w:r>
    </w:p>
    <w:bookmarkEnd w:id="1892"/>
    <w:bookmarkStart w:name="z2847" w:id="1893"/>
    <w:p>
      <w:pPr>
        <w:spacing w:after="0"/>
        <w:ind w:left="0"/>
        <w:jc w:val="both"/>
      </w:pPr>
      <w:r>
        <w:rPr>
          <w:rFonts w:ascii="Times New Roman"/>
          <w:b w:val="false"/>
          <w:i w:val="false"/>
          <w:color w:val="000000"/>
          <w:sz w:val="28"/>
        </w:rPr>
        <w:t>
      В случае, если по состоянию на 1 октября года, предшествующего году введения в действие перечня налогоплательщиков, подлежащих мониторингу крупных налогоплательщиков, налогоплательщик, соответствующий требованиям, установленным пунктом 1 настоящей статьи, находится на стадии ликвидации, такой налогоплательщик не подлежит включению в данный перечень.</w:t>
      </w:r>
    </w:p>
    <w:bookmarkEnd w:id="1893"/>
    <w:bookmarkStart w:name="z2848" w:id="1894"/>
    <w:p>
      <w:pPr>
        <w:spacing w:after="0"/>
        <w:ind w:left="0"/>
        <w:jc w:val="both"/>
      </w:pPr>
      <w:r>
        <w:rPr>
          <w:rFonts w:ascii="Times New Roman"/>
          <w:b w:val="false"/>
          <w:i w:val="false"/>
          <w:color w:val="000000"/>
          <w:sz w:val="28"/>
        </w:rPr>
        <w:t xml:space="preserve">
      Утвержденный перечень налогоплательщиков, подлежащих мониторингу крупных налогоплательщиков, вводится в действие не ранее 1 января года, следующего за годом его утверждения, и действует в течение двух лет со дня введения его в действие. Данный перечень не подлежит пересмотру в течение периода его действия, за исключением случаев изменения условий, при которых налогоплательщики подлежат мониторингу крупных налогоплательщиков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1894"/>
    <w:bookmarkStart w:name="z2849" w:id="1895"/>
    <w:p>
      <w:pPr>
        <w:spacing w:after="0"/>
        <w:ind w:left="0"/>
        <w:jc w:val="both"/>
      </w:pPr>
      <w:r>
        <w:rPr>
          <w:rFonts w:ascii="Times New Roman"/>
          <w:b w:val="false"/>
          <w:i w:val="false"/>
          <w:color w:val="000000"/>
          <w:sz w:val="28"/>
        </w:rPr>
        <w:t>
      4. В случае реорганизации налогоплательщика, подлежащего мониторингу крупных налогоплательщиков, его правопреемник (правопреемники) подлежит (подлежат) мониторингу крупных налогоплательщиков до введения в действие последующего перечня налогоплательщиков, подлежащих мониторингу крупных налогоплательщиков.</w:t>
      </w:r>
    </w:p>
    <w:bookmarkEnd w:id="1895"/>
    <w:bookmarkStart w:name="z2850" w:id="1896"/>
    <w:p>
      <w:pPr>
        <w:spacing w:after="0"/>
        <w:ind w:left="0"/>
        <w:jc w:val="both"/>
      </w:pPr>
      <w:r>
        <w:rPr>
          <w:rFonts w:ascii="Times New Roman"/>
          <w:b w:val="false"/>
          <w:i w:val="false"/>
          <w:color w:val="000000"/>
          <w:sz w:val="28"/>
        </w:rPr>
        <w:t>
      5. В случае ликвидации налогоплательщика, подлежащего мониторингу крупных налогоплательщиков, а также со дня вступления в законную силу решения суда о признании его банкротом данный налогоплательщик признается исключенным из перечня налогоплательщиков, подлежащих мониторингу крупных налогоплательщиков.</w:t>
      </w:r>
    </w:p>
    <w:bookmarkEnd w:id="1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130 с изменениями, внесенными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Горизонтальный мониторинг</w:t>
      </w:r>
    </w:p>
    <w:bookmarkStart w:name="z14108" w:id="1897"/>
    <w:p>
      <w:pPr>
        <w:spacing w:after="0"/>
        <w:ind w:left="0"/>
        <w:jc w:val="both"/>
      </w:pPr>
      <w:r>
        <w:rPr>
          <w:rFonts w:ascii="Times New Roman"/>
          <w:b w:val="false"/>
          <w:i w:val="false"/>
          <w:color w:val="000000"/>
          <w:sz w:val="28"/>
        </w:rPr>
        <w:t>
      1. Горизонтальный мониторинг предусматривает обмен информацией и документами между уполномоченным органом и налогоплательщиком, который основывается на принципах:</w:t>
      </w:r>
    </w:p>
    <w:bookmarkEnd w:id="1897"/>
    <w:bookmarkStart w:name="z14109" w:id="1898"/>
    <w:p>
      <w:pPr>
        <w:spacing w:after="0"/>
        <w:ind w:left="0"/>
        <w:jc w:val="both"/>
      </w:pPr>
      <w:r>
        <w:rPr>
          <w:rFonts w:ascii="Times New Roman"/>
          <w:b w:val="false"/>
          <w:i w:val="false"/>
          <w:color w:val="000000"/>
          <w:sz w:val="28"/>
        </w:rPr>
        <w:t>
      сотрудничества;</w:t>
      </w:r>
    </w:p>
    <w:bookmarkEnd w:id="1898"/>
    <w:bookmarkStart w:name="z14110" w:id="1899"/>
    <w:p>
      <w:pPr>
        <w:spacing w:after="0"/>
        <w:ind w:left="0"/>
        <w:jc w:val="both"/>
      </w:pPr>
      <w:r>
        <w:rPr>
          <w:rFonts w:ascii="Times New Roman"/>
          <w:b w:val="false"/>
          <w:i w:val="false"/>
          <w:color w:val="000000"/>
          <w:sz w:val="28"/>
        </w:rPr>
        <w:t>
      обоснованного доверия;</w:t>
      </w:r>
    </w:p>
    <w:bookmarkEnd w:id="1899"/>
    <w:bookmarkStart w:name="z14111" w:id="1900"/>
    <w:p>
      <w:pPr>
        <w:spacing w:after="0"/>
        <w:ind w:left="0"/>
        <w:jc w:val="both"/>
      </w:pPr>
      <w:r>
        <w:rPr>
          <w:rFonts w:ascii="Times New Roman"/>
          <w:b w:val="false"/>
          <w:i w:val="false"/>
          <w:color w:val="000000"/>
          <w:sz w:val="28"/>
        </w:rPr>
        <w:t>
      законности;</w:t>
      </w:r>
    </w:p>
    <w:bookmarkEnd w:id="1900"/>
    <w:bookmarkStart w:name="z14112" w:id="1901"/>
    <w:p>
      <w:pPr>
        <w:spacing w:after="0"/>
        <w:ind w:left="0"/>
        <w:jc w:val="both"/>
      </w:pPr>
      <w:r>
        <w:rPr>
          <w:rFonts w:ascii="Times New Roman"/>
          <w:b w:val="false"/>
          <w:i w:val="false"/>
          <w:color w:val="000000"/>
          <w:sz w:val="28"/>
        </w:rPr>
        <w:t>
      прозрачности;</w:t>
      </w:r>
    </w:p>
    <w:bookmarkEnd w:id="1901"/>
    <w:bookmarkStart w:name="z14113" w:id="1902"/>
    <w:p>
      <w:pPr>
        <w:spacing w:after="0"/>
        <w:ind w:left="0"/>
        <w:jc w:val="both"/>
      </w:pPr>
      <w:r>
        <w:rPr>
          <w:rFonts w:ascii="Times New Roman"/>
          <w:b w:val="false"/>
          <w:i w:val="false"/>
          <w:color w:val="000000"/>
          <w:sz w:val="28"/>
        </w:rPr>
        <w:t>
      расширенного информационного взаимодействия.</w:t>
      </w:r>
    </w:p>
    <w:bookmarkEnd w:id="1902"/>
    <w:bookmarkStart w:name="z14114" w:id="1903"/>
    <w:p>
      <w:pPr>
        <w:spacing w:after="0"/>
        <w:ind w:left="0"/>
        <w:jc w:val="both"/>
      </w:pPr>
      <w:r>
        <w:rPr>
          <w:rFonts w:ascii="Times New Roman"/>
          <w:b w:val="false"/>
          <w:i w:val="false"/>
          <w:color w:val="000000"/>
          <w:sz w:val="28"/>
        </w:rPr>
        <w:t>
      Форма соглашения о горизонтальном мониторинге устанавливается уполномоченным органом.</w:t>
      </w:r>
    </w:p>
    <w:bookmarkEnd w:id="1903"/>
    <w:bookmarkStart w:name="z14115" w:id="1904"/>
    <w:p>
      <w:pPr>
        <w:spacing w:after="0"/>
        <w:ind w:left="0"/>
        <w:jc w:val="both"/>
      </w:pPr>
      <w:r>
        <w:rPr>
          <w:rFonts w:ascii="Times New Roman"/>
          <w:b w:val="false"/>
          <w:i w:val="false"/>
          <w:color w:val="000000"/>
          <w:sz w:val="28"/>
        </w:rPr>
        <w:t>
      2. Горизонтальный мониторинг проводится с 1 января года, следующего за годом заключения соглашения о горизонтальном мониторинге, и действует в течение трех лет с возможностью его продления.</w:t>
      </w:r>
    </w:p>
    <w:bookmarkEnd w:id="1904"/>
    <w:bookmarkStart w:name="z14116" w:id="1905"/>
    <w:p>
      <w:pPr>
        <w:spacing w:after="0"/>
        <w:ind w:left="0"/>
        <w:jc w:val="both"/>
      </w:pPr>
      <w:r>
        <w:rPr>
          <w:rFonts w:ascii="Times New Roman"/>
          <w:b w:val="false"/>
          <w:i w:val="false"/>
          <w:color w:val="000000"/>
          <w:sz w:val="28"/>
        </w:rPr>
        <w:t>
      При этом порядок заключения и расторжения соглашения о горизонтальном мониторинге, а также категории налогоплательщиков, с которыми заключается соглашение о горизонтальном мониторинге, устанавливаются уполномоченным органом.</w:t>
      </w:r>
    </w:p>
    <w:bookmarkEnd w:id="1905"/>
    <w:bookmarkStart w:name="z14117" w:id="1906"/>
    <w:p>
      <w:pPr>
        <w:spacing w:after="0"/>
        <w:ind w:left="0"/>
        <w:jc w:val="both"/>
      </w:pPr>
      <w:r>
        <w:rPr>
          <w:rFonts w:ascii="Times New Roman"/>
          <w:b w:val="false"/>
          <w:i w:val="false"/>
          <w:color w:val="000000"/>
          <w:sz w:val="28"/>
        </w:rPr>
        <w:t>
      Налогоплательщики, подлежащие горизонтальному мониторингу, с 1 января года, следующего за годом заключения соглашения о горизонтальном мониторинге, не являются налогоплательщиками, подлежащими мониторингу крупных налогоплательщиков.</w:t>
      </w:r>
    </w:p>
    <w:bookmarkEnd w:id="1906"/>
    <w:bookmarkStart w:name="z14118" w:id="1907"/>
    <w:p>
      <w:pPr>
        <w:spacing w:after="0"/>
        <w:ind w:left="0"/>
        <w:jc w:val="both"/>
      </w:pPr>
      <w:r>
        <w:rPr>
          <w:rFonts w:ascii="Times New Roman"/>
          <w:b w:val="false"/>
          <w:i w:val="false"/>
          <w:color w:val="000000"/>
          <w:sz w:val="28"/>
        </w:rPr>
        <w:t>
      3. Производство по делу об административном правонарушении за нарушение налогоплательщиком налогового законодательства Республики Казахстан не может быть начато, а начатое подлежит прекращению при установлении факта такого нарушения по результатам:</w:t>
      </w:r>
    </w:p>
    <w:bookmarkEnd w:id="1907"/>
    <w:bookmarkStart w:name="z14119" w:id="1908"/>
    <w:p>
      <w:pPr>
        <w:spacing w:after="0"/>
        <w:ind w:left="0"/>
        <w:jc w:val="both"/>
      </w:pPr>
      <w:r>
        <w:rPr>
          <w:rFonts w:ascii="Times New Roman"/>
          <w:b w:val="false"/>
          <w:i w:val="false"/>
          <w:color w:val="000000"/>
          <w:sz w:val="28"/>
        </w:rPr>
        <w:t>
      1) горизонтального мониторинга при одновременном соблюдении следующих условий:</w:t>
      </w:r>
    </w:p>
    <w:bookmarkEnd w:id="1908"/>
    <w:bookmarkStart w:name="z14120" w:id="1909"/>
    <w:p>
      <w:pPr>
        <w:spacing w:after="0"/>
        <w:ind w:left="0"/>
        <w:jc w:val="both"/>
      </w:pPr>
      <w:r>
        <w:rPr>
          <w:rFonts w:ascii="Times New Roman"/>
          <w:b w:val="false"/>
          <w:i w:val="false"/>
          <w:color w:val="000000"/>
          <w:sz w:val="28"/>
        </w:rPr>
        <w:t>
      согласие налогоплательщика, состоящего на горизонтальном мониторинге, с уведомлением по результатам горизонтального мониторинга;</w:t>
      </w:r>
    </w:p>
    <w:bookmarkEnd w:id="1909"/>
    <w:bookmarkStart w:name="z14121" w:id="1910"/>
    <w:p>
      <w:pPr>
        <w:spacing w:after="0"/>
        <w:ind w:left="0"/>
        <w:jc w:val="both"/>
      </w:pPr>
      <w:r>
        <w:rPr>
          <w:rFonts w:ascii="Times New Roman"/>
          <w:b w:val="false"/>
          <w:i w:val="false"/>
          <w:color w:val="000000"/>
          <w:sz w:val="28"/>
        </w:rPr>
        <w:t>
      отсутствие факта обжалования в судебном порядке уведомления по результатам горизонтального мониторинга;</w:t>
      </w:r>
    </w:p>
    <w:bookmarkEnd w:id="1910"/>
    <w:bookmarkStart w:name="z14122" w:id="1911"/>
    <w:p>
      <w:pPr>
        <w:spacing w:after="0"/>
        <w:ind w:left="0"/>
        <w:jc w:val="both"/>
      </w:pPr>
      <w:r>
        <w:rPr>
          <w:rFonts w:ascii="Times New Roman"/>
          <w:b w:val="false"/>
          <w:i w:val="false"/>
          <w:color w:val="000000"/>
          <w:sz w:val="28"/>
        </w:rPr>
        <w:t>
      2) налоговой проверки за период нахождения налогоплательщика на горизонтальном мониторинге.</w:t>
      </w:r>
    </w:p>
    <w:bookmarkEnd w:id="1911"/>
    <w:p>
      <w:pPr>
        <w:spacing w:after="0"/>
        <w:ind w:left="0"/>
        <w:jc w:val="both"/>
      </w:pPr>
      <w:r>
        <w:rPr>
          <w:rFonts w:ascii="Times New Roman"/>
          <w:b/>
          <w:i w:val="false"/>
          <w:color w:val="000000"/>
          <w:sz w:val="28"/>
        </w:rPr>
        <w:t>Статья 132. Порядок проведения мониторинга крупных налогоплательщиков</w:t>
      </w:r>
    </w:p>
    <w:bookmarkStart w:name="z2866" w:id="1912"/>
    <w:p>
      <w:pPr>
        <w:spacing w:after="0"/>
        <w:ind w:left="0"/>
        <w:jc w:val="both"/>
      </w:pPr>
      <w:r>
        <w:rPr>
          <w:rFonts w:ascii="Times New Roman"/>
          <w:b w:val="false"/>
          <w:i w:val="false"/>
          <w:color w:val="000000"/>
          <w:sz w:val="28"/>
        </w:rPr>
        <w:t>
      1. В ходе проведения мониторинга крупных налогоплательщиков уполномоченный орган вправе требовать у налогоплательщиков, подлежащих мониторингу крупных налогоплательщиков, представления документов и письменных пояснений, подтверждающих правильность исчисления налогов и своевременность уплаты (удержания и перечисления) налогов и платежей в бюджет, а также финансовой отчетности налогоплательщика (налогового агента), включая финансовую отчетность его дочерних организаций.</w:t>
      </w:r>
    </w:p>
    <w:bookmarkEnd w:id="1912"/>
    <w:bookmarkStart w:name="z2867" w:id="1913"/>
    <w:p>
      <w:pPr>
        <w:spacing w:after="0"/>
        <w:ind w:left="0"/>
        <w:jc w:val="both"/>
      </w:pPr>
      <w:r>
        <w:rPr>
          <w:rFonts w:ascii="Times New Roman"/>
          <w:b w:val="false"/>
          <w:i w:val="false"/>
          <w:color w:val="000000"/>
          <w:sz w:val="28"/>
        </w:rPr>
        <w:t>
      При этом данное требование должно быть исполнено налогоплательщиками, подлежащими мониторингу крупных налогоплательщиков, в течение тридцати календарных дней со дня, следующего за днем вручения требования.</w:t>
      </w:r>
    </w:p>
    <w:bookmarkEnd w:id="1913"/>
    <w:bookmarkStart w:name="z2868" w:id="1914"/>
    <w:p>
      <w:pPr>
        <w:spacing w:after="0"/>
        <w:ind w:left="0"/>
        <w:jc w:val="both"/>
      </w:pPr>
      <w:r>
        <w:rPr>
          <w:rFonts w:ascii="Times New Roman"/>
          <w:b w:val="false"/>
          <w:i w:val="false"/>
          <w:color w:val="000000"/>
          <w:sz w:val="28"/>
        </w:rPr>
        <w:t>
      2. В случае выявления нарушений и расхождений по результатам мониторинга крупных налогоплательщиков уполномоченный орган извещает о них налогоплательщика, подлежащего мониторингу крупных налогоплательщиков.</w:t>
      </w:r>
    </w:p>
    <w:bookmarkEnd w:id="1914"/>
    <w:bookmarkStart w:name="z2869" w:id="1915"/>
    <w:p>
      <w:pPr>
        <w:spacing w:after="0"/>
        <w:ind w:left="0"/>
        <w:jc w:val="both"/>
      </w:pPr>
      <w:r>
        <w:rPr>
          <w:rFonts w:ascii="Times New Roman"/>
          <w:b w:val="false"/>
          <w:i w:val="false"/>
          <w:color w:val="000000"/>
          <w:sz w:val="28"/>
        </w:rPr>
        <w:t>
      При этом налогоплательщик, подлежащий мониторингу крупных налогоплательщиков, обязан представить письменное пояснение в течение пятнадцати календарных дней со дня, следующего за днем вручения (получения) такого извещения.</w:t>
      </w:r>
    </w:p>
    <w:bookmarkEnd w:id="1915"/>
    <w:bookmarkStart w:name="z2870" w:id="1916"/>
    <w:p>
      <w:pPr>
        <w:spacing w:after="0"/>
        <w:ind w:left="0"/>
        <w:jc w:val="both"/>
      </w:pPr>
      <w:r>
        <w:rPr>
          <w:rFonts w:ascii="Times New Roman"/>
          <w:b w:val="false"/>
          <w:i w:val="false"/>
          <w:color w:val="000000"/>
          <w:sz w:val="28"/>
        </w:rPr>
        <w:t>
      В случае несогласия с представленным пояснением уполномоченный орган вправе приглашать такого налогоплательщика, подлежащего мониторингу крупных налогоплательщиков, для обсуждения возникших вопросов с представлением дополнительных документов и пояснений.</w:t>
      </w:r>
    </w:p>
    <w:bookmarkEnd w:id="1916"/>
    <w:bookmarkStart w:name="z2871" w:id="1917"/>
    <w:p>
      <w:pPr>
        <w:spacing w:after="0"/>
        <w:ind w:left="0"/>
        <w:jc w:val="both"/>
      </w:pPr>
      <w:r>
        <w:rPr>
          <w:rFonts w:ascii="Times New Roman"/>
          <w:b w:val="false"/>
          <w:i w:val="false"/>
          <w:color w:val="000000"/>
          <w:sz w:val="28"/>
        </w:rPr>
        <w:t>
      По итогам рассмотрения результатов мониторинга уполномоченный орган выносит мотивированное решение в письменном виде, которое направляется в течение двух рабочих дней с момента его вынесения налогоплательщику, подлежащему мониторингу крупных налогоплательщиков.</w:t>
      </w:r>
    </w:p>
    <w:bookmarkEnd w:id="1917"/>
    <w:bookmarkStart w:name="z2872" w:id="1918"/>
    <w:p>
      <w:pPr>
        <w:spacing w:after="0"/>
        <w:ind w:left="0"/>
        <w:jc w:val="both"/>
      </w:pPr>
      <w:r>
        <w:rPr>
          <w:rFonts w:ascii="Times New Roman"/>
          <w:b w:val="false"/>
          <w:i w:val="false"/>
          <w:color w:val="000000"/>
          <w:sz w:val="28"/>
        </w:rPr>
        <w:t>
      Извещение о согласии с решением налогоплательщик, подлежащий мониторингу крупных налогоплательщиков, представляет в течение пяти рабочих дней со дня его вручения.</w:t>
      </w:r>
    </w:p>
    <w:bookmarkEnd w:id="1918"/>
    <w:bookmarkStart w:name="z17429" w:id="1919"/>
    <w:p>
      <w:pPr>
        <w:spacing w:after="0"/>
        <w:ind w:left="0"/>
        <w:jc w:val="both"/>
      </w:pPr>
      <w:r>
        <w:rPr>
          <w:rFonts w:ascii="Times New Roman"/>
          <w:b w:val="false"/>
          <w:i w:val="false"/>
          <w:color w:val="000000"/>
          <w:sz w:val="28"/>
        </w:rPr>
        <w:t>
      3. Требование, извещение или мотивированное решение, указанные в настоящей статье, должны быть вручены налогоплательщику лично под роспись или иным способом, подтверждающим факт отправки и получения, если иное не установлено настоящей статьей.</w:t>
      </w:r>
    </w:p>
    <w:bookmarkEnd w:id="1919"/>
    <w:bookmarkStart w:name="z17430" w:id="1920"/>
    <w:p>
      <w:pPr>
        <w:spacing w:after="0"/>
        <w:ind w:left="0"/>
        <w:jc w:val="both"/>
      </w:pPr>
      <w:r>
        <w:rPr>
          <w:rFonts w:ascii="Times New Roman"/>
          <w:b w:val="false"/>
          <w:i w:val="false"/>
          <w:color w:val="000000"/>
          <w:sz w:val="28"/>
        </w:rPr>
        <w:t>
      При этом требование, извещение или мотивированное решение, направленные одним из нижеперечисленных способов, считаются врученными налогоплательщику в следующих случаях:</w:t>
      </w:r>
    </w:p>
    <w:bookmarkEnd w:id="1920"/>
    <w:bookmarkStart w:name="z17431" w:id="1921"/>
    <w:p>
      <w:pPr>
        <w:spacing w:after="0"/>
        <w:ind w:left="0"/>
        <w:jc w:val="both"/>
      </w:pPr>
      <w:r>
        <w:rPr>
          <w:rFonts w:ascii="Times New Roman"/>
          <w:b w:val="false"/>
          <w:i w:val="false"/>
          <w:color w:val="000000"/>
          <w:sz w:val="28"/>
        </w:rPr>
        <w:t>
      1) по почте заказным письмом с уведомлением – с даты отметки налогоплательщиком в уведомлении почтовой или иной организации связи.</w:t>
      </w:r>
    </w:p>
    <w:bookmarkEnd w:id="1921"/>
    <w:bookmarkStart w:name="z17432" w:id="1922"/>
    <w:p>
      <w:pPr>
        <w:spacing w:after="0"/>
        <w:ind w:left="0"/>
        <w:jc w:val="both"/>
      </w:pPr>
      <w:r>
        <w:rPr>
          <w:rFonts w:ascii="Times New Roman"/>
          <w:b w:val="false"/>
          <w:i w:val="false"/>
          <w:color w:val="000000"/>
          <w:sz w:val="28"/>
        </w:rPr>
        <w:t>
      При этом такое требование, извещение или мотивированное решение должны быть доставлены почтовой или иной организацией связи в срок не позднее десяти рабочих дней с даты отметки о приеме почтовой или иной организацией связи;</w:t>
      </w:r>
    </w:p>
    <w:bookmarkEnd w:id="1922"/>
    <w:bookmarkStart w:name="z17433" w:id="1923"/>
    <w:p>
      <w:pPr>
        <w:spacing w:after="0"/>
        <w:ind w:left="0"/>
        <w:jc w:val="both"/>
      </w:pPr>
      <w:r>
        <w:rPr>
          <w:rFonts w:ascii="Times New Roman"/>
          <w:b w:val="false"/>
          <w:i w:val="false"/>
          <w:color w:val="000000"/>
          <w:sz w:val="28"/>
        </w:rPr>
        <w:t>
      2) электронным способом:</w:t>
      </w:r>
    </w:p>
    <w:bookmarkEnd w:id="1923"/>
    <w:bookmarkStart w:name="z17434" w:id="1924"/>
    <w:p>
      <w:pPr>
        <w:spacing w:after="0"/>
        <w:ind w:left="0"/>
        <w:jc w:val="both"/>
      </w:pPr>
      <w:r>
        <w:rPr>
          <w:rFonts w:ascii="Times New Roman"/>
          <w:b w:val="false"/>
          <w:i w:val="false"/>
          <w:color w:val="000000"/>
          <w:sz w:val="28"/>
        </w:rPr>
        <w:t>
      с даты доставки требования, извещения или мотивированного решения налоговым органом в веб-приложение.</w:t>
      </w:r>
    </w:p>
    <w:bookmarkEnd w:id="1924"/>
    <w:bookmarkStart w:name="z17435" w:id="1925"/>
    <w:p>
      <w:pPr>
        <w:spacing w:after="0"/>
        <w:ind w:left="0"/>
        <w:jc w:val="both"/>
      </w:pPr>
      <w:r>
        <w:rPr>
          <w:rFonts w:ascii="Times New Roman"/>
          <w:b w:val="false"/>
          <w:i w:val="false"/>
          <w:color w:val="000000"/>
          <w:sz w:val="28"/>
        </w:rPr>
        <w:t>
      Данный способ распространяется на налогоплательщика, взаимодействующего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w:t>
      </w:r>
    </w:p>
    <w:bookmarkEnd w:id="1925"/>
    <w:bookmarkStart w:name="z17436" w:id="1926"/>
    <w:p>
      <w:pPr>
        <w:spacing w:after="0"/>
        <w:ind w:left="0"/>
        <w:jc w:val="both"/>
      </w:pPr>
      <w:r>
        <w:rPr>
          <w:rFonts w:ascii="Times New Roman"/>
          <w:b w:val="false"/>
          <w:i w:val="false"/>
          <w:color w:val="000000"/>
          <w:sz w:val="28"/>
        </w:rPr>
        <w:t>
      с даты доставки требования, извещения или мотивированного решения в личный кабинет пользователя на веб-портале "электронного правительства".</w:t>
      </w:r>
    </w:p>
    <w:bookmarkEnd w:id="1926"/>
    <w:bookmarkStart w:name="z17437" w:id="1927"/>
    <w:p>
      <w:pPr>
        <w:spacing w:after="0"/>
        <w:ind w:left="0"/>
        <w:jc w:val="both"/>
      </w:pPr>
      <w:r>
        <w:rPr>
          <w:rFonts w:ascii="Times New Roman"/>
          <w:b w:val="false"/>
          <w:i w:val="false"/>
          <w:color w:val="000000"/>
          <w:sz w:val="28"/>
        </w:rPr>
        <w:t>
      Данный способ распространяется на налогоплательщика, зарегистрированного на веб-портале "электронного правительства".</w:t>
      </w:r>
    </w:p>
    <w:bookmarkEnd w:id="1927"/>
    <w:bookmarkStart w:name="z17438" w:id="1928"/>
    <w:p>
      <w:pPr>
        <w:spacing w:after="0"/>
        <w:ind w:left="0"/>
        <w:jc w:val="both"/>
      </w:pPr>
      <w:r>
        <w:rPr>
          <w:rFonts w:ascii="Times New Roman"/>
          <w:b w:val="false"/>
          <w:i w:val="false"/>
          <w:color w:val="000000"/>
          <w:sz w:val="28"/>
        </w:rPr>
        <w:t>
      Формы требования, извещения и мотивированного решения утверждаются уполномоченным органом.</w:t>
      </w:r>
    </w:p>
    <w:bookmarkEnd w:id="1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133. Порядок проведения горизонтального мониторинга</w:t>
      </w:r>
    </w:p>
    <w:bookmarkStart w:name="z14123" w:id="1929"/>
    <w:p>
      <w:pPr>
        <w:spacing w:after="0"/>
        <w:ind w:left="0"/>
        <w:jc w:val="both"/>
      </w:pPr>
      <w:r>
        <w:rPr>
          <w:rFonts w:ascii="Times New Roman"/>
          <w:b w:val="false"/>
          <w:i w:val="false"/>
          <w:color w:val="000000"/>
          <w:sz w:val="28"/>
        </w:rPr>
        <w:t xml:space="preserve">
      Горизонтальный мониторинг осуществляется путем расширенного информационного взаимодействия между налоговым органом и налогоплательщиком, в том числе предусматривающего предоставление должностным лицам налогового органа доступа к информационным системам бухгалтерского и налогового учетов и учетной документации налогоплательщика по месту его нахождения. </w:t>
      </w:r>
    </w:p>
    <w:bookmarkEnd w:id="1929"/>
    <w:bookmarkStart w:name="z14124" w:id="1930"/>
    <w:p>
      <w:pPr>
        <w:spacing w:after="0"/>
        <w:ind w:left="0"/>
        <w:jc w:val="both"/>
      </w:pPr>
      <w:r>
        <w:rPr>
          <w:rFonts w:ascii="Times New Roman"/>
          <w:b w:val="false"/>
          <w:i w:val="false"/>
          <w:color w:val="000000"/>
          <w:sz w:val="28"/>
        </w:rPr>
        <w:t>
      При этом порядок проведения горизонтального мониторинга определяется уполномоченным органом.</w:t>
      </w:r>
    </w:p>
    <w:bookmarkEnd w:id="1930"/>
    <w:bookmarkStart w:name="z2875" w:id="1931"/>
    <w:p>
      <w:pPr>
        <w:spacing w:after="0"/>
        <w:ind w:left="0"/>
        <w:jc w:val="left"/>
      </w:pPr>
      <w:r>
        <w:rPr>
          <w:rFonts w:ascii="Times New Roman"/>
          <w:b/>
          <w:i w:val="false"/>
          <w:color w:val="000000"/>
        </w:rPr>
        <w:t xml:space="preserve"> Глава 16. ПРЕДВАРИТЕЛЬНОЕ РАЗЪЯСНЕНИЕ</w:t>
      </w:r>
    </w:p>
    <w:bookmarkEnd w:id="1931"/>
    <w:p>
      <w:pPr>
        <w:spacing w:after="0"/>
        <w:ind w:left="0"/>
        <w:jc w:val="both"/>
      </w:pPr>
      <w:r>
        <w:rPr>
          <w:rFonts w:ascii="Times New Roman"/>
          <w:b/>
          <w:i w:val="false"/>
          <w:color w:val="000000"/>
          <w:sz w:val="28"/>
        </w:rPr>
        <w:t>Статья 134. Общие положения</w:t>
      </w:r>
    </w:p>
    <w:bookmarkStart w:name="z14127" w:id="1932"/>
    <w:p>
      <w:pPr>
        <w:spacing w:after="0"/>
        <w:ind w:left="0"/>
        <w:jc w:val="both"/>
      </w:pPr>
      <w:r>
        <w:rPr>
          <w:rFonts w:ascii="Times New Roman"/>
          <w:b w:val="false"/>
          <w:i w:val="false"/>
          <w:color w:val="000000"/>
          <w:sz w:val="28"/>
        </w:rPr>
        <w:t>
      1. Предварительным разъяснением является разъяснение уполномоченного органа по возникновению налогового обязательства в отношении планируемых сделок (операций).</w:t>
      </w:r>
    </w:p>
    <w:bookmarkEnd w:id="1932"/>
    <w:bookmarkStart w:name="z14128" w:id="1933"/>
    <w:p>
      <w:pPr>
        <w:spacing w:after="0"/>
        <w:ind w:left="0"/>
        <w:jc w:val="both"/>
      </w:pPr>
      <w:r>
        <w:rPr>
          <w:rFonts w:ascii="Times New Roman"/>
          <w:b w:val="false"/>
          <w:i w:val="false"/>
          <w:color w:val="000000"/>
          <w:sz w:val="28"/>
        </w:rPr>
        <w:t>
      Предварительное разъяснение предоставляется уполномоченным органом по запросу:</w:t>
      </w:r>
    </w:p>
    <w:bookmarkEnd w:id="1933"/>
    <w:bookmarkStart w:name="z14129" w:id="1934"/>
    <w:p>
      <w:pPr>
        <w:spacing w:after="0"/>
        <w:ind w:left="0"/>
        <w:jc w:val="both"/>
      </w:pPr>
      <w:r>
        <w:rPr>
          <w:rFonts w:ascii="Times New Roman"/>
          <w:b w:val="false"/>
          <w:i w:val="false"/>
          <w:color w:val="000000"/>
          <w:sz w:val="28"/>
        </w:rPr>
        <w:t>
      налогоплательщика, состоящего на горизонтальном мониторинге;</w:t>
      </w:r>
    </w:p>
    <w:bookmarkEnd w:id="1934"/>
    <w:bookmarkStart w:name="z14130" w:id="1935"/>
    <w:p>
      <w:pPr>
        <w:spacing w:after="0"/>
        <w:ind w:left="0"/>
        <w:jc w:val="both"/>
      </w:pPr>
      <w:r>
        <w:rPr>
          <w:rFonts w:ascii="Times New Roman"/>
          <w:b w:val="false"/>
          <w:i w:val="false"/>
          <w:color w:val="000000"/>
          <w:sz w:val="28"/>
        </w:rPr>
        <w:t>
      организации, реализующей инвестиционный приоритетный проект.</w:t>
      </w:r>
    </w:p>
    <w:bookmarkEnd w:id="1935"/>
    <w:bookmarkStart w:name="z14131" w:id="1936"/>
    <w:p>
      <w:pPr>
        <w:spacing w:after="0"/>
        <w:ind w:left="0"/>
        <w:jc w:val="both"/>
      </w:pPr>
      <w:r>
        <w:rPr>
          <w:rFonts w:ascii="Times New Roman"/>
          <w:b w:val="false"/>
          <w:i w:val="false"/>
          <w:color w:val="000000"/>
          <w:sz w:val="28"/>
        </w:rPr>
        <w:t>
      2. Запрос о предоставлении предварительного разъяснения подается налогоплательщиком (налоговым агентом) в уполномоченный орган в письменной форме и должен содержать следующие сведения:</w:t>
      </w:r>
    </w:p>
    <w:bookmarkEnd w:id="1936"/>
    <w:bookmarkStart w:name="z14132" w:id="1937"/>
    <w:p>
      <w:pPr>
        <w:spacing w:after="0"/>
        <w:ind w:left="0"/>
        <w:jc w:val="both"/>
      </w:pPr>
      <w:r>
        <w:rPr>
          <w:rFonts w:ascii="Times New Roman"/>
          <w:b w:val="false"/>
          <w:i w:val="false"/>
          <w:color w:val="000000"/>
          <w:sz w:val="28"/>
        </w:rPr>
        <w:t>
      1) дату подписания запроса налогоплательщиком (налоговым агентом);</w:t>
      </w:r>
    </w:p>
    <w:bookmarkEnd w:id="1937"/>
    <w:bookmarkStart w:name="z14133" w:id="1938"/>
    <w:p>
      <w:pPr>
        <w:spacing w:after="0"/>
        <w:ind w:left="0"/>
        <w:jc w:val="both"/>
      </w:pPr>
      <w:r>
        <w:rPr>
          <w:rFonts w:ascii="Times New Roman"/>
          <w:b w:val="false"/>
          <w:i w:val="false"/>
          <w:color w:val="000000"/>
          <w:sz w:val="28"/>
        </w:rPr>
        <w:t>
      2) реквизиты налогоплательщика;</w:t>
      </w:r>
    </w:p>
    <w:bookmarkEnd w:id="1938"/>
    <w:bookmarkStart w:name="z14134" w:id="1939"/>
    <w:p>
      <w:pPr>
        <w:spacing w:after="0"/>
        <w:ind w:left="0"/>
        <w:jc w:val="both"/>
      </w:pPr>
      <w:r>
        <w:rPr>
          <w:rFonts w:ascii="Times New Roman"/>
          <w:b w:val="false"/>
          <w:i w:val="false"/>
          <w:color w:val="000000"/>
          <w:sz w:val="28"/>
        </w:rPr>
        <w:t>
      3) бизнес-идентификационный номер (БИН);</w:t>
      </w:r>
    </w:p>
    <w:bookmarkEnd w:id="1939"/>
    <w:bookmarkStart w:name="z14135" w:id="1940"/>
    <w:p>
      <w:pPr>
        <w:spacing w:after="0"/>
        <w:ind w:left="0"/>
        <w:jc w:val="both"/>
      </w:pPr>
      <w:r>
        <w:rPr>
          <w:rFonts w:ascii="Times New Roman"/>
          <w:b w:val="false"/>
          <w:i w:val="false"/>
          <w:color w:val="000000"/>
          <w:sz w:val="28"/>
        </w:rPr>
        <w:t>
      4) описание цели и условий сделки (операции), в том числе прав и обязанностей сторон по планируемой сделке (операции);</w:t>
      </w:r>
    </w:p>
    <w:bookmarkEnd w:id="1940"/>
    <w:bookmarkStart w:name="z14136" w:id="1941"/>
    <w:p>
      <w:pPr>
        <w:spacing w:after="0"/>
        <w:ind w:left="0"/>
        <w:jc w:val="both"/>
      </w:pPr>
      <w:r>
        <w:rPr>
          <w:rFonts w:ascii="Times New Roman"/>
          <w:b w:val="false"/>
          <w:i w:val="false"/>
          <w:color w:val="000000"/>
          <w:sz w:val="28"/>
        </w:rPr>
        <w:t>
      5) позицию налогоплательщика (налогового агента) по вопросу исчисления налогов и платежей в бюджет в отношении планируемой сделки (операции);</w:t>
      </w:r>
    </w:p>
    <w:bookmarkEnd w:id="1941"/>
    <w:bookmarkStart w:name="z14137" w:id="1942"/>
    <w:p>
      <w:pPr>
        <w:spacing w:after="0"/>
        <w:ind w:left="0"/>
        <w:jc w:val="both"/>
      </w:pPr>
      <w:r>
        <w:rPr>
          <w:rFonts w:ascii="Times New Roman"/>
          <w:b w:val="false"/>
          <w:i w:val="false"/>
          <w:color w:val="000000"/>
          <w:sz w:val="28"/>
        </w:rPr>
        <w:t>
      6) перечень прилагаемых документов.</w:t>
      </w:r>
    </w:p>
    <w:bookmarkEnd w:id="1942"/>
    <w:bookmarkStart w:name="z14138" w:id="1943"/>
    <w:p>
      <w:pPr>
        <w:spacing w:after="0"/>
        <w:ind w:left="0"/>
        <w:jc w:val="both"/>
      </w:pPr>
      <w:r>
        <w:rPr>
          <w:rFonts w:ascii="Times New Roman"/>
          <w:b w:val="false"/>
          <w:i w:val="false"/>
          <w:color w:val="000000"/>
          <w:sz w:val="28"/>
        </w:rPr>
        <w:t>
      3. В запросе о предоставлении предварительного разъяснения могут быть указаны и иные сведения, имеющие значение для подготовки такого разъяснения.</w:t>
      </w:r>
    </w:p>
    <w:bookmarkEnd w:id="1943"/>
    <w:bookmarkStart w:name="z14139" w:id="1944"/>
    <w:p>
      <w:pPr>
        <w:spacing w:after="0"/>
        <w:ind w:left="0"/>
        <w:jc w:val="both"/>
      </w:pPr>
      <w:r>
        <w:rPr>
          <w:rFonts w:ascii="Times New Roman"/>
          <w:b w:val="false"/>
          <w:i w:val="false"/>
          <w:color w:val="000000"/>
          <w:sz w:val="28"/>
        </w:rPr>
        <w:t>
      4. Запрос о предоставлении предварительного разъяснения подписывается руководителем юридического лица или лицом, на которое возложены обязанности руководителя такого юридического лица (с приложением подтверждающих документов).</w:t>
      </w:r>
    </w:p>
    <w:bookmarkEnd w:id="1944"/>
    <w:bookmarkStart w:name="z14140" w:id="1945"/>
    <w:p>
      <w:pPr>
        <w:spacing w:after="0"/>
        <w:ind w:left="0"/>
        <w:jc w:val="both"/>
      </w:pPr>
      <w:r>
        <w:rPr>
          <w:rFonts w:ascii="Times New Roman"/>
          <w:b w:val="false"/>
          <w:i w:val="false"/>
          <w:color w:val="000000"/>
          <w:sz w:val="28"/>
        </w:rPr>
        <w:t>
      5. К запросу о предоставлении предварительного разъяснения прилагаются документы, подтверждающие сведения, указанные в таком запросе.</w:t>
      </w:r>
    </w:p>
    <w:bookmarkEnd w:id="1945"/>
    <w:bookmarkStart w:name="z14141" w:id="1946"/>
    <w:p>
      <w:pPr>
        <w:spacing w:after="0"/>
        <w:ind w:left="0"/>
        <w:jc w:val="both"/>
      </w:pPr>
      <w:r>
        <w:rPr>
          <w:rFonts w:ascii="Times New Roman"/>
          <w:b w:val="false"/>
          <w:i w:val="false"/>
          <w:color w:val="000000"/>
          <w:sz w:val="28"/>
        </w:rPr>
        <w:t>
      6. Налогоплательщик (налоговый агент) вправе произвести отзыв запроса о предоставлении предварительного разъяснения в период с даты направления такого запроса в уполномоченный орган до даты предоставления уполномоченным органом предварительного разъяснения.</w:t>
      </w:r>
    </w:p>
    <w:bookmarkEnd w:id="1946"/>
    <w:bookmarkStart w:name="z14142" w:id="1947"/>
    <w:p>
      <w:pPr>
        <w:spacing w:after="0"/>
        <w:ind w:left="0"/>
        <w:jc w:val="both"/>
      </w:pPr>
      <w:r>
        <w:rPr>
          <w:rFonts w:ascii="Times New Roman"/>
          <w:b w:val="false"/>
          <w:i w:val="false"/>
          <w:color w:val="000000"/>
          <w:sz w:val="28"/>
        </w:rPr>
        <w:t>
      7. Уполномоченный орган вправе отказать в рассмотрении запроса налогоплательщика (налогового агента) о предоставлении предварительного разъяснения при несоответствии такого запроса требованиям, установленным пунктами 2, 4 и 5 настоящей статьи.</w:t>
      </w:r>
    </w:p>
    <w:bookmarkEnd w:id="1947"/>
    <w:p>
      <w:pPr>
        <w:spacing w:after="0"/>
        <w:ind w:left="0"/>
        <w:jc w:val="both"/>
      </w:pPr>
      <w:r>
        <w:rPr>
          <w:rFonts w:ascii="Times New Roman"/>
          <w:b/>
          <w:i w:val="false"/>
          <w:color w:val="000000"/>
          <w:sz w:val="28"/>
        </w:rPr>
        <w:t>Статья 135. Порядок рассмотрения запроса о предоставлении предварительного разъяснения</w:t>
      </w:r>
    </w:p>
    <w:bookmarkStart w:name="z14143" w:id="1948"/>
    <w:p>
      <w:pPr>
        <w:spacing w:after="0"/>
        <w:ind w:left="0"/>
        <w:jc w:val="both"/>
      </w:pPr>
      <w:r>
        <w:rPr>
          <w:rFonts w:ascii="Times New Roman"/>
          <w:b w:val="false"/>
          <w:i w:val="false"/>
          <w:color w:val="000000"/>
          <w:sz w:val="28"/>
        </w:rPr>
        <w:t>
      1. Рассмотрение запроса о предоставлении предварительного разъяснения осуществляется в порядке, определенном Законом Республики Казахстан "О порядке рассмотрения обращений физических и юридических лиц".</w:t>
      </w:r>
    </w:p>
    <w:bookmarkEnd w:id="1948"/>
    <w:bookmarkStart w:name="z14144" w:id="1949"/>
    <w:p>
      <w:pPr>
        <w:spacing w:after="0"/>
        <w:ind w:left="0"/>
        <w:jc w:val="both"/>
      </w:pPr>
      <w:r>
        <w:rPr>
          <w:rFonts w:ascii="Times New Roman"/>
          <w:b w:val="false"/>
          <w:i w:val="false"/>
          <w:color w:val="000000"/>
          <w:sz w:val="28"/>
        </w:rPr>
        <w:t>
      2. В ходе подготовки предварительного разъяснения уполномоченный орган вправе приглашать налогоплательщика для получения дополнительных сведений, имеющих значение для подготовки предварительного разъяснения.</w:t>
      </w:r>
    </w:p>
    <w:bookmarkEnd w:id="1949"/>
    <w:bookmarkStart w:name="z14145" w:id="1950"/>
    <w:p>
      <w:pPr>
        <w:spacing w:after="0"/>
        <w:ind w:left="0"/>
        <w:jc w:val="both"/>
      </w:pPr>
      <w:r>
        <w:rPr>
          <w:rFonts w:ascii="Times New Roman"/>
          <w:b w:val="false"/>
          <w:i w:val="false"/>
          <w:color w:val="000000"/>
          <w:sz w:val="28"/>
        </w:rPr>
        <w:t>
      3. Предварительное разъяснение осуществляется в пределах сведений и документов, представленных налогоплательщиком.</w:t>
      </w:r>
    </w:p>
    <w:bookmarkEnd w:id="1950"/>
    <w:bookmarkStart w:name="z2895" w:id="1951"/>
    <w:p>
      <w:pPr>
        <w:spacing w:after="0"/>
        <w:ind w:left="0"/>
        <w:jc w:val="left"/>
      </w:pPr>
      <w:r>
        <w:rPr>
          <w:rFonts w:ascii="Times New Roman"/>
          <w:b/>
          <w:i w:val="false"/>
          <w:color w:val="000000"/>
        </w:rPr>
        <w:t xml:space="preserve"> Глава 17. СИСТЕМА УПРАВЛЕНИЯ РИСКАМИ</w:t>
      </w:r>
    </w:p>
    <w:bookmarkEnd w:id="1951"/>
    <w:p>
      <w:pPr>
        <w:spacing w:after="0"/>
        <w:ind w:left="0"/>
        <w:jc w:val="both"/>
      </w:pPr>
      <w:r>
        <w:rPr>
          <w:rFonts w:ascii="Times New Roman"/>
          <w:b/>
          <w:i w:val="false"/>
          <w:color w:val="000000"/>
          <w:sz w:val="28"/>
        </w:rPr>
        <w:t>Статья 136. Общие положения</w:t>
      </w:r>
    </w:p>
    <w:bookmarkStart w:name="z14194" w:id="1952"/>
    <w:p>
      <w:pPr>
        <w:spacing w:after="0"/>
        <w:ind w:left="0"/>
        <w:jc w:val="both"/>
      </w:pPr>
      <w:r>
        <w:rPr>
          <w:rFonts w:ascii="Times New Roman"/>
          <w:b w:val="false"/>
          <w:i w:val="false"/>
          <w:color w:val="000000"/>
          <w:sz w:val="28"/>
        </w:rPr>
        <w:t>
      1. Система управления рисками основана на оценке степени (уровня) рисков и включает меры, вырабатываемые и (или) применяемые налоговыми органами в целях выявления и предупреждения риска.</w:t>
      </w:r>
    </w:p>
    <w:bookmarkEnd w:id="1952"/>
    <w:p>
      <w:pPr>
        <w:spacing w:after="0"/>
        <w:ind w:left="0"/>
        <w:jc w:val="both"/>
      </w:pPr>
      <w:r>
        <w:rPr>
          <w:rFonts w:ascii="Times New Roman"/>
          <w:b w:val="false"/>
          <w:i w:val="false"/>
          <w:color w:val="000000"/>
          <w:sz w:val="28"/>
        </w:rPr>
        <w:t>
      2. Риском является вероятность неисполнения и (или) неполного исполнения налогового обязательства налогоплательщиком (налоговым агентом), которые могли и (или) могут нанести ущерб государству.</w:t>
      </w:r>
    </w:p>
    <w:p>
      <w:pPr>
        <w:spacing w:after="0"/>
        <w:ind w:left="0"/>
        <w:jc w:val="both"/>
      </w:pPr>
      <w:r>
        <w:rPr>
          <w:rFonts w:ascii="Times New Roman"/>
          <w:b w:val="false"/>
          <w:i w:val="false"/>
          <w:color w:val="000000"/>
          <w:sz w:val="28"/>
        </w:rPr>
        <w:t>
      3. Цели применения системы управления рисками:</w:t>
      </w:r>
    </w:p>
    <w:p>
      <w:pPr>
        <w:spacing w:after="0"/>
        <w:ind w:left="0"/>
        <w:jc w:val="both"/>
      </w:pPr>
      <w:r>
        <w:rPr>
          <w:rFonts w:ascii="Times New Roman"/>
          <w:b w:val="false"/>
          <w:i w:val="false"/>
          <w:color w:val="000000"/>
          <w:sz w:val="28"/>
        </w:rPr>
        <w:t>
      1) сосредоточение внимания на сферах повышенного риска и обеспечение более эффективного использования имеющихся в распоряжении ресурсов;</w:t>
      </w:r>
    </w:p>
    <w:p>
      <w:pPr>
        <w:spacing w:after="0"/>
        <w:ind w:left="0"/>
        <w:jc w:val="both"/>
      </w:pPr>
      <w:r>
        <w:rPr>
          <w:rFonts w:ascii="Times New Roman"/>
          <w:b w:val="false"/>
          <w:i w:val="false"/>
          <w:color w:val="000000"/>
          <w:sz w:val="28"/>
        </w:rPr>
        <w:t>
      2) увеличение возможностей по выявлению нарушений налогового и иного законодательства Республики Казахстан, контроль за исполнением которого возложен на налоговые органы;</w:t>
      </w:r>
    </w:p>
    <w:p>
      <w:pPr>
        <w:spacing w:after="0"/>
        <w:ind w:left="0"/>
        <w:jc w:val="both"/>
      </w:pPr>
      <w:r>
        <w:rPr>
          <w:rFonts w:ascii="Times New Roman"/>
          <w:b w:val="false"/>
          <w:i w:val="false"/>
          <w:color w:val="000000"/>
          <w:sz w:val="28"/>
        </w:rPr>
        <w:t>
      3) минимизация налогового контроля в отношении налогоплательщиков (налоговых агентов), по которым определена низкая степень риска;</w:t>
      </w:r>
    </w:p>
    <w:p>
      <w:pPr>
        <w:spacing w:after="0"/>
        <w:ind w:left="0"/>
        <w:jc w:val="both"/>
      </w:pPr>
      <w:r>
        <w:rPr>
          <w:rFonts w:ascii="Times New Roman"/>
          <w:b w:val="false"/>
          <w:i w:val="false"/>
          <w:color w:val="000000"/>
          <w:sz w:val="28"/>
        </w:rPr>
        <w:t>
      4) дифференцированное применение мер и способов налогового администрирования в зависимости от степени риска.</w:t>
      </w:r>
    </w:p>
    <w:p>
      <w:pPr>
        <w:spacing w:after="0"/>
        <w:ind w:left="0"/>
        <w:jc w:val="both"/>
      </w:pPr>
      <w:r>
        <w:rPr>
          <w:rFonts w:ascii="Times New Roman"/>
          <w:b w:val="false"/>
          <w:i w:val="false"/>
          <w:color w:val="000000"/>
          <w:sz w:val="28"/>
        </w:rPr>
        <w:t>
      4. Оценка степени (уровня) рисков осуществляется на основе анализа данных налоговой отчетности, представленной налогоплательщиками (налоговыми агентами), сведений, полученных от уполномоченных государственных органов, организаций, местных исполнительных органов, уполномоченных лиц, а также других документов и (или) сведений о деятельности налогоплательщика (налогового агента).</w:t>
      </w:r>
    </w:p>
    <w:p>
      <w:pPr>
        <w:spacing w:after="0"/>
        <w:ind w:left="0"/>
        <w:jc w:val="both"/>
      </w:pPr>
      <w:r>
        <w:rPr>
          <w:rFonts w:ascii="Times New Roman"/>
          <w:b w:val="false"/>
          <w:i w:val="false"/>
          <w:color w:val="000000"/>
          <w:sz w:val="28"/>
        </w:rPr>
        <w:t>
      5. Области применения системы управления рисками:</w:t>
      </w:r>
    </w:p>
    <w:p>
      <w:pPr>
        <w:spacing w:after="0"/>
        <w:ind w:left="0"/>
        <w:jc w:val="both"/>
      </w:pPr>
      <w:r>
        <w:rPr>
          <w:rFonts w:ascii="Times New Roman"/>
          <w:b w:val="false"/>
          <w:i w:val="false"/>
          <w:color w:val="000000"/>
          <w:sz w:val="28"/>
        </w:rPr>
        <w:t>
      1) отбор субъектов (объектов) периодической налоговой проверки на основе оценки степени риска;</w:t>
      </w:r>
    </w:p>
    <w:p>
      <w:pPr>
        <w:spacing w:after="0"/>
        <w:ind w:left="0"/>
        <w:jc w:val="both"/>
      </w:pPr>
      <w:r>
        <w:rPr>
          <w:rFonts w:ascii="Times New Roman"/>
          <w:b w:val="false"/>
          <w:i w:val="false"/>
          <w:color w:val="000000"/>
          <w:sz w:val="28"/>
        </w:rPr>
        <w:t>
      2) категорирование налогоплательщиков (налоговых агентов) путем отнесения их к категориям низкой, средней или высокой степени риска в случаях, установленных настоящим Кодексом;</w:t>
      </w:r>
    </w:p>
    <w:p>
      <w:pPr>
        <w:spacing w:after="0"/>
        <w:ind w:left="0"/>
        <w:jc w:val="both"/>
      </w:pPr>
      <w:r>
        <w:rPr>
          <w:rFonts w:ascii="Times New Roman"/>
          <w:b w:val="false"/>
          <w:i w:val="false"/>
          <w:color w:val="000000"/>
          <w:sz w:val="28"/>
        </w:rPr>
        <w:t>
      3) подтверждение достоверности суммы превышения налога на добавленную стоимость;</w:t>
      </w:r>
    </w:p>
    <w:p>
      <w:pPr>
        <w:spacing w:after="0"/>
        <w:ind w:left="0"/>
        <w:jc w:val="both"/>
      </w:pPr>
      <w:r>
        <w:rPr>
          <w:rFonts w:ascii="Times New Roman"/>
          <w:b w:val="false"/>
          <w:i w:val="false"/>
          <w:color w:val="000000"/>
          <w:sz w:val="28"/>
        </w:rPr>
        <w:t>
      4) определение степени риска нарушения, выявленного по результатам камерального контроля;</w:t>
      </w:r>
    </w:p>
    <w:p>
      <w:pPr>
        <w:spacing w:after="0"/>
        <w:ind w:left="0"/>
        <w:jc w:val="both"/>
      </w:pPr>
      <w:r>
        <w:rPr>
          <w:rFonts w:ascii="Times New Roman"/>
          <w:b w:val="false"/>
          <w:i w:val="false"/>
          <w:color w:val="000000"/>
          <w:sz w:val="28"/>
        </w:rPr>
        <w:t>
      5) иные формы налогового администрирования.</w:t>
      </w:r>
    </w:p>
    <w:p>
      <w:pPr>
        <w:spacing w:after="0"/>
        <w:ind w:left="0"/>
        <w:jc w:val="both"/>
      </w:pPr>
      <w:r>
        <w:rPr>
          <w:rFonts w:ascii="Times New Roman"/>
          <w:b w:val="false"/>
          <w:i w:val="false"/>
          <w:color w:val="000000"/>
          <w:sz w:val="28"/>
        </w:rPr>
        <w:t>
      6. Система управления рисками осуществляется с применением информационных систем.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 в редакции Закона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137. Критерии риска</w:t>
      </w:r>
    </w:p>
    <w:bookmarkStart w:name="z14206" w:id="1953"/>
    <w:p>
      <w:pPr>
        <w:spacing w:after="0"/>
        <w:ind w:left="0"/>
        <w:jc w:val="both"/>
      </w:pPr>
      <w:r>
        <w:rPr>
          <w:rFonts w:ascii="Times New Roman"/>
          <w:b w:val="false"/>
          <w:i w:val="false"/>
          <w:color w:val="000000"/>
          <w:sz w:val="28"/>
        </w:rPr>
        <w:t xml:space="preserve">
      1. Критериями риска является совокупность признаков, по которым производится оценка степени (уровня) риска. </w:t>
      </w:r>
    </w:p>
    <w:bookmarkEnd w:id="1953"/>
    <w:bookmarkStart w:name="z935" w:id="1954"/>
    <w:p>
      <w:pPr>
        <w:spacing w:after="0"/>
        <w:ind w:left="0"/>
        <w:jc w:val="both"/>
      </w:pPr>
      <w:r>
        <w:rPr>
          <w:rFonts w:ascii="Times New Roman"/>
          <w:b w:val="false"/>
          <w:i w:val="false"/>
          <w:color w:val="000000"/>
          <w:sz w:val="28"/>
        </w:rPr>
        <w:t>
      Критерии риска и порядок применения системы управления рисками определяются налоговым органом и являются конфиденциальной информацией, не подлежащей разглашению (в том числе налогоплательщику, по которому произведена оценка степени (уровня) риска), за исключением случаев, установленных пунктами 2 и 3 настоящей статьи.</w:t>
      </w:r>
    </w:p>
    <w:bookmarkEnd w:id="1954"/>
    <w:bookmarkStart w:name="z936" w:id="1955"/>
    <w:p>
      <w:pPr>
        <w:spacing w:after="0"/>
        <w:ind w:left="0"/>
        <w:jc w:val="both"/>
      </w:pPr>
      <w:r>
        <w:rPr>
          <w:rFonts w:ascii="Times New Roman"/>
          <w:b w:val="false"/>
          <w:i w:val="false"/>
          <w:color w:val="000000"/>
          <w:sz w:val="28"/>
        </w:rPr>
        <w:t xml:space="preserve">
      2. Критерии риска и порядок применения системы управления рисками в целях подпункта 3) </w:t>
      </w:r>
      <w:r>
        <w:rPr>
          <w:rFonts w:ascii="Times New Roman"/>
          <w:b w:val="false"/>
          <w:i w:val="false"/>
          <w:color w:val="000000"/>
          <w:sz w:val="28"/>
        </w:rPr>
        <w:t>пункта 5</w:t>
      </w:r>
      <w:r>
        <w:rPr>
          <w:rFonts w:ascii="Times New Roman"/>
          <w:b w:val="false"/>
          <w:i w:val="false"/>
          <w:color w:val="000000"/>
          <w:sz w:val="28"/>
        </w:rPr>
        <w:t xml:space="preserve"> статьи 136 настоящего Кодекса определяются уполномоченным органом.</w:t>
      </w:r>
    </w:p>
    <w:bookmarkEnd w:id="1955"/>
    <w:bookmarkStart w:name="z937" w:id="1956"/>
    <w:p>
      <w:pPr>
        <w:spacing w:after="0"/>
        <w:ind w:left="0"/>
        <w:jc w:val="both"/>
      </w:pPr>
      <w:r>
        <w:rPr>
          <w:rFonts w:ascii="Times New Roman"/>
          <w:b w:val="false"/>
          <w:i w:val="false"/>
          <w:color w:val="000000"/>
          <w:sz w:val="28"/>
        </w:rPr>
        <w:t>
      3. В целях реализации подпунктов 1) и 2) пункта 5 статьи 136 настоящего Кодекса наряду с конфиденциальными критериями применяются критерии, не являющиеся конфиденциальной информацией. Критерии риска и порядок применения системы управления рисками по таким критериям определяются уполномоченным органом.</w:t>
      </w:r>
    </w:p>
    <w:bookmarkEnd w:id="1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137 - в редакции Закона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926" w:id="1957"/>
    <w:p>
      <w:pPr>
        <w:spacing w:after="0"/>
        <w:ind w:left="0"/>
        <w:jc w:val="left"/>
      </w:pPr>
      <w:r>
        <w:rPr>
          <w:rFonts w:ascii="Times New Roman"/>
          <w:b/>
          <w:i w:val="false"/>
          <w:color w:val="000000"/>
        </w:rPr>
        <w:t xml:space="preserve"> Глава 18. НАЛОГОВЫЕ ПРОВЕРКИ</w:t>
      </w:r>
    </w:p>
    <w:bookmarkEnd w:id="1957"/>
    <w:bookmarkStart w:name="z2927" w:id="1958"/>
    <w:p>
      <w:pPr>
        <w:spacing w:after="0"/>
        <w:ind w:left="0"/>
        <w:jc w:val="left"/>
      </w:pPr>
      <w:r>
        <w:rPr>
          <w:rFonts w:ascii="Times New Roman"/>
          <w:b/>
          <w:i w:val="false"/>
          <w:color w:val="000000"/>
        </w:rPr>
        <w:t xml:space="preserve"> Параграф 1. Общие положения по проведению налоговых проверок</w:t>
      </w:r>
    </w:p>
    <w:bookmarkEnd w:id="1958"/>
    <w:p>
      <w:pPr>
        <w:spacing w:after="0"/>
        <w:ind w:left="0"/>
        <w:jc w:val="both"/>
      </w:pPr>
      <w:r>
        <w:rPr>
          <w:rFonts w:ascii="Times New Roman"/>
          <w:b/>
          <w:i w:val="false"/>
          <w:color w:val="000000"/>
          <w:sz w:val="28"/>
        </w:rPr>
        <w:t xml:space="preserve">Статья 138. Понятие налоговой проверки </w:t>
      </w:r>
    </w:p>
    <w:bookmarkStart w:name="z2928" w:id="1959"/>
    <w:p>
      <w:pPr>
        <w:spacing w:after="0"/>
        <w:ind w:left="0"/>
        <w:jc w:val="both"/>
      </w:pPr>
      <w:r>
        <w:rPr>
          <w:rFonts w:ascii="Times New Roman"/>
          <w:b w:val="false"/>
          <w:i w:val="false"/>
          <w:color w:val="000000"/>
          <w:sz w:val="28"/>
        </w:rPr>
        <w:t>
      1. Налоговой проверкой является проверка, осуществляемая налоговым органом, исполнения норм налогового законодательства Республики Казахстан, а также иного законодательства Республики Казахстан, контроль за исполнением которого возложен на налоговые органы.</w:t>
      </w:r>
    </w:p>
    <w:bookmarkEnd w:id="1959"/>
    <w:bookmarkStart w:name="z2929" w:id="1960"/>
    <w:p>
      <w:pPr>
        <w:spacing w:after="0"/>
        <w:ind w:left="0"/>
        <w:jc w:val="both"/>
      </w:pPr>
      <w:r>
        <w:rPr>
          <w:rFonts w:ascii="Times New Roman"/>
          <w:b w:val="false"/>
          <w:i w:val="false"/>
          <w:color w:val="000000"/>
          <w:sz w:val="28"/>
        </w:rPr>
        <w:t>
      2. Налоговые проверки осуществляются исключительно налоговыми органами.</w:t>
      </w:r>
    </w:p>
    <w:bookmarkEnd w:id="1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с изменением, внесенным Законом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139. Участники налоговых проверок</w:t>
      </w:r>
    </w:p>
    <w:bookmarkStart w:name="z2930" w:id="1961"/>
    <w:p>
      <w:pPr>
        <w:spacing w:after="0"/>
        <w:ind w:left="0"/>
        <w:jc w:val="both"/>
      </w:pPr>
      <w:r>
        <w:rPr>
          <w:rFonts w:ascii="Times New Roman"/>
          <w:b w:val="false"/>
          <w:i w:val="false"/>
          <w:color w:val="000000"/>
          <w:sz w:val="28"/>
        </w:rPr>
        <w:t>
      1. Участниками налоговых проверок являются:</w:t>
      </w:r>
    </w:p>
    <w:bookmarkEnd w:id="1961"/>
    <w:bookmarkStart w:name="z2931" w:id="1962"/>
    <w:p>
      <w:pPr>
        <w:spacing w:after="0"/>
        <w:ind w:left="0"/>
        <w:jc w:val="both"/>
      </w:pPr>
      <w:r>
        <w:rPr>
          <w:rFonts w:ascii="Times New Roman"/>
          <w:b w:val="false"/>
          <w:i w:val="false"/>
          <w:color w:val="000000"/>
          <w:sz w:val="28"/>
        </w:rPr>
        <w:t>
      1) указанные в предписании должностные лица налогового органа и иные лица, привлекаемые налоговым органом к проведению налоговой проверки в соответствии с настоящим Кодексом;</w:t>
      </w:r>
    </w:p>
    <w:bookmarkEnd w:id="1962"/>
    <w:bookmarkStart w:name="z2932" w:id="1963"/>
    <w:p>
      <w:pPr>
        <w:spacing w:after="0"/>
        <w:ind w:left="0"/>
        <w:jc w:val="both"/>
      </w:pPr>
      <w:r>
        <w:rPr>
          <w:rFonts w:ascii="Times New Roman"/>
          <w:b w:val="false"/>
          <w:i w:val="false"/>
          <w:color w:val="000000"/>
          <w:sz w:val="28"/>
        </w:rPr>
        <w:t>
      2) по налоговым проверкам следующие проверяемые лица:</w:t>
      </w:r>
    </w:p>
    <w:bookmarkEnd w:id="1963"/>
    <w:bookmarkStart w:name="z2933" w:id="1964"/>
    <w:p>
      <w:pPr>
        <w:spacing w:after="0"/>
        <w:ind w:left="0"/>
        <w:jc w:val="both"/>
      </w:pPr>
      <w:r>
        <w:rPr>
          <w:rFonts w:ascii="Times New Roman"/>
          <w:b w:val="false"/>
          <w:i w:val="false"/>
          <w:color w:val="000000"/>
          <w:sz w:val="28"/>
        </w:rPr>
        <w:t xml:space="preserve">
      при тематических проверках по вопросам, указанным в подпунктах 12) – 18) </w:t>
      </w:r>
      <w:r>
        <w:rPr>
          <w:rFonts w:ascii="Times New Roman"/>
          <w:b w:val="false"/>
          <w:i w:val="false"/>
          <w:color w:val="000000"/>
          <w:sz w:val="28"/>
        </w:rPr>
        <w:t>пункта 1</w:t>
      </w:r>
      <w:r>
        <w:rPr>
          <w:rFonts w:ascii="Times New Roman"/>
          <w:b w:val="false"/>
          <w:i w:val="false"/>
          <w:color w:val="000000"/>
          <w:sz w:val="28"/>
        </w:rPr>
        <w:t xml:space="preserve"> статьи 142 настоящего Кодекса, – налогоплательщик, в том числе государств-членов Евразийского экономического союза и государств, не являющихся членами Евразийского экономического союза, на участке территории, указанном в предписании;</w:t>
      </w:r>
    </w:p>
    <w:bookmarkEnd w:id="1964"/>
    <w:bookmarkStart w:name="z2934" w:id="1965"/>
    <w:p>
      <w:pPr>
        <w:spacing w:after="0"/>
        <w:ind w:left="0"/>
        <w:jc w:val="both"/>
      </w:pPr>
      <w:r>
        <w:rPr>
          <w:rFonts w:ascii="Times New Roman"/>
          <w:b w:val="false"/>
          <w:i w:val="false"/>
          <w:color w:val="000000"/>
          <w:sz w:val="28"/>
        </w:rPr>
        <w:t>
      при других формах налоговых проверок – налогоплательщик (налоговый агент), указанный в предписании.</w:t>
      </w:r>
    </w:p>
    <w:bookmarkEnd w:id="1965"/>
    <w:bookmarkStart w:name="z2935" w:id="1966"/>
    <w:p>
      <w:pPr>
        <w:spacing w:after="0"/>
        <w:ind w:left="0"/>
        <w:jc w:val="both"/>
      </w:pPr>
      <w:r>
        <w:rPr>
          <w:rFonts w:ascii="Times New Roman"/>
          <w:b w:val="false"/>
          <w:i w:val="false"/>
          <w:color w:val="000000"/>
          <w:sz w:val="28"/>
        </w:rPr>
        <w:t>
      2. Для исследования вопросов, требующих специальных знаний и навыков, и получения консультаций налоговый орган вправе привлекать к налоговой проверке специалиста, обладающего такими специальными знаниями и навыками, в том числе должностных лиц других государственных органов Республики Казахстан.</w:t>
      </w:r>
    </w:p>
    <w:bookmarkEnd w:id="1966"/>
    <w:bookmarkStart w:name="z2936" w:id="1967"/>
    <w:p>
      <w:pPr>
        <w:spacing w:after="0"/>
        <w:ind w:left="0"/>
        <w:jc w:val="both"/>
      </w:pPr>
      <w:r>
        <w:rPr>
          <w:rFonts w:ascii="Times New Roman"/>
          <w:b w:val="false"/>
          <w:i w:val="false"/>
          <w:color w:val="000000"/>
          <w:sz w:val="28"/>
        </w:rPr>
        <w:t>
      По письменным вопросам, поставленным должностным лицом налогового органа, являющимся участником налоговой проверки, специалист, привлеченный к проверке, составляет заключение, которое используется в ходе налоговой проверки. Копии таких письменных вопросов и заключения прилагаются к акту налоговой проверки, в том числе к экземпляру акта соответствующей проверки, вручаемому налогоплательщику (налоговому агенту).</w:t>
      </w:r>
    </w:p>
    <w:bookmarkEnd w:id="1967"/>
    <w:bookmarkStart w:name="z2937" w:id="1968"/>
    <w:p>
      <w:pPr>
        <w:spacing w:after="0"/>
        <w:ind w:left="0"/>
        <w:jc w:val="both"/>
      </w:pPr>
      <w:r>
        <w:rPr>
          <w:rFonts w:ascii="Times New Roman"/>
          <w:b w:val="false"/>
          <w:i w:val="false"/>
          <w:color w:val="000000"/>
          <w:sz w:val="28"/>
        </w:rPr>
        <w:t>
      3. Налоговая проверка осуществляется также в отношении лиц, располагающих документами, информацией, касающимися деятельности проверяемого налогоплательщика (налогового агента), в том числе уполномоченного представителя участников простого товарищества (консорциума), ответственного за ведение сводного налогового учета по такой деятельности, для получения сведений о проверяемом налогоплательщике (налоговом агенте) по вопросам, связанным с предпринимательской деятельностью проверяемого налогоплательщика (налогового агента).</w:t>
      </w:r>
    </w:p>
    <w:bookmarkEnd w:id="1968"/>
    <w:bookmarkStart w:name="z2938" w:id="1969"/>
    <w:p>
      <w:pPr>
        <w:spacing w:after="0"/>
        <w:ind w:left="0"/>
        <w:jc w:val="both"/>
      </w:pPr>
      <w:r>
        <w:rPr>
          <w:rFonts w:ascii="Times New Roman"/>
          <w:b w:val="false"/>
          <w:i w:val="false"/>
          <w:color w:val="000000"/>
          <w:sz w:val="28"/>
        </w:rPr>
        <w:t>
      4. С целью отбора налогоплательщика (налогового агента) для проведения налоговых проверок налоговые органы вправе применять систему управления рисками.</w:t>
      </w:r>
    </w:p>
    <w:bookmarkEnd w:id="1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140. Формы налоговых проверок</w:t>
      </w:r>
    </w:p>
    <w:bookmarkStart w:name="z2939" w:id="1970"/>
    <w:p>
      <w:pPr>
        <w:spacing w:after="0"/>
        <w:ind w:left="0"/>
        <w:jc w:val="both"/>
      </w:pPr>
      <w:r>
        <w:rPr>
          <w:rFonts w:ascii="Times New Roman"/>
          <w:b w:val="false"/>
          <w:i w:val="false"/>
          <w:color w:val="000000"/>
          <w:sz w:val="28"/>
        </w:rPr>
        <w:t>
      1. Налоговые проверки осуществляются в форме комплексной, тематической, встречной проверки, хронометражного обследования.</w:t>
      </w:r>
    </w:p>
    <w:bookmarkEnd w:id="1970"/>
    <w:bookmarkStart w:name="z2940" w:id="1971"/>
    <w:p>
      <w:pPr>
        <w:spacing w:after="0"/>
        <w:ind w:left="0"/>
        <w:jc w:val="both"/>
      </w:pPr>
      <w:r>
        <w:rPr>
          <w:rFonts w:ascii="Times New Roman"/>
          <w:b w:val="false"/>
          <w:i w:val="false"/>
          <w:color w:val="000000"/>
          <w:sz w:val="28"/>
        </w:rPr>
        <w:t>
      2. Проведение налоговой проверки не должно приостанавливать деятельность налогоплательщика (налогового агента), за исключением случаев, установленных законами Республики Казахстан.</w:t>
      </w:r>
    </w:p>
    <w:bookmarkEnd w:id="1971"/>
    <w:bookmarkStart w:name="z2941" w:id="1972"/>
    <w:p>
      <w:pPr>
        <w:spacing w:after="0"/>
        <w:ind w:left="0"/>
        <w:jc w:val="both"/>
      </w:pPr>
      <w:r>
        <w:rPr>
          <w:rFonts w:ascii="Times New Roman"/>
          <w:b w:val="false"/>
          <w:i w:val="false"/>
          <w:color w:val="000000"/>
          <w:sz w:val="28"/>
        </w:rPr>
        <w:t>
      3. Налоговые органы вправе осуществлять налоговые проверки структурных подразделений юридического лица независимо от проведения налоговой проверки самого юридического лица.</w:t>
      </w:r>
    </w:p>
    <w:bookmarkEnd w:id="1972"/>
    <w:bookmarkStart w:name="z2942" w:id="1973"/>
    <w:p>
      <w:pPr>
        <w:spacing w:after="0"/>
        <w:ind w:left="0"/>
        <w:jc w:val="both"/>
      </w:pPr>
      <w:r>
        <w:rPr>
          <w:rFonts w:ascii="Times New Roman"/>
          <w:b w:val="false"/>
          <w:i w:val="false"/>
          <w:color w:val="000000"/>
          <w:sz w:val="28"/>
        </w:rPr>
        <w:t>
      4. В случае выявления по результатам камерального контроля нарушений по действию (действиям) по выписке счета-фактуры, совершение которого (которых) признано судом осуществленным (осуществленными) без фактического выполнения работ, оказания услуг, отгрузки товаров, налоговые органы не вправе осуществлять тематические проверки по данному вопросу до:</w:t>
      </w:r>
    </w:p>
    <w:bookmarkEnd w:id="1973"/>
    <w:bookmarkStart w:name="z2943" w:id="1974"/>
    <w:p>
      <w:pPr>
        <w:spacing w:after="0"/>
        <w:ind w:left="0"/>
        <w:jc w:val="both"/>
      </w:pPr>
      <w:r>
        <w:rPr>
          <w:rFonts w:ascii="Times New Roman"/>
          <w:b w:val="false"/>
          <w:i w:val="false"/>
          <w:color w:val="000000"/>
          <w:sz w:val="28"/>
        </w:rPr>
        <w:t>
      направления налогоплательщику (налоговому агенту) уведомления об устранении нарушений, выявленных по результатам камерального контроля;</w:t>
      </w:r>
    </w:p>
    <w:bookmarkEnd w:id="1974"/>
    <w:bookmarkStart w:name="z2944" w:id="1975"/>
    <w:p>
      <w:pPr>
        <w:spacing w:after="0"/>
        <w:ind w:left="0"/>
        <w:jc w:val="both"/>
      </w:pPr>
      <w:r>
        <w:rPr>
          <w:rFonts w:ascii="Times New Roman"/>
          <w:b w:val="false"/>
          <w:i w:val="false"/>
          <w:color w:val="000000"/>
          <w:sz w:val="28"/>
        </w:rPr>
        <w:t>
      истечения срока по исполнению уведомления об устранении нарушений, выявленных по результатам камерального контроля, установленного пунктом 5 статьи 115 настоящего Кодекса.</w:t>
      </w:r>
    </w:p>
    <w:bookmarkEnd w:id="1975"/>
    <w:bookmarkStart w:name="z2945" w:id="1976"/>
    <w:p>
      <w:pPr>
        <w:spacing w:after="0"/>
        <w:ind w:left="0"/>
        <w:jc w:val="both"/>
      </w:pPr>
      <w:r>
        <w:rPr>
          <w:rFonts w:ascii="Times New Roman"/>
          <w:b w:val="false"/>
          <w:i w:val="false"/>
          <w:color w:val="000000"/>
          <w:sz w:val="28"/>
        </w:rPr>
        <w:t xml:space="preserve">
      5. Период, подлежащий налоговой проверке, не должен превышать срок, исчисляемый в порядке, определенном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1976"/>
    <w:bookmarkStart w:name="z2946" w:id="1977"/>
    <w:p>
      <w:pPr>
        <w:spacing w:after="0"/>
        <w:ind w:left="0"/>
        <w:jc w:val="both"/>
      </w:pPr>
      <w:r>
        <w:rPr>
          <w:rFonts w:ascii="Times New Roman"/>
          <w:b w:val="false"/>
          <w:i w:val="false"/>
          <w:color w:val="000000"/>
          <w:sz w:val="28"/>
        </w:rPr>
        <w:t xml:space="preserve">
      При этом встречная проверка может осуществляться за период, который соответствует проверяемому периоду при проведении комплексной или тематической проверки налогоплательщика (налогового агента) в рамках которой назначена такая встречная проверка. </w:t>
      </w:r>
    </w:p>
    <w:bookmarkEnd w:id="1977"/>
    <w:bookmarkStart w:name="z2947" w:id="1978"/>
    <w:p>
      <w:pPr>
        <w:spacing w:after="0"/>
        <w:ind w:left="0"/>
        <w:jc w:val="both"/>
      </w:pPr>
      <w:r>
        <w:rPr>
          <w:rFonts w:ascii="Times New Roman"/>
          <w:b w:val="false"/>
          <w:i w:val="false"/>
          <w:color w:val="000000"/>
          <w:sz w:val="28"/>
        </w:rPr>
        <w:t>
      6. В случае назначения комплексной проверки, тематической проверки по отдельным видам налогов и (или) платежей в бюджет при определении проверяемого периода не включается налоговый период, охваченный аудитом по налогам.</w:t>
      </w:r>
    </w:p>
    <w:bookmarkEnd w:id="1978"/>
    <w:bookmarkStart w:name="z14721" w:id="1979"/>
    <w:p>
      <w:pPr>
        <w:spacing w:after="0"/>
        <w:ind w:left="0"/>
        <w:jc w:val="both"/>
      </w:pPr>
      <w:r>
        <w:rPr>
          <w:rFonts w:ascii="Times New Roman"/>
          <w:b w:val="false"/>
          <w:i w:val="false"/>
          <w:color w:val="000000"/>
          <w:sz w:val="28"/>
        </w:rPr>
        <w:t xml:space="preserve">
      Положение настоящего пункта не распространяется на налоговые проверки, указанные в подпунктах 2) – 24) </w:t>
      </w:r>
      <w:r>
        <w:rPr>
          <w:rFonts w:ascii="Times New Roman"/>
          <w:b w:val="false"/>
          <w:i w:val="false"/>
          <w:color w:val="000000"/>
          <w:sz w:val="28"/>
        </w:rPr>
        <w:t>пункта 1</w:t>
      </w:r>
      <w:r>
        <w:rPr>
          <w:rFonts w:ascii="Times New Roman"/>
          <w:b w:val="false"/>
          <w:i w:val="false"/>
          <w:color w:val="000000"/>
          <w:sz w:val="28"/>
        </w:rPr>
        <w:t xml:space="preserve"> статьи 142, абзацах втором – четвертом подпункта 1), подпунктах 2) – 12) </w:t>
      </w:r>
      <w:r>
        <w:rPr>
          <w:rFonts w:ascii="Times New Roman"/>
          <w:b w:val="false"/>
          <w:i w:val="false"/>
          <w:color w:val="000000"/>
          <w:sz w:val="28"/>
        </w:rPr>
        <w:t>пункта 3</w:t>
      </w:r>
      <w:r>
        <w:rPr>
          <w:rFonts w:ascii="Times New Roman"/>
          <w:b w:val="false"/>
          <w:i w:val="false"/>
          <w:color w:val="000000"/>
          <w:sz w:val="28"/>
        </w:rPr>
        <w:t xml:space="preserve"> статьи 145 настоящего Кодекса, а также в отношении налогоплательщиков, подлежащих налоговому мониторингу, недропользователей, налогоплательщиков, осуществляющих виды деятельности по производству и обороту отдельных видов подакцизной продукции, биотоплива.</w:t>
      </w:r>
    </w:p>
    <w:bookmarkEnd w:id="1979"/>
    <w:bookmarkStart w:name="z2949" w:id="1980"/>
    <w:p>
      <w:pPr>
        <w:spacing w:after="0"/>
        <w:ind w:left="0"/>
        <w:jc w:val="both"/>
      </w:pPr>
      <w:r>
        <w:rPr>
          <w:rFonts w:ascii="Times New Roman"/>
          <w:b w:val="false"/>
          <w:i w:val="false"/>
          <w:color w:val="000000"/>
          <w:sz w:val="28"/>
        </w:rPr>
        <w:t>
      7. Налоговые органы вправе направлять запросы лицам, осуществлявшим операции с налогоплательщиком (налоговым агентом), в отношении которого налоговым органом проводится комплексная или тематическая проверка, с целью получения от указанных лиц дополнительной информации о таких операциях.</w:t>
      </w:r>
    </w:p>
    <w:bookmarkEnd w:id="1980"/>
    <w:bookmarkStart w:name="z2950" w:id="1981"/>
    <w:p>
      <w:pPr>
        <w:spacing w:after="0"/>
        <w:ind w:left="0"/>
        <w:jc w:val="both"/>
      </w:pPr>
      <w:r>
        <w:rPr>
          <w:rFonts w:ascii="Times New Roman"/>
          <w:b w:val="false"/>
          <w:i w:val="false"/>
          <w:color w:val="000000"/>
          <w:sz w:val="28"/>
        </w:rPr>
        <w:t>
      Порядок направления запросов, указанных в настоящем пункте, а также представления лицами сведений и (или) документов по таким запросам определяется уполномоченным органом.</w:t>
      </w:r>
    </w:p>
    <w:bookmarkEnd w:id="1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140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Комплексная проверка</w:t>
      </w:r>
    </w:p>
    <w:bookmarkStart w:name="z2951" w:id="1982"/>
    <w:p>
      <w:pPr>
        <w:spacing w:after="0"/>
        <w:ind w:left="0"/>
        <w:jc w:val="both"/>
      </w:pPr>
      <w:r>
        <w:rPr>
          <w:rFonts w:ascii="Times New Roman"/>
          <w:b w:val="false"/>
          <w:i w:val="false"/>
          <w:color w:val="000000"/>
          <w:sz w:val="28"/>
        </w:rPr>
        <w:t>
      1. Комплексной проверкой является проверка, проводимая налоговым органом в отношении налогоплательщика (налогового агента), по вопросам исполнения налогового обязательства по всем видам налогов, платежей в бюджет и социальных платежей.</w:t>
      </w:r>
    </w:p>
    <w:bookmarkEnd w:id="1982"/>
    <w:bookmarkStart w:name="z2952" w:id="1983"/>
    <w:p>
      <w:pPr>
        <w:spacing w:after="0"/>
        <w:ind w:left="0"/>
        <w:jc w:val="both"/>
      </w:pPr>
      <w:r>
        <w:rPr>
          <w:rFonts w:ascii="Times New Roman"/>
          <w:b w:val="false"/>
          <w:i w:val="false"/>
          <w:color w:val="000000"/>
          <w:sz w:val="28"/>
        </w:rPr>
        <w:t>
      2. В комплексную проверку могут быть включены вопросы тематических проверок, в том числе вопросы:</w:t>
      </w:r>
    </w:p>
    <w:bookmarkEnd w:id="1983"/>
    <w:bookmarkStart w:name="z2953" w:id="1984"/>
    <w:p>
      <w:pPr>
        <w:spacing w:after="0"/>
        <w:ind w:left="0"/>
        <w:jc w:val="both"/>
      </w:pPr>
      <w:r>
        <w:rPr>
          <w:rFonts w:ascii="Times New Roman"/>
          <w:b w:val="false"/>
          <w:i w:val="false"/>
          <w:color w:val="000000"/>
          <w:sz w:val="28"/>
        </w:rPr>
        <w:t xml:space="preserve">
      исполнения банками и организациями, осуществляющими отдельные виды банковских операций, обязанностей, установленных настоящим Кодексом, а также Социальным кодексом Республики Казахстан и Законом Республики Казахстан "Об обязательном социальном медицинском страховании; </w:t>
      </w:r>
    </w:p>
    <w:bookmarkEnd w:id="1984"/>
    <w:bookmarkStart w:name="z2954" w:id="1985"/>
    <w:p>
      <w:pPr>
        <w:spacing w:after="0"/>
        <w:ind w:left="0"/>
        <w:jc w:val="both"/>
      </w:pPr>
      <w:r>
        <w:rPr>
          <w:rFonts w:ascii="Times New Roman"/>
          <w:b w:val="false"/>
          <w:i w:val="false"/>
          <w:color w:val="000000"/>
          <w:sz w:val="28"/>
        </w:rPr>
        <w:t xml:space="preserve">
      правомерности применения положений международных договоров (соглашений); </w:t>
      </w:r>
    </w:p>
    <w:bookmarkEnd w:id="1985"/>
    <w:bookmarkStart w:name="z2955" w:id="1986"/>
    <w:p>
      <w:pPr>
        <w:spacing w:after="0"/>
        <w:ind w:left="0"/>
        <w:jc w:val="both"/>
      </w:pPr>
      <w:r>
        <w:rPr>
          <w:rFonts w:ascii="Times New Roman"/>
          <w:b w:val="false"/>
          <w:i w:val="false"/>
          <w:color w:val="000000"/>
          <w:sz w:val="28"/>
        </w:rPr>
        <w:t>
      трансфертного ценообразования;</w:t>
      </w:r>
    </w:p>
    <w:bookmarkEnd w:id="1986"/>
    <w:bookmarkStart w:name="z2956" w:id="1987"/>
    <w:p>
      <w:pPr>
        <w:spacing w:after="0"/>
        <w:ind w:left="0"/>
        <w:jc w:val="both"/>
      </w:pPr>
      <w:r>
        <w:rPr>
          <w:rFonts w:ascii="Times New Roman"/>
          <w:b w:val="false"/>
          <w:i w:val="false"/>
          <w:color w:val="000000"/>
          <w:sz w:val="28"/>
        </w:rPr>
        <w:t xml:space="preserve">
      государственного регулирования производства и оборота отдельных видов подакцизных товаров, а также оборота авиационного топлива, биотоплива, мазута; </w:t>
      </w:r>
    </w:p>
    <w:bookmarkEnd w:id="1987"/>
    <w:bookmarkStart w:name="z2957" w:id="1988"/>
    <w:p>
      <w:pPr>
        <w:spacing w:after="0"/>
        <w:ind w:left="0"/>
        <w:jc w:val="both"/>
      </w:pPr>
      <w:r>
        <w:rPr>
          <w:rFonts w:ascii="Times New Roman"/>
          <w:b w:val="false"/>
          <w:i w:val="false"/>
          <w:color w:val="000000"/>
          <w:sz w:val="28"/>
        </w:rPr>
        <w:t xml:space="preserve">
      иные вопросы по соблюдению законодательства Республики Казахстан, контроль за исполнением, которого возложен на налоговые органы. </w:t>
      </w:r>
    </w:p>
    <w:bookmarkEnd w:id="1988"/>
    <w:bookmarkStart w:name="z2958" w:id="1989"/>
    <w:p>
      <w:pPr>
        <w:spacing w:after="0"/>
        <w:ind w:left="0"/>
        <w:jc w:val="both"/>
      </w:pPr>
      <w:r>
        <w:rPr>
          <w:rFonts w:ascii="Times New Roman"/>
          <w:b w:val="false"/>
          <w:i w:val="false"/>
          <w:color w:val="000000"/>
          <w:sz w:val="28"/>
        </w:rPr>
        <w:t>
      3. Налоговые проверки при ликвидации (прекращении деятельности) налогоплательщика (структурного подразделения юридического лица) проводятся исключительно в форме комплексной проверки (далее – ликвидационная налоговая проверка).</w:t>
      </w:r>
    </w:p>
    <w:bookmarkEnd w:id="1989"/>
    <w:bookmarkStart w:name="z2959" w:id="1990"/>
    <w:p>
      <w:pPr>
        <w:spacing w:after="0"/>
        <w:ind w:left="0"/>
        <w:jc w:val="both"/>
      </w:pPr>
      <w:r>
        <w:rPr>
          <w:rFonts w:ascii="Times New Roman"/>
          <w:b w:val="false"/>
          <w:i w:val="false"/>
          <w:color w:val="000000"/>
          <w:sz w:val="28"/>
        </w:rPr>
        <w:t xml:space="preserve">
      При снятии с учетной регистрации структурного подразделения юридического лица-резидента комплексная проверка не проводится, за исключением случаев представления налогоплательщиком заявления на проведение такой проверки.        </w:t>
      </w:r>
    </w:p>
    <w:bookmarkEnd w:id="1990"/>
    <w:p>
      <w:pPr>
        <w:spacing w:after="0"/>
        <w:ind w:left="0"/>
        <w:jc w:val="both"/>
      </w:pPr>
      <w:r>
        <w:rPr>
          <w:rFonts w:ascii="Times New Roman"/>
          <w:b/>
          <w:i w:val="false"/>
          <w:color w:val="000000"/>
          <w:sz w:val="28"/>
        </w:rPr>
        <w:t>Статья 142. Тематическая проверка</w:t>
      </w:r>
    </w:p>
    <w:bookmarkStart w:name="z2960" w:id="1991"/>
    <w:p>
      <w:pPr>
        <w:spacing w:after="0"/>
        <w:ind w:left="0"/>
        <w:jc w:val="both"/>
      </w:pPr>
      <w:r>
        <w:rPr>
          <w:rFonts w:ascii="Times New Roman"/>
          <w:b w:val="false"/>
          <w:i w:val="false"/>
          <w:color w:val="000000"/>
          <w:sz w:val="28"/>
        </w:rPr>
        <w:t>
      1. Тематической проверкой является проверка, проводимая налоговым органом в отношении налогоплательщика (налогового агента), по вопросам:</w:t>
      </w:r>
    </w:p>
    <w:bookmarkEnd w:id="1991"/>
    <w:bookmarkStart w:name="z2961" w:id="1992"/>
    <w:p>
      <w:pPr>
        <w:spacing w:after="0"/>
        <w:ind w:left="0"/>
        <w:jc w:val="both"/>
      </w:pPr>
      <w:r>
        <w:rPr>
          <w:rFonts w:ascii="Times New Roman"/>
          <w:b w:val="false"/>
          <w:i w:val="false"/>
          <w:color w:val="000000"/>
          <w:sz w:val="28"/>
        </w:rPr>
        <w:t>
      1) исполнения налогового обязательства по отдельным видам налогов и (или) платежей в бюджет;</w:t>
      </w:r>
    </w:p>
    <w:bookmarkEnd w:id="1992"/>
    <w:bookmarkStart w:name="z2962" w:id="1993"/>
    <w:p>
      <w:pPr>
        <w:spacing w:after="0"/>
        <w:ind w:left="0"/>
        <w:jc w:val="both"/>
      </w:pPr>
      <w:r>
        <w:rPr>
          <w:rFonts w:ascii="Times New Roman"/>
          <w:b w:val="false"/>
          <w:i w:val="false"/>
          <w:color w:val="000000"/>
          <w:sz w:val="28"/>
        </w:rPr>
        <w:t>
      2) исполнения налогового обязательства по налогу на добавленную стоимость и (или) акцизу по товарам, импортированным на территорию Республики Казахстан с территории государств-членов Евразийского экономического союза;</w:t>
      </w:r>
    </w:p>
    <w:bookmarkEnd w:id="1993"/>
    <w:bookmarkStart w:name="z2963" w:id="1994"/>
    <w:p>
      <w:pPr>
        <w:spacing w:after="0"/>
        <w:ind w:left="0"/>
        <w:jc w:val="both"/>
      </w:pPr>
      <w:r>
        <w:rPr>
          <w:rFonts w:ascii="Times New Roman"/>
          <w:b w:val="false"/>
          <w:i w:val="false"/>
          <w:color w:val="000000"/>
          <w:sz w:val="28"/>
        </w:rPr>
        <w:t>
      3) определения налогового обязательства по действию (действиям) по выписке счета-фактуры, совершение которого (которых) признано судом осуществленным (осуществленными) без фактического выполнения работ, оказания услуг, отгрузки товаров;</w:t>
      </w:r>
    </w:p>
    <w:bookmarkEnd w:id="1994"/>
    <w:bookmarkStart w:name="z16094" w:id="1995"/>
    <w:p>
      <w:pPr>
        <w:spacing w:after="0"/>
        <w:ind w:left="0"/>
        <w:jc w:val="both"/>
      </w:pPr>
      <w:r>
        <w:rPr>
          <w:rFonts w:ascii="Times New Roman"/>
          <w:b w:val="false"/>
          <w:i w:val="false"/>
          <w:color w:val="000000"/>
          <w:sz w:val="28"/>
        </w:rPr>
        <w:t>
      3-1) определения налогового обязательства по взаиморасчетам с налогоплательщиком (налогоплательщиками), в отношении которого (которых) проводится досудебное расследование по факту совершения действий по выписке счета-фактуры без фактического выполнения работ, оказания услуг, отгрузки товаров;</w:t>
      </w:r>
    </w:p>
    <w:bookmarkEnd w:id="1995"/>
    <w:bookmarkStart w:name="z17599" w:id="1996"/>
    <w:p>
      <w:pPr>
        <w:spacing w:after="0"/>
        <w:ind w:left="0"/>
        <w:jc w:val="both"/>
      </w:pPr>
      <w:r>
        <w:rPr>
          <w:rFonts w:ascii="Times New Roman"/>
          <w:b w:val="false"/>
          <w:i w:val="false"/>
          <w:color w:val="000000"/>
          <w:sz w:val="28"/>
        </w:rPr>
        <w:t xml:space="preserve">
      3-2) определения налогового обязательства по взаиморасчетам с налогоплательщиком (налогоплательщиками), в отношении которого (которых) налоговым органом применены ограничения, предусмотренные </w:t>
      </w:r>
      <w:r>
        <w:rPr>
          <w:rFonts w:ascii="Times New Roman"/>
          <w:b w:val="false"/>
          <w:i w:val="false"/>
          <w:color w:val="000000"/>
          <w:sz w:val="28"/>
        </w:rPr>
        <w:t>статьей 120-1</w:t>
      </w:r>
      <w:r>
        <w:rPr>
          <w:rFonts w:ascii="Times New Roman"/>
          <w:b w:val="false"/>
          <w:i w:val="false"/>
          <w:color w:val="000000"/>
          <w:sz w:val="28"/>
        </w:rPr>
        <w:t xml:space="preserve"> настоящего Кодекса;</w:t>
      </w:r>
    </w:p>
    <w:bookmarkEnd w:id="1996"/>
    <w:bookmarkStart w:name="z2964" w:id="1997"/>
    <w:p>
      <w:pPr>
        <w:spacing w:after="0"/>
        <w:ind w:left="0"/>
        <w:jc w:val="both"/>
      </w:pPr>
      <w:r>
        <w:rPr>
          <w:rFonts w:ascii="Times New Roman"/>
          <w:b w:val="false"/>
          <w:i w:val="false"/>
          <w:color w:val="000000"/>
          <w:sz w:val="28"/>
        </w:rPr>
        <w:t>
      4) определения взаиморасчетов между налогоплательщиком и его дебиторами;</w:t>
      </w:r>
    </w:p>
    <w:bookmarkEnd w:id="1997"/>
    <w:bookmarkStart w:name="z2965" w:id="1998"/>
    <w:p>
      <w:pPr>
        <w:spacing w:after="0"/>
        <w:ind w:left="0"/>
        <w:jc w:val="both"/>
      </w:pPr>
      <w:r>
        <w:rPr>
          <w:rFonts w:ascii="Times New Roman"/>
          <w:b w:val="false"/>
          <w:i w:val="false"/>
          <w:color w:val="000000"/>
          <w:sz w:val="28"/>
        </w:rPr>
        <w:t>
      5) правомерности применения положений международных договоров (соглашений);</w:t>
      </w:r>
    </w:p>
    <w:bookmarkEnd w:id="1998"/>
    <w:bookmarkStart w:name="z2966" w:id="1999"/>
    <w:p>
      <w:pPr>
        <w:spacing w:after="0"/>
        <w:ind w:left="0"/>
        <w:jc w:val="both"/>
      </w:pPr>
      <w:r>
        <w:rPr>
          <w:rFonts w:ascii="Times New Roman"/>
          <w:b w:val="false"/>
          <w:i w:val="false"/>
          <w:color w:val="000000"/>
          <w:sz w:val="28"/>
        </w:rPr>
        <w:t>
      6) подтверждения достоверности сумм превышения налога на добавленную стоимость, в том числе предъявленных к возврату;</w:t>
      </w:r>
    </w:p>
    <w:bookmarkEnd w:id="1999"/>
    <w:bookmarkStart w:name="z2967" w:id="2000"/>
    <w:p>
      <w:pPr>
        <w:spacing w:after="0"/>
        <w:ind w:left="0"/>
        <w:jc w:val="both"/>
      </w:pPr>
      <w:r>
        <w:rPr>
          <w:rFonts w:ascii="Times New Roman"/>
          <w:b w:val="false"/>
          <w:i w:val="false"/>
          <w:color w:val="000000"/>
          <w:sz w:val="28"/>
        </w:rPr>
        <w:t>
      7) подтверждения предъявленного нерезидентом к возврату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bookmarkEnd w:id="2000"/>
    <w:bookmarkStart w:name="z2968" w:id="2001"/>
    <w:p>
      <w:pPr>
        <w:spacing w:after="0"/>
        <w:ind w:left="0"/>
        <w:jc w:val="both"/>
      </w:pPr>
      <w:r>
        <w:rPr>
          <w:rFonts w:ascii="Times New Roman"/>
          <w:b w:val="false"/>
          <w:i w:val="false"/>
          <w:color w:val="000000"/>
          <w:sz w:val="28"/>
        </w:rPr>
        <w:t>
      8) изложенным в обращении нерезидента, о повторном рассмотрении налогового заявления на возврат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bookmarkEnd w:id="2001"/>
    <w:bookmarkStart w:name="z2969" w:id="2002"/>
    <w:p>
      <w:pPr>
        <w:spacing w:after="0"/>
        <w:ind w:left="0"/>
        <w:jc w:val="both"/>
      </w:pPr>
      <w:r>
        <w:rPr>
          <w:rFonts w:ascii="Times New Roman"/>
          <w:b w:val="false"/>
          <w:i w:val="false"/>
          <w:color w:val="000000"/>
          <w:sz w:val="28"/>
        </w:rPr>
        <w:t xml:space="preserve">
      9) подтверждения наличия нарушений, указанных в уведомлении налоговых органов об устранении нарушений, выявленных по результатам камерального контроля, в порядке, определенном </w:t>
      </w:r>
      <w:r>
        <w:rPr>
          <w:rFonts w:ascii="Times New Roman"/>
          <w:b w:val="false"/>
          <w:i w:val="false"/>
          <w:color w:val="000000"/>
          <w:sz w:val="28"/>
        </w:rPr>
        <w:t>статьей 96</w:t>
      </w:r>
      <w:r>
        <w:rPr>
          <w:rFonts w:ascii="Times New Roman"/>
          <w:b w:val="false"/>
          <w:i w:val="false"/>
          <w:color w:val="000000"/>
          <w:sz w:val="28"/>
        </w:rPr>
        <w:t xml:space="preserve"> настоящего Кодекса;</w:t>
      </w:r>
    </w:p>
    <w:bookmarkEnd w:id="2002"/>
    <w:bookmarkStart w:name="z2970" w:id="2003"/>
    <w:p>
      <w:pPr>
        <w:spacing w:after="0"/>
        <w:ind w:left="0"/>
        <w:jc w:val="both"/>
      </w:pPr>
      <w:r>
        <w:rPr>
          <w:rFonts w:ascii="Times New Roman"/>
          <w:b w:val="false"/>
          <w:i w:val="false"/>
          <w:color w:val="000000"/>
          <w:sz w:val="28"/>
        </w:rPr>
        <w:t xml:space="preserve">
      10) исполнения требований, предусмотренных </w:t>
      </w:r>
      <w:r>
        <w:rPr>
          <w:rFonts w:ascii="Times New Roman"/>
          <w:b w:val="false"/>
          <w:i w:val="false"/>
          <w:color w:val="000000"/>
          <w:sz w:val="28"/>
        </w:rPr>
        <w:t>статьей 29</w:t>
      </w:r>
      <w:r>
        <w:rPr>
          <w:rFonts w:ascii="Times New Roman"/>
          <w:b w:val="false"/>
          <w:i w:val="false"/>
          <w:color w:val="000000"/>
          <w:sz w:val="28"/>
        </w:rPr>
        <w:t xml:space="preserve"> настоящего Кодекса;</w:t>
      </w:r>
    </w:p>
    <w:bookmarkEnd w:id="2003"/>
    <w:bookmarkStart w:name="z2971" w:id="2004"/>
    <w:p>
      <w:pPr>
        <w:spacing w:after="0"/>
        <w:ind w:left="0"/>
        <w:jc w:val="both"/>
      </w:pPr>
      <w:r>
        <w:rPr>
          <w:rFonts w:ascii="Times New Roman"/>
          <w:b w:val="false"/>
          <w:i w:val="false"/>
          <w:color w:val="000000"/>
          <w:sz w:val="28"/>
        </w:rPr>
        <w:t>
      11) изложенным в жалобе налогоплательщика (налогового агента) на уведомление о результатах проверки;</w:t>
      </w:r>
    </w:p>
    <w:bookmarkEnd w:id="2004"/>
    <w:bookmarkStart w:name="z2972" w:id="2005"/>
    <w:p>
      <w:pPr>
        <w:spacing w:after="0"/>
        <w:ind w:left="0"/>
        <w:jc w:val="both"/>
      </w:pPr>
      <w:r>
        <w:rPr>
          <w:rFonts w:ascii="Times New Roman"/>
          <w:b w:val="false"/>
          <w:i w:val="false"/>
          <w:color w:val="000000"/>
          <w:sz w:val="28"/>
        </w:rPr>
        <w:t>
      12) постановки на регистрационный учет в налоговых органах;</w:t>
      </w:r>
    </w:p>
    <w:bookmarkEnd w:id="2005"/>
    <w:bookmarkStart w:name="z2973" w:id="2006"/>
    <w:p>
      <w:pPr>
        <w:spacing w:after="0"/>
        <w:ind w:left="0"/>
        <w:jc w:val="both"/>
      </w:pPr>
      <w:r>
        <w:rPr>
          <w:rFonts w:ascii="Times New Roman"/>
          <w:b w:val="false"/>
          <w:i w:val="false"/>
          <w:color w:val="000000"/>
          <w:sz w:val="28"/>
        </w:rPr>
        <w:t>
      13) наличия контрольно-кассовых машин или трехкомпонентной интегрированной системы;</w:t>
      </w:r>
    </w:p>
    <w:bookmarkEnd w:id="2006"/>
    <w:bookmarkStart w:name="z2975" w:id="2007"/>
    <w:p>
      <w:pPr>
        <w:spacing w:after="0"/>
        <w:ind w:left="0"/>
        <w:jc w:val="both"/>
      </w:pPr>
      <w:r>
        <w:rPr>
          <w:rFonts w:ascii="Times New Roman"/>
          <w:b w:val="false"/>
          <w:i w:val="false"/>
          <w:color w:val="000000"/>
          <w:sz w:val="28"/>
        </w:rPr>
        <w:t>
      14) наличия оборудования (устройства), предназначенного для осуществления платежей с использованием платежных карточек;</w:t>
      </w:r>
    </w:p>
    <w:bookmarkEnd w:id="2007"/>
    <w:bookmarkStart w:name="z2976" w:id="2008"/>
    <w:p>
      <w:pPr>
        <w:spacing w:after="0"/>
        <w:ind w:left="0"/>
        <w:jc w:val="both"/>
      </w:pPr>
      <w:r>
        <w:rPr>
          <w:rFonts w:ascii="Times New Roman"/>
          <w:b w:val="false"/>
          <w:i w:val="false"/>
          <w:color w:val="000000"/>
          <w:sz w:val="28"/>
        </w:rPr>
        <w:t>
      15) наличия сопроводительных накладных на товары и соответствия наименования, количества (объема) товаров сведениям, указанным в сопроводительных накладных на товары:</w:t>
      </w:r>
    </w:p>
    <w:bookmarkEnd w:id="2008"/>
    <w:bookmarkStart w:name="z14722" w:id="2009"/>
    <w:p>
      <w:pPr>
        <w:spacing w:after="0"/>
        <w:ind w:left="0"/>
        <w:jc w:val="both"/>
      </w:pPr>
      <w:r>
        <w:rPr>
          <w:rFonts w:ascii="Times New Roman"/>
          <w:b w:val="false"/>
          <w:i w:val="false"/>
          <w:color w:val="000000"/>
          <w:sz w:val="28"/>
        </w:rPr>
        <w:t>
      при перемещении, реализации и (или) отгрузке товаров по территории Республики Казахстан, в том числе осуществляемых международными автомобильными перевозками между государствами-членами Евразийского экономического союза;</w:t>
      </w:r>
    </w:p>
    <w:bookmarkEnd w:id="2009"/>
    <w:bookmarkStart w:name="z14723" w:id="2010"/>
    <w:p>
      <w:pPr>
        <w:spacing w:after="0"/>
        <w:ind w:left="0"/>
        <w:jc w:val="both"/>
      </w:pPr>
      <w:r>
        <w:rPr>
          <w:rFonts w:ascii="Times New Roman"/>
          <w:b w:val="false"/>
          <w:i w:val="false"/>
          <w:color w:val="000000"/>
          <w:sz w:val="28"/>
        </w:rPr>
        <w:t>
      при ввозе товаров на территорию Республики Казахстан с территории государств, не являющихся членами Евразийского экономического союза, и государств-членов Евразийского экономического союза;</w:t>
      </w:r>
    </w:p>
    <w:bookmarkEnd w:id="2010"/>
    <w:bookmarkStart w:name="z14724" w:id="2011"/>
    <w:p>
      <w:pPr>
        <w:spacing w:after="0"/>
        <w:ind w:left="0"/>
        <w:jc w:val="both"/>
      </w:pPr>
      <w:r>
        <w:rPr>
          <w:rFonts w:ascii="Times New Roman"/>
          <w:b w:val="false"/>
          <w:i w:val="false"/>
          <w:color w:val="000000"/>
          <w:sz w:val="28"/>
        </w:rPr>
        <w:t>
      при вывозе товаров с территории Республики Казахстан на территорию государств, не являющихся членами Евразийского экономического союза, и государств-членов Евразийского экономического союза;</w:t>
      </w:r>
    </w:p>
    <w:bookmarkEnd w:id="2011"/>
    <w:bookmarkStart w:name="z2980" w:id="2012"/>
    <w:p>
      <w:pPr>
        <w:spacing w:after="0"/>
        <w:ind w:left="0"/>
        <w:jc w:val="both"/>
      </w:pPr>
      <w:r>
        <w:rPr>
          <w:rFonts w:ascii="Times New Roman"/>
          <w:b w:val="false"/>
          <w:i w:val="false"/>
          <w:color w:val="000000"/>
          <w:sz w:val="28"/>
        </w:rPr>
        <w:t>
      16) наличия документов, предусмотренных нормативными правовыми актами Республики Казахстан, принятыми в реализацию международных договоров, ратифицированных Республикой Казахстан, при вывозе товаров с территории Республики Казахстан на территорию государств-членов Евразийского экономического союза и соответствия товаров сведениям, указанным в документах;</w:t>
      </w:r>
    </w:p>
    <w:bookmarkEnd w:id="2012"/>
    <w:bookmarkStart w:name="z2981" w:id="2013"/>
    <w:p>
      <w:pPr>
        <w:spacing w:after="0"/>
        <w:ind w:left="0"/>
        <w:jc w:val="both"/>
      </w:pPr>
      <w:r>
        <w:rPr>
          <w:rFonts w:ascii="Times New Roman"/>
          <w:b w:val="false"/>
          <w:i w:val="false"/>
          <w:color w:val="000000"/>
          <w:sz w:val="28"/>
        </w:rPr>
        <w:t>
      17) наличия и подлинности средств идентификации и учетно-контрольных марок, наличия лицензии;</w:t>
      </w:r>
    </w:p>
    <w:bookmarkEnd w:id="2013"/>
    <w:bookmarkStart w:name="z2982" w:id="2014"/>
    <w:p>
      <w:pPr>
        <w:spacing w:after="0"/>
        <w:ind w:left="0"/>
        <w:jc w:val="both"/>
      </w:pPr>
      <w:r>
        <w:rPr>
          <w:rFonts w:ascii="Times New Roman"/>
          <w:b w:val="false"/>
          <w:i w:val="false"/>
          <w:color w:val="000000"/>
          <w:sz w:val="28"/>
        </w:rPr>
        <w:t>
      18) наличия товарно-транспортных накладных на импортируемые товары и соответствия наименования товаров сведениям, указанным в товарно-транспортных накладных, при проверке автотранспортных средств на постах транспортного контроля или дорожной полиции;</w:t>
      </w:r>
    </w:p>
    <w:bookmarkEnd w:id="2014"/>
    <w:bookmarkStart w:name="z2983" w:id="2015"/>
    <w:p>
      <w:pPr>
        <w:spacing w:after="0"/>
        <w:ind w:left="0"/>
        <w:jc w:val="both"/>
      </w:pPr>
      <w:r>
        <w:rPr>
          <w:rFonts w:ascii="Times New Roman"/>
          <w:b w:val="false"/>
          <w:i w:val="false"/>
          <w:color w:val="000000"/>
          <w:sz w:val="28"/>
        </w:rPr>
        <w:t>
      19) соблюдения порядка применения контрольно-кассовых машин;</w:t>
      </w:r>
    </w:p>
    <w:bookmarkEnd w:id="2015"/>
    <w:bookmarkStart w:name="z2984" w:id="2016"/>
    <w:p>
      <w:pPr>
        <w:spacing w:after="0"/>
        <w:ind w:left="0"/>
        <w:jc w:val="both"/>
      </w:pPr>
      <w:r>
        <w:rPr>
          <w:rFonts w:ascii="Times New Roman"/>
          <w:b w:val="false"/>
          <w:i w:val="false"/>
          <w:color w:val="000000"/>
          <w:sz w:val="28"/>
        </w:rPr>
        <w:t>
      20) соблюдения законодательства Республики Казахстан о разрешениях и уведомлениях и условий производства, хранения и реализации отдельных видов подакцизных товаров;</w:t>
      </w:r>
    </w:p>
    <w:bookmarkEnd w:id="2016"/>
    <w:bookmarkStart w:name="z2985" w:id="2017"/>
    <w:p>
      <w:pPr>
        <w:spacing w:after="0"/>
        <w:ind w:left="0"/>
        <w:jc w:val="both"/>
      </w:pPr>
      <w:r>
        <w:rPr>
          <w:rFonts w:ascii="Times New Roman"/>
          <w:b w:val="false"/>
          <w:i w:val="false"/>
          <w:color w:val="000000"/>
          <w:sz w:val="28"/>
        </w:rPr>
        <w:t>
      21) исполнения распоряжения, вынесенного налоговым органом, о приостановлении расходных операций по кассе;</w:t>
      </w:r>
    </w:p>
    <w:bookmarkEnd w:id="2017"/>
    <w:bookmarkStart w:name="z2986" w:id="2018"/>
    <w:p>
      <w:pPr>
        <w:spacing w:after="0"/>
        <w:ind w:left="0"/>
        <w:jc w:val="both"/>
      </w:pPr>
      <w:r>
        <w:rPr>
          <w:rFonts w:ascii="Times New Roman"/>
          <w:b w:val="false"/>
          <w:i w:val="false"/>
          <w:color w:val="000000"/>
          <w:sz w:val="28"/>
        </w:rPr>
        <w:t>
      22) соблюдения порядка выписки счетов-фактур в электронной форме;</w:t>
      </w:r>
    </w:p>
    <w:bookmarkEnd w:id="2018"/>
    <w:bookmarkStart w:name="z2987" w:id="2019"/>
    <w:p>
      <w:pPr>
        <w:spacing w:after="0"/>
        <w:ind w:left="0"/>
        <w:jc w:val="both"/>
      </w:pPr>
      <w:r>
        <w:rPr>
          <w:rFonts w:ascii="Times New Roman"/>
          <w:b w:val="false"/>
          <w:i w:val="false"/>
          <w:color w:val="000000"/>
          <w:sz w:val="28"/>
        </w:rPr>
        <w:t>
      23) подтверждения наличия остатков товаров, включенных в перечень товаров, к которым применяются пониженные ставки таможенных пошлин в связи с присоединением Республики Казахстан к Всемирной торговой организации;</w:t>
      </w:r>
    </w:p>
    <w:bookmarkEnd w:id="2019"/>
    <w:bookmarkStart w:name="z2988" w:id="2020"/>
    <w:p>
      <w:pPr>
        <w:spacing w:after="0"/>
        <w:ind w:left="0"/>
        <w:jc w:val="both"/>
      </w:pPr>
      <w:r>
        <w:rPr>
          <w:rFonts w:ascii="Times New Roman"/>
          <w:b w:val="false"/>
          <w:i w:val="false"/>
          <w:color w:val="000000"/>
          <w:sz w:val="28"/>
        </w:rPr>
        <w:t>
      24) неисполнения решения в рамках мониторинга крупных налогоплательщиков;</w:t>
      </w:r>
    </w:p>
    <w:bookmarkEnd w:id="2020"/>
    <w:bookmarkStart w:name="z14590" w:id="2021"/>
    <w:p>
      <w:pPr>
        <w:spacing w:after="0"/>
        <w:ind w:left="0"/>
        <w:jc w:val="both"/>
      </w:pPr>
      <w:r>
        <w:rPr>
          <w:rFonts w:ascii="Times New Roman"/>
          <w:b w:val="false"/>
          <w:i w:val="false"/>
          <w:color w:val="000000"/>
          <w:sz w:val="28"/>
        </w:rPr>
        <w:t>
      25) наличия и подлинности на товаре средства идентификации по товарам, подлежащим обязательной маркировке в соответствии с международными договорами и (или) законодательством Республики Казахстан.</w:t>
      </w:r>
    </w:p>
    <w:bookmarkEnd w:id="2021"/>
    <w:bookmarkStart w:name="z2989" w:id="2022"/>
    <w:p>
      <w:pPr>
        <w:spacing w:after="0"/>
        <w:ind w:left="0"/>
        <w:jc w:val="both"/>
      </w:pPr>
      <w:r>
        <w:rPr>
          <w:rFonts w:ascii="Times New Roman"/>
          <w:b w:val="false"/>
          <w:i w:val="false"/>
          <w:color w:val="000000"/>
          <w:sz w:val="28"/>
        </w:rPr>
        <w:t>
      2. Тематическая проверка может также проводиться по следующим вопросам:</w:t>
      </w:r>
    </w:p>
    <w:bookmarkEnd w:id="2022"/>
    <w:bookmarkStart w:name="z2990" w:id="2023"/>
    <w:p>
      <w:pPr>
        <w:spacing w:after="0"/>
        <w:ind w:left="0"/>
        <w:jc w:val="both"/>
      </w:pPr>
      <w:r>
        <w:rPr>
          <w:rFonts w:ascii="Times New Roman"/>
          <w:b w:val="false"/>
          <w:i w:val="false"/>
          <w:color w:val="000000"/>
          <w:sz w:val="28"/>
        </w:rPr>
        <w:t>
      1) полноты и своевременности исчисления, удержания и перечисления социальных платежей;</w:t>
      </w:r>
    </w:p>
    <w:bookmarkEnd w:id="2023"/>
    <w:bookmarkStart w:name="z2991" w:id="2024"/>
    <w:p>
      <w:pPr>
        <w:spacing w:after="0"/>
        <w:ind w:left="0"/>
        <w:jc w:val="both"/>
      </w:pPr>
      <w:r>
        <w:rPr>
          <w:rFonts w:ascii="Times New Roman"/>
          <w:b w:val="false"/>
          <w:i w:val="false"/>
          <w:color w:val="000000"/>
          <w:sz w:val="28"/>
        </w:rPr>
        <w:t>
      2) исполнения банками и организациями, осуществляющими отдельные виды банковских операций, обязанностей, установленных настоящим Кодексом, а также Социальным кодексом Республики Казахстан и Законом Республики Казахстан "Об обязательном социальном медицинском страховании;</w:t>
      </w:r>
    </w:p>
    <w:bookmarkEnd w:id="2024"/>
    <w:bookmarkStart w:name="z2992" w:id="2025"/>
    <w:p>
      <w:pPr>
        <w:spacing w:after="0"/>
        <w:ind w:left="0"/>
        <w:jc w:val="both"/>
      </w:pPr>
      <w:r>
        <w:rPr>
          <w:rFonts w:ascii="Times New Roman"/>
          <w:b w:val="false"/>
          <w:i w:val="false"/>
          <w:color w:val="000000"/>
          <w:sz w:val="28"/>
        </w:rPr>
        <w:t>
      3) трансфертного ценообразования;</w:t>
      </w:r>
    </w:p>
    <w:bookmarkEnd w:id="2025"/>
    <w:bookmarkStart w:name="z2993" w:id="2026"/>
    <w:p>
      <w:pPr>
        <w:spacing w:after="0"/>
        <w:ind w:left="0"/>
        <w:jc w:val="both"/>
      </w:pPr>
      <w:r>
        <w:rPr>
          <w:rFonts w:ascii="Times New Roman"/>
          <w:b w:val="false"/>
          <w:i w:val="false"/>
          <w:color w:val="000000"/>
          <w:sz w:val="28"/>
        </w:rPr>
        <w:t>
      4) государственного регулирования производства и оборота отдельных видов подакцизных товаров, а также оборота авиационного топлива, биотоплива, мазута.</w:t>
      </w:r>
    </w:p>
    <w:bookmarkEnd w:id="2026"/>
    <w:bookmarkStart w:name="z2994" w:id="2027"/>
    <w:p>
      <w:pPr>
        <w:spacing w:after="0"/>
        <w:ind w:left="0"/>
        <w:jc w:val="both"/>
      </w:pPr>
      <w:r>
        <w:rPr>
          <w:rFonts w:ascii="Times New Roman"/>
          <w:b w:val="false"/>
          <w:i w:val="false"/>
          <w:color w:val="000000"/>
          <w:sz w:val="28"/>
        </w:rPr>
        <w:t>
      3. Тематическая проверка может проводиться одновременно по нескольким вопросам, указанным в пунктах 1 и 2 настоящей статьи. Тематическая проверка не может предусматривать проведение проверки исполнения обязательства по всем видам налогов и платежей в бюджет.</w:t>
      </w:r>
    </w:p>
    <w:bookmarkEnd w:id="2027"/>
    <w:bookmarkStart w:name="z2995" w:id="2028"/>
    <w:p>
      <w:pPr>
        <w:spacing w:after="0"/>
        <w:ind w:left="0"/>
        <w:jc w:val="both"/>
      </w:pPr>
      <w:r>
        <w:rPr>
          <w:rFonts w:ascii="Times New Roman"/>
          <w:b w:val="false"/>
          <w:i w:val="false"/>
          <w:color w:val="000000"/>
          <w:sz w:val="28"/>
        </w:rPr>
        <w:t>
      4. По согласованию с объединениями субъектов частного предпринимательства представители таких объединений могут быть привлечены для участия при проведении тематических проверок по вопросам, указанным в подпунктах 12) – 18) пункта 1 настоящей статьи.</w:t>
      </w:r>
    </w:p>
    <w:bookmarkEnd w:id="2028"/>
    <w:bookmarkStart w:name="z2996" w:id="2029"/>
    <w:p>
      <w:pPr>
        <w:spacing w:after="0"/>
        <w:ind w:left="0"/>
        <w:jc w:val="both"/>
      </w:pPr>
      <w:r>
        <w:rPr>
          <w:rFonts w:ascii="Times New Roman"/>
          <w:b w:val="false"/>
          <w:i w:val="false"/>
          <w:color w:val="000000"/>
          <w:sz w:val="28"/>
        </w:rPr>
        <w:t>
      Представители объединений субъектов частного предпринимательства осуществляют контроль за соблюдением прав налогоплательщика при проведении указанных тематических проверок. В акте тематической проверки фиксируется факт участия представителей объединений субъектов частного предпринимательства.</w:t>
      </w:r>
    </w:p>
    <w:bookmarkEnd w:id="2029"/>
    <w:bookmarkStart w:name="z2997" w:id="2030"/>
    <w:p>
      <w:pPr>
        <w:spacing w:after="0"/>
        <w:ind w:left="0"/>
        <w:jc w:val="both"/>
      </w:pPr>
      <w:r>
        <w:rPr>
          <w:rFonts w:ascii="Times New Roman"/>
          <w:b w:val="false"/>
          <w:i w:val="false"/>
          <w:color w:val="000000"/>
          <w:sz w:val="28"/>
        </w:rPr>
        <w:t>
      5. На основании решения налогового органа по месту нахождения, указанному в регистрационных данных налогоплательщика, и (или) по месту нахождения объекта налогообложения и (или) объекта, связанного с налогообложением, назначаются тематические проверки по вопросам, указанным в подпунктах 12) – 23) пункта 1 настоящей статьи, в порядке, определяемом уполномоченным органом.</w:t>
      </w:r>
    </w:p>
    <w:bookmarkEnd w:id="2030"/>
    <w:bookmarkStart w:name="z2998" w:id="2031"/>
    <w:p>
      <w:pPr>
        <w:spacing w:after="0"/>
        <w:ind w:left="0"/>
        <w:jc w:val="both"/>
      </w:pPr>
      <w:r>
        <w:rPr>
          <w:rFonts w:ascii="Times New Roman"/>
          <w:b w:val="false"/>
          <w:i w:val="false"/>
          <w:color w:val="000000"/>
          <w:sz w:val="28"/>
        </w:rPr>
        <w:t xml:space="preserve">
      6. Тематическая проверка проводится одновременно по вопросам, указанным в подпунктах 1) и 6) пункта 1 настоящей статьи, при назначении по основаниям, указанным в </w:t>
      </w:r>
      <w:r>
        <w:rPr>
          <w:rFonts w:ascii="Times New Roman"/>
          <w:b w:val="false"/>
          <w:i w:val="false"/>
          <w:color w:val="000000"/>
          <w:sz w:val="28"/>
        </w:rPr>
        <w:t>подпунктах 2)</w:t>
      </w:r>
      <w:r>
        <w:rPr>
          <w:rFonts w:ascii="Times New Roman"/>
          <w:b w:val="false"/>
          <w:i w:val="false"/>
          <w:color w:val="000000"/>
          <w:sz w:val="28"/>
        </w:rPr>
        <w:t xml:space="preserve"> или </w:t>
      </w:r>
      <w:r>
        <w:rPr>
          <w:rFonts w:ascii="Times New Roman"/>
          <w:b w:val="false"/>
          <w:i w:val="false"/>
          <w:color w:val="000000"/>
          <w:sz w:val="28"/>
        </w:rPr>
        <w:t>7)</w:t>
      </w:r>
      <w:r>
        <w:rPr>
          <w:rFonts w:ascii="Times New Roman"/>
          <w:b w:val="false"/>
          <w:i w:val="false"/>
          <w:color w:val="000000"/>
          <w:sz w:val="28"/>
        </w:rPr>
        <w:t xml:space="preserve"> пункта 3 статьи 145 настоящего Кодекса.</w:t>
      </w:r>
    </w:p>
    <w:bookmarkEnd w:id="2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143. Встречная проверка </w:t>
      </w:r>
    </w:p>
    <w:bookmarkStart w:name="z2999" w:id="2032"/>
    <w:p>
      <w:pPr>
        <w:spacing w:after="0"/>
        <w:ind w:left="0"/>
        <w:jc w:val="both"/>
      </w:pPr>
      <w:r>
        <w:rPr>
          <w:rFonts w:ascii="Times New Roman"/>
          <w:b w:val="false"/>
          <w:i w:val="false"/>
          <w:color w:val="000000"/>
          <w:sz w:val="28"/>
        </w:rPr>
        <w:t>
      1. Встречной проверкой является проверка налоговым органом лиц, осуществлявших операции с налогоплательщиком (налоговым агентом), в отношении которого налоговым органом проводится комплексная или тематическая проверка, с целью получения дополнительной информации о таких операциях, подтверждения факта и содержания операций, по вопросам, возникающим в ходе проверки указанного налогоплательщика (налогового агента).</w:t>
      </w:r>
    </w:p>
    <w:bookmarkEnd w:id="2032"/>
    <w:bookmarkStart w:name="z3000" w:id="2033"/>
    <w:p>
      <w:pPr>
        <w:spacing w:after="0"/>
        <w:ind w:left="0"/>
        <w:jc w:val="both"/>
      </w:pPr>
      <w:r>
        <w:rPr>
          <w:rFonts w:ascii="Times New Roman"/>
          <w:b w:val="false"/>
          <w:i w:val="false"/>
          <w:color w:val="000000"/>
          <w:sz w:val="28"/>
        </w:rPr>
        <w:t>
      2. Встречная проверка является вспомогательной по отношению к комплексной или тематической проверке.</w:t>
      </w:r>
    </w:p>
    <w:bookmarkEnd w:id="2033"/>
    <w:bookmarkStart w:name="z3001" w:id="2034"/>
    <w:p>
      <w:pPr>
        <w:spacing w:after="0"/>
        <w:ind w:left="0"/>
        <w:jc w:val="both"/>
      </w:pPr>
      <w:r>
        <w:rPr>
          <w:rFonts w:ascii="Times New Roman"/>
          <w:b w:val="false"/>
          <w:i w:val="false"/>
          <w:color w:val="000000"/>
          <w:sz w:val="28"/>
        </w:rPr>
        <w:t>
      Встречные проверки назначаются в порядке, определяемом уполномоченным органом.</w:t>
      </w:r>
    </w:p>
    <w:bookmarkEnd w:id="2034"/>
    <w:bookmarkStart w:name="z3002" w:id="2035"/>
    <w:p>
      <w:pPr>
        <w:spacing w:after="0"/>
        <w:ind w:left="0"/>
        <w:jc w:val="both"/>
      </w:pPr>
      <w:r>
        <w:rPr>
          <w:rFonts w:ascii="Times New Roman"/>
          <w:b w:val="false"/>
          <w:i w:val="false"/>
          <w:color w:val="000000"/>
          <w:sz w:val="28"/>
        </w:rPr>
        <w:t>
      3. Встречной проверкой также признается проверка, проводимая:</w:t>
      </w:r>
    </w:p>
    <w:bookmarkEnd w:id="2035"/>
    <w:bookmarkStart w:name="z3003" w:id="2036"/>
    <w:p>
      <w:pPr>
        <w:spacing w:after="0"/>
        <w:ind w:left="0"/>
        <w:jc w:val="both"/>
      </w:pPr>
      <w:r>
        <w:rPr>
          <w:rFonts w:ascii="Times New Roman"/>
          <w:b w:val="false"/>
          <w:i w:val="false"/>
          <w:color w:val="000000"/>
          <w:sz w:val="28"/>
        </w:rPr>
        <w:t>
      по запросам налоговых или правоохранительных органов других государств, международных организаций в соответствии с международными договорами (соглашениями) о взаимном сотрудничестве между налоговыми или правоохранительными органами, одной из сторон которых является Республика Казахстан, а также договорами, заключенными Республикой Казахстан с международными организациями;</w:t>
      </w:r>
    </w:p>
    <w:bookmarkEnd w:id="2036"/>
    <w:bookmarkStart w:name="z3004" w:id="2037"/>
    <w:p>
      <w:pPr>
        <w:spacing w:after="0"/>
        <w:ind w:left="0"/>
        <w:jc w:val="both"/>
      </w:pPr>
      <w:r>
        <w:rPr>
          <w:rFonts w:ascii="Times New Roman"/>
          <w:b w:val="false"/>
          <w:i w:val="false"/>
          <w:color w:val="000000"/>
          <w:sz w:val="28"/>
        </w:rPr>
        <w:t>
      в отношении лиц, осуществлявших операции с налогоплательщиком (налоговым агентом), которыми не устранены нарушения по налоговому обязательству по налогу на добавленную стоимость, выявленные по результатам камерального контроля и связанные с такими операциями, либо представлены пояснения, не подтверждающие отсутствие таких нарушений.</w:t>
      </w:r>
    </w:p>
    <w:bookmarkEnd w:id="2037"/>
    <w:p>
      <w:pPr>
        <w:spacing w:after="0"/>
        <w:ind w:left="0"/>
        <w:jc w:val="both"/>
      </w:pPr>
      <w:r>
        <w:rPr>
          <w:rFonts w:ascii="Times New Roman"/>
          <w:b/>
          <w:i w:val="false"/>
          <w:color w:val="000000"/>
          <w:sz w:val="28"/>
        </w:rPr>
        <w:t xml:space="preserve">Статья 144. Хронометражное обследование </w:t>
      </w:r>
    </w:p>
    <w:bookmarkStart w:name="z3005" w:id="2038"/>
    <w:p>
      <w:pPr>
        <w:spacing w:after="0"/>
        <w:ind w:left="0"/>
        <w:jc w:val="both"/>
      </w:pPr>
      <w:r>
        <w:rPr>
          <w:rFonts w:ascii="Times New Roman"/>
          <w:b w:val="false"/>
          <w:i w:val="false"/>
          <w:color w:val="000000"/>
          <w:sz w:val="28"/>
        </w:rPr>
        <w:t>
      1. Хронометражным обследованием является проверка, проводимая налоговым органом с целью установления фактического дохода налогоплательщика и фактических затрат, связанных с деятельностью, направленной на получение дохода, за период, в течение которого проводится обследование.</w:t>
      </w:r>
    </w:p>
    <w:bookmarkEnd w:id="2038"/>
    <w:bookmarkStart w:name="z3006" w:id="2039"/>
    <w:p>
      <w:pPr>
        <w:spacing w:after="0"/>
        <w:ind w:left="0"/>
        <w:jc w:val="both"/>
      </w:pPr>
      <w:r>
        <w:rPr>
          <w:rFonts w:ascii="Times New Roman"/>
          <w:b w:val="false"/>
          <w:i w:val="false"/>
          <w:color w:val="000000"/>
          <w:sz w:val="28"/>
        </w:rPr>
        <w:t>
      2. Решение о проведении хронометражного обследования выносится налоговым органом по месту нахождения, указанному в регистрационных данных налогоплательщика, и (или) по месту нахождения объекта налогообложения и (или) объекта, связанного с налогообложением, в порядке, определяемом уполномоченным органом.</w:t>
      </w:r>
    </w:p>
    <w:bookmarkEnd w:id="2039"/>
    <w:p>
      <w:pPr>
        <w:spacing w:after="0"/>
        <w:ind w:left="0"/>
        <w:jc w:val="both"/>
      </w:pPr>
      <w:r>
        <w:rPr>
          <w:rFonts w:ascii="Times New Roman"/>
          <w:b/>
          <w:i w:val="false"/>
          <w:color w:val="000000"/>
          <w:sz w:val="28"/>
        </w:rPr>
        <w:t xml:space="preserve">Статья 145. Виды налоговых проверок </w:t>
      </w:r>
    </w:p>
    <w:bookmarkStart w:name="z3007" w:id="2040"/>
    <w:p>
      <w:pPr>
        <w:spacing w:after="0"/>
        <w:ind w:left="0"/>
        <w:jc w:val="both"/>
      </w:pPr>
      <w:r>
        <w:rPr>
          <w:rFonts w:ascii="Times New Roman"/>
          <w:b w:val="false"/>
          <w:i w:val="false"/>
          <w:color w:val="000000"/>
          <w:sz w:val="28"/>
        </w:rPr>
        <w:t>
      1.Налоговые проверки подразделяются на следующие виды:</w:t>
      </w:r>
    </w:p>
    <w:bookmarkEnd w:id="2040"/>
    <w:bookmarkStart w:name="z3008" w:id="2041"/>
    <w:p>
      <w:pPr>
        <w:spacing w:after="0"/>
        <w:ind w:left="0"/>
        <w:jc w:val="both"/>
      </w:pPr>
      <w:r>
        <w:rPr>
          <w:rFonts w:ascii="Times New Roman"/>
          <w:b w:val="false"/>
          <w:i w:val="false"/>
          <w:color w:val="000000"/>
          <w:sz w:val="28"/>
        </w:rPr>
        <w:t>
      1) периодические налоговые проверки на основе оценки степени риска;</w:t>
      </w:r>
    </w:p>
    <w:bookmarkEnd w:id="2041"/>
    <w:bookmarkStart w:name="z3009" w:id="2042"/>
    <w:p>
      <w:pPr>
        <w:spacing w:after="0"/>
        <w:ind w:left="0"/>
        <w:jc w:val="both"/>
      </w:pPr>
      <w:r>
        <w:rPr>
          <w:rFonts w:ascii="Times New Roman"/>
          <w:b w:val="false"/>
          <w:i w:val="false"/>
          <w:color w:val="000000"/>
          <w:sz w:val="28"/>
        </w:rPr>
        <w:t>
      2) внеплановые налоговые проверки.</w:t>
      </w:r>
    </w:p>
    <w:bookmarkEnd w:id="2042"/>
    <w:bookmarkStart w:name="z3010" w:id="2043"/>
    <w:p>
      <w:pPr>
        <w:spacing w:after="0"/>
        <w:ind w:left="0"/>
        <w:jc w:val="both"/>
      </w:pPr>
      <w:r>
        <w:rPr>
          <w:rFonts w:ascii="Times New Roman"/>
          <w:b w:val="false"/>
          <w:i w:val="false"/>
          <w:color w:val="000000"/>
          <w:sz w:val="28"/>
        </w:rPr>
        <w:t>
      2. Периодическими налоговыми проверками на основе оценки степени риска являются проверки, назначаемые налоговыми органами в отношении налогоплательщиков (налоговых агентов) по результатам анализа налоговой отчетности, сведений уполномоченных государственных органов, а также сведений, полученных из официальных и открытых источников информаций, по деятельности налогоплательщиков (налоговых агентов).</w:t>
      </w:r>
    </w:p>
    <w:bookmarkEnd w:id="2043"/>
    <w:bookmarkStart w:name="z17151" w:id="2044"/>
    <w:p>
      <w:pPr>
        <w:spacing w:after="0"/>
        <w:ind w:left="0"/>
        <w:jc w:val="both"/>
      </w:pPr>
      <w:r>
        <w:rPr>
          <w:rFonts w:ascii="Times New Roman"/>
          <w:b w:val="false"/>
          <w:i w:val="false"/>
          <w:color w:val="000000"/>
          <w:sz w:val="28"/>
        </w:rPr>
        <w:t>
      Основанием для назначения периодических налоговых проверок на основе оценки степени риска является полугодовой график, утвержденный решением уполномоченного органа.</w:t>
      </w:r>
    </w:p>
    <w:bookmarkEnd w:id="2044"/>
    <w:bookmarkStart w:name="z17152" w:id="2045"/>
    <w:p>
      <w:pPr>
        <w:spacing w:after="0"/>
        <w:ind w:left="0"/>
        <w:jc w:val="both"/>
      </w:pPr>
      <w:r>
        <w:rPr>
          <w:rFonts w:ascii="Times New Roman"/>
          <w:b w:val="false"/>
          <w:i w:val="false"/>
          <w:color w:val="000000"/>
          <w:sz w:val="28"/>
        </w:rPr>
        <w:t>
      Не допускается внесение изменений в полугодовые графики проведения проверок.</w:t>
      </w:r>
    </w:p>
    <w:bookmarkEnd w:id="2045"/>
    <w:bookmarkStart w:name="z17153" w:id="2046"/>
    <w:p>
      <w:pPr>
        <w:spacing w:after="0"/>
        <w:ind w:left="0"/>
        <w:jc w:val="both"/>
      </w:pPr>
      <w:r>
        <w:rPr>
          <w:rFonts w:ascii="Times New Roman"/>
          <w:b w:val="false"/>
          <w:i w:val="false"/>
          <w:color w:val="000000"/>
          <w:sz w:val="28"/>
        </w:rPr>
        <w:t>
      Уполномоченный орган размещает полугодовой сводный график проведения проверок на интернет-ресурсе в срок до 25 декабря года, предшествующего году проведения проверок, и до 25 мая текущего календарного года.</w:t>
      </w:r>
    </w:p>
    <w:bookmarkEnd w:id="2046"/>
    <w:bookmarkStart w:name="z3011" w:id="2047"/>
    <w:p>
      <w:pPr>
        <w:spacing w:after="0"/>
        <w:ind w:left="0"/>
        <w:jc w:val="both"/>
      </w:pPr>
      <w:r>
        <w:rPr>
          <w:rFonts w:ascii="Times New Roman"/>
          <w:b w:val="false"/>
          <w:i w:val="false"/>
          <w:color w:val="000000"/>
          <w:sz w:val="28"/>
        </w:rPr>
        <w:t>
      3. Внеплановыми налоговыми проверками являются проверки, не указанные в пункте 2 настоящей статьи, в том числе осуществляемые:</w:t>
      </w:r>
    </w:p>
    <w:bookmarkEnd w:id="2047"/>
    <w:bookmarkStart w:name="z3012" w:id="2048"/>
    <w:p>
      <w:pPr>
        <w:spacing w:after="0"/>
        <w:ind w:left="0"/>
        <w:jc w:val="both"/>
      </w:pPr>
      <w:r>
        <w:rPr>
          <w:rFonts w:ascii="Times New Roman"/>
          <w:b w:val="false"/>
          <w:i w:val="false"/>
          <w:color w:val="000000"/>
          <w:sz w:val="28"/>
        </w:rPr>
        <w:t>
      1) по налоговому заявлению или по жалобе самого налогоплательщика (налогового агента), в том числе:</w:t>
      </w:r>
    </w:p>
    <w:bookmarkEnd w:id="2048"/>
    <w:bookmarkStart w:name="z3013" w:id="2049"/>
    <w:p>
      <w:pPr>
        <w:spacing w:after="0"/>
        <w:ind w:left="0"/>
        <w:jc w:val="both"/>
      </w:pPr>
      <w:r>
        <w:rPr>
          <w:rFonts w:ascii="Times New Roman"/>
          <w:b w:val="false"/>
          <w:i w:val="false"/>
          <w:color w:val="000000"/>
          <w:sz w:val="28"/>
        </w:rPr>
        <w:t xml:space="preserve">
      в связи с реорганизацией путем разделения или ликвидацией юридического лица-резидента, структурного подразделения юридического лица-нерезидента; </w:t>
      </w:r>
    </w:p>
    <w:bookmarkEnd w:id="2049"/>
    <w:bookmarkStart w:name="z3014" w:id="2050"/>
    <w:p>
      <w:pPr>
        <w:spacing w:after="0"/>
        <w:ind w:left="0"/>
        <w:jc w:val="both"/>
      </w:pPr>
      <w:r>
        <w:rPr>
          <w:rFonts w:ascii="Times New Roman"/>
          <w:b w:val="false"/>
          <w:i w:val="false"/>
          <w:color w:val="000000"/>
          <w:sz w:val="28"/>
        </w:rPr>
        <w:t xml:space="preserve">
      в связи с прекращением юридическим лицом-нерезидентом деятельности в Республике Казахстан, осуществляемой через постоянное учреждение; </w:t>
      </w:r>
    </w:p>
    <w:bookmarkEnd w:id="2050"/>
    <w:bookmarkStart w:name="z3015" w:id="2051"/>
    <w:p>
      <w:pPr>
        <w:spacing w:after="0"/>
        <w:ind w:left="0"/>
        <w:jc w:val="both"/>
      </w:pPr>
      <w:r>
        <w:rPr>
          <w:rFonts w:ascii="Times New Roman"/>
          <w:b w:val="false"/>
          <w:i w:val="false"/>
          <w:color w:val="000000"/>
          <w:sz w:val="28"/>
        </w:rPr>
        <w:t>
      в связи с прекращением деятельности индивидуального предпринимателя;</w:t>
      </w:r>
    </w:p>
    <w:bookmarkEnd w:id="2051"/>
    <w:bookmarkStart w:name="z3016" w:id="2052"/>
    <w:p>
      <w:pPr>
        <w:spacing w:after="0"/>
        <w:ind w:left="0"/>
        <w:jc w:val="both"/>
      </w:pPr>
      <w:r>
        <w:rPr>
          <w:rFonts w:ascii="Times New Roman"/>
          <w:b w:val="false"/>
          <w:i w:val="false"/>
          <w:color w:val="000000"/>
          <w:sz w:val="28"/>
        </w:rPr>
        <w:t>
      в связи со снятием с регистрационного учета по налогу на добавленную стоимость;</w:t>
      </w:r>
    </w:p>
    <w:bookmarkEnd w:id="2052"/>
    <w:bookmarkStart w:name="z3017" w:id="2053"/>
    <w:p>
      <w:pPr>
        <w:spacing w:after="0"/>
        <w:ind w:left="0"/>
        <w:jc w:val="both"/>
      </w:pPr>
      <w:r>
        <w:rPr>
          <w:rFonts w:ascii="Times New Roman"/>
          <w:b w:val="false"/>
          <w:i w:val="false"/>
          <w:color w:val="000000"/>
          <w:sz w:val="28"/>
        </w:rPr>
        <w:t>
      в связи с жалобой налогоплательщика (налогового агента) на уведомление о результатах проверки;</w:t>
      </w:r>
    </w:p>
    <w:bookmarkEnd w:id="2053"/>
    <w:bookmarkStart w:name="z3018" w:id="2054"/>
    <w:p>
      <w:pPr>
        <w:spacing w:after="0"/>
        <w:ind w:left="0"/>
        <w:jc w:val="both"/>
      </w:pPr>
      <w:r>
        <w:rPr>
          <w:rFonts w:ascii="Times New Roman"/>
          <w:b w:val="false"/>
          <w:i w:val="false"/>
          <w:color w:val="000000"/>
          <w:sz w:val="28"/>
        </w:rPr>
        <w:t xml:space="preserve">
      2) по налоговому заявлению налогоплательщика по подтверждению достоверности сумм превышения налога на добавленную стоимость, представляемому в связи с применением им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432 настоящего Кодекса. </w:t>
      </w:r>
    </w:p>
    <w:bookmarkEnd w:id="2054"/>
    <w:bookmarkStart w:name="z3019" w:id="2055"/>
    <w:p>
      <w:pPr>
        <w:spacing w:after="0"/>
        <w:ind w:left="0"/>
        <w:jc w:val="both"/>
      </w:pPr>
      <w:r>
        <w:rPr>
          <w:rFonts w:ascii="Times New Roman"/>
          <w:b w:val="false"/>
          <w:i w:val="false"/>
          <w:color w:val="000000"/>
          <w:sz w:val="28"/>
        </w:rPr>
        <w:t>
      При этом налоговые заявления, указанные в настоящем подпункте, могут быть поданы до даты:</w:t>
      </w:r>
    </w:p>
    <w:bookmarkEnd w:id="2055"/>
    <w:bookmarkStart w:name="z3020" w:id="2056"/>
    <w:p>
      <w:pPr>
        <w:spacing w:after="0"/>
        <w:ind w:left="0"/>
        <w:jc w:val="both"/>
      </w:pPr>
      <w:r>
        <w:rPr>
          <w:rFonts w:ascii="Times New Roman"/>
          <w:b w:val="false"/>
          <w:i w:val="false"/>
          <w:color w:val="000000"/>
          <w:sz w:val="28"/>
        </w:rPr>
        <w:t>
      принятия в эксплуатацию зданий и сооружений производственного назначения;</w:t>
      </w:r>
    </w:p>
    <w:bookmarkEnd w:id="2056"/>
    <w:bookmarkStart w:name="z3021" w:id="2057"/>
    <w:p>
      <w:pPr>
        <w:spacing w:after="0"/>
        <w:ind w:left="0"/>
        <w:jc w:val="both"/>
      </w:pPr>
      <w:r>
        <w:rPr>
          <w:rFonts w:ascii="Times New Roman"/>
          <w:b w:val="false"/>
          <w:i w:val="false"/>
          <w:color w:val="000000"/>
          <w:sz w:val="28"/>
        </w:rPr>
        <w:t>
      начала экспорта полезных ископаемых, добытых в рамках соответствующего контракта на недропользование;</w:t>
      </w:r>
    </w:p>
    <w:bookmarkEnd w:id="2057"/>
    <w:bookmarkStart w:name="z3022" w:id="2058"/>
    <w:p>
      <w:pPr>
        <w:spacing w:after="0"/>
        <w:ind w:left="0"/>
        <w:jc w:val="both"/>
      </w:pPr>
      <w:r>
        <w:rPr>
          <w:rFonts w:ascii="Times New Roman"/>
          <w:b w:val="false"/>
          <w:i w:val="false"/>
          <w:color w:val="000000"/>
          <w:sz w:val="28"/>
        </w:rPr>
        <w:t>
      3) по основаниям, предусмотренным Уголовно-процессуальным кодексом Республики Казахстан;</w:t>
      </w:r>
    </w:p>
    <w:bookmarkEnd w:id="2058"/>
    <w:bookmarkStart w:name="z3023" w:id="2059"/>
    <w:p>
      <w:pPr>
        <w:spacing w:after="0"/>
        <w:ind w:left="0"/>
        <w:jc w:val="both"/>
      </w:pPr>
      <w:r>
        <w:rPr>
          <w:rFonts w:ascii="Times New Roman"/>
          <w:b w:val="false"/>
          <w:i w:val="false"/>
          <w:color w:val="000000"/>
          <w:sz w:val="28"/>
        </w:rPr>
        <w:t xml:space="preserve">
      4) в случае неисполнения налогоплательщиком (налоговым агентом) уведомления налоговых органов об устранении нарушений, выявленных по результатам камерального контроля со средней степенью риска, в порядке, определенном </w:t>
      </w:r>
      <w:r>
        <w:rPr>
          <w:rFonts w:ascii="Times New Roman"/>
          <w:b w:val="false"/>
          <w:i w:val="false"/>
          <w:color w:val="000000"/>
          <w:sz w:val="28"/>
        </w:rPr>
        <w:t>статьей 96</w:t>
      </w:r>
      <w:r>
        <w:rPr>
          <w:rFonts w:ascii="Times New Roman"/>
          <w:b w:val="false"/>
          <w:i w:val="false"/>
          <w:color w:val="000000"/>
          <w:sz w:val="28"/>
        </w:rPr>
        <w:t xml:space="preserve"> настоящего Кодекса.</w:t>
      </w:r>
    </w:p>
    <w:bookmarkEnd w:id="2059"/>
    <w:bookmarkStart w:name="z14925" w:id="2060"/>
    <w:p>
      <w:pPr>
        <w:spacing w:after="0"/>
        <w:ind w:left="0"/>
        <w:jc w:val="both"/>
      </w:pPr>
      <w:r>
        <w:rPr>
          <w:rFonts w:ascii="Times New Roman"/>
          <w:b w:val="false"/>
          <w:i w:val="false"/>
          <w:color w:val="000000"/>
          <w:sz w:val="28"/>
        </w:rPr>
        <w:t xml:space="preserve">
      Положение настоящего подпункта не применяется в период, указанный в пункте 4-1 статьи 96 настоящего Кодекса, и в период рассмотрения вышестоящим налоговым органом и (или) уполномоченным органом или судом жалобы на решение, указанное в </w:t>
      </w:r>
      <w:r>
        <w:rPr>
          <w:rFonts w:ascii="Times New Roman"/>
          <w:b w:val="false"/>
          <w:i w:val="false"/>
          <w:color w:val="000000"/>
          <w:sz w:val="28"/>
        </w:rPr>
        <w:t>пункте 4</w:t>
      </w:r>
      <w:r>
        <w:rPr>
          <w:rFonts w:ascii="Times New Roman"/>
          <w:b w:val="false"/>
          <w:i w:val="false"/>
          <w:color w:val="000000"/>
          <w:sz w:val="28"/>
        </w:rPr>
        <w:t xml:space="preserve"> статьи 96 настоящего Кодекса;</w:t>
      </w:r>
    </w:p>
    <w:bookmarkEnd w:id="2060"/>
    <w:bookmarkStart w:name="z3024" w:id="2061"/>
    <w:p>
      <w:pPr>
        <w:spacing w:after="0"/>
        <w:ind w:left="0"/>
        <w:jc w:val="both"/>
      </w:pPr>
      <w:r>
        <w:rPr>
          <w:rFonts w:ascii="Times New Roman"/>
          <w:b w:val="false"/>
          <w:i w:val="false"/>
          <w:color w:val="000000"/>
          <w:sz w:val="28"/>
        </w:rPr>
        <w:t>
      5) в связи с истечением срока действия контракта на недропользование, за исключением случаев переоформления права недропользования на лицензионный режим недропользования;</w:t>
      </w:r>
    </w:p>
    <w:bookmarkEnd w:id="2061"/>
    <w:bookmarkStart w:name="z3025" w:id="2062"/>
    <w:p>
      <w:pPr>
        <w:spacing w:after="0"/>
        <w:ind w:left="0"/>
        <w:jc w:val="both"/>
      </w:pPr>
      <w:r>
        <w:rPr>
          <w:rFonts w:ascii="Times New Roman"/>
          <w:b w:val="false"/>
          <w:i w:val="false"/>
          <w:color w:val="000000"/>
          <w:sz w:val="28"/>
        </w:rPr>
        <w:t>
      6) по вопросам определения взаиморасчетов между налогоплательщиком (налоговым агентом) и его дебиторами в соответствии с налоговым законодательством Республики Казахстан;</w:t>
      </w:r>
    </w:p>
    <w:bookmarkEnd w:id="2062"/>
    <w:bookmarkStart w:name="z3028" w:id="2063"/>
    <w:p>
      <w:pPr>
        <w:spacing w:after="0"/>
        <w:ind w:left="0"/>
        <w:jc w:val="both"/>
      </w:pPr>
      <w:r>
        <w:rPr>
          <w:rFonts w:ascii="Times New Roman"/>
          <w:b w:val="false"/>
          <w:i w:val="false"/>
          <w:color w:val="000000"/>
          <w:sz w:val="28"/>
        </w:rPr>
        <w:t>
      7) по требованию налогоплательщика в декларации по налогу на добавленную стоимость по подтверждению достоверности сумм превышения налога на добавленную стоимость, предъявленных к возврату;</w:t>
      </w:r>
    </w:p>
    <w:bookmarkEnd w:id="2063"/>
    <w:bookmarkStart w:name="z3029" w:id="2064"/>
    <w:p>
      <w:pPr>
        <w:spacing w:after="0"/>
        <w:ind w:left="0"/>
        <w:jc w:val="both"/>
      </w:pPr>
      <w:r>
        <w:rPr>
          <w:rFonts w:ascii="Times New Roman"/>
          <w:b w:val="false"/>
          <w:i w:val="false"/>
          <w:color w:val="000000"/>
          <w:sz w:val="28"/>
        </w:rPr>
        <w:t>
      8) по налоговому заявлению нерезидента на возврат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 а также в связи с обращением нерезидента о повторном рассмотрении такого налогового заявления;</w:t>
      </w:r>
    </w:p>
    <w:bookmarkEnd w:id="2064"/>
    <w:bookmarkStart w:name="z3030" w:id="2065"/>
    <w:p>
      <w:pPr>
        <w:spacing w:after="0"/>
        <w:ind w:left="0"/>
        <w:jc w:val="both"/>
      </w:pPr>
      <w:r>
        <w:rPr>
          <w:rFonts w:ascii="Times New Roman"/>
          <w:b w:val="false"/>
          <w:i w:val="false"/>
          <w:color w:val="000000"/>
          <w:sz w:val="28"/>
        </w:rPr>
        <w:t>
      9) по вопросам исполнения банками и организациями, осуществляющими отдельные виды банковских операций, обязанностей, установленных налоговым законодательством Республики Казахстан, а также иными законами Республики Казахстан, контроль за исполнением которых возложен на налоговые органы;</w:t>
      </w:r>
    </w:p>
    <w:bookmarkEnd w:id="2065"/>
    <w:bookmarkStart w:name="z3031" w:id="2066"/>
    <w:p>
      <w:pPr>
        <w:spacing w:after="0"/>
        <w:ind w:left="0"/>
        <w:jc w:val="both"/>
      </w:pPr>
      <w:r>
        <w:rPr>
          <w:rFonts w:ascii="Times New Roman"/>
          <w:b w:val="false"/>
          <w:i w:val="false"/>
          <w:color w:val="000000"/>
          <w:sz w:val="28"/>
        </w:rPr>
        <w:t>
      10) по вопросам определения налогового обязательства по действию (действиям) по выписке счета-фактуры, совершение которого (которых) признано судом осуществленным (осуществленными) без фактического выполнения работ, оказания услуг, отгрузки товаров;</w:t>
      </w:r>
    </w:p>
    <w:bookmarkEnd w:id="2066"/>
    <w:bookmarkStart w:name="z3032" w:id="2067"/>
    <w:p>
      <w:pPr>
        <w:spacing w:after="0"/>
        <w:ind w:left="0"/>
        <w:jc w:val="both"/>
      </w:pPr>
      <w:r>
        <w:rPr>
          <w:rFonts w:ascii="Times New Roman"/>
          <w:b w:val="false"/>
          <w:i w:val="false"/>
          <w:color w:val="000000"/>
          <w:sz w:val="28"/>
        </w:rPr>
        <w:t>
      11) на основании решения уполномоченного органа;</w:t>
      </w:r>
    </w:p>
    <w:bookmarkEnd w:id="2067"/>
    <w:bookmarkStart w:name="z3033" w:id="2068"/>
    <w:p>
      <w:pPr>
        <w:spacing w:after="0"/>
        <w:ind w:left="0"/>
        <w:jc w:val="both"/>
      </w:pPr>
      <w:r>
        <w:rPr>
          <w:rFonts w:ascii="Times New Roman"/>
          <w:b w:val="false"/>
          <w:i w:val="false"/>
          <w:color w:val="000000"/>
          <w:sz w:val="28"/>
        </w:rPr>
        <w:t xml:space="preserve">
      12) на основании решения налогового органа в случаях, установленных </w:t>
      </w:r>
      <w:r>
        <w:rPr>
          <w:rFonts w:ascii="Times New Roman"/>
          <w:b w:val="false"/>
          <w:i w:val="false"/>
          <w:color w:val="000000"/>
          <w:sz w:val="28"/>
        </w:rPr>
        <w:t>пунктом 5</w:t>
      </w:r>
      <w:r>
        <w:rPr>
          <w:rFonts w:ascii="Times New Roman"/>
          <w:b w:val="false"/>
          <w:i w:val="false"/>
          <w:color w:val="000000"/>
          <w:sz w:val="28"/>
        </w:rPr>
        <w:t xml:space="preserve"> статьи 142, </w:t>
      </w:r>
      <w:r>
        <w:rPr>
          <w:rFonts w:ascii="Times New Roman"/>
          <w:b w:val="false"/>
          <w:i w:val="false"/>
          <w:color w:val="000000"/>
          <w:sz w:val="28"/>
        </w:rPr>
        <w:t>пунктом 2</w:t>
      </w:r>
      <w:r>
        <w:rPr>
          <w:rFonts w:ascii="Times New Roman"/>
          <w:b w:val="false"/>
          <w:i w:val="false"/>
          <w:color w:val="000000"/>
          <w:sz w:val="28"/>
        </w:rPr>
        <w:t xml:space="preserve"> статьи 144 настоящего Кодекса и пунктом 7 настоящей статьи.</w:t>
      </w:r>
    </w:p>
    <w:bookmarkEnd w:id="2068"/>
    <w:bookmarkStart w:name="z3034" w:id="2069"/>
    <w:p>
      <w:pPr>
        <w:spacing w:after="0"/>
        <w:ind w:left="0"/>
        <w:jc w:val="both"/>
      </w:pPr>
      <w:r>
        <w:rPr>
          <w:rFonts w:ascii="Times New Roman"/>
          <w:b w:val="false"/>
          <w:i w:val="false"/>
          <w:color w:val="000000"/>
          <w:sz w:val="28"/>
        </w:rPr>
        <w:t>
      4. Внеплановые налоговые проверки, указанные в пункте 3 настоящей статьи, могут осуществляться за ранее проверенный период.</w:t>
      </w:r>
    </w:p>
    <w:bookmarkEnd w:id="2069"/>
    <w:bookmarkStart w:name="z3035" w:id="2070"/>
    <w:p>
      <w:pPr>
        <w:spacing w:after="0"/>
        <w:ind w:left="0"/>
        <w:jc w:val="both"/>
      </w:pPr>
      <w:r>
        <w:rPr>
          <w:rFonts w:ascii="Times New Roman"/>
          <w:b w:val="false"/>
          <w:i w:val="false"/>
          <w:color w:val="000000"/>
          <w:sz w:val="28"/>
        </w:rPr>
        <w:t>
      При этом внеплановые (комплексные или тематические) налоговые проверки за ранее проверенный период проводятся на основании решения уполномоченного органа, за исключением налоговых проверок, проводимых:</w:t>
      </w:r>
    </w:p>
    <w:bookmarkEnd w:id="2070"/>
    <w:bookmarkStart w:name="z3036" w:id="2071"/>
    <w:p>
      <w:pPr>
        <w:spacing w:after="0"/>
        <w:ind w:left="0"/>
        <w:jc w:val="both"/>
      </w:pPr>
      <w:r>
        <w:rPr>
          <w:rFonts w:ascii="Times New Roman"/>
          <w:b w:val="false"/>
          <w:i w:val="false"/>
          <w:color w:val="000000"/>
          <w:sz w:val="28"/>
        </w:rPr>
        <w:t>
      по заявлению самого налогоплательщика (налогового агента);</w:t>
      </w:r>
    </w:p>
    <w:bookmarkEnd w:id="2071"/>
    <w:bookmarkStart w:name="z3037" w:id="2072"/>
    <w:p>
      <w:pPr>
        <w:spacing w:after="0"/>
        <w:ind w:left="0"/>
        <w:jc w:val="both"/>
      </w:pPr>
      <w:r>
        <w:rPr>
          <w:rFonts w:ascii="Times New Roman"/>
          <w:b w:val="false"/>
          <w:i w:val="false"/>
          <w:color w:val="000000"/>
          <w:sz w:val="28"/>
        </w:rPr>
        <w:t>
      по требованию о возврате сумм превышения налога на добавленную стоимость, указанному в декларации по налогу на добавленную стоимость;</w:t>
      </w:r>
    </w:p>
    <w:bookmarkEnd w:id="2072"/>
    <w:bookmarkStart w:name="z3038" w:id="2073"/>
    <w:p>
      <w:pPr>
        <w:spacing w:after="0"/>
        <w:ind w:left="0"/>
        <w:jc w:val="both"/>
      </w:pPr>
      <w:r>
        <w:rPr>
          <w:rFonts w:ascii="Times New Roman"/>
          <w:b w:val="false"/>
          <w:i w:val="false"/>
          <w:color w:val="000000"/>
          <w:sz w:val="28"/>
        </w:rPr>
        <w:t xml:space="preserve">
      по налоговому заявлению налогоплательщика по подтверждению достоверности сумм превышения налога на добавленную стоимость, представляемому в связи с применением им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432 настоящего Кодекса;</w:t>
      </w:r>
    </w:p>
    <w:bookmarkEnd w:id="2073"/>
    <w:bookmarkStart w:name="z3039" w:id="2074"/>
    <w:p>
      <w:pPr>
        <w:spacing w:after="0"/>
        <w:ind w:left="0"/>
        <w:jc w:val="both"/>
      </w:pPr>
      <w:r>
        <w:rPr>
          <w:rFonts w:ascii="Times New Roman"/>
          <w:b w:val="false"/>
          <w:i w:val="false"/>
          <w:color w:val="000000"/>
          <w:sz w:val="28"/>
        </w:rPr>
        <w:t>
      по основаниям, предусмотренным Уголовно-процессуальным кодексом Республики Казахстан;</w:t>
      </w:r>
    </w:p>
    <w:bookmarkEnd w:id="2074"/>
    <w:bookmarkStart w:name="z3040" w:id="2075"/>
    <w:p>
      <w:pPr>
        <w:spacing w:after="0"/>
        <w:ind w:left="0"/>
        <w:jc w:val="both"/>
      </w:pPr>
      <w:r>
        <w:rPr>
          <w:rFonts w:ascii="Times New Roman"/>
          <w:b w:val="false"/>
          <w:i w:val="false"/>
          <w:color w:val="000000"/>
          <w:sz w:val="28"/>
        </w:rPr>
        <w:t>
      в связи с жалобой налогоплательщика (налогового агента) на уведомление о результатах проверки.</w:t>
      </w:r>
    </w:p>
    <w:bookmarkEnd w:id="2075"/>
    <w:bookmarkStart w:name="z3041" w:id="2076"/>
    <w:p>
      <w:pPr>
        <w:spacing w:after="0"/>
        <w:ind w:left="0"/>
        <w:jc w:val="both"/>
      </w:pPr>
      <w:r>
        <w:rPr>
          <w:rFonts w:ascii="Times New Roman"/>
          <w:b w:val="false"/>
          <w:i w:val="false"/>
          <w:color w:val="000000"/>
          <w:sz w:val="28"/>
        </w:rPr>
        <w:t>
      5. В случае подачи налогоплательщиком (налоговым агентом) жалобы в суд на уведомление о результатах проверки внеплановые комплексные и (или) тематические проверки по обжалуемому вопросу за ранее проверенный период не проводятся до вступления в законную силу решения суда.</w:t>
      </w:r>
    </w:p>
    <w:bookmarkEnd w:id="2076"/>
    <w:bookmarkStart w:name="z3042" w:id="2077"/>
    <w:p>
      <w:pPr>
        <w:spacing w:after="0"/>
        <w:ind w:left="0"/>
        <w:jc w:val="both"/>
      </w:pPr>
      <w:r>
        <w:rPr>
          <w:rFonts w:ascii="Times New Roman"/>
          <w:b w:val="false"/>
          <w:i w:val="false"/>
          <w:color w:val="000000"/>
          <w:sz w:val="28"/>
        </w:rPr>
        <w:t>
      6. За налоговые периоды, в которых налогоплательщик состоял на горизонтальном мониторинге, налоговая проверка не проводится, за исключением:</w:t>
      </w:r>
    </w:p>
    <w:bookmarkEnd w:id="2077"/>
    <w:bookmarkStart w:name="z14146" w:id="2078"/>
    <w:p>
      <w:pPr>
        <w:spacing w:after="0"/>
        <w:ind w:left="0"/>
        <w:jc w:val="both"/>
      </w:pPr>
      <w:r>
        <w:rPr>
          <w:rFonts w:ascii="Times New Roman"/>
          <w:b w:val="false"/>
          <w:i w:val="false"/>
          <w:color w:val="000000"/>
          <w:sz w:val="28"/>
        </w:rPr>
        <w:t>
      встречных проверок;</w:t>
      </w:r>
    </w:p>
    <w:bookmarkEnd w:id="2078"/>
    <w:bookmarkStart w:name="z14147" w:id="2079"/>
    <w:p>
      <w:pPr>
        <w:spacing w:after="0"/>
        <w:ind w:left="0"/>
        <w:jc w:val="both"/>
      </w:pPr>
      <w:r>
        <w:rPr>
          <w:rFonts w:ascii="Times New Roman"/>
          <w:b w:val="false"/>
          <w:i w:val="false"/>
          <w:color w:val="000000"/>
          <w:sz w:val="28"/>
        </w:rPr>
        <w:t xml:space="preserve">
      налоговых проверок, проводимых по заявлению самого налогоплательщика (налогового агента); </w:t>
      </w:r>
    </w:p>
    <w:bookmarkEnd w:id="2079"/>
    <w:bookmarkStart w:name="z14148" w:id="2080"/>
    <w:p>
      <w:pPr>
        <w:spacing w:after="0"/>
        <w:ind w:left="0"/>
        <w:jc w:val="both"/>
      </w:pPr>
      <w:r>
        <w:rPr>
          <w:rFonts w:ascii="Times New Roman"/>
          <w:b w:val="false"/>
          <w:i w:val="false"/>
          <w:color w:val="000000"/>
          <w:sz w:val="28"/>
        </w:rPr>
        <w:t xml:space="preserve">
      налоговых проверок, проводимых по основаниям, предусмотренным Уголовно-процессуальным кодексом Республики Казахстан, Законом Республики Казахстан "О Прокуратуре"; </w:t>
      </w:r>
    </w:p>
    <w:bookmarkEnd w:id="2080"/>
    <w:bookmarkStart w:name="z14149" w:id="2081"/>
    <w:p>
      <w:pPr>
        <w:spacing w:after="0"/>
        <w:ind w:left="0"/>
        <w:jc w:val="both"/>
      </w:pPr>
      <w:r>
        <w:rPr>
          <w:rFonts w:ascii="Times New Roman"/>
          <w:b w:val="false"/>
          <w:i w:val="false"/>
          <w:color w:val="000000"/>
          <w:sz w:val="28"/>
        </w:rPr>
        <w:t>
      налоговых проверок, проводимых в связи с жалобой налогоплательщика (налогового агента) на уведомление о результатах проверки.</w:t>
      </w:r>
    </w:p>
    <w:bookmarkEnd w:id="2081"/>
    <w:bookmarkStart w:name="z3047" w:id="2082"/>
    <w:p>
      <w:pPr>
        <w:spacing w:after="0"/>
        <w:ind w:left="0"/>
        <w:jc w:val="both"/>
      </w:pPr>
      <w:r>
        <w:rPr>
          <w:rFonts w:ascii="Times New Roman"/>
          <w:b w:val="false"/>
          <w:i w:val="false"/>
          <w:color w:val="000000"/>
          <w:sz w:val="28"/>
        </w:rPr>
        <w:t xml:space="preserve">
      7. В случае изменения проверяемого периода путем оформления дополнительного предписания и завершения налоговой проверки за проверяемый период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налоговым органом по основаниям, послужившим для назначения предыдущей налоговой проверки, может быть назначена налоговая проверка за непроверенный налоговый период, ранее указанный в предписании до изменения проверяемого периода.</w:t>
      </w:r>
    </w:p>
    <w:bookmarkEnd w:id="2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3048" w:id="2083"/>
    <w:p>
      <w:pPr>
        <w:spacing w:after="0"/>
        <w:ind w:left="0"/>
        <w:jc w:val="left"/>
      </w:pPr>
      <w:r>
        <w:rPr>
          <w:rFonts w:ascii="Times New Roman"/>
          <w:b/>
          <w:i w:val="false"/>
          <w:color w:val="000000"/>
        </w:rPr>
        <w:t xml:space="preserve"> Параграф 2. Порядок и сроки проведения налоговых проверок</w:t>
      </w:r>
    </w:p>
    <w:bookmarkEnd w:id="2083"/>
    <w:p>
      <w:pPr>
        <w:spacing w:after="0"/>
        <w:ind w:left="0"/>
        <w:jc w:val="both"/>
      </w:pPr>
      <w:r>
        <w:rPr>
          <w:rFonts w:ascii="Times New Roman"/>
          <w:b/>
          <w:i w:val="false"/>
          <w:color w:val="000000"/>
          <w:sz w:val="28"/>
        </w:rPr>
        <w:t>Статья 146. Срок проведения налоговых проверок</w:t>
      </w:r>
    </w:p>
    <w:bookmarkStart w:name="z3049" w:id="2084"/>
    <w:p>
      <w:pPr>
        <w:spacing w:after="0"/>
        <w:ind w:left="0"/>
        <w:jc w:val="both"/>
      </w:pPr>
      <w:r>
        <w:rPr>
          <w:rFonts w:ascii="Times New Roman"/>
          <w:b w:val="false"/>
          <w:i w:val="false"/>
          <w:color w:val="000000"/>
          <w:sz w:val="28"/>
        </w:rPr>
        <w:t>
      1. Срок проведения налоговой проверки, указываемый в предписании, не должен превышать тридцать рабочих дней с даты вручения предписания, если иное не установлено настоящей статьей.</w:t>
      </w:r>
    </w:p>
    <w:bookmarkEnd w:id="2084"/>
    <w:bookmarkStart w:name="z3050" w:id="2085"/>
    <w:p>
      <w:pPr>
        <w:spacing w:after="0"/>
        <w:ind w:left="0"/>
        <w:jc w:val="both"/>
      </w:pPr>
      <w:r>
        <w:rPr>
          <w:rFonts w:ascii="Times New Roman"/>
          <w:b w:val="false"/>
          <w:i w:val="false"/>
          <w:color w:val="000000"/>
          <w:sz w:val="28"/>
        </w:rPr>
        <w:t>
      2. Срок проведения налоговой проверки может быть продлен:</w:t>
      </w:r>
    </w:p>
    <w:bookmarkEnd w:id="2085"/>
    <w:bookmarkStart w:name="z3051" w:id="2086"/>
    <w:p>
      <w:pPr>
        <w:spacing w:after="0"/>
        <w:ind w:left="0"/>
        <w:jc w:val="both"/>
      </w:pPr>
      <w:r>
        <w:rPr>
          <w:rFonts w:ascii="Times New Roman"/>
          <w:b w:val="false"/>
          <w:i w:val="false"/>
          <w:color w:val="000000"/>
          <w:sz w:val="28"/>
        </w:rPr>
        <w:t>
      1) для юридических лиц, не имеющих структурных подразделений, индивидуальных предпринимателей и нерезидентов, осуществляющих деятельность через постоянные учреждения при наличии не более одного места нахождения в Республике Казахстан, за исключением случаев, указанных в подпункте 2) настоящего пункта:</w:t>
      </w:r>
    </w:p>
    <w:bookmarkEnd w:id="2086"/>
    <w:bookmarkStart w:name="z3052" w:id="2087"/>
    <w:p>
      <w:pPr>
        <w:spacing w:after="0"/>
        <w:ind w:left="0"/>
        <w:jc w:val="both"/>
      </w:pPr>
      <w:r>
        <w:rPr>
          <w:rFonts w:ascii="Times New Roman"/>
          <w:b w:val="false"/>
          <w:i w:val="false"/>
          <w:color w:val="000000"/>
          <w:sz w:val="28"/>
        </w:rPr>
        <w:t>
      налоговым органом, назначившим налоговую проверку, – до сорока пяти рабочих дней;</w:t>
      </w:r>
    </w:p>
    <w:bookmarkEnd w:id="2087"/>
    <w:bookmarkStart w:name="z3053" w:id="2088"/>
    <w:p>
      <w:pPr>
        <w:spacing w:after="0"/>
        <w:ind w:left="0"/>
        <w:jc w:val="both"/>
      </w:pPr>
      <w:r>
        <w:rPr>
          <w:rFonts w:ascii="Times New Roman"/>
          <w:b w:val="false"/>
          <w:i w:val="false"/>
          <w:color w:val="000000"/>
          <w:sz w:val="28"/>
        </w:rPr>
        <w:t>
      вышестоящим налоговым органом – до шестидесяти рабочих дней;</w:t>
      </w:r>
    </w:p>
    <w:bookmarkEnd w:id="2088"/>
    <w:bookmarkStart w:name="z3054" w:id="2089"/>
    <w:p>
      <w:pPr>
        <w:spacing w:after="0"/>
        <w:ind w:left="0"/>
        <w:jc w:val="both"/>
      </w:pPr>
      <w:r>
        <w:rPr>
          <w:rFonts w:ascii="Times New Roman"/>
          <w:b w:val="false"/>
          <w:i w:val="false"/>
          <w:color w:val="000000"/>
          <w:sz w:val="28"/>
        </w:rPr>
        <w:t>
      2) для юридических лиц, имеющих структурные подразделения, и нерезидентов, осуществляющих деятельность через постоянные учреждения при наличии более одного места нахождения в Республике Казахстан, а также для налогоплательщиков, подлежащих налоговому мониторингу:</w:t>
      </w:r>
    </w:p>
    <w:bookmarkEnd w:id="2089"/>
    <w:bookmarkStart w:name="z3055" w:id="2090"/>
    <w:p>
      <w:pPr>
        <w:spacing w:after="0"/>
        <w:ind w:left="0"/>
        <w:jc w:val="both"/>
      </w:pPr>
      <w:r>
        <w:rPr>
          <w:rFonts w:ascii="Times New Roman"/>
          <w:b w:val="false"/>
          <w:i w:val="false"/>
          <w:color w:val="000000"/>
          <w:sz w:val="28"/>
        </w:rPr>
        <w:t>
      налоговым органом, назначившим налоговую проверку, – до семидесяти пяти рабочих дней;</w:t>
      </w:r>
    </w:p>
    <w:bookmarkEnd w:id="2090"/>
    <w:bookmarkStart w:name="z3056" w:id="2091"/>
    <w:p>
      <w:pPr>
        <w:spacing w:after="0"/>
        <w:ind w:left="0"/>
        <w:jc w:val="both"/>
      </w:pPr>
      <w:r>
        <w:rPr>
          <w:rFonts w:ascii="Times New Roman"/>
          <w:b w:val="false"/>
          <w:i w:val="false"/>
          <w:color w:val="000000"/>
          <w:sz w:val="28"/>
        </w:rPr>
        <w:t>
      вышестоящим налоговым органом – до ста восьмидесяти рабочих дней.</w:t>
      </w:r>
    </w:p>
    <w:bookmarkEnd w:id="2091"/>
    <w:bookmarkStart w:name="z3057" w:id="2092"/>
    <w:p>
      <w:pPr>
        <w:spacing w:after="0"/>
        <w:ind w:left="0"/>
        <w:jc w:val="both"/>
      </w:pPr>
      <w:r>
        <w:rPr>
          <w:rFonts w:ascii="Times New Roman"/>
          <w:b w:val="false"/>
          <w:i w:val="false"/>
          <w:color w:val="000000"/>
          <w:sz w:val="28"/>
        </w:rPr>
        <w:t>
      3. Уполномоченный орган может продлить срок назначенной им налоговой проверки для налогоплательщиков, указанных:</w:t>
      </w:r>
    </w:p>
    <w:bookmarkEnd w:id="2092"/>
    <w:bookmarkStart w:name="z3058" w:id="2093"/>
    <w:p>
      <w:pPr>
        <w:spacing w:after="0"/>
        <w:ind w:left="0"/>
        <w:jc w:val="both"/>
      </w:pPr>
      <w:r>
        <w:rPr>
          <w:rFonts w:ascii="Times New Roman"/>
          <w:b w:val="false"/>
          <w:i w:val="false"/>
          <w:color w:val="000000"/>
          <w:sz w:val="28"/>
        </w:rPr>
        <w:t>
      1) в подпункте 1) пункта 2 настоящей статьи, – до шестидесяти рабочих дней;</w:t>
      </w:r>
    </w:p>
    <w:bookmarkEnd w:id="2093"/>
    <w:bookmarkStart w:name="z3059" w:id="2094"/>
    <w:p>
      <w:pPr>
        <w:spacing w:after="0"/>
        <w:ind w:left="0"/>
        <w:jc w:val="both"/>
      </w:pPr>
      <w:r>
        <w:rPr>
          <w:rFonts w:ascii="Times New Roman"/>
          <w:b w:val="false"/>
          <w:i w:val="false"/>
          <w:color w:val="000000"/>
          <w:sz w:val="28"/>
        </w:rPr>
        <w:t>
      2) в подпункте 2) пункта 2 настоящей статьи, – до ста восьмидесяти рабочих дней.</w:t>
      </w:r>
    </w:p>
    <w:bookmarkEnd w:id="2094"/>
    <w:bookmarkStart w:name="z3060" w:id="2095"/>
    <w:p>
      <w:pPr>
        <w:spacing w:after="0"/>
        <w:ind w:left="0"/>
        <w:jc w:val="both"/>
      </w:pPr>
      <w:r>
        <w:rPr>
          <w:rFonts w:ascii="Times New Roman"/>
          <w:b w:val="false"/>
          <w:i w:val="false"/>
          <w:color w:val="000000"/>
          <w:sz w:val="28"/>
        </w:rPr>
        <w:t>
      4. Течение срока проведения налоговой проверки может приостанавливаться налоговыми органами на период:</w:t>
      </w:r>
    </w:p>
    <w:bookmarkEnd w:id="2095"/>
    <w:bookmarkStart w:name="z3061" w:id="2096"/>
    <w:p>
      <w:pPr>
        <w:spacing w:after="0"/>
        <w:ind w:left="0"/>
        <w:jc w:val="both"/>
      </w:pPr>
      <w:r>
        <w:rPr>
          <w:rFonts w:ascii="Times New Roman"/>
          <w:b w:val="false"/>
          <w:i w:val="false"/>
          <w:color w:val="000000"/>
          <w:sz w:val="28"/>
        </w:rPr>
        <w:t xml:space="preserve">
      вручения налогоплательщику (налоговому агенту) требования налогового органа о представлении сведений и (или) документов и представления налогоплательщиком (налоговым агентом) запрашиваемых при проведении налоговой проверки сведений и (или) документов; </w:t>
      </w:r>
    </w:p>
    <w:bookmarkEnd w:id="2096"/>
    <w:bookmarkStart w:name="z3062" w:id="2097"/>
    <w:p>
      <w:pPr>
        <w:spacing w:after="0"/>
        <w:ind w:left="0"/>
        <w:jc w:val="both"/>
      </w:pPr>
      <w:r>
        <w:rPr>
          <w:rFonts w:ascii="Times New Roman"/>
          <w:b w:val="false"/>
          <w:i w:val="false"/>
          <w:color w:val="000000"/>
          <w:sz w:val="28"/>
        </w:rPr>
        <w:t>
      направления запроса налогового органа в другие территориальные налоговые органы, государственные органы,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и получения сведений и (или) документов по указанному запросу;</w:t>
      </w:r>
    </w:p>
    <w:bookmarkEnd w:id="2097"/>
    <w:bookmarkStart w:name="z3063" w:id="2098"/>
    <w:p>
      <w:pPr>
        <w:spacing w:after="0"/>
        <w:ind w:left="0"/>
        <w:jc w:val="both"/>
      </w:pPr>
      <w:r>
        <w:rPr>
          <w:rFonts w:ascii="Times New Roman"/>
          <w:b w:val="false"/>
          <w:i w:val="false"/>
          <w:color w:val="000000"/>
          <w:sz w:val="28"/>
        </w:rPr>
        <w:t xml:space="preserve">
      направления в иностранные государства запроса о предоставлении информации и получения по нему сведений налоговыми органами в соответствии с международными соглашениями; </w:t>
      </w:r>
    </w:p>
    <w:bookmarkEnd w:id="2098"/>
    <w:bookmarkStart w:name="z3064" w:id="2099"/>
    <w:p>
      <w:pPr>
        <w:spacing w:after="0"/>
        <w:ind w:left="0"/>
        <w:jc w:val="both"/>
      </w:pPr>
      <w:r>
        <w:rPr>
          <w:rFonts w:ascii="Times New Roman"/>
          <w:b w:val="false"/>
          <w:i w:val="false"/>
          <w:color w:val="000000"/>
          <w:sz w:val="28"/>
        </w:rPr>
        <w:t>
      подготовки письменного возражения налогоплательщиком (налоговым агентом) на предварительный акт налоговой проверки и его рассмотрения налоговым органом в порядке, определенном законодательством Республики Казахстан.</w:t>
      </w:r>
    </w:p>
    <w:bookmarkEnd w:id="2099"/>
    <w:bookmarkStart w:name="z3065" w:id="2100"/>
    <w:p>
      <w:pPr>
        <w:spacing w:after="0"/>
        <w:ind w:left="0"/>
        <w:jc w:val="both"/>
      </w:pPr>
      <w:r>
        <w:rPr>
          <w:rFonts w:ascii="Times New Roman"/>
          <w:b w:val="false"/>
          <w:i w:val="false"/>
          <w:color w:val="000000"/>
          <w:sz w:val="28"/>
        </w:rPr>
        <w:t xml:space="preserve">
      При этом налоговый орган, осуществляющий налоговую проверку, обязан вручить налогоплательщику (налоговому агенту) под роспись или направить ему по почте заказным письмом с уведомлением либо электронным способом извещение о приостановлении или возобновлении налоговой проверки не позднее трех рабочих дней с даты приостановления или возобновления с уведомлением органа правовой статистики. При этом извещение о приостановлении или возобновлении налоговой проверки считается врученным налогоплательщику (налоговому агенту) электронным способом с даты доставки такого извещения налоговым органом в веб-приложение. Данный электронный способ распространяется на налогоплательщика, зарегистрированного в качестве электронного налогоплательщика в порядке, определенном </w:t>
      </w:r>
      <w:r>
        <w:rPr>
          <w:rFonts w:ascii="Times New Roman"/>
          <w:b w:val="false"/>
          <w:i w:val="false"/>
          <w:color w:val="000000"/>
          <w:sz w:val="28"/>
        </w:rPr>
        <w:t>статьей 86</w:t>
      </w:r>
      <w:r>
        <w:rPr>
          <w:rFonts w:ascii="Times New Roman"/>
          <w:b w:val="false"/>
          <w:i w:val="false"/>
          <w:color w:val="000000"/>
          <w:sz w:val="28"/>
        </w:rPr>
        <w:t xml:space="preserve"> настоящего Кодекса. </w:t>
      </w:r>
    </w:p>
    <w:bookmarkEnd w:id="2100"/>
    <w:bookmarkStart w:name="z3066" w:id="2101"/>
    <w:p>
      <w:pPr>
        <w:spacing w:after="0"/>
        <w:ind w:left="0"/>
        <w:jc w:val="both"/>
      </w:pPr>
      <w:r>
        <w:rPr>
          <w:rFonts w:ascii="Times New Roman"/>
          <w:b w:val="false"/>
          <w:i w:val="false"/>
          <w:color w:val="000000"/>
          <w:sz w:val="28"/>
        </w:rPr>
        <w:t>
      5. Срок приостановления по основаниям, установленным пунктом 4 настоящей статьи, не включается в срок налоговой проверки:</w:t>
      </w:r>
    </w:p>
    <w:bookmarkEnd w:id="2101"/>
    <w:bookmarkStart w:name="z3067" w:id="2102"/>
    <w:p>
      <w:pPr>
        <w:spacing w:after="0"/>
        <w:ind w:left="0"/>
        <w:jc w:val="both"/>
      </w:pPr>
      <w:r>
        <w:rPr>
          <w:rFonts w:ascii="Times New Roman"/>
          <w:b w:val="false"/>
          <w:i w:val="false"/>
          <w:color w:val="000000"/>
          <w:sz w:val="28"/>
        </w:rPr>
        <w:t>
      1) налогоплательщиков, подлежащих налоговому мониторингу;</w:t>
      </w:r>
    </w:p>
    <w:bookmarkEnd w:id="2102"/>
    <w:bookmarkStart w:name="z3068" w:id="2103"/>
    <w:p>
      <w:pPr>
        <w:spacing w:after="0"/>
        <w:ind w:left="0"/>
        <w:jc w:val="both"/>
      </w:pPr>
      <w:r>
        <w:rPr>
          <w:rFonts w:ascii="Times New Roman"/>
          <w:b w:val="false"/>
          <w:i w:val="false"/>
          <w:color w:val="000000"/>
          <w:sz w:val="28"/>
        </w:rPr>
        <w:t>
      2) проводимой в связи с ликвидацией юридического лица-резидента, структурного подразделения юридического лица-нерезидента, прекращением юридическим лицом-нерезидентом деятельности, осуществляемой в Республике Казахстан через постоянное учреждение, прекращением деятельности индивидуального предпринимателя;</w:t>
      </w:r>
    </w:p>
    <w:bookmarkEnd w:id="2103"/>
    <w:bookmarkStart w:name="z3069" w:id="2104"/>
    <w:p>
      <w:pPr>
        <w:spacing w:after="0"/>
        <w:ind w:left="0"/>
        <w:jc w:val="both"/>
      </w:pPr>
      <w:r>
        <w:rPr>
          <w:rFonts w:ascii="Times New Roman"/>
          <w:b w:val="false"/>
          <w:i w:val="false"/>
          <w:color w:val="000000"/>
          <w:sz w:val="28"/>
        </w:rPr>
        <w:t>
      3) тематических проверок по вопросам:</w:t>
      </w:r>
    </w:p>
    <w:bookmarkEnd w:id="2104"/>
    <w:bookmarkStart w:name="z3070" w:id="2105"/>
    <w:p>
      <w:pPr>
        <w:spacing w:after="0"/>
        <w:ind w:left="0"/>
        <w:jc w:val="both"/>
      </w:pPr>
      <w:r>
        <w:rPr>
          <w:rFonts w:ascii="Times New Roman"/>
          <w:b w:val="false"/>
          <w:i w:val="false"/>
          <w:color w:val="000000"/>
          <w:sz w:val="28"/>
        </w:rPr>
        <w:t>
      трансфертного ценообразования;</w:t>
      </w:r>
    </w:p>
    <w:bookmarkEnd w:id="2105"/>
    <w:bookmarkStart w:name="z3071" w:id="2106"/>
    <w:p>
      <w:pPr>
        <w:spacing w:after="0"/>
        <w:ind w:left="0"/>
        <w:jc w:val="both"/>
      </w:pPr>
      <w:r>
        <w:rPr>
          <w:rFonts w:ascii="Times New Roman"/>
          <w:b w:val="false"/>
          <w:i w:val="false"/>
          <w:color w:val="000000"/>
          <w:sz w:val="28"/>
        </w:rPr>
        <w:t>
      подтверждения достоверности сумм превышения налога на добавленную стоимость, предъявленных к возврату;</w:t>
      </w:r>
    </w:p>
    <w:bookmarkEnd w:id="2106"/>
    <w:bookmarkStart w:name="z3072" w:id="2107"/>
    <w:p>
      <w:pPr>
        <w:spacing w:after="0"/>
        <w:ind w:left="0"/>
        <w:jc w:val="both"/>
      </w:pPr>
      <w:r>
        <w:rPr>
          <w:rFonts w:ascii="Times New Roman"/>
          <w:b w:val="false"/>
          <w:i w:val="false"/>
          <w:color w:val="000000"/>
          <w:sz w:val="28"/>
        </w:rPr>
        <w:t>
      проверок налоговых агентов по возврату подоходного налога из бюджета на основании заявления нерезидента;</w:t>
      </w:r>
    </w:p>
    <w:bookmarkEnd w:id="2107"/>
    <w:bookmarkStart w:name="z3073" w:id="2108"/>
    <w:p>
      <w:pPr>
        <w:spacing w:after="0"/>
        <w:ind w:left="0"/>
        <w:jc w:val="both"/>
      </w:pPr>
      <w:r>
        <w:rPr>
          <w:rFonts w:ascii="Times New Roman"/>
          <w:b w:val="false"/>
          <w:i w:val="false"/>
          <w:color w:val="000000"/>
          <w:sz w:val="28"/>
        </w:rPr>
        <w:t>
      изложенным в жалобе налогоплательщика (налогового агента) на уведомление о результатах проверки;</w:t>
      </w:r>
    </w:p>
    <w:bookmarkEnd w:id="2108"/>
    <w:bookmarkStart w:name="z3074" w:id="2109"/>
    <w:p>
      <w:pPr>
        <w:spacing w:after="0"/>
        <w:ind w:left="0"/>
        <w:jc w:val="both"/>
      </w:pPr>
      <w:r>
        <w:rPr>
          <w:rFonts w:ascii="Times New Roman"/>
          <w:b w:val="false"/>
          <w:i w:val="false"/>
          <w:color w:val="000000"/>
          <w:sz w:val="28"/>
        </w:rPr>
        <w:t>
      4) проводимой по основаниям, предусмотренным Уголовно-процессуальным кодексом Республики Казахстан;</w:t>
      </w:r>
    </w:p>
    <w:bookmarkEnd w:id="2109"/>
    <w:bookmarkStart w:name="z3075" w:id="2110"/>
    <w:p>
      <w:pPr>
        <w:spacing w:after="0"/>
        <w:ind w:left="0"/>
        <w:jc w:val="both"/>
      </w:pPr>
      <w:r>
        <w:rPr>
          <w:rFonts w:ascii="Times New Roman"/>
          <w:b w:val="false"/>
          <w:i w:val="false"/>
          <w:color w:val="000000"/>
          <w:sz w:val="28"/>
        </w:rPr>
        <w:t xml:space="preserve">
      5) в случае выставления налогоплательщику (налоговому агенту) требования налогового органа о представлении документов (сведений) в ходе проведения налоговых проверок в соответствии со </w:t>
      </w:r>
      <w:r>
        <w:rPr>
          <w:rFonts w:ascii="Times New Roman"/>
          <w:b w:val="false"/>
          <w:i w:val="false"/>
          <w:color w:val="000000"/>
          <w:sz w:val="28"/>
        </w:rPr>
        <w:t>статьей 161</w:t>
      </w:r>
      <w:r>
        <w:rPr>
          <w:rFonts w:ascii="Times New Roman"/>
          <w:b w:val="false"/>
          <w:i w:val="false"/>
          <w:color w:val="000000"/>
          <w:sz w:val="28"/>
        </w:rPr>
        <w:t xml:space="preserve"> настоящего Кодекса;</w:t>
      </w:r>
    </w:p>
    <w:bookmarkEnd w:id="2110"/>
    <w:bookmarkStart w:name="z3076" w:id="2111"/>
    <w:p>
      <w:pPr>
        <w:spacing w:after="0"/>
        <w:ind w:left="0"/>
        <w:jc w:val="both"/>
      </w:pPr>
      <w:r>
        <w:rPr>
          <w:rFonts w:ascii="Times New Roman"/>
          <w:b w:val="false"/>
          <w:i w:val="false"/>
          <w:color w:val="000000"/>
          <w:sz w:val="28"/>
        </w:rPr>
        <w:t>
      6) в случаях выставления налогоплательщику (налоговому агенту) предварительного акта налоговой проверки, а также рассмотрения налоговым органом письменного возражения налогоплательщика (налогового агента) к предварительному акту налоговой проверки в порядке, определенном законодательством Республики Казахстан.</w:t>
      </w:r>
    </w:p>
    <w:bookmarkEnd w:id="2111"/>
    <w:bookmarkStart w:name="z3077" w:id="2112"/>
    <w:p>
      <w:pPr>
        <w:spacing w:after="0"/>
        <w:ind w:left="0"/>
        <w:jc w:val="both"/>
      </w:pPr>
      <w:r>
        <w:rPr>
          <w:rFonts w:ascii="Times New Roman"/>
          <w:b w:val="false"/>
          <w:i w:val="false"/>
          <w:color w:val="000000"/>
          <w:sz w:val="28"/>
        </w:rPr>
        <w:t>
      Для налоговых проверок, не указанных в подпунктах 1) – 6) части первой настоящего пункта, срок приостановления включается в срок налоговой проверки.</w:t>
      </w:r>
    </w:p>
    <w:bookmarkEnd w:id="2112"/>
    <w:bookmarkStart w:name="z3078" w:id="2113"/>
    <w:p>
      <w:pPr>
        <w:spacing w:after="0"/>
        <w:ind w:left="0"/>
        <w:jc w:val="both"/>
      </w:pPr>
      <w:r>
        <w:rPr>
          <w:rFonts w:ascii="Times New Roman"/>
          <w:b w:val="false"/>
          <w:i w:val="false"/>
          <w:color w:val="000000"/>
          <w:sz w:val="28"/>
        </w:rPr>
        <w:t>
      6. Срок проведения комплексной или тематической проверки, с учетом сроков продления или приостановления, если иное не установлено пунктами 5 и 7 настоящей статьи, не должен превышать:</w:t>
      </w:r>
    </w:p>
    <w:bookmarkEnd w:id="2113"/>
    <w:bookmarkStart w:name="z3079" w:id="2114"/>
    <w:p>
      <w:pPr>
        <w:spacing w:after="0"/>
        <w:ind w:left="0"/>
        <w:jc w:val="both"/>
      </w:pPr>
      <w:r>
        <w:rPr>
          <w:rFonts w:ascii="Times New Roman"/>
          <w:b w:val="false"/>
          <w:i w:val="false"/>
          <w:color w:val="000000"/>
          <w:sz w:val="28"/>
        </w:rPr>
        <w:t>
      1) для юридических лиц, не имеющих структурных подразделений, индивидуальных предпринимателей и нерезидентов, осуществляющих деятельность через постоянные учреждения при наличии не более одного места нахождения в Республике Казахстан, за исключением случаев, указанных в подпункте 2) настоящего пункта, – шестьдесят рабочих дней;</w:t>
      </w:r>
    </w:p>
    <w:bookmarkEnd w:id="2114"/>
    <w:bookmarkStart w:name="z3080" w:id="2115"/>
    <w:p>
      <w:pPr>
        <w:spacing w:after="0"/>
        <w:ind w:left="0"/>
        <w:jc w:val="both"/>
      </w:pPr>
      <w:r>
        <w:rPr>
          <w:rFonts w:ascii="Times New Roman"/>
          <w:b w:val="false"/>
          <w:i w:val="false"/>
          <w:color w:val="000000"/>
          <w:sz w:val="28"/>
        </w:rPr>
        <w:t>
      2) для юридических лиц, имеющих структурные подразделения, и нерезидентов, осуществляющих деятельность через постоянные учреждения при наличии более одного места нахождения в Республике Казахстан, а также для налогоплательщиков, подлежащих налоговому мониторингу, – сто восемьдесят рабочих дней.</w:t>
      </w:r>
    </w:p>
    <w:bookmarkEnd w:id="2115"/>
    <w:bookmarkStart w:name="z3081" w:id="2116"/>
    <w:p>
      <w:pPr>
        <w:spacing w:after="0"/>
        <w:ind w:left="0"/>
        <w:jc w:val="both"/>
      </w:pPr>
      <w:r>
        <w:rPr>
          <w:rFonts w:ascii="Times New Roman"/>
          <w:b w:val="false"/>
          <w:i w:val="false"/>
          <w:color w:val="000000"/>
          <w:sz w:val="28"/>
        </w:rPr>
        <w:t xml:space="preserve">
      7. Срок проведения, продления и приостановления тематических проверок по подтверждению достоверности сумм превышения налога на добавленную стоимость, предъявленных к возврату, устанавливается с соблюдением сроков, предусмотренных </w:t>
      </w:r>
      <w:r>
        <w:rPr>
          <w:rFonts w:ascii="Times New Roman"/>
          <w:b w:val="false"/>
          <w:i w:val="false"/>
          <w:color w:val="000000"/>
          <w:sz w:val="28"/>
        </w:rPr>
        <w:t>статьей 431</w:t>
      </w:r>
      <w:r>
        <w:rPr>
          <w:rFonts w:ascii="Times New Roman"/>
          <w:b w:val="false"/>
          <w:i w:val="false"/>
          <w:color w:val="000000"/>
          <w:sz w:val="28"/>
        </w:rPr>
        <w:t xml:space="preserve"> настоящего Кодекса.</w:t>
      </w:r>
    </w:p>
    <w:bookmarkEnd w:id="2116"/>
    <w:bookmarkStart w:name="z3082" w:id="2117"/>
    <w:p>
      <w:pPr>
        <w:spacing w:after="0"/>
        <w:ind w:left="0"/>
        <w:jc w:val="both"/>
      </w:pPr>
      <w:r>
        <w:rPr>
          <w:rFonts w:ascii="Times New Roman"/>
          <w:b w:val="false"/>
          <w:i w:val="false"/>
          <w:color w:val="000000"/>
          <w:sz w:val="28"/>
        </w:rPr>
        <w:t>
      8. При проведении хронометражного обследования срок, указанный в предписании, не может превышать тридцать рабочих дней.</w:t>
      </w:r>
    </w:p>
    <w:bookmarkEnd w:id="2117"/>
    <w:bookmarkStart w:name="z17154" w:id="2118"/>
    <w:p>
      <w:pPr>
        <w:spacing w:after="0"/>
        <w:ind w:left="0"/>
        <w:jc w:val="both"/>
      </w:pPr>
      <w:r>
        <w:rPr>
          <w:rFonts w:ascii="Times New Roman"/>
          <w:b w:val="false"/>
          <w:i w:val="false"/>
          <w:color w:val="000000"/>
          <w:sz w:val="28"/>
        </w:rPr>
        <w:t>
      Продление и (или) приостановление течения срока налоговой проверки, предусмотренные настоящей статьей, не применяются при проведении хронометражного обследования.</w:t>
      </w:r>
    </w:p>
    <w:bookmarkEnd w:id="2118"/>
    <w:bookmarkStart w:name="z17155" w:id="2119"/>
    <w:p>
      <w:pPr>
        <w:spacing w:after="0"/>
        <w:ind w:left="0"/>
        <w:jc w:val="both"/>
      </w:pPr>
      <w:r>
        <w:rPr>
          <w:rFonts w:ascii="Times New Roman"/>
          <w:b w:val="false"/>
          <w:i w:val="false"/>
          <w:color w:val="000000"/>
          <w:sz w:val="28"/>
        </w:rPr>
        <w:t>
      Хронометражное обследование может проводиться во внеурочное время (ночное время, выходные, праздничные дни), если проверяемое лицо в указанное время и дни осуществляет свою деятельность.</w:t>
      </w:r>
    </w:p>
    <w:bookmarkEnd w:id="2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именениями, внесенными законами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147. Извещение о налоговой проверке</w:t>
      </w:r>
    </w:p>
    <w:p>
      <w:pPr>
        <w:spacing w:after="0"/>
        <w:ind w:left="0"/>
        <w:jc w:val="both"/>
      </w:pPr>
      <w:r>
        <w:rPr>
          <w:rFonts w:ascii="Times New Roman"/>
          <w:b w:val="false"/>
          <w:i w:val="false"/>
          <w:color w:val="ff0000"/>
          <w:sz w:val="28"/>
        </w:rPr>
        <w:t xml:space="preserve">
      Сноска. Заголовок статьи 147 с изменением, внесенным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84" w:id="2120"/>
    <w:p>
      <w:pPr>
        <w:spacing w:after="0"/>
        <w:ind w:left="0"/>
        <w:jc w:val="both"/>
      </w:pPr>
      <w:r>
        <w:rPr>
          <w:rFonts w:ascii="Times New Roman"/>
          <w:b w:val="false"/>
          <w:i w:val="false"/>
          <w:color w:val="000000"/>
          <w:sz w:val="28"/>
        </w:rPr>
        <w:t>
      1. Налоговые органы не менее чем за тридцать календарных дней до начала проведения периодической налоговой проверки на основе оценки степени риска направляют или вручают извещение о проведении налоговой проверки налогоплательщику (налоговому агенту) по форме, установленной уполномоченным органом, если иное не установлено настоящей статьей.</w:t>
      </w:r>
    </w:p>
    <w:bookmarkEnd w:id="2120"/>
    <w:bookmarkStart w:name="z3085" w:id="2121"/>
    <w:p>
      <w:pPr>
        <w:spacing w:after="0"/>
        <w:ind w:left="0"/>
        <w:jc w:val="both"/>
      </w:pPr>
      <w:r>
        <w:rPr>
          <w:rFonts w:ascii="Times New Roman"/>
          <w:b w:val="false"/>
          <w:i w:val="false"/>
          <w:color w:val="000000"/>
          <w:sz w:val="28"/>
        </w:rPr>
        <w:t>
      2. Извещение направляется или вручается налогоплательщику (налоговому агенту) по месту нахождения, указанному в регистрационных данных.</w:t>
      </w:r>
    </w:p>
    <w:bookmarkEnd w:id="2121"/>
    <w:bookmarkStart w:name="z3086" w:id="2122"/>
    <w:p>
      <w:pPr>
        <w:spacing w:after="0"/>
        <w:ind w:left="0"/>
        <w:jc w:val="both"/>
      </w:pPr>
      <w:r>
        <w:rPr>
          <w:rFonts w:ascii="Times New Roman"/>
          <w:b w:val="false"/>
          <w:i w:val="false"/>
          <w:color w:val="000000"/>
          <w:sz w:val="28"/>
        </w:rPr>
        <w:t>
      Извещение, направленное по почте заказным письмом с уведомлением, считается врученным со дня получения ответа почтовой или иной организации связи.</w:t>
      </w:r>
    </w:p>
    <w:bookmarkEnd w:id="2122"/>
    <w:bookmarkStart w:name="z3087" w:id="2123"/>
    <w:p>
      <w:pPr>
        <w:spacing w:after="0"/>
        <w:ind w:left="0"/>
        <w:jc w:val="both"/>
      </w:pPr>
      <w:r>
        <w:rPr>
          <w:rFonts w:ascii="Times New Roman"/>
          <w:b w:val="false"/>
          <w:i w:val="false"/>
          <w:color w:val="000000"/>
          <w:sz w:val="28"/>
        </w:rPr>
        <w:t>
      3. В случае отсутствия налогоплательщика (налогового агента) по месту нахождения, указанному в регистрационных данных, проведение периодической налоговой проверки на основе оценки степени риска осуществляется без извещения.</w:t>
      </w:r>
    </w:p>
    <w:bookmarkEnd w:id="2123"/>
    <w:bookmarkStart w:name="z3088" w:id="2124"/>
    <w:p>
      <w:pPr>
        <w:spacing w:after="0"/>
        <w:ind w:left="0"/>
        <w:jc w:val="both"/>
      </w:pPr>
      <w:r>
        <w:rPr>
          <w:rFonts w:ascii="Times New Roman"/>
          <w:b w:val="false"/>
          <w:i w:val="false"/>
          <w:color w:val="000000"/>
          <w:sz w:val="28"/>
        </w:rPr>
        <w:t>
      4. В извещении указываются форма налоговой проверки, перечень подлежащих проверке вопросов, предварительный перечень необходимых документов, права и обязанности налогоплательщика (налогового агента) при проведении налоговой проверки, а также другие данные, необходимые для проведения налоговой проверки.</w:t>
      </w:r>
    </w:p>
    <w:bookmarkEnd w:id="2124"/>
    <w:bookmarkStart w:name="z3089" w:id="2125"/>
    <w:p>
      <w:pPr>
        <w:spacing w:after="0"/>
        <w:ind w:left="0"/>
        <w:jc w:val="both"/>
      </w:pPr>
      <w:r>
        <w:rPr>
          <w:rFonts w:ascii="Times New Roman"/>
          <w:b w:val="false"/>
          <w:i w:val="false"/>
          <w:color w:val="000000"/>
          <w:sz w:val="28"/>
        </w:rPr>
        <w:t>
      5. Налоговый орган вправе начать периодическую налоговую проверку на основе оценки степени риска без извещения налогоплательщика (налогового агента) о начале проверки в тех случаях, когда имеется обоснованный риск, что налогоплательщик (налоговый агент) может скрыть или уничтожить необходимые для проведения проверки документы, связанные с налогообложением, либо имеются другие обстоятельства, делающие проверку невозможной или не позволяющие провести ее в полном объеме.</w:t>
      </w:r>
    </w:p>
    <w:bookmarkEnd w:id="2125"/>
    <w:bookmarkStart w:name="z3090" w:id="2126"/>
    <w:p>
      <w:pPr>
        <w:spacing w:after="0"/>
        <w:ind w:left="0"/>
        <w:jc w:val="both"/>
      </w:pPr>
      <w:r>
        <w:rPr>
          <w:rFonts w:ascii="Times New Roman"/>
          <w:b w:val="false"/>
          <w:i w:val="false"/>
          <w:color w:val="000000"/>
          <w:sz w:val="28"/>
        </w:rPr>
        <w:t>
      Налоговый орган осуществляет периодическую налоговую проверку на основе оценки степени риска без извещения налогоплательщика (налогового агента) на основании письменного разрешения вышестоящего налогового органа.</w:t>
      </w:r>
    </w:p>
    <w:bookmarkEnd w:id="2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148. Основание для проведения налоговой проверки </w:t>
      </w:r>
    </w:p>
    <w:bookmarkStart w:name="z3091" w:id="2127"/>
    <w:p>
      <w:pPr>
        <w:spacing w:after="0"/>
        <w:ind w:left="0"/>
        <w:jc w:val="both"/>
      </w:pPr>
      <w:r>
        <w:rPr>
          <w:rFonts w:ascii="Times New Roman"/>
          <w:b w:val="false"/>
          <w:i w:val="false"/>
          <w:color w:val="000000"/>
          <w:sz w:val="28"/>
        </w:rPr>
        <w:t>
      1. Налоговая проверка проводится на основании предписания, которое должно содержать следующие сведения:</w:t>
      </w:r>
    </w:p>
    <w:bookmarkEnd w:id="2127"/>
    <w:bookmarkStart w:name="z3092" w:id="2128"/>
    <w:p>
      <w:pPr>
        <w:spacing w:after="0"/>
        <w:ind w:left="0"/>
        <w:jc w:val="both"/>
      </w:pPr>
      <w:r>
        <w:rPr>
          <w:rFonts w:ascii="Times New Roman"/>
          <w:b w:val="false"/>
          <w:i w:val="false"/>
          <w:color w:val="000000"/>
          <w:sz w:val="28"/>
        </w:rPr>
        <w:t>
      1) дата и номер регистрации предписания в налоговом органе;</w:t>
      </w:r>
    </w:p>
    <w:bookmarkEnd w:id="2128"/>
    <w:bookmarkStart w:name="z3093" w:id="2129"/>
    <w:p>
      <w:pPr>
        <w:spacing w:after="0"/>
        <w:ind w:left="0"/>
        <w:jc w:val="both"/>
      </w:pPr>
      <w:r>
        <w:rPr>
          <w:rFonts w:ascii="Times New Roman"/>
          <w:b w:val="false"/>
          <w:i w:val="false"/>
          <w:color w:val="000000"/>
          <w:sz w:val="28"/>
        </w:rPr>
        <w:t>
      2) наименование налогового органа, вынесшего предписание;</w:t>
      </w:r>
    </w:p>
    <w:bookmarkEnd w:id="2129"/>
    <w:bookmarkStart w:name="z3094" w:id="2130"/>
    <w:p>
      <w:pPr>
        <w:spacing w:after="0"/>
        <w:ind w:left="0"/>
        <w:jc w:val="both"/>
      </w:pPr>
      <w:r>
        <w:rPr>
          <w:rFonts w:ascii="Times New Roman"/>
          <w:b w:val="false"/>
          <w:i w:val="false"/>
          <w:color w:val="000000"/>
          <w:sz w:val="28"/>
        </w:rPr>
        <w:t>
      3) фамилия, имя и отчество (если оно указано в документе, удостоверяющем личность) либо полное наименование налогоплательщика (налогового агента);</w:t>
      </w:r>
    </w:p>
    <w:bookmarkEnd w:id="2130"/>
    <w:bookmarkStart w:name="z3095" w:id="2131"/>
    <w:p>
      <w:pPr>
        <w:spacing w:after="0"/>
        <w:ind w:left="0"/>
        <w:jc w:val="both"/>
      </w:pPr>
      <w:r>
        <w:rPr>
          <w:rFonts w:ascii="Times New Roman"/>
          <w:b w:val="false"/>
          <w:i w:val="false"/>
          <w:color w:val="000000"/>
          <w:sz w:val="28"/>
        </w:rPr>
        <w:t>
      4) идентификационный номер;</w:t>
      </w:r>
    </w:p>
    <w:bookmarkEnd w:id="2131"/>
    <w:bookmarkStart w:name="z3096" w:id="2132"/>
    <w:p>
      <w:pPr>
        <w:spacing w:after="0"/>
        <w:ind w:left="0"/>
        <w:jc w:val="both"/>
      </w:pPr>
      <w:r>
        <w:rPr>
          <w:rFonts w:ascii="Times New Roman"/>
          <w:b w:val="false"/>
          <w:i w:val="false"/>
          <w:color w:val="000000"/>
          <w:sz w:val="28"/>
        </w:rPr>
        <w:t>
      5) форма и вид проверки;</w:t>
      </w:r>
    </w:p>
    <w:bookmarkEnd w:id="2132"/>
    <w:bookmarkStart w:name="z3097" w:id="2133"/>
    <w:p>
      <w:pPr>
        <w:spacing w:after="0"/>
        <w:ind w:left="0"/>
        <w:jc w:val="both"/>
      </w:pPr>
      <w:r>
        <w:rPr>
          <w:rFonts w:ascii="Times New Roman"/>
          <w:b w:val="false"/>
          <w:i w:val="false"/>
          <w:color w:val="000000"/>
          <w:sz w:val="28"/>
        </w:rPr>
        <w:t>
      6) фамилии, имена, отчества (если оно указано в документе, удостоверяющем личность) проверяющих лиц, а также специалистов, привлекаемых для участия в проведении налоговой проверки в соответствии с настоящим Кодексом;</w:t>
      </w:r>
    </w:p>
    <w:bookmarkEnd w:id="2133"/>
    <w:bookmarkStart w:name="z3098" w:id="2134"/>
    <w:p>
      <w:pPr>
        <w:spacing w:after="0"/>
        <w:ind w:left="0"/>
        <w:jc w:val="both"/>
      </w:pPr>
      <w:r>
        <w:rPr>
          <w:rFonts w:ascii="Times New Roman"/>
          <w:b w:val="false"/>
          <w:i w:val="false"/>
          <w:color w:val="000000"/>
          <w:sz w:val="28"/>
        </w:rPr>
        <w:t>
      7) срок проведения налоговой проверки;</w:t>
      </w:r>
    </w:p>
    <w:bookmarkEnd w:id="2134"/>
    <w:bookmarkStart w:name="z3099" w:id="2135"/>
    <w:p>
      <w:pPr>
        <w:spacing w:after="0"/>
        <w:ind w:left="0"/>
        <w:jc w:val="both"/>
      </w:pPr>
      <w:r>
        <w:rPr>
          <w:rFonts w:ascii="Times New Roman"/>
          <w:b w:val="false"/>
          <w:i w:val="false"/>
          <w:color w:val="000000"/>
          <w:sz w:val="28"/>
        </w:rPr>
        <w:t>
      8) проверяемый период, за исключением хронометражного обследования.</w:t>
      </w:r>
    </w:p>
    <w:bookmarkEnd w:id="2135"/>
    <w:bookmarkStart w:name="z3100" w:id="2136"/>
    <w:p>
      <w:pPr>
        <w:spacing w:after="0"/>
        <w:ind w:left="0"/>
        <w:jc w:val="both"/>
      </w:pPr>
      <w:r>
        <w:rPr>
          <w:rFonts w:ascii="Times New Roman"/>
          <w:b w:val="false"/>
          <w:i w:val="false"/>
          <w:color w:val="000000"/>
          <w:sz w:val="28"/>
        </w:rPr>
        <w:t>
      Форма предписания утверждается уполномоченным органом.</w:t>
      </w:r>
    </w:p>
    <w:bookmarkEnd w:id="2136"/>
    <w:bookmarkStart w:name="z3101" w:id="2137"/>
    <w:p>
      <w:pPr>
        <w:spacing w:after="0"/>
        <w:ind w:left="0"/>
        <w:jc w:val="both"/>
      </w:pPr>
      <w:r>
        <w:rPr>
          <w:rFonts w:ascii="Times New Roman"/>
          <w:b w:val="false"/>
          <w:i w:val="false"/>
          <w:color w:val="000000"/>
          <w:sz w:val="28"/>
        </w:rPr>
        <w:t>
      2. В предписании о назначении тематических проверок должны быть указаны:</w:t>
      </w:r>
    </w:p>
    <w:bookmarkEnd w:id="2137"/>
    <w:bookmarkStart w:name="z3102" w:id="2138"/>
    <w:p>
      <w:pPr>
        <w:spacing w:after="0"/>
        <w:ind w:left="0"/>
        <w:jc w:val="both"/>
      </w:pPr>
      <w:r>
        <w:rPr>
          <w:rFonts w:ascii="Times New Roman"/>
          <w:b w:val="false"/>
          <w:i w:val="false"/>
          <w:color w:val="000000"/>
          <w:sz w:val="28"/>
        </w:rPr>
        <w:t xml:space="preserve">
      1) проверяемый участок территории, вопросы, подлежащие выяснению в ходе проверки, а также сведения, предусмотренные частью первой пункта 1 настоящей статьи, за исключением случаев, предусмотренных подпунктами 3), 4), 7) и 8) части первой пункта 1 настоящей статьи, при назначении тематических проверок по вопросам, указанным в </w:t>
      </w:r>
      <w:r>
        <w:rPr>
          <w:rFonts w:ascii="Times New Roman"/>
          <w:b w:val="false"/>
          <w:i w:val="false"/>
          <w:color w:val="000000"/>
          <w:sz w:val="28"/>
        </w:rPr>
        <w:t>подпунктах 12)</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пункта 1 статьи 142 настоящего Кодекса; </w:t>
      </w:r>
    </w:p>
    <w:bookmarkEnd w:id="2138"/>
    <w:bookmarkStart w:name="z3103" w:id="2139"/>
    <w:p>
      <w:pPr>
        <w:spacing w:after="0"/>
        <w:ind w:left="0"/>
        <w:jc w:val="both"/>
      </w:pPr>
      <w:r>
        <w:rPr>
          <w:rFonts w:ascii="Times New Roman"/>
          <w:b w:val="false"/>
          <w:i w:val="false"/>
          <w:color w:val="000000"/>
          <w:sz w:val="28"/>
        </w:rPr>
        <w:t xml:space="preserve">
      2) сведения, предусмотренные частью первой пункта 1 настоящей статьи, за исключением случая, предусмотренного в подпункте 8) части первой пункта 1 настоящей статьи, при назначении тематических проверок по вопросам, указанным в </w:t>
      </w:r>
      <w:r>
        <w:rPr>
          <w:rFonts w:ascii="Times New Roman"/>
          <w:b w:val="false"/>
          <w:i w:val="false"/>
          <w:color w:val="000000"/>
          <w:sz w:val="28"/>
        </w:rPr>
        <w:t>подпунктах 19)</w:t>
      </w:r>
      <w:r>
        <w:rPr>
          <w:rFonts w:ascii="Times New Roman"/>
          <w:b w:val="false"/>
          <w:i w:val="false"/>
          <w:color w:val="000000"/>
          <w:sz w:val="28"/>
        </w:rPr>
        <w:t xml:space="preserve"> – </w:t>
      </w:r>
      <w:r>
        <w:rPr>
          <w:rFonts w:ascii="Times New Roman"/>
          <w:b w:val="false"/>
          <w:i w:val="false"/>
          <w:color w:val="000000"/>
          <w:sz w:val="28"/>
        </w:rPr>
        <w:t>23)</w:t>
      </w:r>
      <w:r>
        <w:rPr>
          <w:rFonts w:ascii="Times New Roman"/>
          <w:b w:val="false"/>
          <w:i w:val="false"/>
          <w:color w:val="000000"/>
          <w:sz w:val="28"/>
        </w:rPr>
        <w:t xml:space="preserve"> пункта 1 статьи 142 настоящего Кодекса;</w:t>
      </w:r>
    </w:p>
    <w:bookmarkEnd w:id="2139"/>
    <w:bookmarkStart w:name="z3104" w:id="2140"/>
    <w:p>
      <w:pPr>
        <w:spacing w:after="0"/>
        <w:ind w:left="0"/>
        <w:jc w:val="both"/>
      </w:pPr>
      <w:r>
        <w:rPr>
          <w:rFonts w:ascii="Times New Roman"/>
          <w:b w:val="false"/>
          <w:i w:val="false"/>
          <w:color w:val="000000"/>
          <w:sz w:val="28"/>
        </w:rPr>
        <w:t>
      3) сведения, предусмотренные частью первой пункта 1 настоящей статьи, при назначении тематических проверок по вопросам, не указанным в подпунктах 1) и 2) настоящего пункта.</w:t>
      </w:r>
    </w:p>
    <w:bookmarkEnd w:id="2140"/>
    <w:bookmarkStart w:name="z3105" w:id="2141"/>
    <w:p>
      <w:pPr>
        <w:spacing w:after="0"/>
        <w:ind w:left="0"/>
        <w:jc w:val="both"/>
      </w:pPr>
      <w:r>
        <w:rPr>
          <w:rFonts w:ascii="Times New Roman"/>
          <w:b w:val="false"/>
          <w:i w:val="false"/>
          <w:color w:val="000000"/>
          <w:sz w:val="28"/>
        </w:rPr>
        <w:t>
      3. При назначении налоговых проверок, за исключением хронометражного обследования, в предписании указываются вопросы, подлежащие проверке, в зависимости от формы проверки.</w:t>
      </w:r>
    </w:p>
    <w:bookmarkEnd w:id="2141"/>
    <w:bookmarkStart w:name="z3106" w:id="2142"/>
    <w:p>
      <w:pPr>
        <w:spacing w:after="0"/>
        <w:ind w:left="0"/>
        <w:jc w:val="both"/>
      </w:pPr>
      <w:r>
        <w:rPr>
          <w:rFonts w:ascii="Times New Roman"/>
          <w:b w:val="false"/>
          <w:i w:val="false"/>
          <w:color w:val="000000"/>
          <w:sz w:val="28"/>
        </w:rPr>
        <w:t xml:space="preserve">
      При проведении комплексных проверок виды проверяемых налогов, платежей в бюджет и социальные платежи в предписании не указываются. </w:t>
      </w:r>
    </w:p>
    <w:bookmarkEnd w:id="2142"/>
    <w:bookmarkStart w:name="z3107" w:id="2143"/>
    <w:p>
      <w:pPr>
        <w:spacing w:after="0"/>
        <w:ind w:left="0"/>
        <w:jc w:val="both"/>
      </w:pPr>
      <w:r>
        <w:rPr>
          <w:rFonts w:ascii="Times New Roman"/>
          <w:b w:val="false"/>
          <w:i w:val="false"/>
          <w:color w:val="000000"/>
          <w:sz w:val="28"/>
        </w:rPr>
        <w:t xml:space="preserve">
      4. Предписание должно быть подписано первым руководителем налогового органа или лицом, его замещающим, если иное не установлено настоящим пунктом. </w:t>
      </w:r>
    </w:p>
    <w:bookmarkEnd w:id="2143"/>
    <w:bookmarkStart w:name="z3108" w:id="2144"/>
    <w:p>
      <w:pPr>
        <w:spacing w:after="0"/>
        <w:ind w:left="0"/>
        <w:jc w:val="both"/>
      </w:pPr>
      <w:r>
        <w:rPr>
          <w:rFonts w:ascii="Times New Roman"/>
          <w:b w:val="false"/>
          <w:i w:val="false"/>
          <w:color w:val="000000"/>
          <w:sz w:val="28"/>
        </w:rPr>
        <w:t xml:space="preserve">
      Предписание на проведение встречных проверок, а также хронометражного обследования может быть подписано заместителем руководителя налогового органа либо лицом, его замещающим. </w:t>
      </w:r>
    </w:p>
    <w:bookmarkEnd w:id="2144"/>
    <w:bookmarkStart w:name="z3109" w:id="2145"/>
    <w:p>
      <w:pPr>
        <w:spacing w:after="0"/>
        <w:ind w:left="0"/>
        <w:jc w:val="both"/>
      </w:pPr>
      <w:r>
        <w:rPr>
          <w:rFonts w:ascii="Times New Roman"/>
          <w:b w:val="false"/>
          <w:i w:val="false"/>
          <w:color w:val="000000"/>
          <w:sz w:val="28"/>
        </w:rPr>
        <w:t>
      Предписание может быть удостоверено электронной цифровой подписью уполномоченного лица налогового органа в соответствии с законодательством Республики Казахстан об электронном документе и электронной цифровой подписи.</w:t>
      </w:r>
    </w:p>
    <w:bookmarkEnd w:id="2145"/>
    <w:bookmarkStart w:name="z3110" w:id="2146"/>
    <w:p>
      <w:pPr>
        <w:spacing w:after="0"/>
        <w:ind w:left="0"/>
        <w:jc w:val="both"/>
      </w:pPr>
      <w:r>
        <w:rPr>
          <w:rFonts w:ascii="Times New Roman"/>
          <w:b w:val="false"/>
          <w:i w:val="false"/>
          <w:color w:val="000000"/>
          <w:sz w:val="28"/>
        </w:rPr>
        <w:t xml:space="preserve">
      5. В случае продления сроков проведения налоговой проверки, предусмотренных </w:t>
      </w:r>
      <w:r>
        <w:rPr>
          <w:rFonts w:ascii="Times New Roman"/>
          <w:b w:val="false"/>
          <w:i w:val="false"/>
          <w:color w:val="000000"/>
          <w:sz w:val="28"/>
        </w:rPr>
        <w:t>статьей 146</w:t>
      </w:r>
      <w:r>
        <w:rPr>
          <w:rFonts w:ascii="Times New Roman"/>
          <w:b w:val="false"/>
          <w:i w:val="false"/>
          <w:color w:val="000000"/>
          <w:sz w:val="28"/>
        </w:rPr>
        <w:t xml:space="preserve"> настоящего Кодекса, и (или) изменения количества, и (или) замены лиц, проводящих проверку, и (или) изменения проверяемого периода оформляется дополнительное предписание, в котором указываются номер и дата регистрации предыдущего предписания, фамилии, имена и отчества (если оно указано в документе, удостоверяющем личность) лиц, привлекаемых к проведению проверки в соответствии с настоящим Кодексом. </w:t>
      </w:r>
    </w:p>
    <w:bookmarkEnd w:id="2146"/>
    <w:bookmarkStart w:name="z3111" w:id="2147"/>
    <w:p>
      <w:pPr>
        <w:spacing w:after="0"/>
        <w:ind w:left="0"/>
        <w:jc w:val="both"/>
      </w:pPr>
      <w:r>
        <w:rPr>
          <w:rFonts w:ascii="Times New Roman"/>
          <w:b w:val="false"/>
          <w:i w:val="false"/>
          <w:color w:val="000000"/>
          <w:sz w:val="28"/>
        </w:rPr>
        <w:t>
      Форма дополнительного предписания утверждается уполномоченным органом.</w:t>
      </w:r>
    </w:p>
    <w:bookmarkEnd w:id="2147"/>
    <w:bookmarkStart w:name="z3112" w:id="2148"/>
    <w:p>
      <w:pPr>
        <w:spacing w:after="0"/>
        <w:ind w:left="0"/>
        <w:jc w:val="both"/>
      </w:pPr>
      <w:r>
        <w:rPr>
          <w:rFonts w:ascii="Times New Roman"/>
          <w:b w:val="false"/>
          <w:i w:val="false"/>
          <w:color w:val="000000"/>
          <w:sz w:val="28"/>
        </w:rPr>
        <w:t xml:space="preserve">
      6. На основании одного предписания может проводиться только одна налоговая проверка, за исключением тематических проверок по вопросам, указанным в </w:t>
      </w:r>
      <w:r>
        <w:rPr>
          <w:rFonts w:ascii="Times New Roman"/>
          <w:b w:val="false"/>
          <w:i w:val="false"/>
          <w:color w:val="000000"/>
          <w:sz w:val="28"/>
        </w:rPr>
        <w:t>подпунктах 12)</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пункта 1 статьи 142 настоящего Кодекса. </w:t>
      </w:r>
    </w:p>
    <w:bookmarkEnd w:id="2148"/>
    <w:p>
      <w:pPr>
        <w:spacing w:after="0"/>
        <w:ind w:left="0"/>
        <w:jc w:val="both"/>
      </w:pPr>
      <w:r>
        <w:rPr>
          <w:rFonts w:ascii="Times New Roman"/>
          <w:b/>
          <w:i w:val="false"/>
          <w:color w:val="000000"/>
          <w:sz w:val="28"/>
        </w:rPr>
        <w:t>Статья 149. Начало проведения налоговых проверок</w:t>
      </w:r>
    </w:p>
    <w:bookmarkStart w:name="z3113" w:id="2149"/>
    <w:p>
      <w:pPr>
        <w:spacing w:after="0"/>
        <w:ind w:left="0"/>
        <w:jc w:val="both"/>
      </w:pPr>
      <w:r>
        <w:rPr>
          <w:rFonts w:ascii="Times New Roman"/>
          <w:b w:val="false"/>
          <w:i w:val="false"/>
          <w:color w:val="000000"/>
          <w:sz w:val="28"/>
        </w:rPr>
        <w:t>
      1. Датой начала проведения налоговой проверки считается дата вручения налогоплательщику (налоговому агенту) предписания, если иное не установлено пунктом 6 настоящей статьи.</w:t>
      </w:r>
    </w:p>
    <w:bookmarkEnd w:id="2149"/>
    <w:bookmarkStart w:name="z3114" w:id="2150"/>
    <w:p>
      <w:pPr>
        <w:spacing w:after="0"/>
        <w:ind w:left="0"/>
        <w:jc w:val="both"/>
      </w:pPr>
      <w:r>
        <w:rPr>
          <w:rFonts w:ascii="Times New Roman"/>
          <w:b w:val="false"/>
          <w:i w:val="false"/>
          <w:color w:val="000000"/>
          <w:sz w:val="28"/>
        </w:rPr>
        <w:t xml:space="preserve">
      2. Предписание вручается налогоплательщику (налоговому агенту) должностным лицом налогового органа, проводящим проверку. </w:t>
      </w:r>
    </w:p>
    <w:bookmarkEnd w:id="2150"/>
    <w:bookmarkStart w:name="z3115" w:id="2151"/>
    <w:p>
      <w:pPr>
        <w:spacing w:after="0"/>
        <w:ind w:left="0"/>
        <w:jc w:val="both"/>
      </w:pPr>
      <w:r>
        <w:rPr>
          <w:rFonts w:ascii="Times New Roman"/>
          <w:b w:val="false"/>
          <w:i w:val="false"/>
          <w:color w:val="000000"/>
          <w:sz w:val="28"/>
        </w:rPr>
        <w:t xml:space="preserve">
      При вручении предписания налогоплательщик (налоговый агент) на экземпляре предписания налогового органа ставит подпись об ознакомлении и получении предписания, а также дату и время получения предписания. </w:t>
      </w:r>
    </w:p>
    <w:bookmarkEnd w:id="2151"/>
    <w:bookmarkStart w:name="z3116" w:id="2152"/>
    <w:p>
      <w:pPr>
        <w:spacing w:after="0"/>
        <w:ind w:left="0"/>
        <w:jc w:val="both"/>
      </w:pPr>
      <w:r>
        <w:rPr>
          <w:rFonts w:ascii="Times New Roman"/>
          <w:b w:val="false"/>
          <w:i w:val="false"/>
          <w:color w:val="000000"/>
          <w:sz w:val="28"/>
        </w:rPr>
        <w:t xml:space="preserve">
      Положения настоящего пункта не распространяются на тематические проверки по вопросам, указанным в </w:t>
      </w:r>
      <w:r>
        <w:rPr>
          <w:rFonts w:ascii="Times New Roman"/>
          <w:b w:val="false"/>
          <w:i w:val="false"/>
          <w:color w:val="000000"/>
          <w:sz w:val="28"/>
        </w:rPr>
        <w:t>подпунктах 12)</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пункта 1 статьи 142 настоящего Кодекса.</w:t>
      </w:r>
    </w:p>
    <w:bookmarkEnd w:id="2152"/>
    <w:bookmarkStart w:name="z3117" w:id="2153"/>
    <w:p>
      <w:pPr>
        <w:spacing w:after="0"/>
        <w:ind w:left="0"/>
        <w:jc w:val="both"/>
      </w:pPr>
      <w:r>
        <w:rPr>
          <w:rFonts w:ascii="Times New Roman"/>
          <w:b w:val="false"/>
          <w:i w:val="false"/>
          <w:color w:val="000000"/>
          <w:sz w:val="28"/>
        </w:rPr>
        <w:t xml:space="preserve">
      3. При проведении тематических проверок по вопросам, указанным в </w:t>
      </w:r>
      <w:r>
        <w:rPr>
          <w:rFonts w:ascii="Times New Roman"/>
          <w:b w:val="false"/>
          <w:i w:val="false"/>
          <w:color w:val="000000"/>
          <w:sz w:val="28"/>
        </w:rPr>
        <w:t>подпунктах 12)</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пункта 1 статьи 142 настоящего Кодекса, налогоплательщику (налоговому агенту) или его работнику, осуществляющему реализацию товаров, выполнение работ или оказание услуг, предъявляется оригинал предписания для ознакомления и вручается его копия. </w:t>
      </w:r>
    </w:p>
    <w:bookmarkEnd w:id="2153"/>
    <w:bookmarkStart w:name="z3118" w:id="2154"/>
    <w:p>
      <w:pPr>
        <w:spacing w:after="0"/>
        <w:ind w:left="0"/>
        <w:jc w:val="both"/>
      </w:pPr>
      <w:r>
        <w:rPr>
          <w:rFonts w:ascii="Times New Roman"/>
          <w:b w:val="false"/>
          <w:i w:val="false"/>
          <w:color w:val="000000"/>
          <w:sz w:val="28"/>
        </w:rPr>
        <w:t>
      В оригинале предписания ставятся подпись налогоплательщика (налогового агента) или его работника, осуществляющего реализацию товаров, выполнение работ или оказание услуг, об ознакомлении с предписанием и получении копии, дата и время получения копии предписания.</w:t>
      </w:r>
    </w:p>
    <w:bookmarkEnd w:id="2154"/>
    <w:bookmarkStart w:name="z3119" w:id="2155"/>
    <w:p>
      <w:pPr>
        <w:spacing w:after="0"/>
        <w:ind w:left="0"/>
        <w:jc w:val="both"/>
      </w:pPr>
      <w:r>
        <w:rPr>
          <w:rFonts w:ascii="Times New Roman"/>
          <w:b w:val="false"/>
          <w:i w:val="false"/>
          <w:color w:val="000000"/>
          <w:sz w:val="28"/>
        </w:rPr>
        <w:t>
      4. В случае отказа в получении предписания должностное лицо налогового органа делает на экземпляре предписания налогового органа соответствующую запись и составляет акт об отказе налогоплательщика (налогового агента) от получения предписания с привлечением понятых (не менее двух).</w:t>
      </w:r>
    </w:p>
    <w:bookmarkEnd w:id="2155"/>
    <w:bookmarkStart w:name="z3120" w:id="2156"/>
    <w:p>
      <w:pPr>
        <w:spacing w:after="0"/>
        <w:ind w:left="0"/>
        <w:jc w:val="both"/>
      </w:pPr>
      <w:r>
        <w:rPr>
          <w:rFonts w:ascii="Times New Roman"/>
          <w:b w:val="false"/>
          <w:i w:val="false"/>
          <w:color w:val="000000"/>
          <w:sz w:val="28"/>
        </w:rPr>
        <w:t xml:space="preserve">
      При этом в акте об отказе в получении предписания о проведении налоговой проверки указываются: </w:t>
      </w:r>
    </w:p>
    <w:bookmarkEnd w:id="2156"/>
    <w:bookmarkStart w:name="z3121" w:id="2157"/>
    <w:p>
      <w:pPr>
        <w:spacing w:after="0"/>
        <w:ind w:left="0"/>
        <w:jc w:val="both"/>
      </w:pPr>
      <w:r>
        <w:rPr>
          <w:rFonts w:ascii="Times New Roman"/>
          <w:b w:val="false"/>
          <w:i w:val="false"/>
          <w:color w:val="000000"/>
          <w:sz w:val="28"/>
        </w:rPr>
        <w:t>
      1) место и дата составления;</w:t>
      </w:r>
    </w:p>
    <w:bookmarkEnd w:id="2157"/>
    <w:bookmarkStart w:name="z3122" w:id="2158"/>
    <w:p>
      <w:pPr>
        <w:spacing w:after="0"/>
        <w:ind w:left="0"/>
        <w:jc w:val="both"/>
      </w:pPr>
      <w:r>
        <w:rPr>
          <w:rFonts w:ascii="Times New Roman"/>
          <w:b w:val="false"/>
          <w:i w:val="false"/>
          <w:color w:val="000000"/>
          <w:sz w:val="28"/>
        </w:rPr>
        <w:t xml:space="preserve">
      2) фамилия, имя и отчество (если оно указано в документе, удостоверяющем личность) должностного лица налогового органа, составившего акт; </w:t>
      </w:r>
    </w:p>
    <w:bookmarkEnd w:id="2158"/>
    <w:bookmarkStart w:name="z3123" w:id="2159"/>
    <w:p>
      <w:pPr>
        <w:spacing w:after="0"/>
        <w:ind w:left="0"/>
        <w:jc w:val="both"/>
      </w:pPr>
      <w:r>
        <w:rPr>
          <w:rFonts w:ascii="Times New Roman"/>
          <w:b w:val="false"/>
          <w:i w:val="false"/>
          <w:color w:val="000000"/>
          <w:sz w:val="28"/>
        </w:rPr>
        <w:t>
      3) фамилия, имя и отчество (если оно указано в документе, удостоверяющем личность), номер удостоверения личности, адрес места жительства привлеченных понятых;</w:t>
      </w:r>
    </w:p>
    <w:bookmarkEnd w:id="2159"/>
    <w:bookmarkStart w:name="z3124" w:id="2160"/>
    <w:p>
      <w:pPr>
        <w:spacing w:after="0"/>
        <w:ind w:left="0"/>
        <w:jc w:val="both"/>
      </w:pPr>
      <w:r>
        <w:rPr>
          <w:rFonts w:ascii="Times New Roman"/>
          <w:b w:val="false"/>
          <w:i w:val="false"/>
          <w:color w:val="000000"/>
          <w:sz w:val="28"/>
        </w:rPr>
        <w:t>
      4) номер, дата предписания, наименование налогоплательщика (налогового агента), его идентификационный номер;</w:t>
      </w:r>
    </w:p>
    <w:bookmarkEnd w:id="2160"/>
    <w:bookmarkStart w:name="z3125" w:id="2161"/>
    <w:p>
      <w:pPr>
        <w:spacing w:after="0"/>
        <w:ind w:left="0"/>
        <w:jc w:val="both"/>
      </w:pPr>
      <w:r>
        <w:rPr>
          <w:rFonts w:ascii="Times New Roman"/>
          <w:b w:val="false"/>
          <w:i w:val="false"/>
          <w:color w:val="000000"/>
          <w:sz w:val="28"/>
        </w:rPr>
        <w:t>
      5) обстоятельства отказа от получения предписания.</w:t>
      </w:r>
    </w:p>
    <w:bookmarkEnd w:id="2161"/>
    <w:bookmarkStart w:name="z3126" w:id="2162"/>
    <w:p>
      <w:pPr>
        <w:spacing w:after="0"/>
        <w:ind w:left="0"/>
        <w:jc w:val="both"/>
      </w:pPr>
      <w:r>
        <w:rPr>
          <w:rFonts w:ascii="Times New Roman"/>
          <w:b w:val="false"/>
          <w:i w:val="false"/>
          <w:color w:val="000000"/>
          <w:sz w:val="28"/>
        </w:rPr>
        <w:t>
      5. Отказ налогоплательщика (налогового агента) от получения предписания о проведении налоговой проверки не является основанием для отмены налоговой проверки.</w:t>
      </w:r>
    </w:p>
    <w:bookmarkEnd w:id="2162"/>
    <w:bookmarkStart w:name="z3127" w:id="2163"/>
    <w:p>
      <w:pPr>
        <w:spacing w:after="0"/>
        <w:ind w:left="0"/>
        <w:jc w:val="both"/>
      </w:pPr>
      <w:r>
        <w:rPr>
          <w:rFonts w:ascii="Times New Roman"/>
          <w:b w:val="false"/>
          <w:i w:val="false"/>
          <w:color w:val="000000"/>
          <w:sz w:val="28"/>
        </w:rPr>
        <w:t>
      Отказ налогоплательщика (налогового агента) от получения предписания налогового органа означает недопуск должностных лиц налогового органа к налоговой проверке.</w:t>
      </w:r>
    </w:p>
    <w:bookmarkEnd w:id="2163"/>
    <w:bookmarkStart w:name="z3128" w:id="2164"/>
    <w:p>
      <w:pPr>
        <w:spacing w:after="0"/>
        <w:ind w:left="0"/>
        <w:jc w:val="both"/>
      </w:pPr>
      <w:r>
        <w:rPr>
          <w:rFonts w:ascii="Times New Roman"/>
          <w:b w:val="false"/>
          <w:i w:val="false"/>
          <w:color w:val="000000"/>
          <w:sz w:val="28"/>
        </w:rPr>
        <w:t xml:space="preserve">
      Положение настоящего пункта не применяется в случаях,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154 настоящего Кодекса. </w:t>
      </w:r>
    </w:p>
    <w:bookmarkEnd w:id="2164"/>
    <w:bookmarkStart w:name="z3129" w:id="2165"/>
    <w:p>
      <w:pPr>
        <w:spacing w:after="0"/>
        <w:ind w:left="0"/>
        <w:jc w:val="both"/>
      </w:pPr>
      <w:r>
        <w:rPr>
          <w:rFonts w:ascii="Times New Roman"/>
          <w:b w:val="false"/>
          <w:i w:val="false"/>
          <w:color w:val="000000"/>
          <w:sz w:val="28"/>
        </w:rPr>
        <w:t>
      6. В случае отказа налогоплательщика (налогового агента) от получения предписания датой начала проведения проверки считается дата составления акта об отказе налогоплательщика (налогового агента) в получении предписания.</w:t>
      </w:r>
    </w:p>
    <w:bookmarkEnd w:id="2165"/>
    <w:bookmarkStart w:name="z3130" w:id="2166"/>
    <w:p>
      <w:pPr>
        <w:spacing w:after="0"/>
        <w:ind w:left="0"/>
        <w:jc w:val="both"/>
      </w:pPr>
      <w:r>
        <w:rPr>
          <w:rFonts w:ascii="Times New Roman"/>
          <w:b w:val="false"/>
          <w:i w:val="false"/>
          <w:color w:val="000000"/>
          <w:sz w:val="28"/>
        </w:rPr>
        <w:t>
      7. В период осуществления налоговой проверки не допускается прекращение данной проверки по:</w:t>
      </w:r>
    </w:p>
    <w:bookmarkEnd w:id="2166"/>
    <w:bookmarkStart w:name="z3131" w:id="2167"/>
    <w:p>
      <w:pPr>
        <w:spacing w:after="0"/>
        <w:ind w:left="0"/>
        <w:jc w:val="both"/>
      </w:pPr>
      <w:r>
        <w:rPr>
          <w:rFonts w:ascii="Times New Roman"/>
          <w:b w:val="false"/>
          <w:i w:val="false"/>
          <w:color w:val="000000"/>
          <w:sz w:val="28"/>
        </w:rPr>
        <w:t>
      1) налоговому заявлению налогоплательщика (налогового агента);</w:t>
      </w:r>
    </w:p>
    <w:bookmarkEnd w:id="2167"/>
    <w:bookmarkStart w:name="z3132" w:id="2168"/>
    <w:p>
      <w:pPr>
        <w:spacing w:after="0"/>
        <w:ind w:left="0"/>
        <w:jc w:val="both"/>
      </w:pPr>
      <w:r>
        <w:rPr>
          <w:rFonts w:ascii="Times New Roman"/>
          <w:b w:val="false"/>
          <w:i w:val="false"/>
          <w:color w:val="000000"/>
          <w:sz w:val="28"/>
        </w:rPr>
        <w:t>
      2) прекращению уголовного дела, если проверка проводится в рамках досудебного расследования.</w:t>
      </w:r>
    </w:p>
    <w:bookmarkEnd w:id="2168"/>
    <w:p>
      <w:pPr>
        <w:spacing w:after="0"/>
        <w:ind w:left="0"/>
        <w:jc w:val="both"/>
      </w:pPr>
      <w:r>
        <w:rPr>
          <w:rFonts w:ascii="Times New Roman"/>
          <w:b/>
          <w:i w:val="false"/>
          <w:color w:val="000000"/>
          <w:sz w:val="28"/>
        </w:rPr>
        <w:t>Статья 150. Стандартный файл проверки</w:t>
      </w:r>
    </w:p>
    <w:bookmarkStart w:name="z14150" w:id="2169"/>
    <w:p>
      <w:pPr>
        <w:spacing w:after="0"/>
        <w:ind w:left="0"/>
        <w:jc w:val="both"/>
      </w:pPr>
      <w:r>
        <w:rPr>
          <w:rFonts w:ascii="Times New Roman"/>
          <w:b w:val="false"/>
          <w:i w:val="false"/>
          <w:color w:val="000000"/>
          <w:sz w:val="28"/>
        </w:rPr>
        <w:t>
      1. Стандартный файл проверки представляет собой данные бухгалтерского учета налогоплательщика (налогового агента) в электронном формате, позволяющем осуществлять анализ посредством информационных систем налоговых органов.</w:t>
      </w:r>
    </w:p>
    <w:bookmarkEnd w:id="2169"/>
    <w:bookmarkStart w:name="z14151" w:id="2170"/>
    <w:p>
      <w:pPr>
        <w:spacing w:after="0"/>
        <w:ind w:left="0"/>
        <w:jc w:val="both"/>
      </w:pPr>
      <w:r>
        <w:rPr>
          <w:rFonts w:ascii="Times New Roman"/>
          <w:b w:val="false"/>
          <w:i w:val="false"/>
          <w:color w:val="000000"/>
          <w:sz w:val="28"/>
        </w:rPr>
        <w:t>
      Налогоплательщик (налоговый агент) представляет стандартный файл проверки добровольно посредством загрузки такого файла, удостоверенного электронной цифровой подписью налогоплательщика, в информационную систему налоговых органов.</w:t>
      </w:r>
    </w:p>
    <w:bookmarkEnd w:id="2170"/>
    <w:bookmarkStart w:name="z14152" w:id="2171"/>
    <w:p>
      <w:pPr>
        <w:spacing w:after="0"/>
        <w:ind w:left="0"/>
        <w:jc w:val="both"/>
      </w:pPr>
      <w:r>
        <w:rPr>
          <w:rFonts w:ascii="Times New Roman"/>
          <w:b w:val="false"/>
          <w:i w:val="false"/>
          <w:color w:val="000000"/>
          <w:sz w:val="28"/>
        </w:rPr>
        <w:t>
      2. Налоговая проверка осуществляется, в том числе с применением стандартного файла проверки, в случае предоставления стандартного файла проверки налогоплательщиком (налоговым агентом):</w:t>
      </w:r>
    </w:p>
    <w:bookmarkEnd w:id="2171"/>
    <w:bookmarkStart w:name="z14153" w:id="2172"/>
    <w:p>
      <w:pPr>
        <w:spacing w:after="0"/>
        <w:ind w:left="0"/>
        <w:jc w:val="both"/>
      </w:pPr>
      <w:r>
        <w:rPr>
          <w:rFonts w:ascii="Times New Roman"/>
          <w:b w:val="false"/>
          <w:i w:val="false"/>
          <w:color w:val="000000"/>
          <w:sz w:val="28"/>
        </w:rPr>
        <w:t>
      при проведении периодической налоговой проверки на основе степени риска – в течение пяти календарных дней со дня вручения предписания;</w:t>
      </w:r>
    </w:p>
    <w:bookmarkEnd w:id="2172"/>
    <w:bookmarkStart w:name="z14154" w:id="2173"/>
    <w:p>
      <w:pPr>
        <w:spacing w:after="0"/>
        <w:ind w:left="0"/>
        <w:jc w:val="both"/>
      </w:pPr>
      <w:r>
        <w:rPr>
          <w:rFonts w:ascii="Times New Roman"/>
          <w:b w:val="false"/>
          <w:i w:val="false"/>
          <w:color w:val="000000"/>
          <w:sz w:val="28"/>
        </w:rPr>
        <w:t>
      при проведении внеплановой налоговой проверки – в течение десяти календарных дней со дня вручения предписания.</w:t>
      </w:r>
    </w:p>
    <w:bookmarkEnd w:id="2173"/>
    <w:bookmarkStart w:name="z14155" w:id="2174"/>
    <w:p>
      <w:pPr>
        <w:spacing w:after="0"/>
        <w:ind w:left="0"/>
        <w:jc w:val="both"/>
      </w:pPr>
      <w:r>
        <w:rPr>
          <w:rFonts w:ascii="Times New Roman"/>
          <w:b w:val="false"/>
          <w:i w:val="false"/>
          <w:color w:val="000000"/>
          <w:sz w:val="28"/>
        </w:rPr>
        <w:t>
      Форма стандартного файла и порядок его составления утверждаются уполномоченным органом.</w:t>
      </w:r>
    </w:p>
    <w:bookmarkEnd w:id="2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150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01.01.2019);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Особенности проведения хронометражного обследования</w:t>
      </w:r>
    </w:p>
    <w:bookmarkStart w:name="z3139" w:id="2175"/>
    <w:p>
      <w:pPr>
        <w:spacing w:after="0"/>
        <w:ind w:left="0"/>
        <w:jc w:val="both"/>
      </w:pPr>
      <w:r>
        <w:rPr>
          <w:rFonts w:ascii="Times New Roman"/>
          <w:b w:val="false"/>
          <w:i w:val="false"/>
          <w:color w:val="000000"/>
          <w:sz w:val="28"/>
        </w:rPr>
        <w:t>
      1. Хронометражное обследование осуществляется в присутствии налогоплательщика и (или) его представителя.</w:t>
      </w:r>
    </w:p>
    <w:bookmarkEnd w:id="2175"/>
    <w:bookmarkStart w:name="z3140" w:id="2176"/>
    <w:p>
      <w:pPr>
        <w:spacing w:after="0"/>
        <w:ind w:left="0"/>
        <w:jc w:val="both"/>
      </w:pPr>
      <w:r>
        <w:rPr>
          <w:rFonts w:ascii="Times New Roman"/>
          <w:b w:val="false"/>
          <w:i w:val="false"/>
          <w:color w:val="000000"/>
          <w:sz w:val="28"/>
        </w:rPr>
        <w:t>
      2. Для проведения хронометражного обследования налоговые органы самостоятельно определяют вопросы по обследуемому объекту налогообложения и (или) объекту, связанному с налогообложением. При этом в обязательном порядке должны подвергаться обследованию:</w:t>
      </w:r>
    </w:p>
    <w:bookmarkEnd w:id="2176"/>
    <w:bookmarkStart w:name="z3141" w:id="2177"/>
    <w:p>
      <w:pPr>
        <w:spacing w:after="0"/>
        <w:ind w:left="0"/>
        <w:jc w:val="both"/>
      </w:pPr>
      <w:r>
        <w:rPr>
          <w:rFonts w:ascii="Times New Roman"/>
          <w:b w:val="false"/>
          <w:i w:val="false"/>
          <w:color w:val="000000"/>
          <w:sz w:val="28"/>
        </w:rPr>
        <w:t>
      1) объекты налогообложения и (или) объекты, связанные с налогообложением. При необходимости налоговые органы имеют право проводить инвентаризацию товарно-материальных ценностей налогоплательщика;</w:t>
      </w:r>
    </w:p>
    <w:bookmarkEnd w:id="2177"/>
    <w:bookmarkStart w:name="z3142" w:id="2178"/>
    <w:p>
      <w:pPr>
        <w:spacing w:after="0"/>
        <w:ind w:left="0"/>
        <w:jc w:val="both"/>
      </w:pPr>
      <w:r>
        <w:rPr>
          <w:rFonts w:ascii="Times New Roman"/>
          <w:b w:val="false"/>
          <w:i w:val="false"/>
          <w:color w:val="000000"/>
          <w:sz w:val="28"/>
        </w:rPr>
        <w:t>
      2) наличие денег, денежных документов, бухгалтерских книг, отчетов, смет, ценных бумаг, расчетов, деклараций и иных документов, связанных с обследуемым объектом налогообложения и (или) объектом, связанным с налогообложением;</w:t>
      </w:r>
    </w:p>
    <w:bookmarkEnd w:id="2178"/>
    <w:bookmarkStart w:name="z3143" w:id="2179"/>
    <w:p>
      <w:pPr>
        <w:spacing w:after="0"/>
        <w:ind w:left="0"/>
        <w:jc w:val="both"/>
      </w:pPr>
      <w:r>
        <w:rPr>
          <w:rFonts w:ascii="Times New Roman"/>
          <w:b w:val="false"/>
          <w:i w:val="false"/>
          <w:color w:val="000000"/>
          <w:sz w:val="28"/>
        </w:rPr>
        <w:t>
      3) фискальный отчет контрольно-кассовой машины.</w:t>
      </w:r>
    </w:p>
    <w:bookmarkEnd w:id="2179"/>
    <w:bookmarkStart w:name="z3144" w:id="2180"/>
    <w:p>
      <w:pPr>
        <w:spacing w:after="0"/>
        <w:ind w:left="0"/>
        <w:jc w:val="both"/>
      </w:pPr>
      <w:r>
        <w:rPr>
          <w:rFonts w:ascii="Times New Roman"/>
          <w:b w:val="false"/>
          <w:i w:val="false"/>
          <w:color w:val="000000"/>
          <w:sz w:val="28"/>
        </w:rPr>
        <w:t>
      3. Должностные лица налоговых органов, проводящие хронометражное обследование, должны ежедневно обеспечивать полноту и точность внесения в хронометражно-наблюдательные карты сведений, полученных в ходе обследования. На каждый объект налогообложения и (или) объект, связанный с налогообложением, а также на каждый другой источник извлечения дохода составляется отдельная хронометражно-наблюдательная карта, которая содержит следующие сведения:</w:t>
      </w:r>
    </w:p>
    <w:bookmarkEnd w:id="2180"/>
    <w:bookmarkStart w:name="z3145" w:id="2181"/>
    <w:p>
      <w:pPr>
        <w:spacing w:after="0"/>
        <w:ind w:left="0"/>
        <w:jc w:val="both"/>
      </w:pPr>
      <w:r>
        <w:rPr>
          <w:rFonts w:ascii="Times New Roman"/>
          <w:b w:val="false"/>
          <w:i w:val="false"/>
          <w:color w:val="000000"/>
          <w:sz w:val="28"/>
        </w:rPr>
        <w:t>
      1) наименование налогоплательщика, идентификационный номер и вид деятельности;</w:t>
      </w:r>
    </w:p>
    <w:bookmarkEnd w:id="2181"/>
    <w:bookmarkStart w:name="z3146" w:id="2182"/>
    <w:p>
      <w:pPr>
        <w:spacing w:after="0"/>
        <w:ind w:left="0"/>
        <w:jc w:val="both"/>
      </w:pPr>
      <w:r>
        <w:rPr>
          <w:rFonts w:ascii="Times New Roman"/>
          <w:b w:val="false"/>
          <w:i w:val="false"/>
          <w:color w:val="000000"/>
          <w:sz w:val="28"/>
        </w:rPr>
        <w:t>
      2) дата проведения обследования;</w:t>
      </w:r>
    </w:p>
    <w:bookmarkEnd w:id="2182"/>
    <w:bookmarkStart w:name="z3147" w:id="2183"/>
    <w:p>
      <w:pPr>
        <w:spacing w:after="0"/>
        <w:ind w:left="0"/>
        <w:jc w:val="both"/>
      </w:pPr>
      <w:r>
        <w:rPr>
          <w:rFonts w:ascii="Times New Roman"/>
          <w:b w:val="false"/>
          <w:i w:val="false"/>
          <w:color w:val="000000"/>
          <w:sz w:val="28"/>
        </w:rPr>
        <w:t>
      3) место нахождения объекта налогообложения и (или) объекта, связанного с налогообложением;</w:t>
      </w:r>
    </w:p>
    <w:bookmarkEnd w:id="2183"/>
    <w:bookmarkStart w:name="z3148" w:id="2184"/>
    <w:p>
      <w:pPr>
        <w:spacing w:after="0"/>
        <w:ind w:left="0"/>
        <w:jc w:val="both"/>
      </w:pPr>
      <w:r>
        <w:rPr>
          <w:rFonts w:ascii="Times New Roman"/>
          <w:b w:val="false"/>
          <w:i w:val="false"/>
          <w:color w:val="000000"/>
          <w:sz w:val="28"/>
        </w:rPr>
        <w:t>
      4) время начала и окончания хронометражного обследования;</w:t>
      </w:r>
    </w:p>
    <w:bookmarkEnd w:id="2184"/>
    <w:bookmarkStart w:name="z3149" w:id="2185"/>
    <w:p>
      <w:pPr>
        <w:spacing w:after="0"/>
        <w:ind w:left="0"/>
        <w:jc w:val="both"/>
      </w:pPr>
      <w:r>
        <w:rPr>
          <w:rFonts w:ascii="Times New Roman"/>
          <w:b w:val="false"/>
          <w:i w:val="false"/>
          <w:color w:val="000000"/>
          <w:sz w:val="28"/>
        </w:rPr>
        <w:t>
      5) стоимость реализуемых товаров, выполняемых работ, оказываемых услуг;</w:t>
      </w:r>
    </w:p>
    <w:bookmarkEnd w:id="2185"/>
    <w:bookmarkStart w:name="z3150" w:id="2186"/>
    <w:p>
      <w:pPr>
        <w:spacing w:after="0"/>
        <w:ind w:left="0"/>
        <w:jc w:val="both"/>
      </w:pPr>
      <w:r>
        <w:rPr>
          <w:rFonts w:ascii="Times New Roman"/>
          <w:b w:val="false"/>
          <w:i w:val="false"/>
          <w:color w:val="000000"/>
          <w:sz w:val="28"/>
        </w:rPr>
        <w:t>
      6) данные по обследуемому объекту налогообложения и (или) объекту, связанному с налогообложением;</w:t>
      </w:r>
    </w:p>
    <w:bookmarkEnd w:id="2186"/>
    <w:bookmarkStart w:name="z3151" w:id="2187"/>
    <w:p>
      <w:pPr>
        <w:spacing w:after="0"/>
        <w:ind w:left="0"/>
        <w:jc w:val="both"/>
      </w:pPr>
      <w:r>
        <w:rPr>
          <w:rFonts w:ascii="Times New Roman"/>
          <w:b w:val="false"/>
          <w:i w:val="false"/>
          <w:color w:val="000000"/>
          <w:sz w:val="28"/>
        </w:rPr>
        <w:t>
      7) результаты обследования.</w:t>
      </w:r>
    </w:p>
    <w:bookmarkEnd w:id="2187"/>
    <w:bookmarkStart w:name="z3152" w:id="2188"/>
    <w:p>
      <w:pPr>
        <w:spacing w:after="0"/>
        <w:ind w:left="0"/>
        <w:jc w:val="both"/>
      </w:pPr>
      <w:r>
        <w:rPr>
          <w:rFonts w:ascii="Times New Roman"/>
          <w:b w:val="false"/>
          <w:i w:val="false"/>
          <w:color w:val="000000"/>
          <w:sz w:val="28"/>
        </w:rPr>
        <w:t>
      4. Ежедневно по окончании обследуемого дня составляется сводная таблица по всем обследуемым объектам налогообложения и (или) объектам, связанным с налогообложением, а также по другим источникам извлечения дохода.</w:t>
      </w:r>
    </w:p>
    <w:bookmarkEnd w:id="2188"/>
    <w:bookmarkStart w:name="z3153" w:id="2189"/>
    <w:p>
      <w:pPr>
        <w:spacing w:after="0"/>
        <w:ind w:left="0"/>
        <w:jc w:val="both"/>
      </w:pPr>
      <w:r>
        <w:rPr>
          <w:rFonts w:ascii="Times New Roman"/>
          <w:b w:val="false"/>
          <w:i w:val="false"/>
          <w:color w:val="000000"/>
          <w:sz w:val="28"/>
        </w:rPr>
        <w:t>
      5. Хронометражно-наблюдательная карта и сводная таблица в обязательном порядке подписываются должностным лицом налогового органа и налогоплательщиком или его представителем и прилагаются к акту хронометражного налогового обследования.</w:t>
      </w:r>
    </w:p>
    <w:bookmarkEnd w:id="2189"/>
    <w:bookmarkStart w:name="z3154" w:id="2190"/>
    <w:p>
      <w:pPr>
        <w:spacing w:after="0"/>
        <w:ind w:left="0"/>
        <w:jc w:val="both"/>
      </w:pPr>
      <w:r>
        <w:rPr>
          <w:rFonts w:ascii="Times New Roman"/>
          <w:b w:val="false"/>
          <w:i w:val="false"/>
          <w:color w:val="000000"/>
          <w:sz w:val="28"/>
        </w:rPr>
        <w:t>
      К хронометражно-наблюдательной карте при необходимости прилагаются копии документов, расчеты и другие материалы, полученные в ходе обследования, подтверждающие данные, указанные в хронометражно-наблюдательной карте.</w:t>
      </w:r>
    </w:p>
    <w:bookmarkEnd w:id="2190"/>
    <w:bookmarkStart w:name="z3155" w:id="2191"/>
    <w:p>
      <w:pPr>
        <w:spacing w:after="0"/>
        <w:ind w:left="0"/>
        <w:jc w:val="both"/>
      </w:pPr>
      <w:r>
        <w:rPr>
          <w:rFonts w:ascii="Times New Roman"/>
          <w:b w:val="false"/>
          <w:i w:val="false"/>
          <w:color w:val="000000"/>
          <w:sz w:val="28"/>
        </w:rPr>
        <w:t>
      6. Результаты хронометражного обследования налогоплательщиков учитываются при проведении начислений сумм налогов и платежей в бюджет по итогам комплексной или тематической проверки.</w:t>
      </w:r>
    </w:p>
    <w:bookmarkEnd w:id="2191"/>
    <w:p>
      <w:pPr>
        <w:spacing w:after="0"/>
        <w:ind w:left="0"/>
        <w:jc w:val="both"/>
      </w:pPr>
      <w:r>
        <w:rPr>
          <w:rFonts w:ascii="Times New Roman"/>
          <w:b/>
          <w:i w:val="false"/>
          <w:color w:val="000000"/>
          <w:sz w:val="28"/>
        </w:rPr>
        <w:t>Статья 152. Особенности проведения тематических проверок по подтверждению достоверности сумм превышения налога на добавленную стоимость</w:t>
      </w:r>
    </w:p>
    <w:bookmarkStart w:name="z3156" w:id="2192"/>
    <w:p>
      <w:pPr>
        <w:spacing w:after="0"/>
        <w:ind w:left="0"/>
        <w:jc w:val="both"/>
      </w:pPr>
      <w:r>
        <w:rPr>
          <w:rFonts w:ascii="Times New Roman"/>
          <w:b w:val="false"/>
          <w:i w:val="false"/>
          <w:color w:val="000000"/>
          <w:sz w:val="28"/>
        </w:rPr>
        <w:t>
      1. Тематическая проверка по подтверждению достоверности суммы превышения налога на добавленную стоимость проводится с применением системы управления рисками в отношении налогоплательщика, представившего:</w:t>
      </w:r>
    </w:p>
    <w:bookmarkEnd w:id="2192"/>
    <w:bookmarkStart w:name="z3157" w:id="2193"/>
    <w:p>
      <w:pPr>
        <w:spacing w:after="0"/>
        <w:ind w:left="0"/>
        <w:jc w:val="both"/>
      </w:pPr>
      <w:r>
        <w:rPr>
          <w:rFonts w:ascii="Times New Roman"/>
          <w:b w:val="false"/>
          <w:i w:val="false"/>
          <w:color w:val="000000"/>
          <w:sz w:val="28"/>
        </w:rPr>
        <w:t xml:space="preserve">
      налоговое заявление в связи с применением им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432 настоящего Кодекса;</w:t>
      </w:r>
    </w:p>
    <w:bookmarkEnd w:id="2193"/>
    <w:bookmarkStart w:name="z3158" w:id="2194"/>
    <w:p>
      <w:pPr>
        <w:spacing w:after="0"/>
        <w:ind w:left="0"/>
        <w:jc w:val="both"/>
      </w:pPr>
      <w:r>
        <w:rPr>
          <w:rFonts w:ascii="Times New Roman"/>
          <w:b w:val="false"/>
          <w:i w:val="false"/>
          <w:color w:val="000000"/>
          <w:sz w:val="28"/>
        </w:rPr>
        <w:t>
      требование о возврате суммы превышения налога на добавленную стоимость, указанное в декларации по налогу на добавленную стоимость (далее – требование о возврате суммы превышения налога на добавленную стоимость).</w:t>
      </w:r>
    </w:p>
    <w:bookmarkEnd w:id="2194"/>
    <w:bookmarkStart w:name="z3159" w:id="2195"/>
    <w:p>
      <w:pPr>
        <w:spacing w:after="0"/>
        <w:ind w:left="0"/>
        <w:jc w:val="both"/>
      </w:pPr>
      <w:r>
        <w:rPr>
          <w:rFonts w:ascii="Times New Roman"/>
          <w:b w:val="false"/>
          <w:i w:val="false"/>
          <w:color w:val="000000"/>
          <w:sz w:val="28"/>
        </w:rPr>
        <w:t>
      2. В проверяемый период включается налоговый период:</w:t>
      </w:r>
    </w:p>
    <w:bookmarkEnd w:id="2195"/>
    <w:bookmarkStart w:name="z3160" w:id="2196"/>
    <w:p>
      <w:pPr>
        <w:spacing w:after="0"/>
        <w:ind w:left="0"/>
        <w:jc w:val="both"/>
      </w:pPr>
      <w:r>
        <w:rPr>
          <w:rFonts w:ascii="Times New Roman"/>
          <w:b w:val="false"/>
          <w:i w:val="false"/>
          <w:color w:val="000000"/>
          <w:sz w:val="28"/>
        </w:rPr>
        <w:t xml:space="preserve">
      который указан налогоплательщиком в налоговом заявлении, в связи с применением им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432 настоящего Кодекса;</w:t>
      </w:r>
    </w:p>
    <w:bookmarkEnd w:id="2196"/>
    <w:bookmarkStart w:name="z3161" w:id="2197"/>
    <w:p>
      <w:pPr>
        <w:spacing w:after="0"/>
        <w:ind w:left="0"/>
        <w:jc w:val="both"/>
      </w:pPr>
      <w:r>
        <w:rPr>
          <w:rFonts w:ascii="Times New Roman"/>
          <w:b w:val="false"/>
          <w:i w:val="false"/>
          <w:color w:val="000000"/>
          <w:sz w:val="28"/>
        </w:rPr>
        <w:t>
      если иное не установлено частью третьей настоящего пункта, начиная с налогового периода, за который предъявлено налогоплательщиком требование о возврате суммы превышения налога на добавленную стоимость, включая налоговый период, в котором представлена декларация по налогу на добавленную стоимость с указанием требования о возврате суммы превышения налога на добавленную стоимость.</w:t>
      </w:r>
    </w:p>
    <w:bookmarkEnd w:id="2197"/>
    <w:bookmarkStart w:name="z3162" w:id="2198"/>
    <w:p>
      <w:pPr>
        <w:spacing w:after="0"/>
        <w:ind w:left="0"/>
        <w:jc w:val="both"/>
      </w:pPr>
      <w:r>
        <w:rPr>
          <w:rFonts w:ascii="Times New Roman"/>
          <w:b w:val="false"/>
          <w:i w:val="false"/>
          <w:color w:val="000000"/>
          <w:sz w:val="28"/>
        </w:rPr>
        <w:t xml:space="preserve">
      Если иное не установлено пунктом 3 настоящей статьи, в проверяемый период, указанный в настоящем пункте, включаются также налоговые периоды, за которые не проводились проверки по данному виду налога и которые не превышают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2198"/>
    <w:bookmarkStart w:name="z16095" w:id="2199"/>
    <w:p>
      <w:pPr>
        <w:spacing w:after="0"/>
        <w:ind w:left="0"/>
        <w:jc w:val="both"/>
      </w:pPr>
      <w:r>
        <w:rPr>
          <w:rFonts w:ascii="Times New Roman"/>
          <w:b w:val="false"/>
          <w:i w:val="false"/>
          <w:color w:val="000000"/>
          <w:sz w:val="28"/>
        </w:rPr>
        <w:t xml:space="preserve">
      Для налогоплательщиков, указанных в подпункте 1)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434 настоящего Кодекса, имеющих право на применение упрощенного порядка возврата суммы превышения налога на добавленную стоимость, в проверяемый период включается налоговый период, за который предъявлено налогоплательщиком требование о возврате суммы превышения налога на добавленную стоимость, указанной в декларации по налогу на добавленную стоимость.</w:t>
      </w:r>
    </w:p>
    <w:bookmarkEnd w:id="2199"/>
    <w:bookmarkStart w:name="z3163" w:id="2200"/>
    <w:p>
      <w:pPr>
        <w:spacing w:after="0"/>
        <w:ind w:left="0"/>
        <w:jc w:val="both"/>
      </w:pPr>
      <w:r>
        <w:rPr>
          <w:rFonts w:ascii="Times New Roman"/>
          <w:b w:val="false"/>
          <w:i w:val="false"/>
          <w:color w:val="000000"/>
          <w:sz w:val="28"/>
        </w:rPr>
        <w:t xml:space="preserve">
      3. При проведении тематической проверки с целью подтверждения достоверности предъявленной к возврату суммы превышения налога на добавленную стоимость в соответствии со </w:t>
      </w:r>
      <w:r>
        <w:rPr>
          <w:rFonts w:ascii="Times New Roman"/>
          <w:b w:val="false"/>
          <w:i w:val="false"/>
          <w:color w:val="000000"/>
          <w:sz w:val="28"/>
        </w:rPr>
        <w:t>статьей 432</w:t>
      </w:r>
      <w:r>
        <w:rPr>
          <w:rFonts w:ascii="Times New Roman"/>
          <w:b w:val="false"/>
          <w:i w:val="false"/>
          <w:color w:val="000000"/>
          <w:sz w:val="28"/>
        </w:rPr>
        <w:t xml:space="preserve"> настоящего Кодекса в проверяемый период включается период времени, начиная с налогового периода, в котором:</w:t>
      </w:r>
    </w:p>
    <w:bookmarkEnd w:id="2200"/>
    <w:bookmarkStart w:name="z3164" w:id="2201"/>
    <w:p>
      <w:pPr>
        <w:spacing w:after="0"/>
        <w:ind w:left="0"/>
        <w:jc w:val="both"/>
      </w:pPr>
      <w:r>
        <w:rPr>
          <w:rFonts w:ascii="Times New Roman"/>
          <w:b w:val="false"/>
          <w:i w:val="false"/>
          <w:color w:val="000000"/>
          <w:sz w:val="28"/>
        </w:rPr>
        <w:t>
      начато строительство зданий и сооружений производственного назначения;</w:t>
      </w:r>
    </w:p>
    <w:bookmarkEnd w:id="2201"/>
    <w:bookmarkStart w:name="z3165" w:id="2202"/>
    <w:p>
      <w:pPr>
        <w:spacing w:after="0"/>
        <w:ind w:left="0"/>
        <w:jc w:val="both"/>
      </w:pPr>
      <w:r>
        <w:rPr>
          <w:rFonts w:ascii="Times New Roman"/>
          <w:b w:val="false"/>
          <w:i w:val="false"/>
          <w:color w:val="000000"/>
          <w:sz w:val="28"/>
        </w:rPr>
        <w:t xml:space="preserve">
      заключен контракт на недропользование в порядке, определенном законодательством Республики Казахстан. </w:t>
      </w:r>
    </w:p>
    <w:bookmarkEnd w:id="2202"/>
    <w:bookmarkStart w:name="z3166" w:id="2203"/>
    <w:p>
      <w:pPr>
        <w:spacing w:after="0"/>
        <w:ind w:left="0"/>
        <w:jc w:val="both"/>
      </w:pPr>
      <w:r>
        <w:rPr>
          <w:rFonts w:ascii="Times New Roman"/>
          <w:b w:val="false"/>
          <w:i w:val="false"/>
          <w:color w:val="000000"/>
          <w:sz w:val="28"/>
        </w:rPr>
        <w:t xml:space="preserve">
      При подтверждении достоверности суммы превышения налога на добавленную стоимость, предъявленной к возврату в соответствии со </w:t>
      </w:r>
      <w:r>
        <w:rPr>
          <w:rFonts w:ascii="Times New Roman"/>
          <w:b w:val="false"/>
          <w:i w:val="false"/>
          <w:color w:val="000000"/>
          <w:sz w:val="28"/>
        </w:rPr>
        <w:t>статьей 432</w:t>
      </w:r>
      <w:r>
        <w:rPr>
          <w:rFonts w:ascii="Times New Roman"/>
          <w:b w:val="false"/>
          <w:i w:val="false"/>
          <w:color w:val="000000"/>
          <w:sz w:val="28"/>
        </w:rPr>
        <w:t xml:space="preserve"> настоящего Кодекса, учитываются результаты налоговых проверок, проведенных по налоговому заявлению налогоплательщика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145 настоящего Кодекса.</w:t>
      </w:r>
    </w:p>
    <w:bookmarkEnd w:id="2203"/>
    <w:bookmarkStart w:name="z3167" w:id="2204"/>
    <w:p>
      <w:pPr>
        <w:spacing w:after="0"/>
        <w:ind w:left="0"/>
        <w:jc w:val="both"/>
      </w:pPr>
      <w:r>
        <w:rPr>
          <w:rFonts w:ascii="Times New Roman"/>
          <w:b w:val="false"/>
          <w:i w:val="false"/>
          <w:color w:val="000000"/>
          <w:sz w:val="28"/>
        </w:rPr>
        <w:t>
      При подтверждении достоверности суммы превышения налога на добавленную стоимость, образованного за налоговые периоды до 1 января 2013 года, учитываются результаты ранее проведенных налоговых проверок налогоплательщика, включая встречные проверки.</w:t>
      </w:r>
    </w:p>
    <w:bookmarkEnd w:id="2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3173" w:id="2205"/>
    <w:p>
      <w:pPr>
        <w:spacing w:after="0"/>
        <w:ind w:left="0"/>
        <w:jc w:val="both"/>
      </w:pPr>
      <w:r>
        <w:rPr>
          <w:rFonts w:ascii="Times New Roman"/>
          <w:b w:val="false"/>
          <w:i w:val="false"/>
          <w:color w:val="000000"/>
          <w:sz w:val="28"/>
        </w:rPr>
        <w:t>
      5. В случае экспорта товаров при определении суммы налога на добавленную стоимость, подлежащей возврату в соответствии с настоящим Кодексом, учитываются сведения таможенного органа, подтверждающие факт вывоза товаров с таможенной территории Евразийского экономического союза, в таможенной процедуре экспорта.</w:t>
      </w:r>
    </w:p>
    <w:bookmarkEnd w:id="2205"/>
    <w:bookmarkStart w:name="z3174" w:id="2206"/>
    <w:p>
      <w:pPr>
        <w:spacing w:after="0"/>
        <w:ind w:left="0"/>
        <w:jc w:val="both"/>
      </w:pPr>
      <w:r>
        <w:rPr>
          <w:rFonts w:ascii="Times New Roman"/>
          <w:b w:val="false"/>
          <w:i w:val="false"/>
          <w:color w:val="000000"/>
          <w:sz w:val="28"/>
        </w:rPr>
        <w:t xml:space="preserve">
      В случае экспорта товаров с территории Республики Казахстан на территорию государства-члена Евразийского экономического союза при определении суммы налога на добавленную стоимость, подлежащей возврату в соответствии с настоящим Кодексом, учитываются сведения из документов, указанных в </w:t>
      </w:r>
      <w:r>
        <w:rPr>
          <w:rFonts w:ascii="Times New Roman"/>
          <w:b w:val="false"/>
          <w:i w:val="false"/>
          <w:color w:val="000000"/>
          <w:sz w:val="28"/>
        </w:rPr>
        <w:t>статье 447</w:t>
      </w:r>
      <w:r>
        <w:rPr>
          <w:rFonts w:ascii="Times New Roman"/>
          <w:b w:val="false"/>
          <w:i w:val="false"/>
          <w:color w:val="000000"/>
          <w:sz w:val="28"/>
        </w:rPr>
        <w:t xml:space="preserve"> настоящего Кодекса.</w:t>
      </w:r>
    </w:p>
    <w:bookmarkEnd w:id="2206"/>
    <w:bookmarkStart w:name="z3175" w:id="2207"/>
    <w:p>
      <w:pPr>
        <w:spacing w:after="0"/>
        <w:ind w:left="0"/>
        <w:jc w:val="both"/>
      </w:pPr>
      <w:r>
        <w:rPr>
          <w:rFonts w:ascii="Times New Roman"/>
          <w:b w:val="false"/>
          <w:i w:val="false"/>
          <w:color w:val="000000"/>
          <w:sz w:val="28"/>
        </w:rPr>
        <w:t xml:space="preserve">
      6. В случае выполнения работ по переработке давальческого сырья, ввезенного на территорию Республики Казахстан с территории другого государства-члена Евразийского экономического союза с последующим вывозом продуктов переработки на территорию другого государства при определении суммы налога на добавленную стоимость, подлежащей возврату в соответствии с настоящим Кодексом, учитываются сведения из документов, указанных в </w:t>
      </w:r>
      <w:r>
        <w:rPr>
          <w:rFonts w:ascii="Times New Roman"/>
          <w:b w:val="false"/>
          <w:i w:val="false"/>
          <w:color w:val="000000"/>
          <w:sz w:val="28"/>
        </w:rPr>
        <w:t>статье 449</w:t>
      </w:r>
      <w:r>
        <w:rPr>
          <w:rFonts w:ascii="Times New Roman"/>
          <w:b w:val="false"/>
          <w:i w:val="false"/>
          <w:color w:val="000000"/>
          <w:sz w:val="28"/>
        </w:rPr>
        <w:t xml:space="preserve"> настоящего Кодекса.</w:t>
      </w:r>
    </w:p>
    <w:bookmarkEnd w:id="2207"/>
    <w:bookmarkStart w:name="z3176" w:id="2208"/>
    <w:p>
      <w:pPr>
        <w:spacing w:after="0"/>
        <w:ind w:left="0"/>
        <w:jc w:val="both"/>
      </w:pPr>
      <w:r>
        <w:rPr>
          <w:rFonts w:ascii="Times New Roman"/>
          <w:b w:val="false"/>
          <w:i w:val="false"/>
          <w:color w:val="000000"/>
          <w:sz w:val="28"/>
        </w:rPr>
        <w:t>
      В случае выполнения работ по переработке давальческого сырья, ввезенного на территорию Республики Казахстан с территории одного государства-члена Евразийского экономического союза с последующей реализацией продуктов переработки на территорию государства, не являющегося членом Евразийского экономического союза, при определении суммы налога на добавленную стоимость, подлежащей возврату в соответствии с настоящим Кодексом, учитываются сведения таможенного органа, подтверждающие факт вывоза продуктов переработки с таможенной территории Евразийского экономического союза в таможенной процедуре экспорта.</w:t>
      </w:r>
    </w:p>
    <w:bookmarkEnd w:id="2208"/>
    <w:bookmarkStart w:name="z3177" w:id="2209"/>
    <w:p>
      <w:pPr>
        <w:spacing w:after="0"/>
        <w:ind w:left="0"/>
        <w:jc w:val="both"/>
      </w:pPr>
      <w:r>
        <w:rPr>
          <w:rFonts w:ascii="Times New Roman"/>
          <w:b w:val="false"/>
          <w:i w:val="false"/>
          <w:color w:val="000000"/>
          <w:sz w:val="28"/>
        </w:rPr>
        <w:t>
      7. В случае экспорта товаров при определении суммы налога на добавленную стоимость, подлежащей возврату, учитывается экспорт товаров, по которому поступила валютная выручка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 либо осуществлен фактический ввоз на территорию Республики Казахстан товаров, поставленных плательщику налога на добавленную стоимость покупателем экспортированных товаров по внешнеторговым товарообменным (бартерным) операциям.</w:t>
      </w:r>
    </w:p>
    <w:bookmarkEnd w:id="2209"/>
    <w:bookmarkStart w:name="z3178" w:id="2210"/>
    <w:p>
      <w:pPr>
        <w:spacing w:after="0"/>
        <w:ind w:left="0"/>
        <w:jc w:val="both"/>
      </w:pPr>
      <w:r>
        <w:rPr>
          <w:rFonts w:ascii="Times New Roman"/>
          <w:b w:val="false"/>
          <w:i w:val="false"/>
          <w:color w:val="000000"/>
          <w:sz w:val="28"/>
        </w:rPr>
        <w:t>
      В случае экспорта товаров по внешнеторговым товарообменным (бартерным) операциям при определении суммы налога на добавленную стоимость, подлежащей возврату, учитывается наличие договора (контракта) по внешнеторговой товарообменной (бартерной) операции, а также импортной декларации на товары по товарам, поставленным плательщику налога на добавленную стоимость покупателем экспортированных товаров по внешнеторговой товарообменной (бартерной) операции.</w:t>
      </w:r>
    </w:p>
    <w:bookmarkEnd w:id="2210"/>
    <w:bookmarkStart w:name="z3179" w:id="2211"/>
    <w:p>
      <w:pPr>
        <w:spacing w:after="0"/>
        <w:ind w:left="0"/>
        <w:jc w:val="both"/>
      </w:pPr>
      <w:r>
        <w:rPr>
          <w:rFonts w:ascii="Times New Roman"/>
          <w:b w:val="false"/>
          <w:i w:val="false"/>
          <w:color w:val="000000"/>
          <w:sz w:val="28"/>
        </w:rPr>
        <w:t>
      В случае экспорта товаров с территории Республики Казахстан на территорию государства-члена Евразийского экономического союза по внешнеторговым товарообменным (бартерным) операциям, предоставления займа в виде вещей при определении суммы налога на добавленную стоимость, подлежащей возврату, учитывается наличие договора (контракта) по внешнеторговой товарообменной (бартерной) операции, договора (контракта) по предоставлению займа в виде вещей, а также заявления о ввозе товаров и уплате косвенных налогов по товарам, поставленным плательщику налога на добавленную стоимость покупателем экспортированных товаров по указанным операциям.</w:t>
      </w:r>
    </w:p>
    <w:bookmarkEnd w:id="2211"/>
    <w:bookmarkStart w:name="z3180" w:id="2212"/>
    <w:p>
      <w:pPr>
        <w:spacing w:after="0"/>
        <w:ind w:left="0"/>
        <w:jc w:val="both"/>
      </w:pPr>
      <w:r>
        <w:rPr>
          <w:rFonts w:ascii="Times New Roman"/>
          <w:b w:val="false"/>
          <w:i w:val="false"/>
          <w:color w:val="000000"/>
          <w:sz w:val="28"/>
        </w:rPr>
        <w:t>
      В случае вывоза товаров с территории Республики Казахстан на территорию государства-члена Евразийского экономического союза по договору (контракту) лизинга, предусматривающему переход права собственности на него к лизингополучателю, учитывается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 подтверждающее фактическое поступление лизингового платежа (в части возмещения первоначальной стоимости товара (предмета лизинга).</w:t>
      </w:r>
    </w:p>
    <w:bookmarkEnd w:id="2212"/>
    <w:bookmarkStart w:name="z3181" w:id="2213"/>
    <w:p>
      <w:pPr>
        <w:spacing w:after="0"/>
        <w:ind w:left="0"/>
        <w:jc w:val="both"/>
      </w:pPr>
      <w:r>
        <w:rPr>
          <w:rFonts w:ascii="Times New Roman"/>
          <w:b w:val="false"/>
          <w:i w:val="false"/>
          <w:color w:val="000000"/>
          <w:sz w:val="28"/>
        </w:rPr>
        <w:t>
      В случае выполнения работ по переработке давальческого сырья, ввезенного на территорию Республики Казахстан с территории другого государства-члена Евразийского экономического союза с последующим вывозом продуктов переработки на территорию другого государства либо на территорию государства, не являющегося членом Евразийского экономического союза, при определении суммы налога на добавленную стоимость, подлежащей возврату в соответствии с настоящим Кодексом, учитываются сведения о поступлении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2213"/>
    <w:bookmarkStart w:name="z3182" w:id="2214"/>
    <w:p>
      <w:pPr>
        <w:spacing w:after="0"/>
        <w:ind w:left="0"/>
        <w:jc w:val="both"/>
      </w:pPr>
      <w:r>
        <w:rPr>
          <w:rFonts w:ascii="Times New Roman"/>
          <w:b w:val="false"/>
          <w:i w:val="false"/>
          <w:color w:val="000000"/>
          <w:sz w:val="28"/>
        </w:rPr>
        <w:t>
      Представление заключения в налоговые органы о поступлении валютной выручки осуществляется Национальным Банком Республики Казахстан и банками второго уровня в порядке и по форме, которые утверждены уполномоченным органом по согласованию с Национальным Банком Республики Казахстан.</w:t>
      </w:r>
    </w:p>
    <w:bookmarkEnd w:id="2214"/>
    <w:bookmarkStart w:name="z3183" w:id="2215"/>
    <w:p>
      <w:pPr>
        <w:spacing w:after="0"/>
        <w:ind w:left="0"/>
        <w:jc w:val="both"/>
      </w:pPr>
      <w:r>
        <w:rPr>
          <w:rFonts w:ascii="Times New Roman"/>
          <w:b w:val="false"/>
          <w:i w:val="false"/>
          <w:color w:val="000000"/>
          <w:sz w:val="28"/>
        </w:rPr>
        <w:t>
      Для получения данного заключения налоговые органы направляют соответствующий запрос о поступлении валютной выручки по состоянию на дату составления такого заключения.</w:t>
      </w:r>
    </w:p>
    <w:bookmarkEnd w:id="2215"/>
    <w:bookmarkStart w:name="z3184" w:id="2216"/>
    <w:p>
      <w:pPr>
        <w:spacing w:after="0"/>
        <w:ind w:left="0"/>
        <w:jc w:val="both"/>
      </w:pPr>
      <w:r>
        <w:rPr>
          <w:rFonts w:ascii="Times New Roman"/>
          <w:b w:val="false"/>
          <w:i w:val="false"/>
          <w:color w:val="000000"/>
          <w:sz w:val="28"/>
        </w:rPr>
        <w:t>
      Требования настоящего пункта по поступлению валютной выручки на банковские счета налогоплательщика в банках второго уровня на территории Республики Казахстан не распространяются на налогоплательщиков:</w:t>
      </w:r>
    </w:p>
    <w:bookmarkEnd w:id="2216"/>
    <w:bookmarkStart w:name="z14591" w:id="2217"/>
    <w:p>
      <w:pPr>
        <w:spacing w:after="0"/>
        <w:ind w:left="0"/>
        <w:jc w:val="both"/>
      </w:pPr>
      <w:r>
        <w:rPr>
          <w:rFonts w:ascii="Times New Roman"/>
          <w:b w:val="false"/>
          <w:i w:val="false"/>
          <w:color w:val="000000"/>
          <w:sz w:val="28"/>
        </w:rPr>
        <w:t xml:space="preserve">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393 настоящего Кодекса;</w:t>
      </w:r>
    </w:p>
    <w:bookmarkEnd w:id="2217"/>
    <w:bookmarkStart w:name="z14592" w:id="22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осуществляющих разведку и (или) добычу углеводородов на море в рамках соглашения о разделе продукции,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722 настоящего Кодекса.</w:t>
      </w:r>
    </w:p>
    <w:bookmarkEnd w:id="2218"/>
    <w:bookmarkStart w:name="z3185" w:id="2219"/>
    <w:p>
      <w:pPr>
        <w:spacing w:after="0"/>
        <w:ind w:left="0"/>
        <w:jc w:val="both"/>
      </w:pPr>
      <w:r>
        <w:rPr>
          <w:rFonts w:ascii="Times New Roman"/>
          <w:b w:val="false"/>
          <w:i w:val="false"/>
          <w:color w:val="000000"/>
          <w:sz w:val="28"/>
        </w:rPr>
        <w:t xml:space="preserve">
      8. В ходе проведения тематической проверки налоговый орган назначает встречные проверки непосредственных поставщиков товаров, работ, услуг проверяемого налогоплательщика в порядке, определенном </w:t>
      </w:r>
      <w:r>
        <w:rPr>
          <w:rFonts w:ascii="Times New Roman"/>
          <w:b w:val="false"/>
          <w:i w:val="false"/>
          <w:color w:val="000000"/>
          <w:sz w:val="28"/>
        </w:rPr>
        <w:t>статьей 143</w:t>
      </w:r>
      <w:r>
        <w:rPr>
          <w:rFonts w:ascii="Times New Roman"/>
          <w:b w:val="false"/>
          <w:i w:val="false"/>
          <w:color w:val="000000"/>
          <w:sz w:val="28"/>
        </w:rPr>
        <w:t xml:space="preserve"> настоящего Кодекса. </w:t>
      </w:r>
    </w:p>
    <w:bookmarkEnd w:id="2219"/>
    <w:bookmarkStart w:name="z3186" w:id="2220"/>
    <w:p>
      <w:pPr>
        <w:spacing w:after="0"/>
        <w:ind w:left="0"/>
        <w:jc w:val="both"/>
      </w:pPr>
      <w:r>
        <w:rPr>
          <w:rFonts w:ascii="Times New Roman"/>
          <w:b w:val="false"/>
          <w:i w:val="false"/>
          <w:color w:val="000000"/>
          <w:sz w:val="28"/>
        </w:rPr>
        <w:t>
      9. Подтверждение достоверности сумм налога на добавленную стоимость по операциям между проверяемым налогоплательщиком и его непосредственным поставщиком – налогоплательщиком, подлежащим налоговому мониторингу, производится налоговым органом, назначившим тематическую проверку, на основании данных налоговой отчетности и (или) информационной системы электронных счетов-фактур, имеющихся в налоговых органах.</w:t>
      </w:r>
    </w:p>
    <w:bookmarkEnd w:id="2220"/>
    <w:bookmarkStart w:name="z3187" w:id="2221"/>
    <w:p>
      <w:pPr>
        <w:spacing w:after="0"/>
        <w:ind w:left="0"/>
        <w:jc w:val="both"/>
      </w:pPr>
      <w:r>
        <w:rPr>
          <w:rFonts w:ascii="Times New Roman"/>
          <w:b w:val="false"/>
          <w:i w:val="false"/>
          <w:color w:val="000000"/>
          <w:sz w:val="28"/>
        </w:rPr>
        <w:t xml:space="preserve">
      10. В ходе проведения тематической проверки налоговый орган в случае выявления нарушений по результатам анализа аналитического отчета "Пирамида" направляет в адрес поставщиков уведомление, предусмотренное </w:t>
      </w:r>
      <w:r>
        <w:rPr>
          <w:rFonts w:ascii="Times New Roman"/>
          <w:b w:val="false"/>
          <w:i w:val="false"/>
          <w:color w:val="000000"/>
          <w:sz w:val="28"/>
        </w:rPr>
        <w:t>подпунктом 10)</w:t>
      </w:r>
      <w:r>
        <w:rPr>
          <w:rFonts w:ascii="Times New Roman"/>
          <w:b w:val="false"/>
          <w:i w:val="false"/>
          <w:color w:val="000000"/>
          <w:sz w:val="28"/>
        </w:rPr>
        <w:t xml:space="preserve"> пункта 2 статьи 114 настоящего Кодекса. </w:t>
      </w:r>
    </w:p>
    <w:bookmarkEnd w:id="2221"/>
    <w:bookmarkStart w:name="z3188" w:id="2222"/>
    <w:p>
      <w:pPr>
        <w:spacing w:after="0"/>
        <w:ind w:left="0"/>
        <w:jc w:val="both"/>
      </w:pPr>
      <w:r>
        <w:rPr>
          <w:rFonts w:ascii="Times New Roman"/>
          <w:b w:val="false"/>
          <w:i w:val="false"/>
          <w:color w:val="000000"/>
          <w:sz w:val="28"/>
        </w:rPr>
        <w:t>
      При этом, если поставщик товаров, работ, услуг проверяемого налогоплательщика состоит на регистрационном учете по месту нахождения в другом налоговом органе, налоговый орган, назначивший тематическую проверку, направляет в соответствующий налоговый орган запрос о принятии мер в соответствии с настоящим Кодексом по устранению такими поставщиками товаров, работ, услуг нарушений, выявленных по результатам анализа аналитического отчета "Пирамида".</w:t>
      </w:r>
    </w:p>
    <w:bookmarkEnd w:id="2222"/>
    <w:bookmarkStart w:name="z3189" w:id="2223"/>
    <w:p>
      <w:pPr>
        <w:spacing w:after="0"/>
        <w:ind w:left="0"/>
        <w:jc w:val="both"/>
      </w:pPr>
      <w:r>
        <w:rPr>
          <w:rFonts w:ascii="Times New Roman"/>
          <w:b w:val="false"/>
          <w:i w:val="false"/>
          <w:color w:val="000000"/>
          <w:sz w:val="28"/>
        </w:rPr>
        <w:t>
      11. Для целей настоящего Кодекса аналитическим отчетом "Пирамида" являются результаты контроля, осуществляемого налоговыми органами на основе изучения и анализа представленной налогоплательщиком (налоговым агентом) налоговой отчетности по налогу на добавленную стоимость и (или) сведений информационных систем.</w:t>
      </w:r>
    </w:p>
    <w:bookmarkEnd w:id="2223"/>
    <w:bookmarkStart w:name="z3190" w:id="2224"/>
    <w:p>
      <w:pPr>
        <w:spacing w:after="0"/>
        <w:ind w:left="0"/>
        <w:jc w:val="both"/>
      </w:pPr>
      <w:r>
        <w:rPr>
          <w:rFonts w:ascii="Times New Roman"/>
          <w:b w:val="false"/>
          <w:i w:val="false"/>
          <w:color w:val="000000"/>
          <w:sz w:val="28"/>
        </w:rPr>
        <w:t xml:space="preserve">
      При этом аналитический отчет "Пирамида" формируется за налоговый период, предусмотренный пунктом 2 настоящей статьи. </w:t>
      </w:r>
    </w:p>
    <w:bookmarkEnd w:id="2224"/>
    <w:bookmarkStart w:name="z3191" w:id="2225"/>
    <w:p>
      <w:pPr>
        <w:spacing w:after="0"/>
        <w:ind w:left="0"/>
        <w:jc w:val="both"/>
      </w:pPr>
      <w:r>
        <w:rPr>
          <w:rFonts w:ascii="Times New Roman"/>
          <w:b w:val="false"/>
          <w:i w:val="false"/>
          <w:color w:val="000000"/>
          <w:sz w:val="28"/>
        </w:rPr>
        <w:t>
      12. Не производится возврат налога на добавленную стоимость в пределах сумм, по которым на дату завершения налоговой проверки:</w:t>
      </w:r>
    </w:p>
    <w:bookmarkEnd w:id="2225"/>
    <w:bookmarkStart w:name="z14594" w:id="2226"/>
    <w:p>
      <w:pPr>
        <w:spacing w:after="0"/>
        <w:ind w:left="0"/>
        <w:jc w:val="both"/>
      </w:pPr>
      <w:r>
        <w:rPr>
          <w:rFonts w:ascii="Times New Roman"/>
          <w:b w:val="false"/>
          <w:i w:val="false"/>
          <w:color w:val="000000"/>
          <w:sz w:val="28"/>
        </w:rPr>
        <w:t>
      1) не получены ответы на запросы на проведение встречных проверок для подтверждения достоверности взаиморасчетов с поставщиком;</w:t>
      </w:r>
    </w:p>
    <w:bookmarkEnd w:id="2226"/>
    <w:bookmarkStart w:name="z14595" w:id="2227"/>
    <w:p>
      <w:pPr>
        <w:spacing w:after="0"/>
        <w:ind w:left="0"/>
        <w:jc w:val="both"/>
      </w:pPr>
      <w:r>
        <w:rPr>
          <w:rFonts w:ascii="Times New Roman"/>
          <w:b w:val="false"/>
          <w:i w:val="false"/>
          <w:color w:val="000000"/>
          <w:sz w:val="28"/>
        </w:rPr>
        <w:t>
      2) по поставщикам проверяемого налогоплательщика выявлены нарушения по результатам анализа аналитического отчета "Пирамида";</w:t>
      </w:r>
    </w:p>
    <w:bookmarkEnd w:id="2227"/>
    <w:bookmarkStart w:name="z14596" w:id="2228"/>
    <w:p>
      <w:pPr>
        <w:spacing w:after="0"/>
        <w:ind w:left="0"/>
        <w:jc w:val="both"/>
      </w:pPr>
      <w:r>
        <w:rPr>
          <w:rFonts w:ascii="Times New Roman"/>
          <w:b w:val="false"/>
          <w:i w:val="false"/>
          <w:color w:val="000000"/>
          <w:sz w:val="28"/>
        </w:rPr>
        <w:t>
      3) не подтверждена достоверность сумм налога на добавленную стоимость;</w:t>
      </w:r>
    </w:p>
    <w:bookmarkEnd w:id="2228"/>
    <w:bookmarkStart w:name="z14597" w:id="2229"/>
    <w:p>
      <w:pPr>
        <w:spacing w:after="0"/>
        <w:ind w:left="0"/>
        <w:jc w:val="both"/>
      </w:pPr>
      <w:r>
        <w:rPr>
          <w:rFonts w:ascii="Times New Roman"/>
          <w:b w:val="false"/>
          <w:i w:val="false"/>
          <w:color w:val="000000"/>
          <w:sz w:val="28"/>
        </w:rPr>
        <w:t>
      4) не подтверждена достоверность сумм налога на добавленную стоимость в связи с невозможностью проведения встречной проверки, в том числе по причине:</w:t>
      </w:r>
    </w:p>
    <w:bookmarkEnd w:id="2229"/>
    <w:bookmarkStart w:name="z14598" w:id="2230"/>
    <w:p>
      <w:pPr>
        <w:spacing w:after="0"/>
        <w:ind w:left="0"/>
        <w:jc w:val="both"/>
      </w:pPr>
      <w:r>
        <w:rPr>
          <w:rFonts w:ascii="Times New Roman"/>
          <w:b w:val="false"/>
          <w:i w:val="false"/>
          <w:color w:val="000000"/>
          <w:sz w:val="28"/>
        </w:rPr>
        <w:t>
      отсутствия поставщика по месту нахождения;</w:t>
      </w:r>
    </w:p>
    <w:bookmarkEnd w:id="2230"/>
    <w:bookmarkStart w:name="z14599" w:id="2231"/>
    <w:p>
      <w:pPr>
        <w:spacing w:after="0"/>
        <w:ind w:left="0"/>
        <w:jc w:val="both"/>
      </w:pPr>
      <w:r>
        <w:rPr>
          <w:rFonts w:ascii="Times New Roman"/>
          <w:b w:val="false"/>
          <w:i w:val="false"/>
          <w:color w:val="000000"/>
          <w:sz w:val="28"/>
        </w:rPr>
        <w:t>
      утраты учетной документации поставщика.</w:t>
      </w:r>
    </w:p>
    <w:bookmarkEnd w:id="2231"/>
    <w:bookmarkStart w:name="z14600" w:id="2232"/>
    <w:p>
      <w:pPr>
        <w:spacing w:after="0"/>
        <w:ind w:left="0"/>
        <w:jc w:val="both"/>
      </w:pPr>
      <w:r>
        <w:rPr>
          <w:rFonts w:ascii="Times New Roman"/>
          <w:b w:val="false"/>
          <w:i w:val="false"/>
          <w:color w:val="000000"/>
          <w:sz w:val="28"/>
        </w:rPr>
        <w:t xml:space="preserve">
      При этом положения </w:t>
      </w:r>
      <w:r>
        <w:rPr>
          <w:rFonts w:ascii="Times New Roman"/>
          <w:b w:val="false"/>
          <w:i w:val="false"/>
          <w:color w:val="000000"/>
          <w:sz w:val="28"/>
        </w:rPr>
        <w:t>подпункта 2)</w:t>
      </w:r>
      <w:r>
        <w:rPr>
          <w:rFonts w:ascii="Times New Roman"/>
          <w:b w:val="false"/>
          <w:i w:val="false"/>
          <w:color w:val="000000"/>
          <w:sz w:val="28"/>
        </w:rPr>
        <w:t xml:space="preserve"> части первой настоящего пункта не применяются в случае устранения нарушений, выявленных по результатам аналитического отчета "Пирамида", непосредственными поставщиками следующих проверяемых налогоплательщиков:</w:t>
      </w:r>
    </w:p>
    <w:bookmarkEnd w:id="2232"/>
    <w:bookmarkStart w:name="z14601" w:id="2233"/>
    <w:p>
      <w:pPr>
        <w:spacing w:after="0"/>
        <w:ind w:left="0"/>
        <w:jc w:val="both"/>
      </w:pPr>
      <w:r>
        <w:rPr>
          <w:rFonts w:ascii="Times New Roman"/>
          <w:b w:val="false"/>
          <w:i w:val="false"/>
          <w:color w:val="000000"/>
          <w:sz w:val="28"/>
        </w:rPr>
        <w:t>
      имеющих право на применение упрощенного порядка возврата суммы превышения налога на добавленную стоимость;</w:t>
      </w:r>
    </w:p>
    <w:bookmarkEnd w:id="2233"/>
    <w:bookmarkStart w:name="z14602" w:id="2234"/>
    <w:p>
      <w:pPr>
        <w:spacing w:after="0"/>
        <w:ind w:left="0"/>
        <w:jc w:val="both"/>
      </w:pPr>
      <w:r>
        <w:rPr>
          <w:rFonts w:ascii="Times New Roman"/>
          <w:b w:val="false"/>
          <w:i w:val="false"/>
          <w:color w:val="000000"/>
          <w:sz w:val="28"/>
        </w:rPr>
        <w:t>
      реализующих инвестиционный проект в рамках республиканской карты индустриализации, утверждаемой Правительством Республики Казахстан, стоимость которого составляет не менее 150 000 000-кратного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2234"/>
    <w:bookmarkStart w:name="z14603" w:id="2235"/>
    <w:p>
      <w:pPr>
        <w:spacing w:after="0"/>
        <w:ind w:left="0"/>
        <w:jc w:val="both"/>
      </w:pPr>
      <w:r>
        <w:rPr>
          <w:rFonts w:ascii="Times New Roman"/>
          <w:b w:val="false"/>
          <w:i w:val="false"/>
          <w:color w:val="000000"/>
          <w:sz w:val="28"/>
        </w:rPr>
        <w:t>
      осуществляющих деятельность в рамках контракта на недропользование, заключенного в соответствии с законодательством Республики Казахстан, и имеющих средний коэффициент налоговой нагрузки не менее 20 процентов, рассчитанный за последние 5 лет, предшествующих налоговому периоду, в котором предъявлено требование о возврате суммы превышения налога на добавленную стоимость;</w:t>
      </w:r>
    </w:p>
    <w:bookmarkEnd w:id="2235"/>
    <w:bookmarkStart w:name="z14604" w:id="2236"/>
    <w:p>
      <w:pPr>
        <w:spacing w:after="0"/>
        <w:ind w:left="0"/>
        <w:jc w:val="both"/>
      </w:pPr>
      <w:r>
        <w:rPr>
          <w:rFonts w:ascii="Times New Roman"/>
          <w:b w:val="false"/>
          <w:i w:val="false"/>
          <w:color w:val="000000"/>
          <w:sz w:val="28"/>
        </w:rPr>
        <w:t xml:space="preserve">
      осуществляющих разведку и (или) добычу углеводородов на море в рамках соглашения о разделе продукции,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722 настоящего Кодекса.</w:t>
      </w:r>
    </w:p>
    <w:bookmarkEnd w:id="2236"/>
    <w:bookmarkStart w:name="z14605" w:id="2237"/>
    <w:p>
      <w:pPr>
        <w:spacing w:after="0"/>
        <w:ind w:left="0"/>
        <w:jc w:val="both"/>
      </w:pPr>
      <w:r>
        <w:rPr>
          <w:rFonts w:ascii="Times New Roman"/>
          <w:b w:val="false"/>
          <w:i w:val="false"/>
          <w:color w:val="000000"/>
          <w:sz w:val="28"/>
        </w:rPr>
        <w:t>
      В акте налоговой проверки указывается основание невозврата налога на добавленную стоимость.</w:t>
      </w:r>
    </w:p>
    <w:bookmarkEnd w:id="2237"/>
    <w:bookmarkStart w:name="z3203" w:id="2238"/>
    <w:p>
      <w:pPr>
        <w:spacing w:after="0"/>
        <w:ind w:left="0"/>
        <w:jc w:val="both"/>
      </w:pPr>
      <w:r>
        <w:rPr>
          <w:rFonts w:ascii="Times New Roman"/>
          <w:b w:val="false"/>
          <w:i w:val="false"/>
          <w:color w:val="000000"/>
          <w:sz w:val="28"/>
        </w:rPr>
        <w:t>
      13. Возврат налога на добавленную стоимость производится на основании заключения к акту налоговой проверки по форме, установленной уполномоченным органом, в следующих случаях:</w:t>
      </w:r>
    </w:p>
    <w:bookmarkEnd w:id="2238"/>
    <w:bookmarkStart w:name="z3204" w:id="2239"/>
    <w:p>
      <w:pPr>
        <w:spacing w:after="0"/>
        <w:ind w:left="0"/>
        <w:jc w:val="both"/>
      </w:pPr>
      <w:r>
        <w:rPr>
          <w:rFonts w:ascii="Times New Roman"/>
          <w:b w:val="false"/>
          <w:i w:val="false"/>
          <w:color w:val="000000"/>
          <w:sz w:val="28"/>
        </w:rPr>
        <w:t xml:space="preserve">
      1) при получении ответа на запрос налогового органа в отношении покупателя продуктов переработки в случае,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393 настоящего Кодекса;</w:t>
      </w:r>
    </w:p>
    <w:bookmarkEnd w:id="2239"/>
    <w:bookmarkStart w:name="z3205" w:id="2240"/>
    <w:p>
      <w:pPr>
        <w:spacing w:after="0"/>
        <w:ind w:left="0"/>
        <w:jc w:val="both"/>
      </w:pPr>
      <w:r>
        <w:rPr>
          <w:rFonts w:ascii="Times New Roman"/>
          <w:b w:val="false"/>
          <w:i w:val="false"/>
          <w:color w:val="000000"/>
          <w:sz w:val="28"/>
        </w:rPr>
        <w:t xml:space="preserve">
      2) при применении </w:t>
      </w:r>
      <w:r>
        <w:rPr>
          <w:rFonts w:ascii="Times New Roman"/>
          <w:b w:val="false"/>
          <w:i w:val="false"/>
          <w:color w:val="000000"/>
          <w:sz w:val="28"/>
        </w:rPr>
        <w:t>статьи 432</w:t>
      </w:r>
      <w:r>
        <w:rPr>
          <w:rFonts w:ascii="Times New Roman"/>
          <w:b w:val="false"/>
          <w:i w:val="false"/>
          <w:color w:val="000000"/>
          <w:sz w:val="28"/>
        </w:rPr>
        <w:t xml:space="preserve"> настоящего Кодекса.</w:t>
      </w:r>
    </w:p>
    <w:bookmarkEnd w:id="2240"/>
    <w:bookmarkStart w:name="z3206" w:id="2241"/>
    <w:p>
      <w:pPr>
        <w:spacing w:after="0"/>
        <w:ind w:left="0"/>
        <w:jc w:val="both"/>
      </w:pPr>
      <w:r>
        <w:rPr>
          <w:rFonts w:ascii="Times New Roman"/>
          <w:b w:val="false"/>
          <w:i w:val="false"/>
          <w:color w:val="000000"/>
          <w:sz w:val="28"/>
        </w:rPr>
        <w:t>
      14. Заключение к акту налоговой проверки составляется не позднее 25 числа последнего месяца квартала в количестве не менее двух экземпляров и подписывается должностными лицами налогового органа. Один экземпляр заключения к акту налоговой проверки вручается налогоплательщику, который обязан сделать отметку на другом экземпляре о получении указанного заключения.</w:t>
      </w:r>
    </w:p>
    <w:bookmarkEnd w:id="2241"/>
    <w:bookmarkStart w:name="z3207" w:id="2242"/>
    <w:p>
      <w:pPr>
        <w:spacing w:after="0"/>
        <w:ind w:left="0"/>
        <w:jc w:val="both"/>
      </w:pPr>
      <w:r>
        <w:rPr>
          <w:rFonts w:ascii="Times New Roman"/>
          <w:b w:val="false"/>
          <w:i w:val="false"/>
          <w:color w:val="000000"/>
          <w:sz w:val="28"/>
        </w:rPr>
        <w:t>
      15. Общая сумма превышения налога на добавленную стоимость, подтвержденная по акту тематической проверки и заключению к акту налоговой проверки, не должна превышать сумму, указанную в требовании о возврате суммы превышения налога на добавленную стоимость за проверенный период.</w:t>
      </w:r>
    </w:p>
    <w:bookmarkEnd w:id="2242"/>
    <w:bookmarkStart w:name="z3208" w:id="2243"/>
    <w:p>
      <w:pPr>
        <w:spacing w:after="0"/>
        <w:ind w:left="0"/>
        <w:jc w:val="both"/>
      </w:pPr>
      <w:r>
        <w:rPr>
          <w:rFonts w:ascii="Times New Roman"/>
          <w:b w:val="false"/>
          <w:i w:val="false"/>
          <w:color w:val="000000"/>
          <w:sz w:val="28"/>
        </w:rPr>
        <w:t>
      16. В случае, если на момент проведения налоговой проверки поставщик прекратил деятельность в связи с ликвидацией и в отношении такого поставщика проведена ликвидационная налоговая проверка, подтверждение суммы налога на добавленную стоимость, отнесенного в зачет, производится на основании реестра счетов-фактур по реализованным товарам, выполненным работам и оказанным услугам и (или) сведений информационной системы электронных счетов-фактур с учетом результатов ликвидационной проверки.</w:t>
      </w:r>
    </w:p>
    <w:bookmarkEnd w:id="2243"/>
    <w:bookmarkStart w:name="z3209" w:id="2244"/>
    <w:p>
      <w:pPr>
        <w:spacing w:after="0"/>
        <w:ind w:left="0"/>
        <w:jc w:val="both"/>
      </w:pPr>
      <w:r>
        <w:rPr>
          <w:rFonts w:ascii="Times New Roman"/>
          <w:b w:val="false"/>
          <w:i w:val="false"/>
          <w:color w:val="000000"/>
          <w:sz w:val="28"/>
        </w:rPr>
        <w:t xml:space="preserve">
      17. Положения настоящей статьи применяются также в случае проведения тематической проверки по подтверждению достоверности сумм превышения налога на добавленную стоимость, возвращенных из бюджета налогоплательщику, в соответствии со </w:t>
      </w:r>
      <w:r>
        <w:rPr>
          <w:rFonts w:ascii="Times New Roman"/>
          <w:b w:val="false"/>
          <w:i w:val="false"/>
          <w:color w:val="000000"/>
          <w:sz w:val="28"/>
        </w:rPr>
        <w:t>статьей 434</w:t>
      </w:r>
      <w:r>
        <w:rPr>
          <w:rFonts w:ascii="Times New Roman"/>
          <w:b w:val="false"/>
          <w:i w:val="false"/>
          <w:color w:val="000000"/>
          <w:sz w:val="28"/>
        </w:rPr>
        <w:t xml:space="preserve"> настоящего Кодекса, внеплановой тематической проверки по подтверждению достоверности предъявленных и возвращенных сумм превышения налога на добавленную стоимость, а также включения налоговым органом вопроса подтверждения достоверности сумм превышения налога на добавленную стоимость, предъявленных к возврату, в комплексную проверку.</w:t>
      </w:r>
    </w:p>
    <w:bookmarkEnd w:id="2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Особенности проведения тематических проверок налогоплательщиков, являющихся налоговыми агентами, по вопросу подтверждения предъявленного нерезидентом к возврату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bookmarkStart w:name="z3210" w:id="2245"/>
    <w:p>
      <w:pPr>
        <w:spacing w:after="0"/>
        <w:ind w:left="0"/>
        <w:jc w:val="both"/>
      </w:pPr>
      <w:r>
        <w:rPr>
          <w:rFonts w:ascii="Times New Roman"/>
          <w:b w:val="false"/>
          <w:i w:val="false"/>
          <w:color w:val="000000"/>
          <w:sz w:val="28"/>
        </w:rPr>
        <w:t xml:space="preserve">
      1. Тематическая проверка по вопросу возврата подоходного налога из бюджета на основании налогового заявления нерезидента проводится в отношении налогового агента на предмет исполнения им налоговых обязательств по исчислению, удержанию и перечислению подоходного налога у источника выплаты с дохода нерезидента, подавшего такое заявление, за период, исчисляемый в порядке, определенном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2245"/>
    <w:bookmarkStart w:name="z3211" w:id="2246"/>
    <w:p>
      <w:pPr>
        <w:spacing w:after="0"/>
        <w:ind w:left="0"/>
        <w:jc w:val="both"/>
      </w:pPr>
      <w:r>
        <w:rPr>
          <w:rFonts w:ascii="Times New Roman"/>
          <w:b w:val="false"/>
          <w:i w:val="false"/>
          <w:color w:val="000000"/>
          <w:sz w:val="28"/>
        </w:rPr>
        <w:t>
      2. Налоговый орган обязан назначить проведение тематической проверки в течение десяти рабочих дней со дня получения налогового заявления нерезидента.</w:t>
      </w:r>
    </w:p>
    <w:bookmarkEnd w:id="2246"/>
    <w:bookmarkStart w:name="z3212" w:id="2247"/>
    <w:p>
      <w:pPr>
        <w:spacing w:after="0"/>
        <w:ind w:left="0"/>
        <w:jc w:val="both"/>
      </w:pPr>
      <w:r>
        <w:rPr>
          <w:rFonts w:ascii="Times New Roman"/>
          <w:b w:val="false"/>
          <w:i w:val="false"/>
          <w:color w:val="000000"/>
          <w:sz w:val="28"/>
        </w:rPr>
        <w:t>
      3. В ходе проведения тематической проверки налоговый орган проверяет документы на предмет:</w:t>
      </w:r>
    </w:p>
    <w:bookmarkEnd w:id="2247"/>
    <w:bookmarkStart w:name="z3213" w:id="2248"/>
    <w:p>
      <w:pPr>
        <w:spacing w:after="0"/>
        <w:ind w:left="0"/>
        <w:jc w:val="both"/>
      </w:pPr>
      <w:r>
        <w:rPr>
          <w:rFonts w:ascii="Times New Roman"/>
          <w:b w:val="false"/>
          <w:i w:val="false"/>
          <w:color w:val="000000"/>
          <w:sz w:val="28"/>
        </w:rPr>
        <w:t>
      1) полноты исполнения налоговым агентом налоговых обязательств по исчислению, удержанию и перечислению подоходного налога у источника выплаты с доходов нерезидента;</w:t>
      </w:r>
    </w:p>
    <w:bookmarkEnd w:id="2248"/>
    <w:bookmarkStart w:name="z3214" w:id="2249"/>
    <w:p>
      <w:pPr>
        <w:spacing w:after="0"/>
        <w:ind w:left="0"/>
        <w:jc w:val="both"/>
      </w:pPr>
      <w:r>
        <w:rPr>
          <w:rFonts w:ascii="Times New Roman"/>
          <w:b w:val="false"/>
          <w:i w:val="false"/>
          <w:color w:val="000000"/>
          <w:sz w:val="28"/>
        </w:rPr>
        <w:t xml:space="preserve">
      2) образования постоянного учреждения нерезидентом в соответствии со </w:t>
      </w:r>
      <w:r>
        <w:rPr>
          <w:rFonts w:ascii="Times New Roman"/>
          <w:b w:val="false"/>
          <w:i w:val="false"/>
          <w:color w:val="000000"/>
          <w:sz w:val="28"/>
        </w:rPr>
        <w:t>статьей 220</w:t>
      </w:r>
      <w:r>
        <w:rPr>
          <w:rFonts w:ascii="Times New Roman"/>
          <w:b w:val="false"/>
          <w:i w:val="false"/>
          <w:color w:val="000000"/>
          <w:sz w:val="28"/>
        </w:rPr>
        <w:t xml:space="preserve"> настоящего Кодекса или с международным договором;</w:t>
      </w:r>
    </w:p>
    <w:bookmarkEnd w:id="2249"/>
    <w:bookmarkStart w:name="z3215" w:id="2250"/>
    <w:p>
      <w:pPr>
        <w:spacing w:after="0"/>
        <w:ind w:left="0"/>
        <w:jc w:val="both"/>
      </w:pPr>
      <w:r>
        <w:rPr>
          <w:rFonts w:ascii="Times New Roman"/>
          <w:b w:val="false"/>
          <w:i w:val="false"/>
          <w:color w:val="000000"/>
          <w:sz w:val="28"/>
        </w:rPr>
        <w:t xml:space="preserve">
      3) учетной регистрации нерезидента-заявителя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 регистрации в качестве налогоплательщика в порядке, определенном </w:t>
      </w:r>
      <w:r>
        <w:rPr>
          <w:rFonts w:ascii="Times New Roman"/>
          <w:b w:val="false"/>
          <w:i w:val="false"/>
          <w:color w:val="000000"/>
          <w:sz w:val="28"/>
        </w:rPr>
        <w:t>статьей 76</w:t>
      </w:r>
      <w:r>
        <w:rPr>
          <w:rFonts w:ascii="Times New Roman"/>
          <w:b w:val="false"/>
          <w:i w:val="false"/>
          <w:color w:val="000000"/>
          <w:sz w:val="28"/>
        </w:rPr>
        <w:t xml:space="preserve"> настоящего Кодекса;</w:t>
      </w:r>
    </w:p>
    <w:bookmarkEnd w:id="2250"/>
    <w:bookmarkStart w:name="z3216" w:id="2251"/>
    <w:p>
      <w:pPr>
        <w:spacing w:after="0"/>
        <w:ind w:left="0"/>
        <w:jc w:val="both"/>
      </w:pPr>
      <w:r>
        <w:rPr>
          <w:rFonts w:ascii="Times New Roman"/>
          <w:b w:val="false"/>
          <w:i w:val="false"/>
          <w:color w:val="000000"/>
          <w:sz w:val="28"/>
        </w:rPr>
        <w:t>
      4) достоверности данных, указанных в налоговом заявлении на возврат подоходного налога из бюджета.</w:t>
      </w:r>
    </w:p>
    <w:bookmarkEnd w:id="2251"/>
    <w:p>
      <w:pPr>
        <w:spacing w:after="0"/>
        <w:ind w:left="0"/>
        <w:jc w:val="both"/>
      </w:pPr>
      <w:r>
        <w:rPr>
          <w:rFonts w:ascii="Times New Roman"/>
          <w:b/>
          <w:i w:val="false"/>
          <w:color w:val="000000"/>
          <w:sz w:val="28"/>
        </w:rPr>
        <w:t>Статья 154. Доступ должностных лиц налогового органа и иных государственных органов на территорию и (или) в помещение для проведения налоговой проверки</w:t>
      </w:r>
    </w:p>
    <w:bookmarkStart w:name="z3217" w:id="2252"/>
    <w:p>
      <w:pPr>
        <w:spacing w:after="0"/>
        <w:ind w:left="0"/>
        <w:jc w:val="both"/>
      </w:pPr>
      <w:r>
        <w:rPr>
          <w:rFonts w:ascii="Times New Roman"/>
          <w:b w:val="false"/>
          <w:i w:val="false"/>
          <w:color w:val="000000"/>
          <w:sz w:val="28"/>
        </w:rPr>
        <w:t>
      1. Налогоплательщик (налоговый агент) при предъявлении должностными лицами налогового органа предписания, а также служебных удостоверений либо идентификационных карт обязан обеспечить доступ этих должностных лиц и должностных лиц иных государственных органов, привлекаемых для участия в проведении налоговой проверки, на территорию и (или) в помещение (кроме жилых помещений), используемые для извлечения доходов, либо на объекты налогообложения и (или) объекты, связанные с налогообложением, для обследования.</w:t>
      </w:r>
    </w:p>
    <w:bookmarkEnd w:id="2252"/>
    <w:bookmarkStart w:name="z3218" w:id="2253"/>
    <w:p>
      <w:pPr>
        <w:spacing w:after="0"/>
        <w:ind w:left="0"/>
        <w:jc w:val="both"/>
      </w:pPr>
      <w:r>
        <w:rPr>
          <w:rFonts w:ascii="Times New Roman"/>
          <w:b w:val="false"/>
          <w:i w:val="false"/>
          <w:color w:val="000000"/>
          <w:sz w:val="28"/>
        </w:rPr>
        <w:t>
      2. Должностные лица налогового органа должны иметь при себе специальные допуски, если для допуска на территорию и (или) в помещение налогоплательщика (налогового агента) в соответствии с законодательством Республики Казахстан они необходимы.</w:t>
      </w:r>
    </w:p>
    <w:bookmarkEnd w:id="2253"/>
    <w:bookmarkStart w:name="z3219" w:id="2254"/>
    <w:p>
      <w:pPr>
        <w:spacing w:after="0"/>
        <w:ind w:left="0"/>
        <w:jc w:val="both"/>
      </w:pPr>
      <w:r>
        <w:rPr>
          <w:rFonts w:ascii="Times New Roman"/>
          <w:b w:val="false"/>
          <w:i w:val="false"/>
          <w:color w:val="000000"/>
          <w:sz w:val="28"/>
        </w:rPr>
        <w:t>
      3. Налогоплательщик (налоговый агент) вправе отказать должностным лицам налоговых органов и должностным лицам иных государственных органов, привлекаемых для участия в проведении налоговой проверки, в доступе на территорию и (или) в помещение налогоплательщика (налогового агента) в следующих случаях:</w:t>
      </w:r>
    </w:p>
    <w:bookmarkEnd w:id="2254"/>
    <w:bookmarkStart w:name="z3220" w:id="2255"/>
    <w:p>
      <w:pPr>
        <w:spacing w:after="0"/>
        <w:ind w:left="0"/>
        <w:jc w:val="both"/>
      </w:pPr>
      <w:r>
        <w:rPr>
          <w:rFonts w:ascii="Times New Roman"/>
          <w:b w:val="false"/>
          <w:i w:val="false"/>
          <w:color w:val="000000"/>
          <w:sz w:val="28"/>
        </w:rPr>
        <w:t>
      1) должностными лицами не предъявлены предписание и (или) служебные удостоверения либо идентификационные карты;</w:t>
      </w:r>
    </w:p>
    <w:bookmarkEnd w:id="2255"/>
    <w:bookmarkStart w:name="z3221" w:id="2256"/>
    <w:p>
      <w:pPr>
        <w:spacing w:after="0"/>
        <w:ind w:left="0"/>
        <w:jc w:val="both"/>
      </w:pPr>
      <w:r>
        <w:rPr>
          <w:rFonts w:ascii="Times New Roman"/>
          <w:b w:val="false"/>
          <w:i w:val="false"/>
          <w:color w:val="000000"/>
          <w:sz w:val="28"/>
        </w:rPr>
        <w:t>
      2) должностные лица не указаны в предписании;</w:t>
      </w:r>
    </w:p>
    <w:bookmarkEnd w:id="2256"/>
    <w:bookmarkStart w:name="z3222" w:id="2257"/>
    <w:p>
      <w:pPr>
        <w:spacing w:after="0"/>
        <w:ind w:left="0"/>
        <w:jc w:val="both"/>
      </w:pPr>
      <w:r>
        <w:rPr>
          <w:rFonts w:ascii="Times New Roman"/>
          <w:b w:val="false"/>
          <w:i w:val="false"/>
          <w:color w:val="000000"/>
          <w:sz w:val="28"/>
        </w:rPr>
        <w:t>
      3) должностные лица не имеют специального допуска на территорию и (или) в помещение налогоплательщика (налогового агента), если такой допуск необходим в соответствии с законодательством Республики Казахстан.</w:t>
      </w:r>
    </w:p>
    <w:bookmarkEnd w:id="2257"/>
    <w:bookmarkStart w:name="z3223" w:id="2258"/>
    <w:p>
      <w:pPr>
        <w:spacing w:after="0"/>
        <w:ind w:left="0"/>
        <w:jc w:val="both"/>
      </w:pPr>
      <w:r>
        <w:rPr>
          <w:rFonts w:ascii="Times New Roman"/>
          <w:b w:val="false"/>
          <w:i w:val="false"/>
          <w:color w:val="000000"/>
          <w:sz w:val="28"/>
        </w:rPr>
        <w:t>
      4. В случае необоснованного отказа и (или) воспрепятствования налогоплательщика (налогового агента) доступу должностных лиц налоговых органов, проводящих налоговую проверку, и должностных лиц иных государственных органов, привлекаемых для участия в проведении налоговой проверки, на территорию и (или) в помещение налогоплательщика (налогового агента) составляется акт о недопуске.</w:t>
      </w:r>
    </w:p>
    <w:bookmarkEnd w:id="2258"/>
    <w:bookmarkStart w:name="z3224" w:id="2259"/>
    <w:p>
      <w:pPr>
        <w:spacing w:after="0"/>
        <w:ind w:left="0"/>
        <w:jc w:val="both"/>
      </w:pPr>
      <w:r>
        <w:rPr>
          <w:rFonts w:ascii="Times New Roman"/>
          <w:b w:val="false"/>
          <w:i w:val="false"/>
          <w:color w:val="000000"/>
          <w:sz w:val="28"/>
        </w:rPr>
        <w:t>
      5. Акт о недопуске подписывается должностными лицами налогового органа, проводящими налоговую проверку, и налогоплательщиком (налоговым агентом).</w:t>
      </w:r>
    </w:p>
    <w:bookmarkEnd w:id="2259"/>
    <w:bookmarkStart w:name="z3225" w:id="2260"/>
    <w:p>
      <w:pPr>
        <w:spacing w:after="0"/>
        <w:ind w:left="0"/>
        <w:jc w:val="both"/>
      </w:pPr>
      <w:r>
        <w:rPr>
          <w:rFonts w:ascii="Times New Roman"/>
          <w:b w:val="false"/>
          <w:i w:val="false"/>
          <w:color w:val="000000"/>
          <w:sz w:val="28"/>
        </w:rPr>
        <w:t xml:space="preserve">
      При отказе от подписания указанного акта налогоплательщик (налоговый агент) обязан дать письменное объяснение о причине отказа. </w:t>
      </w:r>
    </w:p>
    <w:bookmarkEnd w:id="2260"/>
    <w:bookmarkStart w:name="z3226" w:id="2261"/>
    <w:p>
      <w:pPr>
        <w:spacing w:after="0"/>
        <w:ind w:left="0"/>
        <w:jc w:val="both"/>
      </w:pPr>
      <w:r>
        <w:rPr>
          <w:rFonts w:ascii="Times New Roman"/>
          <w:b w:val="false"/>
          <w:i w:val="false"/>
          <w:color w:val="000000"/>
          <w:sz w:val="28"/>
        </w:rPr>
        <w:t>
      В случае отказа налогоплательщика (налогового агента) от подписания акта о недопуске должностное лицо налогового органа, проводящее проверку, делает об этом соответствующую запись в указанном акте. При этом указанный акт подписывается также привлеченными понятыми в порядке, определенном настоящим Кодексом.</w:t>
      </w:r>
    </w:p>
    <w:bookmarkEnd w:id="2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с изменениями, внесенными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155. Права и обязанности должностных лиц налогового органа при проведении налоговой проверки</w:t>
      </w:r>
    </w:p>
    <w:bookmarkStart w:name="z3227" w:id="2262"/>
    <w:p>
      <w:pPr>
        <w:spacing w:after="0"/>
        <w:ind w:left="0"/>
        <w:jc w:val="both"/>
      </w:pPr>
      <w:r>
        <w:rPr>
          <w:rFonts w:ascii="Times New Roman"/>
          <w:b w:val="false"/>
          <w:i w:val="false"/>
          <w:color w:val="000000"/>
          <w:sz w:val="28"/>
        </w:rPr>
        <w:t>
      1. При проведении налоговой проверки должностные лица налогового органа имеют право:</w:t>
      </w:r>
    </w:p>
    <w:bookmarkEnd w:id="2262"/>
    <w:bookmarkStart w:name="z3228" w:id="2263"/>
    <w:p>
      <w:pPr>
        <w:spacing w:after="0"/>
        <w:ind w:left="0"/>
        <w:jc w:val="both"/>
      </w:pPr>
      <w:r>
        <w:rPr>
          <w:rFonts w:ascii="Times New Roman"/>
          <w:b w:val="false"/>
          <w:i w:val="false"/>
          <w:color w:val="000000"/>
          <w:sz w:val="28"/>
        </w:rPr>
        <w:t>
      1) требовать и получать от банков второго уровня и организаций, осуществляющих отдельные виды банковских операций, документы и сведения о наличии и номерах банковских счетов проверяемого лица, а также документы и сведения, касающиеся остатков и движения денег по счетам налогоплательщиков (проверяемых лиц), необходимые для проведения проверки, в том числе содержащие банковскую тайну в соответствии с законодательством Республики Казахстан;</w:t>
      </w:r>
    </w:p>
    <w:bookmarkEnd w:id="2263"/>
    <w:bookmarkStart w:name="z3229" w:id="2264"/>
    <w:p>
      <w:pPr>
        <w:spacing w:after="0"/>
        <w:ind w:left="0"/>
        <w:jc w:val="both"/>
      </w:pPr>
      <w:r>
        <w:rPr>
          <w:rFonts w:ascii="Times New Roman"/>
          <w:b w:val="false"/>
          <w:i w:val="false"/>
          <w:color w:val="000000"/>
          <w:sz w:val="28"/>
        </w:rPr>
        <w:t xml:space="preserve">
      2) запрашивать и получать у государственных органов необходимые для проведения проверки документы и сведения, в том числе составляющие коммерческую, банковскую, налоговую и иную охраняемую законом тайну в соответствии с законами Республики Казахстан; </w:t>
      </w:r>
    </w:p>
    <w:bookmarkEnd w:id="2264"/>
    <w:bookmarkStart w:name="z3230" w:id="2265"/>
    <w:p>
      <w:pPr>
        <w:spacing w:after="0"/>
        <w:ind w:left="0"/>
        <w:jc w:val="both"/>
      </w:pPr>
      <w:r>
        <w:rPr>
          <w:rFonts w:ascii="Times New Roman"/>
          <w:b w:val="false"/>
          <w:i w:val="false"/>
          <w:color w:val="000000"/>
          <w:sz w:val="28"/>
        </w:rPr>
        <w:t xml:space="preserve">
      3) требовать и получать учетную документацию на бумажных и электронных носителях, а также доступ к автоматизированным базам данных (информационным системам) в соответствии с предметом проверки; </w:t>
      </w:r>
    </w:p>
    <w:bookmarkEnd w:id="2265"/>
    <w:bookmarkStart w:name="z3231" w:id="2266"/>
    <w:p>
      <w:pPr>
        <w:spacing w:after="0"/>
        <w:ind w:left="0"/>
        <w:jc w:val="both"/>
      </w:pPr>
      <w:r>
        <w:rPr>
          <w:rFonts w:ascii="Times New Roman"/>
          <w:b w:val="false"/>
          <w:i w:val="false"/>
          <w:color w:val="000000"/>
          <w:sz w:val="28"/>
        </w:rPr>
        <w:t xml:space="preserve">
      4) требовать и получать письменные пояснения от налогоплательщика, в том числе его работников, по вопросам, возникающим в ходе налоговой проверки; </w:t>
      </w:r>
    </w:p>
    <w:bookmarkEnd w:id="2266"/>
    <w:bookmarkStart w:name="z3232" w:id="2267"/>
    <w:p>
      <w:pPr>
        <w:spacing w:after="0"/>
        <w:ind w:left="0"/>
        <w:jc w:val="both"/>
      </w:pPr>
      <w:r>
        <w:rPr>
          <w:rFonts w:ascii="Times New Roman"/>
          <w:b w:val="false"/>
          <w:i w:val="false"/>
          <w:color w:val="000000"/>
          <w:sz w:val="28"/>
        </w:rPr>
        <w:t>
      5) направлять запросы государственным и иным органам (организациям) иностранных государств по вопросам, возникшим в ходе проведения налоговой проверки;</w:t>
      </w:r>
    </w:p>
    <w:bookmarkEnd w:id="2267"/>
    <w:bookmarkStart w:name="z3233" w:id="2268"/>
    <w:p>
      <w:pPr>
        <w:spacing w:after="0"/>
        <w:ind w:left="0"/>
        <w:jc w:val="both"/>
      </w:pPr>
      <w:r>
        <w:rPr>
          <w:rFonts w:ascii="Times New Roman"/>
          <w:b w:val="false"/>
          <w:i w:val="false"/>
          <w:color w:val="000000"/>
          <w:sz w:val="28"/>
        </w:rPr>
        <w:t>
      6) требовать от налогоплательщика (налогового агента) доступа к просмотру данных используемого программного обеспечения, предназначенного для автоматизации бухгалтерского и налогового учетов, и (или) информационной системы, содержащей данные первичных учетных документов, регистров бухгалтерского учета, информацию об объектах налогообложения и (или) объектах, связанных с налогообложением, за исключением права доступа к просмотру данных программного обеспечения и (или) информационной системы банков второго уровня и организаций, осуществляющих отдельные виды банковских операций, содержащих сведения о банковских счетах их клиентов, составляющие банковскую тайну в соответствии с законами Республики Казахстан.</w:t>
      </w:r>
    </w:p>
    <w:bookmarkEnd w:id="2268"/>
    <w:bookmarkStart w:name="z3234" w:id="2269"/>
    <w:p>
      <w:pPr>
        <w:spacing w:after="0"/>
        <w:ind w:left="0"/>
        <w:jc w:val="both"/>
      </w:pPr>
      <w:r>
        <w:rPr>
          <w:rFonts w:ascii="Times New Roman"/>
          <w:b w:val="false"/>
          <w:i w:val="false"/>
          <w:color w:val="000000"/>
          <w:sz w:val="28"/>
        </w:rPr>
        <w:t>
      Исключение, установленное настоящим подпунктом, не распространяется на требования налоговых органов, предъявляемые в ходе проведения налоговой проверки в отношении доходов и расходов;</w:t>
      </w:r>
    </w:p>
    <w:bookmarkEnd w:id="2269"/>
    <w:bookmarkStart w:name="z3235" w:id="2270"/>
    <w:p>
      <w:pPr>
        <w:spacing w:after="0"/>
        <w:ind w:left="0"/>
        <w:jc w:val="both"/>
      </w:pPr>
      <w:r>
        <w:rPr>
          <w:rFonts w:ascii="Times New Roman"/>
          <w:b w:val="false"/>
          <w:i w:val="false"/>
          <w:color w:val="000000"/>
          <w:sz w:val="28"/>
        </w:rPr>
        <w:t xml:space="preserve">
      7) обследовать имущество, являющееся объектом налогообложения и (или) объектом, связанным с налогообложением, независимо от его места нахождения, проводить инвентаризацию имущества проверяемого лица (кроме жилых помещений), в том числе на соответствие сведениям, указанным в товарно-транспортных накладных; </w:t>
      </w:r>
    </w:p>
    <w:bookmarkEnd w:id="2270"/>
    <w:bookmarkStart w:name="z3236" w:id="2271"/>
    <w:p>
      <w:pPr>
        <w:spacing w:after="0"/>
        <w:ind w:left="0"/>
        <w:jc w:val="both"/>
      </w:pPr>
      <w:r>
        <w:rPr>
          <w:rFonts w:ascii="Times New Roman"/>
          <w:b w:val="false"/>
          <w:i w:val="false"/>
          <w:color w:val="000000"/>
          <w:sz w:val="28"/>
        </w:rPr>
        <w:t xml:space="preserve">
      8) определять косвенным методом объекты налогообложения и (или) объекты, связанные с налогообложением, в порядке, определенном настоящим Кодексом; </w:t>
      </w:r>
    </w:p>
    <w:bookmarkEnd w:id="2271"/>
    <w:bookmarkStart w:name="z3237" w:id="2272"/>
    <w:p>
      <w:pPr>
        <w:spacing w:after="0"/>
        <w:ind w:left="0"/>
        <w:jc w:val="both"/>
      </w:pPr>
      <w:r>
        <w:rPr>
          <w:rFonts w:ascii="Times New Roman"/>
          <w:b w:val="false"/>
          <w:i w:val="false"/>
          <w:color w:val="000000"/>
          <w:sz w:val="28"/>
        </w:rPr>
        <w:t>
      9) иные права, предусмотренные законодательством Республики Казахстан.</w:t>
      </w:r>
    </w:p>
    <w:bookmarkEnd w:id="2272"/>
    <w:bookmarkStart w:name="z3238" w:id="2273"/>
    <w:p>
      <w:pPr>
        <w:spacing w:after="0"/>
        <w:ind w:left="0"/>
        <w:jc w:val="both"/>
      </w:pPr>
      <w:r>
        <w:rPr>
          <w:rFonts w:ascii="Times New Roman"/>
          <w:b w:val="false"/>
          <w:i w:val="false"/>
          <w:color w:val="000000"/>
          <w:sz w:val="28"/>
        </w:rPr>
        <w:t xml:space="preserve">
      2. При проведении налоговой проверки должностные лица налогового органа обязаны: </w:t>
      </w:r>
    </w:p>
    <w:bookmarkEnd w:id="2273"/>
    <w:bookmarkStart w:name="z3239" w:id="2274"/>
    <w:p>
      <w:pPr>
        <w:spacing w:after="0"/>
        <w:ind w:left="0"/>
        <w:jc w:val="both"/>
      </w:pPr>
      <w:r>
        <w:rPr>
          <w:rFonts w:ascii="Times New Roman"/>
          <w:b w:val="false"/>
          <w:i w:val="false"/>
          <w:color w:val="000000"/>
          <w:sz w:val="28"/>
        </w:rPr>
        <w:t>
      1) соблюдать права и законные интересы проверяемого лица, не допускать причинения вреда проверяемому лицу неправомерными решениями и действиями (бездействием);</w:t>
      </w:r>
    </w:p>
    <w:bookmarkEnd w:id="2274"/>
    <w:bookmarkStart w:name="z3240" w:id="2275"/>
    <w:p>
      <w:pPr>
        <w:spacing w:after="0"/>
        <w:ind w:left="0"/>
        <w:jc w:val="both"/>
      </w:pPr>
      <w:r>
        <w:rPr>
          <w:rFonts w:ascii="Times New Roman"/>
          <w:b w:val="false"/>
          <w:i w:val="false"/>
          <w:color w:val="000000"/>
          <w:sz w:val="28"/>
        </w:rPr>
        <w:t>
      2) обеспечивать сохранность документов, полученных и составленных при проведении налоговой проверки, не разглашать их содержание без согласия проверяемого лица, за исключением случаев, предусмотренных законами Республики Казахстан;</w:t>
      </w:r>
    </w:p>
    <w:bookmarkEnd w:id="2275"/>
    <w:bookmarkStart w:name="z3241" w:id="2276"/>
    <w:p>
      <w:pPr>
        <w:spacing w:after="0"/>
        <w:ind w:left="0"/>
        <w:jc w:val="both"/>
      </w:pPr>
      <w:r>
        <w:rPr>
          <w:rFonts w:ascii="Times New Roman"/>
          <w:b w:val="false"/>
          <w:i w:val="false"/>
          <w:color w:val="000000"/>
          <w:sz w:val="28"/>
        </w:rPr>
        <w:t>
      3) соблюдать служебную этику;</w:t>
      </w:r>
    </w:p>
    <w:bookmarkEnd w:id="2276"/>
    <w:bookmarkStart w:name="z3242" w:id="2277"/>
    <w:p>
      <w:pPr>
        <w:spacing w:after="0"/>
        <w:ind w:left="0"/>
        <w:jc w:val="both"/>
      </w:pPr>
      <w:r>
        <w:rPr>
          <w:rFonts w:ascii="Times New Roman"/>
          <w:b w:val="false"/>
          <w:i w:val="false"/>
          <w:color w:val="000000"/>
          <w:sz w:val="28"/>
        </w:rPr>
        <w:t>
      4) информировать проверяемое лицо о его правах и обязанностях при проведении налоговой проверки;</w:t>
      </w:r>
    </w:p>
    <w:bookmarkEnd w:id="2277"/>
    <w:bookmarkStart w:name="z3243" w:id="2278"/>
    <w:p>
      <w:pPr>
        <w:spacing w:after="0"/>
        <w:ind w:left="0"/>
        <w:jc w:val="both"/>
      </w:pPr>
      <w:r>
        <w:rPr>
          <w:rFonts w:ascii="Times New Roman"/>
          <w:b w:val="false"/>
          <w:i w:val="false"/>
          <w:color w:val="000000"/>
          <w:sz w:val="28"/>
        </w:rPr>
        <w:t xml:space="preserve">
      5) информировать о правах и обязанностях должностных лиц налогового органа; </w:t>
      </w:r>
    </w:p>
    <w:bookmarkEnd w:id="2278"/>
    <w:bookmarkStart w:name="z3244" w:id="2279"/>
    <w:p>
      <w:pPr>
        <w:spacing w:after="0"/>
        <w:ind w:left="0"/>
        <w:jc w:val="both"/>
      </w:pPr>
      <w:r>
        <w:rPr>
          <w:rFonts w:ascii="Times New Roman"/>
          <w:b w:val="false"/>
          <w:i w:val="false"/>
          <w:color w:val="000000"/>
          <w:sz w:val="28"/>
        </w:rPr>
        <w:t>
      6) не нарушать установленный режим работы налогоплательщика (проверяемого лица) в период проведения налоговой проверки;</w:t>
      </w:r>
    </w:p>
    <w:bookmarkEnd w:id="2279"/>
    <w:bookmarkStart w:name="z3245" w:id="2280"/>
    <w:p>
      <w:pPr>
        <w:spacing w:after="0"/>
        <w:ind w:left="0"/>
        <w:jc w:val="both"/>
      </w:pPr>
      <w:r>
        <w:rPr>
          <w:rFonts w:ascii="Times New Roman"/>
          <w:b w:val="false"/>
          <w:i w:val="false"/>
          <w:color w:val="000000"/>
          <w:sz w:val="28"/>
        </w:rPr>
        <w:t>
      7) представлять по требованию проверяемого лица необходимую информацию о положениях настоящего Кодекса, касающихся порядка проведения проверок;</w:t>
      </w:r>
    </w:p>
    <w:bookmarkEnd w:id="2280"/>
    <w:bookmarkStart w:name="z3246" w:id="2281"/>
    <w:p>
      <w:pPr>
        <w:spacing w:after="0"/>
        <w:ind w:left="0"/>
        <w:jc w:val="both"/>
      </w:pPr>
      <w:r>
        <w:rPr>
          <w:rFonts w:ascii="Times New Roman"/>
          <w:b w:val="false"/>
          <w:i w:val="false"/>
          <w:color w:val="000000"/>
          <w:sz w:val="28"/>
        </w:rPr>
        <w:t xml:space="preserve">
      8) предъявлять при проведении налоговой проверки представителям проверяемого лица предписание, а также свои служебные удостоверения либо идентификационные карты; </w:t>
      </w:r>
    </w:p>
    <w:bookmarkEnd w:id="2281"/>
    <w:bookmarkStart w:name="z3247" w:id="2282"/>
    <w:p>
      <w:pPr>
        <w:spacing w:after="0"/>
        <w:ind w:left="0"/>
        <w:jc w:val="both"/>
      </w:pPr>
      <w:r>
        <w:rPr>
          <w:rFonts w:ascii="Times New Roman"/>
          <w:b w:val="false"/>
          <w:i w:val="false"/>
          <w:color w:val="000000"/>
          <w:sz w:val="28"/>
        </w:rPr>
        <w:t>
      9) исполнять иные обязанности, предусмотренные настоящим Кодексом.</w:t>
      </w:r>
    </w:p>
    <w:bookmarkEnd w:id="2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изменением, внесенным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Права и обязанности налогоплательщика (налогового агента) при проведении налоговой проверки</w:t>
      </w:r>
    </w:p>
    <w:bookmarkStart w:name="z3248" w:id="2283"/>
    <w:p>
      <w:pPr>
        <w:spacing w:after="0"/>
        <w:ind w:left="0"/>
        <w:jc w:val="both"/>
      </w:pPr>
      <w:r>
        <w:rPr>
          <w:rFonts w:ascii="Times New Roman"/>
          <w:b w:val="false"/>
          <w:i w:val="false"/>
          <w:color w:val="000000"/>
          <w:sz w:val="28"/>
        </w:rPr>
        <w:t>
      1. Налогоплательщик (налоговый агент) при проведении налоговой проверки вправе:</w:t>
      </w:r>
    </w:p>
    <w:bookmarkEnd w:id="2283"/>
    <w:bookmarkStart w:name="z3249" w:id="2284"/>
    <w:p>
      <w:pPr>
        <w:spacing w:after="0"/>
        <w:ind w:left="0"/>
        <w:jc w:val="both"/>
      </w:pPr>
      <w:r>
        <w:rPr>
          <w:rFonts w:ascii="Times New Roman"/>
          <w:b w:val="false"/>
          <w:i w:val="false"/>
          <w:color w:val="000000"/>
          <w:sz w:val="28"/>
        </w:rPr>
        <w:t>
      1) запрашивать у налогового органа и получать от них информацию о положениях настоящего Кодекса и законодательства Республики Казахстан, касающихся порядка проведения проверки;</w:t>
      </w:r>
    </w:p>
    <w:bookmarkEnd w:id="2284"/>
    <w:bookmarkStart w:name="z3250" w:id="2285"/>
    <w:p>
      <w:pPr>
        <w:spacing w:after="0"/>
        <w:ind w:left="0"/>
        <w:jc w:val="both"/>
      </w:pPr>
      <w:r>
        <w:rPr>
          <w:rFonts w:ascii="Times New Roman"/>
          <w:b w:val="false"/>
          <w:i w:val="false"/>
          <w:color w:val="000000"/>
          <w:sz w:val="28"/>
        </w:rPr>
        <w:t>
      2) требовать от должностных лиц налоговых органов, проводящих налоговую проверку, предъявления предписания о проведении налоговой проверки, а также служебных удостоверений либо идентификационных карт;</w:t>
      </w:r>
    </w:p>
    <w:bookmarkEnd w:id="2285"/>
    <w:bookmarkStart w:name="z3251" w:id="2286"/>
    <w:p>
      <w:pPr>
        <w:spacing w:after="0"/>
        <w:ind w:left="0"/>
        <w:jc w:val="both"/>
      </w:pPr>
      <w:r>
        <w:rPr>
          <w:rFonts w:ascii="Times New Roman"/>
          <w:b w:val="false"/>
          <w:i w:val="false"/>
          <w:color w:val="000000"/>
          <w:sz w:val="28"/>
        </w:rPr>
        <w:t>
      3) присутствовать при проведении налоговой проверки и давать объяснения по вопросам, относящимся к предмету налоговой проверки;</w:t>
      </w:r>
    </w:p>
    <w:bookmarkEnd w:id="2286"/>
    <w:bookmarkStart w:name="z3252" w:id="2287"/>
    <w:p>
      <w:pPr>
        <w:spacing w:after="0"/>
        <w:ind w:left="0"/>
        <w:jc w:val="both"/>
      </w:pPr>
      <w:r>
        <w:rPr>
          <w:rFonts w:ascii="Times New Roman"/>
          <w:b w:val="false"/>
          <w:i w:val="false"/>
          <w:color w:val="000000"/>
          <w:sz w:val="28"/>
        </w:rPr>
        <w:t>
      4) представлять в порядке, определенном налоговым законодательством Республики Казахстан, письменное возражение к предварительному акту налоговой проверки;</w:t>
      </w:r>
    </w:p>
    <w:bookmarkEnd w:id="2287"/>
    <w:bookmarkStart w:name="z3253" w:id="2288"/>
    <w:p>
      <w:pPr>
        <w:spacing w:after="0"/>
        <w:ind w:left="0"/>
        <w:jc w:val="both"/>
      </w:pPr>
      <w:r>
        <w:rPr>
          <w:rFonts w:ascii="Times New Roman"/>
          <w:b w:val="false"/>
          <w:i w:val="false"/>
          <w:color w:val="000000"/>
          <w:sz w:val="28"/>
        </w:rPr>
        <w:t>
      5) пользоваться иными правами, предусмотренными настоящим Кодексом.</w:t>
      </w:r>
    </w:p>
    <w:bookmarkEnd w:id="2288"/>
    <w:bookmarkStart w:name="z3254" w:id="2289"/>
    <w:p>
      <w:pPr>
        <w:spacing w:after="0"/>
        <w:ind w:left="0"/>
        <w:jc w:val="both"/>
      </w:pPr>
      <w:r>
        <w:rPr>
          <w:rFonts w:ascii="Times New Roman"/>
          <w:b w:val="false"/>
          <w:i w:val="false"/>
          <w:color w:val="000000"/>
          <w:sz w:val="28"/>
        </w:rPr>
        <w:t>
      2. Налогоплательщик (налоговый агент) при проведении налоговых проверок обязан:</w:t>
      </w:r>
    </w:p>
    <w:bookmarkEnd w:id="2289"/>
    <w:bookmarkStart w:name="z3255" w:id="2290"/>
    <w:p>
      <w:pPr>
        <w:spacing w:after="0"/>
        <w:ind w:left="0"/>
        <w:jc w:val="both"/>
      </w:pPr>
      <w:r>
        <w:rPr>
          <w:rFonts w:ascii="Times New Roman"/>
          <w:b w:val="false"/>
          <w:i w:val="false"/>
          <w:color w:val="000000"/>
          <w:sz w:val="28"/>
        </w:rPr>
        <w:t>
      1) представлять по требованию должностных лиц налогового органа в установленные сроки документы и сведения на бумажном носителе, а при необходимости также на электронном носителе;</w:t>
      </w:r>
    </w:p>
    <w:bookmarkEnd w:id="2290"/>
    <w:bookmarkStart w:name="z3256" w:id="2291"/>
    <w:p>
      <w:pPr>
        <w:spacing w:after="0"/>
        <w:ind w:left="0"/>
        <w:jc w:val="both"/>
      </w:pPr>
      <w:r>
        <w:rPr>
          <w:rFonts w:ascii="Times New Roman"/>
          <w:b w:val="false"/>
          <w:i w:val="false"/>
          <w:color w:val="000000"/>
          <w:sz w:val="28"/>
        </w:rPr>
        <w:t xml:space="preserve">
      2) представлять учетную документацию, составленную налогоплательщиком (налоговым агентом) в соответствии с </w:t>
      </w:r>
      <w:r>
        <w:rPr>
          <w:rFonts w:ascii="Times New Roman"/>
          <w:b w:val="false"/>
          <w:i w:val="false"/>
          <w:color w:val="000000"/>
          <w:sz w:val="28"/>
        </w:rPr>
        <w:t>главой 23</w:t>
      </w:r>
      <w:r>
        <w:rPr>
          <w:rFonts w:ascii="Times New Roman"/>
          <w:b w:val="false"/>
          <w:i w:val="false"/>
          <w:color w:val="000000"/>
          <w:sz w:val="28"/>
        </w:rPr>
        <w:t xml:space="preserve"> настоящего Кодекса;</w:t>
      </w:r>
    </w:p>
    <w:bookmarkEnd w:id="2291"/>
    <w:bookmarkStart w:name="z3257" w:id="2292"/>
    <w:p>
      <w:pPr>
        <w:spacing w:after="0"/>
        <w:ind w:left="0"/>
        <w:jc w:val="both"/>
      </w:pPr>
      <w:r>
        <w:rPr>
          <w:rFonts w:ascii="Times New Roman"/>
          <w:b w:val="false"/>
          <w:i w:val="false"/>
          <w:color w:val="000000"/>
          <w:sz w:val="28"/>
        </w:rPr>
        <w:t>
      3) обеспечить беспрепятственный доступ должностным лицам налогового органа, проводящим налоговую проверку, и должностным лицам, привлекаемым для участия в проведении такой проверки, на территорию и (или) в помещение проверяемого лица и предоставить им рабочее место;</w:t>
      </w:r>
    </w:p>
    <w:bookmarkEnd w:id="2292"/>
    <w:bookmarkStart w:name="z3258" w:id="2293"/>
    <w:p>
      <w:pPr>
        <w:spacing w:after="0"/>
        <w:ind w:left="0"/>
        <w:jc w:val="both"/>
      </w:pPr>
      <w:r>
        <w:rPr>
          <w:rFonts w:ascii="Times New Roman"/>
          <w:b w:val="false"/>
          <w:i w:val="false"/>
          <w:color w:val="000000"/>
          <w:sz w:val="28"/>
        </w:rPr>
        <w:t>
      4) обеспечить проведение инвентаризации в ходе налоговых проверок;</w:t>
      </w:r>
    </w:p>
    <w:bookmarkEnd w:id="2293"/>
    <w:bookmarkStart w:name="z3259" w:id="2294"/>
    <w:p>
      <w:pPr>
        <w:spacing w:after="0"/>
        <w:ind w:left="0"/>
        <w:jc w:val="both"/>
      </w:pPr>
      <w:r>
        <w:rPr>
          <w:rFonts w:ascii="Times New Roman"/>
          <w:b w:val="false"/>
          <w:i w:val="false"/>
          <w:color w:val="000000"/>
          <w:sz w:val="28"/>
        </w:rPr>
        <w:t>
      5) давать по требованию должностных лиц налогового органа, проводящих налоговую проверку, письменные и устные пояснения по вопросам деятельности налогоплательщика (налогового агента);</w:t>
      </w:r>
    </w:p>
    <w:bookmarkEnd w:id="2294"/>
    <w:bookmarkStart w:name="z3260" w:id="2295"/>
    <w:p>
      <w:pPr>
        <w:spacing w:after="0"/>
        <w:ind w:left="0"/>
        <w:jc w:val="both"/>
      </w:pPr>
      <w:r>
        <w:rPr>
          <w:rFonts w:ascii="Times New Roman"/>
          <w:b w:val="false"/>
          <w:i w:val="false"/>
          <w:color w:val="000000"/>
          <w:sz w:val="28"/>
        </w:rPr>
        <w:t xml:space="preserve">
      6) предоставлять доступ к просмотру данных программного обеспечения и (или) информационной системы, указанных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155 настоящего Кодекса; </w:t>
      </w:r>
    </w:p>
    <w:bookmarkEnd w:id="2295"/>
    <w:bookmarkStart w:name="z3261" w:id="2296"/>
    <w:p>
      <w:pPr>
        <w:spacing w:after="0"/>
        <w:ind w:left="0"/>
        <w:jc w:val="both"/>
      </w:pPr>
      <w:r>
        <w:rPr>
          <w:rFonts w:ascii="Times New Roman"/>
          <w:b w:val="false"/>
          <w:i w:val="false"/>
          <w:color w:val="000000"/>
          <w:sz w:val="28"/>
        </w:rPr>
        <w:t>
      7) исполнять иные обязанности, предусмотренные законодательством Республики Казахстан.</w:t>
      </w:r>
    </w:p>
    <w:bookmarkEnd w:id="2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изменением, внесенным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157. Предварительный акт налоговой проверки</w:t>
      </w:r>
    </w:p>
    <w:bookmarkStart w:name="z3262" w:id="2297"/>
    <w:p>
      <w:pPr>
        <w:spacing w:after="0"/>
        <w:ind w:left="0"/>
        <w:jc w:val="both"/>
      </w:pPr>
      <w:r>
        <w:rPr>
          <w:rFonts w:ascii="Times New Roman"/>
          <w:b w:val="false"/>
          <w:i w:val="false"/>
          <w:color w:val="000000"/>
          <w:sz w:val="28"/>
        </w:rPr>
        <w:t xml:space="preserve">
      До составления акта налоговой проверки, предусмотренного </w:t>
      </w:r>
      <w:r>
        <w:rPr>
          <w:rFonts w:ascii="Times New Roman"/>
          <w:b w:val="false"/>
          <w:i w:val="false"/>
          <w:color w:val="000000"/>
          <w:sz w:val="28"/>
        </w:rPr>
        <w:t>статьей 158</w:t>
      </w:r>
      <w:r>
        <w:rPr>
          <w:rFonts w:ascii="Times New Roman"/>
          <w:b w:val="false"/>
          <w:i w:val="false"/>
          <w:color w:val="000000"/>
          <w:sz w:val="28"/>
        </w:rPr>
        <w:t xml:space="preserve"> настоящего Кодекса, должностным лицом налогового органа налогоплательщику вручается предварительный акт налоговой проверки.</w:t>
      </w:r>
    </w:p>
    <w:bookmarkEnd w:id="2297"/>
    <w:bookmarkStart w:name="z3263" w:id="2298"/>
    <w:p>
      <w:pPr>
        <w:spacing w:after="0"/>
        <w:ind w:left="0"/>
        <w:jc w:val="both"/>
      </w:pPr>
      <w:r>
        <w:rPr>
          <w:rFonts w:ascii="Times New Roman"/>
          <w:b w:val="false"/>
          <w:i w:val="false"/>
          <w:color w:val="000000"/>
          <w:sz w:val="28"/>
        </w:rPr>
        <w:t>
      Для целей настоящего Кодекса под предварительным актом налоговой проверки понимается документ о предварительных результатах налоговой проверки, составленный проверяющим в соответствии с налоговым законодательством Республики Казахстан.</w:t>
      </w:r>
    </w:p>
    <w:bookmarkEnd w:id="2298"/>
    <w:bookmarkStart w:name="z3264" w:id="2299"/>
    <w:p>
      <w:pPr>
        <w:spacing w:after="0"/>
        <w:ind w:left="0"/>
        <w:jc w:val="both"/>
      </w:pPr>
      <w:r>
        <w:rPr>
          <w:rFonts w:ascii="Times New Roman"/>
          <w:b w:val="false"/>
          <w:i w:val="false"/>
          <w:color w:val="000000"/>
          <w:sz w:val="28"/>
        </w:rPr>
        <w:t>
      При этом налогоплательщик вправе предоставить письменное возражение к предварительному акту налоговой проверки.</w:t>
      </w:r>
    </w:p>
    <w:bookmarkEnd w:id="2299"/>
    <w:bookmarkStart w:name="z3265" w:id="2300"/>
    <w:p>
      <w:pPr>
        <w:spacing w:after="0"/>
        <w:ind w:left="0"/>
        <w:jc w:val="both"/>
      </w:pPr>
      <w:r>
        <w:rPr>
          <w:rFonts w:ascii="Times New Roman"/>
          <w:b w:val="false"/>
          <w:i w:val="false"/>
          <w:color w:val="000000"/>
          <w:sz w:val="28"/>
        </w:rPr>
        <w:t>
      Категории налогоплательщиков, в отношении которых применяются положения настоящей статьи, а также порядок и сроки вручения налогоплательщику предварительного акта налоговой проверки, предоставления письменного возражения к предварительному акту налоговой проверки, а также рассмотрения такого возражения утверждаются уполномоченным органом.</w:t>
      </w:r>
    </w:p>
    <w:bookmarkEnd w:id="2300"/>
    <w:p>
      <w:pPr>
        <w:spacing w:after="0"/>
        <w:ind w:left="0"/>
        <w:jc w:val="both"/>
      </w:pPr>
      <w:r>
        <w:rPr>
          <w:rFonts w:ascii="Times New Roman"/>
          <w:b/>
          <w:i w:val="false"/>
          <w:color w:val="000000"/>
          <w:sz w:val="28"/>
        </w:rPr>
        <w:t>Статья 158. Завершение налоговой проверки</w:t>
      </w:r>
    </w:p>
    <w:bookmarkStart w:name="z3266" w:id="2301"/>
    <w:p>
      <w:pPr>
        <w:spacing w:after="0"/>
        <w:ind w:left="0"/>
        <w:jc w:val="both"/>
      </w:pPr>
      <w:r>
        <w:rPr>
          <w:rFonts w:ascii="Times New Roman"/>
          <w:b w:val="false"/>
          <w:i w:val="false"/>
          <w:color w:val="000000"/>
          <w:sz w:val="28"/>
        </w:rPr>
        <w:t>
      1. По завершении налоговой проверки должностным лицом налогового органа составляется акт налоговой проверки с указанием:</w:t>
      </w:r>
    </w:p>
    <w:bookmarkEnd w:id="2301"/>
    <w:bookmarkStart w:name="z3267" w:id="2302"/>
    <w:p>
      <w:pPr>
        <w:spacing w:after="0"/>
        <w:ind w:left="0"/>
        <w:jc w:val="both"/>
      </w:pPr>
      <w:r>
        <w:rPr>
          <w:rFonts w:ascii="Times New Roman"/>
          <w:b w:val="false"/>
          <w:i w:val="false"/>
          <w:color w:val="000000"/>
          <w:sz w:val="28"/>
        </w:rPr>
        <w:t>
      1) места и даты составления акта проверки;</w:t>
      </w:r>
    </w:p>
    <w:bookmarkEnd w:id="2302"/>
    <w:bookmarkStart w:name="z3268" w:id="2303"/>
    <w:p>
      <w:pPr>
        <w:spacing w:after="0"/>
        <w:ind w:left="0"/>
        <w:jc w:val="both"/>
      </w:pPr>
      <w:r>
        <w:rPr>
          <w:rFonts w:ascii="Times New Roman"/>
          <w:b w:val="false"/>
          <w:i w:val="false"/>
          <w:color w:val="000000"/>
          <w:sz w:val="28"/>
        </w:rPr>
        <w:t>
      2) вида и формы проверки;</w:t>
      </w:r>
    </w:p>
    <w:bookmarkEnd w:id="2303"/>
    <w:bookmarkStart w:name="z3269" w:id="2304"/>
    <w:p>
      <w:pPr>
        <w:spacing w:after="0"/>
        <w:ind w:left="0"/>
        <w:jc w:val="both"/>
      </w:pPr>
      <w:r>
        <w:rPr>
          <w:rFonts w:ascii="Times New Roman"/>
          <w:b w:val="false"/>
          <w:i w:val="false"/>
          <w:color w:val="000000"/>
          <w:sz w:val="28"/>
        </w:rPr>
        <w:t>
      3) должностей, фамилий, имен, отчеств (если они указаны в документах, удостоверяющих личности) должностных лиц налогового органа, проводивших налоговую проверку;</w:t>
      </w:r>
    </w:p>
    <w:bookmarkEnd w:id="2304"/>
    <w:bookmarkStart w:name="z3270" w:id="2305"/>
    <w:p>
      <w:pPr>
        <w:spacing w:after="0"/>
        <w:ind w:left="0"/>
        <w:jc w:val="both"/>
      </w:pPr>
      <w:r>
        <w:rPr>
          <w:rFonts w:ascii="Times New Roman"/>
          <w:b w:val="false"/>
          <w:i w:val="false"/>
          <w:color w:val="000000"/>
          <w:sz w:val="28"/>
        </w:rPr>
        <w:t>
      4) наименования налогового органа;</w:t>
      </w:r>
    </w:p>
    <w:bookmarkEnd w:id="2305"/>
    <w:bookmarkStart w:name="z3271" w:id="2306"/>
    <w:p>
      <w:pPr>
        <w:spacing w:after="0"/>
        <w:ind w:left="0"/>
        <w:jc w:val="both"/>
      </w:pPr>
      <w:r>
        <w:rPr>
          <w:rFonts w:ascii="Times New Roman"/>
          <w:b w:val="false"/>
          <w:i w:val="false"/>
          <w:color w:val="000000"/>
          <w:sz w:val="28"/>
        </w:rPr>
        <w:t>
      5) фамилии, имени, отчества (если оно указано в документе, удостоверяющем личность) либо полного наименования налогоплательщика (налогового агента);</w:t>
      </w:r>
    </w:p>
    <w:bookmarkEnd w:id="2306"/>
    <w:bookmarkStart w:name="z3272" w:id="2307"/>
    <w:p>
      <w:pPr>
        <w:spacing w:after="0"/>
        <w:ind w:left="0"/>
        <w:jc w:val="both"/>
      </w:pPr>
      <w:r>
        <w:rPr>
          <w:rFonts w:ascii="Times New Roman"/>
          <w:b w:val="false"/>
          <w:i w:val="false"/>
          <w:color w:val="000000"/>
          <w:sz w:val="28"/>
        </w:rPr>
        <w:t>
      6) места нахождения, банковских реквизитов проверяемого лица, а также его идентификационного номера;</w:t>
      </w:r>
    </w:p>
    <w:bookmarkEnd w:id="2307"/>
    <w:bookmarkStart w:name="z3273" w:id="2308"/>
    <w:p>
      <w:pPr>
        <w:spacing w:after="0"/>
        <w:ind w:left="0"/>
        <w:jc w:val="both"/>
      </w:pPr>
      <w:r>
        <w:rPr>
          <w:rFonts w:ascii="Times New Roman"/>
          <w:b w:val="false"/>
          <w:i w:val="false"/>
          <w:color w:val="000000"/>
          <w:sz w:val="28"/>
        </w:rPr>
        <w:t>
      7) фамилий, имен, отчеств (если они указаны в документах, удостоверяющих личности) руководителя и должностных лиц налогоплательщика (налогового агента), ответственных за ведение налоговой и бухгалтерской отчетности и уплату налогов и платежей в бюджет;</w:t>
      </w:r>
    </w:p>
    <w:bookmarkEnd w:id="2308"/>
    <w:bookmarkStart w:name="z3274" w:id="2309"/>
    <w:p>
      <w:pPr>
        <w:spacing w:after="0"/>
        <w:ind w:left="0"/>
        <w:jc w:val="both"/>
      </w:pPr>
      <w:r>
        <w:rPr>
          <w:rFonts w:ascii="Times New Roman"/>
          <w:b w:val="false"/>
          <w:i w:val="false"/>
          <w:color w:val="000000"/>
          <w:sz w:val="28"/>
        </w:rPr>
        <w:t>
      8) сведений о предыдущей проверке и принятых мерах по устранению ранее выявленных нарушений (при проведении комплексных или тематических проверок);</w:t>
      </w:r>
    </w:p>
    <w:bookmarkEnd w:id="2309"/>
    <w:bookmarkStart w:name="z3275" w:id="2310"/>
    <w:p>
      <w:pPr>
        <w:spacing w:after="0"/>
        <w:ind w:left="0"/>
        <w:jc w:val="both"/>
      </w:pPr>
      <w:r>
        <w:rPr>
          <w:rFonts w:ascii="Times New Roman"/>
          <w:b w:val="false"/>
          <w:i w:val="false"/>
          <w:color w:val="000000"/>
          <w:sz w:val="28"/>
        </w:rPr>
        <w:t xml:space="preserve">
      9) проверяемого периода и общих сведений о документах, представленных налогоплательщиком (налоговым агентом) для проведения проверки; </w:t>
      </w:r>
    </w:p>
    <w:bookmarkEnd w:id="2310"/>
    <w:bookmarkStart w:name="z3276" w:id="2311"/>
    <w:p>
      <w:pPr>
        <w:spacing w:after="0"/>
        <w:ind w:left="0"/>
        <w:jc w:val="both"/>
      </w:pPr>
      <w:r>
        <w:rPr>
          <w:rFonts w:ascii="Times New Roman"/>
          <w:b w:val="false"/>
          <w:i w:val="false"/>
          <w:color w:val="000000"/>
          <w:sz w:val="28"/>
        </w:rPr>
        <w:t>
      10) подробного описания выявленных нарушений с указанием соответствующих положений законодательства Республики Казахстан, требования которых были нарушены;</w:t>
      </w:r>
    </w:p>
    <w:bookmarkEnd w:id="2311"/>
    <w:bookmarkStart w:name="z3277" w:id="2312"/>
    <w:p>
      <w:pPr>
        <w:spacing w:after="0"/>
        <w:ind w:left="0"/>
        <w:jc w:val="both"/>
      </w:pPr>
      <w:r>
        <w:rPr>
          <w:rFonts w:ascii="Times New Roman"/>
          <w:b w:val="false"/>
          <w:i w:val="false"/>
          <w:color w:val="000000"/>
          <w:sz w:val="28"/>
        </w:rPr>
        <w:t xml:space="preserve">
      11) результатов проверки. </w:t>
      </w:r>
    </w:p>
    <w:bookmarkEnd w:id="2312"/>
    <w:bookmarkStart w:name="z3278" w:id="2313"/>
    <w:p>
      <w:pPr>
        <w:spacing w:after="0"/>
        <w:ind w:left="0"/>
        <w:jc w:val="both"/>
      </w:pPr>
      <w:r>
        <w:rPr>
          <w:rFonts w:ascii="Times New Roman"/>
          <w:b w:val="false"/>
          <w:i w:val="false"/>
          <w:color w:val="000000"/>
          <w:sz w:val="28"/>
        </w:rPr>
        <w:t>
      2. Акт налоговой проверки составляется в количестве не менее двух экземпляров, подписывается должностными лицами налогового органа, проводившими проверку.</w:t>
      </w:r>
    </w:p>
    <w:bookmarkEnd w:id="2313"/>
    <w:bookmarkStart w:name="z3279" w:id="2314"/>
    <w:p>
      <w:pPr>
        <w:spacing w:after="0"/>
        <w:ind w:left="0"/>
        <w:jc w:val="both"/>
      </w:pPr>
      <w:r>
        <w:rPr>
          <w:rFonts w:ascii="Times New Roman"/>
          <w:b w:val="false"/>
          <w:i w:val="false"/>
          <w:color w:val="000000"/>
          <w:sz w:val="28"/>
        </w:rPr>
        <w:t>
      3. Завершением срока налоговой проверки считается день вручения налогоплательщику (налоговому агенту) акта налоговой проверки.</w:t>
      </w:r>
    </w:p>
    <w:bookmarkEnd w:id="2314"/>
    <w:bookmarkStart w:name="z3280" w:id="2315"/>
    <w:p>
      <w:pPr>
        <w:spacing w:after="0"/>
        <w:ind w:left="0"/>
        <w:jc w:val="both"/>
      </w:pPr>
      <w:r>
        <w:rPr>
          <w:rFonts w:ascii="Times New Roman"/>
          <w:b w:val="false"/>
          <w:i w:val="false"/>
          <w:color w:val="000000"/>
          <w:sz w:val="28"/>
        </w:rPr>
        <w:t xml:space="preserve">
      При получении акта налоговой проверки налогоплательщик (налоговый агент) обязан поставить подпись и дату его получения на экземпляре акта налоговой проверки налоговых органов. </w:t>
      </w:r>
    </w:p>
    <w:bookmarkEnd w:id="2315"/>
    <w:bookmarkStart w:name="z3281" w:id="2316"/>
    <w:p>
      <w:pPr>
        <w:spacing w:after="0"/>
        <w:ind w:left="0"/>
        <w:jc w:val="both"/>
      </w:pPr>
      <w:r>
        <w:rPr>
          <w:rFonts w:ascii="Times New Roman"/>
          <w:b w:val="false"/>
          <w:i w:val="false"/>
          <w:color w:val="000000"/>
          <w:sz w:val="28"/>
        </w:rPr>
        <w:t>
      При невозможности вручения акта налоговой проверки налогоплательщику (налоговому агенту) в связи с его отсутствием по месту нахождения проводится налоговое обследование с привлечением понятых в порядке, определенном настоящим Кодексом. При этом датой вручения акта налоговой проверки является дата составления акта налогового обследования.</w:t>
      </w:r>
    </w:p>
    <w:bookmarkEnd w:id="2316"/>
    <w:bookmarkStart w:name="z17156" w:id="2317"/>
    <w:p>
      <w:pPr>
        <w:spacing w:after="0"/>
        <w:ind w:left="0"/>
        <w:jc w:val="both"/>
      </w:pPr>
      <w:r>
        <w:rPr>
          <w:rFonts w:ascii="Times New Roman"/>
          <w:b w:val="false"/>
          <w:i w:val="false"/>
          <w:color w:val="000000"/>
          <w:sz w:val="28"/>
        </w:rPr>
        <w:t>
      При отказе налогоплательщика (налогового агента) от получения акта налоговой проверки производится соответствующая запись в акте налоговой проверки с составлением протокола (акта), предусмотренного статьей 71 настоящего Кодекса.</w:t>
      </w:r>
    </w:p>
    <w:bookmarkEnd w:id="2317"/>
    <w:bookmarkStart w:name="z17157" w:id="2318"/>
    <w:p>
      <w:pPr>
        <w:spacing w:after="0"/>
        <w:ind w:left="0"/>
        <w:jc w:val="both"/>
      </w:pPr>
      <w:r>
        <w:rPr>
          <w:rFonts w:ascii="Times New Roman"/>
          <w:b w:val="false"/>
          <w:i w:val="false"/>
          <w:color w:val="000000"/>
          <w:sz w:val="28"/>
        </w:rPr>
        <w:t>
      При этом датой вручения акта налоговой проверки является дата составления протокола (акта).</w:t>
      </w:r>
    </w:p>
    <w:bookmarkEnd w:id="2318"/>
    <w:bookmarkStart w:name="z3282" w:id="2319"/>
    <w:p>
      <w:pPr>
        <w:spacing w:after="0"/>
        <w:ind w:left="0"/>
        <w:jc w:val="both"/>
      </w:pPr>
      <w:r>
        <w:rPr>
          <w:rFonts w:ascii="Times New Roman"/>
          <w:b w:val="false"/>
          <w:i w:val="false"/>
          <w:color w:val="000000"/>
          <w:sz w:val="28"/>
        </w:rPr>
        <w:t>
      4. В случае, если по завершении налоговой проверки не установлены нарушения налогового законодательства Республики Казахстан, а также иного законодательства Республики Казахстан, контроль за которым возложен на налоговые органы, об этом в акте налоговой проверки делается соответствующая запись.</w:t>
      </w:r>
    </w:p>
    <w:bookmarkEnd w:id="2319"/>
    <w:bookmarkStart w:name="z3283" w:id="2320"/>
    <w:p>
      <w:pPr>
        <w:spacing w:after="0"/>
        <w:ind w:left="0"/>
        <w:jc w:val="both"/>
      </w:pPr>
      <w:r>
        <w:rPr>
          <w:rFonts w:ascii="Times New Roman"/>
          <w:b w:val="false"/>
          <w:i w:val="false"/>
          <w:color w:val="000000"/>
          <w:sz w:val="28"/>
        </w:rPr>
        <w:t>
      5. В случаях отсутствия налогоплательщика (налогового агента) на дату завершения налоговой проверки по месту нахождения налогоплательщика (налогового агента) и (или) по месту проведения налоговой проверки производится соответствующая запись в акте налоговой проверки должностным лицом налогового органа, проводящим налоговую проверку.</w:t>
      </w:r>
    </w:p>
    <w:bookmarkEnd w:id="2320"/>
    <w:bookmarkStart w:name="z3284" w:id="2321"/>
    <w:p>
      <w:pPr>
        <w:spacing w:after="0"/>
        <w:ind w:left="0"/>
        <w:jc w:val="both"/>
      </w:pPr>
      <w:r>
        <w:rPr>
          <w:rFonts w:ascii="Times New Roman"/>
          <w:b w:val="false"/>
          <w:i w:val="false"/>
          <w:color w:val="000000"/>
          <w:sz w:val="28"/>
        </w:rPr>
        <w:t xml:space="preserve">
      6. К акту налоговой проверки прилагаются необходимые копии документов, расчеты, произведенные должностным лицом налогового органа, и другие материалы, полученные в ходе налоговой проверки, за исключением сведений, являющихся налоговой тайной в соответствии со </w:t>
      </w:r>
      <w:r>
        <w:rPr>
          <w:rFonts w:ascii="Times New Roman"/>
          <w:b w:val="false"/>
          <w:i w:val="false"/>
          <w:color w:val="000000"/>
          <w:sz w:val="28"/>
        </w:rPr>
        <w:t>статьей 30</w:t>
      </w:r>
      <w:r>
        <w:rPr>
          <w:rFonts w:ascii="Times New Roman"/>
          <w:b w:val="false"/>
          <w:i w:val="false"/>
          <w:color w:val="000000"/>
          <w:sz w:val="28"/>
        </w:rPr>
        <w:t xml:space="preserve"> настоящего Кодекса.</w:t>
      </w:r>
    </w:p>
    <w:bookmarkEnd w:id="2321"/>
    <w:bookmarkStart w:name="z3285" w:id="2322"/>
    <w:p>
      <w:pPr>
        <w:spacing w:after="0"/>
        <w:ind w:left="0"/>
        <w:jc w:val="both"/>
      </w:pPr>
      <w:r>
        <w:rPr>
          <w:rFonts w:ascii="Times New Roman"/>
          <w:b w:val="false"/>
          <w:i w:val="false"/>
          <w:color w:val="000000"/>
          <w:sz w:val="28"/>
        </w:rPr>
        <w:t>
      7. В случае, если за период с даты получения ликвидационной налоговой отчетности до даты завершения ликвидационной налоговой проверки возникают обязательства по исчислению и уплате налогов, платежей в бюджет и социальных платежей, такие обязательства указываются в приложении к акту налоговой проверки без начисления пени и применения штрафных санкций.</w:t>
      </w:r>
    </w:p>
    <w:bookmarkEnd w:id="2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158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159. Решение по результатам налоговой проверки</w:t>
      </w:r>
    </w:p>
    <w:bookmarkStart w:name="z3286" w:id="2323"/>
    <w:p>
      <w:pPr>
        <w:spacing w:after="0"/>
        <w:ind w:left="0"/>
        <w:jc w:val="both"/>
      </w:pPr>
      <w:r>
        <w:rPr>
          <w:rFonts w:ascii="Times New Roman"/>
          <w:b w:val="false"/>
          <w:i w:val="false"/>
          <w:color w:val="000000"/>
          <w:sz w:val="28"/>
        </w:rPr>
        <w:t xml:space="preserve">
      1. По завершении налоговой проверки в случае выявления нарушений, приводящих к начислению сумм налогов и платежей в бюджет, уменьшению убытков, неподтверждению к возврату сумм превышения налога на добавленную стоимость и (или) корпоративного (индивидуального) подоходного налога, удержанного у источника выплаты с доходов нерезидентов, налоговым органом выносится уведомление о результатах проверки, которое направляется (вручается) налогоплательщику (налоговому агенту) в порядке и сроки, которые установлены в соответствии со </w:t>
      </w:r>
      <w:r>
        <w:rPr>
          <w:rFonts w:ascii="Times New Roman"/>
          <w:b w:val="false"/>
          <w:i w:val="false"/>
          <w:color w:val="000000"/>
          <w:sz w:val="28"/>
        </w:rPr>
        <w:t>статьями 114</w:t>
      </w:r>
      <w:r>
        <w:rPr>
          <w:rFonts w:ascii="Times New Roman"/>
          <w:b w:val="false"/>
          <w:i w:val="false"/>
          <w:color w:val="000000"/>
          <w:sz w:val="28"/>
        </w:rPr>
        <w:t xml:space="preserve"> и </w:t>
      </w:r>
      <w:r>
        <w:rPr>
          <w:rFonts w:ascii="Times New Roman"/>
          <w:b w:val="false"/>
          <w:i w:val="false"/>
          <w:color w:val="000000"/>
          <w:sz w:val="28"/>
        </w:rPr>
        <w:t>115</w:t>
      </w:r>
      <w:r>
        <w:rPr>
          <w:rFonts w:ascii="Times New Roman"/>
          <w:b w:val="false"/>
          <w:i w:val="false"/>
          <w:color w:val="000000"/>
          <w:sz w:val="28"/>
        </w:rPr>
        <w:t xml:space="preserve"> настоящего Кодекса.</w:t>
      </w:r>
    </w:p>
    <w:bookmarkEnd w:id="2323"/>
    <w:bookmarkStart w:name="z3287" w:id="2324"/>
    <w:p>
      <w:pPr>
        <w:spacing w:after="0"/>
        <w:ind w:left="0"/>
        <w:jc w:val="both"/>
      </w:pPr>
      <w:r>
        <w:rPr>
          <w:rFonts w:ascii="Times New Roman"/>
          <w:b w:val="false"/>
          <w:i w:val="false"/>
          <w:color w:val="000000"/>
          <w:sz w:val="28"/>
        </w:rPr>
        <w:t>
      2. Регистрация уведомления о результатах проверки и акта налоговой проверки осуществляется налоговым органом под одним номером.</w:t>
      </w:r>
    </w:p>
    <w:bookmarkEnd w:id="2324"/>
    <w:bookmarkStart w:name="z3288" w:id="2325"/>
    <w:p>
      <w:pPr>
        <w:spacing w:after="0"/>
        <w:ind w:left="0"/>
        <w:jc w:val="both"/>
      </w:pPr>
      <w:r>
        <w:rPr>
          <w:rFonts w:ascii="Times New Roman"/>
          <w:b w:val="false"/>
          <w:i w:val="false"/>
          <w:color w:val="000000"/>
          <w:sz w:val="28"/>
        </w:rPr>
        <w:t>
      3. В уведомлении о результатах проверки должны содержаться следующие реквизиты и сведения:</w:t>
      </w:r>
    </w:p>
    <w:bookmarkEnd w:id="2325"/>
    <w:bookmarkStart w:name="z3289" w:id="2326"/>
    <w:p>
      <w:pPr>
        <w:spacing w:after="0"/>
        <w:ind w:left="0"/>
        <w:jc w:val="both"/>
      </w:pPr>
      <w:r>
        <w:rPr>
          <w:rFonts w:ascii="Times New Roman"/>
          <w:b w:val="false"/>
          <w:i w:val="false"/>
          <w:color w:val="000000"/>
          <w:sz w:val="28"/>
        </w:rPr>
        <w:t>
      1) дата и номер регистрации уведомления и акта налоговой проверки;</w:t>
      </w:r>
    </w:p>
    <w:bookmarkEnd w:id="2326"/>
    <w:bookmarkStart w:name="z3290" w:id="2327"/>
    <w:p>
      <w:pPr>
        <w:spacing w:after="0"/>
        <w:ind w:left="0"/>
        <w:jc w:val="both"/>
      </w:pPr>
      <w:r>
        <w:rPr>
          <w:rFonts w:ascii="Times New Roman"/>
          <w:b w:val="false"/>
          <w:i w:val="false"/>
          <w:color w:val="000000"/>
          <w:sz w:val="28"/>
        </w:rPr>
        <w:t>
      2) фамилия, имя, отчество (если оно указано в документе, удостоверяющем личность) либо полное наименование налогоплательщика (налогового агента);</w:t>
      </w:r>
    </w:p>
    <w:bookmarkEnd w:id="2327"/>
    <w:bookmarkStart w:name="z3291" w:id="2328"/>
    <w:p>
      <w:pPr>
        <w:spacing w:after="0"/>
        <w:ind w:left="0"/>
        <w:jc w:val="both"/>
      </w:pPr>
      <w:r>
        <w:rPr>
          <w:rFonts w:ascii="Times New Roman"/>
          <w:b w:val="false"/>
          <w:i w:val="false"/>
          <w:color w:val="000000"/>
          <w:sz w:val="28"/>
        </w:rPr>
        <w:t>
      3) идентификационный номер налогоплательщика (налогового агента);</w:t>
      </w:r>
    </w:p>
    <w:bookmarkEnd w:id="2328"/>
    <w:bookmarkStart w:name="z3292" w:id="2329"/>
    <w:p>
      <w:pPr>
        <w:spacing w:after="0"/>
        <w:ind w:left="0"/>
        <w:jc w:val="both"/>
      </w:pPr>
      <w:r>
        <w:rPr>
          <w:rFonts w:ascii="Times New Roman"/>
          <w:b w:val="false"/>
          <w:i w:val="false"/>
          <w:color w:val="000000"/>
          <w:sz w:val="28"/>
        </w:rPr>
        <w:t>
      4) сумма начисленных налогов и платежей в бюджет, социальных платежей и пени;</w:t>
      </w:r>
    </w:p>
    <w:bookmarkEnd w:id="2329"/>
    <w:bookmarkStart w:name="z3293" w:id="2330"/>
    <w:p>
      <w:pPr>
        <w:spacing w:after="0"/>
        <w:ind w:left="0"/>
        <w:jc w:val="both"/>
      </w:pPr>
      <w:r>
        <w:rPr>
          <w:rFonts w:ascii="Times New Roman"/>
          <w:b w:val="false"/>
          <w:i w:val="false"/>
          <w:color w:val="000000"/>
          <w:sz w:val="28"/>
        </w:rPr>
        <w:t>
      5) суммы уменьшенных убытков;</w:t>
      </w:r>
    </w:p>
    <w:bookmarkEnd w:id="2330"/>
    <w:bookmarkStart w:name="z3294" w:id="2331"/>
    <w:p>
      <w:pPr>
        <w:spacing w:after="0"/>
        <w:ind w:left="0"/>
        <w:jc w:val="both"/>
      </w:pPr>
      <w:r>
        <w:rPr>
          <w:rFonts w:ascii="Times New Roman"/>
          <w:b w:val="false"/>
          <w:i w:val="false"/>
          <w:color w:val="000000"/>
          <w:sz w:val="28"/>
        </w:rPr>
        <w:t>
      6) сумма превышения налога на добавленную стоимость, не подтвержденная к возврату;</w:t>
      </w:r>
    </w:p>
    <w:bookmarkEnd w:id="2331"/>
    <w:bookmarkStart w:name="z3295" w:id="2332"/>
    <w:p>
      <w:pPr>
        <w:spacing w:after="0"/>
        <w:ind w:left="0"/>
        <w:jc w:val="both"/>
      </w:pPr>
      <w:r>
        <w:rPr>
          <w:rFonts w:ascii="Times New Roman"/>
          <w:b w:val="false"/>
          <w:i w:val="false"/>
          <w:color w:val="000000"/>
          <w:sz w:val="28"/>
        </w:rPr>
        <w:t>
      7) сумма корпоративного (индивидуального) подоходного налога, удержанного у источника выплаты с доходов нерезидентов, не подтвержденная к возврату;</w:t>
      </w:r>
    </w:p>
    <w:bookmarkEnd w:id="2332"/>
    <w:bookmarkStart w:name="z3296" w:id="2333"/>
    <w:p>
      <w:pPr>
        <w:spacing w:after="0"/>
        <w:ind w:left="0"/>
        <w:jc w:val="both"/>
      </w:pPr>
      <w:r>
        <w:rPr>
          <w:rFonts w:ascii="Times New Roman"/>
          <w:b w:val="false"/>
          <w:i w:val="false"/>
          <w:color w:val="000000"/>
          <w:sz w:val="28"/>
        </w:rPr>
        <w:t>
      8) требование об уплате и сроки уплаты;</w:t>
      </w:r>
    </w:p>
    <w:bookmarkEnd w:id="2333"/>
    <w:bookmarkStart w:name="z3297" w:id="2334"/>
    <w:p>
      <w:pPr>
        <w:spacing w:after="0"/>
        <w:ind w:left="0"/>
        <w:jc w:val="both"/>
      </w:pPr>
      <w:r>
        <w:rPr>
          <w:rFonts w:ascii="Times New Roman"/>
          <w:b w:val="false"/>
          <w:i w:val="false"/>
          <w:color w:val="000000"/>
          <w:sz w:val="28"/>
        </w:rPr>
        <w:t>
      9) реквизиты соответствующих налогов и платежей в бюджет и пени;</w:t>
      </w:r>
    </w:p>
    <w:bookmarkEnd w:id="2334"/>
    <w:bookmarkStart w:name="z3298" w:id="2335"/>
    <w:p>
      <w:pPr>
        <w:spacing w:after="0"/>
        <w:ind w:left="0"/>
        <w:jc w:val="both"/>
      </w:pPr>
      <w:r>
        <w:rPr>
          <w:rFonts w:ascii="Times New Roman"/>
          <w:b w:val="false"/>
          <w:i w:val="false"/>
          <w:color w:val="000000"/>
          <w:sz w:val="28"/>
        </w:rPr>
        <w:t>
      10) сроки и место обжалования.</w:t>
      </w:r>
    </w:p>
    <w:bookmarkEnd w:id="2335"/>
    <w:bookmarkStart w:name="z3299" w:id="2336"/>
    <w:p>
      <w:pPr>
        <w:spacing w:after="0"/>
        <w:ind w:left="0"/>
        <w:jc w:val="both"/>
      </w:pPr>
      <w:r>
        <w:rPr>
          <w:rFonts w:ascii="Times New Roman"/>
          <w:b w:val="false"/>
          <w:i w:val="false"/>
          <w:color w:val="000000"/>
          <w:sz w:val="28"/>
        </w:rPr>
        <w:t>
      4. В случае проводимой в рамках досудебного расследования налоговой проверки уведомление о результатах проверки налогоплательщика, в отношении которого ведется досудебное расследование, выносится после завершения рассмотрения уголовного дела.</w:t>
      </w:r>
    </w:p>
    <w:bookmarkEnd w:id="2336"/>
    <w:bookmarkStart w:name="z3300" w:id="2337"/>
    <w:p>
      <w:pPr>
        <w:spacing w:after="0"/>
        <w:ind w:left="0"/>
        <w:jc w:val="both"/>
      </w:pPr>
      <w:r>
        <w:rPr>
          <w:rFonts w:ascii="Times New Roman"/>
          <w:b w:val="false"/>
          <w:i w:val="false"/>
          <w:color w:val="000000"/>
          <w:sz w:val="28"/>
        </w:rPr>
        <w:t>
      При этом уведомление о результатах проверки выносится и вручается налогоплательщику не позднее пяти рабочих дней со дня получения официального документа, подтверждающего завершение уголовного дела.</w:t>
      </w:r>
    </w:p>
    <w:bookmarkEnd w:id="2337"/>
    <w:bookmarkStart w:name="z3301" w:id="2338"/>
    <w:p>
      <w:pPr>
        <w:spacing w:after="0"/>
        <w:ind w:left="0"/>
        <w:jc w:val="both"/>
      </w:pPr>
      <w:r>
        <w:rPr>
          <w:rFonts w:ascii="Times New Roman"/>
          <w:b w:val="false"/>
          <w:i w:val="false"/>
          <w:color w:val="000000"/>
          <w:sz w:val="28"/>
        </w:rPr>
        <w:t>
      5. Уведомление о результатах проверки должно быть вручено налогоплательщику (налоговому агенту) лично и удостоверено его подписью или направлено по почте заказным письмом с уведомлением. Уведомление о результатах проверки, направленное по почте заказным письмом с уведомлением, считается врученным налогоплательщику (налоговому агенту) с даты отметки о получении налогоплательщиком (налоговым агентом) в уведомлении почтовой связи или иной организации связи, если иное не установлено настоящей статьей.</w:t>
      </w:r>
    </w:p>
    <w:bookmarkEnd w:id="2338"/>
    <w:bookmarkStart w:name="z3302" w:id="2339"/>
    <w:p>
      <w:pPr>
        <w:spacing w:after="0"/>
        <w:ind w:left="0"/>
        <w:jc w:val="both"/>
      </w:pPr>
      <w:r>
        <w:rPr>
          <w:rFonts w:ascii="Times New Roman"/>
          <w:b w:val="false"/>
          <w:i w:val="false"/>
          <w:color w:val="000000"/>
          <w:sz w:val="28"/>
        </w:rPr>
        <w:t>
      6. В случае возврата почтовой или иной организацией связи уведомлений по результатам проверки, направленных налоговыми органами налогоплательщику (налоговому агенту) по почте заказным письмом с уведомлением, датой вручения таких уведомлений является дата:</w:t>
      </w:r>
    </w:p>
    <w:bookmarkEnd w:id="2339"/>
    <w:bookmarkStart w:name="z3303" w:id="2340"/>
    <w:p>
      <w:pPr>
        <w:spacing w:after="0"/>
        <w:ind w:left="0"/>
        <w:jc w:val="both"/>
      </w:pPr>
      <w:r>
        <w:rPr>
          <w:rFonts w:ascii="Times New Roman"/>
          <w:b w:val="false"/>
          <w:i w:val="false"/>
          <w:color w:val="000000"/>
          <w:sz w:val="28"/>
        </w:rPr>
        <w:t>
      1) проведения налогового обследования с привлечением понятых по основаниям и в порядке, которые установлены настоящим Кодексом;</w:t>
      </w:r>
    </w:p>
    <w:bookmarkEnd w:id="2340"/>
    <w:bookmarkStart w:name="z3304" w:id="2341"/>
    <w:p>
      <w:pPr>
        <w:spacing w:after="0"/>
        <w:ind w:left="0"/>
        <w:jc w:val="both"/>
      </w:pPr>
      <w:r>
        <w:rPr>
          <w:rFonts w:ascii="Times New Roman"/>
          <w:b w:val="false"/>
          <w:i w:val="false"/>
          <w:color w:val="000000"/>
          <w:sz w:val="28"/>
        </w:rPr>
        <w:t xml:space="preserve">
      2) возврата такого письма почтовой или иной организацией связи – в случае, если акт налоговой проверки вручен на основании акта налогового обследования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158 настоящего Кодекса.</w:t>
      </w:r>
    </w:p>
    <w:bookmarkEnd w:id="2341"/>
    <w:bookmarkStart w:name="z3305" w:id="2342"/>
    <w:p>
      <w:pPr>
        <w:spacing w:after="0"/>
        <w:ind w:left="0"/>
        <w:jc w:val="both"/>
      </w:pPr>
      <w:r>
        <w:rPr>
          <w:rFonts w:ascii="Times New Roman"/>
          <w:b w:val="false"/>
          <w:i w:val="false"/>
          <w:color w:val="000000"/>
          <w:sz w:val="28"/>
        </w:rPr>
        <w:t>
      7. Налогоплательщик (налоговый агент), получивший уведомление о результатах проверки обязан исполнить его в сроки, установленные в уведомлении, если не обжаловал результаты проверки.</w:t>
      </w:r>
    </w:p>
    <w:bookmarkEnd w:id="2342"/>
    <w:bookmarkStart w:name="z3306" w:id="2343"/>
    <w:p>
      <w:pPr>
        <w:spacing w:after="0"/>
        <w:ind w:left="0"/>
        <w:jc w:val="both"/>
      </w:pPr>
      <w:r>
        <w:rPr>
          <w:rFonts w:ascii="Times New Roman"/>
          <w:b w:val="false"/>
          <w:i w:val="false"/>
          <w:color w:val="000000"/>
          <w:sz w:val="28"/>
        </w:rPr>
        <w:t xml:space="preserve">
      8. В случае согласия налогоплательщика (налогового агента) с начисленными суммами налогов, платежей в бюджет и (или) пени, указанными в уведомлении о результатах проверки, сроки исполнения налогового обязательства по уплате налогов, платежей в бюджет, а также обязательства по уплате пени могут быть продлены на шестьдесят рабочих дней по заявлению налогоплательщика (налогового агента) с приложением графика уплаты, если иное не установлено </w:t>
      </w:r>
      <w:r>
        <w:rPr>
          <w:rFonts w:ascii="Times New Roman"/>
          <w:b w:val="false"/>
          <w:i w:val="false"/>
          <w:color w:val="000000"/>
          <w:sz w:val="28"/>
        </w:rPr>
        <w:t>статьей 51</w:t>
      </w:r>
      <w:r>
        <w:rPr>
          <w:rFonts w:ascii="Times New Roman"/>
          <w:b w:val="false"/>
          <w:i w:val="false"/>
          <w:color w:val="000000"/>
          <w:sz w:val="28"/>
        </w:rPr>
        <w:t xml:space="preserve"> настоящего Кодекса.</w:t>
      </w:r>
    </w:p>
    <w:bookmarkEnd w:id="2343"/>
    <w:bookmarkStart w:name="z3307" w:id="2344"/>
    <w:p>
      <w:pPr>
        <w:spacing w:after="0"/>
        <w:ind w:left="0"/>
        <w:jc w:val="both"/>
      </w:pPr>
      <w:r>
        <w:rPr>
          <w:rFonts w:ascii="Times New Roman"/>
          <w:b w:val="false"/>
          <w:i w:val="false"/>
          <w:color w:val="000000"/>
          <w:sz w:val="28"/>
        </w:rPr>
        <w:t>
      При этом указанная сумма подлежит уплате в бюджет с начислением пени за каждый день продления срока уплаты и уплачивается равными долями через каждые пятнадцать рабочих дней указанного периода.</w:t>
      </w:r>
    </w:p>
    <w:bookmarkEnd w:id="2344"/>
    <w:bookmarkStart w:name="z3308" w:id="2345"/>
    <w:p>
      <w:pPr>
        <w:spacing w:after="0"/>
        <w:ind w:left="0"/>
        <w:jc w:val="both"/>
      </w:pPr>
      <w:r>
        <w:rPr>
          <w:rFonts w:ascii="Times New Roman"/>
          <w:b w:val="false"/>
          <w:i w:val="false"/>
          <w:color w:val="000000"/>
          <w:sz w:val="28"/>
        </w:rPr>
        <w:t>
      Не подлежит продлению срок исполнения налогового обязательства в порядке, определенном настоящим пунктом:</w:t>
      </w:r>
    </w:p>
    <w:bookmarkEnd w:id="2345"/>
    <w:bookmarkStart w:name="z3309" w:id="2346"/>
    <w:p>
      <w:pPr>
        <w:spacing w:after="0"/>
        <w:ind w:left="0"/>
        <w:jc w:val="both"/>
      </w:pPr>
      <w:r>
        <w:rPr>
          <w:rFonts w:ascii="Times New Roman"/>
          <w:b w:val="false"/>
          <w:i w:val="false"/>
          <w:color w:val="000000"/>
          <w:sz w:val="28"/>
        </w:rPr>
        <w:t>
      по уплате начисленных по результатам проверки сумм акциза и налогов, удерживаемых у источника выплаты;</w:t>
      </w:r>
    </w:p>
    <w:bookmarkEnd w:id="2346"/>
    <w:bookmarkStart w:name="z3310" w:id="2347"/>
    <w:p>
      <w:pPr>
        <w:spacing w:after="0"/>
        <w:ind w:left="0"/>
        <w:jc w:val="both"/>
      </w:pPr>
      <w:r>
        <w:rPr>
          <w:rFonts w:ascii="Times New Roman"/>
          <w:b w:val="false"/>
          <w:i w:val="false"/>
          <w:color w:val="000000"/>
          <w:sz w:val="28"/>
        </w:rPr>
        <w:t>
      по уплате начисленных сумм налогов, платежей в бюджет и пени по результатам проверки после обжалования результатов проверки.</w:t>
      </w:r>
    </w:p>
    <w:bookmarkEnd w:id="2347"/>
    <w:bookmarkStart w:name="z3311" w:id="2348"/>
    <w:p>
      <w:pPr>
        <w:spacing w:after="0"/>
        <w:ind w:left="0"/>
        <w:jc w:val="both"/>
      </w:pPr>
      <w:r>
        <w:rPr>
          <w:rFonts w:ascii="Times New Roman"/>
          <w:b w:val="false"/>
          <w:i w:val="false"/>
          <w:color w:val="000000"/>
          <w:sz w:val="28"/>
        </w:rPr>
        <w:t xml:space="preserve">
      9. Сумма обязательств, указанных в </w:t>
      </w:r>
      <w:r>
        <w:rPr>
          <w:rFonts w:ascii="Times New Roman"/>
          <w:b w:val="false"/>
          <w:i w:val="false"/>
          <w:color w:val="000000"/>
          <w:sz w:val="28"/>
        </w:rPr>
        <w:t>пункте 7</w:t>
      </w:r>
      <w:r>
        <w:rPr>
          <w:rFonts w:ascii="Times New Roman"/>
          <w:b w:val="false"/>
          <w:i w:val="false"/>
          <w:color w:val="000000"/>
          <w:sz w:val="28"/>
        </w:rPr>
        <w:t xml:space="preserve"> статьи 158 настоящего Кодекса, отражается в уведомлении о начисленных суммах налогов, платежей в бюджет и социальных платежей за период с даты представления ликвидационной налоговой отчетности до даты завершения ликвидационной налоговой проверки, направленном налогоплательщику в порядке, определенном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2348"/>
    <w:bookmarkStart w:name="z3312" w:id="2349"/>
    <w:p>
      <w:pPr>
        <w:spacing w:after="0"/>
        <w:ind w:left="0"/>
        <w:jc w:val="both"/>
      </w:pPr>
      <w:r>
        <w:rPr>
          <w:rFonts w:ascii="Times New Roman"/>
          <w:b w:val="false"/>
          <w:i w:val="false"/>
          <w:color w:val="000000"/>
          <w:sz w:val="28"/>
        </w:rPr>
        <w:t xml:space="preserve">
      10. Если при проведении внеплановой налоговой проверки, кроме тематических проверок, указанных в </w:t>
      </w:r>
      <w:r>
        <w:rPr>
          <w:rFonts w:ascii="Times New Roman"/>
          <w:b w:val="false"/>
          <w:i w:val="false"/>
          <w:color w:val="000000"/>
          <w:sz w:val="28"/>
        </w:rPr>
        <w:t>подпунктах 8)</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пункта 1 статьи 142 настоящего Кодекса, за один и тот же налоговый период по одному и тому же вопросу налоговым органом выявлен факт совершения налогоплательщиком (налоговым агентом) нарушения налогового законодательства Республики Казахстан, которое не было выявлено при проведении любой из предыдущих налоговых проверок, в отношении налогоплательщика за такое нарушение производство по делу об административном правонарушении не может быть начато, а начатое подлежит прекращению.</w:t>
      </w:r>
    </w:p>
    <w:bookmarkEnd w:id="2349"/>
    <w:bookmarkStart w:name="z3313" w:id="2350"/>
    <w:p>
      <w:pPr>
        <w:spacing w:after="0"/>
        <w:ind w:left="0"/>
        <w:jc w:val="both"/>
      </w:pPr>
      <w:r>
        <w:rPr>
          <w:rFonts w:ascii="Times New Roman"/>
          <w:b w:val="false"/>
          <w:i w:val="false"/>
          <w:color w:val="000000"/>
          <w:sz w:val="28"/>
        </w:rPr>
        <w:t>
      Положение настоящего пункта не распространяется на нарушения налогового законодательства Республики Казахстан, выявленные:</w:t>
      </w:r>
    </w:p>
    <w:bookmarkEnd w:id="2350"/>
    <w:bookmarkStart w:name="z3314" w:id="2351"/>
    <w:p>
      <w:pPr>
        <w:spacing w:after="0"/>
        <w:ind w:left="0"/>
        <w:jc w:val="both"/>
      </w:pPr>
      <w:r>
        <w:rPr>
          <w:rFonts w:ascii="Times New Roman"/>
          <w:b w:val="false"/>
          <w:i w:val="false"/>
          <w:color w:val="000000"/>
          <w:sz w:val="28"/>
        </w:rPr>
        <w:t>
      1) в части уменьшения налогоплательщиком (налоговым агентом) подлежащей уплате суммы налога или платежа в бюджет путем представления дополнительной налоговой отчетности за ранее проверенный налоговый период по данному виду налога или платежа;</w:t>
      </w:r>
    </w:p>
    <w:bookmarkEnd w:id="2351"/>
    <w:bookmarkStart w:name="z3315" w:id="2352"/>
    <w:p>
      <w:pPr>
        <w:spacing w:after="0"/>
        <w:ind w:left="0"/>
        <w:jc w:val="both"/>
      </w:pPr>
      <w:r>
        <w:rPr>
          <w:rFonts w:ascii="Times New Roman"/>
          <w:b w:val="false"/>
          <w:i w:val="false"/>
          <w:color w:val="000000"/>
          <w:sz w:val="28"/>
        </w:rPr>
        <w:t>
      2) по результатам ответа на запрос налогового органа, направленный при проведении любой из предыдущих налоговых проверок одного и того же налогового периода, если указанный ответ получен после завершения такой проверки;</w:t>
      </w:r>
    </w:p>
    <w:bookmarkEnd w:id="2352"/>
    <w:bookmarkStart w:name="z3316" w:id="2353"/>
    <w:p>
      <w:pPr>
        <w:spacing w:after="0"/>
        <w:ind w:left="0"/>
        <w:jc w:val="both"/>
      </w:pPr>
      <w:r>
        <w:rPr>
          <w:rFonts w:ascii="Times New Roman"/>
          <w:b w:val="false"/>
          <w:i w:val="false"/>
          <w:color w:val="000000"/>
          <w:sz w:val="28"/>
        </w:rPr>
        <w:t>
      3) по результатам рассмотрения документов, влияющих на подлежащую уплате сумму налога или платежа в бюджет и не представленных налогоплательщиком (налоговым агентом) на письменный запрос налогового органа в ходе проведения любой из предыдущих налоговых проверок одного и того же налогового периода по данному виду налога или платежа;</w:t>
      </w:r>
    </w:p>
    <w:bookmarkEnd w:id="2353"/>
    <w:bookmarkStart w:name="z3317" w:id="2354"/>
    <w:p>
      <w:pPr>
        <w:spacing w:after="0"/>
        <w:ind w:left="0"/>
        <w:jc w:val="both"/>
      </w:pPr>
      <w:r>
        <w:rPr>
          <w:rFonts w:ascii="Times New Roman"/>
          <w:b w:val="false"/>
          <w:i w:val="false"/>
          <w:color w:val="000000"/>
          <w:sz w:val="28"/>
        </w:rPr>
        <w:t>
      4) в части действия (действий) по выписке счета-фактуры, совершенного (совершенных) с субъектом частного предпринимательства без фактического выполнения работ, оказания услуг, отгрузки товаров, после вступления в законную силу приговора или постановления суда, если налоговым органом сведения о таком (таких) действии (действиях) впервые получены после завершения любой из предыдущих налоговых проверок налогового периода, в котором совершено (совершены) такое (такие) действие (действия).</w:t>
      </w:r>
    </w:p>
    <w:bookmarkEnd w:id="2354"/>
    <w:bookmarkStart w:name="z3318" w:id="2355"/>
    <w:p>
      <w:pPr>
        <w:spacing w:after="0"/>
        <w:ind w:left="0"/>
        <w:jc w:val="left"/>
      </w:pPr>
      <w:r>
        <w:rPr>
          <w:rFonts w:ascii="Times New Roman"/>
          <w:b/>
          <w:i w:val="false"/>
          <w:color w:val="000000"/>
        </w:rPr>
        <w:t xml:space="preserve"> Параграф 3. Определение объектов налогообложения и (или) объектов, связанных с налогообложением, в отдельных случаях, в том числе косвенным методом</w:t>
      </w:r>
    </w:p>
    <w:bookmarkEnd w:id="2355"/>
    <w:p>
      <w:pPr>
        <w:spacing w:after="0"/>
        <w:ind w:left="0"/>
        <w:jc w:val="both"/>
      </w:pPr>
      <w:r>
        <w:rPr>
          <w:rFonts w:ascii="Times New Roman"/>
          <w:b/>
          <w:i w:val="false"/>
          <w:color w:val="000000"/>
          <w:sz w:val="28"/>
        </w:rPr>
        <w:t>Статья 160. Общие положения</w:t>
      </w:r>
    </w:p>
    <w:bookmarkStart w:name="z3319" w:id="2356"/>
    <w:p>
      <w:pPr>
        <w:spacing w:after="0"/>
        <w:ind w:left="0"/>
        <w:jc w:val="both"/>
      </w:pPr>
      <w:r>
        <w:rPr>
          <w:rFonts w:ascii="Times New Roman"/>
          <w:b w:val="false"/>
          <w:i w:val="false"/>
          <w:color w:val="000000"/>
          <w:sz w:val="28"/>
        </w:rPr>
        <w:t xml:space="preserve">
      1. В случае нарушения порядка ведения учета, при утрате или уничтожении учетной документации налоговые органы определяют объекты налогообложения и (или) объекты, связанные с налогообложением, на основе косвенных методов (активов, обязательств, оборота, затрат, расходов) в порядке, определенном настоящей статьей и </w:t>
      </w:r>
      <w:r>
        <w:rPr>
          <w:rFonts w:ascii="Times New Roman"/>
          <w:b w:val="false"/>
          <w:i w:val="false"/>
          <w:color w:val="000000"/>
          <w:sz w:val="28"/>
        </w:rPr>
        <w:t>статьями 161</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и </w:t>
      </w:r>
      <w:r>
        <w:rPr>
          <w:rFonts w:ascii="Times New Roman"/>
          <w:b w:val="false"/>
          <w:i w:val="false"/>
          <w:color w:val="000000"/>
          <w:sz w:val="28"/>
        </w:rPr>
        <w:t>163</w:t>
      </w:r>
      <w:r>
        <w:rPr>
          <w:rFonts w:ascii="Times New Roman"/>
          <w:b w:val="false"/>
          <w:i w:val="false"/>
          <w:color w:val="000000"/>
          <w:sz w:val="28"/>
        </w:rPr>
        <w:t xml:space="preserve"> настоящего Кодекса.</w:t>
      </w:r>
    </w:p>
    <w:bookmarkEnd w:id="2356"/>
    <w:bookmarkStart w:name="z3320" w:id="2357"/>
    <w:p>
      <w:pPr>
        <w:spacing w:after="0"/>
        <w:ind w:left="0"/>
        <w:jc w:val="both"/>
      </w:pPr>
      <w:r>
        <w:rPr>
          <w:rFonts w:ascii="Times New Roman"/>
          <w:b w:val="false"/>
          <w:i w:val="false"/>
          <w:color w:val="000000"/>
          <w:sz w:val="28"/>
        </w:rPr>
        <w:t xml:space="preserve">
      2. Под нарушением порядка ведения учета, утратой или уничтожением учетной документации понимается отсутствие или непредставление налогоплательщиком (налоговым агентом) документов, являющихся основанием для определения объектов налогообложения и (или) объектов, связанных с налогообложением, для исчисления налоговых обязательств, запрашиваемых на основании требований налоговых органов в соответствии со </w:t>
      </w:r>
      <w:r>
        <w:rPr>
          <w:rFonts w:ascii="Times New Roman"/>
          <w:b w:val="false"/>
          <w:i w:val="false"/>
          <w:color w:val="000000"/>
          <w:sz w:val="28"/>
        </w:rPr>
        <w:t>статьей 161</w:t>
      </w:r>
      <w:r>
        <w:rPr>
          <w:rFonts w:ascii="Times New Roman"/>
          <w:b w:val="false"/>
          <w:i w:val="false"/>
          <w:color w:val="000000"/>
          <w:sz w:val="28"/>
        </w:rPr>
        <w:t xml:space="preserve"> настоящего Кодекса.</w:t>
      </w:r>
    </w:p>
    <w:bookmarkEnd w:id="2357"/>
    <w:bookmarkStart w:name="z3321" w:id="2358"/>
    <w:p>
      <w:pPr>
        <w:spacing w:after="0"/>
        <w:ind w:left="0"/>
        <w:jc w:val="both"/>
      </w:pPr>
      <w:r>
        <w:rPr>
          <w:rFonts w:ascii="Times New Roman"/>
          <w:b w:val="false"/>
          <w:i w:val="false"/>
          <w:color w:val="000000"/>
          <w:sz w:val="28"/>
        </w:rPr>
        <w:t>
      3. Под косвенными методами определения объектов налогообложения и (или) объектов, связанных с налогообложением, понимается определение сумм налогов и платежей в бюджет на основе оценки активов, обязательств, оборота, расходов, а также оценки других объектов налогообложения и (или) объектов, связанных с налогообложением, принимаемых для расчета налогового обязательства относительно конкретного налога и платежа в бюджет в соответствии с настоящим Кодексом. Оценка объектов налогообложения и (или) объектов, связанных с налогообложением, осуществляется на основании информации, полученной из налоговой отчетности и (или) первичных учетных документов, а также из других источников.</w:t>
      </w:r>
    </w:p>
    <w:bookmarkEnd w:id="2358"/>
    <w:p>
      <w:pPr>
        <w:spacing w:after="0"/>
        <w:ind w:left="0"/>
        <w:jc w:val="both"/>
      </w:pPr>
      <w:r>
        <w:rPr>
          <w:rFonts w:ascii="Times New Roman"/>
          <w:b/>
          <w:i w:val="false"/>
          <w:color w:val="000000"/>
          <w:sz w:val="28"/>
        </w:rPr>
        <w:t>Статья 161. Налоговые проверки при отсутствии учетных и иных документов (сведений)</w:t>
      </w:r>
    </w:p>
    <w:bookmarkStart w:name="z3322" w:id="2359"/>
    <w:p>
      <w:pPr>
        <w:spacing w:after="0"/>
        <w:ind w:left="0"/>
        <w:jc w:val="both"/>
      </w:pPr>
      <w:r>
        <w:rPr>
          <w:rFonts w:ascii="Times New Roman"/>
          <w:b w:val="false"/>
          <w:i w:val="false"/>
          <w:color w:val="000000"/>
          <w:sz w:val="28"/>
        </w:rPr>
        <w:t>
      Если в ходе проведения налоговой проверки налогоплательщиком (налоговым агентом) не представлены все или часть документов, необходимых для определения объектов налогообложения и (или) объектов, связанных с налогообложением, налогоплательщику (налоговому агенту) в обязательном порядке вручается требование налогового органа о представлении или восстановлении указанных документов, а также извещение о приостановлении налоговой проверки.</w:t>
      </w:r>
    </w:p>
    <w:bookmarkEnd w:id="2359"/>
    <w:bookmarkStart w:name="z3323" w:id="2360"/>
    <w:p>
      <w:pPr>
        <w:spacing w:after="0"/>
        <w:ind w:left="0"/>
        <w:jc w:val="both"/>
      </w:pPr>
      <w:r>
        <w:rPr>
          <w:rFonts w:ascii="Times New Roman"/>
          <w:b w:val="false"/>
          <w:i w:val="false"/>
          <w:color w:val="000000"/>
          <w:sz w:val="28"/>
        </w:rPr>
        <w:t>
      Требование налогового органа подлежит исполнению в течение тридцати рабочих дней со дня, следующего за днем вручения требования налогоплательщику (налоговому агенту).</w:t>
      </w:r>
    </w:p>
    <w:bookmarkEnd w:id="2360"/>
    <w:bookmarkStart w:name="z3324" w:id="2361"/>
    <w:p>
      <w:pPr>
        <w:spacing w:after="0"/>
        <w:ind w:left="0"/>
        <w:jc w:val="both"/>
      </w:pPr>
      <w:r>
        <w:rPr>
          <w:rFonts w:ascii="Times New Roman"/>
          <w:b w:val="false"/>
          <w:i w:val="false"/>
          <w:color w:val="000000"/>
          <w:sz w:val="28"/>
        </w:rPr>
        <w:t>
      Налогоплательщик (налоговый агент), не представивший по требованию налогового органа документы, необходимые для определения объектов налогообложения и (или) объектов, связанных с налогообложением, обязан письменно объяснить причины непредставления указанных документов.</w:t>
      </w:r>
    </w:p>
    <w:bookmarkEnd w:id="2361"/>
    <w:p>
      <w:pPr>
        <w:spacing w:after="0"/>
        <w:ind w:left="0"/>
        <w:jc w:val="both"/>
      </w:pPr>
      <w:r>
        <w:rPr>
          <w:rFonts w:ascii="Times New Roman"/>
          <w:b/>
          <w:i w:val="false"/>
          <w:color w:val="000000"/>
          <w:sz w:val="28"/>
        </w:rPr>
        <w:t>Статья 162. Источники информации</w:t>
      </w:r>
    </w:p>
    <w:bookmarkStart w:name="z3325" w:id="2362"/>
    <w:p>
      <w:pPr>
        <w:spacing w:after="0"/>
        <w:ind w:left="0"/>
        <w:jc w:val="both"/>
      </w:pPr>
      <w:r>
        <w:rPr>
          <w:rFonts w:ascii="Times New Roman"/>
          <w:b w:val="false"/>
          <w:i w:val="false"/>
          <w:color w:val="000000"/>
          <w:sz w:val="28"/>
        </w:rPr>
        <w:t>
      1. Для определения объектов налогообложения и (или) объектов, связанных с налогообложением, на основе косвенных методов налоговые органы в зависимости от обстоятельств, характера и рода деятельности проверяемого налогоплательщика (налогового агента) могут использовать следующие сведения:</w:t>
      </w:r>
    </w:p>
    <w:bookmarkEnd w:id="2362"/>
    <w:bookmarkStart w:name="z3326" w:id="2363"/>
    <w:p>
      <w:pPr>
        <w:spacing w:after="0"/>
        <w:ind w:left="0"/>
        <w:jc w:val="both"/>
      </w:pPr>
      <w:r>
        <w:rPr>
          <w:rFonts w:ascii="Times New Roman"/>
          <w:b w:val="false"/>
          <w:i w:val="false"/>
          <w:color w:val="000000"/>
          <w:sz w:val="28"/>
        </w:rPr>
        <w:t xml:space="preserve">
      1) выписки банков второго уровня и организаций, осуществляющих отдельные виды банковских операций, о наличии и движении денег на банковских счетах налогоплательщика (налогового агента); </w:t>
      </w:r>
    </w:p>
    <w:bookmarkEnd w:id="2363"/>
    <w:bookmarkStart w:name="z3327" w:id="2364"/>
    <w:p>
      <w:pPr>
        <w:spacing w:after="0"/>
        <w:ind w:left="0"/>
        <w:jc w:val="both"/>
      </w:pPr>
      <w:r>
        <w:rPr>
          <w:rFonts w:ascii="Times New Roman"/>
          <w:b w:val="false"/>
          <w:i w:val="false"/>
          <w:color w:val="000000"/>
          <w:sz w:val="28"/>
        </w:rPr>
        <w:t>
      2) об объектах налогообложения и (или) объектах, связанных с налогообложением, по данным уполномоченных государственных органов, юридических лиц, местных исполнительных органов;</w:t>
      </w:r>
    </w:p>
    <w:bookmarkEnd w:id="2364"/>
    <w:bookmarkStart w:name="z3328" w:id="2365"/>
    <w:p>
      <w:pPr>
        <w:spacing w:after="0"/>
        <w:ind w:left="0"/>
        <w:jc w:val="both"/>
      </w:pPr>
      <w:r>
        <w:rPr>
          <w:rFonts w:ascii="Times New Roman"/>
          <w:b w:val="false"/>
          <w:i w:val="false"/>
          <w:color w:val="000000"/>
          <w:sz w:val="28"/>
        </w:rPr>
        <w:t>
      3) о начислении и поступлении сумм налогов и платежей в бюджет на основании лицевого счета налогоплательщика (налогового агента), подлежащих сопоставлению с данными бухгалтерского учета налогоплательщика (налогового агента);</w:t>
      </w:r>
    </w:p>
    <w:bookmarkEnd w:id="2365"/>
    <w:bookmarkStart w:name="z3329" w:id="2366"/>
    <w:p>
      <w:pPr>
        <w:spacing w:after="0"/>
        <w:ind w:left="0"/>
        <w:jc w:val="both"/>
      </w:pPr>
      <w:r>
        <w:rPr>
          <w:rFonts w:ascii="Times New Roman"/>
          <w:b w:val="false"/>
          <w:i w:val="false"/>
          <w:color w:val="000000"/>
          <w:sz w:val="28"/>
        </w:rPr>
        <w:t>
      4) об объектах налогообложения и (или) объектах, связанных с налогообложением, полученные из форм налоговой отчетности, представленной налогоплательщиком (налоговым агентом) и его поставщиками и покупателями за проверяемый налоговый период и предшествующие налоговые периоды;</w:t>
      </w:r>
    </w:p>
    <w:bookmarkEnd w:id="2366"/>
    <w:bookmarkStart w:name="z3330" w:id="2367"/>
    <w:p>
      <w:pPr>
        <w:spacing w:after="0"/>
        <w:ind w:left="0"/>
        <w:jc w:val="both"/>
      </w:pPr>
      <w:r>
        <w:rPr>
          <w:rFonts w:ascii="Times New Roman"/>
          <w:b w:val="false"/>
          <w:i w:val="false"/>
          <w:color w:val="000000"/>
          <w:sz w:val="28"/>
        </w:rPr>
        <w:t>
      5) о результатах встречных проверок в отношении лиц, которыми осуществлена отгрузка товаров и (или) выполнены работы, и (или) оказаны услуги, полученные посредством информационных систем государственных органов, а также из иных источников;</w:t>
      </w:r>
    </w:p>
    <w:bookmarkEnd w:id="2367"/>
    <w:bookmarkStart w:name="z3331" w:id="2368"/>
    <w:p>
      <w:pPr>
        <w:spacing w:after="0"/>
        <w:ind w:left="0"/>
        <w:jc w:val="both"/>
      </w:pPr>
      <w:r>
        <w:rPr>
          <w:rFonts w:ascii="Times New Roman"/>
          <w:b w:val="false"/>
          <w:i w:val="false"/>
          <w:color w:val="000000"/>
          <w:sz w:val="28"/>
        </w:rPr>
        <w:t>
      6) полученные налоговым органом при ранее проведенных налоговых проверках, в том числе инвентаризации имущества (кроме жилых помещений) проверяемого налогоплательщика (налогового агента), которое является объектом налогообложения и (или) объектом, связанным с налогообложением;</w:t>
      </w:r>
    </w:p>
    <w:bookmarkEnd w:id="2368"/>
    <w:bookmarkStart w:name="z3332" w:id="2369"/>
    <w:p>
      <w:pPr>
        <w:spacing w:after="0"/>
        <w:ind w:left="0"/>
        <w:jc w:val="both"/>
      </w:pPr>
      <w:r>
        <w:rPr>
          <w:rFonts w:ascii="Times New Roman"/>
          <w:b w:val="false"/>
          <w:i w:val="false"/>
          <w:color w:val="000000"/>
          <w:sz w:val="28"/>
        </w:rPr>
        <w:t>
      7) полученные налоговым органом по результатам иных форм налогового и таможенного контроля.</w:t>
      </w:r>
    </w:p>
    <w:bookmarkEnd w:id="2369"/>
    <w:bookmarkStart w:name="z3333" w:id="2370"/>
    <w:p>
      <w:pPr>
        <w:spacing w:after="0"/>
        <w:ind w:left="0"/>
        <w:jc w:val="both"/>
      </w:pPr>
      <w:r>
        <w:rPr>
          <w:rFonts w:ascii="Times New Roman"/>
          <w:b w:val="false"/>
          <w:i w:val="false"/>
          <w:color w:val="000000"/>
          <w:sz w:val="28"/>
        </w:rPr>
        <w:t>
      2. Налоговые органы направляют запросы в:</w:t>
      </w:r>
    </w:p>
    <w:bookmarkEnd w:id="2370"/>
    <w:bookmarkStart w:name="z3334" w:id="2371"/>
    <w:p>
      <w:pPr>
        <w:spacing w:after="0"/>
        <w:ind w:left="0"/>
        <w:jc w:val="both"/>
      </w:pPr>
      <w:r>
        <w:rPr>
          <w:rFonts w:ascii="Times New Roman"/>
          <w:b w:val="false"/>
          <w:i w:val="false"/>
          <w:color w:val="000000"/>
          <w:sz w:val="28"/>
        </w:rPr>
        <w:t>
      1) банки и организации, осуществляющие отдельные виды банковских операций;</w:t>
      </w:r>
    </w:p>
    <w:bookmarkEnd w:id="2371"/>
    <w:bookmarkStart w:name="z3335" w:id="2372"/>
    <w:p>
      <w:pPr>
        <w:spacing w:after="0"/>
        <w:ind w:left="0"/>
        <w:jc w:val="both"/>
      </w:pPr>
      <w:r>
        <w:rPr>
          <w:rFonts w:ascii="Times New Roman"/>
          <w:b w:val="false"/>
          <w:i w:val="false"/>
          <w:color w:val="000000"/>
          <w:sz w:val="28"/>
        </w:rPr>
        <w:t>
      2) соответствующие уполномоченные государственные органы, местные исполнительные органы и иные организации, осуществляющие деятельность на территории Республики Казахстан;</w:t>
      </w:r>
    </w:p>
    <w:bookmarkEnd w:id="2372"/>
    <w:bookmarkStart w:name="z3336" w:id="2373"/>
    <w:p>
      <w:pPr>
        <w:spacing w:after="0"/>
        <w:ind w:left="0"/>
        <w:jc w:val="both"/>
      </w:pPr>
      <w:r>
        <w:rPr>
          <w:rFonts w:ascii="Times New Roman"/>
          <w:b w:val="false"/>
          <w:i w:val="false"/>
          <w:color w:val="000000"/>
          <w:sz w:val="28"/>
        </w:rPr>
        <w:t>
      3) другие налоговые органы о проведении встречных налоговых проверок по вопросу взаиморасчетов с поставщиками и покупателями проверяемого налогоплательщика;</w:t>
      </w:r>
    </w:p>
    <w:bookmarkEnd w:id="2373"/>
    <w:bookmarkStart w:name="z3337" w:id="2374"/>
    <w:p>
      <w:pPr>
        <w:spacing w:after="0"/>
        <w:ind w:left="0"/>
        <w:jc w:val="both"/>
      </w:pPr>
      <w:r>
        <w:rPr>
          <w:rFonts w:ascii="Times New Roman"/>
          <w:b w:val="false"/>
          <w:i w:val="false"/>
          <w:color w:val="000000"/>
          <w:sz w:val="28"/>
        </w:rPr>
        <w:t>
      4) компетентные органы иностранных государств.</w:t>
      </w:r>
    </w:p>
    <w:bookmarkEnd w:id="2374"/>
    <w:bookmarkStart w:name="z3338" w:id="2375"/>
    <w:p>
      <w:pPr>
        <w:spacing w:after="0"/>
        <w:ind w:left="0"/>
        <w:jc w:val="both"/>
      </w:pPr>
      <w:r>
        <w:rPr>
          <w:rFonts w:ascii="Times New Roman"/>
          <w:b w:val="false"/>
          <w:i w:val="false"/>
          <w:color w:val="000000"/>
          <w:sz w:val="28"/>
        </w:rPr>
        <w:t>
      3. Необходимая информация может быть получена также из следующих источников (подтвержденная документально):</w:t>
      </w:r>
    </w:p>
    <w:bookmarkEnd w:id="2375"/>
    <w:bookmarkStart w:name="z3339" w:id="2376"/>
    <w:p>
      <w:pPr>
        <w:spacing w:after="0"/>
        <w:ind w:left="0"/>
        <w:jc w:val="both"/>
      </w:pPr>
      <w:r>
        <w:rPr>
          <w:rFonts w:ascii="Times New Roman"/>
          <w:b w:val="false"/>
          <w:i w:val="false"/>
          <w:color w:val="000000"/>
          <w:sz w:val="28"/>
        </w:rPr>
        <w:t>
      1) от заказчиков о стоимости выполненных проверяемым налогоплательщиком (налоговым агентом) услуг и от покупателей о стоимости и количестве приобретенной продукции;</w:t>
      </w:r>
    </w:p>
    <w:bookmarkEnd w:id="2376"/>
    <w:bookmarkStart w:name="z3340" w:id="2377"/>
    <w:p>
      <w:pPr>
        <w:spacing w:after="0"/>
        <w:ind w:left="0"/>
        <w:jc w:val="both"/>
      </w:pPr>
      <w:r>
        <w:rPr>
          <w:rFonts w:ascii="Times New Roman"/>
          <w:b w:val="false"/>
          <w:i w:val="false"/>
          <w:color w:val="000000"/>
          <w:sz w:val="28"/>
        </w:rPr>
        <w:t>
      2) от физических и юридических лиц, оказывавших проверяемому налогоплательщику (налоговому агенту) услуги, осуществлявших отпуск сырья, энергоресурсов и вспомогательных материалов в сфере производства и оборота отдельных видов подакцизных товаров.</w:t>
      </w:r>
    </w:p>
    <w:bookmarkEnd w:id="2377"/>
    <w:bookmarkStart w:name="z3341" w:id="2378"/>
    <w:p>
      <w:pPr>
        <w:spacing w:after="0"/>
        <w:ind w:left="0"/>
        <w:jc w:val="both"/>
      </w:pPr>
      <w:r>
        <w:rPr>
          <w:rFonts w:ascii="Times New Roman"/>
          <w:b w:val="false"/>
          <w:i w:val="false"/>
          <w:color w:val="000000"/>
          <w:sz w:val="28"/>
        </w:rPr>
        <w:t>
      4. Источники информации могут различаться в каждом конкретном случае в зависимости от обстоятельств, характера и рода деятельности проверяемого налогоплательщика (налогового агента).</w:t>
      </w:r>
    </w:p>
    <w:bookmarkEnd w:id="2378"/>
    <w:p>
      <w:pPr>
        <w:spacing w:after="0"/>
        <w:ind w:left="0"/>
        <w:jc w:val="both"/>
      </w:pPr>
      <w:r>
        <w:rPr>
          <w:rFonts w:ascii="Times New Roman"/>
          <w:b/>
          <w:i w:val="false"/>
          <w:color w:val="000000"/>
          <w:sz w:val="28"/>
        </w:rPr>
        <w:t>Статья 163. Порядок определения объектов налогообложения и (или) объектов, связанных с налогообложением</w:t>
      </w:r>
    </w:p>
    <w:bookmarkStart w:name="z3342" w:id="2379"/>
    <w:p>
      <w:pPr>
        <w:spacing w:after="0"/>
        <w:ind w:left="0"/>
        <w:jc w:val="both"/>
      </w:pPr>
      <w:r>
        <w:rPr>
          <w:rFonts w:ascii="Times New Roman"/>
          <w:b w:val="false"/>
          <w:i w:val="false"/>
          <w:color w:val="000000"/>
          <w:sz w:val="28"/>
        </w:rPr>
        <w:t xml:space="preserve">
      1. Определение объектов налогообложения и (или) объектов, связанных с налогообложением, производится на основе информации, полученной в порядке, определенном </w:t>
      </w:r>
      <w:r>
        <w:rPr>
          <w:rFonts w:ascii="Times New Roman"/>
          <w:b w:val="false"/>
          <w:i w:val="false"/>
          <w:color w:val="000000"/>
          <w:sz w:val="28"/>
        </w:rPr>
        <w:t>статьей 162</w:t>
      </w:r>
      <w:r>
        <w:rPr>
          <w:rFonts w:ascii="Times New Roman"/>
          <w:b w:val="false"/>
          <w:i w:val="false"/>
          <w:color w:val="000000"/>
          <w:sz w:val="28"/>
        </w:rPr>
        <w:t xml:space="preserve"> настоящего Кодекса. </w:t>
      </w:r>
    </w:p>
    <w:bookmarkEnd w:id="2379"/>
    <w:bookmarkStart w:name="z3343" w:id="2380"/>
    <w:p>
      <w:pPr>
        <w:spacing w:after="0"/>
        <w:ind w:left="0"/>
        <w:jc w:val="both"/>
      </w:pPr>
      <w:r>
        <w:rPr>
          <w:rFonts w:ascii="Times New Roman"/>
          <w:b w:val="false"/>
          <w:i w:val="false"/>
          <w:color w:val="000000"/>
          <w:sz w:val="28"/>
        </w:rPr>
        <w:t xml:space="preserve">
      2. Для расчета дохода используется информация о поступлении денег на банковские счета, платежные карточки, а также из иных платежных и расчетных документов налогоплательщика (налогового агента), которая подтверждается выпиской из банковского счета, и другая информация (документы), подтверждающая факт получения денег налогоплательщиком (налоговым агентом). </w:t>
      </w:r>
    </w:p>
    <w:bookmarkEnd w:id="2380"/>
    <w:bookmarkStart w:name="z3344" w:id="2381"/>
    <w:p>
      <w:pPr>
        <w:spacing w:after="0"/>
        <w:ind w:left="0"/>
        <w:jc w:val="both"/>
      </w:pPr>
      <w:r>
        <w:rPr>
          <w:rFonts w:ascii="Times New Roman"/>
          <w:b w:val="false"/>
          <w:i w:val="false"/>
          <w:color w:val="000000"/>
          <w:sz w:val="28"/>
        </w:rPr>
        <w:t xml:space="preserve">
      3. При предоставлении физическими лицами или организациями, определенными </w:t>
      </w:r>
      <w:r>
        <w:rPr>
          <w:rFonts w:ascii="Times New Roman"/>
          <w:b w:val="false"/>
          <w:i w:val="false"/>
          <w:color w:val="000000"/>
          <w:sz w:val="28"/>
        </w:rPr>
        <w:t>статьей 162</w:t>
      </w:r>
      <w:r>
        <w:rPr>
          <w:rFonts w:ascii="Times New Roman"/>
          <w:b w:val="false"/>
          <w:i w:val="false"/>
          <w:color w:val="000000"/>
          <w:sz w:val="28"/>
        </w:rPr>
        <w:t xml:space="preserve"> настоящего Кодекса, информации относительно наличия у проверяемого налогоплательщика (налогового агента) других полученных (подлежащих получению) доходов сумма данных доходов подлежит включению в общую сумму дохода (облагаемого оборота). </w:t>
      </w:r>
    </w:p>
    <w:bookmarkEnd w:id="2381"/>
    <w:bookmarkStart w:name="z3345" w:id="2382"/>
    <w:p>
      <w:pPr>
        <w:spacing w:after="0"/>
        <w:ind w:left="0"/>
        <w:jc w:val="both"/>
      </w:pPr>
      <w:r>
        <w:rPr>
          <w:rFonts w:ascii="Times New Roman"/>
          <w:b w:val="false"/>
          <w:i w:val="false"/>
          <w:color w:val="000000"/>
          <w:sz w:val="28"/>
        </w:rPr>
        <w:t>
      4. В случае установления факта поступления сумм валютной выручки по экспортным операциям налогоплательщика (налогового агента) на основании информации, предоставленной Национальным Банком Республики Казахстан и банками второго уровня, а также налоговыми органами государств-членов Евразийского экономического союза, данная сумма валютной выручки включается в размер оборота по реализации и в состав совокупного дохода.</w:t>
      </w:r>
    </w:p>
    <w:bookmarkEnd w:id="2382"/>
    <w:bookmarkStart w:name="z3346" w:id="2383"/>
    <w:p>
      <w:pPr>
        <w:spacing w:after="0"/>
        <w:ind w:left="0"/>
        <w:jc w:val="both"/>
      </w:pPr>
      <w:r>
        <w:rPr>
          <w:rFonts w:ascii="Times New Roman"/>
          <w:b w:val="false"/>
          <w:i w:val="false"/>
          <w:color w:val="000000"/>
          <w:sz w:val="28"/>
        </w:rPr>
        <w:t>
      5. При определении объектов налогообложения и (или) объектов, связанных с налогообложением, в соответствии с настоящей статьей расходы налогоплательщика (налогового агента), не подтвержденные первичными документами, не относятся на вычеты для исчисления корпоративного подоходного налога и в зачет для исчисления налога на добавленную стоимость.</w:t>
      </w:r>
    </w:p>
    <w:bookmarkEnd w:id="2383"/>
    <w:bookmarkStart w:name="z3347" w:id="2384"/>
    <w:p>
      <w:pPr>
        <w:spacing w:after="0"/>
        <w:ind w:left="0"/>
        <w:jc w:val="both"/>
      </w:pPr>
      <w:r>
        <w:rPr>
          <w:rFonts w:ascii="Times New Roman"/>
          <w:b w:val="false"/>
          <w:i w:val="false"/>
          <w:color w:val="000000"/>
          <w:sz w:val="28"/>
        </w:rPr>
        <w:t xml:space="preserve">
      6. Налогооблагаемая база по подакцизным товарам определяется на основании </w:t>
      </w:r>
      <w:r>
        <w:rPr>
          <w:rFonts w:ascii="Times New Roman"/>
          <w:b w:val="false"/>
          <w:i w:val="false"/>
          <w:color w:val="000000"/>
          <w:sz w:val="28"/>
        </w:rPr>
        <w:t>статьи 466</w:t>
      </w:r>
      <w:r>
        <w:rPr>
          <w:rFonts w:ascii="Times New Roman"/>
          <w:b w:val="false"/>
          <w:i w:val="false"/>
          <w:color w:val="000000"/>
          <w:sz w:val="28"/>
        </w:rPr>
        <w:t xml:space="preserve"> настоящего Кодекса.</w:t>
      </w:r>
    </w:p>
    <w:bookmarkEnd w:id="2384"/>
    <w:bookmarkStart w:name="z3348" w:id="2385"/>
    <w:p>
      <w:pPr>
        <w:spacing w:after="0"/>
        <w:ind w:left="0"/>
        <w:jc w:val="both"/>
      </w:pPr>
      <w:r>
        <w:rPr>
          <w:rFonts w:ascii="Times New Roman"/>
          <w:b w:val="false"/>
          <w:i w:val="false"/>
          <w:color w:val="000000"/>
          <w:sz w:val="28"/>
        </w:rPr>
        <w:t>
      При этом объем произведенных подакцизных товаров определяется в соответствии с отраслевыми нормами расходов и потерь сырья, энергоресурсов и вспомогательных материалов.</w:t>
      </w:r>
    </w:p>
    <w:bookmarkEnd w:id="2385"/>
    <w:bookmarkStart w:name="z3349" w:id="2386"/>
    <w:p>
      <w:pPr>
        <w:spacing w:after="0"/>
        <w:ind w:left="0"/>
        <w:jc w:val="both"/>
      </w:pPr>
      <w:r>
        <w:rPr>
          <w:rFonts w:ascii="Times New Roman"/>
          <w:b w:val="false"/>
          <w:i w:val="false"/>
          <w:color w:val="000000"/>
          <w:sz w:val="28"/>
        </w:rPr>
        <w:t>
      7. При выявлении у налогоплательщика (налогового агента) основных средств, в том числе объектов незавершенного строительства, транспортных средств, земельных участков, нематериальных активов, инвестиционной недвижимости, по которым отсутствуют документы, подтверждающие первоначальную стоимость, в совокупный доход данного налогоплательщика включается рыночная стоимость указанного имущества.</w:t>
      </w:r>
    </w:p>
    <w:bookmarkEnd w:id="2386"/>
    <w:bookmarkStart w:name="z3350" w:id="2387"/>
    <w:p>
      <w:pPr>
        <w:spacing w:after="0"/>
        <w:ind w:left="0"/>
        <w:jc w:val="both"/>
      </w:pPr>
      <w:r>
        <w:rPr>
          <w:rFonts w:ascii="Times New Roman"/>
          <w:b w:val="false"/>
          <w:i w:val="false"/>
          <w:color w:val="000000"/>
          <w:sz w:val="28"/>
        </w:rPr>
        <w:t>
      Рыночная стоимость объектов определяется на основании отчета привлекаемого налоговыми органами оценщика, осуществляющего деятельность в соответствии с законодательством Республики Казахстан.</w:t>
      </w:r>
    </w:p>
    <w:bookmarkEnd w:id="2387"/>
    <w:bookmarkStart w:name="z3351" w:id="2388"/>
    <w:p>
      <w:pPr>
        <w:spacing w:after="0"/>
        <w:ind w:left="0"/>
        <w:jc w:val="both"/>
      </w:pPr>
      <w:r>
        <w:rPr>
          <w:rFonts w:ascii="Times New Roman"/>
          <w:b w:val="false"/>
          <w:i w:val="false"/>
          <w:color w:val="000000"/>
          <w:sz w:val="28"/>
        </w:rPr>
        <w:t xml:space="preserve">
      8. Объектом обложения индивидуальным подоходным налогом, социальным налогом также могут служить деньги при установлении фактов снятия денег с банковского счета на выплату заработной платы и (или) перечисления денег с банковского счета на банковские счета физических лиц. При этом налоговое обязательство возникает в момент выполнения банком второго уровня или организацией, осуществляющей отдельные виды банковских операций, распоряжения налогоплательщика (налогового агента) о переводе (выдаче) налогоплательщику (налоговому агенту) или третьим лицам соответствующих сумм денег. </w:t>
      </w:r>
    </w:p>
    <w:bookmarkEnd w:id="2388"/>
    <w:bookmarkStart w:name="z3352" w:id="2389"/>
    <w:p>
      <w:pPr>
        <w:spacing w:after="0"/>
        <w:ind w:left="0"/>
        <w:jc w:val="both"/>
      </w:pPr>
      <w:r>
        <w:rPr>
          <w:rFonts w:ascii="Times New Roman"/>
          <w:b w:val="false"/>
          <w:i w:val="false"/>
          <w:color w:val="000000"/>
          <w:sz w:val="28"/>
        </w:rPr>
        <w:t>
      9. Сведения об объектах налогообложения и (или) объектах, связанных с налогообложением, определенных налоговыми органами на основе косвенных методов, сопоставляются с соответствующими данными, указанными налогоплательщиком (налоговым агентом) в формах налоговой отчетности, и иными представленными в налоговые органы отчетами.</w:t>
      </w:r>
    </w:p>
    <w:bookmarkEnd w:id="2389"/>
    <w:bookmarkStart w:name="z3353" w:id="2390"/>
    <w:p>
      <w:pPr>
        <w:spacing w:after="0"/>
        <w:ind w:left="0"/>
        <w:jc w:val="both"/>
      </w:pPr>
      <w:r>
        <w:rPr>
          <w:rFonts w:ascii="Times New Roman"/>
          <w:b w:val="false"/>
          <w:i w:val="false"/>
          <w:color w:val="000000"/>
          <w:sz w:val="28"/>
        </w:rPr>
        <w:t xml:space="preserve">
      10. В случае, если суммы налогов и платежей в бюджет, заявленные налогоплательщиком (налоговым агентом) в налоговой отчетности, превышают суммы налогов, определенные на основе применения косвенных методов, при проверке принимаются суммы налогов, указанные налогоплательщиком (налоговым агентом) в налоговой отчетности. </w:t>
      </w:r>
    </w:p>
    <w:bookmarkEnd w:id="2390"/>
    <w:bookmarkStart w:name="z3354" w:id="2391"/>
    <w:p>
      <w:pPr>
        <w:spacing w:after="0"/>
        <w:ind w:left="0"/>
        <w:jc w:val="both"/>
      </w:pPr>
      <w:r>
        <w:rPr>
          <w:rFonts w:ascii="Times New Roman"/>
          <w:b w:val="false"/>
          <w:i w:val="false"/>
          <w:color w:val="000000"/>
          <w:sz w:val="28"/>
        </w:rPr>
        <w:t>
      11. В случае, если сумма дохода, заявленная налогоплательщиком (налоговым агентом) в налоговой отчетности превышает сумму дохода, выявленную из других (дополнительных) источников информации, при проверке принимается сумма дохода, указанная в налоговой отчетности.</w:t>
      </w:r>
    </w:p>
    <w:bookmarkEnd w:id="2391"/>
    <w:p>
      <w:pPr>
        <w:spacing w:after="0"/>
        <w:ind w:left="0"/>
        <w:jc w:val="both"/>
      </w:pPr>
      <w:r>
        <w:rPr>
          <w:rFonts w:ascii="Times New Roman"/>
          <w:b/>
          <w:i w:val="false"/>
          <w:color w:val="000000"/>
          <w:sz w:val="28"/>
        </w:rPr>
        <w:t>Статья 164. Определение объектов налогообложения в отдельных случаях</w:t>
      </w:r>
    </w:p>
    <w:bookmarkStart w:name="z3355" w:id="2392"/>
    <w:p>
      <w:pPr>
        <w:spacing w:after="0"/>
        <w:ind w:left="0"/>
        <w:jc w:val="both"/>
      </w:pPr>
      <w:r>
        <w:rPr>
          <w:rFonts w:ascii="Times New Roman"/>
          <w:b w:val="false"/>
          <w:i w:val="false"/>
          <w:color w:val="000000"/>
          <w:sz w:val="28"/>
        </w:rPr>
        <w:t xml:space="preserve">
      1. В случае, если доходы физического лица, отраженные в налоговой декларации, не соответствуют его расходам, произведенным на личное потребление, в том числе на приобретение имущества, налоговые органы определяют доход и налог на основе произведенных им расходов с учетом доходов прошлых периодов. </w:t>
      </w:r>
    </w:p>
    <w:bookmarkEnd w:id="2392"/>
    <w:bookmarkStart w:name="z3356" w:id="2393"/>
    <w:p>
      <w:pPr>
        <w:spacing w:after="0"/>
        <w:ind w:left="0"/>
        <w:jc w:val="both"/>
      </w:pPr>
      <w:r>
        <w:rPr>
          <w:rFonts w:ascii="Times New Roman"/>
          <w:b w:val="false"/>
          <w:i w:val="false"/>
          <w:color w:val="000000"/>
          <w:sz w:val="28"/>
        </w:rPr>
        <w:t>
      2. Доход подлежит обложению налогом в случаях, когда другими лицами и органами оспаривается законность получения указанного дохода.</w:t>
      </w:r>
    </w:p>
    <w:bookmarkEnd w:id="2393"/>
    <w:bookmarkStart w:name="z3357" w:id="2394"/>
    <w:p>
      <w:pPr>
        <w:spacing w:after="0"/>
        <w:ind w:left="0"/>
        <w:jc w:val="both"/>
      </w:pPr>
      <w:r>
        <w:rPr>
          <w:rFonts w:ascii="Times New Roman"/>
          <w:b w:val="false"/>
          <w:i w:val="false"/>
          <w:color w:val="000000"/>
          <w:sz w:val="28"/>
        </w:rPr>
        <w:t>
      3. Если по решению суда доход подлежит изъятию в бюджет в случаях, предусмотренных законами Республики Казахстан, то указанный доход изымается без вычета суммы уплаченного с него налога.</w:t>
      </w:r>
    </w:p>
    <w:bookmarkEnd w:id="2394"/>
    <w:bookmarkStart w:name="z3358" w:id="2395"/>
    <w:p>
      <w:pPr>
        <w:spacing w:after="0"/>
        <w:ind w:left="0"/>
        <w:jc w:val="both"/>
      </w:pPr>
      <w:r>
        <w:rPr>
          <w:rFonts w:ascii="Times New Roman"/>
          <w:b w:val="false"/>
          <w:i w:val="false"/>
          <w:color w:val="000000"/>
          <w:sz w:val="28"/>
        </w:rPr>
        <w:t xml:space="preserve">
      4. При установлении налоговыми органами фактов получения физическим лицом доходов от осуществления предпринимательской деятельности без государственной регистрации в качестве индивидуального предпринимателя, не подлежащих обложению индивидуальным подоходным налогом у источника выплаты, а также не относящихся к имущественному доходу или прочим доходам, установленным </w:t>
      </w:r>
      <w:r>
        <w:rPr>
          <w:rFonts w:ascii="Times New Roman"/>
          <w:b w:val="false"/>
          <w:i w:val="false"/>
          <w:color w:val="000000"/>
          <w:sz w:val="28"/>
        </w:rPr>
        <w:t>главой 36</w:t>
      </w:r>
      <w:r>
        <w:rPr>
          <w:rFonts w:ascii="Times New Roman"/>
          <w:b w:val="false"/>
          <w:i w:val="false"/>
          <w:color w:val="000000"/>
          <w:sz w:val="28"/>
        </w:rPr>
        <w:t xml:space="preserve"> настоящего Кодекса, такой доход, определенный в размере, превышающем предел дохода, влекущего регистрацию в качестве индивидуального предпринимателя в соответствии с гражданским законодательством Республики Казахстан или законодательством Республики Казахстан в сфере предпринимательства, подлежит обложению индивидуальным подоходным налогом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320 настоящего Кодекса.</w:t>
      </w:r>
    </w:p>
    <w:bookmarkEnd w:id="2395"/>
    <w:bookmarkStart w:name="z3359" w:id="2396"/>
    <w:p>
      <w:pPr>
        <w:spacing w:after="0"/>
        <w:ind w:left="0"/>
        <w:jc w:val="left"/>
      </w:pPr>
      <w:r>
        <w:rPr>
          <w:rFonts w:ascii="Times New Roman"/>
          <w:b/>
          <w:i w:val="false"/>
          <w:color w:val="000000"/>
        </w:rPr>
        <w:t xml:space="preserve"> Глава 19. ПРИМЕНЕНИЕ КОНТРОЛЬНО-КАССОВЫХ МАШИН</w:t>
      </w:r>
    </w:p>
    <w:bookmarkEnd w:id="2396"/>
    <w:p>
      <w:pPr>
        <w:spacing w:after="0"/>
        <w:ind w:left="0"/>
        <w:jc w:val="both"/>
      </w:pPr>
      <w:r>
        <w:rPr>
          <w:rFonts w:ascii="Times New Roman"/>
          <w:b/>
          <w:i w:val="false"/>
          <w:color w:val="000000"/>
          <w:sz w:val="28"/>
        </w:rPr>
        <w:t>Статья 165. Основные понятия, используемые в настоящей главе</w:t>
      </w:r>
    </w:p>
    <w:bookmarkStart w:name="z3360" w:id="2397"/>
    <w:p>
      <w:pPr>
        <w:spacing w:after="0"/>
        <w:ind w:left="0"/>
        <w:jc w:val="both"/>
      </w:pPr>
      <w:r>
        <w:rPr>
          <w:rFonts w:ascii="Times New Roman"/>
          <w:b w:val="false"/>
          <w:i w:val="false"/>
          <w:color w:val="000000"/>
          <w:sz w:val="28"/>
        </w:rPr>
        <w:t>
      В настоящей главе используются следующие основные понятия:</w:t>
      </w:r>
    </w:p>
    <w:bookmarkEnd w:id="2397"/>
    <w:bookmarkStart w:name="z3361" w:id="2398"/>
    <w:p>
      <w:pPr>
        <w:spacing w:after="0"/>
        <w:ind w:left="0"/>
        <w:jc w:val="both"/>
      </w:pPr>
      <w:r>
        <w:rPr>
          <w:rFonts w:ascii="Times New Roman"/>
          <w:b w:val="false"/>
          <w:i w:val="false"/>
          <w:color w:val="000000"/>
          <w:sz w:val="28"/>
        </w:rPr>
        <w:t>
      1) денежные расчеты – расчеты, осуществляемые за приобретение товара, выполнение работ, оказание услуг посредством наличных денег и (или) расчетов с использованием платежных карточек и (или) мобильных платежей;</w:t>
      </w:r>
    </w:p>
    <w:bookmarkEnd w:id="2398"/>
    <w:bookmarkStart w:name="z3362" w:id="2399"/>
    <w:p>
      <w:pPr>
        <w:spacing w:after="0"/>
        <w:ind w:left="0"/>
        <w:jc w:val="both"/>
      </w:pPr>
      <w:r>
        <w:rPr>
          <w:rFonts w:ascii="Times New Roman"/>
          <w:b w:val="false"/>
          <w:i w:val="false"/>
          <w:color w:val="000000"/>
          <w:sz w:val="28"/>
        </w:rPr>
        <w:t>
      2) центр технического обслуживания контрольно-кассовых машин (далее – центр технического обслуживания) – хозяйствующий субъект, осуществляющий в соответствии с уставом (видом деятельности) деятельность по техническому обслуживанию контрольно-кассовых машин;</w:t>
      </w:r>
    </w:p>
    <w:bookmarkEnd w:id="2399"/>
    <w:bookmarkStart w:name="z3363" w:id="2400"/>
    <w:p>
      <w:pPr>
        <w:spacing w:after="0"/>
        <w:ind w:left="0"/>
        <w:jc w:val="both"/>
      </w:pPr>
      <w:r>
        <w:rPr>
          <w:rFonts w:ascii="Times New Roman"/>
          <w:b w:val="false"/>
          <w:i w:val="false"/>
          <w:color w:val="000000"/>
          <w:sz w:val="28"/>
        </w:rPr>
        <w:t>
      3) государственный реестр контрольно-кассовых машин (далее – государственный реестр) – перечень моделей контрольно-кассовых машин, разрешенных уполномоченным органом к использованию на территории Республики Казахстан;</w:t>
      </w:r>
    </w:p>
    <w:bookmarkEnd w:id="2400"/>
    <w:bookmarkStart w:name="z3364" w:id="2401"/>
    <w:p>
      <w:pPr>
        <w:spacing w:after="0"/>
        <w:ind w:left="0"/>
        <w:jc w:val="both"/>
      </w:pPr>
      <w:r>
        <w:rPr>
          <w:rFonts w:ascii="Times New Roman"/>
          <w:b w:val="false"/>
          <w:i w:val="false"/>
          <w:color w:val="000000"/>
          <w:sz w:val="28"/>
        </w:rPr>
        <w:t>
      4) контрольно-кассовая машина – электронное устройство с блоком фискальной памяти без функции передачи данных, аппаратно-программный комплекс с (без) функцией (-и) фиксации и (или) передачи данных, электронное устройство с функцией фиксации и (или) передачи данных, обеспечивающие регистрацию и отображение информации о денежных расчетах, осуществляемых при реализации товаров, выполнении работ, оказании услуг;</w:t>
      </w:r>
    </w:p>
    <w:bookmarkEnd w:id="2401"/>
    <w:bookmarkStart w:name="z3365" w:id="2402"/>
    <w:p>
      <w:pPr>
        <w:spacing w:after="0"/>
        <w:ind w:left="0"/>
        <w:jc w:val="both"/>
      </w:pPr>
      <w:r>
        <w:rPr>
          <w:rFonts w:ascii="Times New Roman"/>
          <w:b w:val="false"/>
          <w:i w:val="false"/>
          <w:color w:val="000000"/>
          <w:sz w:val="28"/>
        </w:rPr>
        <w:t>
      5) регистрационная карточка контрольно-кассовой машины – учетный документ, подтверждающий факт регистрации (снятия с учета) в налоговом органе контрольно-кассовой машины;</w:t>
      </w:r>
    </w:p>
    <w:bookmarkEnd w:id="2402"/>
    <w:bookmarkStart w:name="z3366" w:id="2403"/>
    <w:p>
      <w:pPr>
        <w:spacing w:after="0"/>
        <w:ind w:left="0"/>
        <w:jc w:val="both"/>
      </w:pPr>
      <w:r>
        <w:rPr>
          <w:rFonts w:ascii="Times New Roman"/>
          <w:b w:val="false"/>
          <w:i w:val="false"/>
          <w:color w:val="000000"/>
          <w:sz w:val="28"/>
        </w:rPr>
        <w:t>
      6) чек контрольно-кассовой машины – первичный учетный документ контрольно-кассовой машины, подтверждающий факт осуществления между продавцом (поставщиком товара, работы, услуги) и покупателем (клиентом) денежного расчета, выданный в бумажном виде либо в электронном виде;</w:t>
      </w:r>
    </w:p>
    <w:bookmarkEnd w:id="2403"/>
    <w:bookmarkStart w:name="z3367" w:id="2404"/>
    <w:p>
      <w:pPr>
        <w:spacing w:after="0"/>
        <w:ind w:left="0"/>
        <w:jc w:val="both"/>
      </w:pPr>
      <w:r>
        <w:rPr>
          <w:rFonts w:ascii="Times New Roman"/>
          <w:b w:val="false"/>
          <w:i w:val="false"/>
          <w:color w:val="000000"/>
          <w:sz w:val="28"/>
        </w:rPr>
        <w:t>
      7) терминал оплаты услуг – электронно-механическое устройство для приема наличных денег либо расчетов с использованием платежных карточек за оказанные услуги;</w:t>
      </w:r>
    </w:p>
    <w:bookmarkEnd w:id="2404"/>
    <w:bookmarkStart w:name="z3368" w:id="2405"/>
    <w:p>
      <w:pPr>
        <w:spacing w:after="0"/>
        <w:ind w:left="0"/>
        <w:jc w:val="both"/>
      </w:pPr>
      <w:r>
        <w:rPr>
          <w:rFonts w:ascii="Times New Roman"/>
          <w:b w:val="false"/>
          <w:i w:val="false"/>
          <w:color w:val="000000"/>
          <w:sz w:val="28"/>
        </w:rPr>
        <w:t>
      8) книга учета наличных денег – журнал учета ежесменного оборота наличных денег, товарных чеков, показаний фискальной памяти или накопителя фискальных данных контрольно-кассовой машины;</w:t>
      </w:r>
    </w:p>
    <w:bookmarkEnd w:id="2405"/>
    <w:bookmarkStart w:name="z3369" w:id="2406"/>
    <w:p>
      <w:pPr>
        <w:spacing w:after="0"/>
        <w:ind w:left="0"/>
        <w:jc w:val="both"/>
      </w:pPr>
      <w:r>
        <w:rPr>
          <w:rFonts w:ascii="Times New Roman"/>
          <w:b w:val="false"/>
          <w:i w:val="false"/>
          <w:color w:val="000000"/>
          <w:sz w:val="28"/>
        </w:rPr>
        <w:t>
      9) пломба налогового органа – средство защиты от несанкционированного вскрытия корпуса контрольно-кассовой машины с блоком фискальной памяти;</w:t>
      </w:r>
    </w:p>
    <w:bookmarkEnd w:id="2406"/>
    <w:bookmarkStart w:name="z3370" w:id="2407"/>
    <w:p>
      <w:pPr>
        <w:spacing w:after="0"/>
        <w:ind w:left="0"/>
        <w:jc w:val="both"/>
      </w:pPr>
      <w:r>
        <w:rPr>
          <w:rFonts w:ascii="Times New Roman"/>
          <w:b w:val="false"/>
          <w:i w:val="false"/>
          <w:color w:val="000000"/>
          <w:sz w:val="28"/>
        </w:rPr>
        <w:t>
      10) торговый автомат – электронно-механическое устройство, осуществляющее реализацию товаров посредством наличных денег либо расчетов с использованием платежных карточек в автоматическом режиме;</w:t>
      </w:r>
    </w:p>
    <w:bookmarkEnd w:id="2407"/>
    <w:bookmarkStart w:name="z3371" w:id="2408"/>
    <w:p>
      <w:pPr>
        <w:spacing w:after="0"/>
        <w:ind w:left="0"/>
        <w:jc w:val="both"/>
      </w:pPr>
      <w:r>
        <w:rPr>
          <w:rFonts w:ascii="Times New Roman"/>
          <w:b w:val="false"/>
          <w:i w:val="false"/>
          <w:color w:val="000000"/>
          <w:sz w:val="28"/>
        </w:rPr>
        <w:t>
      11) товарный чек – первичный учетный документ, подтверждающий факт осуществления денежного расчета, используемый в случаях технической неисправности контрольно-кассовой машины или отсутствия электроэнергии;</w:t>
      </w:r>
    </w:p>
    <w:bookmarkEnd w:id="2408"/>
    <w:bookmarkStart w:name="z3372" w:id="2409"/>
    <w:p>
      <w:pPr>
        <w:spacing w:after="0"/>
        <w:ind w:left="0"/>
        <w:jc w:val="both"/>
      </w:pPr>
      <w:r>
        <w:rPr>
          <w:rFonts w:ascii="Times New Roman"/>
          <w:b w:val="false"/>
          <w:i w:val="false"/>
          <w:color w:val="000000"/>
          <w:sz w:val="28"/>
        </w:rPr>
        <w:t>
      12) книга товарных чеков – совокупность товарных чеков, объединенных в книгу;</w:t>
      </w:r>
    </w:p>
    <w:bookmarkEnd w:id="2409"/>
    <w:bookmarkStart w:name="z3373" w:id="2410"/>
    <w:p>
      <w:pPr>
        <w:spacing w:after="0"/>
        <w:ind w:left="0"/>
        <w:jc w:val="both"/>
      </w:pPr>
      <w:r>
        <w:rPr>
          <w:rFonts w:ascii="Times New Roman"/>
          <w:b w:val="false"/>
          <w:i w:val="false"/>
          <w:color w:val="000000"/>
          <w:sz w:val="28"/>
        </w:rPr>
        <w:t xml:space="preserve">
      13) фискальный признак – отличительный символ, отражаемый на чеках контрольно-кассовой машины в качестве подтверждения работы контрольно-кассовой машины в фискальном режиме; </w:t>
      </w:r>
    </w:p>
    <w:bookmarkEnd w:id="2410"/>
    <w:bookmarkStart w:name="z3374" w:id="2411"/>
    <w:p>
      <w:pPr>
        <w:spacing w:after="0"/>
        <w:ind w:left="0"/>
        <w:jc w:val="both"/>
      </w:pPr>
      <w:r>
        <w:rPr>
          <w:rFonts w:ascii="Times New Roman"/>
          <w:b w:val="false"/>
          <w:i w:val="false"/>
          <w:color w:val="000000"/>
          <w:sz w:val="28"/>
        </w:rPr>
        <w:t>
      14) фискальные данные – информация о денежных расчетах с фискальным признаком, фиксируемая в фискальной памяти контрольно-кассовой машины с блоком фискальной памяти либо накопителе фискальных данных контрольно-кассовой машины с функцией фиксации и (или) передачи данных и переданная в налоговые органы;</w:t>
      </w:r>
    </w:p>
    <w:bookmarkEnd w:id="2411"/>
    <w:bookmarkStart w:name="z3375" w:id="2412"/>
    <w:p>
      <w:pPr>
        <w:spacing w:after="0"/>
        <w:ind w:left="0"/>
        <w:jc w:val="both"/>
      </w:pPr>
      <w:r>
        <w:rPr>
          <w:rFonts w:ascii="Times New Roman"/>
          <w:b w:val="false"/>
          <w:i w:val="false"/>
          <w:color w:val="000000"/>
          <w:sz w:val="28"/>
        </w:rPr>
        <w:t>
      15) накопитель фискальных данных – комплекс программно-аппаратных средств, обеспечивающих некорректируемую регистрацию и энергонезависимое долговременное хранение информации о произведенных денежных расчетах в контрольно-кассовой машине с функцией фиксации и передачи данных;</w:t>
      </w:r>
    </w:p>
    <w:bookmarkEnd w:id="2412"/>
    <w:bookmarkStart w:name="z3376" w:id="2413"/>
    <w:p>
      <w:pPr>
        <w:spacing w:after="0"/>
        <w:ind w:left="0"/>
        <w:jc w:val="both"/>
      </w:pPr>
      <w:r>
        <w:rPr>
          <w:rFonts w:ascii="Times New Roman"/>
          <w:b w:val="false"/>
          <w:i w:val="false"/>
          <w:color w:val="000000"/>
          <w:sz w:val="28"/>
        </w:rPr>
        <w:t>
      16) оператор фискальных данных – юридическое лицо, обеспечивающее передачу сведений о денежных расчетах в оперативном режиме в налоговые органы по сетям телекоммуникаций общего пользования, определенное уполномоченным органом по согласованию с уполномоченным органом в сфере информатизации;</w:t>
      </w:r>
    </w:p>
    <w:bookmarkEnd w:id="2413"/>
    <w:bookmarkStart w:name="z3377" w:id="2414"/>
    <w:p>
      <w:pPr>
        <w:spacing w:after="0"/>
        <w:ind w:left="0"/>
        <w:jc w:val="both"/>
      </w:pPr>
      <w:r>
        <w:rPr>
          <w:rFonts w:ascii="Times New Roman"/>
          <w:b w:val="false"/>
          <w:i w:val="false"/>
          <w:color w:val="000000"/>
          <w:sz w:val="28"/>
        </w:rPr>
        <w:t>
      17) фискальный отчет – отчет о показаниях фискальных данных за определенный период;</w:t>
      </w:r>
    </w:p>
    <w:bookmarkEnd w:id="2414"/>
    <w:bookmarkStart w:name="z3378" w:id="2415"/>
    <w:p>
      <w:pPr>
        <w:spacing w:after="0"/>
        <w:ind w:left="0"/>
        <w:jc w:val="both"/>
      </w:pPr>
      <w:r>
        <w:rPr>
          <w:rFonts w:ascii="Times New Roman"/>
          <w:b w:val="false"/>
          <w:i w:val="false"/>
          <w:color w:val="000000"/>
          <w:sz w:val="28"/>
        </w:rPr>
        <w:t>
      18) фискальная память – комплекс программно-аппаратных средств, обеспечивающих некорректируемую ежесменную регистрацию и энергонезависимое долговременное хранение итоговой информации о произведенных денежных расчетах на контрольно-кассовой машине без функции передачи данных;</w:t>
      </w:r>
    </w:p>
    <w:bookmarkEnd w:id="2415"/>
    <w:bookmarkStart w:name="z3379" w:id="2416"/>
    <w:p>
      <w:pPr>
        <w:spacing w:after="0"/>
        <w:ind w:left="0"/>
        <w:jc w:val="both"/>
      </w:pPr>
      <w:r>
        <w:rPr>
          <w:rFonts w:ascii="Times New Roman"/>
          <w:b w:val="false"/>
          <w:i w:val="false"/>
          <w:color w:val="000000"/>
          <w:sz w:val="28"/>
        </w:rPr>
        <w:t>
      19) фискальный режим – режим функционирования контрольно-кассовой машины, обеспечивающий некорректируемую регистрацию и энергонезависимое долговременное хранение информации в фискальной памяти либо накопителе фискальных данных с одновременной передачей сведений о денежных расчетах в налоговые органы посредством оператора фискальных данных.</w:t>
      </w:r>
    </w:p>
    <w:bookmarkEnd w:id="2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изменением, внесенным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Общие положения</w:t>
      </w:r>
    </w:p>
    <w:bookmarkStart w:name="z14778" w:id="2417"/>
    <w:p>
      <w:pPr>
        <w:spacing w:after="0"/>
        <w:ind w:left="0"/>
        <w:jc w:val="both"/>
      </w:pPr>
      <w:r>
        <w:rPr>
          <w:rFonts w:ascii="Times New Roman"/>
          <w:b w:val="false"/>
          <w:i w:val="false"/>
          <w:color w:val="000000"/>
          <w:sz w:val="28"/>
        </w:rPr>
        <w:t>
      1. На территории Республики Казахстан денежные расчеты производятся с обязательным применением контрольно-кассовых машин с функцией фиксации и (или) передачи данных, модели которых включены в государственный реестр, если иное не установлено настоящей статьей.</w:t>
      </w:r>
    </w:p>
    <w:bookmarkEnd w:id="2417"/>
    <w:bookmarkStart w:name="z14779" w:id="2418"/>
    <w:p>
      <w:pPr>
        <w:spacing w:after="0"/>
        <w:ind w:left="0"/>
        <w:jc w:val="both"/>
      </w:pPr>
      <w:r>
        <w:rPr>
          <w:rFonts w:ascii="Times New Roman"/>
          <w:b w:val="false"/>
          <w:i w:val="false"/>
          <w:color w:val="000000"/>
          <w:sz w:val="28"/>
        </w:rPr>
        <w:t>
      2. Положение пункта 1 настоящей статьи не распространяется на денежные расчеты:</w:t>
      </w:r>
    </w:p>
    <w:bookmarkEnd w:id="2418"/>
    <w:bookmarkStart w:name="z14780" w:id="2419"/>
    <w:p>
      <w:pPr>
        <w:spacing w:after="0"/>
        <w:ind w:left="0"/>
        <w:jc w:val="both"/>
      </w:pPr>
      <w:r>
        <w:rPr>
          <w:rFonts w:ascii="Times New Roman"/>
          <w:b w:val="false"/>
          <w:i w:val="false"/>
          <w:color w:val="000000"/>
          <w:sz w:val="28"/>
        </w:rPr>
        <w:t>
      1) физических лиц;</w:t>
      </w:r>
    </w:p>
    <w:bookmarkEnd w:id="2419"/>
    <w:bookmarkStart w:name="z14781" w:id="2420"/>
    <w:p>
      <w:pPr>
        <w:spacing w:after="0"/>
        <w:ind w:left="0"/>
        <w:jc w:val="both"/>
      </w:pPr>
      <w:r>
        <w:rPr>
          <w:rFonts w:ascii="Times New Roman"/>
          <w:b w:val="false"/>
          <w:i w:val="false"/>
          <w:color w:val="000000"/>
          <w:sz w:val="28"/>
        </w:rPr>
        <w:t>
      2) частных судебных исполнителей, адвокатов и медиаторов;</w:t>
      </w:r>
    </w:p>
    <w:bookmarkEnd w:id="2420"/>
    <w:bookmarkStart w:name="z14782" w:id="2421"/>
    <w:p>
      <w:pPr>
        <w:spacing w:after="0"/>
        <w:ind w:left="0"/>
        <w:jc w:val="both"/>
      </w:pPr>
      <w:r>
        <w:rPr>
          <w:rFonts w:ascii="Times New Roman"/>
          <w:b w:val="false"/>
          <w:i w:val="false"/>
          <w:color w:val="000000"/>
          <w:sz w:val="28"/>
        </w:rPr>
        <w:t>
      3) в части оказания услуг населению по перевозкам в общественном городском транспорте с выдачей билетов по форме, утвержденной уполномоченным государственным органом, осуществляющим реализацию государственной политики в области транспорта, по согласованию с уполномоченным органом;</w:t>
      </w:r>
    </w:p>
    <w:bookmarkEnd w:id="2421"/>
    <w:bookmarkStart w:name="z14783" w:id="2422"/>
    <w:p>
      <w:pPr>
        <w:spacing w:after="0"/>
        <w:ind w:left="0"/>
        <w:jc w:val="both"/>
      </w:pPr>
      <w:r>
        <w:rPr>
          <w:rFonts w:ascii="Times New Roman"/>
          <w:b w:val="false"/>
          <w:i w:val="false"/>
          <w:color w:val="000000"/>
          <w:sz w:val="28"/>
        </w:rPr>
        <w:t>
      4) Национального Банка Республики Казахстан;</w:t>
      </w:r>
    </w:p>
    <w:bookmarkEnd w:id="2422"/>
    <w:bookmarkStart w:name="z14784" w:id="2423"/>
    <w:p>
      <w:pPr>
        <w:spacing w:after="0"/>
        <w:ind w:left="0"/>
        <w:jc w:val="both"/>
      </w:pPr>
      <w:r>
        <w:rPr>
          <w:rFonts w:ascii="Times New Roman"/>
          <w:b w:val="false"/>
          <w:i w:val="false"/>
          <w:color w:val="000000"/>
          <w:sz w:val="28"/>
        </w:rPr>
        <w:t xml:space="preserve">
      5) налогоплательщиков, деятельность которых находится в местах отсутствия сети телекоммуникаций общего пользования; </w:t>
      </w:r>
    </w:p>
    <w:bookmarkEnd w:id="2423"/>
    <w:bookmarkStart w:name="z14785" w:id="2424"/>
    <w:p>
      <w:pPr>
        <w:spacing w:after="0"/>
        <w:ind w:left="0"/>
        <w:jc w:val="both"/>
      </w:pPr>
      <w:r>
        <w:rPr>
          <w:rFonts w:ascii="Times New Roman"/>
          <w:b w:val="false"/>
          <w:i w:val="false"/>
          <w:color w:val="000000"/>
          <w:sz w:val="28"/>
        </w:rPr>
        <w:t>
      6) банков второго уровня;</w:t>
      </w:r>
    </w:p>
    <w:bookmarkEnd w:id="2424"/>
    <w:bookmarkStart w:name="z16096" w:id="2425"/>
    <w:p>
      <w:pPr>
        <w:spacing w:after="0"/>
        <w:ind w:left="0"/>
        <w:jc w:val="both"/>
      </w:pPr>
      <w:r>
        <w:rPr>
          <w:rFonts w:ascii="Times New Roman"/>
          <w:b w:val="false"/>
          <w:i w:val="false"/>
          <w:color w:val="000000"/>
          <w:sz w:val="28"/>
        </w:rPr>
        <w:t>
      7) религиозных объединений;</w:t>
      </w:r>
    </w:p>
    <w:bookmarkEnd w:id="2425"/>
    <w:bookmarkStart w:name="z16097" w:id="2426"/>
    <w:p>
      <w:pPr>
        <w:spacing w:after="0"/>
        <w:ind w:left="0"/>
        <w:jc w:val="both"/>
      </w:pPr>
      <w:r>
        <w:rPr>
          <w:rFonts w:ascii="Times New Roman"/>
          <w:b w:val="false"/>
          <w:i w:val="false"/>
          <w:color w:val="000000"/>
          <w:sz w:val="28"/>
        </w:rPr>
        <w:t>
      8) Национального оператора почты, за исключением денежных расчетов, осуществляемых в местах отсутствия сети телекоммуникаций общего пользования.</w:t>
      </w:r>
    </w:p>
    <w:bookmarkEnd w:id="2426"/>
    <w:bookmarkStart w:name="z16483" w:id="2427"/>
    <w:p>
      <w:pPr>
        <w:spacing w:after="0"/>
        <w:ind w:left="0"/>
        <w:jc w:val="both"/>
      </w:pPr>
      <w:r>
        <w:rPr>
          <w:rFonts w:ascii="Times New Roman"/>
          <w:b w:val="false"/>
          <w:i w:val="false"/>
          <w:color w:val="000000"/>
          <w:sz w:val="28"/>
        </w:rPr>
        <w:t>
      9) производимые посредством специального мобильного приложения.</w:t>
      </w:r>
    </w:p>
    <w:bookmarkEnd w:id="2427"/>
    <w:bookmarkStart w:name="z14786" w:id="2428"/>
    <w:p>
      <w:pPr>
        <w:spacing w:after="0"/>
        <w:ind w:left="0"/>
        <w:jc w:val="both"/>
      </w:pPr>
      <w:r>
        <w:rPr>
          <w:rFonts w:ascii="Times New Roman"/>
          <w:b w:val="false"/>
          <w:i w:val="false"/>
          <w:color w:val="000000"/>
          <w:sz w:val="28"/>
        </w:rPr>
        <w:t>
      Лица, указанные в подпункте 5) части первой настоящего пункта, при осуществлении денежных расчетов применяют контрольно-кассовые машины без функции передачи данных, модели которых включены в государственный реестр.</w:t>
      </w:r>
    </w:p>
    <w:bookmarkEnd w:id="2428"/>
    <w:bookmarkStart w:name="z14787" w:id="2429"/>
    <w:p>
      <w:pPr>
        <w:spacing w:after="0"/>
        <w:ind w:left="0"/>
        <w:jc w:val="both"/>
      </w:pPr>
      <w:r>
        <w:rPr>
          <w:rFonts w:ascii="Times New Roman"/>
          <w:b w:val="false"/>
          <w:i w:val="false"/>
          <w:color w:val="000000"/>
          <w:sz w:val="28"/>
        </w:rPr>
        <w:t xml:space="preserve">
      Информация об административно-территориальных единицах Республики Казахстан, на территории которых отсутствуют сети телекоммуникаций общего пользования, размещается на интернет-ресурсе уполномоченного органа. </w:t>
      </w:r>
    </w:p>
    <w:bookmarkEnd w:id="2429"/>
    <w:bookmarkStart w:name="z14788" w:id="2430"/>
    <w:p>
      <w:pPr>
        <w:spacing w:after="0"/>
        <w:ind w:left="0"/>
        <w:jc w:val="both"/>
      </w:pPr>
      <w:r>
        <w:rPr>
          <w:rFonts w:ascii="Times New Roman"/>
          <w:b w:val="false"/>
          <w:i w:val="false"/>
          <w:color w:val="000000"/>
          <w:sz w:val="28"/>
        </w:rPr>
        <w:t>
      3. Учет в налоговых органах контрольно-кассовых машин, применяемых налогоплательщиками, включает в себя:</w:t>
      </w:r>
    </w:p>
    <w:bookmarkEnd w:id="2430"/>
    <w:bookmarkStart w:name="z14789" w:id="2431"/>
    <w:p>
      <w:pPr>
        <w:spacing w:after="0"/>
        <w:ind w:left="0"/>
        <w:jc w:val="both"/>
      </w:pPr>
      <w:r>
        <w:rPr>
          <w:rFonts w:ascii="Times New Roman"/>
          <w:b w:val="false"/>
          <w:i w:val="false"/>
          <w:color w:val="000000"/>
          <w:sz w:val="28"/>
        </w:rPr>
        <w:t xml:space="preserve">
      1) постановку контрольно-кассовой машины на учет; </w:t>
      </w:r>
    </w:p>
    <w:bookmarkEnd w:id="2431"/>
    <w:bookmarkStart w:name="z14790" w:id="2432"/>
    <w:p>
      <w:pPr>
        <w:spacing w:after="0"/>
        <w:ind w:left="0"/>
        <w:jc w:val="both"/>
      </w:pPr>
      <w:r>
        <w:rPr>
          <w:rFonts w:ascii="Times New Roman"/>
          <w:b w:val="false"/>
          <w:i w:val="false"/>
          <w:color w:val="000000"/>
          <w:sz w:val="28"/>
        </w:rPr>
        <w:t xml:space="preserve">
      2) внесение изменений в регистрационные данные; </w:t>
      </w:r>
    </w:p>
    <w:bookmarkEnd w:id="2432"/>
    <w:bookmarkStart w:name="z14791" w:id="2433"/>
    <w:p>
      <w:pPr>
        <w:spacing w:after="0"/>
        <w:ind w:left="0"/>
        <w:jc w:val="both"/>
      </w:pPr>
      <w:r>
        <w:rPr>
          <w:rFonts w:ascii="Times New Roman"/>
          <w:b w:val="false"/>
          <w:i w:val="false"/>
          <w:color w:val="000000"/>
          <w:sz w:val="28"/>
        </w:rPr>
        <w:t>
      3) снятие контрольно-кассовой машины с учета.</w:t>
      </w:r>
    </w:p>
    <w:bookmarkEnd w:id="2433"/>
    <w:bookmarkStart w:name="z14792" w:id="2434"/>
    <w:p>
      <w:pPr>
        <w:spacing w:after="0"/>
        <w:ind w:left="0"/>
        <w:jc w:val="both"/>
      </w:pPr>
      <w:r>
        <w:rPr>
          <w:rFonts w:ascii="Times New Roman"/>
          <w:b w:val="false"/>
          <w:i w:val="false"/>
          <w:color w:val="000000"/>
          <w:sz w:val="28"/>
        </w:rPr>
        <w:t xml:space="preserve">
      4. Торговые автоматы и терминалы оплаты услуг, осуществляющие денежные расчеты при торговых операциях или оказании услуг посредством наличных денег, подлежат оснащению контрольно-кассовыми машинами с функцией фиксации и (или) передачи данных. </w:t>
      </w:r>
    </w:p>
    <w:bookmarkEnd w:id="2434"/>
    <w:bookmarkStart w:name="z14793" w:id="2435"/>
    <w:p>
      <w:pPr>
        <w:spacing w:after="0"/>
        <w:ind w:left="0"/>
        <w:jc w:val="both"/>
      </w:pPr>
      <w:r>
        <w:rPr>
          <w:rFonts w:ascii="Times New Roman"/>
          <w:b w:val="false"/>
          <w:i w:val="false"/>
          <w:color w:val="000000"/>
          <w:sz w:val="28"/>
        </w:rPr>
        <w:t xml:space="preserve">
      5. При применении контрольно-кассовых машин предъявляются следующие требования: </w:t>
      </w:r>
    </w:p>
    <w:bookmarkEnd w:id="2435"/>
    <w:bookmarkStart w:name="z14794" w:id="2436"/>
    <w:p>
      <w:pPr>
        <w:spacing w:after="0"/>
        <w:ind w:left="0"/>
        <w:jc w:val="both"/>
      </w:pPr>
      <w:r>
        <w:rPr>
          <w:rFonts w:ascii="Times New Roman"/>
          <w:b w:val="false"/>
          <w:i w:val="false"/>
          <w:color w:val="000000"/>
          <w:sz w:val="28"/>
        </w:rPr>
        <w:t>
      1) осуществляется постановка контрольно-кассовой машины на учет в налоговом органе до начала деятельности, связанной с денежными расчетами;</w:t>
      </w:r>
    </w:p>
    <w:bookmarkEnd w:id="2436"/>
    <w:bookmarkStart w:name="z14795" w:id="2437"/>
    <w:p>
      <w:pPr>
        <w:spacing w:after="0"/>
        <w:ind w:left="0"/>
        <w:jc w:val="both"/>
      </w:pPr>
      <w:r>
        <w:rPr>
          <w:rFonts w:ascii="Times New Roman"/>
          <w:b w:val="false"/>
          <w:i w:val="false"/>
          <w:color w:val="000000"/>
          <w:sz w:val="28"/>
        </w:rPr>
        <w:t>
      2) осуществляется выдача чека контрольно-кассовой машины или товарного чека на сумму, уплаченную за товар, работу, услугу;</w:t>
      </w:r>
    </w:p>
    <w:bookmarkEnd w:id="2437"/>
    <w:bookmarkStart w:name="z14796" w:id="2438"/>
    <w:p>
      <w:pPr>
        <w:spacing w:after="0"/>
        <w:ind w:left="0"/>
        <w:jc w:val="both"/>
      </w:pPr>
      <w:r>
        <w:rPr>
          <w:rFonts w:ascii="Times New Roman"/>
          <w:b w:val="false"/>
          <w:i w:val="false"/>
          <w:color w:val="000000"/>
          <w:sz w:val="28"/>
        </w:rPr>
        <w:t>
      3) обеспечивается доступ должностных лиц налоговых органов к контрольно-кассовой машине.</w:t>
      </w:r>
    </w:p>
    <w:bookmarkEnd w:id="2438"/>
    <w:bookmarkStart w:name="z14797" w:id="2439"/>
    <w:p>
      <w:pPr>
        <w:spacing w:after="0"/>
        <w:ind w:left="0"/>
        <w:jc w:val="both"/>
      </w:pPr>
      <w:r>
        <w:rPr>
          <w:rFonts w:ascii="Times New Roman"/>
          <w:b w:val="false"/>
          <w:i w:val="false"/>
          <w:color w:val="000000"/>
          <w:sz w:val="28"/>
        </w:rPr>
        <w:t xml:space="preserve">
      6. Чек контрольно-кассовой машины должен содержать следующую информацию: </w:t>
      </w:r>
    </w:p>
    <w:bookmarkEnd w:id="2439"/>
    <w:bookmarkStart w:name="z14798" w:id="2440"/>
    <w:p>
      <w:pPr>
        <w:spacing w:after="0"/>
        <w:ind w:left="0"/>
        <w:jc w:val="both"/>
      </w:pPr>
      <w:r>
        <w:rPr>
          <w:rFonts w:ascii="Times New Roman"/>
          <w:b w:val="false"/>
          <w:i w:val="false"/>
          <w:color w:val="000000"/>
          <w:sz w:val="28"/>
        </w:rPr>
        <w:t xml:space="preserve">
      1) наименование налогоплательщика; </w:t>
      </w:r>
    </w:p>
    <w:bookmarkEnd w:id="2440"/>
    <w:bookmarkStart w:name="z14799" w:id="2441"/>
    <w:p>
      <w:pPr>
        <w:spacing w:after="0"/>
        <w:ind w:left="0"/>
        <w:jc w:val="both"/>
      </w:pPr>
      <w:r>
        <w:rPr>
          <w:rFonts w:ascii="Times New Roman"/>
          <w:b w:val="false"/>
          <w:i w:val="false"/>
          <w:color w:val="000000"/>
          <w:sz w:val="28"/>
        </w:rPr>
        <w:t xml:space="preserve">
      2) идентификационный номер налогоплательщика; </w:t>
      </w:r>
    </w:p>
    <w:bookmarkEnd w:id="2441"/>
    <w:bookmarkStart w:name="z14800" w:id="2442"/>
    <w:p>
      <w:pPr>
        <w:spacing w:after="0"/>
        <w:ind w:left="0"/>
        <w:jc w:val="both"/>
      </w:pPr>
      <w:r>
        <w:rPr>
          <w:rFonts w:ascii="Times New Roman"/>
          <w:b w:val="false"/>
          <w:i w:val="false"/>
          <w:color w:val="000000"/>
          <w:sz w:val="28"/>
        </w:rPr>
        <w:t xml:space="preserve">
      3) заводской номер контрольно-кассовой машины; </w:t>
      </w:r>
    </w:p>
    <w:bookmarkEnd w:id="2442"/>
    <w:bookmarkStart w:name="z14801" w:id="2443"/>
    <w:p>
      <w:pPr>
        <w:spacing w:after="0"/>
        <w:ind w:left="0"/>
        <w:jc w:val="both"/>
      </w:pPr>
      <w:r>
        <w:rPr>
          <w:rFonts w:ascii="Times New Roman"/>
          <w:b w:val="false"/>
          <w:i w:val="false"/>
          <w:color w:val="000000"/>
          <w:sz w:val="28"/>
        </w:rPr>
        <w:t xml:space="preserve">
      4) регистрационный номер контрольно-кассовой машины в налоговом органе; </w:t>
      </w:r>
    </w:p>
    <w:bookmarkEnd w:id="2443"/>
    <w:bookmarkStart w:name="z14802" w:id="2444"/>
    <w:p>
      <w:pPr>
        <w:spacing w:after="0"/>
        <w:ind w:left="0"/>
        <w:jc w:val="both"/>
      </w:pPr>
      <w:r>
        <w:rPr>
          <w:rFonts w:ascii="Times New Roman"/>
          <w:b w:val="false"/>
          <w:i w:val="false"/>
          <w:color w:val="000000"/>
          <w:sz w:val="28"/>
        </w:rPr>
        <w:t xml:space="preserve">
      5) порядковый номер чека; </w:t>
      </w:r>
    </w:p>
    <w:bookmarkEnd w:id="2444"/>
    <w:bookmarkStart w:name="z14803" w:id="2445"/>
    <w:p>
      <w:pPr>
        <w:spacing w:after="0"/>
        <w:ind w:left="0"/>
        <w:jc w:val="both"/>
      </w:pPr>
      <w:r>
        <w:rPr>
          <w:rFonts w:ascii="Times New Roman"/>
          <w:b w:val="false"/>
          <w:i w:val="false"/>
          <w:color w:val="000000"/>
          <w:sz w:val="28"/>
        </w:rPr>
        <w:t xml:space="preserve">
      6) дату и время совершения покупки товаров, выполнения работ, оказания услуг; </w:t>
      </w:r>
    </w:p>
    <w:bookmarkEnd w:id="2445"/>
    <w:bookmarkStart w:name="z14804" w:id="2446"/>
    <w:p>
      <w:pPr>
        <w:spacing w:after="0"/>
        <w:ind w:left="0"/>
        <w:jc w:val="both"/>
      </w:pPr>
      <w:r>
        <w:rPr>
          <w:rFonts w:ascii="Times New Roman"/>
          <w:b w:val="false"/>
          <w:i w:val="false"/>
          <w:color w:val="000000"/>
          <w:sz w:val="28"/>
        </w:rPr>
        <w:t>
      7) цену товара, работы, услуги за единицу;</w:t>
      </w:r>
    </w:p>
    <w:bookmarkEnd w:id="2446"/>
    <w:bookmarkStart w:name="z14805" w:id="2447"/>
    <w:p>
      <w:pPr>
        <w:spacing w:after="0"/>
        <w:ind w:left="0"/>
        <w:jc w:val="both"/>
      </w:pPr>
      <w:r>
        <w:rPr>
          <w:rFonts w:ascii="Times New Roman"/>
          <w:b w:val="false"/>
          <w:i w:val="false"/>
          <w:color w:val="000000"/>
          <w:sz w:val="28"/>
        </w:rPr>
        <w:t>
      8) фискальный признак;</w:t>
      </w:r>
    </w:p>
    <w:bookmarkEnd w:id="2447"/>
    <w:bookmarkStart w:name="z14806" w:id="2448"/>
    <w:p>
      <w:pPr>
        <w:spacing w:after="0"/>
        <w:ind w:left="0"/>
        <w:jc w:val="both"/>
      </w:pPr>
      <w:r>
        <w:rPr>
          <w:rFonts w:ascii="Times New Roman"/>
          <w:b w:val="false"/>
          <w:i w:val="false"/>
          <w:color w:val="000000"/>
          <w:sz w:val="28"/>
        </w:rPr>
        <w:t>
      9) наименование оператора фискальных данных и реквизиты интернет-ресурса оператора фискальных данных для проверки подлинности контрольного чека контрольно-кассовых машин с функцией фиксации и (или) передачи данных;</w:t>
      </w:r>
    </w:p>
    <w:bookmarkEnd w:id="2448"/>
    <w:bookmarkStart w:name="z14929" w:id="2449"/>
    <w:p>
      <w:pPr>
        <w:spacing w:after="0"/>
        <w:ind w:left="0"/>
        <w:jc w:val="both"/>
      </w:pPr>
      <w:r>
        <w:rPr>
          <w:rFonts w:ascii="Times New Roman"/>
          <w:b w:val="false"/>
          <w:i w:val="false"/>
          <w:color w:val="000000"/>
          <w:sz w:val="28"/>
        </w:rPr>
        <w:t>
      10) наименование товара, работы, услуги;</w:t>
      </w:r>
    </w:p>
    <w:bookmarkEnd w:id="2449"/>
    <w:bookmarkStart w:name="z14930" w:id="2450"/>
    <w:p>
      <w:pPr>
        <w:spacing w:after="0"/>
        <w:ind w:left="0"/>
        <w:jc w:val="both"/>
      </w:pPr>
      <w:r>
        <w:rPr>
          <w:rFonts w:ascii="Times New Roman"/>
          <w:b w:val="false"/>
          <w:i w:val="false"/>
          <w:color w:val="000000"/>
          <w:sz w:val="28"/>
        </w:rPr>
        <w:t>
      11) количество приобретаемого товара, работ, услуг, единицу их измерения;</w:t>
      </w:r>
    </w:p>
    <w:bookmarkEnd w:id="2450"/>
    <w:bookmarkStart w:name="z14931" w:id="2451"/>
    <w:p>
      <w:pPr>
        <w:spacing w:after="0"/>
        <w:ind w:left="0"/>
        <w:jc w:val="both"/>
      </w:pPr>
      <w:r>
        <w:rPr>
          <w:rFonts w:ascii="Times New Roman"/>
          <w:b w:val="false"/>
          <w:i w:val="false"/>
          <w:color w:val="000000"/>
          <w:sz w:val="28"/>
        </w:rPr>
        <w:t>
      12) общую сумму продажи товара, работы, услуги;</w:t>
      </w:r>
    </w:p>
    <w:bookmarkEnd w:id="2451"/>
    <w:bookmarkStart w:name="z14932" w:id="2452"/>
    <w:p>
      <w:pPr>
        <w:spacing w:after="0"/>
        <w:ind w:left="0"/>
        <w:jc w:val="both"/>
      </w:pPr>
      <w:r>
        <w:rPr>
          <w:rFonts w:ascii="Times New Roman"/>
          <w:b w:val="false"/>
          <w:i w:val="false"/>
          <w:color w:val="000000"/>
          <w:sz w:val="28"/>
        </w:rPr>
        <w:t>
      13) сумму налога на добавленную стоимость с указанием ставки по облагаемым налогом на добавленную стоимость оборотам по реализации товаров, работ, услуг – в случае, если налогоплательщик является плательщиком налога на добавленную стоимость;</w:t>
      </w:r>
    </w:p>
    <w:bookmarkEnd w:id="2452"/>
    <w:bookmarkStart w:name="z14933" w:id="2453"/>
    <w:p>
      <w:pPr>
        <w:spacing w:after="0"/>
        <w:ind w:left="0"/>
        <w:jc w:val="both"/>
      </w:pPr>
      <w:r>
        <w:rPr>
          <w:rFonts w:ascii="Times New Roman"/>
          <w:b w:val="false"/>
          <w:i w:val="false"/>
          <w:color w:val="000000"/>
          <w:sz w:val="28"/>
        </w:rPr>
        <w:t>
      14) адрес места использования контрольно-кассовой машины;</w:t>
      </w:r>
    </w:p>
    <w:bookmarkEnd w:id="2453"/>
    <w:bookmarkStart w:name="z14934" w:id="2454"/>
    <w:p>
      <w:pPr>
        <w:spacing w:after="0"/>
        <w:ind w:left="0"/>
        <w:jc w:val="both"/>
      </w:pPr>
      <w:r>
        <w:rPr>
          <w:rFonts w:ascii="Times New Roman"/>
          <w:b w:val="false"/>
          <w:i w:val="false"/>
          <w:color w:val="000000"/>
          <w:sz w:val="28"/>
        </w:rPr>
        <w:t>
      15) штриховой код, содержащий в кодированном виде информацию о чеке контрольно-кассовой машины.</w:t>
      </w:r>
    </w:p>
    <w:bookmarkEnd w:id="2454"/>
    <w:bookmarkStart w:name="z14935" w:id="2455"/>
    <w:p>
      <w:pPr>
        <w:spacing w:after="0"/>
        <w:ind w:left="0"/>
        <w:jc w:val="both"/>
      </w:pPr>
      <w:r>
        <w:rPr>
          <w:rFonts w:ascii="Times New Roman"/>
          <w:b w:val="false"/>
          <w:i w:val="false"/>
          <w:color w:val="000000"/>
          <w:sz w:val="28"/>
        </w:rPr>
        <w:t>
      Положения подпунктов 9) и 15) части первой настоящего пункта не распространяются на чеки контрольно-кассовых машин без функции передачи данных.</w:t>
      </w:r>
    </w:p>
    <w:bookmarkEnd w:id="2455"/>
    <w:bookmarkStart w:name="z14807" w:id="2456"/>
    <w:p>
      <w:pPr>
        <w:spacing w:after="0"/>
        <w:ind w:left="0"/>
        <w:jc w:val="both"/>
      </w:pPr>
      <w:r>
        <w:rPr>
          <w:rFonts w:ascii="Times New Roman"/>
          <w:b w:val="false"/>
          <w:i w:val="false"/>
          <w:color w:val="000000"/>
          <w:sz w:val="28"/>
        </w:rPr>
        <w:t xml:space="preserve">
      Форма и содержание контрольного чека аппаратно-программных комплексов, применяемых банками второго уровня, филиалами банков – нерезидентов Республики Казахстан и организациями, осуществляющими отдельные виды банковских операций, устанавливаются Национальным Банком Республики Казахстан по согласованию с уполномоченным органом. </w:t>
      </w:r>
    </w:p>
    <w:bookmarkEnd w:id="2456"/>
    <w:bookmarkStart w:name="z14808" w:id="2457"/>
    <w:p>
      <w:pPr>
        <w:spacing w:after="0"/>
        <w:ind w:left="0"/>
        <w:jc w:val="both"/>
      </w:pPr>
      <w:r>
        <w:rPr>
          <w:rFonts w:ascii="Times New Roman"/>
          <w:b w:val="false"/>
          <w:i w:val="false"/>
          <w:color w:val="000000"/>
          <w:sz w:val="28"/>
        </w:rPr>
        <w:t xml:space="preserve">
      Чек контрольно-кассовых машин, применяемых в пунктах обмена валюты, приема лома металлов, стеклопосуды, ломбардов, дополнительно должен содержать информацию о сумме продаж и сумме покупки. </w:t>
      </w:r>
    </w:p>
    <w:bookmarkEnd w:id="2457"/>
    <w:bookmarkStart w:name="z14809" w:id="2458"/>
    <w:p>
      <w:pPr>
        <w:spacing w:after="0"/>
        <w:ind w:left="0"/>
        <w:jc w:val="both"/>
      </w:pPr>
      <w:r>
        <w:rPr>
          <w:rFonts w:ascii="Times New Roman"/>
          <w:b w:val="false"/>
          <w:i w:val="false"/>
          <w:color w:val="000000"/>
          <w:sz w:val="28"/>
        </w:rPr>
        <w:t>
      7. Чек контрольно-кассовой машины может дополнительно содержать данные, предусмотренные технической документацией завода-изготовителя контрольно-кассовой машины, в том числе о сумме налога на добавленную стоимость.</w:t>
      </w:r>
    </w:p>
    <w:bookmarkEnd w:id="2458"/>
    <w:bookmarkStart w:name="z16484" w:id="2459"/>
    <w:p>
      <w:pPr>
        <w:spacing w:after="0"/>
        <w:ind w:left="0"/>
        <w:jc w:val="both"/>
      </w:pPr>
      <w:r>
        <w:rPr>
          <w:rFonts w:ascii="Times New Roman"/>
          <w:b w:val="false"/>
          <w:i w:val="false"/>
          <w:color w:val="000000"/>
          <w:sz w:val="28"/>
        </w:rPr>
        <w:t>
      Чек контрольно-кассовой машины с функцией фиксации и (или) передачи данных также по требованию покупателя (клиента), получателя товаров, работ, услуг должен содержать идентификационный номер покупателя (клиента), получателя.</w:t>
      </w:r>
    </w:p>
    <w:bookmarkEnd w:id="2459"/>
    <w:bookmarkStart w:name="z14810" w:id="2460"/>
    <w:p>
      <w:pPr>
        <w:spacing w:after="0"/>
        <w:ind w:left="0"/>
        <w:jc w:val="both"/>
      </w:pPr>
      <w:r>
        <w:rPr>
          <w:rFonts w:ascii="Times New Roman"/>
          <w:b w:val="false"/>
          <w:i w:val="false"/>
          <w:color w:val="000000"/>
          <w:sz w:val="28"/>
        </w:rPr>
        <w:t>
      8. Порядок применения контрольно-кассовых машин определяется уполномоченным органом.</w:t>
      </w:r>
    </w:p>
    <w:bookmarkEnd w:id="2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16.12.2020);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Постановка контрольно-кассовых машин на учет в налоговом органе</w:t>
      </w:r>
    </w:p>
    <w:bookmarkStart w:name="z14412" w:id="2461"/>
    <w:p>
      <w:pPr>
        <w:spacing w:after="0"/>
        <w:ind w:left="0"/>
        <w:jc w:val="both"/>
      </w:pPr>
      <w:r>
        <w:rPr>
          <w:rFonts w:ascii="Times New Roman"/>
          <w:b w:val="false"/>
          <w:i w:val="false"/>
          <w:color w:val="000000"/>
          <w:sz w:val="28"/>
        </w:rPr>
        <w:t xml:space="preserve">
      1. Постановке на учет в налоговых органах по месту использования подлежат технически исправные контрольно-кассовые машины, модели которых включены в государственный реестр. </w:t>
      </w:r>
    </w:p>
    <w:bookmarkEnd w:id="2461"/>
    <w:bookmarkStart w:name="z14413" w:id="2462"/>
    <w:p>
      <w:pPr>
        <w:spacing w:after="0"/>
        <w:ind w:left="0"/>
        <w:jc w:val="both"/>
      </w:pPr>
      <w:r>
        <w:rPr>
          <w:rFonts w:ascii="Times New Roman"/>
          <w:b w:val="false"/>
          <w:i w:val="false"/>
          <w:color w:val="000000"/>
          <w:sz w:val="28"/>
        </w:rPr>
        <w:t>
      2. Постановка на учет контрольно-кассовых машин в налоговый орган осуществляется по одному из следующих оснований:</w:t>
      </w:r>
    </w:p>
    <w:bookmarkEnd w:id="2462"/>
    <w:bookmarkStart w:name="z14414" w:id="2463"/>
    <w:p>
      <w:pPr>
        <w:spacing w:after="0"/>
        <w:ind w:left="0"/>
        <w:jc w:val="both"/>
      </w:pPr>
      <w:r>
        <w:rPr>
          <w:rFonts w:ascii="Times New Roman"/>
          <w:b w:val="false"/>
          <w:i w:val="false"/>
          <w:color w:val="000000"/>
          <w:sz w:val="28"/>
        </w:rPr>
        <w:t>
      1) сведений оператора фискальных данных – по контрольно-кассовым машинам с функцией фиксации и (или) передачи данных;</w:t>
      </w:r>
    </w:p>
    <w:bookmarkEnd w:id="2463"/>
    <w:bookmarkStart w:name="z14415" w:id="2464"/>
    <w:p>
      <w:pPr>
        <w:spacing w:after="0"/>
        <w:ind w:left="0"/>
        <w:jc w:val="both"/>
      </w:pPr>
      <w:r>
        <w:rPr>
          <w:rFonts w:ascii="Times New Roman"/>
          <w:b w:val="false"/>
          <w:i w:val="false"/>
          <w:color w:val="000000"/>
          <w:sz w:val="28"/>
        </w:rPr>
        <w:t>
      2) налогового заявления о постановке контрольно-кассовой машины на учет в налоговом органе – по контрольно-кассовым машинам без функции передачи данных.</w:t>
      </w:r>
    </w:p>
    <w:bookmarkEnd w:id="2464"/>
    <w:bookmarkStart w:name="z14416" w:id="2465"/>
    <w:p>
      <w:pPr>
        <w:spacing w:after="0"/>
        <w:ind w:left="0"/>
        <w:jc w:val="both"/>
      </w:pPr>
      <w:r>
        <w:rPr>
          <w:rFonts w:ascii="Times New Roman"/>
          <w:b w:val="false"/>
          <w:i w:val="false"/>
          <w:color w:val="000000"/>
          <w:sz w:val="28"/>
        </w:rPr>
        <w:t xml:space="preserve">
      При этом сведения о контрольно-кассовых машинах с функцией фиксации и (или) передачи данных передаются оператором фискальных данных в налоговые органы в порядке, определенном уполномоченным органом. </w:t>
      </w:r>
    </w:p>
    <w:bookmarkEnd w:id="2465"/>
    <w:bookmarkStart w:name="z14417" w:id="2466"/>
    <w:p>
      <w:pPr>
        <w:spacing w:after="0"/>
        <w:ind w:left="0"/>
        <w:jc w:val="both"/>
      </w:pPr>
      <w:r>
        <w:rPr>
          <w:rFonts w:ascii="Times New Roman"/>
          <w:b w:val="false"/>
          <w:i w:val="false"/>
          <w:color w:val="000000"/>
          <w:sz w:val="28"/>
        </w:rPr>
        <w:t xml:space="preserve">
      3. Для постановки на учет в налоговый орган контрольно-кассовой машины без функции передачи данных, за исключением аппаратно-программных комплексов, представляется: </w:t>
      </w:r>
    </w:p>
    <w:bookmarkEnd w:id="2466"/>
    <w:bookmarkStart w:name="z14418" w:id="2467"/>
    <w:p>
      <w:pPr>
        <w:spacing w:after="0"/>
        <w:ind w:left="0"/>
        <w:jc w:val="both"/>
      </w:pPr>
      <w:r>
        <w:rPr>
          <w:rFonts w:ascii="Times New Roman"/>
          <w:b w:val="false"/>
          <w:i w:val="false"/>
          <w:color w:val="000000"/>
          <w:sz w:val="28"/>
        </w:rPr>
        <w:t xml:space="preserve">
      1) налоговое заявление о постановке контрольно-кассовой машины на учет в налоговый орган; </w:t>
      </w:r>
    </w:p>
    <w:bookmarkEnd w:id="2467"/>
    <w:bookmarkStart w:name="z14419" w:id="2468"/>
    <w:p>
      <w:pPr>
        <w:spacing w:after="0"/>
        <w:ind w:left="0"/>
        <w:jc w:val="both"/>
      </w:pPr>
      <w:r>
        <w:rPr>
          <w:rFonts w:ascii="Times New Roman"/>
          <w:b w:val="false"/>
          <w:i w:val="false"/>
          <w:color w:val="000000"/>
          <w:sz w:val="28"/>
        </w:rPr>
        <w:t>
      2) контрольно-кассовая машина, содержащая сведения о налогоплательщике, ввод которых возможен без установки фискального режима;</w:t>
      </w:r>
    </w:p>
    <w:bookmarkEnd w:id="2468"/>
    <w:bookmarkStart w:name="z14420" w:id="2469"/>
    <w:p>
      <w:pPr>
        <w:spacing w:after="0"/>
        <w:ind w:left="0"/>
        <w:jc w:val="both"/>
      </w:pPr>
      <w:r>
        <w:rPr>
          <w:rFonts w:ascii="Times New Roman"/>
          <w:b w:val="false"/>
          <w:i w:val="false"/>
          <w:color w:val="000000"/>
          <w:sz w:val="28"/>
        </w:rPr>
        <w:t>
      3) пронумерованные, прошнурованные, заверенные подписью и (или) печатью налогоплательщика книга учета наличных денег и книга товарных чеков.</w:t>
      </w:r>
    </w:p>
    <w:bookmarkEnd w:id="2469"/>
    <w:bookmarkStart w:name="z14421" w:id="2470"/>
    <w:p>
      <w:pPr>
        <w:spacing w:after="0"/>
        <w:ind w:left="0"/>
        <w:jc w:val="both"/>
      </w:pPr>
      <w:r>
        <w:rPr>
          <w:rFonts w:ascii="Times New Roman"/>
          <w:b w:val="false"/>
          <w:i w:val="false"/>
          <w:color w:val="000000"/>
          <w:sz w:val="28"/>
        </w:rPr>
        <w:t>
      4. При постановке на учет контрольно-кассовой машины, являющейся аппаратно-программным комплексом без функции передачи данных, в налоговый орган предоставляются следующие документы:</w:t>
      </w:r>
    </w:p>
    <w:bookmarkEnd w:id="2470"/>
    <w:bookmarkStart w:name="z14422" w:id="2471"/>
    <w:p>
      <w:pPr>
        <w:spacing w:after="0"/>
        <w:ind w:left="0"/>
        <w:jc w:val="both"/>
      </w:pPr>
      <w:r>
        <w:rPr>
          <w:rFonts w:ascii="Times New Roman"/>
          <w:b w:val="false"/>
          <w:i w:val="false"/>
          <w:color w:val="000000"/>
          <w:sz w:val="28"/>
        </w:rPr>
        <w:t>
      1) налоговое заявление о постановке контрольно-кассовой машины на учет в налоговом органе;</w:t>
      </w:r>
    </w:p>
    <w:bookmarkEnd w:id="2471"/>
    <w:bookmarkStart w:name="z14423" w:id="2472"/>
    <w:p>
      <w:pPr>
        <w:spacing w:after="0"/>
        <w:ind w:left="0"/>
        <w:jc w:val="both"/>
      </w:pPr>
      <w:r>
        <w:rPr>
          <w:rFonts w:ascii="Times New Roman"/>
          <w:b w:val="false"/>
          <w:i w:val="false"/>
          <w:color w:val="000000"/>
          <w:sz w:val="28"/>
        </w:rPr>
        <w:t>
      2) краткое описание функциональных возможностей и характеристик аппаратно-программного комплекса;</w:t>
      </w:r>
    </w:p>
    <w:bookmarkEnd w:id="2472"/>
    <w:bookmarkStart w:name="z14424" w:id="2473"/>
    <w:p>
      <w:pPr>
        <w:spacing w:after="0"/>
        <w:ind w:left="0"/>
        <w:jc w:val="both"/>
      </w:pPr>
      <w:r>
        <w:rPr>
          <w:rFonts w:ascii="Times New Roman"/>
          <w:b w:val="false"/>
          <w:i w:val="false"/>
          <w:color w:val="000000"/>
          <w:sz w:val="28"/>
        </w:rPr>
        <w:t>
      3) руководство по использованию модуля "Рабочее место налогового инспектора" заявленной для постановки на учет в налоговом органе модели аппаратно-программного комплекса.</w:t>
      </w:r>
    </w:p>
    <w:bookmarkEnd w:id="2473"/>
    <w:bookmarkStart w:name="z14425" w:id="2474"/>
    <w:p>
      <w:pPr>
        <w:spacing w:after="0"/>
        <w:ind w:left="0"/>
        <w:jc w:val="both"/>
      </w:pPr>
      <w:r>
        <w:rPr>
          <w:rFonts w:ascii="Times New Roman"/>
          <w:b w:val="false"/>
          <w:i w:val="false"/>
          <w:color w:val="000000"/>
          <w:sz w:val="28"/>
        </w:rPr>
        <w:t>
      5. При постановке на учет контрольно-кассовых машин, налоговый орган в течение трех рабочих дней, со дня возникновения одного из оснований, предусмотренных пунктом 2 настоящей статьи, производит присвоение регистрационного номера контрольно-кассовой машины и формирование регистрационной карточки контрольно-кассовой машины в форме электронного документа, удостоверенного электронной цифровой подписью должностного лица регистрирующего органа.</w:t>
      </w:r>
    </w:p>
    <w:bookmarkEnd w:id="2474"/>
    <w:bookmarkStart w:name="z14426" w:id="2475"/>
    <w:p>
      <w:pPr>
        <w:spacing w:after="0"/>
        <w:ind w:left="0"/>
        <w:jc w:val="both"/>
      </w:pPr>
      <w:r>
        <w:rPr>
          <w:rFonts w:ascii="Times New Roman"/>
          <w:b w:val="false"/>
          <w:i w:val="false"/>
          <w:color w:val="000000"/>
          <w:sz w:val="28"/>
        </w:rPr>
        <w:t>
      6. Формы регистрационной карточки контрольно-кассовой машины, товарного чека, книги учета наличных денег и книги товарных чеков устанавливаются уполномоченным органом.</w:t>
      </w:r>
    </w:p>
    <w:bookmarkEnd w:id="2475"/>
    <w:p>
      <w:pPr>
        <w:spacing w:after="0"/>
        <w:ind w:left="0"/>
        <w:jc w:val="both"/>
      </w:pPr>
      <w:r>
        <w:rPr>
          <w:rFonts w:ascii="Times New Roman"/>
          <w:b/>
          <w:i w:val="false"/>
          <w:color w:val="000000"/>
          <w:sz w:val="28"/>
        </w:rPr>
        <w:t>Статья 168. Внесение изменений в регистрационные данные контрольно-кассовой машины</w:t>
      </w:r>
    </w:p>
    <w:bookmarkStart w:name="z14427" w:id="2476"/>
    <w:p>
      <w:pPr>
        <w:spacing w:after="0"/>
        <w:ind w:left="0"/>
        <w:jc w:val="both"/>
      </w:pPr>
      <w:r>
        <w:rPr>
          <w:rFonts w:ascii="Times New Roman"/>
          <w:b w:val="false"/>
          <w:i w:val="false"/>
          <w:color w:val="000000"/>
          <w:sz w:val="28"/>
        </w:rPr>
        <w:t xml:space="preserve">
      1. Изменение сведений, указанных в регистрационной карточке контрольно-кассовой машины, осуществляется по одному из следующих оснований: </w:t>
      </w:r>
    </w:p>
    <w:bookmarkEnd w:id="2476"/>
    <w:bookmarkStart w:name="z14428" w:id="2477"/>
    <w:p>
      <w:pPr>
        <w:spacing w:after="0"/>
        <w:ind w:left="0"/>
        <w:jc w:val="both"/>
      </w:pPr>
      <w:r>
        <w:rPr>
          <w:rFonts w:ascii="Times New Roman"/>
          <w:b w:val="false"/>
          <w:i w:val="false"/>
          <w:color w:val="000000"/>
          <w:sz w:val="28"/>
        </w:rPr>
        <w:t>
      1) сведений оператора фискальных данных – по контрольно-кассовым машинам с функцией фиксации и (или) передачи данных;</w:t>
      </w:r>
    </w:p>
    <w:bookmarkEnd w:id="2477"/>
    <w:bookmarkStart w:name="z14429" w:id="2478"/>
    <w:p>
      <w:pPr>
        <w:spacing w:after="0"/>
        <w:ind w:left="0"/>
        <w:jc w:val="both"/>
      </w:pPr>
      <w:r>
        <w:rPr>
          <w:rFonts w:ascii="Times New Roman"/>
          <w:b w:val="false"/>
          <w:i w:val="false"/>
          <w:color w:val="000000"/>
          <w:sz w:val="28"/>
        </w:rPr>
        <w:t xml:space="preserve">
      2) налогового заявления о постановке контрольно-кассовой машины на учет в налоговом органе – по контрольно-кассовым машинам без функции передачи данных. </w:t>
      </w:r>
    </w:p>
    <w:bookmarkEnd w:id="2478"/>
    <w:bookmarkStart w:name="z14430" w:id="2479"/>
    <w:p>
      <w:pPr>
        <w:spacing w:after="0"/>
        <w:ind w:left="0"/>
        <w:jc w:val="both"/>
      </w:pPr>
      <w:r>
        <w:rPr>
          <w:rFonts w:ascii="Times New Roman"/>
          <w:b w:val="false"/>
          <w:i w:val="false"/>
          <w:color w:val="000000"/>
          <w:sz w:val="28"/>
        </w:rPr>
        <w:t>
      2. Изменение сведений, указанных в регистрационной карточке контрольно-кассовой машины, осуществляется налогоплательщиком в течение пяти рабочих дней с момента возникновения изменений.</w:t>
      </w:r>
    </w:p>
    <w:bookmarkEnd w:id="2479"/>
    <w:bookmarkStart w:name="z14431" w:id="2480"/>
    <w:p>
      <w:pPr>
        <w:spacing w:after="0"/>
        <w:ind w:left="0"/>
        <w:jc w:val="both"/>
      </w:pPr>
      <w:r>
        <w:rPr>
          <w:rFonts w:ascii="Times New Roman"/>
          <w:b w:val="false"/>
          <w:i w:val="false"/>
          <w:color w:val="000000"/>
          <w:sz w:val="28"/>
        </w:rPr>
        <w:t>
      3. Налоговое заявление, указанное в подпункте 2) пункта 1 настоящей статьи, подлежит представлению в налоговый орган на бумажном носителе в явочном порядке.</w:t>
      </w:r>
    </w:p>
    <w:bookmarkEnd w:id="2480"/>
    <w:bookmarkStart w:name="z14432" w:id="2481"/>
    <w:p>
      <w:pPr>
        <w:spacing w:after="0"/>
        <w:ind w:left="0"/>
        <w:jc w:val="both"/>
      </w:pPr>
      <w:r>
        <w:rPr>
          <w:rFonts w:ascii="Times New Roman"/>
          <w:b w:val="false"/>
          <w:i w:val="false"/>
          <w:color w:val="000000"/>
          <w:sz w:val="28"/>
        </w:rPr>
        <w:t>
      4. Замена регистрационной карточки контрольно-кассовой машины производится налоговым органом по месту постановки на учет контрольно-кассовой машины в случаях:</w:t>
      </w:r>
    </w:p>
    <w:bookmarkEnd w:id="2481"/>
    <w:bookmarkStart w:name="z14433" w:id="2482"/>
    <w:p>
      <w:pPr>
        <w:spacing w:after="0"/>
        <w:ind w:left="0"/>
        <w:jc w:val="both"/>
      </w:pPr>
      <w:r>
        <w:rPr>
          <w:rFonts w:ascii="Times New Roman"/>
          <w:b w:val="false"/>
          <w:i w:val="false"/>
          <w:color w:val="000000"/>
          <w:sz w:val="28"/>
        </w:rPr>
        <w:t>
      1) утери (порчи) регистрационной карточки контрольно-кассовой машины – в течение одного рабочего дня с даты получения налогового заявления о постановке контрольно-кассовой машины на учет в налоговом органе;</w:t>
      </w:r>
    </w:p>
    <w:bookmarkEnd w:id="2482"/>
    <w:bookmarkStart w:name="z14434" w:id="2483"/>
    <w:p>
      <w:pPr>
        <w:spacing w:after="0"/>
        <w:ind w:left="0"/>
        <w:jc w:val="both"/>
      </w:pPr>
      <w:r>
        <w:rPr>
          <w:rFonts w:ascii="Times New Roman"/>
          <w:b w:val="false"/>
          <w:i w:val="false"/>
          <w:color w:val="000000"/>
          <w:sz w:val="28"/>
        </w:rPr>
        <w:t>
      2) изменения сведений, указанных в регистрационной карточке контрольно-кассовой машины – в течение одного рабочего дня с даты получения сведений оператора фискальных данных либо налогового заявления, предусмотренного подпунктом 2) пункта 1 настоящей статьи.</w:t>
      </w:r>
    </w:p>
    <w:bookmarkEnd w:id="2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Снятие контрольно-кассовой машины с учета в налоговом органе</w:t>
      </w:r>
    </w:p>
    <w:bookmarkStart w:name="z14435" w:id="2484"/>
    <w:p>
      <w:pPr>
        <w:spacing w:after="0"/>
        <w:ind w:left="0"/>
        <w:jc w:val="both"/>
      </w:pPr>
      <w:r>
        <w:rPr>
          <w:rFonts w:ascii="Times New Roman"/>
          <w:b w:val="false"/>
          <w:i w:val="false"/>
          <w:color w:val="000000"/>
          <w:sz w:val="28"/>
        </w:rPr>
        <w:t>
      1. Снятие контрольно-кассовой машины с учета производится в случаях:</w:t>
      </w:r>
    </w:p>
    <w:bookmarkEnd w:id="2484"/>
    <w:bookmarkStart w:name="z14436" w:id="2485"/>
    <w:p>
      <w:pPr>
        <w:spacing w:after="0"/>
        <w:ind w:left="0"/>
        <w:jc w:val="both"/>
      </w:pPr>
      <w:r>
        <w:rPr>
          <w:rFonts w:ascii="Times New Roman"/>
          <w:b w:val="false"/>
          <w:i w:val="false"/>
          <w:color w:val="000000"/>
          <w:sz w:val="28"/>
        </w:rPr>
        <w:t>
      1) прекращения осуществления деятельности, связанной с денежными расчетами, осуществляемыми при торговых операциях, выполнении работ, оказании услуг;</w:t>
      </w:r>
    </w:p>
    <w:bookmarkEnd w:id="2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4438" w:id="2486"/>
    <w:p>
      <w:pPr>
        <w:spacing w:after="0"/>
        <w:ind w:left="0"/>
        <w:jc w:val="both"/>
      </w:pPr>
      <w:r>
        <w:rPr>
          <w:rFonts w:ascii="Times New Roman"/>
          <w:b w:val="false"/>
          <w:i w:val="false"/>
          <w:color w:val="000000"/>
          <w:sz w:val="28"/>
        </w:rPr>
        <w:t>
      3) невозможности дальнейшего применения в связи с технической неисправностью контрольно-кассовой машины;</w:t>
      </w:r>
    </w:p>
    <w:bookmarkEnd w:id="2486"/>
    <w:bookmarkStart w:name="z14439" w:id="2487"/>
    <w:p>
      <w:pPr>
        <w:spacing w:after="0"/>
        <w:ind w:left="0"/>
        <w:jc w:val="both"/>
      </w:pPr>
      <w:r>
        <w:rPr>
          <w:rFonts w:ascii="Times New Roman"/>
          <w:b w:val="false"/>
          <w:i w:val="false"/>
          <w:color w:val="000000"/>
          <w:sz w:val="28"/>
        </w:rPr>
        <w:t>
      4) исключения контрольно-кассовой машины из государственного реестра;</w:t>
      </w:r>
    </w:p>
    <w:bookmarkEnd w:id="2487"/>
    <w:bookmarkStart w:name="z14440" w:id="2488"/>
    <w:p>
      <w:pPr>
        <w:spacing w:after="0"/>
        <w:ind w:left="0"/>
        <w:jc w:val="both"/>
      </w:pPr>
      <w:r>
        <w:rPr>
          <w:rFonts w:ascii="Times New Roman"/>
          <w:b w:val="false"/>
          <w:i w:val="false"/>
          <w:color w:val="000000"/>
          <w:sz w:val="28"/>
        </w:rPr>
        <w:t>
      5) замены технически исправной модели контрольно-кассовой машины на новую модель контрольно-кассовой машины;</w:t>
      </w:r>
    </w:p>
    <w:bookmarkEnd w:id="2488"/>
    <w:bookmarkStart w:name="z14441" w:id="2489"/>
    <w:p>
      <w:pPr>
        <w:spacing w:after="0"/>
        <w:ind w:left="0"/>
        <w:jc w:val="both"/>
      </w:pPr>
      <w:r>
        <w:rPr>
          <w:rFonts w:ascii="Times New Roman"/>
          <w:b w:val="false"/>
          <w:i w:val="false"/>
          <w:color w:val="000000"/>
          <w:sz w:val="28"/>
        </w:rPr>
        <w:t>
      6) кражи, утери контрольно-кассовой машины при наличии копии заявления о краже в органы внутренних дел и (или) копии объявления об утере, опубликованного в периодических печатных изданиях, распространяемых на всей территории Республики Казахстан;</w:t>
      </w:r>
    </w:p>
    <w:bookmarkEnd w:id="2489"/>
    <w:bookmarkStart w:name="z14442" w:id="2490"/>
    <w:p>
      <w:pPr>
        <w:spacing w:after="0"/>
        <w:ind w:left="0"/>
        <w:jc w:val="both"/>
      </w:pPr>
      <w:r>
        <w:rPr>
          <w:rFonts w:ascii="Times New Roman"/>
          <w:b w:val="false"/>
          <w:i w:val="false"/>
          <w:color w:val="000000"/>
          <w:sz w:val="28"/>
        </w:rPr>
        <w:t xml:space="preserve">
      7) в иных случаях, не противоречащих налоговому законодательству Республики Казахстан. </w:t>
      </w:r>
    </w:p>
    <w:bookmarkEnd w:id="2490"/>
    <w:bookmarkStart w:name="z14443" w:id="2491"/>
    <w:p>
      <w:pPr>
        <w:spacing w:after="0"/>
        <w:ind w:left="0"/>
        <w:jc w:val="both"/>
      </w:pPr>
      <w:r>
        <w:rPr>
          <w:rFonts w:ascii="Times New Roman"/>
          <w:b w:val="false"/>
          <w:i w:val="false"/>
          <w:color w:val="000000"/>
          <w:sz w:val="28"/>
        </w:rPr>
        <w:t xml:space="preserve">
      Положение подпункта 2) части первой настоящего пункта не распространяется на контрольно-кассовые машины с функцией фиксации и (или) передачи данных. </w:t>
      </w:r>
    </w:p>
    <w:bookmarkEnd w:id="2491"/>
    <w:bookmarkStart w:name="z14444" w:id="2492"/>
    <w:p>
      <w:pPr>
        <w:spacing w:after="0"/>
        <w:ind w:left="0"/>
        <w:jc w:val="both"/>
      </w:pPr>
      <w:r>
        <w:rPr>
          <w:rFonts w:ascii="Times New Roman"/>
          <w:b w:val="false"/>
          <w:i w:val="false"/>
          <w:color w:val="000000"/>
          <w:sz w:val="28"/>
        </w:rPr>
        <w:t>
      2. Снятие контрольно-кассовой машины с учета в налоговом органе осуществляется на основании:</w:t>
      </w:r>
    </w:p>
    <w:bookmarkEnd w:id="2492"/>
    <w:bookmarkStart w:name="z14445" w:id="2493"/>
    <w:p>
      <w:pPr>
        <w:spacing w:after="0"/>
        <w:ind w:left="0"/>
        <w:jc w:val="both"/>
      </w:pPr>
      <w:r>
        <w:rPr>
          <w:rFonts w:ascii="Times New Roman"/>
          <w:b w:val="false"/>
          <w:i w:val="false"/>
          <w:color w:val="000000"/>
          <w:sz w:val="28"/>
        </w:rPr>
        <w:t>
      1) сведений оператора фискальных данных, – по контрольно-кассовым машинам с функцией фиксации и (или) передачи данных;</w:t>
      </w:r>
    </w:p>
    <w:bookmarkEnd w:id="2493"/>
    <w:bookmarkStart w:name="z14446" w:id="2494"/>
    <w:p>
      <w:pPr>
        <w:spacing w:after="0"/>
        <w:ind w:left="0"/>
        <w:jc w:val="both"/>
      </w:pPr>
      <w:r>
        <w:rPr>
          <w:rFonts w:ascii="Times New Roman"/>
          <w:b w:val="false"/>
          <w:i w:val="false"/>
          <w:color w:val="000000"/>
          <w:sz w:val="28"/>
        </w:rPr>
        <w:t>
      2) налогового заявления о снятии с учета контрольно-кассовой машины, – по контрольно-кассовым машинам без функции передачи данных.</w:t>
      </w:r>
    </w:p>
    <w:bookmarkEnd w:id="2494"/>
    <w:bookmarkStart w:name="z14447" w:id="2495"/>
    <w:p>
      <w:pPr>
        <w:spacing w:after="0"/>
        <w:ind w:left="0"/>
        <w:jc w:val="both"/>
      </w:pPr>
      <w:r>
        <w:rPr>
          <w:rFonts w:ascii="Times New Roman"/>
          <w:b w:val="false"/>
          <w:i w:val="false"/>
          <w:color w:val="000000"/>
          <w:sz w:val="28"/>
        </w:rPr>
        <w:t>
      3. Для снятия с учета контрольно-кассовой машины без функции передачи данных, за исключением аппаратно-программного комплекса, в налоговый орган по месту ее использования представляются:</w:t>
      </w:r>
    </w:p>
    <w:bookmarkEnd w:id="2495"/>
    <w:bookmarkStart w:name="z14448" w:id="2496"/>
    <w:p>
      <w:pPr>
        <w:spacing w:after="0"/>
        <w:ind w:left="0"/>
        <w:jc w:val="both"/>
      </w:pPr>
      <w:r>
        <w:rPr>
          <w:rFonts w:ascii="Times New Roman"/>
          <w:b w:val="false"/>
          <w:i w:val="false"/>
          <w:color w:val="000000"/>
          <w:sz w:val="28"/>
        </w:rPr>
        <w:t>
      1) налоговое заявление о снятии с учета контрольно-кассовой машины;</w:t>
      </w:r>
    </w:p>
    <w:bookmarkEnd w:id="2496"/>
    <w:bookmarkStart w:name="z14449" w:id="2497"/>
    <w:p>
      <w:pPr>
        <w:spacing w:after="0"/>
        <w:ind w:left="0"/>
        <w:jc w:val="both"/>
      </w:pPr>
      <w:r>
        <w:rPr>
          <w:rFonts w:ascii="Times New Roman"/>
          <w:b w:val="false"/>
          <w:i w:val="false"/>
          <w:color w:val="000000"/>
          <w:sz w:val="28"/>
        </w:rPr>
        <w:t>
      2) контрольно-кассовая машина с блоком фискальной памяти с установленной пломбой налогового органа;</w:t>
      </w:r>
    </w:p>
    <w:bookmarkEnd w:id="2497"/>
    <w:bookmarkStart w:name="z14450" w:id="2498"/>
    <w:p>
      <w:pPr>
        <w:spacing w:after="0"/>
        <w:ind w:left="0"/>
        <w:jc w:val="both"/>
      </w:pPr>
      <w:r>
        <w:rPr>
          <w:rFonts w:ascii="Times New Roman"/>
          <w:b w:val="false"/>
          <w:i w:val="false"/>
          <w:color w:val="000000"/>
          <w:sz w:val="28"/>
        </w:rPr>
        <w:t>
      3) пронумерованные, прошнурованные, заверенные подписью должностного лица и печатью налогового органа книга учета наличных денег и книга товарных чеков;</w:t>
      </w:r>
    </w:p>
    <w:bookmarkEnd w:id="2498"/>
    <w:bookmarkStart w:name="z14451" w:id="2499"/>
    <w:p>
      <w:pPr>
        <w:spacing w:after="0"/>
        <w:ind w:left="0"/>
        <w:jc w:val="both"/>
      </w:pPr>
      <w:r>
        <w:rPr>
          <w:rFonts w:ascii="Times New Roman"/>
          <w:b w:val="false"/>
          <w:i w:val="false"/>
          <w:color w:val="000000"/>
          <w:sz w:val="28"/>
        </w:rPr>
        <w:t xml:space="preserve">
      4) регистрационная карточка контрольно-кассовой машины. </w:t>
      </w:r>
    </w:p>
    <w:bookmarkEnd w:id="2499"/>
    <w:bookmarkStart w:name="z14452" w:id="2500"/>
    <w:p>
      <w:pPr>
        <w:spacing w:after="0"/>
        <w:ind w:left="0"/>
        <w:jc w:val="both"/>
      </w:pPr>
      <w:r>
        <w:rPr>
          <w:rFonts w:ascii="Times New Roman"/>
          <w:b w:val="false"/>
          <w:i w:val="false"/>
          <w:color w:val="000000"/>
          <w:sz w:val="28"/>
        </w:rPr>
        <w:t xml:space="preserve">
      4. Для снятия с учета контрольно-кассовой машины без функции передачи данных, являющейся аппаратно-программным комплексом, налогоплательщик представляет в налоговый орган налоговое заявление о снятии с учета контрольно-кассовой машины и обеспечивает доступ к модулю "Рабочее место налогового инспектора". </w:t>
      </w:r>
    </w:p>
    <w:bookmarkEnd w:id="2500"/>
    <w:bookmarkStart w:name="z14453" w:id="2501"/>
    <w:p>
      <w:pPr>
        <w:spacing w:after="0"/>
        <w:ind w:left="0"/>
        <w:jc w:val="both"/>
      </w:pPr>
      <w:r>
        <w:rPr>
          <w:rFonts w:ascii="Times New Roman"/>
          <w:b w:val="false"/>
          <w:i w:val="false"/>
          <w:color w:val="000000"/>
          <w:sz w:val="28"/>
        </w:rPr>
        <w:t>
      5. Снятие с учета контрольно-кассовой машины производится налоговым органом в течение одного рабочего дня со дня получения:</w:t>
      </w:r>
    </w:p>
    <w:bookmarkEnd w:id="2501"/>
    <w:bookmarkStart w:name="z14454" w:id="2502"/>
    <w:p>
      <w:pPr>
        <w:spacing w:after="0"/>
        <w:ind w:left="0"/>
        <w:jc w:val="both"/>
      </w:pPr>
      <w:r>
        <w:rPr>
          <w:rFonts w:ascii="Times New Roman"/>
          <w:b w:val="false"/>
          <w:i w:val="false"/>
          <w:color w:val="000000"/>
          <w:sz w:val="28"/>
        </w:rPr>
        <w:t>
      1) сведений оператора фискальных данных;</w:t>
      </w:r>
    </w:p>
    <w:bookmarkEnd w:id="2502"/>
    <w:bookmarkStart w:name="z14455" w:id="2503"/>
    <w:p>
      <w:pPr>
        <w:spacing w:after="0"/>
        <w:ind w:left="0"/>
        <w:jc w:val="both"/>
      </w:pPr>
      <w:r>
        <w:rPr>
          <w:rFonts w:ascii="Times New Roman"/>
          <w:b w:val="false"/>
          <w:i w:val="false"/>
          <w:color w:val="000000"/>
          <w:sz w:val="28"/>
        </w:rPr>
        <w:t>
      2) налогового заявления о снятии с учета контрольно-кассовой машины в налоговом органе.</w:t>
      </w:r>
    </w:p>
    <w:bookmarkEnd w:id="2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Государственный реестр</w:t>
      </w:r>
    </w:p>
    <w:bookmarkStart w:name="z3457" w:id="2504"/>
    <w:p>
      <w:pPr>
        <w:spacing w:after="0"/>
        <w:ind w:left="0"/>
        <w:jc w:val="both"/>
      </w:pPr>
      <w:r>
        <w:rPr>
          <w:rFonts w:ascii="Times New Roman"/>
          <w:b w:val="false"/>
          <w:i w:val="false"/>
          <w:color w:val="000000"/>
          <w:sz w:val="28"/>
        </w:rPr>
        <w:t xml:space="preserve">
      1. Уполномоченный орган ведет государственный реестр путем включения (исключения) моделей контрольно-кассовых машин в (из) государственный (государственного) реестр (реестра). </w:t>
      </w:r>
    </w:p>
    <w:bookmarkEnd w:id="2504"/>
    <w:bookmarkStart w:name="z3458" w:id="2505"/>
    <w:p>
      <w:pPr>
        <w:spacing w:after="0"/>
        <w:ind w:left="0"/>
        <w:jc w:val="both"/>
      </w:pPr>
      <w:r>
        <w:rPr>
          <w:rFonts w:ascii="Times New Roman"/>
          <w:b w:val="false"/>
          <w:i w:val="false"/>
          <w:color w:val="000000"/>
          <w:sz w:val="28"/>
        </w:rPr>
        <w:t>
      2. Порядок включения (исключения) моделей контрольно-кассовых машин в (из) государственный (государственного) реестр (реестра) определяется уполномоченным органом.</w:t>
      </w:r>
    </w:p>
    <w:bookmarkEnd w:id="2505"/>
    <w:p>
      <w:pPr>
        <w:spacing w:after="0"/>
        <w:ind w:left="0"/>
        <w:jc w:val="both"/>
      </w:pPr>
      <w:r>
        <w:rPr>
          <w:rFonts w:ascii="Times New Roman"/>
          <w:b/>
          <w:i w:val="false"/>
          <w:color w:val="000000"/>
          <w:sz w:val="28"/>
        </w:rPr>
        <w:t>Статья 171. Порядок приема, хранения и передачи в налоговые органы сведений о денежных расчетах, осуществляемых при реализации товаров, работ, услуг</w:t>
      </w:r>
    </w:p>
    <w:bookmarkStart w:name="z3459" w:id="2506"/>
    <w:p>
      <w:pPr>
        <w:spacing w:after="0"/>
        <w:ind w:left="0"/>
        <w:jc w:val="both"/>
      </w:pPr>
      <w:r>
        <w:rPr>
          <w:rFonts w:ascii="Times New Roman"/>
          <w:b w:val="false"/>
          <w:i w:val="false"/>
          <w:color w:val="000000"/>
          <w:sz w:val="28"/>
        </w:rPr>
        <w:t>
      Прием, хранение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передача в налоговые органы производятся оператором фискальных данных в порядке, определенном уполномоченным органом.</w:t>
      </w:r>
    </w:p>
    <w:bookmarkEnd w:id="2506"/>
    <w:bookmarkStart w:name="z14606" w:id="2507"/>
    <w:p>
      <w:pPr>
        <w:spacing w:after="0"/>
        <w:ind w:left="0"/>
        <w:jc w:val="both"/>
      </w:pPr>
      <w:r>
        <w:rPr>
          <w:rFonts w:ascii="Times New Roman"/>
          <w:b w:val="false"/>
          <w:i w:val="false"/>
          <w:color w:val="000000"/>
          <w:sz w:val="28"/>
        </w:rPr>
        <w:t>
      При этом уполномоченный орган ведет перечень операторов фискальных данных путем включения (исключения) в (из) перечень (перечня) оператора фискальных данных.</w:t>
      </w:r>
    </w:p>
    <w:bookmarkEnd w:id="2507"/>
    <w:bookmarkStart w:name="z14607" w:id="2508"/>
    <w:p>
      <w:pPr>
        <w:spacing w:after="0"/>
        <w:ind w:left="0"/>
        <w:jc w:val="both"/>
      </w:pPr>
      <w:r>
        <w:rPr>
          <w:rFonts w:ascii="Times New Roman"/>
          <w:b w:val="false"/>
          <w:i w:val="false"/>
          <w:color w:val="000000"/>
          <w:sz w:val="28"/>
        </w:rPr>
        <w:t>
      Порядок включения (исключения) в (из) перечень (перечня) оператора фискальных данных, а также квалификационные требования, предъявляемые к потенциальному оператору фискальных данных, определяются уполномоченным органом по согласованию с уполномоченным органом в сфере информатизации.</w:t>
      </w:r>
    </w:p>
    <w:bookmarkEnd w:id="2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171 с изменениями, внесенными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3460" w:id="2509"/>
    <w:p>
      <w:pPr>
        <w:spacing w:after="0"/>
        <w:ind w:left="0"/>
        <w:jc w:val="left"/>
      </w:pPr>
      <w:r>
        <w:rPr>
          <w:rFonts w:ascii="Times New Roman"/>
          <w:b/>
          <w:i w:val="false"/>
          <w:color w:val="000000"/>
        </w:rPr>
        <w:t xml:space="preserve"> Глава 20.ПРОЧИЕ ФОРМЫ НАЛОГОВОГО КОНТРОЛЯ</w:t>
      </w:r>
    </w:p>
    <w:bookmarkEnd w:id="2509"/>
    <w:p>
      <w:pPr>
        <w:spacing w:after="0"/>
        <w:ind w:left="0"/>
        <w:jc w:val="both"/>
      </w:pPr>
      <w:r>
        <w:rPr>
          <w:rFonts w:ascii="Times New Roman"/>
          <w:b/>
          <w:i w:val="false"/>
          <w:color w:val="000000"/>
          <w:sz w:val="28"/>
        </w:rPr>
        <w:t xml:space="preserve">Статья 172. Контроль за подакцизными товарами, произведенными в Республике Казахстан или импортированными в Республику Казахстан </w:t>
      </w:r>
    </w:p>
    <w:bookmarkStart w:name="z3461" w:id="2510"/>
    <w:p>
      <w:pPr>
        <w:spacing w:after="0"/>
        <w:ind w:left="0"/>
        <w:jc w:val="both"/>
      </w:pPr>
      <w:r>
        <w:rPr>
          <w:rFonts w:ascii="Times New Roman"/>
          <w:b w:val="false"/>
          <w:i w:val="false"/>
          <w:color w:val="000000"/>
          <w:sz w:val="28"/>
        </w:rPr>
        <w:t>
      1. Контроль за подакцизными товарами осуществляется налоговыми органами в части соблюдения производителями, лицами, осуществляющими оборот подакцизных товаров, банкротными и реабилитационными управляющими при реализации имущества (активов) должника порядка маркировки отдельных видов подакцизных товаров, определенного настоящей статьей, перемещения подакцизных товаров на территории Республики Казахстан, а также путем установления акцизных постов.</w:t>
      </w:r>
    </w:p>
    <w:bookmarkEnd w:id="2510"/>
    <w:bookmarkStart w:name="z16658" w:id="2511"/>
    <w:p>
      <w:pPr>
        <w:spacing w:after="0"/>
        <w:ind w:left="0"/>
        <w:jc w:val="both"/>
      </w:pPr>
      <w:r>
        <w:rPr>
          <w:rFonts w:ascii="Times New Roman"/>
          <w:b w:val="false"/>
          <w:i w:val="false"/>
          <w:color w:val="000000"/>
          <w:sz w:val="28"/>
        </w:rPr>
        <w:t>
      2. Алкогольная продукция, за исключением вина наливом и пивоваренной продукции, подлежит маркировке учетно-контрольными марками, табачные изделия подлежат маркировке средствами идентификации.</w:t>
      </w:r>
    </w:p>
    <w:bookmarkEnd w:id="2511"/>
    <w:bookmarkStart w:name="z16659" w:id="2512"/>
    <w:p>
      <w:pPr>
        <w:spacing w:after="0"/>
        <w:ind w:left="0"/>
        <w:jc w:val="both"/>
      </w:pPr>
      <w:r>
        <w:rPr>
          <w:rFonts w:ascii="Times New Roman"/>
          <w:b w:val="false"/>
          <w:i w:val="false"/>
          <w:color w:val="000000"/>
          <w:sz w:val="28"/>
        </w:rPr>
        <w:t>
      3. Маркировку осуществляют производители и импортеры подакцизных товаров, банкротные и реабилитационные управляющие при реализации имущества (активов) должника.</w:t>
      </w:r>
    </w:p>
    <w:bookmarkEnd w:id="2512"/>
    <w:bookmarkStart w:name="z16660" w:id="2513"/>
    <w:p>
      <w:pPr>
        <w:spacing w:after="0"/>
        <w:ind w:left="0"/>
        <w:jc w:val="both"/>
      </w:pPr>
      <w:r>
        <w:rPr>
          <w:rFonts w:ascii="Times New Roman"/>
          <w:b w:val="false"/>
          <w:i w:val="false"/>
          <w:color w:val="000000"/>
          <w:sz w:val="28"/>
        </w:rPr>
        <w:t>
      4. Не подлежат обязательной маркировке учетно-контрольными марками алкогольная продукция и средствами идентификации – табачные изделия:</w:t>
      </w:r>
    </w:p>
    <w:bookmarkEnd w:id="2513"/>
    <w:p>
      <w:pPr>
        <w:spacing w:after="0"/>
        <w:ind w:left="0"/>
        <w:jc w:val="both"/>
      </w:pPr>
      <w:r>
        <w:rPr>
          <w:rFonts w:ascii="Times New Roman"/>
          <w:b w:val="false"/>
          <w:i w:val="false"/>
          <w:color w:val="000000"/>
          <w:sz w:val="28"/>
        </w:rPr>
        <w:t>
      1) экспортируемые за пределы Республики Казахстан;</w:t>
      </w:r>
    </w:p>
    <w:p>
      <w:pPr>
        <w:spacing w:after="0"/>
        <w:ind w:left="0"/>
        <w:jc w:val="both"/>
      </w:pPr>
      <w:r>
        <w:rPr>
          <w:rFonts w:ascii="Times New Roman"/>
          <w:b w:val="false"/>
          <w:i w:val="false"/>
          <w:color w:val="000000"/>
          <w:sz w:val="28"/>
        </w:rPr>
        <w:t>
      2) ввозимые на территорию Республики Казахстан владельцами магазинов беспошлинной торговли, предназначенные для помещения под таможенную процедуру беспошлинной торговли;</w:t>
      </w:r>
    </w:p>
    <w:p>
      <w:pPr>
        <w:spacing w:after="0"/>
        <w:ind w:left="0"/>
        <w:jc w:val="both"/>
      </w:pPr>
      <w:r>
        <w:rPr>
          <w:rFonts w:ascii="Times New Roman"/>
          <w:b w:val="false"/>
          <w:i w:val="false"/>
          <w:color w:val="000000"/>
          <w:sz w:val="28"/>
        </w:rPr>
        <w:t>
      3) ввозимые на таможенную территорию Евразийского экономического союза в таможенных процедурах временного ввоза (допуска) и временного вывоза, в том числе временно ввозимые на территорию Республики Казахстан с территории государств – членов Евразийского экономического союза в рекламных и (или) демонстрационных целях в единичных экземплярах;</w:t>
      </w:r>
    </w:p>
    <w:p>
      <w:pPr>
        <w:spacing w:after="0"/>
        <w:ind w:left="0"/>
        <w:jc w:val="both"/>
      </w:pPr>
      <w:r>
        <w:rPr>
          <w:rFonts w:ascii="Times New Roman"/>
          <w:b w:val="false"/>
          <w:i w:val="false"/>
          <w:color w:val="000000"/>
          <w:sz w:val="28"/>
        </w:rPr>
        <w:t>
      4) перемещаемые через таможенную территорию Евразийского экономического союза в таможенной процедуре таможенного транзита, в том числе перемещаемые транзитом через территорию Республики Казахстан из государств – членов Евразийского экономического союза;</w:t>
      </w:r>
    </w:p>
    <w:p>
      <w:pPr>
        <w:spacing w:after="0"/>
        <w:ind w:left="0"/>
        <w:jc w:val="both"/>
      </w:pPr>
      <w:r>
        <w:rPr>
          <w:rFonts w:ascii="Times New Roman"/>
          <w:b w:val="false"/>
          <w:i w:val="false"/>
          <w:color w:val="000000"/>
          <w:sz w:val="28"/>
        </w:rPr>
        <w:t>
      5) ввозимые (пересылаемые) на территорию Республики Казахстан физическим лицом, достигшим двадцати одного года, в пределах не более трех литров алкогольной продукции, а также физическим лицом, достигшим восемнадцати лет, табака и табачных изделий в пределах не более двухсот сигарет или пятидесяти сигар (сигарилл) или двухсот пятидесяти граммов табака либо указанных изделий в ассортименте общим весом не более двухсот пятидесяти граммов.</w:t>
      </w:r>
    </w:p>
    <w:p>
      <w:pPr>
        <w:spacing w:after="0"/>
        <w:ind w:left="0"/>
        <w:jc w:val="both"/>
      </w:pPr>
      <w:r>
        <w:rPr>
          <w:rFonts w:ascii="Times New Roman"/>
          <w:b w:val="false"/>
          <w:i w:val="false"/>
          <w:color w:val="000000"/>
          <w:sz w:val="28"/>
        </w:rPr>
        <w:t>
      5. Запрещается оборот подакцизных товаров, подлежащих маркировке средствами идентификации и (или) учетно-контрольными марками, в виде хранения, реализации и (или) транспортировки подакцизной продукции без средств идентификации и (или) учетно-контрольных марок, а также со средствами идентификации и (или) учетно-контрольными марками неустановленного образца и (или) не поддающимися идентификации, кроме случаев, предусмотренных пунктом 4 настоящей статьи.</w:t>
      </w:r>
    </w:p>
    <w:p>
      <w:pPr>
        <w:spacing w:after="0"/>
        <w:ind w:left="0"/>
        <w:jc w:val="both"/>
      </w:pPr>
      <w:r>
        <w:rPr>
          <w:rFonts w:ascii="Times New Roman"/>
          <w:b w:val="false"/>
          <w:i w:val="false"/>
          <w:color w:val="000000"/>
          <w:sz w:val="28"/>
        </w:rPr>
        <w:t>
      5-1. При розничной реализации товаров, подлежащих обязательной маркировке, учет операций через контрольно-кассовые машины с функцией фиксации и (или) передачи данных осуществляется исключительно путем считывания средств идентификации, нанесенных на товары.</w:t>
      </w:r>
    </w:p>
    <w:p>
      <w:pPr>
        <w:spacing w:after="0"/>
        <w:ind w:left="0"/>
        <w:jc w:val="both"/>
      </w:pPr>
      <w:r>
        <w:rPr>
          <w:rFonts w:ascii="Times New Roman"/>
          <w:b w:val="false"/>
          <w:i w:val="false"/>
          <w:color w:val="000000"/>
          <w:sz w:val="28"/>
        </w:rPr>
        <w:t>
      6. Перемаркировка подакцизных товаров, указанных в пункте 2 настоящей статьи, учетно-контрольными марками нового образца осуществляется в сроки, определяемые уполномоченным органом.</w:t>
      </w:r>
    </w:p>
    <w:p>
      <w:pPr>
        <w:spacing w:after="0"/>
        <w:ind w:left="0"/>
        <w:jc w:val="both"/>
      </w:pPr>
      <w:r>
        <w:rPr>
          <w:rFonts w:ascii="Times New Roman"/>
          <w:b w:val="false"/>
          <w:i w:val="false"/>
          <w:color w:val="000000"/>
          <w:sz w:val="28"/>
        </w:rPr>
        <w:t>
      7. Лицо, осуществляющее производство и (или) импорт в Республику Казахстан алкогольной продукции, представляет обязательство о целевом использовании учетно-контрольных марок при производстве и (или) импорте в Республику Казахстан алкогольной продукции.</w:t>
      </w:r>
    </w:p>
    <w:p>
      <w:pPr>
        <w:spacing w:after="0"/>
        <w:ind w:left="0"/>
        <w:jc w:val="both"/>
      </w:pPr>
      <w:r>
        <w:rPr>
          <w:rFonts w:ascii="Times New Roman"/>
          <w:b w:val="false"/>
          <w:i w:val="false"/>
          <w:color w:val="000000"/>
          <w:sz w:val="28"/>
        </w:rPr>
        <w:t>
      8. Обязательство производителя и (или) импортера о целевом использовании учетно-контрольных марок при производстве и (или) импорте в Республику Казахстан алкогольной продукции представляется в территориальное подразделение уполномоченного органа по областям, городам республиканского значения и столице до получения учетно-контрольных марок.</w:t>
      </w:r>
    </w:p>
    <w:p>
      <w:pPr>
        <w:spacing w:after="0"/>
        <w:ind w:left="0"/>
        <w:jc w:val="both"/>
      </w:pPr>
      <w:r>
        <w:rPr>
          <w:rFonts w:ascii="Times New Roman"/>
          <w:b w:val="false"/>
          <w:i w:val="false"/>
          <w:color w:val="000000"/>
          <w:sz w:val="28"/>
        </w:rPr>
        <w:t>
      9. В случае непредставления производителем и (или) импортером обязательства о целевом использовании учетно-контрольных марок при производстве и (или) импорте в Республику Казахстан алкогольной продукции учетно-контрольные марки не выдаются.</w:t>
      </w:r>
    </w:p>
    <w:p>
      <w:pPr>
        <w:spacing w:after="0"/>
        <w:ind w:left="0"/>
        <w:jc w:val="both"/>
      </w:pPr>
      <w:r>
        <w:rPr>
          <w:rFonts w:ascii="Times New Roman"/>
          <w:b w:val="false"/>
          <w:i w:val="false"/>
          <w:color w:val="000000"/>
          <w:sz w:val="28"/>
        </w:rPr>
        <w:t>
      10. Обязательство производителя и (или) импортера о целевом использовании учетно-контрольных марок при производстве и (или) импорте в Республику Казахстан алкогольной продукции обеспечивается путем внесения денег на счет временного размещения денег территориального подразделения уполномоченного органа по областям, городам республиканского значения и столице, а также любым из следующих способов п:</w:t>
      </w:r>
    </w:p>
    <w:p>
      <w:pPr>
        <w:spacing w:after="0"/>
        <w:ind w:left="0"/>
        <w:jc w:val="both"/>
      </w:pPr>
      <w:r>
        <w:rPr>
          <w:rFonts w:ascii="Times New Roman"/>
          <w:b w:val="false"/>
          <w:i w:val="false"/>
          <w:color w:val="000000"/>
          <w:sz w:val="28"/>
        </w:rPr>
        <w:t>
      1) банковской гарантией;</w:t>
      </w:r>
    </w:p>
    <w:p>
      <w:pPr>
        <w:spacing w:after="0"/>
        <w:ind w:left="0"/>
        <w:jc w:val="both"/>
      </w:pPr>
      <w:r>
        <w:rPr>
          <w:rFonts w:ascii="Times New Roman"/>
          <w:b w:val="false"/>
          <w:i w:val="false"/>
          <w:color w:val="000000"/>
          <w:sz w:val="28"/>
        </w:rPr>
        <w:t>
      2) поручительством;</w:t>
      </w:r>
    </w:p>
    <w:p>
      <w:pPr>
        <w:spacing w:after="0"/>
        <w:ind w:left="0"/>
        <w:jc w:val="both"/>
      </w:pPr>
      <w:r>
        <w:rPr>
          <w:rFonts w:ascii="Times New Roman"/>
          <w:b w:val="false"/>
          <w:i w:val="false"/>
          <w:color w:val="000000"/>
          <w:sz w:val="28"/>
        </w:rPr>
        <w:t>
      3) залогом имущества.</w:t>
      </w:r>
    </w:p>
    <w:p>
      <w:pPr>
        <w:spacing w:after="0"/>
        <w:ind w:left="0"/>
        <w:jc w:val="both"/>
      </w:pPr>
      <w:r>
        <w:rPr>
          <w:rFonts w:ascii="Times New Roman"/>
          <w:b w:val="false"/>
          <w:i w:val="false"/>
          <w:color w:val="000000"/>
          <w:sz w:val="28"/>
        </w:rPr>
        <w:t>
      11. Счет временного размещения денег открывается центральным уполномоченным органом по исполнению бюджета территориальным подразделениям уполномоченного органа по областям, городам республиканского значения и столице.</w:t>
      </w:r>
    </w:p>
    <w:p>
      <w:pPr>
        <w:spacing w:after="0"/>
        <w:ind w:left="0"/>
        <w:jc w:val="both"/>
      </w:pPr>
      <w:r>
        <w:rPr>
          <w:rFonts w:ascii="Times New Roman"/>
          <w:b w:val="false"/>
          <w:i w:val="false"/>
          <w:color w:val="000000"/>
          <w:sz w:val="28"/>
        </w:rPr>
        <w:t>
      12. Счет временного размещения денег уполномоченного органа по областям, городам республиканского значения и столице предназначен для внесения денег лицом, осуществляющим производство и (или) импорт в Республику Казахстан алкогольной продукции.</w:t>
      </w:r>
    </w:p>
    <w:p>
      <w:pPr>
        <w:spacing w:after="0"/>
        <w:ind w:left="0"/>
        <w:jc w:val="both"/>
      </w:pPr>
      <w:r>
        <w:rPr>
          <w:rFonts w:ascii="Times New Roman"/>
          <w:b w:val="false"/>
          <w:i w:val="false"/>
          <w:color w:val="000000"/>
          <w:sz w:val="28"/>
        </w:rPr>
        <w:t>
      Внесение денег на счет временного размещения денег производится в национальной валюте Республики Казахстан.</w:t>
      </w:r>
    </w:p>
    <w:p>
      <w:pPr>
        <w:spacing w:after="0"/>
        <w:ind w:left="0"/>
        <w:jc w:val="both"/>
      </w:pPr>
      <w:r>
        <w:rPr>
          <w:rFonts w:ascii="Times New Roman"/>
          <w:b w:val="false"/>
          <w:i w:val="false"/>
          <w:color w:val="000000"/>
          <w:sz w:val="28"/>
        </w:rPr>
        <w:t>
      13. При неисполнении производителем и (или) импортером обязательства о целевом использовании учетно-контрольных марок при производстве и (или) импорте в Республику Казахстан алкогольной продукции, обеспеченного деньгами, территориальное подразделение уполномоченного органа по областям, городам республиканского значения и столице по истечении пяти рабочих дней перечисляет деньги со счета временного размещения денег в доход бюджета.</w:t>
      </w:r>
    </w:p>
    <w:p>
      <w:pPr>
        <w:spacing w:after="0"/>
        <w:ind w:left="0"/>
        <w:jc w:val="both"/>
      </w:pPr>
      <w:r>
        <w:rPr>
          <w:rFonts w:ascii="Times New Roman"/>
          <w:b w:val="false"/>
          <w:i w:val="false"/>
          <w:color w:val="000000"/>
          <w:sz w:val="28"/>
        </w:rPr>
        <w:t>
      14. Возврат (зачет) денег, внесенных на счет временного размещения денег уполномоченного органа по областям, городам республиканского значения и столице, осуществляется в течение десяти рабочих дней после представления отчета об исполнении обязательства производителя и (или) импортера о целевом использовании учетно-контрольных марок при производстве и (или) импорте в Республику Казахстан алкогольной продукции.</w:t>
      </w:r>
    </w:p>
    <w:p>
      <w:pPr>
        <w:spacing w:after="0"/>
        <w:ind w:left="0"/>
        <w:jc w:val="both"/>
      </w:pPr>
      <w:r>
        <w:rPr>
          <w:rFonts w:ascii="Times New Roman"/>
          <w:b w:val="false"/>
          <w:i w:val="false"/>
          <w:color w:val="000000"/>
          <w:sz w:val="28"/>
        </w:rPr>
        <w:t>
      15. В соответствии с настоящей статьей:</w:t>
      </w:r>
    </w:p>
    <w:p>
      <w:pPr>
        <w:spacing w:after="0"/>
        <w:ind w:left="0"/>
        <w:jc w:val="both"/>
      </w:pPr>
      <w:r>
        <w:rPr>
          <w:rFonts w:ascii="Times New Roman"/>
          <w:b w:val="false"/>
          <w:i w:val="false"/>
          <w:color w:val="000000"/>
          <w:sz w:val="28"/>
        </w:rPr>
        <w:t>
      1) правила маркировки (перемаркировки) алкогольной продукции, за исключением вина наливом и пивоваренной продукции, учетно-контрольными марками, а также формы, содержание и элементы защиты учетно-контрольных марок утверждаются уполномоченным органом;</w:t>
      </w:r>
    </w:p>
    <w:p>
      <w:pPr>
        <w:spacing w:after="0"/>
        <w:ind w:left="0"/>
        <w:jc w:val="both"/>
      </w:pPr>
      <w:r>
        <w:rPr>
          <w:rFonts w:ascii="Times New Roman"/>
          <w:b w:val="false"/>
          <w:i w:val="false"/>
          <w:color w:val="000000"/>
          <w:sz w:val="28"/>
        </w:rPr>
        <w:t>
      2) правила получения, учета, хранения, выдачи учетно-контрольных марок и представления обязательства, отчета производителя и (или) импортера о целевом использовании учетно-контрольных марок при производстве и (или) импорте в Республику Казахстан алкогольной продукции, а также порядок учета и размер обеспечения такого обязательства утверждаются уполномоченным органом;</w:t>
      </w:r>
    </w:p>
    <w:p>
      <w:pPr>
        <w:spacing w:after="0"/>
        <w:ind w:left="0"/>
        <w:jc w:val="both"/>
      </w:pPr>
      <w:r>
        <w:rPr>
          <w:rFonts w:ascii="Times New Roman"/>
          <w:b w:val="false"/>
          <w:i w:val="false"/>
          <w:color w:val="000000"/>
          <w:sz w:val="28"/>
        </w:rPr>
        <w:t>
      3) порядок организации деятельности акцизного поста определяется уполномоченным органом;</w:t>
      </w:r>
    </w:p>
    <w:p>
      <w:pPr>
        <w:spacing w:after="0"/>
        <w:ind w:left="0"/>
        <w:jc w:val="both"/>
      </w:pPr>
      <w:r>
        <w:rPr>
          <w:rFonts w:ascii="Times New Roman"/>
          <w:b w:val="false"/>
          <w:i w:val="false"/>
          <w:color w:val="000000"/>
          <w:sz w:val="28"/>
        </w:rPr>
        <w:t xml:space="preserve">
      4) перечень отдельных видов подакцизных товаров, на которые распространяется обязанность по оформлению сопроводительных накладных на товары, а также порядок их оформления и документооборот устанавливаются в соответствии со </w:t>
      </w:r>
      <w:r>
        <w:rPr>
          <w:rFonts w:ascii="Times New Roman"/>
          <w:b w:val="false"/>
          <w:i w:val="false"/>
          <w:color w:val="000000"/>
          <w:sz w:val="28"/>
        </w:rPr>
        <w:t>статьей 176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16. Налоговые органы устанавливают акцизные посты на территории налогоплательщика, осуществляющего производство этилового спирта и алкогольной продукции (кроме пивоваренной продукции), бензина (за исключением авиационного), дизельного топлива и табачных изделий.</w:t>
      </w:r>
    </w:p>
    <w:p>
      <w:pPr>
        <w:spacing w:after="0"/>
        <w:ind w:left="0"/>
        <w:jc w:val="both"/>
      </w:pPr>
      <w:r>
        <w:rPr>
          <w:rFonts w:ascii="Times New Roman"/>
          <w:b w:val="false"/>
          <w:i w:val="false"/>
          <w:color w:val="000000"/>
          <w:sz w:val="28"/>
        </w:rPr>
        <w:t>
      17. Местонахождение и состав работников акцизного поста, регламент его работы определяются налоговым органом.</w:t>
      </w:r>
    </w:p>
    <w:p>
      <w:pPr>
        <w:spacing w:after="0"/>
        <w:ind w:left="0"/>
        <w:jc w:val="both"/>
      </w:pPr>
      <w:r>
        <w:rPr>
          <w:rFonts w:ascii="Times New Roman"/>
          <w:b w:val="false"/>
          <w:i w:val="false"/>
          <w:color w:val="000000"/>
          <w:sz w:val="28"/>
        </w:rPr>
        <w:t>
      Состав работников акцизного поста формируется из числа должностных лиц налогового органа.</w:t>
      </w:r>
    </w:p>
    <w:p>
      <w:pPr>
        <w:spacing w:after="0"/>
        <w:ind w:left="0"/>
        <w:jc w:val="both"/>
      </w:pPr>
      <w:r>
        <w:rPr>
          <w:rFonts w:ascii="Times New Roman"/>
          <w:b w:val="false"/>
          <w:i w:val="false"/>
          <w:color w:val="000000"/>
          <w:sz w:val="28"/>
        </w:rPr>
        <w:t>
      18. Должностное лицо налогового органа, находящееся на акцизном посту, осуществляет контроль за:</w:t>
      </w:r>
    </w:p>
    <w:p>
      <w:pPr>
        <w:spacing w:after="0"/>
        <w:ind w:left="0"/>
        <w:jc w:val="both"/>
      </w:pPr>
      <w:r>
        <w:rPr>
          <w:rFonts w:ascii="Times New Roman"/>
          <w:b w:val="false"/>
          <w:i w:val="false"/>
          <w:color w:val="000000"/>
          <w:sz w:val="28"/>
        </w:rPr>
        <w:t>
      1) соблюдением налогоплательщиком требований законодательства Республики Казахстан, регулирующего производство и оборот подакцизных товаров;</w:t>
      </w:r>
    </w:p>
    <w:p>
      <w:pPr>
        <w:spacing w:after="0"/>
        <w:ind w:left="0"/>
        <w:jc w:val="both"/>
      </w:pPr>
      <w:r>
        <w:rPr>
          <w:rFonts w:ascii="Times New Roman"/>
          <w:b w:val="false"/>
          <w:i w:val="false"/>
          <w:color w:val="000000"/>
          <w:sz w:val="28"/>
        </w:rPr>
        <w:t>
      2) отводом и (или) отпуском подакцизных товаров исключительно через измеряющие аппараты или реализацией (розливом) через приборы учета, а также эксплуатацией таких приборов учета в опломбированном виде;</w:t>
      </w:r>
    </w:p>
    <w:p>
      <w:pPr>
        <w:spacing w:after="0"/>
        <w:ind w:left="0"/>
        <w:jc w:val="both"/>
      </w:pPr>
      <w:r>
        <w:rPr>
          <w:rFonts w:ascii="Times New Roman"/>
          <w:b w:val="false"/>
          <w:i w:val="false"/>
          <w:color w:val="000000"/>
          <w:sz w:val="28"/>
        </w:rPr>
        <w:t>
      3) соблюдением налогоплательщиком порядка маркировки отдельных видов подакцизных товаров;</w:t>
      </w:r>
    </w:p>
    <w:p>
      <w:pPr>
        <w:spacing w:after="0"/>
        <w:ind w:left="0"/>
        <w:jc w:val="both"/>
      </w:pPr>
      <w:r>
        <w:rPr>
          <w:rFonts w:ascii="Times New Roman"/>
          <w:b w:val="false"/>
          <w:i w:val="false"/>
          <w:color w:val="000000"/>
          <w:sz w:val="28"/>
        </w:rPr>
        <w:t>
      4) движением готовой продукции, учетно-контрольных марок или средств идентификации.</w:t>
      </w:r>
    </w:p>
    <w:p>
      <w:pPr>
        <w:spacing w:after="0"/>
        <w:ind w:left="0"/>
        <w:jc w:val="both"/>
      </w:pPr>
      <w:r>
        <w:rPr>
          <w:rFonts w:ascii="Times New Roman"/>
          <w:b w:val="false"/>
          <w:i w:val="false"/>
          <w:color w:val="000000"/>
          <w:sz w:val="28"/>
        </w:rPr>
        <w:t>
      19. Должностное лицо налогового органа, находящееся на акцизном посту, вправе:</w:t>
      </w:r>
    </w:p>
    <w:p>
      <w:pPr>
        <w:spacing w:after="0"/>
        <w:ind w:left="0"/>
        <w:jc w:val="both"/>
      </w:pPr>
      <w:r>
        <w:rPr>
          <w:rFonts w:ascii="Times New Roman"/>
          <w:b w:val="false"/>
          <w:i w:val="false"/>
          <w:color w:val="000000"/>
          <w:sz w:val="28"/>
        </w:rPr>
        <w:t>
      1) обследовать с соблюдением требований законодательства Республики Казахстан административные, производственные, складские, торговые, подсобные помещения налогоплательщика, используемые для производства, хранения и реализации подакцизных товаров;</w:t>
      </w:r>
    </w:p>
    <w:p>
      <w:pPr>
        <w:spacing w:after="0"/>
        <w:ind w:left="0"/>
        <w:jc w:val="both"/>
      </w:pPr>
      <w:r>
        <w:rPr>
          <w:rFonts w:ascii="Times New Roman"/>
          <w:b w:val="false"/>
          <w:i w:val="false"/>
          <w:color w:val="000000"/>
          <w:sz w:val="28"/>
        </w:rPr>
        <w:t>
      2) присутствовать при реализации подакцизных товаров;</w:t>
      </w:r>
    </w:p>
    <w:p>
      <w:pPr>
        <w:spacing w:after="0"/>
        <w:ind w:left="0"/>
        <w:jc w:val="both"/>
      </w:pPr>
      <w:r>
        <w:rPr>
          <w:rFonts w:ascii="Times New Roman"/>
          <w:b w:val="false"/>
          <w:i w:val="false"/>
          <w:color w:val="000000"/>
          <w:sz w:val="28"/>
        </w:rPr>
        <w:t>
      3) осматривать грузовые транспортные средства, выезжающие (въезжающие) с территории (на территорию) налогоплательщика.</w:t>
      </w:r>
    </w:p>
    <w:p>
      <w:pPr>
        <w:spacing w:after="0"/>
        <w:ind w:left="0"/>
        <w:jc w:val="both"/>
      </w:pPr>
      <w:r>
        <w:rPr>
          <w:rFonts w:ascii="Times New Roman"/>
          <w:b w:val="false"/>
          <w:i w:val="false"/>
          <w:color w:val="000000"/>
          <w:sz w:val="28"/>
        </w:rPr>
        <w:t>
      20. Должностное лицо налогового органа, находящееся на акцизном посту, имеет иные права, предусмотренные порядком организации деятельности акцизного поста.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172 - в редакции Закона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с изменениями, внесенными Законами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173. Контроль при трансфертном ценообразовании</w:t>
      </w:r>
    </w:p>
    <w:bookmarkStart w:name="z3502" w:id="2514"/>
    <w:p>
      <w:pPr>
        <w:spacing w:after="0"/>
        <w:ind w:left="0"/>
        <w:jc w:val="both"/>
      </w:pPr>
      <w:r>
        <w:rPr>
          <w:rFonts w:ascii="Times New Roman"/>
          <w:b w:val="false"/>
          <w:i w:val="false"/>
          <w:color w:val="000000"/>
          <w:sz w:val="28"/>
        </w:rPr>
        <w:t>
      Налоговые органы осуществляют контроль при трансфертном ценообразовании по сделкам в порядке и случаях, предусмотренных законодательством Республики Казахстан о трансфертном ценообразовании.</w:t>
      </w:r>
    </w:p>
    <w:bookmarkEnd w:id="2514"/>
    <w:p>
      <w:pPr>
        <w:spacing w:after="0"/>
        <w:ind w:left="0"/>
        <w:jc w:val="both"/>
      </w:pPr>
      <w:r>
        <w:rPr>
          <w:rFonts w:ascii="Times New Roman"/>
          <w:b/>
          <w:i w:val="false"/>
          <w:color w:val="000000"/>
          <w:sz w:val="28"/>
        </w:rPr>
        <w:t>Статья 174. Контроль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w:t>
      </w:r>
    </w:p>
    <w:bookmarkStart w:name="z3503" w:id="2515"/>
    <w:p>
      <w:pPr>
        <w:spacing w:after="0"/>
        <w:ind w:left="0"/>
        <w:jc w:val="both"/>
      </w:pPr>
      <w:r>
        <w:rPr>
          <w:rFonts w:ascii="Times New Roman"/>
          <w:b w:val="false"/>
          <w:i w:val="false"/>
          <w:color w:val="000000"/>
          <w:sz w:val="28"/>
        </w:rPr>
        <w:t>
      1. Налоговый орган осуществляет контроль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 за полнотой и своевременностью поступления денег в бюджет в случае его реализации, а также порядка передачи имущества, обращенного (поступившего) в собственность государства, в порядке и сроки, которые установлены Правительством Республики Казахстан.</w:t>
      </w:r>
    </w:p>
    <w:bookmarkEnd w:id="2515"/>
    <w:bookmarkStart w:name="z3504" w:id="2516"/>
    <w:p>
      <w:pPr>
        <w:spacing w:after="0"/>
        <w:ind w:left="0"/>
        <w:jc w:val="both"/>
      </w:pPr>
      <w:r>
        <w:rPr>
          <w:rFonts w:ascii="Times New Roman"/>
          <w:b w:val="false"/>
          <w:i w:val="false"/>
          <w:color w:val="000000"/>
          <w:sz w:val="28"/>
        </w:rPr>
        <w:t xml:space="preserve">
      2. Порядок учета, хранения, оценки, дальнейшего использования и реализации имущества, обращенного (поступившего) в собственность государства, определяется Правительством Республики Казахстан. </w:t>
      </w:r>
    </w:p>
    <w:bookmarkEnd w:id="2516"/>
    <w:p>
      <w:pPr>
        <w:spacing w:after="0"/>
        <w:ind w:left="0"/>
        <w:jc w:val="both"/>
      </w:pPr>
      <w:r>
        <w:rPr>
          <w:rFonts w:ascii="Times New Roman"/>
          <w:b/>
          <w:i w:val="false"/>
          <w:color w:val="000000"/>
          <w:sz w:val="28"/>
        </w:rPr>
        <w:t>Статья 175. Контроль за деятельностью уполномоченных государственных органов, местных исполнительных органов и Государственной корпорации "Правительство для граждан</w:t>
      </w:r>
    </w:p>
    <w:p>
      <w:pPr>
        <w:spacing w:after="0"/>
        <w:ind w:left="0"/>
        <w:jc w:val="both"/>
      </w:pPr>
      <w:r>
        <w:rPr>
          <w:rFonts w:ascii="Times New Roman"/>
          <w:b w:val="false"/>
          <w:i w:val="false"/>
          <w:color w:val="ff0000"/>
          <w:sz w:val="28"/>
        </w:rPr>
        <w:t xml:space="preserve">
      Сноска. Заголовок статьи 175 – в редакции Закона РК от 21.12.2022 </w:t>
      </w:r>
      <w:r>
        <w:rPr>
          <w:rFonts w:ascii="Times New Roman"/>
          <w:b w:val="false"/>
          <w:i w:val="false"/>
          <w:color w:val="ff0000"/>
          <w:sz w:val="28"/>
        </w:rPr>
        <w:t>№ 165-VII</w:t>
      </w:r>
      <w:r>
        <w:rPr>
          <w:rFonts w:ascii="Times New Roman"/>
          <w:b w:val="false"/>
          <w:i w:val="false"/>
          <w:color w:val="ff0000"/>
          <w:sz w:val="28"/>
        </w:rPr>
        <w:t xml:space="preserve"> (вводится в действие с 01.01.2023).</w:t>
      </w:r>
    </w:p>
    <w:bookmarkStart w:name="z3505" w:id="2517"/>
    <w:p>
      <w:pPr>
        <w:spacing w:after="0"/>
        <w:ind w:left="0"/>
        <w:jc w:val="both"/>
      </w:pPr>
      <w:r>
        <w:rPr>
          <w:rFonts w:ascii="Times New Roman"/>
          <w:b w:val="false"/>
          <w:i w:val="false"/>
          <w:color w:val="000000"/>
          <w:sz w:val="28"/>
        </w:rPr>
        <w:t>
      1. Налоговые органы осуществляют контроль за деятельностью уполномоченных государственных органов, местных исполнительных органов и Государственной корпорации "Правительство для граждан" в порядке, определенном настоящей статьей.</w:t>
      </w:r>
    </w:p>
    <w:bookmarkEnd w:id="2517"/>
    <w:bookmarkStart w:name="z3506" w:id="2518"/>
    <w:p>
      <w:pPr>
        <w:spacing w:after="0"/>
        <w:ind w:left="0"/>
        <w:jc w:val="both"/>
      </w:pPr>
      <w:r>
        <w:rPr>
          <w:rFonts w:ascii="Times New Roman"/>
          <w:b w:val="false"/>
          <w:i w:val="false"/>
          <w:color w:val="000000"/>
          <w:sz w:val="28"/>
        </w:rPr>
        <w:t>
      Контроль за деятельностью уполномоченных государственных органов и Государственной корпорации "Правительство для граждан" осуществляется по вопросам правильности исчисления, полноты взимания и своевременности перечисления платежей в бюджет, а также достоверности и своевременности представления сведений в налоговые органы.</w:t>
      </w:r>
    </w:p>
    <w:bookmarkEnd w:id="2518"/>
    <w:bookmarkStart w:name="z3507" w:id="2519"/>
    <w:p>
      <w:pPr>
        <w:spacing w:after="0"/>
        <w:ind w:left="0"/>
        <w:jc w:val="both"/>
      </w:pPr>
      <w:r>
        <w:rPr>
          <w:rFonts w:ascii="Times New Roman"/>
          <w:b w:val="false"/>
          <w:i w:val="false"/>
          <w:color w:val="000000"/>
          <w:sz w:val="28"/>
        </w:rPr>
        <w:t>
      Контроль за деятельностью местных исполнительных органов осуществляется по вопросам правильности исчисления, полноты взимания и своевременности перечисления платежей в бюджет, достоверности и своевременности представления сведений по налогу на имущество, транспортные средства, земельному налогу и платежам в налоговые органы.</w:t>
      </w:r>
    </w:p>
    <w:bookmarkEnd w:id="2519"/>
    <w:bookmarkStart w:name="z3508" w:id="2520"/>
    <w:p>
      <w:pPr>
        <w:spacing w:after="0"/>
        <w:ind w:left="0"/>
        <w:jc w:val="both"/>
      </w:pPr>
      <w:r>
        <w:rPr>
          <w:rFonts w:ascii="Times New Roman"/>
          <w:b w:val="false"/>
          <w:i w:val="false"/>
          <w:color w:val="000000"/>
          <w:sz w:val="28"/>
        </w:rPr>
        <w:t>
      Основанием для осуществления контроля за деятельностью уполномоченных государственных органов, местных исполнительных органов и Государственной корпорации "Правительство для граждан" (далее в целях настоящей статьи – уполномоченные государственные органы) является решение налоговых органов о назначении контроля (далее – решение) по форме, установленной уполномоченным органом, содержащее следующие реквизиты:</w:t>
      </w:r>
    </w:p>
    <w:bookmarkEnd w:id="2520"/>
    <w:bookmarkStart w:name="z3509" w:id="2521"/>
    <w:p>
      <w:pPr>
        <w:spacing w:after="0"/>
        <w:ind w:left="0"/>
        <w:jc w:val="both"/>
      </w:pPr>
      <w:r>
        <w:rPr>
          <w:rFonts w:ascii="Times New Roman"/>
          <w:b w:val="false"/>
          <w:i w:val="false"/>
          <w:color w:val="000000"/>
          <w:sz w:val="28"/>
        </w:rPr>
        <w:t>
      1) дату и номер регистрации решения в налоговых органах;</w:t>
      </w:r>
    </w:p>
    <w:bookmarkEnd w:id="2521"/>
    <w:bookmarkStart w:name="z3510" w:id="2522"/>
    <w:p>
      <w:pPr>
        <w:spacing w:after="0"/>
        <w:ind w:left="0"/>
        <w:jc w:val="both"/>
      </w:pPr>
      <w:r>
        <w:rPr>
          <w:rFonts w:ascii="Times New Roman"/>
          <w:b w:val="false"/>
          <w:i w:val="false"/>
          <w:color w:val="000000"/>
          <w:sz w:val="28"/>
        </w:rPr>
        <w:t>
      2) наименование и идентификационный номер уполномоченного государственного органа;</w:t>
      </w:r>
    </w:p>
    <w:bookmarkEnd w:id="2522"/>
    <w:bookmarkStart w:name="z3511" w:id="2523"/>
    <w:p>
      <w:pPr>
        <w:spacing w:after="0"/>
        <w:ind w:left="0"/>
        <w:jc w:val="both"/>
      </w:pPr>
      <w:r>
        <w:rPr>
          <w:rFonts w:ascii="Times New Roman"/>
          <w:b w:val="false"/>
          <w:i w:val="false"/>
          <w:color w:val="000000"/>
          <w:sz w:val="28"/>
        </w:rPr>
        <w:t>
      3) обоснование назначения контроля;</w:t>
      </w:r>
    </w:p>
    <w:bookmarkEnd w:id="2523"/>
    <w:bookmarkStart w:name="z3512" w:id="2524"/>
    <w:p>
      <w:pPr>
        <w:spacing w:after="0"/>
        <w:ind w:left="0"/>
        <w:jc w:val="both"/>
      </w:pPr>
      <w:r>
        <w:rPr>
          <w:rFonts w:ascii="Times New Roman"/>
          <w:b w:val="false"/>
          <w:i w:val="false"/>
          <w:color w:val="000000"/>
          <w:sz w:val="28"/>
        </w:rPr>
        <w:t>
      4) должности, фамилии, имена, отчества (если они указаны в документах, удостоверяющих личности) должностных лиц налоговых органов, осуществляющих контроль, а также специалистов других государственных органов, привлекаемых к осуществлению контроля в соответствии с настоящей статьей;</w:t>
      </w:r>
    </w:p>
    <w:bookmarkEnd w:id="2524"/>
    <w:bookmarkStart w:name="z3513" w:id="2525"/>
    <w:p>
      <w:pPr>
        <w:spacing w:after="0"/>
        <w:ind w:left="0"/>
        <w:jc w:val="both"/>
      </w:pPr>
      <w:r>
        <w:rPr>
          <w:rFonts w:ascii="Times New Roman"/>
          <w:b w:val="false"/>
          <w:i w:val="false"/>
          <w:color w:val="000000"/>
          <w:sz w:val="28"/>
        </w:rPr>
        <w:t>
      5) срок осуществления контроля;</w:t>
      </w:r>
    </w:p>
    <w:bookmarkEnd w:id="2525"/>
    <w:bookmarkStart w:name="z3514" w:id="2526"/>
    <w:p>
      <w:pPr>
        <w:spacing w:after="0"/>
        <w:ind w:left="0"/>
        <w:jc w:val="both"/>
      </w:pPr>
      <w:r>
        <w:rPr>
          <w:rFonts w:ascii="Times New Roman"/>
          <w:b w:val="false"/>
          <w:i w:val="false"/>
          <w:color w:val="000000"/>
          <w:sz w:val="28"/>
        </w:rPr>
        <w:t>
      6) период контроля;</w:t>
      </w:r>
    </w:p>
    <w:bookmarkEnd w:id="2526"/>
    <w:bookmarkStart w:name="z3515" w:id="2527"/>
    <w:p>
      <w:pPr>
        <w:spacing w:after="0"/>
        <w:ind w:left="0"/>
        <w:jc w:val="both"/>
      </w:pPr>
      <w:r>
        <w:rPr>
          <w:rFonts w:ascii="Times New Roman"/>
          <w:b w:val="false"/>
          <w:i w:val="false"/>
          <w:color w:val="000000"/>
          <w:sz w:val="28"/>
        </w:rPr>
        <w:t>
      7) вопросы осуществления контроля;</w:t>
      </w:r>
    </w:p>
    <w:bookmarkEnd w:id="2527"/>
    <w:bookmarkStart w:name="z3516" w:id="2528"/>
    <w:p>
      <w:pPr>
        <w:spacing w:after="0"/>
        <w:ind w:left="0"/>
        <w:jc w:val="both"/>
      </w:pPr>
      <w:r>
        <w:rPr>
          <w:rFonts w:ascii="Times New Roman"/>
          <w:b w:val="false"/>
          <w:i w:val="false"/>
          <w:color w:val="000000"/>
          <w:sz w:val="28"/>
        </w:rPr>
        <w:t>
      8) отметка уполномоченного государственного органа об ознакомлении и получении решения.</w:t>
      </w:r>
    </w:p>
    <w:bookmarkEnd w:id="2528"/>
    <w:bookmarkStart w:name="z3517" w:id="2529"/>
    <w:p>
      <w:pPr>
        <w:spacing w:after="0"/>
        <w:ind w:left="0"/>
        <w:jc w:val="both"/>
      </w:pPr>
      <w:r>
        <w:rPr>
          <w:rFonts w:ascii="Times New Roman"/>
          <w:b w:val="false"/>
          <w:i w:val="false"/>
          <w:color w:val="000000"/>
          <w:sz w:val="28"/>
        </w:rPr>
        <w:t>
      Решение подлежит государственной регистрации в государственном органе, осуществляющем в пределах своей компетенции статистическую деятельность в области правовой статистики и специальных учетов до начала осуществления контроля.</w:t>
      </w:r>
    </w:p>
    <w:bookmarkEnd w:id="2529"/>
    <w:bookmarkStart w:name="z3518" w:id="2530"/>
    <w:p>
      <w:pPr>
        <w:spacing w:after="0"/>
        <w:ind w:left="0"/>
        <w:jc w:val="both"/>
      </w:pPr>
      <w:r>
        <w:rPr>
          <w:rFonts w:ascii="Times New Roman"/>
          <w:b w:val="false"/>
          <w:i w:val="false"/>
          <w:color w:val="000000"/>
          <w:sz w:val="28"/>
        </w:rPr>
        <w:t>
      2. Участниками контроля являются должностные лица налоговых органов, указанные в решении, иные лица, привлекаемые к проведению контроля в соответствии с настоящей статьей, и уполномоченные государственные органы.</w:t>
      </w:r>
    </w:p>
    <w:bookmarkEnd w:id="2530"/>
    <w:bookmarkStart w:name="z3519" w:id="2531"/>
    <w:p>
      <w:pPr>
        <w:spacing w:after="0"/>
        <w:ind w:left="0"/>
        <w:jc w:val="both"/>
      </w:pPr>
      <w:r>
        <w:rPr>
          <w:rFonts w:ascii="Times New Roman"/>
          <w:b w:val="false"/>
          <w:i w:val="false"/>
          <w:color w:val="000000"/>
          <w:sz w:val="28"/>
        </w:rPr>
        <w:t>
      При осуществлении контроля уполномоченные государственные органы оказывают содействие налоговым органам в получении документов и сведений, необходимых для осуществления контроля, допуске должностных лиц налоговых органов к обследованию объектов обложения.</w:t>
      </w:r>
    </w:p>
    <w:bookmarkEnd w:id="2531"/>
    <w:bookmarkStart w:name="z3520" w:id="2532"/>
    <w:p>
      <w:pPr>
        <w:spacing w:after="0"/>
        <w:ind w:left="0"/>
        <w:jc w:val="both"/>
      </w:pPr>
      <w:r>
        <w:rPr>
          <w:rFonts w:ascii="Times New Roman"/>
          <w:b w:val="false"/>
          <w:i w:val="false"/>
          <w:color w:val="000000"/>
          <w:sz w:val="28"/>
        </w:rPr>
        <w:t>
      При этом контроль уполномоченных государственных органов одновременно может проводиться как по одному виду, так и по нескольким видам налогов и платежей в бюджет.</w:t>
      </w:r>
    </w:p>
    <w:bookmarkEnd w:id="2532"/>
    <w:bookmarkStart w:name="z3521" w:id="2533"/>
    <w:p>
      <w:pPr>
        <w:spacing w:after="0"/>
        <w:ind w:left="0"/>
        <w:jc w:val="both"/>
      </w:pPr>
      <w:r>
        <w:rPr>
          <w:rFonts w:ascii="Times New Roman"/>
          <w:b w:val="false"/>
          <w:i w:val="false"/>
          <w:color w:val="000000"/>
          <w:sz w:val="28"/>
        </w:rPr>
        <w:t>
      При воспрепятствовании в получении документов и сведений, а также в обследовании объектов обложения составляется акт о недопуске должностных лиц налоговых органов для осуществления контроля.</w:t>
      </w:r>
    </w:p>
    <w:bookmarkEnd w:id="2533"/>
    <w:bookmarkStart w:name="z3522" w:id="2534"/>
    <w:p>
      <w:pPr>
        <w:spacing w:after="0"/>
        <w:ind w:left="0"/>
        <w:jc w:val="both"/>
      </w:pPr>
      <w:r>
        <w:rPr>
          <w:rFonts w:ascii="Times New Roman"/>
          <w:b w:val="false"/>
          <w:i w:val="false"/>
          <w:color w:val="000000"/>
          <w:sz w:val="28"/>
        </w:rPr>
        <w:t>
      Акт о недопуске должностных лиц налоговых органов для проведения контроля подписывается должностными лицами налогового органа, осуществляющими контроль, и уполномоченного государственного органа. При отказе от подписания указанного акта уполномоченный государственный орган обязан дать письменные объяснения причины отказа.</w:t>
      </w:r>
    </w:p>
    <w:bookmarkEnd w:id="2534"/>
    <w:bookmarkStart w:name="z3523" w:id="2535"/>
    <w:p>
      <w:pPr>
        <w:spacing w:after="0"/>
        <w:ind w:left="0"/>
        <w:jc w:val="both"/>
      </w:pPr>
      <w:r>
        <w:rPr>
          <w:rFonts w:ascii="Times New Roman"/>
          <w:b w:val="false"/>
          <w:i w:val="false"/>
          <w:color w:val="000000"/>
          <w:sz w:val="28"/>
        </w:rPr>
        <w:t>
      Началом проведения контроля считается дата получения экземпляра (копии) решения уполномоченным государственным органом или дата составления акта об отказе уполномоченного государственного органа в подписи на экземпляре решения.</w:t>
      </w:r>
    </w:p>
    <w:bookmarkEnd w:id="2535"/>
    <w:bookmarkStart w:name="z3524" w:id="2536"/>
    <w:p>
      <w:pPr>
        <w:spacing w:after="0"/>
        <w:ind w:left="0"/>
        <w:jc w:val="both"/>
      </w:pPr>
      <w:r>
        <w:rPr>
          <w:rFonts w:ascii="Times New Roman"/>
          <w:b w:val="false"/>
          <w:i w:val="false"/>
          <w:color w:val="000000"/>
          <w:sz w:val="28"/>
        </w:rPr>
        <w:t>
      В случае отказа уполномоченного государственного органа в подписи на экземпляре решения работником налогового органа, проводящим контроль, составляется акт об отказе в подписи с привлечением понятых (не менее двух). При этом в акте об отказе в подписи указываются:</w:t>
      </w:r>
    </w:p>
    <w:bookmarkEnd w:id="2536"/>
    <w:bookmarkStart w:name="z3525" w:id="2537"/>
    <w:p>
      <w:pPr>
        <w:spacing w:after="0"/>
        <w:ind w:left="0"/>
        <w:jc w:val="both"/>
      </w:pPr>
      <w:r>
        <w:rPr>
          <w:rFonts w:ascii="Times New Roman"/>
          <w:b w:val="false"/>
          <w:i w:val="false"/>
          <w:color w:val="000000"/>
          <w:sz w:val="28"/>
        </w:rPr>
        <w:t>
      1) место и дата составления;</w:t>
      </w:r>
    </w:p>
    <w:bookmarkEnd w:id="2537"/>
    <w:bookmarkStart w:name="z3526" w:id="2538"/>
    <w:p>
      <w:pPr>
        <w:spacing w:after="0"/>
        <w:ind w:left="0"/>
        <w:jc w:val="both"/>
      </w:pPr>
      <w:r>
        <w:rPr>
          <w:rFonts w:ascii="Times New Roman"/>
          <w:b w:val="false"/>
          <w:i w:val="false"/>
          <w:color w:val="000000"/>
          <w:sz w:val="28"/>
        </w:rPr>
        <w:t>
      2) фамилия, имя и отчество (если оно указано в документе, удостоверяющем личность) должностного лица налогового органа, составившего акт;</w:t>
      </w:r>
    </w:p>
    <w:bookmarkEnd w:id="2538"/>
    <w:bookmarkStart w:name="z3527" w:id="2539"/>
    <w:p>
      <w:pPr>
        <w:spacing w:after="0"/>
        <w:ind w:left="0"/>
        <w:jc w:val="both"/>
      </w:pPr>
      <w:r>
        <w:rPr>
          <w:rFonts w:ascii="Times New Roman"/>
          <w:b w:val="false"/>
          <w:i w:val="false"/>
          <w:color w:val="000000"/>
          <w:sz w:val="28"/>
        </w:rPr>
        <w:t>
      3) фамилия, имя и отчество (если оно указано в документе, удостоверяющем личность), номер удостоверения личности, адрес места жительства привлеченных понятых;</w:t>
      </w:r>
    </w:p>
    <w:bookmarkEnd w:id="2539"/>
    <w:bookmarkStart w:name="z3528" w:id="2540"/>
    <w:p>
      <w:pPr>
        <w:spacing w:after="0"/>
        <w:ind w:left="0"/>
        <w:jc w:val="both"/>
      </w:pPr>
      <w:r>
        <w:rPr>
          <w:rFonts w:ascii="Times New Roman"/>
          <w:b w:val="false"/>
          <w:i w:val="false"/>
          <w:color w:val="000000"/>
          <w:sz w:val="28"/>
        </w:rPr>
        <w:t>
      4) номер, дата решения, наименование уполномоченного государственного органа, его идентификационный номер;</w:t>
      </w:r>
    </w:p>
    <w:bookmarkEnd w:id="2540"/>
    <w:bookmarkStart w:name="z3529" w:id="2541"/>
    <w:p>
      <w:pPr>
        <w:spacing w:after="0"/>
        <w:ind w:left="0"/>
        <w:jc w:val="both"/>
      </w:pPr>
      <w:r>
        <w:rPr>
          <w:rFonts w:ascii="Times New Roman"/>
          <w:b w:val="false"/>
          <w:i w:val="false"/>
          <w:color w:val="000000"/>
          <w:sz w:val="28"/>
        </w:rPr>
        <w:t>
      5) обстоятельства отказа в подписи на экземпляре решения.</w:t>
      </w:r>
    </w:p>
    <w:bookmarkEnd w:id="2541"/>
    <w:bookmarkStart w:name="z3530" w:id="2542"/>
    <w:p>
      <w:pPr>
        <w:spacing w:after="0"/>
        <w:ind w:left="0"/>
        <w:jc w:val="both"/>
      </w:pPr>
      <w:r>
        <w:rPr>
          <w:rFonts w:ascii="Times New Roman"/>
          <w:b w:val="false"/>
          <w:i w:val="false"/>
          <w:color w:val="000000"/>
          <w:sz w:val="28"/>
        </w:rPr>
        <w:t>
      Отказ уполномоченного государственного органа от получения решения не является основанием для отмены налогового контроля.</w:t>
      </w:r>
    </w:p>
    <w:bookmarkEnd w:id="2542"/>
    <w:bookmarkStart w:name="z3531" w:id="2543"/>
    <w:p>
      <w:pPr>
        <w:spacing w:after="0"/>
        <w:ind w:left="0"/>
        <w:jc w:val="both"/>
      </w:pPr>
      <w:r>
        <w:rPr>
          <w:rFonts w:ascii="Times New Roman"/>
          <w:b w:val="false"/>
          <w:i w:val="false"/>
          <w:color w:val="000000"/>
          <w:sz w:val="28"/>
        </w:rPr>
        <w:t>
      3. Срок проведения контроля не должен превышать тридцать рабочих дней с даты вручения уполномоченному государственному органу решения о назначении контроля. Указанный срок может быть продлен до пятидесяти рабочих дней налоговым органом, назначившим контроль.</w:t>
      </w:r>
    </w:p>
    <w:bookmarkEnd w:id="2543"/>
    <w:bookmarkStart w:name="z3532" w:id="2544"/>
    <w:p>
      <w:pPr>
        <w:spacing w:after="0"/>
        <w:ind w:left="0"/>
        <w:jc w:val="both"/>
      </w:pPr>
      <w:r>
        <w:rPr>
          <w:rFonts w:ascii="Times New Roman"/>
          <w:b w:val="false"/>
          <w:i w:val="false"/>
          <w:color w:val="000000"/>
          <w:sz w:val="28"/>
        </w:rPr>
        <w:t>
      Контроль за деятельностью уполномоченных государственных органов осуществляется не чаще одного раза в год.</w:t>
      </w:r>
    </w:p>
    <w:bookmarkEnd w:id="2544"/>
    <w:bookmarkStart w:name="z3533" w:id="2545"/>
    <w:p>
      <w:pPr>
        <w:spacing w:after="0"/>
        <w:ind w:left="0"/>
        <w:jc w:val="both"/>
      </w:pPr>
      <w:r>
        <w:rPr>
          <w:rFonts w:ascii="Times New Roman"/>
          <w:b w:val="false"/>
          <w:i w:val="false"/>
          <w:color w:val="000000"/>
          <w:sz w:val="28"/>
        </w:rPr>
        <w:t>
      4. Течение срока проведения контроля приостанавливается на периоды времени между датой вручения уполномоченному государственному органу требований налогового органа о представлении документов и датой представления уполномоченным государственным органом запрашиваемых при проведении контроля документов, а также между датой направления запроса налогового органа в другие территориальные налоговые органы, государственные органы,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и датой получения сведений и документов по указанному запросу.</w:t>
      </w:r>
    </w:p>
    <w:bookmarkEnd w:id="2545"/>
    <w:bookmarkStart w:name="z3534" w:id="2546"/>
    <w:p>
      <w:pPr>
        <w:spacing w:after="0"/>
        <w:ind w:left="0"/>
        <w:jc w:val="both"/>
      </w:pPr>
      <w:r>
        <w:rPr>
          <w:rFonts w:ascii="Times New Roman"/>
          <w:b w:val="false"/>
          <w:i w:val="false"/>
          <w:color w:val="000000"/>
          <w:sz w:val="28"/>
        </w:rPr>
        <w:t>
      5. При приостановлении (возобновлении) срока контроля налоговые органы направляют в уполномоченные государственные органы извещение с указанием следующих реквизитов:</w:t>
      </w:r>
    </w:p>
    <w:bookmarkEnd w:id="2546"/>
    <w:bookmarkStart w:name="z3535" w:id="2547"/>
    <w:p>
      <w:pPr>
        <w:spacing w:after="0"/>
        <w:ind w:left="0"/>
        <w:jc w:val="both"/>
      </w:pPr>
      <w:r>
        <w:rPr>
          <w:rFonts w:ascii="Times New Roman"/>
          <w:b w:val="false"/>
          <w:i w:val="false"/>
          <w:color w:val="000000"/>
          <w:sz w:val="28"/>
        </w:rPr>
        <w:t>
      1) даты и номера регистрации в налоговом органе извещения о приостановлении (возобновлении) сроков проведения контроля;</w:t>
      </w:r>
    </w:p>
    <w:bookmarkEnd w:id="2547"/>
    <w:bookmarkStart w:name="z3536" w:id="2548"/>
    <w:p>
      <w:pPr>
        <w:spacing w:after="0"/>
        <w:ind w:left="0"/>
        <w:jc w:val="both"/>
      </w:pPr>
      <w:r>
        <w:rPr>
          <w:rFonts w:ascii="Times New Roman"/>
          <w:b w:val="false"/>
          <w:i w:val="false"/>
          <w:color w:val="000000"/>
          <w:sz w:val="28"/>
        </w:rPr>
        <w:t>
      2) наименования налогового органа;</w:t>
      </w:r>
    </w:p>
    <w:bookmarkEnd w:id="2548"/>
    <w:bookmarkStart w:name="z3537" w:id="2549"/>
    <w:p>
      <w:pPr>
        <w:spacing w:after="0"/>
        <w:ind w:left="0"/>
        <w:jc w:val="both"/>
      </w:pPr>
      <w:r>
        <w:rPr>
          <w:rFonts w:ascii="Times New Roman"/>
          <w:b w:val="false"/>
          <w:i w:val="false"/>
          <w:color w:val="000000"/>
          <w:sz w:val="28"/>
        </w:rPr>
        <w:t>
      3) наименования и идентификационного номера проверяемого уполномоченного государственного органа;</w:t>
      </w:r>
    </w:p>
    <w:bookmarkEnd w:id="2549"/>
    <w:bookmarkStart w:name="z3538" w:id="2550"/>
    <w:p>
      <w:pPr>
        <w:spacing w:after="0"/>
        <w:ind w:left="0"/>
        <w:jc w:val="both"/>
      </w:pPr>
      <w:r>
        <w:rPr>
          <w:rFonts w:ascii="Times New Roman"/>
          <w:b w:val="false"/>
          <w:i w:val="false"/>
          <w:color w:val="000000"/>
          <w:sz w:val="28"/>
        </w:rPr>
        <w:t>
      4) даты и регистрационного номера приостановленного (возобновленного) решения;</w:t>
      </w:r>
    </w:p>
    <w:bookmarkEnd w:id="2550"/>
    <w:bookmarkStart w:name="z3539" w:id="2551"/>
    <w:p>
      <w:pPr>
        <w:spacing w:after="0"/>
        <w:ind w:left="0"/>
        <w:jc w:val="both"/>
      </w:pPr>
      <w:r>
        <w:rPr>
          <w:rFonts w:ascii="Times New Roman"/>
          <w:b w:val="false"/>
          <w:i w:val="false"/>
          <w:color w:val="000000"/>
          <w:sz w:val="28"/>
        </w:rPr>
        <w:t>
      5) обоснования необходимости приостановления (возобновлении) контроля;</w:t>
      </w:r>
    </w:p>
    <w:bookmarkEnd w:id="2551"/>
    <w:bookmarkStart w:name="z3540" w:id="2552"/>
    <w:p>
      <w:pPr>
        <w:spacing w:after="0"/>
        <w:ind w:left="0"/>
        <w:jc w:val="both"/>
      </w:pPr>
      <w:r>
        <w:rPr>
          <w:rFonts w:ascii="Times New Roman"/>
          <w:b w:val="false"/>
          <w:i w:val="false"/>
          <w:color w:val="000000"/>
          <w:sz w:val="28"/>
        </w:rPr>
        <w:t>
      6) отметки о дате вручения и получения извещения о приостановлении (возобновлении) сроков проведения контроля.</w:t>
      </w:r>
    </w:p>
    <w:bookmarkEnd w:id="2552"/>
    <w:bookmarkStart w:name="z3541" w:id="2553"/>
    <w:p>
      <w:pPr>
        <w:spacing w:after="0"/>
        <w:ind w:left="0"/>
        <w:jc w:val="both"/>
      </w:pPr>
      <w:r>
        <w:rPr>
          <w:rFonts w:ascii="Times New Roman"/>
          <w:b w:val="false"/>
          <w:i w:val="false"/>
          <w:color w:val="000000"/>
          <w:sz w:val="28"/>
        </w:rPr>
        <w:t>
      При продлении, приостановлении срока, периода и (или) изменении списка участников контроля оформляется дополнительное решение к решению по форме, установленной уполномоченным органом.</w:t>
      </w:r>
    </w:p>
    <w:bookmarkEnd w:id="2553"/>
    <w:bookmarkStart w:name="z3542" w:id="2554"/>
    <w:p>
      <w:pPr>
        <w:spacing w:after="0"/>
        <w:ind w:left="0"/>
        <w:jc w:val="both"/>
      </w:pPr>
      <w:r>
        <w:rPr>
          <w:rFonts w:ascii="Times New Roman"/>
          <w:b w:val="false"/>
          <w:i w:val="false"/>
          <w:color w:val="000000"/>
          <w:sz w:val="28"/>
        </w:rPr>
        <w:t>
      6. По завершении контроля должностным лицом налогового органа составляется акт контроля с указанием:</w:t>
      </w:r>
    </w:p>
    <w:bookmarkEnd w:id="2554"/>
    <w:bookmarkStart w:name="z3543" w:id="2555"/>
    <w:p>
      <w:pPr>
        <w:spacing w:after="0"/>
        <w:ind w:left="0"/>
        <w:jc w:val="both"/>
      </w:pPr>
      <w:r>
        <w:rPr>
          <w:rFonts w:ascii="Times New Roman"/>
          <w:b w:val="false"/>
          <w:i w:val="false"/>
          <w:color w:val="000000"/>
          <w:sz w:val="28"/>
        </w:rPr>
        <w:t>
      1) места осуществления контроля, даты составления акта контроля;</w:t>
      </w:r>
    </w:p>
    <w:bookmarkEnd w:id="2555"/>
    <w:bookmarkStart w:name="z3544" w:id="2556"/>
    <w:p>
      <w:pPr>
        <w:spacing w:after="0"/>
        <w:ind w:left="0"/>
        <w:jc w:val="both"/>
      </w:pPr>
      <w:r>
        <w:rPr>
          <w:rFonts w:ascii="Times New Roman"/>
          <w:b w:val="false"/>
          <w:i w:val="false"/>
          <w:color w:val="000000"/>
          <w:sz w:val="28"/>
        </w:rPr>
        <w:t>
      2) наименования налогового органа;</w:t>
      </w:r>
    </w:p>
    <w:bookmarkEnd w:id="2556"/>
    <w:bookmarkStart w:name="z3545" w:id="2557"/>
    <w:p>
      <w:pPr>
        <w:spacing w:after="0"/>
        <w:ind w:left="0"/>
        <w:jc w:val="both"/>
      </w:pPr>
      <w:r>
        <w:rPr>
          <w:rFonts w:ascii="Times New Roman"/>
          <w:b w:val="false"/>
          <w:i w:val="false"/>
          <w:color w:val="000000"/>
          <w:sz w:val="28"/>
        </w:rPr>
        <w:t>
      3) должностей, фамилий, имен, отчеств (если они указаны в документах, удостоверяющих личности) должностных лиц налогового органа, проводивших контроль;</w:t>
      </w:r>
    </w:p>
    <w:bookmarkEnd w:id="2557"/>
    <w:bookmarkStart w:name="z3546" w:id="2558"/>
    <w:p>
      <w:pPr>
        <w:spacing w:after="0"/>
        <w:ind w:left="0"/>
        <w:jc w:val="both"/>
      </w:pPr>
      <w:r>
        <w:rPr>
          <w:rFonts w:ascii="Times New Roman"/>
          <w:b w:val="false"/>
          <w:i w:val="false"/>
          <w:color w:val="000000"/>
          <w:sz w:val="28"/>
        </w:rPr>
        <w:t>
      4) наименования, идентификационного номера и адреса уполномоченного государственного органа;</w:t>
      </w:r>
    </w:p>
    <w:bookmarkEnd w:id="2558"/>
    <w:bookmarkStart w:name="z3547" w:id="2559"/>
    <w:p>
      <w:pPr>
        <w:spacing w:after="0"/>
        <w:ind w:left="0"/>
        <w:jc w:val="both"/>
      </w:pPr>
      <w:r>
        <w:rPr>
          <w:rFonts w:ascii="Times New Roman"/>
          <w:b w:val="false"/>
          <w:i w:val="false"/>
          <w:color w:val="000000"/>
          <w:sz w:val="28"/>
        </w:rPr>
        <w:t>
      5) фамилий, имен, отчеств (если они указаны в документах, удостоверяющих личности) руководителя и должностных лиц уполномоченного государственного органа;</w:t>
      </w:r>
    </w:p>
    <w:bookmarkEnd w:id="2559"/>
    <w:bookmarkStart w:name="z3548" w:id="2560"/>
    <w:p>
      <w:pPr>
        <w:spacing w:after="0"/>
        <w:ind w:left="0"/>
        <w:jc w:val="both"/>
      </w:pPr>
      <w:r>
        <w:rPr>
          <w:rFonts w:ascii="Times New Roman"/>
          <w:b w:val="false"/>
          <w:i w:val="false"/>
          <w:color w:val="000000"/>
          <w:sz w:val="28"/>
        </w:rPr>
        <w:t>
      6) должностей, фамилий, имен, отчеств (если они указаны в документах, удостоверяющих личности) должностных лиц уполномоченного государственного органа, с ведома и в присутствии которых осуществлен контроль;</w:t>
      </w:r>
    </w:p>
    <w:bookmarkEnd w:id="2560"/>
    <w:bookmarkStart w:name="z3549" w:id="2561"/>
    <w:p>
      <w:pPr>
        <w:spacing w:after="0"/>
        <w:ind w:left="0"/>
        <w:jc w:val="both"/>
      </w:pPr>
      <w:r>
        <w:rPr>
          <w:rFonts w:ascii="Times New Roman"/>
          <w:b w:val="false"/>
          <w:i w:val="false"/>
          <w:color w:val="000000"/>
          <w:sz w:val="28"/>
        </w:rPr>
        <w:t>
      7) сведений о предыдущем контроле и принятых мерах по устранению ранее выявленных нарушений;</w:t>
      </w:r>
    </w:p>
    <w:bookmarkEnd w:id="2561"/>
    <w:bookmarkStart w:name="z3550" w:id="2562"/>
    <w:p>
      <w:pPr>
        <w:spacing w:after="0"/>
        <w:ind w:left="0"/>
        <w:jc w:val="both"/>
      </w:pPr>
      <w:r>
        <w:rPr>
          <w:rFonts w:ascii="Times New Roman"/>
          <w:b w:val="false"/>
          <w:i w:val="false"/>
          <w:color w:val="000000"/>
          <w:sz w:val="28"/>
        </w:rPr>
        <w:t>
      8) результатов проведенного контроля;</w:t>
      </w:r>
    </w:p>
    <w:bookmarkEnd w:id="2562"/>
    <w:bookmarkStart w:name="z3551" w:id="2563"/>
    <w:p>
      <w:pPr>
        <w:spacing w:after="0"/>
        <w:ind w:left="0"/>
        <w:jc w:val="both"/>
      </w:pPr>
      <w:r>
        <w:rPr>
          <w:rFonts w:ascii="Times New Roman"/>
          <w:b w:val="false"/>
          <w:i w:val="false"/>
          <w:color w:val="000000"/>
          <w:sz w:val="28"/>
        </w:rPr>
        <w:t>
      9) должностей, фамилий, имен, отчеств (если они указаны в документах, удостоверяющих личности) специалистов других государственных органов, привлекаемых к осуществлению контроля.</w:t>
      </w:r>
    </w:p>
    <w:bookmarkEnd w:id="2563"/>
    <w:bookmarkStart w:name="z3552" w:id="2564"/>
    <w:p>
      <w:pPr>
        <w:spacing w:after="0"/>
        <w:ind w:left="0"/>
        <w:jc w:val="both"/>
      </w:pPr>
      <w:r>
        <w:rPr>
          <w:rFonts w:ascii="Times New Roman"/>
          <w:b w:val="false"/>
          <w:i w:val="false"/>
          <w:color w:val="000000"/>
          <w:sz w:val="28"/>
        </w:rPr>
        <w:t>
      7. В случае отказа должностного лица уполномоченного государственного органа в подписи на экземпляре акта контроля работником налогового органа, осуществляющим контроль, составляется акт об отказе в подписи с привлечением понятых (не менее двух). При этом в акте об отказе в подписи указываются:</w:t>
      </w:r>
    </w:p>
    <w:bookmarkEnd w:id="2564"/>
    <w:bookmarkStart w:name="z3553" w:id="2565"/>
    <w:p>
      <w:pPr>
        <w:spacing w:after="0"/>
        <w:ind w:left="0"/>
        <w:jc w:val="both"/>
      </w:pPr>
      <w:r>
        <w:rPr>
          <w:rFonts w:ascii="Times New Roman"/>
          <w:b w:val="false"/>
          <w:i w:val="false"/>
          <w:color w:val="000000"/>
          <w:sz w:val="28"/>
        </w:rPr>
        <w:t>
      1) место и дата составления;</w:t>
      </w:r>
    </w:p>
    <w:bookmarkEnd w:id="2565"/>
    <w:bookmarkStart w:name="z3554" w:id="2566"/>
    <w:p>
      <w:pPr>
        <w:spacing w:after="0"/>
        <w:ind w:left="0"/>
        <w:jc w:val="both"/>
      </w:pPr>
      <w:r>
        <w:rPr>
          <w:rFonts w:ascii="Times New Roman"/>
          <w:b w:val="false"/>
          <w:i w:val="false"/>
          <w:color w:val="000000"/>
          <w:sz w:val="28"/>
        </w:rPr>
        <w:t>
      2) фамилия, имя и отчество (если оно указано в документе, удостоверяющем личность) должностного лица налогового органа, составившего акт;</w:t>
      </w:r>
    </w:p>
    <w:bookmarkEnd w:id="2566"/>
    <w:bookmarkStart w:name="z3555" w:id="2567"/>
    <w:p>
      <w:pPr>
        <w:spacing w:after="0"/>
        <w:ind w:left="0"/>
        <w:jc w:val="both"/>
      </w:pPr>
      <w:r>
        <w:rPr>
          <w:rFonts w:ascii="Times New Roman"/>
          <w:b w:val="false"/>
          <w:i w:val="false"/>
          <w:color w:val="000000"/>
          <w:sz w:val="28"/>
        </w:rPr>
        <w:t>
      3) фамилия, имя и отчество (если оно указано в документе, удостоверяющем личность), номер документа, удостоверяющего личность, место жительства привлеченных понятых;</w:t>
      </w:r>
    </w:p>
    <w:bookmarkEnd w:id="2567"/>
    <w:bookmarkStart w:name="z3556" w:id="2568"/>
    <w:p>
      <w:pPr>
        <w:spacing w:after="0"/>
        <w:ind w:left="0"/>
        <w:jc w:val="both"/>
      </w:pPr>
      <w:r>
        <w:rPr>
          <w:rFonts w:ascii="Times New Roman"/>
          <w:b w:val="false"/>
          <w:i w:val="false"/>
          <w:color w:val="000000"/>
          <w:sz w:val="28"/>
        </w:rPr>
        <w:t>
      4) номер, дата решения, наименование уполномоченного государственного органа, его идентификационный номер;</w:t>
      </w:r>
    </w:p>
    <w:bookmarkEnd w:id="2568"/>
    <w:bookmarkStart w:name="z3557" w:id="2569"/>
    <w:p>
      <w:pPr>
        <w:spacing w:after="0"/>
        <w:ind w:left="0"/>
        <w:jc w:val="both"/>
      </w:pPr>
      <w:r>
        <w:rPr>
          <w:rFonts w:ascii="Times New Roman"/>
          <w:b w:val="false"/>
          <w:i w:val="false"/>
          <w:color w:val="000000"/>
          <w:sz w:val="28"/>
        </w:rPr>
        <w:t>
      5) обстоятельства отказа в подписи на экземпляре решения.</w:t>
      </w:r>
    </w:p>
    <w:bookmarkEnd w:id="2569"/>
    <w:bookmarkStart w:name="z3558" w:id="2570"/>
    <w:p>
      <w:pPr>
        <w:spacing w:after="0"/>
        <w:ind w:left="0"/>
        <w:jc w:val="both"/>
      </w:pPr>
      <w:r>
        <w:rPr>
          <w:rFonts w:ascii="Times New Roman"/>
          <w:b w:val="false"/>
          <w:i w:val="false"/>
          <w:color w:val="000000"/>
          <w:sz w:val="28"/>
        </w:rPr>
        <w:t>
      8. При наличии нарушений, выявленных по результатам контроля, налоговыми органами выносится требование об устранении нарушений налогового законодательства Республики Казахстан.</w:t>
      </w:r>
    </w:p>
    <w:bookmarkEnd w:id="2570"/>
    <w:bookmarkStart w:name="z3559" w:id="2571"/>
    <w:p>
      <w:pPr>
        <w:spacing w:after="0"/>
        <w:ind w:left="0"/>
        <w:jc w:val="both"/>
      </w:pPr>
      <w:r>
        <w:rPr>
          <w:rFonts w:ascii="Times New Roman"/>
          <w:b w:val="false"/>
          <w:i w:val="false"/>
          <w:color w:val="000000"/>
          <w:sz w:val="28"/>
        </w:rPr>
        <w:t>
      Требованием об устранении нарушений налогового законодательства Республики Казахстан (далее – требование) признается направленное налоговым органом сообщение на бумажном носителе уполномоченному государственному органу о необходимости устранения данным государственным органом нарушений, указанных в акте контроля. Форма требования устанавливается уполномоченным органом.</w:t>
      </w:r>
    </w:p>
    <w:bookmarkEnd w:id="2571"/>
    <w:bookmarkStart w:name="z3560" w:id="2572"/>
    <w:p>
      <w:pPr>
        <w:spacing w:after="0"/>
        <w:ind w:left="0"/>
        <w:jc w:val="both"/>
      </w:pPr>
      <w:r>
        <w:rPr>
          <w:rFonts w:ascii="Times New Roman"/>
          <w:b w:val="false"/>
          <w:i w:val="false"/>
          <w:color w:val="000000"/>
          <w:sz w:val="28"/>
        </w:rPr>
        <w:t>
      В требовании указываются:</w:t>
      </w:r>
    </w:p>
    <w:bookmarkEnd w:id="2572"/>
    <w:bookmarkStart w:name="z3561" w:id="2573"/>
    <w:p>
      <w:pPr>
        <w:spacing w:after="0"/>
        <w:ind w:left="0"/>
        <w:jc w:val="both"/>
      </w:pPr>
      <w:r>
        <w:rPr>
          <w:rFonts w:ascii="Times New Roman"/>
          <w:b w:val="false"/>
          <w:i w:val="false"/>
          <w:color w:val="000000"/>
          <w:sz w:val="28"/>
        </w:rPr>
        <w:t>
      наименование уполномоченного государственного органа;</w:t>
      </w:r>
    </w:p>
    <w:bookmarkEnd w:id="2573"/>
    <w:bookmarkStart w:name="z3562" w:id="2574"/>
    <w:p>
      <w:pPr>
        <w:spacing w:after="0"/>
        <w:ind w:left="0"/>
        <w:jc w:val="both"/>
      </w:pPr>
      <w:r>
        <w:rPr>
          <w:rFonts w:ascii="Times New Roman"/>
          <w:b w:val="false"/>
          <w:i w:val="false"/>
          <w:color w:val="000000"/>
          <w:sz w:val="28"/>
        </w:rPr>
        <w:t>
      идентификационный номер;</w:t>
      </w:r>
    </w:p>
    <w:bookmarkEnd w:id="2574"/>
    <w:bookmarkStart w:name="z3563" w:id="2575"/>
    <w:p>
      <w:pPr>
        <w:spacing w:after="0"/>
        <w:ind w:left="0"/>
        <w:jc w:val="both"/>
      </w:pPr>
      <w:r>
        <w:rPr>
          <w:rFonts w:ascii="Times New Roman"/>
          <w:b w:val="false"/>
          <w:i w:val="false"/>
          <w:color w:val="000000"/>
          <w:sz w:val="28"/>
        </w:rPr>
        <w:t>
      основание для направления требования;</w:t>
      </w:r>
    </w:p>
    <w:bookmarkEnd w:id="2575"/>
    <w:bookmarkStart w:name="z3564" w:id="2576"/>
    <w:p>
      <w:pPr>
        <w:spacing w:after="0"/>
        <w:ind w:left="0"/>
        <w:jc w:val="both"/>
      </w:pPr>
      <w:r>
        <w:rPr>
          <w:rFonts w:ascii="Times New Roman"/>
          <w:b w:val="false"/>
          <w:i w:val="false"/>
          <w:color w:val="000000"/>
          <w:sz w:val="28"/>
        </w:rPr>
        <w:t>
      дата направления требования;</w:t>
      </w:r>
    </w:p>
    <w:bookmarkEnd w:id="2576"/>
    <w:bookmarkStart w:name="z3565" w:id="2577"/>
    <w:p>
      <w:pPr>
        <w:spacing w:after="0"/>
        <w:ind w:left="0"/>
        <w:jc w:val="both"/>
      </w:pPr>
      <w:r>
        <w:rPr>
          <w:rFonts w:ascii="Times New Roman"/>
          <w:b w:val="false"/>
          <w:i w:val="false"/>
          <w:color w:val="000000"/>
          <w:sz w:val="28"/>
        </w:rPr>
        <w:t>
      сумма, подлежащая взысканию в бюджет уполномоченным государственным органом.</w:t>
      </w:r>
    </w:p>
    <w:bookmarkEnd w:id="2577"/>
    <w:bookmarkStart w:name="z3566" w:id="2578"/>
    <w:p>
      <w:pPr>
        <w:spacing w:after="0"/>
        <w:ind w:left="0"/>
        <w:jc w:val="both"/>
      </w:pPr>
      <w:r>
        <w:rPr>
          <w:rFonts w:ascii="Times New Roman"/>
          <w:b w:val="false"/>
          <w:i w:val="false"/>
          <w:color w:val="000000"/>
          <w:sz w:val="28"/>
        </w:rPr>
        <w:t>
      Требование должно быть направлено не позднее пяти рабочих дней со дня вручения акта контроля первому руководителю (лицу, замещающему первого руководителя) проверяемого уполномоченного государственного органа лично под роспись либо иным способом, подтверждающим факт отправки и получения.</w:t>
      </w:r>
    </w:p>
    <w:bookmarkEnd w:id="2578"/>
    <w:bookmarkStart w:name="z3567" w:id="2579"/>
    <w:p>
      <w:pPr>
        <w:spacing w:after="0"/>
        <w:ind w:left="0"/>
        <w:jc w:val="both"/>
      </w:pPr>
      <w:r>
        <w:rPr>
          <w:rFonts w:ascii="Times New Roman"/>
          <w:b w:val="false"/>
          <w:i w:val="false"/>
          <w:color w:val="000000"/>
          <w:sz w:val="28"/>
        </w:rPr>
        <w:t>
      Требование подлежит исполнению уполномоченным государственным органом в течение тридцати рабочих дней со дня его вручения (получения).</w:t>
      </w:r>
    </w:p>
    <w:bookmarkEnd w:id="2579"/>
    <w:bookmarkStart w:name="z3568" w:id="2580"/>
    <w:p>
      <w:pPr>
        <w:spacing w:after="0"/>
        <w:ind w:left="0"/>
        <w:jc w:val="both"/>
      </w:pPr>
      <w:r>
        <w:rPr>
          <w:rFonts w:ascii="Times New Roman"/>
          <w:b w:val="false"/>
          <w:i w:val="false"/>
          <w:color w:val="000000"/>
          <w:sz w:val="28"/>
        </w:rPr>
        <w:t>
      9. Взыскание сумм налоговой задолженности, выявленных по результатам контроля, осуществляется уполномоченными государственными органами, ответственными за правильность исчисления, полноту взимания и своевременность перечисления налогов и платежей в бюджет.</w:t>
      </w:r>
    </w:p>
    <w:bookmarkEnd w:id="2580"/>
    <w:bookmarkStart w:name="z3569" w:id="2581"/>
    <w:p>
      <w:pPr>
        <w:spacing w:after="0"/>
        <w:ind w:left="0"/>
        <w:jc w:val="both"/>
      </w:pPr>
      <w:r>
        <w:rPr>
          <w:rFonts w:ascii="Times New Roman"/>
          <w:b w:val="false"/>
          <w:i w:val="false"/>
          <w:color w:val="000000"/>
          <w:sz w:val="28"/>
        </w:rPr>
        <w:t>
      10. Уполномоченные государственные органы несут ответственность за правильность исчисления, полноту взимания и своевременность перечисления налогов и платежей в бюджет, а также достоверность и своевременность представления сведений в налоговые органы в соответствии с законами Республики Казахстан.</w:t>
      </w:r>
    </w:p>
    <w:bookmarkEnd w:id="2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175 с изменением, внесенным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176. Контроль за соблюдением порядка оформления сопроводительных накладных на товары</w:t>
      </w:r>
    </w:p>
    <w:bookmarkStart w:name="z14710" w:id="2582"/>
    <w:p>
      <w:pPr>
        <w:spacing w:after="0"/>
        <w:ind w:left="0"/>
        <w:jc w:val="both"/>
      </w:pPr>
      <w:r>
        <w:rPr>
          <w:rFonts w:ascii="Times New Roman"/>
          <w:b w:val="false"/>
          <w:i w:val="false"/>
          <w:color w:val="000000"/>
          <w:sz w:val="28"/>
        </w:rPr>
        <w:t>
      Налоговые органы осуществляют контроль за соблюдением порядка оформления сопроводительных накладных на товары:</w:t>
      </w:r>
    </w:p>
    <w:bookmarkEnd w:id="2582"/>
    <w:bookmarkStart w:name="z14711" w:id="2583"/>
    <w:p>
      <w:pPr>
        <w:spacing w:after="0"/>
        <w:ind w:left="0"/>
        <w:jc w:val="both"/>
      </w:pPr>
      <w:r>
        <w:rPr>
          <w:rFonts w:ascii="Times New Roman"/>
          <w:b w:val="false"/>
          <w:i w:val="false"/>
          <w:color w:val="000000"/>
          <w:sz w:val="28"/>
        </w:rPr>
        <w:t>
      1) при перемещении, реализации и (или) отгрузке товаров по территории Республики Казахстан, в том числе при осуществлении международных автомобильных перевозок между государствами-членами Евразийского экономического союза;</w:t>
      </w:r>
    </w:p>
    <w:bookmarkEnd w:id="2583"/>
    <w:bookmarkStart w:name="z14712" w:id="2584"/>
    <w:p>
      <w:pPr>
        <w:spacing w:after="0"/>
        <w:ind w:left="0"/>
        <w:jc w:val="both"/>
      </w:pPr>
      <w:r>
        <w:rPr>
          <w:rFonts w:ascii="Times New Roman"/>
          <w:b w:val="false"/>
          <w:i w:val="false"/>
          <w:color w:val="000000"/>
          <w:sz w:val="28"/>
        </w:rPr>
        <w:t>
      2) при ввозе товаров на территорию Республики Казахстан с территории государств, не являющихся членами Евразийского экономического союза, и государств-членов Евразийского экономического союза;</w:t>
      </w:r>
    </w:p>
    <w:bookmarkEnd w:id="2584"/>
    <w:bookmarkStart w:name="z14713" w:id="2585"/>
    <w:p>
      <w:pPr>
        <w:spacing w:after="0"/>
        <w:ind w:left="0"/>
        <w:jc w:val="both"/>
      </w:pPr>
      <w:r>
        <w:rPr>
          <w:rFonts w:ascii="Times New Roman"/>
          <w:b w:val="false"/>
          <w:i w:val="false"/>
          <w:color w:val="000000"/>
          <w:sz w:val="28"/>
        </w:rPr>
        <w:t>
      3) при вывозе товаров с территории Республики Казахстан на территорию государств, не являющихся членами Евразийского экономического союза, и государств-членов Евразийского экономического союза.</w:t>
      </w:r>
    </w:p>
    <w:bookmarkEnd w:id="2585"/>
    <w:bookmarkStart w:name="z14714" w:id="2586"/>
    <w:p>
      <w:pPr>
        <w:spacing w:after="0"/>
        <w:ind w:left="0"/>
        <w:jc w:val="both"/>
      </w:pPr>
      <w:r>
        <w:rPr>
          <w:rFonts w:ascii="Times New Roman"/>
          <w:b w:val="false"/>
          <w:i w:val="false"/>
          <w:color w:val="000000"/>
          <w:sz w:val="28"/>
        </w:rPr>
        <w:t>
      Обязательство по оформлению сопроводительных накладных на товары возникает в следующие сроки:</w:t>
      </w:r>
    </w:p>
    <w:bookmarkEnd w:id="2586"/>
    <w:bookmarkStart w:name="z14715" w:id="2587"/>
    <w:p>
      <w:pPr>
        <w:spacing w:after="0"/>
        <w:ind w:left="0"/>
        <w:jc w:val="both"/>
      </w:pPr>
      <w:r>
        <w:rPr>
          <w:rFonts w:ascii="Times New Roman"/>
          <w:b w:val="false"/>
          <w:i w:val="false"/>
          <w:color w:val="000000"/>
          <w:sz w:val="28"/>
        </w:rPr>
        <w:t>
      1) при перемещении, реализации и (или) отгрузке товаров по территории Республики Казахстан – не позднее начала перемещения, реализации и (или) отгрузки товаров;</w:t>
      </w:r>
    </w:p>
    <w:bookmarkEnd w:id="2587"/>
    <w:bookmarkStart w:name="z14716" w:id="2588"/>
    <w:p>
      <w:pPr>
        <w:spacing w:after="0"/>
        <w:ind w:left="0"/>
        <w:jc w:val="both"/>
      </w:pPr>
      <w:r>
        <w:rPr>
          <w:rFonts w:ascii="Times New Roman"/>
          <w:b w:val="false"/>
          <w:i w:val="false"/>
          <w:color w:val="000000"/>
          <w:sz w:val="28"/>
        </w:rPr>
        <w:t>
      2) при ввозе товаров на территорию Республики Казахстан:</w:t>
      </w:r>
    </w:p>
    <w:bookmarkEnd w:id="2588"/>
    <w:bookmarkStart w:name="z14717" w:id="2589"/>
    <w:p>
      <w:pPr>
        <w:spacing w:after="0"/>
        <w:ind w:left="0"/>
        <w:jc w:val="both"/>
      </w:pPr>
      <w:r>
        <w:rPr>
          <w:rFonts w:ascii="Times New Roman"/>
          <w:b w:val="false"/>
          <w:i w:val="false"/>
          <w:color w:val="000000"/>
          <w:sz w:val="28"/>
        </w:rPr>
        <w:t>
      с территории государств, не являющихся членами Евразийского экономического союза, – не позднее начала перемещения, реализации товаров, по которым произведена таможенная очистка;</w:t>
      </w:r>
    </w:p>
    <w:bookmarkEnd w:id="2589"/>
    <w:bookmarkStart w:name="z14718" w:id="2590"/>
    <w:p>
      <w:pPr>
        <w:spacing w:after="0"/>
        <w:ind w:left="0"/>
        <w:jc w:val="both"/>
      </w:pPr>
      <w:r>
        <w:rPr>
          <w:rFonts w:ascii="Times New Roman"/>
          <w:b w:val="false"/>
          <w:i w:val="false"/>
          <w:color w:val="000000"/>
          <w:sz w:val="28"/>
        </w:rPr>
        <w:t>
      с территории государств-членов Евразийского экономического союза – до пересечения Государственной границы Республики Казахстан;</w:t>
      </w:r>
    </w:p>
    <w:bookmarkEnd w:id="2590"/>
    <w:bookmarkStart w:name="z14719" w:id="2591"/>
    <w:p>
      <w:pPr>
        <w:spacing w:after="0"/>
        <w:ind w:left="0"/>
        <w:jc w:val="both"/>
      </w:pPr>
      <w:r>
        <w:rPr>
          <w:rFonts w:ascii="Times New Roman"/>
          <w:b w:val="false"/>
          <w:i w:val="false"/>
          <w:color w:val="000000"/>
          <w:sz w:val="28"/>
        </w:rPr>
        <w:t>
      3) при вывозе товаров с территории Республики Казахстан на территорию государств, не являющихся членами Евразийского экономического союза, и государств-членов Евразийского экономического союза – не позднее начала перемещения, реализации и (или) отгрузки товаров;</w:t>
      </w:r>
    </w:p>
    <w:bookmarkEnd w:id="2591"/>
    <w:bookmarkStart w:name="z16098" w:id="2592"/>
    <w:p>
      <w:pPr>
        <w:spacing w:after="0"/>
        <w:ind w:left="0"/>
        <w:jc w:val="both"/>
      </w:pPr>
      <w:r>
        <w:rPr>
          <w:rFonts w:ascii="Times New Roman"/>
          <w:b w:val="false"/>
          <w:i w:val="false"/>
          <w:color w:val="000000"/>
          <w:sz w:val="28"/>
        </w:rPr>
        <w:t>
      4) при осуществлении международных автомобильных перевозок с территории одного государства-члена Евразийского экономического союза на территорию другого государства-члена Евразийского экономического союза через территорию Республики Казахстан – на автомобильном пункте пропуска при пересечении Государственной границы Республики Казахстан.</w:t>
      </w:r>
    </w:p>
    <w:bookmarkEnd w:id="2592"/>
    <w:bookmarkStart w:name="z14720" w:id="2593"/>
    <w:p>
      <w:pPr>
        <w:spacing w:after="0"/>
        <w:ind w:left="0"/>
        <w:jc w:val="both"/>
      </w:pPr>
      <w:r>
        <w:rPr>
          <w:rFonts w:ascii="Times New Roman"/>
          <w:b w:val="false"/>
          <w:i w:val="false"/>
          <w:color w:val="000000"/>
          <w:sz w:val="28"/>
        </w:rPr>
        <w:t>
      Перечень товаров, на которые распространяется обязанность по оформлению сопроводительных накладных на товары, а также порядок оформления и их документооборот устанавливаются уполномоченным органом.</w:t>
      </w:r>
    </w:p>
    <w:bookmarkEnd w:id="2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176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176-1. Прослеживаемость оборота товаров, ввезенных на таможенную территорию Евразийского экономического союза</w:t>
      </w:r>
    </w:p>
    <w:bookmarkStart w:name="z16600" w:id="2594"/>
    <w:p>
      <w:pPr>
        <w:spacing w:after="0"/>
        <w:ind w:left="0"/>
        <w:jc w:val="both"/>
      </w:pPr>
      <w:r>
        <w:rPr>
          <w:rFonts w:ascii="Times New Roman"/>
          <w:b w:val="false"/>
          <w:i w:val="false"/>
          <w:color w:val="000000"/>
          <w:sz w:val="28"/>
        </w:rPr>
        <w:t>
      1. Прослеживаемость оборота товаров, ввезенных на таможенную территорию Евразийского экономического союза, в соответствии с международным договором, ратифицированным Республикой Казахстан, осуществляется путем организации системы учета товаров, подлежащих прослеживаемости, и операций, связанных с оборотом таких товаров, с использованием национальной системы прослеживаемости в соответствии с международным договором, ратифицированным Республикой Казахстан.</w:t>
      </w:r>
    </w:p>
    <w:bookmarkEnd w:id="2594"/>
    <w:bookmarkStart w:name="z16601" w:id="2595"/>
    <w:p>
      <w:pPr>
        <w:spacing w:after="0"/>
        <w:ind w:left="0"/>
        <w:jc w:val="both"/>
      </w:pPr>
      <w:r>
        <w:rPr>
          <w:rFonts w:ascii="Times New Roman"/>
          <w:b w:val="false"/>
          <w:i w:val="false"/>
          <w:color w:val="000000"/>
          <w:sz w:val="28"/>
        </w:rPr>
        <w:t>
      2. Национальной системой прослеживаемости является информационная система электронных счетов-фактур, которая обеспечивает сбор, учет и хранение сведений о товарах, подлежащих прослеживаемости, и операциях, связанных с оборотом таких товаров, в порядке и сроки, которые определены международным договором, ратифицированным Республикой Казахстан.</w:t>
      </w:r>
    </w:p>
    <w:bookmarkEnd w:id="2595"/>
    <w:bookmarkStart w:name="z16602" w:id="2596"/>
    <w:p>
      <w:pPr>
        <w:spacing w:after="0"/>
        <w:ind w:left="0"/>
        <w:jc w:val="both"/>
      </w:pPr>
      <w:r>
        <w:rPr>
          <w:rFonts w:ascii="Times New Roman"/>
          <w:b w:val="false"/>
          <w:i w:val="false"/>
          <w:color w:val="000000"/>
          <w:sz w:val="28"/>
        </w:rPr>
        <w:t>
      3. Налогоплательщики, осуществляющие оборот товаров, подлежащих прослеживаемости, обязаны:</w:t>
      </w:r>
    </w:p>
    <w:bookmarkEnd w:id="2596"/>
    <w:bookmarkStart w:name="z16603" w:id="2597"/>
    <w:p>
      <w:pPr>
        <w:spacing w:after="0"/>
        <w:ind w:left="0"/>
        <w:jc w:val="both"/>
      </w:pPr>
      <w:r>
        <w:rPr>
          <w:rFonts w:ascii="Times New Roman"/>
          <w:b w:val="false"/>
          <w:i w:val="false"/>
          <w:color w:val="000000"/>
          <w:sz w:val="28"/>
        </w:rPr>
        <w:t>
      оформлять сопроводительные документы в виде электронных документов, за исключением случая, когда оформление в виде электронных документов невозможно в связи с неисправностью информационных систем, вызванной техническими сбоями, нарушениями в работе средств связи (телекоммуникационных сетей и информационно-телекоммуникационной сети Интернет), отключением электроэнергии, а также в иных случаях, определенных в порядке, который установлен международным договором, ратифицированным Республикой Казахстан;</w:t>
      </w:r>
    </w:p>
    <w:bookmarkEnd w:id="2597"/>
    <w:bookmarkStart w:name="z16604" w:id="2598"/>
    <w:p>
      <w:pPr>
        <w:spacing w:after="0"/>
        <w:ind w:left="0"/>
        <w:jc w:val="both"/>
      </w:pPr>
      <w:r>
        <w:rPr>
          <w:rFonts w:ascii="Times New Roman"/>
          <w:b w:val="false"/>
          <w:i w:val="false"/>
          <w:color w:val="000000"/>
          <w:sz w:val="28"/>
        </w:rPr>
        <w:t>
      представлять полные и достоверные сведения, подлежащие включению в национальную систему прослеживаемости.</w:t>
      </w:r>
    </w:p>
    <w:bookmarkEnd w:id="2598"/>
    <w:bookmarkStart w:name="z16605" w:id="2599"/>
    <w:p>
      <w:pPr>
        <w:spacing w:after="0"/>
        <w:ind w:left="0"/>
        <w:jc w:val="both"/>
      </w:pPr>
      <w:r>
        <w:rPr>
          <w:rFonts w:ascii="Times New Roman"/>
          <w:b w:val="false"/>
          <w:i w:val="false"/>
          <w:color w:val="000000"/>
          <w:sz w:val="28"/>
        </w:rPr>
        <w:t xml:space="preserve">
      Сопроводительным документом национальной системы прослеживаемости является электронный счет-фактура. </w:t>
      </w:r>
    </w:p>
    <w:bookmarkEnd w:id="2599"/>
    <w:bookmarkStart w:name="z16606" w:id="2600"/>
    <w:p>
      <w:pPr>
        <w:spacing w:after="0"/>
        <w:ind w:left="0"/>
        <w:jc w:val="both"/>
      </w:pPr>
      <w:r>
        <w:rPr>
          <w:rFonts w:ascii="Times New Roman"/>
          <w:b w:val="false"/>
          <w:i w:val="false"/>
          <w:color w:val="000000"/>
          <w:sz w:val="28"/>
        </w:rPr>
        <w:t>
      4. За неисполнение или ненадлежащее исполнение обязанностей по прослеживаемости оборота товаров, вытекающих из международного договора, ратифицированного Республикой Казахстан, налогоплательщики несут ответственность, установленную законами Республики Казахстан.</w:t>
      </w:r>
    </w:p>
    <w:bookmarkEnd w:id="2600"/>
    <w:bookmarkStart w:name="z16607" w:id="2601"/>
    <w:p>
      <w:pPr>
        <w:spacing w:after="0"/>
        <w:ind w:left="0"/>
        <w:jc w:val="both"/>
      </w:pPr>
      <w:r>
        <w:rPr>
          <w:rFonts w:ascii="Times New Roman"/>
          <w:b w:val="false"/>
          <w:i w:val="false"/>
          <w:color w:val="000000"/>
          <w:sz w:val="28"/>
        </w:rPr>
        <w:t>
      5. Уполномоченный орган обеспечивает:</w:t>
      </w:r>
    </w:p>
    <w:bookmarkEnd w:id="2601"/>
    <w:bookmarkStart w:name="z16608" w:id="2602"/>
    <w:p>
      <w:pPr>
        <w:spacing w:after="0"/>
        <w:ind w:left="0"/>
        <w:jc w:val="both"/>
      </w:pPr>
      <w:r>
        <w:rPr>
          <w:rFonts w:ascii="Times New Roman"/>
          <w:b w:val="false"/>
          <w:i w:val="false"/>
          <w:color w:val="000000"/>
          <w:sz w:val="28"/>
        </w:rPr>
        <w:t>
      1) функционирование механизма прослеживаемости оборота товаров, подлежащих прослеживаемости, в соответствии с международным договором, ратифицированным Республикой Казахстан;</w:t>
      </w:r>
    </w:p>
    <w:bookmarkEnd w:id="2602"/>
    <w:bookmarkStart w:name="z16609" w:id="2603"/>
    <w:p>
      <w:pPr>
        <w:spacing w:after="0"/>
        <w:ind w:left="0"/>
        <w:jc w:val="both"/>
      </w:pPr>
      <w:r>
        <w:rPr>
          <w:rFonts w:ascii="Times New Roman"/>
          <w:b w:val="false"/>
          <w:i w:val="false"/>
          <w:color w:val="000000"/>
          <w:sz w:val="28"/>
        </w:rPr>
        <w:t>
      2) направление содержащихся в национальной системе прослеживаемости сведений о товарах, подлежащих прослеживаемости, и связанных с оборотом таких товаров операциях в соответствующее государство – член Евразийского экономического союза в соответствии с международным договором, ратифицированным Республикой Казахстан.</w:t>
      </w:r>
    </w:p>
    <w:bookmarkEnd w:id="2603"/>
    <w:bookmarkStart w:name="z16610" w:id="2604"/>
    <w:p>
      <w:pPr>
        <w:spacing w:after="0"/>
        <w:ind w:left="0"/>
        <w:jc w:val="both"/>
      </w:pPr>
      <w:r>
        <w:rPr>
          <w:rFonts w:ascii="Times New Roman"/>
          <w:b w:val="false"/>
          <w:i w:val="false"/>
          <w:color w:val="000000"/>
          <w:sz w:val="28"/>
        </w:rPr>
        <w:t>
      6. Правила функционирования механизма прослеживаемости товаров утверждаются уполномоченным органом.</w:t>
      </w:r>
    </w:p>
    <w:bookmarkEnd w:id="2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статьей 176-1, в соответствии с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3581" w:id="2605"/>
    <w:p>
      <w:pPr>
        <w:spacing w:after="0"/>
        <w:ind w:left="0"/>
        <w:jc w:val="left"/>
      </w:pPr>
      <w:r>
        <w:rPr>
          <w:rFonts w:ascii="Times New Roman"/>
          <w:b/>
          <w:i w:val="false"/>
          <w:color w:val="000000"/>
        </w:rPr>
        <w:t xml:space="preserve"> РАЗДЕЛ 4. ОБЖАЛОВАНИЕ РЕЗУЛЬТАТОВ ПРОВЕРКИ, РЕЗУЛЬТАТОВ ГОРИЗОНТАЛЬНОГО МОНИТОРИНГА И ДЕЙСТВИЙ (БЕЗДЕЙСТВИЯ) ДОЛЖНОСТНЫХ ЛИЦ НАЛОГОВЫХ ОРГАНОВ</w:t>
      </w:r>
    </w:p>
    <w:bookmarkEnd w:id="2605"/>
    <w:p>
      <w:pPr>
        <w:spacing w:after="0"/>
        <w:ind w:left="0"/>
        <w:jc w:val="both"/>
      </w:pPr>
      <w:r>
        <w:rPr>
          <w:rFonts w:ascii="Times New Roman"/>
          <w:b w:val="false"/>
          <w:i w:val="false"/>
          <w:color w:val="ff0000"/>
          <w:sz w:val="28"/>
        </w:rPr>
        <w:t xml:space="preserve">
      Сноска. Заголовок с изменением, внесенным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01.01.2022).</w:t>
      </w:r>
    </w:p>
    <w:bookmarkStart w:name="z3582" w:id="2606"/>
    <w:p>
      <w:pPr>
        <w:spacing w:after="0"/>
        <w:ind w:left="0"/>
        <w:jc w:val="left"/>
      </w:pPr>
      <w:r>
        <w:rPr>
          <w:rFonts w:ascii="Times New Roman"/>
          <w:b/>
          <w:i w:val="false"/>
          <w:color w:val="000000"/>
        </w:rPr>
        <w:t xml:space="preserve"> Глава 21. ПОРЯДОК ОБЖАЛОВАНИЯ ПРОВЕРКИ, УВЕДОМЛЕНИЯ О РЕЗУЛЬТАТАХ УВЕДОМЛЕНИЯ О РЕЗУЛЬТАТАХ ГОРИЗОНТАЛЬНОГО МОНИТОРИНГА</w:t>
      </w:r>
    </w:p>
    <w:bookmarkEnd w:id="2606"/>
    <w:p>
      <w:pPr>
        <w:spacing w:after="0"/>
        <w:ind w:left="0"/>
        <w:jc w:val="both"/>
      </w:pPr>
      <w:r>
        <w:rPr>
          <w:rFonts w:ascii="Times New Roman"/>
          <w:b w:val="false"/>
          <w:i w:val="false"/>
          <w:color w:val="ff0000"/>
          <w:sz w:val="28"/>
        </w:rPr>
        <w:t xml:space="preserve">
      Сноска. Заголовок с изменением, внесенным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01.01.2022).</w:t>
      </w:r>
    </w:p>
    <w:p>
      <w:pPr>
        <w:spacing w:after="0"/>
        <w:ind w:left="0"/>
        <w:jc w:val="both"/>
      </w:pPr>
      <w:r>
        <w:rPr>
          <w:rFonts w:ascii="Times New Roman"/>
          <w:b/>
          <w:i w:val="false"/>
          <w:color w:val="000000"/>
          <w:sz w:val="28"/>
        </w:rPr>
        <w:t>Статья 177. Общие положения</w:t>
      </w:r>
    </w:p>
    <w:bookmarkStart w:name="z3583" w:id="2607"/>
    <w:p>
      <w:pPr>
        <w:spacing w:after="0"/>
        <w:ind w:left="0"/>
        <w:jc w:val="both"/>
      </w:pPr>
      <w:r>
        <w:rPr>
          <w:rFonts w:ascii="Times New Roman"/>
          <w:b w:val="false"/>
          <w:i w:val="false"/>
          <w:color w:val="000000"/>
          <w:sz w:val="28"/>
        </w:rPr>
        <w:t xml:space="preserve">
      1. Подача и рассмотрение жалобы на уведомление о результатах проверки производятся в порядке, определенном </w:t>
      </w:r>
      <w:r>
        <w:rPr>
          <w:rFonts w:ascii="Times New Roman"/>
          <w:b w:val="false"/>
          <w:i w:val="false"/>
          <w:color w:val="000000"/>
          <w:sz w:val="28"/>
        </w:rPr>
        <w:t>статьями 178</w:t>
      </w:r>
      <w:r>
        <w:rPr>
          <w:rFonts w:ascii="Times New Roman"/>
          <w:b w:val="false"/>
          <w:i w:val="false"/>
          <w:color w:val="000000"/>
          <w:sz w:val="28"/>
        </w:rPr>
        <w:t xml:space="preserve"> – </w:t>
      </w:r>
      <w:r>
        <w:rPr>
          <w:rFonts w:ascii="Times New Roman"/>
          <w:b w:val="false"/>
          <w:i w:val="false"/>
          <w:color w:val="000000"/>
          <w:sz w:val="28"/>
        </w:rPr>
        <w:t>186</w:t>
      </w:r>
      <w:r>
        <w:rPr>
          <w:rFonts w:ascii="Times New Roman"/>
          <w:b w:val="false"/>
          <w:i w:val="false"/>
          <w:color w:val="000000"/>
          <w:sz w:val="28"/>
        </w:rPr>
        <w:t xml:space="preserve"> настоящего Кодекса.</w:t>
      </w:r>
    </w:p>
    <w:bookmarkEnd w:id="2607"/>
    <w:bookmarkStart w:name="z3584" w:id="2608"/>
    <w:p>
      <w:pPr>
        <w:spacing w:after="0"/>
        <w:ind w:left="0"/>
        <w:jc w:val="both"/>
      </w:pPr>
      <w:r>
        <w:rPr>
          <w:rFonts w:ascii="Times New Roman"/>
          <w:b w:val="false"/>
          <w:i w:val="false"/>
          <w:color w:val="000000"/>
          <w:sz w:val="28"/>
        </w:rPr>
        <w:t>
      2. Налогоплательщик (налоговый агент) вправе обжаловать уведомление о результатах проверки, а также уведомление о результатах горизонтального мониторинга в суд.</w:t>
      </w:r>
    </w:p>
    <w:bookmarkEnd w:id="2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 Порядок подачи жалобы налогоплательщиком (налоговым агентом)</w:t>
      </w:r>
    </w:p>
    <w:bookmarkStart w:name="z3585" w:id="2609"/>
    <w:p>
      <w:pPr>
        <w:spacing w:after="0"/>
        <w:ind w:left="0"/>
        <w:jc w:val="both"/>
      </w:pPr>
      <w:r>
        <w:rPr>
          <w:rFonts w:ascii="Times New Roman"/>
          <w:b w:val="false"/>
          <w:i w:val="false"/>
          <w:color w:val="000000"/>
          <w:sz w:val="28"/>
        </w:rPr>
        <w:t>
      1. Жалоба налогоплательщика (налогового агента) на уведомление о результатах проверки подается в уполномоченный орган в течение тридцати рабочих дней со дня, следующего за днем вручения налогоплательщику (налоговому агенту) уведомления.</w:t>
      </w:r>
    </w:p>
    <w:bookmarkEnd w:id="2609"/>
    <w:bookmarkStart w:name="z3586" w:id="2610"/>
    <w:p>
      <w:pPr>
        <w:spacing w:after="0"/>
        <w:ind w:left="0"/>
        <w:jc w:val="both"/>
      </w:pPr>
      <w:r>
        <w:rPr>
          <w:rFonts w:ascii="Times New Roman"/>
          <w:b w:val="false"/>
          <w:i w:val="false"/>
          <w:color w:val="000000"/>
          <w:sz w:val="28"/>
        </w:rPr>
        <w:t>
      При этом копия жалобы должна быть направлена налогоплательщиком (налоговым агентом) в налоговые органы, проводившие налоговую проверку и рассматривавшие возражения налогоплательщика (налогового агента) к предварительному акту налоговой проверки.</w:t>
      </w:r>
    </w:p>
    <w:bookmarkEnd w:id="2610"/>
    <w:bookmarkStart w:name="z3587" w:id="2611"/>
    <w:p>
      <w:pPr>
        <w:spacing w:after="0"/>
        <w:ind w:left="0"/>
        <w:jc w:val="both"/>
      </w:pPr>
      <w:r>
        <w:rPr>
          <w:rFonts w:ascii="Times New Roman"/>
          <w:b w:val="false"/>
          <w:i w:val="false"/>
          <w:color w:val="000000"/>
          <w:sz w:val="28"/>
        </w:rPr>
        <w:t>
      Датой подачи жалобы в уполномоченный орган в зависимости от способа подачи являются:</w:t>
      </w:r>
    </w:p>
    <w:bookmarkEnd w:id="2611"/>
    <w:bookmarkStart w:name="z3588" w:id="2612"/>
    <w:p>
      <w:pPr>
        <w:spacing w:after="0"/>
        <w:ind w:left="0"/>
        <w:jc w:val="both"/>
      </w:pPr>
      <w:r>
        <w:rPr>
          <w:rFonts w:ascii="Times New Roman"/>
          <w:b w:val="false"/>
          <w:i w:val="false"/>
          <w:color w:val="000000"/>
          <w:sz w:val="28"/>
        </w:rPr>
        <w:t>
      1) в явочном порядке – дата регистрации жалобы уполномоченным органом;</w:t>
      </w:r>
    </w:p>
    <w:bookmarkEnd w:id="2612"/>
    <w:bookmarkStart w:name="z3589" w:id="2613"/>
    <w:p>
      <w:pPr>
        <w:spacing w:after="0"/>
        <w:ind w:left="0"/>
        <w:jc w:val="both"/>
      </w:pPr>
      <w:r>
        <w:rPr>
          <w:rFonts w:ascii="Times New Roman"/>
          <w:b w:val="false"/>
          <w:i w:val="false"/>
          <w:color w:val="000000"/>
          <w:sz w:val="28"/>
        </w:rPr>
        <w:t>
      2) по почте – дата отметки о приеме почтовой или иной организацией связи.</w:t>
      </w:r>
    </w:p>
    <w:bookmarkEnd w:id="2613"/>
    <w:bookmarkStart w:name="z17513" w:id="2614"/>
    <w:p>
      <w:pPr>
        <w:spacing w:after="0"/>
        <w:ind w:left="0"/>
        <w:jc w:val="both"/>
      </w:pPr>
      <w:r>
        <w:rPr>
          <w:rFonts w:ascii="Times New Roman"/>
          <w:b w:val="false"/>
          <w:i w:val="false"/>
          <w:color w:val="000000"/>
          <w:sz w:val="28"/>
        </w:rPr>
        <w:t xml:space="preserve">
      3) электронным способом – дата отправки через веб-портал "электронного правительства". </w:t>
      </w:r>
    </w:p>
    <w:bookmarkEnd w:id="2614"/>
    <w:bookmarkStart w:name="z17514" w:id="2615"/>
    <w:p>
      <w:pPr>
        <w:spacing w:after="0"/>
        <w:ind w:left="0"/>
        <w:jc w:val="both"/>
      </w:pPr>
      <w:r>
        <w:rPr>
          <w:rFonts w:ascii="Times New Roman"/>
          <w:b w:val="false"/>
          <w:i w:val="false"/>
          <w:color w:val="000000"/>
          <w:sz w:val="28"/>
        </w:rPr>
        <w:t>
      Данный способ распространяется на налогоплательщика (налогового агента), взаимодействующего с налоговыми органами электронным способом в соответствии с законодательством Республики Казахстан об электронном документе и электронной цифровой подписи.</w:t>
      </w:r>
    </w:p>
    <w:bookmarkEnd w:id="2615"/>
    <w:bookmarkStart w:name="z3590" w:id="2616"/>
    <w:p>
      <w:pPr>
        <w:spacing w:after="0"/>
        <w:ind w:left="0"/>
        <w:jc w:val="both"/>
      </w:pPr>
      <w:r>
        <w:rPr>
          <w:rFonts w:ascii="Times New Roman"/>
          <w:b w:val="false"/>
          <w:i w:val="false"/>
          <w:color w:val="000000"/>
          <w:sz w:val="28"/>
        </w:rPr>
        <w:t>
      2. В случае пропуска по уважительной причине срока, установленного пунктом 1 настоящей статьи, этот срок по ходатайству налогоплательщика (налогового агента), подающего жалобу, может быть восстановлен уполномоченным органом, рассматривающим жалобу.</w:t>
      </w:r>
    </w:p>
    <w:bookmarkEnd w:id="2616"/>
    <w:bookmarkStart w:name="z3591" w:id="2617"/>
    <w:p>
      <w:pPr>
        <w:spacing w:after="0"/>
        <w:ind w:left="0"/>
        <w:jc w:val="both"/>
      </w:pPr>
      <w:r>
        <w:rPr>
          <w:rFonts w:ascii="Times New Roman"/>
          <w:b w:val="false"/>
          <w:i w:val="false"/>
          <w:color w:val="000000"/>
          <w:sz w:val="28"/>
        </w:rPr>
        <w:t>
      3. В целях восстановления пропущенного срока подачи жалобы уполномоченным органом в качестве уважительной причины признается временная нетрудоспособность физического лица, в отношении которого проведена налоговая проверка, а также руководителя и (или) главного бухгалтера (при его наличии) налогоплательщика (налогового агента).</w:t>
      </w:r>
    </w:p>
    <w:bookmarkEnd w:id="2617"/>
    <w:bookmarkStart w:name="z3592" w:id="2618"/>
    <w:p>
      <w:pPr>
        <w:spacing w:after="0"/>
        <w:ind w:left="0"/>
        <w:jc w:val="both"/>
      </w:pPr>
      <w:r>
        <w:rPr>
          <w:rFonts w:ascii="Times New Roman"/>
          <w:b w:val="false"/>
          <w:i w:val="false"/>
          <w:color w:val="000000"/>
          <w:sz w:val="28"/>
        </w:rPr>
        <w:t xml:space="preserve">
      Положения настоящего пункта применяются к физическим лицам, в отношении которых проведена налоговая проверка, а также к налогоплательщикам (налоговым агентам), организационная структура которых не предусматривает наличия лиц, замещающих вышеуказанных лиц во время их отсутствия. </w:t>
      </w:r>
    </w:p>
    <w:bookmarkEnd w:id="2618"/>
    <w:bookmarkStart w:name="z3593" w:id="2619"/>
    <w:p>
      <w:pPr>
        <w:spacing w:after="0"/>
        <w:ind w:left="0"/>
        <w:jc w:val="both"/>
      </w:pPr>
      <w:r>
        <w:rPr>
          <w:rFonts w:ascii="Times New Roman"/>
          <w:b w:val="false"/>
          <w:i w:val="false"/>
          <w:color w:val="000000"/>
          <w:sz w:val="28"/>
        </w:rPr>
        <w:t>
      При этом налогоплательщиком (налоговым агентом) к ходатайству о восстановлении пропущенного срока подачи жалобы должны быть приложены документ, подтверждающий период временной нетрудоспособности лиц, указанных в части первой настоящего пункта, и документ, устанавливающий организационную структуру такого налогоплательщика (налогового агента).</w:t>
      </w:r>
    </w:p>
    <w:bookmarkEnd w:id="2619"/>
    <w:bookmarkStart w:name="z3594" w:id="2620"/>
    <w:p>
      <w:pPr>
        <w:spacing w:after="0"/>
        <w:ind w:left="0"/>
        <w:jc w:val="both"/>
      </w:pPr>
      <w:r>
        <w:rPr>
          <w:rFonts w:ascii="Times New Roman"/>
          <w:b w:val="false"/>
          <w:i w:val="false"/>
          <w:color w:val="000000"/>
          <w:sz w:val="28"/>
        </w:rPr>
        <w:t>
      4. Ходатайство налогоплательщика (налогового агента) о восстановлении пропущенного срока подачи жалобы удовлетворяется уполномоченным органом при условии, что налогоплательщиком (налоговым агентом) жалоба и ходатайство поданы не позднее десяти рабочих дней со дня окончания периода временной нетрудоспособности лиц, указанных в части первой пункта 3 настоящей статьи.</w:t>
      </w:r>
    </w:p>
    <w:bookmarkEnd w:id="2620"/>
    <w:bookmarkStart w:name="z3595" w:id="2621"/>
    <w:p>
      <w:pPr>
        <w:spacing w:after="0"/>
        <w:ind w:left="0"/>
        <w:jc w:val="both"/>
      </w:pPr>
      <w:r>
        <w:rPr>
          <w:rFonts w:ascii="Times New Roman"/>
          <w:b w:val="false"/>
          <w:i w:val="false"/>
          <w:color w:val="000000"/>
          <w:sz w:val="28"/>
        </w:rPr>
        <w:t>
      5. Налогоплательщик (налоговый агент), подавший жалобу в уполномоченный орган, до принятия решения по этой жалобе может ее отозвать на основании своего письменного заявления. Отзыв жалобы налогоплательщика (налогового агента) не лишает его права на подачу повторной жалобы при условии соблюдения сроков, установленных пунктом 1 настоящей статьи.</w:t>
      </w:r>
    </w:p>
    <w:bookmarkEnd w:id="2621"/>
    <w:bookmarkStart w:name="z3596" w:id="2622"/>
    <w:p>
      <w:pPr>
        <w:spacing w:after="0"/>
        <w:ind w:left="0"/>
        <w:jc w:val="both"/>
      </w:pPr>
      <w:r>
        <w:rPr>
          <w:rFonts w:ascii="Times New Roman"/>
          <w:b w:val="false"/>
          <w:i w:val="false"/>
          <w:color w:val="000000"/>
          <w:sz w:val="28"/>
        </w:rPr>
        <w:t xml:space="preserve">
      Налогоплательщик (налоговый агент) не вправе производить отзыв жалобы в период с даты назначения тематической проверки до даты ее завершения. </w:t>
      </w:r>
    </w:p>
    <w:bookmarkEnd w:id="2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178 с изменением, внесенным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179. Форма и содержание жалобы налогоплательщика (налогового агента)</w:t>
      </w:r>
    </w:p>
    <w:bookmarkStart w:name="z3597" w:id="2623"/>
    <w:p>
      <w:pPr>
        <w:spacing w:after="0"/>
        <w:ind w:left="0"/>
        <w:jc w:val="both"/>
      </w:pPr>
      <w:r>
        <w:rPr>
          <w:rFonts w:ascii="Times New Roman"/>
          <w:b w:val="false"/>
          <w:i w:val="false"/>
          <w:color w:val="000000"/>
          <w:sz w:val="28"/>
        </w:rPr>
        <w:t>
      1. Жалоба налогоплательщика (налогового агента) подается в письменной форме.</w:t>
      </w:r>
    </w:p>
    <w:bookmarkEnd w:id="2623"/>
    <w:bookmarkStart w:name="z3598" w:id="2624"/>
    <w:p>
      <w:pPr>
        <w:spacing w:after="0"/>
        <w:ind w:left="0"/>
        <w:jc w:val="both"/>
      </w:pPr>
      <w:r>
        <w:rPr>
          <w:rFonts w:ascii="Times New Roman"/>
          <w:b w:val="false"/>
          <w:i w:val="false"/>
          <w:color w:val="000000"/>
          <w:sz w:val="28"/>
        </w:rPr>
        <w:t xml:space="preserve">
      2. В жалобе должны быть указаны: </w:t>
      </w:r>
    </w:p>
    <w:bookmarkEnd w:id="2624"/>
    <w:bookmarkStart w:name="z3599" w:id="2625"/>
    <w:p>
      <w:pPr>
        <w:spacing w:after="0"/>
        <w:ind w:left="0"/>
        <w:jc w:val="both"/>
      </w:pPr>
      <w:r>
        <w:rPr>
          <w:rFonts w:ascii="Times New Roman"/>
          <w:b w:val="false"/>
          <w:i w:val="false"/>
          <w:color w:val="000000"/>
          <w:sz w:val="28"/>
        </w:rPr>
        <w:t>
      1) наименование уполномоченного органа, в который подается жалоба;</w:t>
      </w:r>
    </w:p>
    <w:bookmarkEnd w:id="2625"/>
    <w:bookmarkStart w:name="z3600" w:id="2626"/>
    <w:p>
      <w:pPr>
        <w:spacing w:after="0"/>
        <w:ind w:left="0"/>
        <w:jc w:val="both"/>
      </w:pPr>
      <w:r>
        <w:rPr>
          <w:rFonts w:ascii="Times New Roman"/>
          <w:b w:val="false"/>
          <w:i w:val="false"/>
          <w:color w:val="000000"/>
          <w:sz w:val="28"/>
        </w:rPr>
        <w:t xml:space="preserve">
      2) фамилия, имя и отчество (если оно указано в документе, удостоверяющем личность) либо полное наименование лица, подающего жалобу, его место жительства (место нахождения); </w:t>
      </w:r>
    </w:p>
    <w:bookmarkEnd w:id="2626"/>
    <w:bookmarkStart w:name="z3601" w:id="2627"/>
    <w:p>
      <w:pPr>
        <w:spacing w:after="0"/>
        <w:ind w:left="0"/>
        <w:jc w:val="both"/>
      </w:pPr>
      <w:r>
        <w:rPr>
          <w:rFonts w:ascii="Times New Roman"/>
          <w:b w:val="false"/>
          <w:i w:val="false"/>
          <w:color w:val="000000"/>
          <w:sz w:val="28"/>
        </w:rPr>
        <w:t>
      3) идентификационный номер;</w:t>
      </w:r>
    </w:p>
    <w:bookmarkEnd w:id="2627"/>
    <w:bookmarkStart w:name="z3602" w:id="2628"/>
    <w:p>
      <w:pPr>
        <w:spacing w:after="0"/>
        <w:ind w:left="0"/>
        <w:jc w:val="both"/>
      </w:pPr>
      <w:r>
        <w:rPr>
          <w:rFonts w:ascii="Times New Roman"/>
          <w:b w:val="false"/>
          <w:i w:val="false"/>
          <w:color w:val="000000"/>
          <w:sz w:val="28"/>
        </w:rPr>
        <w:t>
      4) наименование налогового органа, проводившего налоговую проверку;</w:t>
      </w:r>
    </w:p>
    <w:bookmarkEnd w:id="2628"/>
    <w:bookmarkStart w:name="z3603" w:id="2629"/>
    <w:p>
      <w:pPr>
        <w:spacing w:after="0"/>
        <w:ind w:left="0"/>
        <w:jc w:val="both"/>
      </w:pPr>
      <w:r>
        <w:rPr>
          <w:rFonts w:ascii="Times New Roman"/>
          <w:b w:val="false"/>
          <w:i w:val="false"/>
          <w:color w:val="000000"/>
          <w:sz w:val="28"/>
        </w:rPr>
        <w:t>
      5) обстоятельства, на которых лицо, подающее жалобу, основывает свои требования и доказательства, подтверждающие эти обстоятельства;</w:t>
      </w:r>
    </w:p>
    <w:bookmarkEnd w:id="2629"/>
    <w:bookmarkStart w:name="z3604" w:id="2630"/>
    <w:p>
      <w:pPr>
        <w:spacing w:after="0"/>
        <w:ind w:left="0"/>
        <w:jc w:val="both"/>
      </w:pPr>
      <w:r>
        <w:rPr>
          <w:rFonts w:ascii="Times New Roman"/>
          <w:b w:val="false"/>
          <w:i w:val="false"/>
          <w:color w:val="000000"/>
          <w:sz w:val="28"/>
        </w:rPr>
        <w:t xml:space="preserve">
      6) дата подписания жалобы налогоплательщиком (налоговым агентом); </w:t>
      </w:r>
    </w:p>
    <w:bookmarkEnd w:id="2630"/>
    <w:bookmarkStart w:name="z3605" w:id="2631"/>
    <w:p>
      <w:pPr>
        <w:spacing w:after="0"/>
        <w:ind w:left="0"/>
        <w:jc w:val="both"/>
      </w:pPr>
      <w:r>
        <w:rPr>
          <w:rFonts w:ascii="Times New Roman"/>
          <w:b w:val="false"/>
          <w:i w:val="false"/>
          <w:color w:val="000000"/>
          <w:sz w:val="28"/>
        </w:rPr>
        <w:t>
      7) перечень прилагаемых документов.</w:t>
      </w:r>
    </w:p>
    <w:bookmarkEnd w:id="2631"/>
    <w:bookmarkStart w:name="z3606" w:id="2632"/>
    <w:p>
      <w:pPr>
        <w:spacing w:after="0"/>
        <w:ind w:left="0"/>
        <w:jc w:val="both"/>
      </w:pPr>
      <w:r>
        <w:rPr>
          <w:rFonts w:ascii="Times New Roman"/>
          <w:b w:val="false"/>
          <w:i w:val="false"/>
          <w:color w:val="000000"/>
          <w:sz w:val="28"/>
        </w:rPr>
        <w:t>
      3. В жалобе могут быть указаны и иные сведения, имеющие значение для разрешения спора.</w:t>
      </w:r>
    </w:p>
    <w:bookmarkEnd w:id="2632"/>
    <w:bookmarkStart w:name="z3607" w:id="2633"/>
    <w:p>
      <w:pPr>
        <w:spacing w:after="0"/>
        <w:ind w:left="0"/>
        <w:jc w:val="both"/>
      </w:pPr>
      <w:r>
        <w:rPr>
          <w:rFonts w:ascii="Times New Roman"/>
          <w:b w:val="false"/>
          <w:i w:val="false"/>
          <w:color w:val="000000"/>
          <w:sz w:val="28"/>
        </w:rPr>
        <w:t>
      4. Жалоба подписывается налогоплательщиком (налоговым агентом) либо лицом, являющимся его представителем.</w:t>
      </w:r>
    </w:p>
    <w:bookmarkEnd w:id="2633"/>
    <w:bookmarkStart w:name="z3608" w:id="2634"/>
    <w:p>
      <w:pPr>
        <w:spacing w:after="0"/>
        <w:ind w:left="0"/>
        <w:jc w:val="both"/>
      </w:pPr>
      <w:r>
        <w:rPr>
          <w:rFonts w:ascii="Times New Roman"/>
          <w:b w:val="false"/>
          <w:i w:val="false"/>
          <w:color w:val="000000"/>
          <w:sz w:val="28"/>
        </w:rPr>
        <w:t xml:space="preserve">
      5. К жалобе прилагаются: </w:t>
      </w:r>
    </w:p>
    <w:bookmarkEnd w:id="2634"/>
    <w:bookmarkStart w:name="z3609" w:id="2635"/>
    <w:p>
      <w:pPr>
        <w:spacing w:after="0"/>
        <w:ind w:left="0"/>
        <w:jc w:val="both"/>
      </w:pPr>
      <w:r>
        <w:rPr>
          <w:rFonts w:ascii="Times New Roman"/>
          <w:b w:val="false"/>
          <w:i w:val="false"/>
          <w:color w:val="000000"/>
          <w:sz w:val="28"/>
        </w:rPr>
        <w:t xml:space="preserve">
      1) документы, подтверждающие обстоятельства, на которых налогоплательщик (налоговый агент) основывает свои требования; </w:t>
      </w:r>
    </w:p>
    <w:bookmarkEnd w:id="2635"/>
    <w:bookmarkStart w:name="z3610" w:id="2636"/>
    <w:p>
      <w:pPr>
        <w:spacing w:after="0"/>
        <w:ind w:left="0"/>
        <w:jc w:val="both"/>
      </w:pPr>
      <w:r>
        <w:rPr>
          <w:rFonts w:ascii="Times New Roman"/>
          <w:b w:val="false"/>
          <w:i w:val="false"/>
          <w:color w:val="000000"/>
          <w:sz w:val="28"/>
        </w:rPr>
        <w:t>
      2) иные документы, имеющие отношение к делу.</w:t>
      </w:r>
    </w:p>
    <w:bookmarkEnd w:id="2636"/>
    <w:p>
      <w:pPr>
        <w:spacing w:after="0"/>
        <w:ind w:left="0"/>
        <w:jc w:val="both"/>
      </w:pPr>
      <w:r>
        <w:rPr>
          <w:rFonts w:ascii="Times New Roman"/>
          <w:b/>
          <w:i w:val="false"/>
          <w:color w:val="000000"/>
          <w:sz w:val="28"/>
        </w:rPr>
        <w:t xml:space="preserve">Статья 180. Отказ в рассмотрении жалобы </w:t>
      </w:r>
    </w:p>
    <w:bookmarkStart w:name="z3611" w:id="2637"/>
    <w:p>
      <w:pPr>
        <w:spacing w:after="0"/>
        <w:ind w:left="0"/>
        <w:jc w:val="both"/>
      </w:pPr>
      <w:r>
        <w:rPr>
          <w:rFonts w:ascii="Times New Roman"/>
          <w:b w:val="false"/>
          <w:i w:val="false"/>
          <w:color w:val="000000"/>
          <w:sz w:val="28"/>
        </w:rPr>
        <w:t>
      1. Уполномоченный орган отказывает в рассмотрении жалобы налогоплательщика (налогового агента) в следующих случаях:</w:t>
      </w:r>
    </w:p>
    <w:bookmarkEnd w:id="2637"/>
    <w:bookmarkStart w:name="z3612" w:id="2638"/>
    <w:p>
      <w:pPr>
        <w:spacing w:after="0"/>
        <w:ind w:left="0"/>
        <w:jc w:val="both"/>
      </w:pPr>
      <w:r>
        <w:rPr>
          <w:rFonts w:ascii="Times New Roman"/>
          <w:b w:val="false"/>
          <w:i w:val="false"/>
          <w:color w:val="000000"/>
          <w:sz w:val="28"/>
        </w:rPr>
        <w:t xml:space="preserve">
      1) подачи налогоплательщиком (налоговым агентом) жалобы с пропуском срока обжалования, установленного частью первой </w:t>
      </w:r>
      <w:r>
        <w:rPr>
          <w:rFonts w:ascii="Times New Roman"/>
          <w:b w:val="false"/>
          <w:i w:val="false"/>
          <w:color w:val="000000"/>
          <w:sz w:val="28"/>
        </w:rPr>
        <w:t>пункта 1</w:t>
      </w:r>
      <w:r>
        <w:rPr>
          <w:rFonts w:ascii="Times New Roman"/>
          <w:b w:val="false"/>
          <w:i w:val="false"/>
          <w:color w:val="000000"/>
          <w:sz w:val="28"/>
        </w:rPr>
        <w:t xml:space="preserve"> статьи 178 настоящего Кодекса; </w:t>
      </w:r>
    </w:p>
    <w:bookmarkEnd w:id="2638"/>
    <w:bookmarkStart w:name="z3613" w:id="2639"/>
    <w:p>
      <w:pPr>
        <w:spacing w:after="0"/>
        <w:ind w:left="0"/>
        <w:jc w:val="both"/>
      </w:pPr>
      <w:r>
        <w:rPr>
          <w:rFonts w:ascii="Times New Roman"/>
          <w:b w:val="false"/>
          <w:i w:val="false"/>
          <w:color w:val="000000"/>
          <w:sz w:val="28"/>
        </w:rPr>
        <w:t xml:space="preserve">
      2) несоответствия жалобы налогоплательщика (налогового агента) требованиям, установленным </w:t>
      </w:r>
      <w:r>
        <w:rPr>
          <w:rFonts w:ascii="Times New Roman"/>
          <w:b w:val="false"/>
          <w:i w:val="false"/>
          <w:color w:val="000000"/>
          <w:sz w:val="28"/>
        </w:rPr>
        <w:t>статьей 179</w:t>
      </w:r>
      <w:r>
        <w:rPr>
          <w:rFonts w:ascii="Times New Roman"/>
          <w:b w:val="false"/>
          <w:i w:val="false"/>
          <w:color w:val="000000"/>
          <w:sz w:val="28"/>
        </w:rPr>
        <w:t xml:space="preserve"> настоящего Кодекса; </w:t>
      </w:r>
    </w:p>
    <w:bookmarkEnd w:id="2639"/>
    <w:bookmarkStart w:name="z3614" w:id="2640"/>
    <w:p>
      <w:pPr>
        <w:spacing w:after="0"/>
        <w:ind w:left="0"/>
        <w:jc w:val="both"/>
      </w:pPr>
      <w:r>
        <w:rPr>
          <w:rFonts w:ascii="Times New Roman"/>
          <w:b w:val="false"/>
          <w:i w:val="false"/>
          <w:color w:val="000000"/>
          <w:sz w:val="28"/>
        </w:rPr>
        <w:t xml:space="preserve">
      3) подачи жалобы за налогоплательщика (налогового агента) лицом, не являющимся его представителем; </w:t>
      </w:r>
    </w:p>
    <w:bookmarkEnd w:id="2640"/>
    <w:bookmarkStart w:name="z3615" w:id="2641"/>
    <w:p>
      <w:pPr>
        <w:spacing w:after="0"/>
        <w:ind w:left="0"/>
        <w:jc w:val="both"/>
      </w:pPr>
      <w:r>
        <w:rPr>
          <w:rFonts w:ascii="Times New Roman"/>
          <w:b w:val="false"/>
          <w:i w:val="false"/>
          <w:color w:val="000000"/>
          <w:sz w:val="28"/>
        </w:rPr>
        <w:t xml:space="preserve">
      4) подачи налогоплательщиком (налоговым агентом) искового заявления в суд по вопросам, изложенным в жалобе. </w:t>
      </w:r>
    </w:p>
    <w:bookmarkEnd w:id="2641"/>
    <w:bookmarkStart w:name="z3616" w:id="2642"/>
    <w:p>
      <w:pPr>
        <w:spacing w:after="0"/>
        <w:ind w:left="0"/>
        <w:jc w:val="both"/>
      </w:pPr>
      <w:r>
        <w:rPr>
          <w:rFonts w:ascii="Times New Roman"/>
          <w:b w:val="false"/>
          <w:i w:val="false"/>
          <w:color w:val="000000"/>
          <w:sz w:val="28"/>
        </w:rPr>
        <w:t>
      2. В случаях, предусмотренных подпунктами 1), 2) и 3) пункта 1 настоящей статьи, уполномоченный орган в письменной форме извещает налогоплательщика (налогового агента) об отказе в рассмотрении жалобы в течение десяти рабочих дней с даты регистрации жалобы.</w:t>
      </w:r>
    </w:p>
    <w:bookmarkEnd w:id="2642"/>
    <w:bookmarkStart w:name="z3617" w:id="2643"/>
    <w:p>
      <w:pPr>
        <w:spacing w:after="0"/>
        <w:ind w:left="0"/>
        <w:jc w:val="both"/>
      </w:pPr>
      <w:r>
        <w:rPr>
          <w:rFonts w:ascii="Times New Roman"/>
          <w:b w:val="false"/>
          <w:i w:val="false"/>
          <w:color w:val="000000"/>
          <w:sz w:val="28"/>
        </w:rPr>
        <w:t>
      Уполномоченный орган в случае, предусмотренном подпунктом 4) пункта 1 настоящей статьи, в письменной форме извещает налогоплательщика (налогового агента) об отказе в рассмотрении жалобы с указанием причины такого отказа в течение десяти рабочих дней со дня установления факта обращения налогоплательщика (налогового агента) в суд.</w:t>
      </w:r>
    </w:p>
    <w:bookmarkEnd w:id="2643"/>
    <w:bookmarkStart w:name="z3618" w:id="2644"/>
    <w:p>
      <w:pPr>
        <w:spacing w:after="0"/>
        <w:ind w:left="0"/>
        <w:jc w:val="both"/>
      </w:pPr>
      <w:r>
        <w:rPr>
          <w:rFonts w:ascii="Times New Roman"/>
          <w:b w:val="false"/>
          <w:i w:val="false"/>
          <w:color w:val="000000"/>
          <w:sz w:val="28"/>
        </w:rPr>
        <w:t xml:space="preserve">
      3. В случаях, предусмотренных подпунктами 2) и 3) пункта 1 настоящей статьи, отказ уполномоченного органа в рассмотрении жалобы не исключает права налогоплательщика (налогового агента) в пределах срока, установленного частью первой пункта </w:t>
      </w:r>
      <w:r>
        <w:rPr>
          <w:rFonts w:ascii="Times New Roman"/>
          <w:b w:val="false"/>
          <w:i w:val="false"/>
          <w:color w:val="000000"/>
          <w:sz w:val="28"/>
        </w:rPr>
        <w:t>пунктом 1</w:t>
      </w:r>
      <w:r>
        <w:rPr>
          <w:rFonts w:ascii="Times New Roman"/>
          <w:b w:val="false"/>
          <w:i w:val="false"/>
          <w:color w:val="000000"/>
          <w:sz w:val="28"/>
        </w:rPr>
        <w:t xml:space="preserve"> статьи 178 настоящего Кодекса, повторно подать жалобу, если им будут устранены допущенные нарушения.</w:t>
      </w:r>
    </w:p>
    <w:bookmarkEnd w:id="2644"/>
    <w:p>
      <w:pPr>
        <w:spacing w:after="0"/>
        <w:ind w:left="0"/>
        <w:jc w:val="both"/>
      </w:pPr>
      <w:r>
        <w:rPr>
          <w:rFonts w:ascii="Times New Roman"/>
          <w:b/>
          <w:i w:val="false"/>
          <w:color w:val="000000"/>
          <w:sz w:val="28"/>
        </w:rPr>
        <w:t>Статья 181. Порядок рассмотрения жалобы, направленной в уполномоченный орган</w:t>
      </w:r>
    </w:p>
    <w:bookmarkStart w:name="z3619" w:id="2645"/>
    <w:p>
      <w:pPr>
        <w:spacing w:after="0"/>
        <w:ind w:left="0"/>
        <w:jc w:val="both"/>
      </w:pPr>
      <w:r>
        <w:rPr>
          <w:rFonts w:ascii="Times New Roman"/>
          <w:b w:val="false"/>
          <w:i w:val="false"/>
          <w:color w:val="000000"/>
          <w:sz w:val="28"/>
        </w:rPr>
        <w:t xml:space="preserve">
      1. По жалобе налогоплательщика (налогового агента) выносится мотивированное решение в срок не более тридцати рабочих дней с даты регистрации жалобы, а по жалобам налогоплательщиков, подлежащих налоговому мониторингу, – не более сорока пяти рабочих дней с даты регистрации жалобы, за исключением случаев продления и приостановления сроков рассмотрения жалобы в соответствии со </w:t>
      </w:r>
      <w:r>
        <w:rPr>
          <w:rFonts w:ascii="Times New Roman"/>
          <w:b w:val="false"/>
          <w:i w:val="false"/>
          <w:color w:val="000000"/>
          <w:sz w:val="28"/>
        </w:rPr>
        <w:t>статьей 183</w:t>
      </w:r>
      <w:r>
        <w:rPr>
          <w:rFonts w:ascii="Times New Roman"/>
          <w:b w:val="false"/>
          <w:i w:val="false"/>
          <w:color w:val="000000"/>
          <w:sz w:val="28"/>
        </w:rPr>
        <w:t xml:space="preserve"> настоящего Кодекса.</w:t>
      </w:r>
    </w:p>
    <w:bookmarkEnd w:id="2645"/>
    <w:bookmarkStart w:name="z3620" w:id="2646"/>
    <w:p>
      <w:pPr>
        <w:spacing w:after="0"/>
        <w:ind w:left="0"/>
        <w:jc w:val="both"/>
      </w:pPr>
      <w:r>
        <w:rPr>
          <w:rFonts w:ascii="Times New Roman"/>
          <w:b w:val="false"/>
          <w:i w:val="false"/>
          <w:color w:val="000000"/>
          <w:sz w:val="28"/>
        </w:rPr>
        <w:t xml:space="preserve">
      2. Уполномоченный орган при рассмотрении жалобы налогоплательщика (налогового агента) вправе назначить тематическую проверку, а также повторную тематическую проверку в порядке, определенном </w:t>
      </w:r>
      <w:r>
        <w:rPr>
          <w:rFonts w:ascii="Times New Roman"/>
          <w:b w:val="false"/>
          <w:i w:val="false"/>
          <w:color w:val="000000"/>
          <w:sz w:val="28"/>
        </w:rPr>
        <w:t>статьей 186</w:t>
      </w:r>
      <w:r>
        <w:rPr>
          <w:rFonts w:ascii="Times New Roman"/>
          <w:b w:val="false"/>
          <w:i w:val="false"/>
          <w:color w:val="000000"/>
          <w:sz w:val="28"/>
        </w:rPr>
        <w:t xml:space="preserve"> настоящего Кодекса.</w:t>
      </w:r>
    </w:p>
    <w:bookmarkEnd w:id="2646"/>
    <w:bookmarkStart w:name="z3621" w:id="2647"/>
    <w:p>
      <w:pPr>
        <w:spacing w:after="0"/>
        <w:ind w:left="0"/>
        <w:jc w:val="both"/>
      </w:pPr>
      <w:r>
        <w:rPr>
          <w:rFonts w:ascii="Times New Roman"/>
          <w:b w:val="false"/>
          <w:i w:val="false"/>
          <w:color w:val="000000"/>
          <w:sz w:val="28"/>
        </w:rPr>
        <w:t>
      3. Жалоба рассматривается в пределах, обжалуемых налогоплательщиком (налоговым агентом) вопросов.</w:t>
      </w:r>
    </w:p>
    <w:bookmarkEnd w:id="2647"/>
    <w:bookmarkStart w:name="z3622" w:id="2648"/>
    <w:p>
      <w:pPr>
        <w:spacing w:after="0"/>
        <w:ind w:left="0"/>
        <w:jc w:val="both"/>
      </w:pPr>
      <w:r>
        <w:rPr>
          <w:rFonts w:ascii="Times New Roman"/>
          <w:b w:val="false"/>
          <w:i w:val="false"/>
          <w:color w:val="000000"/>
          <w:sz w:val="28"/>
        </w:rPr>
        <w:t xml:space="preserve">
      4. В случае представления налогоплательщиком (налоговым агентом) к рассмотрению жалобы документов, не представлявшихся им в ходе налоговой проверки, уполномоченный орган вправе устанавливать достоверность таких документов в ходе тематической и (или) повторной тематической проверок, назначаемых в порядке, определенном </w:t>
      </w:r>
      <w:r>
        <w:rPr>
          <w:rFonts w:ascii="Times New Roman"/>
          <w:b w:val="false"/>
          <w:i w:val="false"/>
          <w:color w:val="000000"/>
          <w:sz w:val="28"/>
        </w:rPr>
        <w:t>статьей 186</w:t>
      </w:r>
      <w:r>
        <w:rPr>
          <w:rFonts w:ascii="Times New Roman"/>
          <w:b w:val="false"/>
          <w:i w:val="false"/>
          <w:color w:val="000000"/>
          <w:sz w:val="28"/>
        </w:rPr>
        <w:t xml:space="preserve"> настоящего Кодекса. </w:t>
      </w:r>
    </w:p>
    <w:bookmarkEnd w:id="2648"/>
    <w:bookmarkStart w:name="z3623" w:id="2649"/>
    <w:p>
      <w:pPr>
        <w:spacing w:after="0"/>
        <w:ind w:left="0"/>
        <w:jc w:val="both"/>
      </w:pPr>
      <w:r>
        <w:rPr>
          <w:rFonts w:ascii="Times New Roman"/>
          <w:b w:val="false"/>
          <w:i w:val="false"/>
          <w:color w:val="000000"/>
          <w:sz w:val="28"/>
        </w:rPr>
        <w:t>
      5. Уполномоченный орган при рассмотрении жалобы налогоплательщика (налогового агента) в случае необходимости вправе:</w:t>
      </w:r>
    </w:p>
    <w:bookmarkEnd w:id="2649"/>
    <w:bookmarkStart w:name="z3624" w:id="2650"/>
    <w:p>
      <w:pPr>
        <w:spacing w:after="0"/>
        <w:ind w:left="0"/>
        <w:jc w:val="both"/>
      </w:pPr>
      <w:r>
        <w:rPr>
          <w:rFonts w:ascii="Times New Roman"/>
          <w:b w:val="false"/>
          <w:i w:val="false"/>
          <w:color w:val="000000"/>
          <w:sz w:val="28"/>
        </w:rPr>
        <w:t>
      1) направлять запросы налогоплательщику (налоговому агенту) и (или) в налоговые органы, проводившие налоговую проверку и рассматривавшие возражения налогоплательщика (налогового агента) к предварительному акту налоговой проверки, о предоставлении в письменной форме дополнительной информации либо пояснения по вопросам, изложенным в жалобе;</w:t>
      </w:r>
    </w:p>
    <w:bookmarkEnd w:id="2650"/>
    <w:bookmarkStart w:name="z3625" w:id="2651"/>
    <w:p>
      <w:pPr>
        <w:spacing w:after="0"/>
        <w:ind w:left="0"/>
        <w:jc w:val="both"/>
      </w:pPr>
      <w:r>
        <w:rPr>
          <w:rFonts w:ascii="Times New Roman"/>
          <w:b w:val="false"/>
          <w:i w:val="false"/>
          <w:color w:val="000000"/>
          <w:sz w:val="28"/>
        </w:rPr>
        <w:t>
      2) направлять запросы в государственные органы, соответствующие органы иностранных государств и иные организации по вопросам, находящимся в компетенции таких органов и организаций;</w:t>
      </w:r>
    </w:p>
    <w:bookmarkEnd w:id="2651"/>
    <w:bookmarkStart w:name="z3626" w:id="2652"/>
    <w:p>
      <w:pPr>
        <w:spacing w:after="0"/>
        <w:ind w:left="0"/>
        <w:jc w:val="both"/>
      </w:pPr>
      <w:r>
        <w:rPr>
          <w:rFonts w:ascii="Times New Roman"/>
          <w:b w:val="false"/>
          <w:i w:val="false"/>
          <w:color w:val="000000"/>
          <w:sz w:val="28"/>
        </w:rPr>
        <w:t>
      3) проводить встречи с налогоплательщиком (налоговым агентом) по вопросам, изложенным в жалобе;</w:t>
      </w:r>
    </w:p>
    <w:bookmarkEnd w:id="2652"/>
    <w:bookmarkStart w:name="z3627" w:id="2653"/>
    <w:p>
      <w:pPr>
        <w:spacing w:after="0"/>
        <w:ind w:left="0"/>
        <w:jc w:val="both"/>
      </w:pPr>
      <w:r>
        <w:rPr>
          <w:rFonts w:ascii="Times New Roman"/>
          <w:b w:val="false"/>
          <w:i w:val="false"/>
          <w:color w:val="000000"/>
          <w:sz w:val="28"/>
        </w:rPr>
        <w:t>
      4) запрашивать у сотрудников налоговых органов, принимавших участие в проведении налоговой проверки и рассматривавших возражения налогоплательщика (налогового агента) к предварительному акту налоговой проверки, дополнительную информацию и (или) пояснения по возникшим вопросам.</w:t>
      </w:r>
    </w:p>
    <w:bookmarkEnd w:id="2653"/>
    <w:bookmarkStart w:name="z3628" w:id="2654"/>
    <w:p>
      <w:pPr>
        <w:spacing w:after="0"/>
        <w:ind w:left="0"/>
        <w:jc w:val="both"/>
      </w:pPr>
      <w:r>
        <w:rPr>
          <w:rFonts w:ascii="Times New Roman"/>
          <w:b w:val="false"/>
          <w:i w:val="false"/>
          <w:color w:val="000000"/>
          <w:sz w:val="28"/>
        </w:rPr>
        <w:t xml:space="preserve">
      6. Запрещаются вмешательство в деятельность уполномоченного органа при осуществлении им своих полномочий по рассмотрению жалобы и оказание какого-либо воздействия на лиц, причастных к рассмотрению жалобы. </w:t>
      </w:r>
    </w:p>
    <w:bookmarkEnd w:id="2654"/>
    <w:p>
      <w:pPr>
        <w:spacing w:after="0"/>
        <w:ind w:left="0"/>
        <w:jc w:val="both"/>
      </w:pPr>
      <w:r>
        <w:rPr>
          <w:rFonts w:ascii="Times New Roman"/>
          <w:b/>
          <w:i w:val="false"/>
          <w:color w:val="000000"/>
          <w:sz w:val="28"/>
        </w:rPr>
        <w:t>Статья 182. Вынесение решения по результатам рассмотрения жалобы</w:t>
      </w:r>
    </w:p>
    <w:bookmarkStart w:name="z3629" w:id="2655"/>
    <w:p>
      <w:pPr>
        <w:spacing w:after="0"/>
        <w:ind w:left="0"/>
        <w:jc w:val="both"/>
      </w:pPr>
      <w:r>
        <w:rPr>
          <w:rFonts w:ascii="Times New Roman"/>
          <w:b w:val="false"/>
          <w:i w:val="false"/>
          <w:color w:val="000000"/>
          <w:sz w:val="28"/>
        </w:rPr>
        <w:t>
      1. Для рассмотрения жалоб на уведомление о результатах проверки уполномоченный орган создает апелляционную комиссию.</w:t>
      </w:r>
    </w:p>
    <w:bookmarkEnd w:id="26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Состав и положение об апелляционной комиссии определяются уполномоченным органом. </w:t>
      </w:r>
    </w:p>
    <w:bookmarkStart w:name="z3631" w:id="2656"/>
    <w:p>
      <w:pPr>
        <w:spacing w:after="0"/>
        <w:ind w:left="0"/>
        <w:jc w:val="both"/>
      </w:pPr>
      <w:r>
        <w:rPr>
          <w:rFonts w:ascii="Times New Roman"/>
          <w:b w:val="false"/>
          <w:i w:val="false"/>
          <w:color w:val="000000"/>
          <w:sz w:val="28"/>
        </w:rPr>
        <w:t xml:space="preserve">
      По окончании рассмотрения жалобы уполномоченный орган выносит мотивированное решение с учетом решения апелляционной комиссии. </w:t>
      </w:r>
    </w:p>
    <w:bookmarkEnd w:id="2656"/>
    <w:bookmarkStart w:name="z3632" w:id="2657"/>
    <w:p>
      <w:pPr>
        <w:spacing w:after="0"/>
        <w:ind w:left="0"/>
        <w:jc w:val="both"/>
      </w:pPr>
      <w:r>
        <w:rPr>
          <w:rFonts w:ascii="Times New Roman"/>
          <w:b w:val="false"/>
          <w:i w:val="false"/>
          <w:color w:val="000000"/>
          <w:sz w:val="28"/>
        </w:rPr>
        <w:t>
      2. По итогам рассмотрения жалобы налогоплательщика (налогового агента) на уведомление о результатах проверки уполномоченным органом выносится одно из следующих решений:</w:t>
      </w:r>
    </w:p>
    <w:bookmarkEnd w:id="2657"/>
    <w:bookmarkStart w:name="z3633" w:id="2658"/>
    <w:p>
      <w:pPr>
        <w:spacing w:after="0"/>
        <w:ind w:left="0"/>
        <w:jc w:val="both"/>
      </w:pPr>
      <w:r>
        <w:rPr>
          <w:rFonts w:ascii="Times New Roman"/>
          <w:b w:val="false"/>
          <w:i w:val="false"/>
          <w:color w:val="000000"/>
          <w:sz w:val="28"/>
        </w:rPr>
        <w:t>
      1) оставить обжалуемое уведомление о результатах проверки без изменения, а жалобу без удовлетворения;</w:t>
      </w:r>
    </w:p>
    <w:bookmarkEnd w:id="2658"/>
    <w:bookmarkStart w:name="z3634" w:id="2659"/>
    <w:p>
      <w:pPr>
        <w:spacing w:after="0"/>
        <w:ind w:left="0"/>
        <w:jc w:val="both"/>
      </w:pPr>
      <w:r>
        <w:rPr>
          <w:rFonts w:ascii="Times New Roman"/>
          <w:b w:val="false"/>
          <w:i w:val="false"/>
          <w:color w:val="000000"/>
          <w:sz w:val="28"/>
        </w:rPr>
        <w:t>
      2) отменить обжалуемое уведомление о результатах проверки полностью или в части.</w:t>
      </w:r>
    </w:p>
    <w:bookmarkEnd w:id="2659"/>
    <w:bookmarkStart w:name="z3635" w:id="2660"/>
    <w:p>
      <w:pPr>
        <w:spacing w:after="0"/>
        <w:ind w:left="0"/>
        <w:jc w:val="both"/>
      </w:pPr>
      <w:r>
        <w:rPr>
          <w:rFonts w:ascii="Times New Roman"/>
          <w:b w:val="false"/>
          <w:i w:val="false"/>
          <w:color w:val="000000"/>
          <w:sz w:val="28"/>
        </w:rPr>
        <w:t>
      3. Решение по жалобе в письменной форме направляется или вручается лицу, подавшему жалобу, а копия – в налоговые органы, проводившие налоговую проверку и рассматривавшие возражения налогоплательщика (налогового агента) к предварительному акту налоговой проверки.</w:t>
      </w:r>
    </w:p>
    <w:bookmarkEnd w:id="2660"/>
    <w:bookmarkStart w:name="z3636" w:id="2661"/>
    <w:p>
      <w:pPr>
        <w:spacing w:after="0"/>
        <w:ind w:left="0"/>
        <w:jc w:val="both"/>
      </w:pPr>
      <w:r>
        <w:rPr>
          <w:rFonts w:ascii="Times New Roman"/>
          <w:b w:val="false"/>
          <w:i w:val="false"/>
          <w:color w:val="000000"/>
          <w:sz w:val="28"/>
        </w:rPr>
        <w:t xml:space="preserve">
      4. В случае отмены по результатам рассмотрения жалобы обжалуемого уведомления в части налоговый орган, проводивший налоговую проверку, выносит уведомление об итогах рассмотрения жалобы налогоплательщика (налогового агента) на уведомление о результатах проверки и направляет его налогоплательщику (налоговому агенту) в срок, установленный </w:t>
      </w:r>
      <w:r>
        <w:rPr>
          <w:rFonts w:ascii="Times New Roman"/>
          <w:b w:val="false"/>
          <w:i w:val="false"/>
          <w:color w:val="000000"/>
          <w:sz w:val="28"/>
        </w:rPr>
        <w:t>подпунктом 11)</w:t>
      </w:r>
      <w:r>
        <w:rPr>
          <w:rFonts w:ascii="Times New Roman"/>
          <w:b w:val="false"/>
          <w:i w:val="false"/>
          <w:color w:val="000000"/>
          <w:sz w:val="28"/>
        </w:rPr>
        <w:t xml:space="preserve"> пункта 2 статьи 114 настоящего Кодекса.</w:t>
      </w:r>
    </w:p>
    <w:bookmarkEnd w:id="2661"/>
    <w:bookmarkStart w:name="z3637" w:id="2662"/>
    <w:p>
      <w:pPr>
        <w:spacing w:after="0"/>
        <w:ind w:left="0"/>
        <w:jc w:val="both"/>
      </w:pPr>
      <w:r>
        <w:rPr>
          <w:rFonts w:ascii="Times New Roman"/>
          <w:b w:val="false"/>
          <w:i w:val="false"/>
          <w:color w:val="000000"/>
          <w:sz w:val="28"/>
        </w:rPr>
        <w:t>
      5. Решение уполномоченного органа, вынесенное на основании и в порядке, определенном настоящим Кодексом, обязательно для исполнения налоговыми органами.</w:t>
      </w:r>
    </w:p>
    <w:bookmarkEnd w:id="2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182 с изменением, внесенным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183. Приостановление и (или) продление срока рассмотрения жалобы</w:t>
      </w:r>
    </w:p>
    <w:bookmarkStart w:name="z3638" w:id="2663"/>
    <w:p>
      <w:pPr>
        <w:spacing w:after="0"/>
        <w:ind w:left="0"/>
        <w:jc w:val="both"/>
      </w:pPr>
      <w:r>
        <w:rPr>
          <w:rFonts w:ascii="Times New Roman"/>
          <w:b w:val="false"/>
          <w:i w:val="false"/>
          <w:color w:val="000000"/>
          <w:sz w:val="28"/>
        </w:rPr>
        <w:t xml:space="preserve">
      1. Срок рассмотрения жалобы,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181 настоящего Кодекса, приостанавливается в следующих случаях:</w:t>
      </w:r>
    </w:p>
    <w:bookmarkEnd w:id="2663"/>
    <w:bookmarkStart w:name="z3639" w:id="2664"/>
    <w:p>
      <w:pPr>
        <w:spacing w:after="0"/>
        <w:ind w:left="0"/>
        <w:jc w:val="both"/>
      </w:pPr>
      <w:r>
        <w:rPr>
          <w:rFonts w:ascii="Times New Roman"/>
          <w:b w:val="false"/>
          <w:i w:val="false"/>
          <w:color w:val="000000"/>
          <w:sz w:val="28"/>
        </w:rPr>
        <w:t xml:space="preserve">
      1) проведения тематической и повторной тематической проверок – на период времени с даты назначения таких проверок в порядке, определенном </w:t>
      </w:r>
      <w:r>
        <w:rPr>
          <w:rFonts w:ascii="Times New Roman"/>
          <w:b w:val="false"/>
          <w:i w:val="false"/>
          <w:color w:val="000000"/>
          <w:sz w:val="28"/>
        </w:rPr>
        <w:t>статьей 186</w:t>
      </w:r>
      <w:r>
        <w:rPr>
          <w:rFonts w:ascii="Times New Roman"/>
          <w:b w:val="false"/>
          <w:i w:val="false"/>
          <w:color w:val="000000"/>
          <w:sz w:val="28"/>
        </w:rPr>
        <w:t xml:space="preserve"> настоящего Кодекса, до даты истечения пятнадцати рабочих дней после получения уполномоченным органом акта проверки;</w:t>
      </w:r>
    </w:p>
    <w:bookmarkEnd w:id="2664"/>
    <w:bookmarkStart w:name="z3640" w:id="2665"/>
    <w:p>
      <w:pPr>
        <w:spacing w:after="0"/>
        <w:ind w:left="0"/>
        <w:jc w:val="both"/>
      </w:pPr>
      <w:r>
        <w:rPr>
          <w:rFonts w:ascii="Times New Roman"/>
          <w:b w:val="false"/>
          <w:i w:val="false"/>
          <w:color w:val="000000"/>
          <w:sz w:val="28"/>
        </w:rPr>
        <w:t>
      2) направления запроса в государственные органы, соответствующие органы иностранных государств и иные организации по вопросам, находящимся в компетенции таких органов и организаций, – на период времени с даты направления такого запроса до даты получения ответа.</w:t>
      </w:r>
    </w:p>
    <w:bookmarkEnd w:id="2665"/>
    <w:bookmarkStart w:name="z3641" w:id="2666"/>
    <w:p>
      <w:pPr>
        <w:spacing w:after="0"/>
        <w:ind w:left="0"/>
        <w:jc w:val="both"/>
      </w:pPr>
      <w:r>
        <w:rPr>
          <w:rFonts w:ascii="Times New Roman"/>
          <w:b w:val="false"/>
          <w:i w:val="false"/>
          <w:color w:val="000000"/>
          <w:sz w:val="28"/>
        </w:rPr>
        <w:t>
      2. О приостановлении срока рассмотрения жалобы уполномоченный орган в письменной форме извещает налогоплательщика (налогового агента) с указанием причин приостановления в течение трех рабочих дней со дня назначения проверки и (или) направления запроса.</w:t>
      </w:r>
    </w:p>
    <w:bookmarkEnd w:id="2666"/>
    <w:bookmarkStart w:name="z3642" w:id="2667"/>
    <w:p>
      <w:pPr>
        <w:spacing w:after="0"/>
        <w:ind w:left="0"/>
        <w:jc w:val="both"/>
      </w:pPr>
      <w:r>
        <w:rPr>
          <w:rFonts w:ascii="Times New Roman"/>
          <w:b w:val="false"/>
          <w:i w:val="false"/>
          <w:color w:val="000000"/>
          <w:sz w:val="28"/>
        </w:rPr>
        <w:t xml:space="preserve">
      3. Срок рассмотрения жалобы,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181 настоящего Кодекса, продлевается в следующих случаях:</w:t>
      </w:r>
    </w:p>
    <w:bookmarkEnd w:id="2667"/>
    <w:bookmarkStart w:name="z3643" w:id="2668"/>
    <w:p>
      <w:pPr>
        <w:spacing w:after="0"/>
        <w:ind w:left="0"/>
        <w:jc w:val="both"/>
      </w:pPr>
      <w:r>
        <w:rPr>
          <w:rFonts w:ascii="Times New Roman"/>
          <w:b w:val="false"/>
          <w:i w:val="false"/>
          <w:color w:val="000000"/>
          <w:sz w:val="28"/>
        </w:rPr>
        <w:t>
      1) представления налогоплательщиком (налоговым агентом) дополнения (дополнений) к жалобе – на пятнадцать рабочих дней.</w:t>
      </w:r>
    </w:p>
    <w:bookmarkEnd w:id="2668"/>
    <w:bookmarkStart w:name="z3644" w:id="2669"/>
    <w:p>
      <w:pPr>
        <w:spacing w:after="0"/>
        <w:ind w:left="0"/>
        <w:jc w:val="both"/>
      </w:pPr>
      <w:r>
        <w:rPr>
          <w:rFonts w:ascii="Times New Roman"/>
          <w:b w:val="false"/>
          <w:i w:val="false"/>
          <w:color w:val="000000"/>
          <w:sz w:val="28"/>
        </w:rPr>
        <w:t xml:space="preserve">
      При этом срок,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181 настоящего Кодекса, продлевается на срок, указанный настоящим подпунктом, в каждом случае последующей подачи дополнений к жалобе;</w:t>
      </w:r>
    </w:p>
    <w:bookmarkEnd w:id="2669"/>
    <w:bookmarkStart w:name="z3645" w:id="2670"/>
    <w:p>
      <w:pPr>
        <w:spacing w:after="0"/>
        <w:ind w:left="0"/>
        <w:jc w:val="both"/>
      </w:pPr>
      <w:r>
        <w:rPr>
          <w:rFonts w:ascii="Times New Roman"/>
          <w:b w:val="false"/>
          <w:i w:val="false"/>
          <w:color w:val="000000"/>
          <w:sz w:val="28"/>
        </w:rPr>
        <w:t>
      2) уполномоченным органом при необходимости дополнительного изучения обжалуемого вопроса – до девяноста рабочих дней.</w:t>
      </w:r>
    </w:p>
    <w:bookmarkEnd w:id="2670"/>
    <w:bookmarkStart w:name="z3646" w:id="2671"/>
    <w:p>
      <w:pPr>
        <w:spacing w:after="0"/>
        <w:ind w:left="0"/>
        <w:jc w:val="both"/>
      </w:pPr>
      <w:r>
        <w:rPr>
          <w:rFonts w:ascii="Times New Roman"/>
          <w:b w:val="false"/>
          <w:i w:val="false"/>
          <w:color w:val="000000"/>
          <w:sz w:val="28"/>
        </w:rPr>
        <w:t>
      В случае продления срока рассмотрения жалобы в соответствии с настоящим подпунктом уполномоченным органом налогоплательщику (налоговому агенту) в течение трех рабочих дней со дня продления срока рассмотрения жалобы направляется извещение.</w:t>
      </w:r>
    </w:p>
    <w:bookmarkEnd w:id="2671"/>
    <w:p>
      <w:pPr>
        <w:spacing w:after="0"/>
        <w:ind w:left="0"/>
        <w:jc w:val="both"/>
      </w:pPr>
      <w:r>
        <w:rPr>
          <w:rFonts w:ascii="Times New Roman"/>
          <w:b/>
          <w:i w:val="false"/>
          <w:color w:val="000000"/>
          <w:sz w:val="28"/>
        </w:rPr>
        <w:t xml:space="preserve">Статья 184. Форма и содержание решения уполномоченного органа </w:t>
      </w:r>
    </w:p>
    <w:bookmarkStart w:name="z3647" w:id="2672"/>
    <w:p>
      <w:pPr>
        <w:spacing w:after="0"/>
        <w:ind w:left="0"/>
        <w:jc w:val="both"/>
      </w:pPr>
      <w:r>
        <w:rPr>
          <w:rFonts w:ascii="Times New Roman"/>
          <w:b w:val="false"/>
          <w:i w:val="false"/>
          <w:color w:val="000000"/>
          <w:sz w:val="28"/>
        </w:rPr>
        <w:t>
      В решении уполномоченного органа по результатам рассмотрения жалобы должны быть указаны:</w:t>
      </w:r>
    </w:p>
    <w:bookmarkEnd w:id="2672"/>
    <w:bookmarkStart w:name="z3648" w:id="2673"/>
    <w:p>
      <w:pPr>
        <w:spacing w:after="0"/>
        <w:ind w:left="0"/>
        <w:jc w:val="both"/>
      </w:pPr>
      <w:r>
        <w:rPr>
          <w:rFonts w:ascii="Times New Roman"/>
          <w:b w:val="false"/>
          <w:i w:val="false"/>
          <w:color w:val="000000"/>
          <w:sz w:val="28"/>
        </w:rPr>
        <w:t>
      1) дата принятия решения;</w:t>
      </w:r>
    </w:p>
    <w:bookmarkEnd w:id="2673"/>
    <w:bookmarkStart w:name="z3649" w:id="2674"/>
    <w:p>
      <w:pPr>
        <w:spacing w:after="0"/>
        <w:ind w:left="0"/>
        <w:jc w:val="both"/>
      </w:pPr>
      <w:r>
        <w:rPr>
          <w:rFonts w:ascii="Times New Roman"/>
          <w:b w:val="false"/>
          <w:i w:val="false"/>
          <w:color w:val="000000"/>
          <w:sz w:val="28"/>
        </w:rPr>
        <w:t>
      2) наименование уполномоченного органа, в который направлена жалоба налогоплательщика (налогового агента);</w:t>
      </w:r>
    </w:p>
    <w:bookmarkEnd w:id="2674"/>
    <w:bookmarkStart w:name="z3650" w:id="2675"/>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либо полное наименование налогоплательщика (налогового агента), подавшего жалобу;</w:t>
      </w:r>
    </w:p>
    <w:bookmarkEnd w:id="2675"/>
    <w:bookmarkStart w:name="z3651" w:id="2676"/>
    <w:p>
      <w:pPr>
        <w:spacing w:after="0"/>
        <w:ind w:left="0"/>
        <w:jc w:val="both"/>
      </w:pPr>
      <w:r>
        <w:rPr>
          <w:rFonts w:ascii="Times New Roman"/>
          <w:b w:val="false"/>
          <w:i w:val="false"/>
          <w:color w:val="000000"/>
          <w:sz w:val="28"/>
        </w:rPr>
        <w:t>
      4) идентификационный номер налогоплательщика (налогового агента);</w:t>
      </w:r>
    </w:p>
    <w:bookmarkEnd w:id="2676"/>
    <w:bookmarkStart w:name="z3652" w:id="2677"/>
    <w:p>
      <w:pPr>
        <w:spacing w:after="0"/>
        <w:ind w:left="0"/>
        <w:jc w:val="both"/>
      </w:pPr>
      <w:r>
        <w:rPr>
          <w:rFonts w:ascii="Times New Roman"/>
          <w:b w:val="false"/>
          <w:i w:val="false"/>
          <w:color w:val="000000"/>
          <w:sz w:val="28"/>
        </w:rPr>
        <w:t>
      5) краткое содержание обжалуемого уведомления о результатах проверки;</w:t>
      </w:r>
    </w:p>
    <w:bookmarkEnd w:id="2677"/>
    <w:bookmarkStart w:name="z3653" w:id="2678"/>
    <w:p>
      <w:pPr>
        <w:spacing w:after="0"/>
        <w:ind w:left="0"/>
        <w:jc w:val="both"/>
      </w:pPr>
      <w:r>
        <w:rPr>
          <w:rFonts w:ascii="Times New Roman"/>
          <w:b w:val="false"/>
          <w:i w:val="false"/>
          <w:color w:val="000000"/>
          <w:sz w:val="28"/>
        </w:rPr>
        <w:t>
      6) суть жалобы;</w:t>
      </w:r>
    </w:p>
    <w:bookmarkEnd w:id="2678"/>
    <w:bookmarkStart w:name="z3654" w:id="2679"/>
    <w:p>
      <w:pPr>
        <w:spacing w:after="0"/>
        <w:ind w:left="0"/>
        <w:jc w:val="both"/>
      </w:pPr>
      <w:r>
        <w:rPr>
          <w:rFonts w:ascii="Times New Roman"/>
          <w:b w:val="false"/>
          <w:i w:val="false"/>
          <w:color w:val="000000"/>
          <w:sz w:val="28"/>
        </w:rPr>
        <w:t>
      7) обоснование со ссылкой на нормы международных договоров, ратифицированных Республикой Казахстан, и (или) законодательства Республики Казахстан, которыми уполномоченный орган руководствовался при вынесении решения по жалобе.</w:t>
      </w:r>
    </w:p>
    <w:bookmarkEnd w:id="2679"/>
    <w:p>
      <w:pPr>
        <w:spacing w:after="0"/>
        <w:ind w:left="0"/>
        <w:jc w:val="both"/>
      </w:pPr>
      <w:r>
        <w:rPr>
          <w:rFonts w:ascii="Times New Roman"/>
          <w:b/>
          <w:i w:val="false"/>
          <w:color w:val="000000"/>
          <w:sz w:val="28"/>
        </w:rPr>
        <w:t>Статья 185. Последствия подачи жалобы (заявления) в уполномоченный орган или суд</w:t>
      </w:r>
    </w:p>
    <w:bookmarkStart w:name="z3655" w:id="2680"/>
    <w:p>
      <w:pPr>
        <w:spacing w:after="0"/>
        <w:ind w:left="0"/>
        <w:jc w:val="both"/>
      </w:pPr>
      <w:r>
        <w:rPr>
          <w:rFonts w:ascii="Times New Roman"/>
          <w:b w:val="false"/>
          <w:i w:val="false"/>
          <w:color w:val="000000"/>
          <w:sz w:val="28"/>
        </w:rPr>
        <w:t>
      Подача жалобы (заявления) налогоплательщиком (налоговым агентом) в уполномоченный орган или суд приостанавливает исполнение уведомления о результатах проверки в обжалуемой части.</w:t>
      </w:r>
    </w:p>
    <w:bookmarkEnd w:id="2680"/>
    <w:bookmarkStart w:name="z3656" w:id="2681"/>
    <w:p>
      <w:pPr>
        <w:spacing w:after="0"/>
        <w:ind w:left="0"/>
        <w:jc w:val="both"/>
      </w:pPr>
      <w:r>
        <w:rPr>
          <w:rFonts w:ascii="Times New Roman"/>
          <w:b w:val="false"/>
          <w:i w:val="false"/>
          <w:color w:val="000000"/>
          <w:sz w:val="28"/>
        </w:rPr>
        <w:t>
      При подаче жалобы в уполномоченный орган исполнение уведомления о результатах проверки в обжалуемой части приостанавливается до вынесения решения по жалобе.</w:t>
      </w:r>
    </w:p>
    <w:bookmarkEnd w:id="2681"/>
    <w:bookmarkStart w:name="z3657" w:id="2682"/>
    <w:p>
      <w:pPr>
        <w:spacing w:after="0"/>
        <w:ind w:left="0"/>
        <w:jc w:val="both"/>
      </w:pPr>
      <w:r>
        <w:rPr>
          <w:rFonts w:ascii="Times New Roman"/>
          <w:b w:val="false"/>
          <w:i w:val="false"/>
          <w:color w:val="000000"/>
          <w:sz w:val="28"/>
        </w:rPr>
        <w:t>
      В случае подачи налогоплательщиком (налоговым агентом) заявления в суд исполнение уведомления о результатах проверки в обжалуемой части приостанавливается со дня принятия судом заявления к производству до вступления в законную силу судебного акта.</w:t>
      </w:r>
    </w:p>
    <w:bookmarkEnd w:id="2682"/>
    <w:p>
      <w:pPr>
        <w:spacing w:after="0"/>
        <w:ind w:left="0"/>
        <w:jc w:val="both"/>
      </w:pPr>
      <w:r>
        <w:rPr>
          <w:rFonts w:ascii="Times New Roman"/>
          <w:b/>
          <w:i w:val="false"/>
          <w:color w:val="000000"/>
          <w:sz w:val="28"/>
        </w:rPr>
        <w:t>Статья 186. Порядок назначения и проведения тематической проверки</w:t>
      </w:r>
    </w:p>
    <w:bookmarkStart w:name="z3658" w:id="2683"/>
    <w:p>
      <w:pPr>
        <w:spacing w:after="0"/>
        <w:ind w:left="0"/>
        <w:jc w:val="both"/>
      </w:pPr>
      <w:r>
        <w:rPr>
          <w:rFonts w:ascii="Times New Roman"/>
          <w:b w:val="false"/>
          <w:i w:val="false"/>
          <w:color w:val="000000"/>
          <w:sz w:val="28"/>
        </w:rPr>
        <w:t>
      1. Уполномоченный орган при рассмотрении жалобы налогоплательщика (налогового агента) в случае необходимости вправе назначить тематическую проверку.</w:t>
      </w:r>
    </w:p>
    <w:bookmarkEnd w:id="2683"/>
    <w:bookmarkStart w:name="z3659" w:id="2684"/>
    <w:p>
      <w:pPr>
        <w:spacing w:after="0"/>
        <w:ind w:left="0"/>
        <w:jc w:val="both"/>
      </w:pPr>
      <w:r>
        <w:rPr>
          <w:rFonts w:ascii="Times New Roman"/>
          <w:b w:val="false"/>
          <w:i w:val="false"/>
          <w:color w:val="000000"/>
          <w:sz w:val="28"/>
        </w:rPr>
        <w:t>
      2. Документ о назначении тематической проверки оформляется в письменной форме с указанием вопросов, подлежащих проверке.</w:t>
      </w:r>
    </w:p>
    <w:bookmarkEnd w:id="2684"/>
    <w:bookmarkStart w:name="z3660" w:id="2685"/>
    <w:p>
      <w:pPr>
        <w:spacing w:after="0"/>
        <w:ind w:left="0"/>
        <w:jc w:val="both"/>
      </w:pPr>
      <w:r>
        <w:rPr>
          <w:rFonts w:ascii="Times New Roman"/>
          <w:b w:val="false"/>
          <w:i w:val="false"/>
          <w:color w:val="000000"/>
          <w:sz w:val="28"/>
        </w:rPr>
        <w:t>
      При этом проведение тематической проверки не может быть поручено налоговому органу, проводившему налоговую проверку, результаты которой обжалуются, за исключением случая, когда обжалуемая налоговая проверка была проведена уполномоченным налоговым органом.</w:t>
      </w:r>
    </w:p>
    <w:bookmarkEnd w:id="2685"/>
    <w:bookmarkStart w:name="z3661" w:id="2686"/>
    <w:p>
      <w:pPr>
        <w:spacing w:after="0"/>
        <w:ind w:left="0"/>
        <w:jc w:val="both"/>
      </w:pPr>
      <w:r>
        <w:rPr>
          <w:rFonts w:ascii="Times New Roman"/>
          <w:b w:val="false"/>
          <w:i w:val="false"/>
          <w:color w:val="000000"/>
          <w:sz w:val="28"/>
        </w:rPr>
        <w:t>
      3. Тематическая проверка проводится в порядке и сроки, которые установлены настоящим Кодексом. При этом тематическая проверка должна быть начата не позднее десяти рабочих дней с даты получения налоговым органом документа о проведении такой проверки.</w:t>
      </w:r>
    </w:p>
    <w:bookmarkEnd w:id="2686"/>
    <w:bookmarkStart w:name="z3662" w:id="2687"/>
    <w:p>
      <w:pPr>
        <w:spacing w:after="0"/>
        <w:ind w:left="0"/>
        <w:jc w:val="both"/>
      </w:pPr>
      <w:r>
        <w:rPr>
          <w:rFonts w:ascii="Times New Roman"/>
          <w:b w:val="false"/>
          <w:i w:val="false"/>
          <w:color w:val="000000"/>
          <w:sz w:val="28"/>
        </w:rPr>
        <w:t>
      4. При недостаточной ясности или полноте данных, а также возникновении новых вопросов в отношении ранее проверенных в ходе тематической проверки обстоятельств и документов уполномоченный орган вправе назначить ее повторно.</w:t>
      </w:r>
    </w:p>
    <w:bookmarkEnd w:id="2687"/>
    <w:bookmarkStart w:name="z3663" w:id="2688"/>
    <w:p>
      <w:pPr>
        <w:spacing w:after="0"/>
        <w:ind w:left="0"/>
        <w:jc w:val="both"/>
      </w:pPr>
      <w:r>
        <w:rPr>
          <w:rFonts w:ascii="Times New Roman"/>
          <w:b w:val="false"/>
          <w:i w:val="false"/>
          <w:color w:val="000000"/>
          <w:sz w:val="28"/>
        </w:rPr>
        <w:t>
      5. Решение по результатам рассмотрения жалобы выносится с учетом результатов тематической и (или) повторной тематической проверок. При этом в случае несогласия уполномоченного органа с результатами таких проверок он вправе не учитывать их при принятии решения по жалобе, однако такое несогласие должно быть мотивированным.</w:t>
      </w:r>
    </w:p>
    <w:bookmarkEnd w:id="2688"/>
    <w:bookmarkStart w:name="z3664" w:id="2689"/>
    <w:p>
      <w:pPr>
        <w:spacing w:after="0"/>
        <w:ind w:left="0"/>
        <w:jc w:val="left"/>
      </w:pPr>
      <w:r>
        <w:rPr>
          <w:rFonts w:ascii="Times New Roman"/>
          <w:b/>
          <w:i w:val="false"/>
          <w:color w:val="000000"/>
        </w:rPr>
        <w:t xml:space="preserve"> Глава 22. ПОРЯДОК ОБЖАЛОВАНИЯ ДЕЙСТВИЙ (БЕЗДЕЙСТВИЯ) ДОЛЖНОСТНЫХ ЛИЦ НАЛОГОВЫХ ОРГАНОВ</w:t>
      </w:r>
    </w:p>
    <w:bookmarkEnd w:id="2689"/>
    <w:p>
      <w:pPr>
        <w:spacing w:after="0"/>
        <w:ind w:left="0"/>
        <w:jc w:val="both"/>
      </w:pPr>
      <w:r>
        <w:rPr>
          <w:rFonts w:ascii="Times New Roman"/>
          <w:b/>
          <w:i w:val="false"/>
          <w:color w:val="000000"/>
          <w:sz w:val="28"/>
        </w:rPr>
        <w:t>Статья 187. Право на обжалование</w:t>
      </w:r>
    </w:p>
    <w:bookmarkStart w:name="z3665" w:id="2690"/>
    <w:p>
      <w:pPr>
        <w:spacing w:after="0"/>
        <w:ind w:left="0"/>
        <w:jc w:val="both"/>
      </w:pPr>
      <w:r>
        <w:rPr>
          <w:rFonts w:ascii="Times New Roman"/>
          <w:b w:val="false"/>
          <w:i w:val="false"/>
          <w:color w:val="000000"/>
          <w:sz w:val="28"/>
        </w:rPr>
        <w:t>
      Налогоплательщик и налоговый агент имеют право обжаловать действия (бездействие) должностных лиц налоговых органов вышестоящему налоговому органу или в суд.</w:t>
      </w:r>
    </w:p>
    <w:bookmarkEnd w:id="2690"/>
    <w:p>
      <w:pPr>
        <w:spacing w:after="0"/>
        <w:ind w:left="0"/>
        <w:jc w:val="both"/>
      </w:pPr>
      <w:r>
        <w:rPr>
          <w:rFonts w:ascii="Times New Roman"/>
          <w:b/>
          <w:i w:val="false"/>
          <w:color w:val="000000"/>
          <w:sz w:val="28"/>
        </w:rPr>
        <w:t>Статья 188. Порядок обжалования</w:t>
      </w:r>
    </w:p>
    <w:bookmarkStart w:name="z3666" w:id="2691"/>
    <w:p>
      <w:pPr>
        <w:spacing w:after="0"/>
        <w:ind w:left="0"/>
        <w:jc w:val="both"/>
      </w:pPr>
      <w:r>
        <w:rPr>
          <w:rFonts w:ascii="Times New Roman"/>
          <w:b w:val="false"/>
          <w:i w:val="false"/>
          <w:color w:val="000000"/>
          <w:sz w:val="28"/>
        </w:rPr>
        <w:t>
      Действия (бездействие) должностных лиц налоговых органов обжалуются в порядке, определенном законами Республики Казахстан.</w:t>
      </w:r>
    </w:p>
    <w:bookmarkEnd w:id="2691"/>
    <w:bookmarkStart w:name="z3667" w:id="2692"/>
    <w:p>
      <w:pPr>
        <w:spacing w:after="0"/>
        <w:ind w:left="0"/>
        <w:jc w:val="left"/>
      </w:pPr>
      <w:r>
        <w:rPr>
          <w:rFonts w:ascii="Times New Roman"/>
          <w:b/>
          <w:i w:val="false"/>
          <w:color w:val="000000"/>
        </w:rPr>
        <w:t xml:space="preserve"> 2. ОСОБЕННАЯ ЧАСТЬ</w:t>
      </w:r>
    </w:p>
    <w:bookmarkEnd w:id="2692"/>
    <w:bookmarkStart w:name="z3668" w:id="2693"/>
    <w:p>
      <w:pPr>
        <w:spacing w:after="0"/>
        <w:ind w:left="0"/>
        <w:jc w:val="left"/>
      </w:pPr>
      <w:r>
        <w:rPr>
          <w:rFonts w:ascii="Times New Roman"/>
          <w:b/>
          <w:i w:val="false"/>
          <w:color w:val="000000"/>
        </w:rPr>
        <w:t xml:space="preserve"> РАЗДЕЛ 5. ОСНОВНЫЕ ПОЛОЖЕНИЯ</w:t>
      </w:r>
    </w:p>
    <w:bookmarkEnd w:id="2693"/>
    <w:p>
      <w:pPr>
        <w:spacing w:after="0"/>
        <w:ind w:left="0"/>
        <w:jc w:val="both"/>
      </w:pPr>
      <w:r>
        <w:rPr>
          <w:rFonts w:ascii="Times New Roman"/>
          <w:b/>
          <w:i w:val="false"/>
          <w:color w:val="000000"/>
          <w:sz w:val="28"/>
        </w:rPr>
        <w:t>Статья 189. Виды налогов, платежей в бюджет</w:t>
      </w:r>
    </w:p>
    <w:bookmarkStart w:name="z3669" w:id="2694"/>
    <w:p>
      <w:pPr>
        <w:spacing w:after="0"/>
        <w:ind w:left="0"/>
        <w:jc w:val="both"/>
      </w:pPr>
      <w:r>
        <w:rPr>
          <w:rFonts w:ascii="Times New Roman"/>
          <w:b w:val="false"/>
          <w:i w:val="false"/>
          <w:color w:val="000000"/>
          <w:sz w:val="28"/>
        </w:rPr>
        <w:t>
      1. В Республике Казахстан действуют:</w:t>
      </w:r>
    </w:p>
    <w:bookmarkEnd w:id="2694"/>
    <w:bookmarkStart w:name="z3670" w:id="2695"/>
    <w:p>
      <w:pPr>
        <w:spacing w:after="0"/>
        <w:ind w:left="0"/>
        <w:jc w:val="both"/>
      </w:pPr>
      <w:r>
        <w:rPr>
          <w:rFonts w:ascii="Times New Roman"/>
          <w:b w:val="false"/>
          <w:i w:val="false"/>
          <w:color w:val="000000"/>
          <w:sz w:val="28"/>
        </w:rPr>
        <w:t>
      1) налоги:</w:t>
      </w:r>
    </w:p>
    <w:bookmarkEnd w:id="2695"/>
    <w:bookmarkStart w:name="z3671" w:id="2696"/>
    <w:p>
      <w:pPr>
        <w:spacing w:after="0"/>
        <w:ind w:left="0"/>
        <w:jc w:val="both"/>
      </w:pPr>
      <w:r>
        <w:rPr>
          <w:rFonts w:ascii="Times New Roman"/>
          <w:b w:val="false"/>
          <w:i w:val="false"/>
          <w:color w:val="000000"/>
          <w:sz w:val="28"/>
        </w:rPr>
        <w:t>
      корпоративный подоходный налог;</w:t>
      </w:r>
    </w:p>
    <w:bookmarkEnd w:id="2696"/>
    <w:bookmarkStart w:name="z3672" w:id="2697"/>
    <w:p>
      <w:pPr>
        <w:spacing w:after="0"/>
        <w:ind w:left="0"/>
        <w:jc w:val="both"/>
      </w:pPr>
      <w:r>
        <w:rPr>
          <w:rFonts w:ascii="Times New Roman"/>
          <w:b w:val="false"/>
          <w:i w:val="false"/>
          <w:color w:val="000000"/>
          <w:sz w:val="28"/>
        </w:rPr>
        <w:t>
      индивидуальный подоходный налог;</w:t>
      </w:r>
    </w:p>
    <w:bookmarkEnd w:id="2697"/>
    <w:bookmarkStart w:name="z3673" w:id="2698"/>
    <w:p>
      <w:pPr>
        <w:spacing w:after="0"/>
        <w:ind w:left="0"/>
        <w:jc w:val="both"/>
      </w:pPr>
      <w:r>
        <w:rPr>
          <w:rFonts w:ascii="Times New Roman"/>
          <w:b w:val="false"/>
          <w:i w:val="false"/>
          <w:color w:val="000000"/>
          <w:sz w:val="28"/>
        </w:rPr>
        <w:t>
      налог на добавленную стоимость;</w:t>
      </w:r>
    </w:p>
    <w:bookmarkEnd w:id="2698"/>
    <w:bookmarkStart w:name="z3674" w:id="2699"/>
    <w:p>
      <w:pPr>
        <w:spacing w:after="0"/>
        <w:ind w:left="0"/>
        <w:jc w:val="both"/>
      </w:pPr>
      <w:r>
        <w:rPr>
          <w:rFonts w:ascii="Times New Roman"/>
          <w:b w:val="false"/>
          <w:i w:val="false"/>
          <w:color w:val="000000"/>
          <w:sz w:val="28"/>
        </w:rPr>
        <w:t>
      акцизы;</w:t>
      </w:r>
    </w:p>
    <w:bookmarkEnd w:id="2699"/>
    <w:bookmarkStart w:name="z3675" w:id="2700"/>
    <w:p>
      <w:pPr>
        <w:spacing w:after="0"/>
        <w:ind w:left="0"/>
        <w:jc w:val="both"/>
      </w:pPr>
      <w:r>
        <w:rPr>
          <w:rFonts w:ascii="Times New Roman"/>
          <w:b w:val="false"/>
          <w:i w:val="false"/>
          <w:color w:val="000000"/>
          <w:sz w:val="28"/>
        </w:rPr>
        <w:t>
      рентный налог на экспорт;</w:t>
      </w:r>
    </w:p>
    <w:bookmarkEnd w:id="2700"/>
    <w:bookmarkStart w:name="z3676" w:id="2701"/>
    <w:p>
      <w:pPr>
        <w:spacing w:after="0"/>
        <w:ind w:left="0"/>
        <w:jc w:val="both"/>
      </w:pPr>
      <w:r>
        <w:rPr>
          <w:rFonts w:ascii="Times New Roman"/>
          <w:b w:val="false"/>
          <w:i w:val="false"/>
          <w:color w:val="000000"/>
          <w:sz w:val="28"/>
        </w:rPr>
        <w:t>
      специальные платежи и налоги недропользователей;</w:t>
      </w:r>
    </w:p>
    <w:bookmarkEnd w:id="2701"/>
    <w:bookmarkStart w:name="z3677" w:id="2702"/>
    <w:p>
      <w:pPr>
        <w:spacing w:after="0"/>
        <w:ind w:left="0"/>
        <w:jc w:val="both"/>
      </w:pPr>
      <w:r>
        <w:rPr>
          <w:rFonts w:ascii="Times New Roman"/>
          <w:b w:val="false"/>
          <w:i w:val="false"/>
          <w:color w:val="000000"/>
          <w:sz w:val="28"/>
        </w:rPr>
        <w:t>
      социальный налог;</w:t>
      </w:r>
    </w:p>
    <w:bookmarkEnd w:id="2702"/>
    <w:bookmarkStart w:name="z3678" w:id="2703"/>
    <w:p>
      <w:pPr>
        <w:spacing w:after="0"/>
        <w:ind w:left="0"/>
        <w:jc w:val="both"/>
      </w:pPr>
      <w:r>
        <w:rPr>
          <w:rFonts w:ascii="Times New Roman"/>
          <w:b w:val="false"/>
          <w:i w:val="false"/>
          <w:color w:val="000000"/>
          <w:sz w:val="28"/>
        </w:rPr>
        <w:t>
      налог на транспортные средства;</w:t>
      </w:r>
    </w:p>
    <w:bookmarkEnd w:id="2703"/>
    <w:bookmarkStart w:name="z3679" w:id="2704"/>
    <w:p>
      <w:pPr>
        <w:spacing w:after="0"/>
        <w:ind w:left="0"/>
        <w:jc w:val="both"/>
      </w:pPr>
      <w:r>
        <w:rPr>
          <w:rFonts w:ascii="Times New Roman"/>
          <w:b w:val="false"/>
          <w:i w:val="false"/>
          <w:color w:val="000000"/>
          <w:sz w:val="28"/>
        </w:rPr>
        <w:t>
      земельный налог;</w:t>
      </w:r>
    </w:p>
    <w:bookmarkEnd w:id="2704"/>
    <w:bookmarkStart w:name="z3680" w:id="2705"/>
    <w:p>
      <w:pPr>
        <w:spacing w:after="0"/>
        <w:ind w:left="0"/>
        <w:jc w:val="both"/>
      </w:pPr>
      <w:r>
        <w:rPr>
          <w:rFonts w:ascii="Times New Roman"/>
          <w:b w:val="false"/>
          <w:i w:val="false"/>
          <w:color w:val="000000"/>
          <w:sz w:val="28"/>
        </w:rPr>
        <w:t>
      налог на имущество;</w:t>
      </w:r>
    </w:p>
    <w:bookmarkEnd w:id="2705"/>
    <w:bookmarkStart w:name="z3681" w:id="2706"/>
    <w:p>
      <w:pPr>
        <w:spacing w:after="0"/>
        <w:ind w:left="0"/>
        <w:jc w:val="both"/>
      </w:pPr>
      <w:r>
        <w:rPr>
          <w:rFonts w:ascii="Times New Roman"/>
          <w:b w:val="false"/>
          <w:i w:val="false"/>
          <w:color w:val="000000"/>
          <w:sz w:val="28"/>
        </w:rPr>
        <w:t>
      налог на игорный бизнес;</w:t>
      </w:r>
    </w:p>
    <w:bookmarkEnd w:id="2706"/>
    <w:bookmarkStart w:name="z3684" w:id="2707"/>
    <w:p>
      <w:pPr>
        <w:spacing w:after="0"/>
        <w:ind w:left="0"/>
        <w:jc w:val="both"/>
      </w:pPr>
      <w:r>
        <w:rPr>
          <w:rFonts w:ascii="Times New Roman"/>
          <w:b w:val="false"/>
          <w:i w:val="false"/>
          <w:color w:val="000000"/>
          <w:sz w:val="28"/>
        </w:rPr>
        <w:t>
      2) платежи в бюджет:</w:t>
      </w:r>
    </w:p>
    <w:bookmarkEnd w:id="2707"/>
    <w:bookmarkStart w:name="z3685" w:id="2708"/>
    <w:p>
      <w:pPr>
        <w:spacing w:after="0"/>
        <w:ind w:left="0"/>
        <w:jc w:val="both"/>
      </w:pPr>
      <w:r>
        <w:rPr>
          <w:rFonts w:ascii="Times New Roman"/>
          <w:b w:val="false"/>
          <w:i w:val="false"/>
          <w:color w:val="000000"/>
          <w:sz w:val="28"/>
        </w:rPr>
        <w:t>
      государственная пошлина;</w:t>
      </w:r>
    </w:p>
    <w:bookmarkEnd w:id="2708"/>
    <w:bookmarkStart w:name="z3686" w:id="2709"/>
    <w:p>
      <w:pPr>
        <w:spacing w:after="0"/>
        <w:ind w:left="0"/>
        <w:jc w:val="both"/>
      </w:pPr>
      <w:r>
        <w:rPr>
          <w:rFonts w:ascii="Times New Roman"/>
          <w:b w:val="false"/>
          <w:i w:val="false"/>
          <w:color w:val="000000"/>
          <w:sz w:val="28"/>
        </w:rPr>
        <w:t>
      сборы;</w:t>
      </w:r>
    </w:p>
    <w:bookmarkEnd w:id="2709"/>
    <w:bookmarkStart w:name="z3687" w:id="2710"/>
    <w:p>
      <w:pPr>
        <w:spacing w:after="0"/>
        <w:ind w:left="0"/>
        <w:jc w:val="both"/>
      </w:pPr>
      <w:r>
        <w:rPr>
          <w:rFonts w:ascii="Times New Roman"/>
          <w:b w:val="false"/>
          <w:i w:val="false"/>
          <w:color w:val="000000"/>
          <w:sz w:val="28"/>
        </w:rPr>
        <w:t>
      плата за:</w:t>
      </w:r>
    </w:p>
    <w:bookmarkEnd w:id="2710"/>
    <w:bookmarkStart w:name="z3688" w:id="2711"/>
    <w:p>
      <w:pPr>
        <w:spacing w:after="0"/>
        <w:ind w:left="0"/>
        <w:jc w:val="both"/>
      </w:pPr>
      <w:r>
        <w:rPr>
          <w:rFonts w:ascii="Times New Roman"/>
          <w:b w:val="false"/>
          <w:i w:val="false"/>
          <w:color w:val="000000"/>
          <w:sz w:val="28"/>
        </w:rPr>
        <w:t xml:space="preserve">
      пользование лицензиями на занятие отдельными видами деятельности; </w:t>
      </w:r>
    </w:p>
    <w:bookmarkEnd w:id="2711"/>
    <w:bookmarkStart w:name="z3689" w:id="2712"/>
    <w:p>
      <w:pPr>
        <w:spacing w:after="0"/>
        <w:ind w:left="0"/>
        <w:jc w:val="both"/>
      </w:pPr>
      <w:r>
        <w:rPr>
          <w:rFonts w:ascii="Times New Roman"/>
          <w:b w:val="false"/>
          <w:i w:val="false"/>
          <w:color w:val="000000"/>
          <w:sz w:val="28"/>
        </w:rPr>
        <w:t xml:space="preserve">
      пользование земельными участками; </w:t>
      </w:r>
    </w:p>
    <w:bookmarkEnd w:id="2712"/>
    <w:bookmarkStart w:name="z3690" w:id="2713"/>
    <w:p>
      <w:pPr>
        <w:spacing w:after="0"/>
        <w:ind w:left="0"/>
        <w:jc w:val="both"/>
      </w:pPr>
      <w:r>
        <w:rPr>
          <w:rFonts w:ascii="Times New Roman"/>
          <w:b w:val="false"/>
          <w:i w:val="false"/>
          <w:color w:val="000000"/>
          <w:sz w:val="28"/>
        </w:rPr>
        <w:t xml:space="preserve">
      пользование водными ресурсами поверхностных источников; </w:t>
      </w:r>
    </w:p>
    <w:bookmarkEnd w:id="2713"/>
    <w:bookmarkStart w:name="z3691" w:id="27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негативное воздействие на окружающую среду;</w:t>
      </w:r>
    </w:p>
    <w:bookmarkEnd w:id="2714"/>
    <w:bookmarkStart w:name="z3692" w:id="2715"/>
    <w:p>
      <w:pPr>
        <w:spacing w:after="0"/>
        <w:ind w:left="0"/>
        <w:jc w:val="both"/>
      </w:pPr>
      <w:r>
        <w:rPr>
          <w:rFonts w:ascii="Times New Roman"/>
          <w:b w:val="false"/>
          <w:i w:val="false"/>
          <w:color w:val="000000"/>
          <w:sz w:val="28"/>
        </w:rPr>
        <w:t xml:space="preserve">
      пользование животным миром; </w:t>
      </w:r>
    </w:p>
    <w:bookmarkEnd w:id="2715"/>
    <w:bookmarkStart w:name="z3693" w:id="2716"/>
    <w:p>
      <w:pPr>
        <w:spacing w:after="0"/>
        <w:ind w:left="0"/>
        <w:jc w:val="both"/>
      </w:pPr>
      <w:r>
        <w:rPr>
          <w:rFonts w:ascii="Times New Roman"/>
          <w:b w:val="false"/>
          <w:i w:val="false"/>
          <w:color w:val="000000"/>
          <w:sz w:val="28"/>
        </w:rPr>
        <w:t xml:space="preserve">
      лесные пользования; </w:t>
      </w:r>
    </w:p>
    <w:bookmarkEnd w:id="2716"/>
    <w:bookmarkStart w:name="z3695" w:id="2717"/>
    <w:p>
      <w:pPr>
        <w:spacing w:after="0"/>
        <w:ind w:left="0"/>
        <w:jc w:val="both"/>
      </w:pPr>
      <w:r>
        <w:rPr>
          <w:rFonts w:ascii="Times New Roman"/>
          <w:b w:val="false"/>
          <w:i w:val="false"/>
          <w:color w:val="000000"/>
          <w:sz w:val="28"/>
        </w:rPr>
        <w:t xml:space="preserve">
      использование радиочастотного спектра; </w:t>
      </w:r>
    </w:p>
    <w:bookmarkEnd w:id="2717"/>
    <w:bookmarkStart w:name="z3696" w:id="2718"/>
    <w:p>
      <w:pPr>
        <w:spacing w:after="0"/>
        <w:ind w:left="0"/>
        <w:jc w:val="both"/>
      </w:pPr>
      <w:r>
        <w:rPr>
          <w:rFonts w:ascii="Times New Roman"/>
          <w:b w:val="false"/>
          <w:i w:val="false"/>
          <w:color w:val="000000"/>
          <w:sz w:val="28"/>
        </w:rPr>
        <w:t>
      предоставление междугородной и (или) международной телефонной связи, а также сотовой связи;</w:t>
      </w:r>
    </w:p>
    <w:bookmarkEnd w:id="2718"/>
    <w:bookmarkStart w:name="z3697" w:id="2719"/>
    <w:p>
      <w:pPr>
        <w:spacing w:after="0"/>
        <w:ind w:left="0"/>
        <w:jc w:val="both"/>
      </w:pPr>
      <w:r>
        <w:rPr>
          <w:rFonts w:ascii="Times New Roman"/>
          <w:b w:val="false"/>
          <w:i w:val="false"/>
          <w:color w:val="000000"/>
          <w:sz w:val="28"/>
        </w:rPr>
        <w:t>
      размещение наружной (визуальной) рекламы.</w:t>
      </w:r>
    </w:p>
    <w:bookmarkEnd w:id="2719"/>
    <w:bookmarkStart w:name="z16709" w:id="2720"/>
    <w:p>
      <w:pPr>
        <w:spacing w:after="0"/>
        <w:ind w:left="0"/>
        <w:jc w:val="both"/>
      </w:pPr>
      <w:r>
        <w:rPr>
          <w:rFonts w:ascii="Times New Roman"/>
          <w:b w:val="false"/>
          <w:i w:val="false"/>
          <w:color w:val="000000"/>
          <w:sz w:val="28"/>
        </w:rPr>
        <w:t>
      цифровой майнинг.</w:t>
      </w:r>
    </w:p>
    <w:bookmarkEnd w:id="2720"/>
    <w:bookmarkStart w:name="z3698" w:id="2721"/>
    <w:p>
      <w:pPr>
        <w:spacing w:after="0"/>
        <w:ind w:left="0"/>
        <w:jc w:val="both"/>
      </w:pPr>
      <w:r>
        <w:rPr>
          <w:rFonts w:ascii="Times New Roman"/>
          <w:b w:val="false"/>
          <w:i w:val="false"/>
          <w:color w:val="000000"/>
          <w:sz w:val="28"/>
        </w:rPr>
        <w:t>
      2. Для целей применения международных договоров косвенными налогами признаются налог на добавленную стоимость, акцизы.</w:t>
      </w:r>
    </w:p>
    <w:bookmarkEnd w:id="2721"/>
    <w:bookmarkStart w:name="z3699" w:id="2722"/>
    <w:p>
      <w:pPr>
        <w:spacing w:after="0"/>
        <w:ind w:left="0"/>
        <w:jc w:val="both"/>
      </w:pPr>
      <w:r>
        <w:rPr>
          <w:rFonts w:ascii="Times New Roman"/>
          <w:b w:val="false"/>
          <w:i w:val="false"/>
          <w:color w:val="000000"/>
          <w:sz w:val="28"/>
        </w:rPr>
        <w:t>
      3. Суммы налогов, платежей в бюджет поступают в доходы соответствующих бюджетов в порядке, определенном Бюджетным кодексом Республики Казахстан и законом о республиканском бюджете.</w:t>
      </w:r>
    </w:p>
    <w:bookmarkEnd w:id="2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189 с изменениями, внесенными законами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01.01.2022); от 08.07.2024 </w:t>
      </w:r>
      <w:r>
        <w:rPr>
          <w:rFonts w:ascii="Times New Roman"/>
          <w:b w:val="false"/>
          <w:i w:val="false"/>
          <w:color w:val="000000"/>
          <w:sz w:val="28"/>
        </w:rPr>
        <w:t>№ 119-VIII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00" w:id="2723"/>
    <w:p>
      <w:pPr>
        <w:spacing w:after="0"/>
        <w:ind w:left="0"/>
        <w:jc w:val="left"/>
      </w:pPr>
      <w:r>
        <w:rPr>
          <w:rFonts w:ascii="Times New Roman"/>
          <w:b/>
          <w:i w:val="false"/>
          <w:color w:val="000000"/>
        </w:rPr>
        <w:t xml:space="preserve"> Глава 23. НАЛОГОВЫЙ УЧЕТ</w:t>
      </w:r>
    </w:p>
    <w:bookmarkEnd w:id="2723"/>
    <w:p>
      <w:pPr>
        <w:spacing w:after="0"/>
        <w:ind w:left="0"/>
        <w:jc w:val="both"/>
      </w:pPr>
      <w:r>
        <w:rPr>
          <w:rFonts w:ascii="Times New Roman"/>
          <w:b/>
          <w:i w:val="false"/>
          <w:color w:val="000000"/>
          <w:sz w:val="28"/>
        </w:rPr>
        <w:t>Статья 190. Налоговый учет и учетная документация</w:t>
      </w:r>
    </w:p>
    <w:bookmarkStart w:name="z3701" w:id="2724"/>
    <w:p>
      <w:pPr>
        <w:spacing w:after="0"/>
        <w:ind w:left="0"/>
        <w:jc w:val="both"/>
      </w:pPr>
      <w:r>
        <w:rPr>
          <w:rFonts w:ascii="Times New Roman"/>
          <w:b w:val="false"/>
          <w:i w:val="false"/>
          <w:color w:val="000000"/>
          <w:sz w:val="28"/>
        </w:rPr>
        <w:t>
      1. Налоговым учетом является процесс ведения налогоплательщиком (налоговым агентом) учетной документации в соответствии с требованиями настоящего Кодекса в целях обобщения и систематизации информации об объектах налогообложения и (или) объектах, связанных с налогообложением, а также исчисления налогов и платежей в бюджет и составления налоговой отчетности.</w:t>
      </w:r>
    </w:p>
    <w:bookmarkEnd w:id="2724"/>
    <w:bookmarkStart w:name="z3702" w:id="2725"/>
    <w:p>
      <w:pPr>
        <w:spacing w:after="0"/>
        <w:ind w:left="0"/>
        <w:jc w:val="both"/>
      </w:pPr>
      <w:r>
        <w:rPr>
          <w:rFonts w:ascii="Times New Roman"/>
          <w:b w:val="false"/>
          <w:i w:val="false"/>
          <w:color w:val="000000"/>
          <w:sz w:val="28"/>
        </w:rPr>
        <w:t>
      Сводный налоговый учет является налоговым учетом, осуществляемым уполномоченным представителем участников договора о совместной деятельности в форме простого товарищества как в целом по такой деятельности, так и по доле участия каждого участника договора о совместной деятельности.</w:t>
      </w:r>
    </w:p>
    <w:bookmarkEnd w:id="2725"/>
    <w:bookmarkStart w:name="z3703" w:id="2726"/>
    <w:p>
      <w:pPr>
        <w:spacing w:after="0"/>
        <w:ind w:left="0"/>
        <w:jc w:val="both"/>
      </w:pPr>
      <w:r>
        <w:rPr>
          <w:rFonts w:ascii="Times New Roman"/>
          <w:b w:val="false"/>
          <w:i w:val="false"/>
          <w:color w:val="000000"/>
          <w:sz w:val="28"/>
        </w:rPr>
        <w:t xml:space="preserve">
      2. Учетная документация включает в себя: </w:t>
      </w:r>
    </w:p>
    <w:bookmarkEnd w:id="2726"/>
    <w:bookmarkStart w:name="z3704" w:id="2727"/>
    <w:p>
      <w:pPr>
        <w:spacing w:after="0"/>
        <w:ind w:left="0"/>
        <w:jc w:val="both"/>
      </w:pPr>
      <w:r>
        <w:rPr>
          <w:rFonts w:ascii="Times New Roman"/>
          <w:b w:val="false"/>
          <w:i w:val="false"/>
          <w:color w:val="000000"/>
          <w:sz w:val="28"/>
        </w:rPr>
        <w:t>
      1) бухгалтерскую документацию – для лиц, на которых в соответствии с Законом Республики Казахстан "О бухгалтерском учете и финансовой отчетности" возложена обязанность по ее ведению;</w:t>
      </w:r>
    </w:p>
    <w:bookmarkEnd w:id="2727"/>
    <w:bookmarkStart w:name="z3705" w:id="2728"/>
    <w:p>
      <w:pPr>
        <w:spacing w:after="0"/>
        <w:ind w:left="0"/>
        <w:jc w:val="both"/>
      </w:pPr>
      <w:r>
        <w:rPr>
          <w:rFonts w:ascii="Times New Roman"/>
          <w:b w:val="false"/>
          <w:i w:val="false"/>
          <w:color w:val="000000"/>
          <w:sz w:val="28"/>
        </w:rPr>
        <w:t>
      2) стандартный файл проверки – для лиц, добровольно представляющих данный файл;</w:t>
      </w:r>
    </w:p>
    <w:bookmarkEnd w:id="2728"/>
    <w:bookmarkStart w:name="z3706" w:id="2729"/>
    <w:p>
      <w:pPr>
        <w:spacing w:after="0"/>
        <w:ind w:left="0"/>
        <w:jc w:val="both"/>
      </w:pPr>
      <w:r>
        <w:rPr>
          <w:rFonts w:ascii="Times New Roman"/>
          <w:b w:val="false"/>
          <w:i w:val="false"/>
          <w:color w:val="000000"/>
          <w:sz w:val="28"/>
        </w:rPr>
        <w:t>
      3) первичные учетные документы – для лиц, указанных в пункте 4 настоящей статьи;</w:t>
      </w:r>
    </w:p>
    <w:bookmarkEnd w:id="2729"/>
    <w:bookmarkStart w:name="z3707" w:id="2730"/>
    <w:p>
      <w:pPr>
        <w:spacing w:after="0"/>
        <w:ind w:left="0"/>
        <w:jc w:val="both"/>
      </w:pPr>
      <w:r>
        <w:rPr>
          <w:rFonts w:ascii="Times New Roman"/>
          <w:b w:val="false"/>
          <w:i w:val="false"/>
          <w:color w:val="000000"/>
          <w:sz w:val="28"/>
        </w:rPr>
        <w:t>
      4) налоговые формы;</w:t>
      </w:r>
    </w:p>
    <w:bookmarkEnd w:id="2730"/>
    <w:bookmarkStart w:name="z3708" w:id="2731"/>
    <w:p>
      <w:pPr>
        <w:spacing w:after="0"/>
        <w:ind w:left="0"/>
        <w:jc w:val="both"/>
      </w:pPr>
      <w:r>
        <w:rPr>
          <w:rFonts w:ascii="Times New Roman"/>
          <w:b w:val="false"/>
          <w:i w:val="false"/>
          <w:color w:val="000000"/>
          <w:sz w:val="28"/>
        </w:rPr>
        <w:t>
      5) налоговую учетную политику;</w:t>
      </w:r>
    </w:p>
    <w:bookmarkEnd w:id="2731"/>
    <w:bookmarkStart w:name="z3709" w:id="2732"/>
    <w:p>
      <w:pPr>
        <w:spacing w:after="0"/>
        <w:ind w:left="0"/>
        <w:jc w:val="both"/>
      </w:pPr>
      <w:r>
        <w:rPr>
          <w:rFonts w:ascii="Times New Roman"/>
          <w:b w:val="false"/>
          <w:i w:val="false"/>
          <w:color w:val="000000"/>
          <w:sz w:val="28"/>
        </w:rPr>
        <w:t>
      6) иные документы, являющиеся основанием для определения объектов налогообложения и (или) объектов, связанных с налогообложением, а также для исчисления налогового обязательства.</w:t>
      </w:r>
    </w:p>
    <w:bookmarkEnd w:id="2732"/>
    <w:bookmarkStart w:name="z16710" w:id="2733"/>
    <w:p>
      <w:pPr>
        <w:spacing w:after="0"/>
        <w:ind w:left="0"/>
        <w:jc w:val="both"/>
      </w:pPr>
      <w:r>
        <w:rPr>
          <w:rFonts w:ascii="Times New Roman"/>
          <w:b w:val="false"/>
          <w:i w:val="false"/>
          <w:color w:val="000000"/>
          <w:sz w:val="28"/>
        </w:rPr>
        <w:t>
      В целях настоящего пункта бухгалтерская документация или первичные учетные документы, оформленные в информационной системе электронных счетов-фактур с применением электронной цифровой подписи, также признаются учетной документацией.</w:t>
      </w:r>
    </w:p>
    <w:bookmarkEnd w:id="2733"/>
    <w:bookmarkStart w:name="z3710" w:id="2734"/>
    <w:p>
      <w:pPr>
        <w:spacing w:after="0"/>
        <w:ind w:left="0"/>
        <w:jc w:val="both"/>
      </w:pPr>
      <w:r>
        <w:rPr>
          <w:rFonts w:ascii="Times New Roman"/>
          <w:b w:val="false"/>
          <w:i w:val="false"/>
          <w:color w:val="000000"/>
          <w:sz w:val="28"/>
        </w:rPr>
        <w:t xml:space="preserve">
      3. Если иное не установлено пунктом 4 настоящей статьи, налоговый учет основывается на данных бухгалтерского учета. Порядок ведения бухгалтерской документации устанавливается законодательством Республики Казахстан о бухгалтерском учете и финансовой отчетности. </w:t>
      </w:r>
    </w:p>
    <w:bookmarkEnd w:id="2734"/>
    <w:bookmarkStart w:name="z3711" w:id="2735"/>
    <w:p>
      <w:pPr>
        <w:spacing w:after="0"/>
        <w:ind w:left="0"/>
        <w:jc w:val="both"/>
      </w:pPr>
      <w:r>
        <w:rPr>
          <w:rFonts w:ascii="Times New Roman"/>
          <w:b w:val="false"/>
          <w:i w:val="false"/>
          <w:color w:val="000000"/>
          <w:sz w:val="28"/>
        </w:rPr>
        <w:t xml:space="preserve">
      4. Лица, на которых в соответствии с Законом Республики Казахстан "О бухгалтерском учете и финансовой отчетности" не возложена обязанность по ведению бухгалтерского учета и составлению финансовой отчетности, организуют и ведут налоговый учет в соответствии с настоящей главой, </w:t>
      </w:r>
      <w:r>
        <w:rPr>
          <w:rFonts w:ascii="Times New Roman"/>
          <w:b w:val="false"/>
          <w:i w:val="false"/>
          <w:color w:val="000000"/>
          <w:sz w:val="28"/>
        </w:rPr>
        <w:t>главой 24</w:t>
      </w:r>
      <w:r>
        <w:rPr>
          <w:rFonts w:ascii="Times New Roman"/>
          <w:b w:val="false"/>
          <w:i w:val="false"/>
          <w:color w:val="000000"/>
          <w:sz w:val="28"/>
        </w:rPr>
        <w:t xml:space="preserve"> настоящего Кодекса и правилами, утвержденными уполномоченным органом.</w:t>
      </w:r>
    </w:p>
    <w:bookmarkEnd w:id="2735"/>
    <w:bookmarkStart w:name="z17158" w:id="2736"/>
    <w:p>
      <w:pPr>
        <w:spacing w:after="0"/>
        <w:ind w:left="0"/>
        <w:jc w:val="both"/>
      </w:pPr>
      <w:r>
        <w:rPr>
          <w:rFonts w:ascii="Times New Roman"/>
          <w:b w:val="false"/>
          <w:i w:val="false"/>
          <w:color w:val="000000"/>
          <w:sz w:val="28"/>
        </w:rPr>
        <w:t>
      Налоговый учет страховых, перестраховочных организаций, связанный с деятельностью по заключению и исполнению договоров страхования (перестрахования), основывается на данных отчетности, установленной Национальным Банком Республики Казахстан, с учетом требований уполномоченного органа по регулированию,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w:t>
      </w:r>
    </w:p>
    <w:bookmarkEnd w:id="2736"/>
    <w:bookmarkStart w:name="z18871" w:id="2737"/>
    <w:p>
      <w:pPr>
        <w:spacing w:after="0"/>
        <w:ind w:left="0"/>
        <w:jc w:val="both"/>
      </w:pPr>
      <w:r>
        <w:rPr>
          <w:rFonts w:ascii="Times New Roman"/>
          <w:b w:val="false"/>
          <w:i w:val="false"/>
          <w:color w:val="000000"/>
          <w:sz w:val="28"/>
        </w:rPr>
        <w:t>
      Налоговый учет Экспортно-кредитного агентства Казахстана, связанный с деятельностью по заключению и исполнению договоров страхования, перестрахования, основывается на данных отчетности, установленной уполномоченным органом в области регулирования торговой деятельности, согласованной с уполномоченным органом по регулированию, контролю и надзору финансового рынка и финансовых организаций, уполномоченным органом и уполномоченным органом в области налоговой политики.</w:t>
      </w:r>
    </w:p>
    <w:bookmarkEnd w:id="2737"/>
    <w:bookmarkStart w:name="z3712" w:id="2738"/>
    <w:p>
      <w:pPr>
        <w:spacing w:after="0"/>
        <w:ind w:left="0"/>
        <w:jc w:val="both"/>
      </w:pPr>
      <w:r>
        <w:rPr>
          <w:rFonts w:ascii="Times New Roman"/>
          <w:b w:val="false"/>
          <w:i w:val="false"/>
          <w:color w:val="000000"/>
          <w:sz w:val="28"/>
        </w:rPr>
        <w:t>
      5. Налогоплательщик (налоговый агент) самостоятельно и (или) через уполномоченного представителя участников договора о совместной деятельности, ответственного за ведение сводного налогового учета, организует налоговый учет и определяет формы обобщения и систематизации информации в виде налоговых регистров таким образом, чтобы обеспечить:</w:t>
      </w:r>
    </w:p>
    <w:bookmarkEnd w:id="2738"/>
    <w:bookmarkStart w:name="z3713" w:id="2739"/>
    <w:p>
      <w:pPr>
        <w:spacing w:after="0"/>
        <w:ind w:left="0"/>
        <w:jc w:val="both"/>
      </w:pPr>
      <w:r>
        <w:rPr>
          <w:rFonts w:ascii="Times New Roman"/>
          <w:b w:val="false"/>
          <w:i w:val="false"/>
          <w:color w:val="000000"/>
          <w:sz w:val="28"/>
        </w:rPr>
        <w:t>
      1) формирование полной и достоверной информации о порядке учета для целей налогообложения операций, осуществленных налогоплательщиком (налоговым агентом) в течение налогового периода;</w:t>
      </w:r>
    </w:p>
    <w:bookmarkEnd w:id="2739"/>
    <w:bookmarkStart w:name="z3714" w:id="2740"/>
    <w:p>
      <w:pPr>
        <w:spacing w:after="0"/>
        <w:ind w:left="0"/>
        <w:jc w:val="both"/>
      </w:pPr>
      <w:r>
        <w:rPr>
          <w:rFonts w:ascii="Times New Roman"/>
          <w:b w:val="false"/>
          <w:i w:val="false"/>
          <w:color w:val="000000"/>
          <w:sz w:val="28"/>
        </w:rPr>
        <w:t xml:space="preserve">
      2) расшифровку каждой строки форм налоговой отчетности; </w:t>
      </w:r>
    </w:p>
    <w:bookmarkEnd w:id="2740"/>
    <w:bookmarkStart w:name="z3715" w:id="2741"/>
    <w:p>
      <w:pPr>
        <w:spacing w:after="0"/>
        <w:ind w:left="0"/>
        <w:jc w:val="both"/>
      </w:pPr>
      <w:r>
        <w:rPr>
          <w:rFonts w:ascii="Times New Roman"/>
          <w:b w:val="false"/>
          <w:i w:val="false"/>
          <w:color w:val="000000"/>
          <w:sz w:val="28"/>
        </w:rPr>
        <w:t>
      3) достоверное составление налоговой отчетности;</w:t>
      </w:r>
    </w:p>
    <w:bookmarkEnd w:id="2741"/>
    <w:bookmarkStart w:name="z3716" w:id="2742"/>
    <w:p>
      <w:pPr>
        <w:spacing w:after="0"/>
        <w:ind w:left="0"/>
        <w:jc w:val="both"/>
      </w:pPr>
      <w:r>
        <w:rPr>
          <w:rFonts w:ascii="Times New Roman"/>
          <w:b w:val="false"/>
          <w:i w:val="false"/>
          <w:color w:val="000000"/>
          <w:sz w:val="28"/>
        </w:rPr>
        <w:t>
      4) предоставление информации налоговым органам для налогового контроля.</w:t>
      </w:r>
    </w:p>
    <w:bookmarkEnd w:id="2742"/>
    <w:bookmarkStart w:name="z3717" w:id="2743"/>
    <w:p>
      <w:pPr>
        <w:spacing w:after="0"/>
        <w:ind w:left="0"/>
        <w:jc w:val="both"/>
      </w:pPr>
      <w:r>
        <w:rPr>
          <w:rFonts w:ascii="Times New Roman"/>
          <w:b w:val="false"/>
          <w:i w:val="false"/>
          <w:color w:val="000000"/>
          <w:sz w:val="28"/>
        </w:rPr>
        <w:t>
      6. Порядок ведения налогового учета устанавливается налоговой учетной политикой – документом, утвержденным налогоплательщиком (налоговым агентом) самостоятельно с учетом требований настоящего Кодекса.</w:t>
      </w:r>
    </w:p>
    <w:bookmarkEnd w:id="2743"/>
    <w:bookmarkStart w:name="z3718" w:id="2744"/>
    <w:p>
      <w:pPr>
        <w:spacing w:after="0"/>
        <w:ind w:left="0"/>
        <w:jc w:val="both"/>
      </w:pPr>
      <w:r>
        <w:rPr>
          <w:rFonts w:ascii="Times New Roman"/>
          <w:b w:val="false"/>
          <w:i w:val="false"/>
          <w:color w:val="000000"/>
          <w:sz w:val="28"/>
        </w:rPr>
        <w:t>
      Налоговая учетная политика, за исключением налоговой учетной политики налогоплательщика, на которого в соответствии с Законом Республики Казахстан "О бухгалтерском учете и финансовой отчетности" не возложена обязанность по ведению бухгалтерского учета и составлению финансовой отчетности, может быть включена в виде отдельного раздела в учетную политику, разработанную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2744"/>
    <w:bookmarkStart w:name="z3719" w:id="2745"/>
    <w:p>
      <w:pPr>
        <w:spacing w:after="0"/>
        <w:ind w:left="0"/>
        <w:jc w:val="both"/>
      </w:pPr>
      <w:r>
        <w:rPr>
          <w:rFonts w:ascii="Times New Roman"/>
          <w:b w:val="false"/>
          <w:i w:val="false"/>
          <w:color w:val="000000"/>
          <w:sz w:val="28"/>
        </w:rPr>
        <w:t>
      7. Индивидуальные предприниматели, применяющие специальные налоговые режимы для субъектов малого бизнеса на основе патента, упрощенной декларации или с использованием специального мобильного приложения, утверждают налоговую учетную политику по форме, установленной уполномоченным органом.</w:t>
      </w:r>
    </w:p>
    <w:bookmarkEnd w:id="2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Требования к налоговой учетной политике</w:t>
      </w:r>
    </w:p>
    <w:bookmarkStart w:name="z3720" w:id="2746"/>
    <w:p>
      <w:pPr>
        <w:spacing w:after="0"/>
        <w:ind w:left="0"/>
        <w:jc w:val="both"/>
      </w:pPr>
      <w:r>
        <w:rPr>
          <w:rFonts w:ascii="Times New Roman"/>
          <w:b w:val="false"/>
          <w:i w:val="false"/>
          <w:color w:val="000000"/>
          <w:sz w:val="28"/>
        </w:rPr>
        <w:t>
      1. В налоговой учетной политике должны быть предусмотрены следующие положения:</w:t>
      </w:r>
    </w:p>
    <w:bookmarkEnd w:id="2746"/>
    <w:bookmarkStart w:name="z3721" w:id="2747"/>
    <w:p>
      <w:pPr>
        <w:spacing w:after="0"/>
        <w:ind w:left="0"/>
        <w:jc w:val="both"/>
      </w:pPr>
      <w:r>
        <w:rPr>
          <w:rFonts w:ascii="Times New Roman"/>
          <w:b w:val="false"/>
          <w:i w:val="false"/>
          <w:color w:val="000000"/>
          <w:sz w:val="28"/>
        </w:rPr>
        <w:t>
      1) формы и порядок составления налоговых регистров, разработанных налогоплательщиком (налоговым агентом) самостоятельно;</w:t>
      </w:r>
    </w:p>
    <w:bookmarkEnd w:id="2747"/>
    <w:bookmarkStart w:name="z3722" w:id="2748"/>
    <w:p>
      <w:pPr>
        <w:spacing w:after="0"/>
        <w:ind w:left="0"/>
        <w:jc w:val="both"/>
      </w:pPr>
      <w:r>
        <w:rPr>
          <w:rFonts w:ascii="Times New Roman"/>
          <w:b w:val="false"/>
          <w:i w:val="false"/>
          <w:color w:val="000000"/>
          <w:sz w:val="28"/>
        </w:rPr>
        <w:t>
      2) наименование должностей лиц, ответственных за соблюдение налоговой учетной политики;</w:t>
      </w:r>
    </w:p>
    <w:bookmarkEnd w:id="2748"/>
    <w:bookmarkStart w:name="z3723" w:id="2749"/>
    <w:p>
      <w:pPr>
        <w:spacing w:after="0"/>
        <w:ind w:left="0"/>
        <w:jc w:val="both"/>
      </w:pPr>
      <w:r>
        <w:rPr>
          <w:rFonts w:ascii="Times New Roman"/>
          <w:b w:val="false"/>
          <w:i w:val="false"/>
          <w:color w:val="000000"/>
          <w:sz w:val="28"/>
        </w:rPr>
        <w:t xml:space="preserve">
      3) порядок ведения раздельного налогового учета в случаях, когда обязанность по ведению такого учета предусмотрена настоящим Кодексом; </w:t>
      </w:r>
    </w:p>
    <w:bookmarkEnd w:id="2749"/>
    <w:bookmarkStart w:name="z3724" w:id="2750"/>
    <w:p>
      <w:pPr>
        <w:spacing w:after="0"/>
        <w:ind w:left="0"/>
        <w:jc w:val="both"/>
      </w:pPr>
      <w:r>
        <w:rPr>
          <w:rFonts w:ascii="Times New Roman"/>
          <w:b w:val="false"/>
          <w:i w:val="false"/>
          <w:color w:val="000000"/>
          <w:sz w:val="28"/>
        </w:rPr>
        <w:t>
      4) порядок ведения раздельного налогового учета в случае осуществления операций по недропользованию;</w:t>
      </w:r>
    </w:p>
    <w:bookmarkEnd w:id="2750"/>
    <w:bookmarkStart w:name="z3725" w:id="2751"/>
    <w:p>
      <w:pPr>
        <w:spacing w:after="0"/>
        <w:ind w:left="0"/>
        <w:jc w:val="both"/>
      </w:pPr>
      <w:r>
        <w:rPr>
          <w:rFonts w:ascii="Times New Roman"/>
          <w:b w:val="false"/>
          <w:i w:val="false"/>
          <w:color w:val="000000"/>
          <w:sz w:val="28"/>
        </w:rPr>
        <w:t>
      5) выбранные налогоплательщиком методы отнесения на вычеты расходов в целях исчисления корпоративного подоходного налога, а также отнесения в зачет налога на добавленную стоимость;</w:t>
      </w:r>
    </w:p>
    <w:bookmarkEnd w:id="2751"/>
    <w:bookmarkStart w:name="z3726" w:id="2752"/>
    <w:p>
      <w:pPr>
        <w:spacing w:after="0"/>
        <w:ind w:left="0"/>
        <w:jc w:val="both"/>
      </w:pPr>
      <w:r>
        <w:rPr>
          <w:rFonts w:ascii="Times New Roman"/>
          <w:b w:val="false"/>
          <w:i w:val="false"/>
          <w:color w:val="000000"/>
          <w:sz w:val="28"/>
        </w:rPr>
        <w:t xml:space="preserve">
      6) политика определения хеджируемых рисков, хеджируемые статьи и используемые в их отношении инструменты хеджирования, методика оценки степени эффективности хеджирования в случае осуществления операций хеджирования; </w:t>
      </w:r>
    </w:p>
    <w:bookmarkEnd w:id="2752"/>
    <w:bookmarkStart w:name="z3727" w:id="2753"/>
    <w:p>
      <w:pPr>
        <w:spacing w:after="0"/>
        <w:ind w:left="0"/>
        <w:jc w:val="both"/>
      </w:pPr>
      <w:r>
        <w:rPr>
          <w:rFonts w:ascii="Times New Roman"/>
          <w:b w:val="false"/>
          <w:i w:val="false"/>
          <w:color w:val="000000"/>
          <w:sz w:val="28"/>
        </w:rPr>
        <w:t>
      7) политика учета доходов по исламским ценным бумагам в случае осуществления операций с исламскими ценными бумагами;</w:t>
      </w:r>
    </w:p>
    <w:bookmarkEnd w:id="2753"/>
    <w:bookmarkStart w:name="z3728" w:id="2754"/>
    <w:p>
      <w:pPr>
        <w:spacing w:after="0"/>
        <w:ind w:left="0"/>
        <w:jc w:val="both"/>
      </w:pPr>
      <w:r>
        <w:rPr>
          <w:rFonts w:ascii="Times New Roman"/>
          <w:b w:val="false"/>
          <w:i w:val="false"/>
          <w:color w:val="000000"/>
          <w:sz w:val="28"/>
        </w:rPr>
        <w:t xml:space="preserve">
      8) нормы амортизации по каждой подгруппе, группе фиксированных активов с учетом положений </w:t>
      </w:r>
      <w:r>
        <w:rPr>
          <w:rFonts w:ascii="Times New Roman"/>
          <w:b w:val="false"/>
          <w:i w:val="false"/>
          <w:color w:val="000000"/>
          <w:sz w:val="28"/>
        </w:rPr>
        <w:t>пункта 2</w:t>
      </w:r>
      <w:r>
        <w:rPr>
          <w:rFonts w:ascii="Times New Roman"/>
          <w:b w:val="false"/>
          <w:i w:val="false"/>
          <w:color w:val="000000"/>
          <w:sz w:val="28"/>
        </w:rPr>
        <w:t xml:space="preserve"> статьи 271 настоящего Кодекса;</w:t>
      </w:r>
    </w:p>
    <w:bookmarkEnd w:id="2754"/>
    <w:bookmarkStart w:name="z3729" w:id="2755"/>
    <w:p>
      <w:pPr>
        <w:spacing w:after="0"/>
        <w:ind w:left="0"/>
        <w:jc w:val="both"/>
      </w:pPr>
      <w:r>
        <w:rPr>
          <w:rFonts w:ascii="Times New Roman"/>
          <w:b w:val="false"/>
          <w:i w:val="false"/>
          <w:color w:val="000000"/>
          <w:sz w:val="28"/>
        </w:rPr>
        <w:t>
      9) в случае выписки в соответствии с настоящим Кодексом счетов-фактур структурными подразделениями юридического лица-резидента, являющегося плательщиком налога на добавленную стоимость, код каждого из таких структурных подразделений, используемый в нумерации счетов-фактур для идентификации таких структурных подразделений;</w:t>
      </w:r>
    </w:p>
    <w:bookmarkEnd w:id="2755"/>
    <w:bookmarkStart w:name="z3730" w:id="2756"/>
    <w:p>
      <w:pPr>
        <w:spacing w:after="0"/>
        <w:ind w:left="0"/>
        <w:jc w:val="both"/>
      </w:pPr>
      <w:r>
        <w:rPr>
          <w:rFonts w:ascii="Times New Roman"/>
          <w:b w:val="false"/>
          <w:i w:val="false"/>
          <w:color w:val="000000"/>
          <w:sz w:val="28"/>
        </w:rPr>
        <w:t>
      10) максимальное количество цифр, применяемое в нумерации счетов-фактур при их выписке.</w:t>
      </w:r>
    </w:p>
    <w:bookmarkEnd w:id="2756"/>
    <w:bookmarkStart w:name="z3731" w:id="2757"/>
    <w:p>
      <w:pPr>
        <w:spacing w:after="0"/>
        <w:ind w:left="0"/>
        <w:jc w:val="both"/>
      </w:pPr>
      <w:r>
        <w:rPr>
          <w:rFonts w:ascii="Times New Roman"/>
          <w:b w:val="false"/>
          <w:i w:val="false"/>
          <w:color w:val="000000"/>
          <w:sz w:val="28"/>
        </w:rPr>
        <w:t>
      Положения подпунктов 4), 8), 9) и 10) части первой настоящего пункта не распространяются на лица, на которые в соответствии с законодательством Республики Казахстан не возложена обязанность по ведению бухгалтерского учета и составлению финансовой отчетности.</w:t>
      </w:r>
    </w:p>
    <w:bookmarkEnd w:id="2757"/>
    <w:bookmarkStart w:name="z3732" w:id="2758"/>
    <w:p>
      <w:pPr>
        <w:spacing w:after="0"/>
        <w:ind w:left="0"/>
        <w:jc w:val="both"/>
      </w:pPr>
      <w:r>
        <w:rPr>
          <w:rFonts w:ascii="Times New Roman"/>
          <w:b w:val="false"/>
          <w:i w:val="false"/>
          <w:color w:val="000000"/>
          <w:sz w:val="28"/>
        </w:rPr>
        <w:t>
      2. Налоговая учетная политика по совместной деятельности утверждается участниками договора о совместной деятельности в порядке и по основаниям, которые установлены настоящим Кодексом.</w:t>
      </w:r>
    </w:p>
    <w:bookmarkEnd w:id="2758"/>
    <w:bookmarkStart w:name="z3733" w:id="2759"/>
    <w:p>
      <w:pPr>
        <w:spacing w:after="0"/>
        <w:ind w:left="0"/>
        <w:jc w:val="both"/>
      </w:pPr>
      <w:r>
        <w:rPr>
          <w:rFonts w:ascii="Times New Roman"/>
          <w:b w:val="false"/>
          <w:i w:val="false"/>
          <w:color w:val="000000"/>
          <w:sz w:val="28"/>
        </w:rPr>
        <w:t xml:space="preserve">
      3. При осуществлении деятельности по недропользованию в составе простого товарищества (консорциума) в рамках соглашения (контракта) о разделе продукции налоговая учетная политика наряду с требованиями пункта 1 настоящей статьи должна содержать выбранный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722 настоящего Кодекса способ исполнения участниками простого товарищества и (или) оператором налогового обязательства по каждому виду налогов и платежей в бюджет, предусмотренных налоговым законодательством Республики Казахстан.</w:t>
      </w:r>
    </w:p>
    <w:bookmarkEnd w:id="2759"/>
    <w:bookmarkStart w:name="z3734" w:id="2760"/>
    <w:p>
      <w:pPr>
        <w:spacing w:after="0"/>
        <w:ind w:left="0"/>
        <w:jc w:val="both"/>
      </w:pPr>
      <w:r>
        <w:rPr>
          <w:rFonts w:ascii="Times New Roman"/>
          <w:b w:val="false"/>
          <w:i w:val="false"/>
          <w:color w:val="000000"/>
          <w:sz w:val="28"/>
        </w:rPr>
        <w:t>
      4. Действие следующих положений налоговой учетной политики распространяется на срок не менее одного календарного года:</w:t>
      </w:r>
    </w:p>
    <w:bookmarkEnd w:id="2760"/>
    <w:bookmarkStart w:name="z3735" w:id="2761"/>
    <w:p>
      <w:pPr>
        <w:spacing w:after="0"/>
        <w:ind w:left="0"/>
        <w:jc w:val="both"/>
      </w:pPr>
      <w:r>
        <w:rPr>
          <w:rFonts w:ascii="Times New Roman"/>
          <w:b w:val="false"/>
          <w:i w:val="false"/>
          <w:color w:val="000000"/>
          <w:sz w:val="28"/>
        </w:rPr>
        <w:t>
      порядок ведения раздельного налогового учета;</w:t>
      </w:r>
    </w:p>
    <w:bookmarkEnd w:id="2761"/>
    <w:bookmarkStart w:name="z3736" w:id="2762"/>
    <w:p>
      <w:pPr>
        <w:spacing w:after="0"/>
        <w:ind w:left="0"/>
        <w:jc w:val="both"/>
      </w:pPr>
      <w:r>
        <w:rPr>
          <w:rFonts w:ascii="Times New Roman"/>
          <w:b w:val="false"/>
          <w:i w:val="false"/>
          <w:color w:val="000000"/>
          <w:sz w:val="28"/>
        </w:rPr>
        <w:t>
      выбранные налогоплательщиком методы отнесения на вычеты расходов в целях исчисления корпоративного подоходного налога.</w:t>
      </w:r>
    </w:p>
    <w:bookmarkEnd w:id="2762"/>
    <w:bookmarkStart w:name="z3737" w:id="2763"/>
    <w:p>
      <w:pPr>
        <w:spacing w:after="0"/>
        <w:ind w:left="0"/>
        <w:jc w:val="both"/>
      </w:pPr>
      <w:r>
        <w:rPr>
          <w:rFonts w:ascii="Times New Roman"/>
          <w:b w:val="false"/>
          <w:i w:val="false"/>
          <w:color w:val="000000"/>
          <w:sz w:val="28"/>
        </w:rPr>
        <w:t>
      Действие выбранных налогоплательщиком методов отнесения в зачет налога на добавленную стоимость распространяется на срок:</w:t>
      </w:r>
    </w:p>
    <w:bookmarkEnd w:id="2763"/>
    <w:bookmarkStart w:name="z3738" w:id="2764"/>
    <w:p>
      <w:pPr>
        <w:spacing w:after="0"/>
        <w:ind w:left="0"/>
        <w:jc w:val="both"/>
      </w:pPr>
      <w:r>
        <w:rPr>
          <w:rFonts w:ascii="Times New Roman"/>
          <w:b w:val="false"/>
          <w:i w:val="false"/>
          <w:color w:val="000000"/>
          <w:sz w:val="28"/>
        </w:rPr>
        <w:t xml:space="preserve">
      не менее одного налогового периода, установленного для целей исчисления налога на добавленную стоимость, – в случае, предусмотренном </w:t>
      </w:r>
      <w:r>
        <w:rPr>
          <w:rFonts w:ascii="Times New Roman"/>
          <w:b w:val="false"/>
          <w:i w:val="false"/>
          <w:color w:val="000000"/>
          <w:sz w:val="28"/>
        </w:rPr>
        <w:t>подпунктом 6)</w:t>
      </w:r>
      <w:r>
        <w:rPr>
          <w:rFonts w:ascii="Times New Roman"/>
          <w:b w:val="false"/>
          <w:i w:val="false"/>
          <w:color w:val="000000"/>
          <w:sz w:val="28"/>
        </w:rPr>
        <w:t xml:space="preserve"> пункта 2 статьи 407 и (или) </w:t>
      </w:r>
      <w:r>
        <w:rPr>
          <w:rFonts w:ascii="Times New Roman"/>
          <w:b w:val="false"/>
          <w:i w:val="false"/>
          <w:color w:val="000000"/>
          <w:sz w:val="28"/>
        </w:rPr>
        <w:t>пунктом 3</w:t>
      </w:r>
      <w:r>
        <w:rPr>
          <w:rFonts w:ascii="Times New Roman"/>
          <w:b w:val="false"/>
          <w:i w:val="false"/>
          <w:color w:val="000000"/>
          <w:sz w:val="28"/>
        </w:rPr>
        <w:t xml:space="preserve"> статьи 407 настоящего Кодекса;</w:t>
      </w:r>
    </w:p>
    <w:bookmarkEnd w:id="2764"/>
    <w:bookmarkStart w:name="z3739" w:id="2765"/>
    <w:p>
      <w:pPr>
        <w:spacing w:after="0"/>
        <w:ind w:left="0"/>
        <w:jc w:val="both"/>
      </w:pPr>
      <w:r>
        <w:rPr>
          <w:rFonts w:ascii="Times New Roman"/>
          <w:b w:val="false"/>
          <w:i w:val="false"/>
          <w:color w:val="000000"/>
          <w:sz w:val="28"/>
        </w:rPr>
        <w:t>
      не менее одного календарного года – в остальных случаях.</w:t>
      </w:r>
    </w:p>
    <w:bookmarkEnd w:id="2765"/>
    <w:bookmarkStart w:name="z3740" w:id="2766"/>
    <w:p>
      <w:pPr>
        <w:spacing w:after="0"/>
        <w:ind w:left="0"/>
        <w:jc w:val="both"/>
      </w:pPr>
      <w:r>
        <w:rPr>
          <w:rFonts w:ascii="Times New Roman"/>
          <w:b w:val="false"/>
          <w:i w:val="false"/>
          <w:color w:val="000000"/>
          <w:sz w:val="28"/>
        </w:rPr>
        <w:t>
      5. Изменение и (или) дополнение налоговой учетной политики осуществляются налогоплательщиком (налоговым агентом) одним из следующих способов:</w:t>
      </w:r>
    </w:p>
    <w:bookmarkEnd w:id="2766"/>
    <w:bookmarkStart w:name="z3741" w:id="2767"/>
    <w:p>
      <w:pPr>
        <w:spacing w:after="0"/>
        <w:ind w:left="0"/>
        <w:jc w:val="both"/>
      </w:pPr>
      <w:r>
        <w:rPr>
          <w:rFonts w:ascii="Times New Roman"/>
          <w:b w:val="false"/>
          <w:i w:val="false"/>
          <w:color w:val="000000"/>
          <w:sz w:val="28"/>
        </w:rPr>
        <w:t>
      1) утверждение новой налоговой учетной политики или ее нового раздела, разработанных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2767"/>
    <w:bookmarkStart w:name="z3742" w:id="2768"/>
    <w:p>
      <w:pPr>
        <w:spacing w:after="0"/>
        <w:ind w:left="0"/>
        <w:jc w:val="both"/>
      </w:pPr>
      <w:r>
        <w:rPr>
          <w:rFonts w:ascii="Times New Roman"/>
          <w:b w:val="false"/>
          <w:i w:val="false"/>
          <w:color w:val="000000"/>
          <w:sz w:val="28"/>
        </w:rPr>
        <w:t>
      2) внесение изменений и (или) дополнений в действующую налоговую учетную политику или в раздел действующей учетной политики, разработанных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2768"/>
    <w:bookmarkStart w:name="z3743" w:id="2769"/>
    <w:p>
      <w:pPr>
        <w:spacing w:after="0"/>
        <w:ind w:left="0"/>
        <w:jc w:val="both"/>
      </w:pPr>
      <w:r>
        <w:rPr>
          <w:rFonts w:ascii="Times New Roman"/>
          <w:b w:val="false"/>
          <w:i w:val="false"/>
          <w:color w:val="000000"/>
          <w:sz w:val="28"/>
        </w:rPr>
        <w:t>
      6. Не допускается внесение налогоплательщиком (налоговым агентом) изменений и (или) дополнений в налоговую учетную политику:</w:t>
      </w:r>
    </w:p>
    <w:bookmarkEnd w:id="2769"/>
    <w:bookmarkStart w:name="z3744" w:id="2770"/>
    <w:p>
      <w:pPr>
        <w:spacing w:after="0"/>
        <w:ind w:left="0"/>
        <w:jc w:val="both"/>
      </w:pPr>
      <w:r>
        <w:rPr>
          <w:rFonts w:ascii="Times New Roman"/>
          <w:b w:val="false"/>
          <w:i w:val="false"/>
          <w:color w:val="000000"/>
          <w:sz w:val="28"/>
        </w:rPr>
        <w:t>
      1) проверяемого налогового периода – в период проведения комплексных и тематических проверок;</w:t>
      </w:r>
    </w:p>
    <w:bookmarkEnd w:id="2770"/>
    <w:bookmarkStart w:name="z3745" w:id="2771"/>
    <w:p>
      <w:pPr>
        <w:spacing w:after="0"/>
        <w:ind w:left="0"/>
        <w:jc w:val="both"/>
      </w:pPr>
      <w:r>
        <w:rPr>
          <w:rFonts w:ascii="Times New Roman"/>
          <w:b w:val="false"/>
          <w:i w:val="false"/>
          <w:color w:val="000000"/>
          <w:sz w:val="28"/>
        </w:rPr>
        <w:t>
      2) обжалуемого налогового периода – в период срока подачи и рассмотрения жалобы на уведомление о результатах проверки с учетом восстановленного срока подачи жалобы; </w:t>
      </w:r>
    </w:p>
    <w:bookmarkEnd w:id="2771"/>
    <w:bookmarkStart w:name="z3746" w:id="2772"/>
    <w:p>
      <w:pPr>
        <w:spacing w:after="0"/>
        <w:ind w:left="0"/>
        <w:jc w:val="both"/>
      </w:pPr>
      <w:r>
        <w:rPr>
          <w:rFonts w:ascii="Times New Roman"/>
          <w:b w:val="false"/>
          <w:i w:val="false"/>
          <w:color w:val="000000"/>
          <w:sz w:val="28"/>
        </w:rPr>
        <w:t>
      3) по налоговым периодам, по которым произведена налоговая проверка.</w:t>
      </w:r>
    </w:p>
    <w:bookmarkEnd w:id="2772"/>
    <w:bookmarkStart w:name="z3747" w:id="2773"/>
    <w:p>
      <w:pPr>
        <w:spacing w:after="0"/>
        <w:ind w:left="0"/>
        <w:jc w:val="both"/>
      </w:pPr>
      <w:r>
        <w:rPr>
          <w:rFonts w:ascii="Times New Roman"/>
          <w:b w:val="false"/>
          <w:i w:val="false"/>
          <w:color w:val="000000"/>
          <w:sz w:val="28"/>
        </w:rPr>
        <w:t xml:space="preserve">
      7. Недропользователь обязан отразить в своей налоговой учетной политике решение о применении положений </w:t>
      </w:r>
      <w:r>
        <w:rPr>
          <w:rFonts w:ascii="Times New Roman"/>
          <w:b w:val="false"/>
          <w:i w:val="false"/>
          <w:color w:val="000000"/>
          <w:sz w:val="28"/>
        </w:rPr>
        <w:t>статьи 259</w:t>
      </w:r>
      <w:r>
        <w:rPr>
          <w:rFonts w:ascii="Times New Roman"/>
          <w:b w:val="false"/>
          <w:i w:val="false"/>
          <w:color w:val="000000"/>
          <w:sz w:val="28"/>
        </w:rPr>
        <w:t xml:space="preserve"> настоящего Кодекса.</w:t>
      </w:r>
    </w:p>
    <w:bookmarkEnd w:id="2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191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192. Правила налогового учета</w:t>
      </w:r>
    </w:p>
    <w:bookmarkStart w:name="z3748" w:id="2774"/>
    <w:p>
      <w:pPr>
        <w:spacing w:after="0"/>
        <w:ind w:left="0"/>
        <w:jc w:val="both"/>
      </w:pPr>
      <w:r>
        <w:rPr>
          <w:rFonts w:ascii="Times New Roman"/>
          <w:b w:val="false"/>
          <w:i w:val="false"/>
          <w:color w:val="000000"/>
          <w:sz w:val="28"/>
        </w:rPr>
        <w:t>
      1. Если иное не установлено настоящим Кодексом, налогоплательщик (налоговый агент) осуществляет ведение налогового учета в тенге по методу начисления в порядке и на условиях, установленных настоящим Кодексом.</w:t>
      </w:r>
    </w:p>
    <w:bookmarkEnd w:id="2774"/>
    <w:bookmarkStart w:name="z3749" w:id="2775"/>
    <w:p>
      <w:pPr>
        <w:spacing w:after="0"/>
        <w:ind w:left="0"/>
        <w:jc w:val="both"/>
      </w:pPr>
      <w:r>
        <w:rPr>
          <w:rFonts w:ascii="Times New Roman"/>
          <w:b w:val="false"/>
          <w:i w:val="false"/>
          <w:color w:val="000000"/>
          <w:sz w:val="28"/>
        </w:rPr>
        <w:t>
      2. Метод начисления является методом учета, согласно которому результаты операций и прочих событий признаются по факту их совершения, в том числе со дня выполнения работ, предоставления услуг, отгрузки и передачи товаров покупателю или его доверенному лицу с целью реализации или оприходования имущества, а не со дня получения или выплаты денег или их эквивалента.</w:t>
      </w:r>
    </w:p>
    <w:bookmarkEnd w:id="2775"/>
    <w:bookmarkStart w:name="z3750" w:id="2776"/>
    <w:p>
      <w:pPr>
        <w:spacing w:after="0"/>
        <w:ind w:left="0"/>
        <w:jc w:val="both"/>
      </w:pPr>
      <w:r>
        <w:rPr>
          <w:rFonts w:ascii="Times New Roman"/>
          <w:b w:val="false"/>
          <w:i w:val="false"/>
          <w:color w:val="000000"/>
          <w:sz w:val="28"/>
        </w:rPr>
        <w:t>
      3. Налогоплательщик (налоговый агент) на основе налогового учета по итогам налогового периода определяет объекты налогообложения и (или) объекты, связанные с налогообложением, и исчисляет налоги и платежи в бюджет.</w:t>
      </w:r>
    </w:p>
    <w:bookmarkEnd w:id="2776"/>
    <w:bookmarkStart w:name="z3751" w:id="2777"/>
    <w:p>
      <w:pPr>
        <w:spacing w:after="0"/>
        <w:ind w:left="0"/>
        <w:jc w:val="both"/>
      </w:pPr>
      <w:r>
        <w:rPr>
          <w:rFonts w:ascii="Times New Roman"/>
          <w:b w:val="false"/>
          <w:i w:val="false"/>
          <w:color w:val="000000"/>
          <w:sz w:val="28"/>
        </w:rPr>
        <w:t xml:space="preserve">
      4. Учет курсовой разницы, в том числе определение суммы курсовой разницы, в целях налогообложения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bookmarkEnd w:id="2777"/>
    <w:bookmarkStart w:name="z3752" w:id="2778"/>
    <w:p>
      <w:pPr>
        <w:spacing w:after="0"/>
        <w:ind w:left="0"/>
        <w:jc w:val="both"/>
      </w:pPr>
      <w:r>
        <w:rPr>
          <w:rFonts w:ascii="Times New Roman"/>
          <w:b w:val="false"/>
          <w:i w:val="false"/>
          <w:color w:val="000000"/>
          <w:sz w:val="28"/>
        </w:rPr>
        <w:t>
      5. Учет запасов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При этом в целях налогообложения стоимость запасов определяется без учета изменения стоимости запасов путем ее списания до чистой возможной цены продажи и восстановления в отношении ранее проведенного списания запасов, вызванного увеличением чистой возможной цены продажи.</w:t>
      </w:r>
    </w:p>
    <w:bookmarkEnd w:id="2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192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193. Требования к составлению и хранению учетной документации</w:t>
      </w:r>
    </w:p>
    <w:bookmarkStart w:name="z3753" w:id="2779"/>
    <w:p>
      <w:pPr>
        <w:spacing w:after="0"/>
        <w:ind w:left="0"/>
        <w:jc w:val="both"/>
      </w:pPr>
      <w:r>
        <w:rPr>
          <w:rFonts w:ascii="Times New Roman"/>
          <w:b w:val="false"/>
          <w:i w:val="false"/>
          <w:color w:val="000000"/>
          <w:sz w:val="28"/>
        </w:rPr>
        <w:t>
      1. Учетная документация составляется налогоплательщиком (налоговым агентом) на бумажном и (или) электронном носителях на казахском и (или) русском языках.</w:t>
      </w:r>
    </w:p>
    <w:bookmarkEnd w:id="2779"/>
    <w:bookmarkStart w:name="z3754" w:id="2780"/>
    <w:p>
      <w:pPr>
        <w:spacing w:after="0"/>
        <w:ind w:left="0"/>
        <w:jc w:val="both"/>
      </w:pPr>
      <w:r>
        <w:rPr>
          <w:rFonts w:ascii="Times New Roman"/>
          <w:b w:val="false"/>
          <w:i w:val="false"/>
          <w:color w:val="000000"/>
          <w:sz w:val="28"/>
        </w:rPr>
        <w:t>
      При наличии отдельных документов, составленных на иностранных языках, налоговый орган вправе потребовать от налогоплательщика (налогового агента) их перевода на казахский или русский язык.</w:t>
      </w:r>
    </w:p>
    <w:bookmarkEnd w:id="2780"/>
    <w:bookmarkStart w:name="z3755" w:id="2781"/>
    <w:p>
      <w:pPr>
        <w:spacing w:after="0"/>
        <w:ind w:left="0"/>
        <w:jc w:val="both"/>
      </w:pPr>
      <w:r>
        <w:rPr>
          <w:rFonts w:ascii="Times New Roman"/>
          <w:b w:val="false"/>
          <w:i w:val="false"/>
          <w:color w:val="000000"/>
          <w:sz w:val="28"/>
        </w:rPr>
        <w:t>
      2. При составлении учетной документации в электронной форме налогоплательщик (налоговый агент) обязан в ходе налоговой проверки по требованию должностных лиц налоговых органов представить копии такой документации на бумажных носителях, за исключением счетов-фактур, бухгалтерской документации и первичных учетных документов, зарегистрированных в информационной системе электронных счетов-фактур.</w:t>
      </w:r>
    </w:p>
    <w:bookmarkEnd w:id="2781"/>
    <w:bookmarkStart w:name="z3756" w:id="2782"/>
    <w:p>
      <w:pPr>
        <w:spacing w:after="0"/>
        <w:ind w:left="0"/>
        <w:jc w:val="both"/>
      </w:pPr>
      <w:r>
        <w:rPr>
          <w:rFonts w:ascii="Times New Roman"/>
          <w:b w:val="false"/>
          <w:i w:val="false"/>
          <w:color w:val="000000"/>
          <w:sz w:val="28"/>
        </w:rPr>
        <w:t xml:space="preserve">
      3. Учетная документация, относящаяся к объектам налогообложения или объектам, связанным с налогообложением, хранится налогоплательщиком (налоговым агентом)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для каждого вида налога или платежа в бюджет, но не менее пяти лет.</w:t>
      </w:r>
    </w:p>
    <w:bookmarkEnd w:id="2782"/>
    <w:bookmarkStart w:name="z3757" w:id="2783"/>
    <w:p>
      <w:pPr>
        <w:spacing w:after="0"/>
        <w:ind w:left="0"/>
        <w:jc w:val="both"/>
      </w:pPr>
      <w:r>
        <w:rPr>
          <w:rFonts w:ascii="Times New Roman"/>
          <w:b w:val="false"/>
          <w:i w:val="false"/>
          <w:color w:val="000000"/>
          <w:sz w:val="28"/>
        </w:rPr>
        <w:t>
      Срок хранения учетной документации начинается с налогового периода, следующего за периодом, в котором на основании такой учетной документации исчислено налоговое обязательство, за исключением случаев, предусмотренных пунктами 4 и 5 настоящей статьи, если установленный ими срок хранения превышает срок, установленный настоящим пунктом.</w:t>
      </w:r>
    </w:p>
    <w:bookmarkEnd w:id="2783"/>
    <w:bookmarkStart w:name="z3758" w:id="2784"/>
    <w:p>
      <w:pPr>
        <w:spacing w:after="0"/>
        <w:ind w:left="0"/>
        <w:jc w:val="both"/>
      </w:pPr>
      <w:r>
        <w:rPr>
          <w:rFonts w:ascii="Times New Roman"/>
          <w:b w:val="false"/>
          <w:i w:val="false"/>
          <w:color w:val="000000"/>
          <w:sz w:val="28"/>
        </w:rPr>
        <w:t xml:space="preserve">
      4. Учетная документация, подтверждающая стоимость фиксированного актива I группы, отдельных групп амортизируемых активов, образованных в соответствии со </w:t>
      </w:r>
      <w:r>
        <w:rPr>
          <w:rFonts w:ascii="Times New Roman"/>
          <w:b w:val="false"/>
          <w:i w:val="false"/>
          <w:color w:val="000000"/>
          <w:sz w:val="28"/>
        </w:rPr>
        <w:t>статьями 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и </w:t>
      </w:r>
      <w:r>
        <w:rPr>
          <w:rFonts w:ascii="Times New Roman"/>
          <w:b w:val="false"/>
          <w:i w:val="false"/>
          <w:color w:val="000000"/>
          <w:sz w:val="28"/>
        </w:rPr>
        <w:t>260</w:t>
      </w:r>
      <w:r>
        <w:rPr>
          <w:rFonts w:ascii="Times New Roman"/>
          <w:b w:val="false"/>
          <w:i w:val="false"/>
          <w:color w:val="000000"/>
          <w:sz w:val="28"/>
        </w:rPr>
        <w:t xml:space="preserve"> настоящего Кодекса, в том числе по фиксированному активу, переданному (полученному) по договору имущественного найма (аренды), хранится налогоплательщиком до истечения пяти лет, начиная с налогового периода, следующего за последним налоговым периодом, в котором по такому активу исчислены амортизационные отчисления.</w:t>
      </w:r>
    </w:p>
    <w:bookmarkEnd w:id="2784"/>
    <w:bookmarkStart w:name="z3759" w:id="2785"/>
    <w:p>
      <w:pPr>
        <w:spacing w:after="0"/>
        <w:ind w:left="0"/>
        <w:jc w:val="both"/>
      </w:pPr>
      <w:r>
        <w:rPr>
          <w:rFonts w:ascii="Times New Roman"/>
          <w:b w:val="false"/>
          <w:i w:val="false"/>
          <w:color w:val="000000"/>
          <w:sz w:val="28"/>
        </w:rPr>
        <w:t xml:space="preserve">
      Учетная документация, подтверждающая стоимость фиксированного актива II, III и IV группы, в том числе по фиксированному активу, переданному (полученному) по договору имущественного найма (аренды), хранится налогоплательщиком в течение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но не менее пяти лет, начиная с налогового периода, следующего за налоговым периодом, в котором такой актив включен в стоимостный баланс группы фиксированных активов.</w:t>
      </w:r>
    </w:p>
    <w:bookmarkEnd w:id="2785"/>
    <w:bookmarkStart w:name="z3760" w:id="2786"/>
    <w:p>
      <w:pPr>
        <w:spacing w:after="0"/>
        <w:ind w:left="0"/>
        <w:jc w:val="both"/>
      </w:pPr>
      <w:r>
        <w:rPr>
          <w:rFonts w:ascii="Times New Roman"/>
          <w:b w:val="false"/>
          <w:i w:val="false"/>
          <w:color w:val="000000"/>
          <w:sz w:val="28"/>
        </w:rPr>
        <w:t>
      5. Учетная документация, подтверждающая стоимость активов, не подлежащих амортизации в целях налогообложения, хранится налогоплательщиком в течение пяти лет, начиная с налогового периода, следующего за налоговым периодом, в котором у налогоплательщика произошло выбытие актива, не подлежащего амортизации.</w:t>
      </w:r>
    </w:p>
    <w:bookmarkEnd w:id="2786"/>
    <w:bookmarkStart w:name="z3761" w:id="2787"/>
    <w:p>
      <w:pPr>
        <w:spacing w:after="0"/>
        <w:ind w:left="0"/>
        <w:jc w:val="both"/>
      </w:pPr>
      <w:r>
        <w:rPr>
          <w:rFonts w:ascii="Times New Roman"/>
          <w:b w:val="false"/>
          <w:i w:val="false"/>
          <w:color w:val="000000"/>
          <w:sz w:val="28"/>
        </w:rPr>
        <w:t>
      6. При реорганизации налогоплательщика обязательство по хранению учетной документации реорганизованного лица возлагается на его правопреемника (правопреемников).</w:t>
      </w:r>
    </w:p>
    <w:bookmarkEnd w:id="2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193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01.04.2018).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194. Правила ведения раздельного налогового учета</w:t>
      </w:r>
    </w:p>
    <w:bookmarkStart w:name="z3762" w:id="2788"/>
    <w:p>
      <w:pPr>
        <w:spacing w:after="0"/>
        <w:ind w:left="0"/>
        <w:jc w:val="both"/>
      </w:pPr>
      <w:r>
        <w:rPr>
          <w:rFonts w:ascii="Times New Roman"/>
          <w:b w:val="false"/>
          <w:i w:val="false"/>
          <w:color w:val="000000"/>
          <w:sz w:val="28"/>
        </w:rPr>
        <w:t>
      1. Раздельный налоговый учет является налоговым учетом объектов налогообложения и (или) объектов, связанных с налогообложением, для целей исчисления налоговых обязательств по определенным видам налогов отдельно по следующим выделяемым категориям, для которых настоящим Кодексом предусмотрены условия налогообложения иные, чем общеустановленные:</w:t>
      </w:r>
    </w:p>
    <w:bookmarkEnd w:id="2788"/>
    <w:bookmarkStart w:name="z3763" w:id="2789"/>
    <w:p>
      <w:pPr>
        <w:spacing w:after="0"/>
        <w:ind w:left="0"/>
        <w:jc w:val="both"/>
      </w:pPr>
      <w:r>
        <w:rPr>
          <w:rFonts w:ascii="Times New Roman"/>
          <w:b w:val="false"/>
          <w:i w:val="false"/>
          <w:color w:val="000000"/>
          <w:sz w:val="28"/>
        </w:rPr>
        <w:t xml:space="preserve">
      вид или совокупность видов деятельности; </w:t>
      </w:r>
    </w:p>
    <w:bookmarkEnd w:id="2789"/>
    <w:bookmarkStart w:name="z3764" w:id="2790"/>
    <w:p>
      <w:pPr>
        <w:spacing w:after="0"/>
        <w:ind w:left="0"/>
        <w:jc w:val="both"/>
      </w:pPr>
      <w:r>
        <w:rPr>
          <w:rFonts w:ascii="Times New Roman"/>
          <w:b w:val="false"/>
          <w:i w:val="false"/>
          <w:color w:val="000000"/>
          <w:sz w:val="28"/>
        </w:rPr>
        <w:t xml:space="preserve">
      контракт на недропользование; </w:t>
      </w:r>
    </w:p>
    <w:bookmarkEnd w:id="2790"/>
    <w:bookmarkStart w:name="z3765" w:id="2791"/>
    <w:p>
      <w:pPr>
        <w:spacing w:after="0"/>
        <w:ind w:left="0"/>
        <w:jc w:val="both"/>
      </w:pPr>
      <w:r>
        <w:rPr>
          <w:rFonts w:ascii="Times New Roman"/>
          <w:b w:val="false"/>
          <w:i w:val="false"/>
          <w:color w:val="000000"/>
          <w:sz w:val="28"/>
        </w:rPr>
        <w:t>
      месторождение (группа месторождений, часть месторождения), отнесенное (отнесенная) к категории низкорентабельных, высоковязких, обводненных, малодебитных, выработанных;</w:t>
      </w:r>
    </w:p>
    <w:bookmarkEnd w:id="2791"/>
    <w:bookmarkStart w:name="z3766" w:id="2792"/>
    <w:p>
      <w:pPr>
        <w:spacing w:after="0"/>
        <w:ind w:left="0"/>
        <w:jc w:val="both"/>
      </w:pPr>
      <w:r>
        <w:rPr>
          <w:rFonts w:ascii="Times New Roman"/>
          <w:b w:val="false"/>
          <w:i w:val="false"/>
          <w:color w:val="000000"/>
          <w:sz w:val="28"/>
        </w:rPr>
        <w:t>
      договор доверительного управления или иной случай возникновения доверительного управления;</w:t>
      </w:r>
    </w:p>
    <w:bookmarkEnd w:id="2792"/>
    <w:bookmarkStart w:name="z3767" w:id="2793"/>
    <w:p>
      <w:pPr>
        <w:spacing w:after="0"/>
        <w:ind w:left="0"/>
        <w:jc w:val="both"/>
      </w:pPr>
      <w:r>
        <w:rPr>
          <w:rFonts w:ascii="Times New Roman"/>
          <w:b w:val="false"/>
          <w:i w:val="false"/>
          <w:color w:val="000000"/>
          <w:sz w:val="28"/>
        </w:rPr>
        <w:t>
      договор о совместной деятельности;</w:t>
      </w:r>
    </w:p>
    <w:bookmarkEnd w:id="2793"/>
    <w:bookmarkStart w:name="z3768" w:id="2794"/>
    <w:p>
      <w:pPr>
        <w:spacing w:after="0"/>
        <w:ind w:left="0"/>
        <w:jc w:val="both"/>
      </w:pPr>
      <w:r>
        <w:rPr>
          <w:rFonts w:ascii="Times New Roman"/>
          <w:b w:val="false"/>
          <w:i w:val="false"/>
          <w:color w:val="000000"/>
          <w:sz w:val="28"/>
        </w:rPr>
        <w:t>
      оборот по реализации товаров, работ, услуг;</w:t>
      </w:r>
    </w:p>
    <w:bookmarkEnd w:id="2794"/>
    <w:bookmarkStart w:name="z3769" w:id="2795"/>
    <w:p>
      <w:pPr>
        <w:spacing w:after="0"/>
        <w:ind w:left="0"/>
        <w:jc w:val="both"/>
      </w:pPr>
      <w:r>
        <w:rPr>
          <w:rFonts w:ascii="Times New Roman"/>
          <w:b w:val="false"/>
          <w:i w:val="false"/>
          <w:color w:val="000000"/>
          <w:sz w:val="28"/>
        </w:rPr>
        <w:t>
      вид дохода;</w:t>
      </w:r>
    </w:p>
    <w:bookmarkEnd w:id="2795"/>
    <w:bookmarkStart w:name="z3770" w:id="2796"/>
    <w:p>
      <w:pPr>
        <w:spacing w:after="0"/>
        <w:ind w:left="0"/>
        <w:jc w:val="both"/>
      </w:pPr>
      <w:r>
        <w:rPr>
          <w:rFonts w:ascii="Times New Roman"/>
          <w:b w:val="false"/>
          <w:i w:val="false"/>
          <w:color w:val="000000"/>
          <w:sz w:val="28"/>
        </w:rPr>
        <w:t xml:space="preserve">
      объект строительства. </w:t>
      </w:r>
    </w:p>
    <w:bookmarkEnd w:id="2796"/>
    <w:bookmarkStart w:name="z3771" w:id="2797"/>
    <w:p>
      <w:pPr>
        <w:spacing w:after="0"/>
        <w:ind w:left="0"/>
        <w:jc w:val="both"/>
      </w:pPr>
      <w:r>
        <w:rPr>
          <w:rFonts w:ascii="Times New Roman"/>
          <w:b w:val="false"/>
          <w:i w:val="false"/>
          <w:color w:val="000000"/>
          <w:sz w:val="28"/>
        </w:rPr>
        <w:t xml:space="preserve">
      К иным условиям налогообложения, чем общеустановленные условия налогообложения, также относятся уменьшение суммы налога, освобождение от обложения налогом, применение специального налогового режима. </w:t>
      </w:r>
    </w:p>
    <w:bookmarkEnd w:id="2797"/>
    <w:bookmarkStart w:name="z3772" w:id="2798"/>
    <w:p>
      <w:pPr>
        <w:spacing w:after="0"/>
        <w:ind w:left="0"/>
        <w:jc w:val="both"/>
      </w:pPr>
      <w:r>
        <w:rPr>
          <w:rFonts w:ascii="Times New Roman"/>
          <w:b w:val="false"/>
          <w:i w:val="false"/>
          <w:color w:val="000000"/>
          <w:sz w:val="28"/>
        </w:rPr>
        <w:t>
      Налогоплательщик (налоговый агент) не вправе объединять объекты налогообложения и (или) объекты, связанные с налогообложением, в целях исчисления налоговых обязательств по выделяемым категориям, для которых настоящим Кодексом установлены требования по ведению раздельного налогового учета.</w:t>
      </w:r>
    </w:p>
    <w:bookmarkEnd w:id="2798"/>
    <w:bookmarkStart w:name="z3773" w:id="2799"/>
    <w:p>
      <w:pPr>
        <w:spacing w:after="0"/>
        <w:ind w:left="0"/>
        <w:jc w:val="both"/>
      </w:pPr>
      <w:r>
        <w:rPr>
          <w:rFonts w:ascii="Times New Roman"/>
          <w:b w:val="false"/>
          <w:i w:val="false"/>
          <w:color w:val="000000"/>
          <w:sz w:val="28"/>
        </w:rPr>
        <w:t xml:space="preserve">
      2. Налогоплательщик (налоговый агент) обязан вести раздельный налоговый учет в случаях, предусмотренных настоящим Кодексом. </w:t>
      </w:r>
    </w:p>
    <w:bookmarkEnd w:id="2799"/>
    <w:bookmarkStart w:name="z3774" w:id="2800"/>
    <w:p>
      <w:pPr>
        <w:spacing w:after="0"/>
        <w:ind w:left="0"/>
        <w:jc w:val="both"/>
      </w:pPr>
      <w:r>
        <w:rPr>
          <w:rFonts w:ascii="Times New Roman"/>
          <w:b w:val="false"/>
          <w:i w:val="false"/>
          <w:color w:val="000000"/>
          <w:sz w:val="28"/>
        </w:rPr>
        <w:t>
      Раздельный налоговый учет объектов налогообложения и (или) объектов, связанных с налогообложением, обязан вести:</w:t>
      </w:r>
    </w:p>
    <w:bookmarkEnd w:id="2800"/>
    <w:bookmarkStart w:name="z3775" w:id="2801"/>
    <w:p>
      <w:pPr>
        <w:spacing w:after="0"/>
        <w:ind w:left="0"/>
        <w:jc w:val="both"/>
      </w:pPr>
      <w:r>
        <w:rPr>
          <w:rFonts w:ascii="Times New Roman"/>
          <w:b w:val="false"/>
          <w:i w:val="false"/>
          <w:color w:val="000000"/>
          <w:sz w:val="28"/>
        </w:rPr>
        <w:t xml:space="preserve">
      уполномоченный представитель участников договора о совместной деятельности по договору о совместной деятельности; </w:t>
      </w:r>
    </w:p>
    <w:bookmarkEnd w:id="2801"/>
    <w:bookmarkStart w:name="z3776" w:id="2802"/>
    <w:p>
      <w:pPr>
        <w:spacing w:after="0"/>
        <w:ind w:left="0"/>
        <w:jc w:val="both"/>
      </w:pPr>
      <w:r>
        <w:rPr>
          <w:rFonts w:ascii="Times New Roman"/>
          <w:b w:val="false"/>
          <w:i w:val="false"/>
          <w:color w:val="000000"/>
          <w:sz w:val="28"/>
        </w:rPr>
        <w:t>
      учредитель доверительного управления или доверительный управляющий.</w:t>
      </w:r>
    </w:p>
    <w:bookmarkEnd w:id="2802"/>
    <w:bookmarkStart w:name="z3777" w:id="2803"/>
    <w:p>
      <w:pPr>
        <w:spacing w:after="0"/>
        <w:ind w:left="0"/>
        <w:jc w:val="both"/>
      </w:pPr>
      <w:r>
        <w:rPr>
          <w:rFonts w:ascii="Times New Roman"/>
          <w:b w:val="false"/>
          <w:i w:val="false"/>
          <w:color w:val="000000"/>
          <w:sz w:val="28"/>
        </w:rPr>
        <w:t>
      3. Налогоплательщик, применяющий специальный налоговый режим для субъектов малого бизнеса, при возникновении доходов, подлежащих налогообложению в общеустановленном порядке, обязан вести раздельный налоговый учет объектов налогообложения и (или) объектов, связанных с налогообложением, в целях исчисления налоговых обязательств в общеустановленном порядке отдельно от налоговых обязательств в специальном налоговом режиме для субъектов малого бизнеса.</w:t>
      </w:r>
    </w:p>
    <w:bookmarkEnd w:id="2803"/>
    <w:bookmarkStart w:name="z3778" w:id="2804"/>
    <w:p>
      <w:pPr>
        <w:spacing w:after="0"/>
        <w:ind w:left="0"/>
        <w:jc w:val="both"/>
      </w:pPr>
      <w:r>
        <w:rPr>
          <w:rFonts w:ascii="Times New Roman"/>
          <w:b w:val="false"/>
          <w:i w:val="false"/>
          <w:color w:val="000000"/>
          <w:sz w:val="28"/>
        </w:rPr>
        <w:t>
      4. Налогоплательщик (налоговый агент) самостоятельно устанавливает в налоговой учетной политике порядок ведения раздельного налогового учета, в том числе перечень видов общих доходов и расходов, методы распределения таких доходов и расходов между выделяемыми категориями и прочей деятельностью, для которых настоящим Кодексом установлены различные условия налогообложения.</w:t>
      </w:r>
    </w:p>
    <w:bookmarkEnd w:id="2804"/>
    <w:bookmarkStart w:name="z3779" w:id="2805"/>
    <w:p>
      <w:pPr>
        <w:spacing w:after="0"/>
        <w:ind w:left="0"/>
        <w:jc w:val="both"/>
      </w:pPr>
      <w:r>
        <w:rPr>
          <w:rFonts w:ascii="Times New Roman"/>
          <w:b w:val="false"/>
          <w:i w:val="false"/>
          <w:color w:val="000000"/>
          <w:sz w:val="28"/>
        </w:rPr>
        <w:t xml:space="preserve">
      5. Недропользователь обязан вести раздельный налоговый учет объектов налогообложения и (или) объектов, связанных с налогообложением, в целях исчисления налоговых обязательств по контрактной деятельности отдельно от внеконтрактной деятельности в порядке, определенном </w:t>
      </w:r>
      <w:r>
        <w:rPr>
          <w:rFonts w:ascii="Times New Roman"/>
          <w:b w:val="false"/>
          <w:i w:val="false"/>
          <w:color w:val="000000"/>
          <w:sz w:val="28"/>
        </w:rPr>
        <w:t>статьей 723</w:t>
      </w:r>
      <w:r>
        <w:rPr>
          <w:rFonts w:ascii="Times New Roman"/>
          <w:b w:val="false"/>
          <w:i w:val="false"/>
          <w:color w:val="000000"/>
          <w:sz w:val="28"/>
        </w:rPr>
        <w:t xml:space="preserve"> настоящего Кодекса.</w:t>
      </w:r>
    </w:p>
    <w:bookmarkEnd w:id="2805"/>
    <w:bookmarkStart w:name="z3780" w:id="2806"/>
    <w:p>
      <w:pPr>
        <w:spacing w:after="0"/>
        <w:ind w:left="0"/>
        <w:jc w:val="both"/>
      </w:pPr>
      <w:r>
        <w:rPr>
          <w:rFonts w:ascii="Times New Roman"/>
          <w:b w:val="false"/>
          <w:i w:val="false"/>
          <w:color w:val="000000"/>
          <w:sz w:val="28"/>
        </w:rPr>
        <w:t xml:space="preserve">
      6. Операции с производными финансовыми инструментами не относятся к операциям по недропользованию (контрактной деятельности). </w:t>
      </w:r>
    </w:p>
    <w:bookmarkEnd w:id="2806"/>
    <w:bookmarkStart w:name="z3781" w:id="2807"/>
    <w:p>
      <w:pPr>
        <w:spacing w:after="0"/>
        <w:ind w:left="0"/>
        <w:jc w:val="both"/>
      </w:pPr>
      <w:r>
        <w:rPr>
          <w:rFonts w:ascii="Times New Roman"/>
          <w:b w:val="false"/>
          <w:i w:val="false"/>
          <w:color w:val="000000"/>
          <w:sz w:val="28"/>
        </w:rPr>
        <w:t>
      7. Раздельный налоговый учет ведется налогоплательщиками (налоговыми агентами) на основании данных учетной документации в соответствии с утвержденной налоговой учетной политикой и с учетом положений, установленных настоящей статьей.</w:t>
      </w:r>
    </w:p>
    <w:bookmarkEnd w:id="2807"/>
    <w:bookmarkStart w:name="z3782" w:id="2808"/>
    <w:p>
      <w:pPr>
        <w:spacing w:after="0"/>
        <w:ind w:left="0"/>
        <w:jc w:val="both"/>
      </w:pPr>
      <w:r>
        <w:rPr>
          <w:rFonts w:ascii="Times New Roman"/>
          <w:b w:val="false"/>
          <w:i w:val="false"/>
          <w:color w:val="000000"/>
          <w:sz w:val="28"/>
        </w:rPr>
        <w:t>
      8. При ведении раздельного налогового учета для исчисления налогового обязательства налогоплательщик (налоговый агент) обязан обеспечить:</w:t>
      </w:r>
    </w:p>
    <w:bookmarkEnd w:id="2808"/>
    <w:bookmarkStart w:name="z3783" w:id="2809"/>
    <w:p>
      <w:pPr>
        <w:spacing w:after="0"/>
        <w:ind w:left="0"/>
        <w:jc w:val="both"/>
      </w:pPr>
      <w:r>
        <w:rPr>
          <w:rFonts w:ascii="Times New Roman"/>
          <w:b w:val="false"/>
          <w:i w:val="false"/>
          <w:color w:val="000000"/>
          <w:sz w:val="28"/>
        </w:rPr>
        <w:t>
      1) отражение в налоговом учете объектов налогообложения и (или) объектов, связанных с налогообложением, для исчисления налогов, по которым настоящим Кодексом установлено требование о ведении раздельного налогового учета, – по каждой выделяемой категории отдельно от прочей деятельности;</w:t>
      </w:r>
    </w:p>
    <w:bookmarkEnd w:id="2809"/>
    <w:bookmarkStart w:name="z3784" w:id="2810"/>
    <w:p>
      <w:pPr>
        <w:spacing w:after="0"/>
        <w:ind w:left="0"/>
        <w:jc w:val="both"/>
      </w:pPr>
      <w:r>
        <w:rPr>
          <w:rFonts w:ascii="Times New Roman"/>
          <w:b w:val="false"/>
          <w:i w:val="false"/>
          <w:color w:val="000000"/>
          <w:sz w:val="28"/>
        </w:rPr>
        <w:t>
      2) исчисление налогов и платежей в бюджет, по которым настоящим Кодексом не установлено требование о ведении раздельного налогового учета, – в целом по всей деятельности;</w:t>
      </w:r>
    </w:p>
    <w:bookmarkEnd w:id="2810"/>
    <w:bookmarkStart w:name="z3785" w:id="2811"/>
    <w:p>
      <w:pPr>
        <w:spacing w:after="0"/>
        <w:ind w:left="0"/>
        <w:jc w:val="both"/>
      </w:pPr>
      <w:r>
        <w:rPr>
          <w:rFonts w:ascii="Times New Roman"/>
          <w:b w:val="false"/>
          <w:i w:val="false"/>
          <w:color w:val="000000"/>
          <w:sz w:val="28"/>
        </w:rPr>
        <w:t xml:space="preserve">
      3) представление налоговой отчетности по налогам и платежам в бюджет – в целом по всей деятельности, за исключением: </w:t>
      </w:r>
    </w:p>
    <w:bookmarkEnd w:id="2811"/>
    <w:bookmarkStart w:name="z3786" w:id="2812"/>
    <w:p>
      <w:pPr>
        <w:spacing w:after="0"/>
        <w:ind w:left="0"/>
        <w:jc w:val="both"/>
      </w:pPr>
      <w:r>
        <w:rPr>
          <w:rFonts w:ascii="Times New Roman"/>
          <w:b w:val="false"/>
          <w:i w:val="false"/>
          <w:color w:val="000000"/>
          <w:sz w:val="28"/>
        </w:rPr>
        <w:t>
      декларации по корпоративному подоходному налогу;</w:t>
      </w:r>
    </w:p>
    <w:bookmarkEnd w:id="2812"/>
    <w:bookmarkStart w:name="z3787" w:id="2813"/>
    <w:p>
      <w:pPr>
        <w:spacing w:after="0"/>
        <w:ind w:left="0"/>
        <w:jc w:val="both"/>
      </w:pPr>
      <w:r>
        <w:rPr>
          <w:rFonts w:ascii="Times New Roman"/>
          <w:b w:val="false"/>
          <w:i w:val="false"/>
          <w:color w:val="000000"/>
          <w:sz w:val="28"/>
        </w:rPr>
        <w:t>
      декларации по индивидуальному подоходному налогу;</w:t>
      </w:r>
    </w:p>
    <w:bookmarkEnd w:id="2813"/>
    <w:bookmarkStart w:name="z14065" w:id="2814"/>
    <w:p>
      <w:pPr>
        <w:spacing w:after="0"/>
        <w:ind w:left="0"/>
        <w:jc w:val="both"/>
      </w:pPr>
      <w:r>
        <w:rPr>
          <w:rFonts w:ascii="Times New Roman"/>
          <w:b w:val="false"/>
          <w:i w:val="false"/>
          <w:color w:val="000000"/>
          <w:sz w:val="28"/>
        </w:rPr>
        <w:t xml:space="preserve">
      декларации по налогу на добавленную стоимость в случае, предусмотренном </w:t>
      </w:r>
      <w:r>
        <w:rPr>
          <w:rFonts w:ascii="Times New Roman"/>
          <w:b w:val="false"/>
          <w:i w:val="false"/>
          <w:color w:val="000000"/>
          <w:sz w:val="28"/>
        </w:rPr>
        <w:t>подпунктом 6)</w:t>
      </w:r>
      <w:r>
        <w:rPr>
          <w:rFonts w:ascii="Times New Roman"/>
          <w:b w:val="false"/>
          <w:i w:val="false"/>
          <w:color w:val="000000"/>
          <w:sz w:val="28"/>
        </w:rPr>
        <w:t xml:space="preserve"> настоящего пункта;</w:t>
      </w:r>
    </w:p>
    <w:bookmarkEnd w:id="2814"/>
    <w:bookmarkStart w:name="z3788" w:id="2815"/>
    <w:p>
      <w:pPr>
        <w:spacing w:after="0"/>
        <w:ind w:left="0"/>
        <w:jc w:val="both"/>
      </w:pPr>
      <w:r>
        <w:rPr>
          <w:rFonts w:ascii="Times New Roman"/>
          <w:b w:val="false"/>
          <w:i w:val="false"/>
          <w:color w:val="000000"/>
          <w:sz w:val="28"/>
        </w:rPr>
        <w:t>
      4) представление отдельно:</w:t>
      </w:r>
    </w:p>
    <w:bookmarkEnd w:id="2815"/>
    <w:bookmarkStart w:name="z3789" w:id="2816"/>
    <w:p>
      <w:pPr>
        <w:spacing w:after="0"/>
        <w:ind w:left="0"/>
        <w:jc w:val="both"/>
      </w:pPr>
      <w:r>
        <w:rPr>
          <w:rFonts w:ascii="Times New Roman"/>
          <w:b w:val="false"/>
          <w:i w:val="false"/>
          <w:color w:val="000000"/>
          <w:sz w:val="28"/>
        </w:rPr>
        <w:t xml:space="preserve">
      упрощенной декларации – по видам доходов, по которым применяется специальный налоговый режим на основе упрощенной декларации; </w:t>
      </w:r>
    </w:p>
    <w:bookmarkEnd w:id="2816"/>
    <w:bookmarkStart w:name="z3790" w:id="2817"/>
    <w:p>
      <w:pPr>
        <w:spacing w:after="0"/>
        <w:ind w:left="0"/>
        <w:jc w:val="both"/>
      </w:pPr>
      <w:r>
        <w:rPr>
          <w:rFonts w:ascii="Times New Roman"/>
          <w:b w:val="false"/>
          <w:i w:val="false"/>
          <w:color w:val="000000"/>
          <w:sz w:val="28"/>
        </w:rPr>
        <w:t>
      декларации с фиксированным вычетом – по видам доходов, по которым применяется специальный налоговый режим с использованием фиксированного вычета;</w:t>
      </w:r>
    </w:p>
    <w:bookmarkEnd w:id="2817"/>
    <w:bookmarkStart w:name="z3791" w:id="2818"/>
    <w:p>
      <w:pPr>
        <w:spacing w:after="0"/>
        <w:ind w:left="0"/>
        <w:jc w:val="both"/>
      </w:pPr>
      <w:r>
        <w:rPr>
          <w:rFonts w:ascii="Times New Roman"/>
          <w:b w:val="false"/>
          <w:i w:val="false"/>
          <w:color w:val="000000"/>
          <w:sz w:val="28"/>
        </w:rPr>
        <w:t>
      декларации для плательщиков единого земельного налога – по доходам от деятельности, на которую распространяется специальный налоговый режим для крестьянских или фермерских хозяйств;</w:t>
      </w:r>
    </w:p>
    <w:bookmarkEnd w:id="2818"/>
    <w:bookmarkStart w:name="z3792" w:id="2819"/>
    <w:p>
      <w:pPr>
        <w:spacing w:after="0"/>
        <w:ind w:left="0"/>
        <w:jc w:val="both"/>
      </w:pPr>
      <w:r>
        <w:rPr>
          <w:rFonts w:ascii="Times New Roman"/>
          <w:b w:val="false"/>
          <w:i w:val="false"/>
          <w:color w:val="000000"/>
          <w:sz w:val="28"/>
        </w:rPr>
        <w:t xml:space="preserve">
      декларации по корпоративному или индивидуальному подоходному налогу – по прочим видам доходов; </w:t>
      </w:r>
    </w:p>
    <w:bookmarkEnd w:id="2819"/>
    <w:bookmarkStart w:name="z3793" w:id="2820"/>
    <w:p>
      <w:pPr>
        <w:spacing w:after="0"/>
        <w:ind w:left="0"/>
        <w:jc w:val="both"/>
      </w:pPr>
      <w:r>
        <w:rPr>
          <w:rFonts w:ascii="Times New Roman"/>
          <w:b w:val="false"/>
          <w:i w:val="false"/>
          <w:color w:val="000000"/>
          <w:sz w:val="28"/>
        </w:rPr>
        <w:t>
      5) представление единой декларации по корпоративному или индивидуальному подоходному налогу в целом по всей деятельности и соответствующих приложений к ней по каждой выделяемой категории в случаях, не указанных в подпункте 4) настоящего пункта;</w:t>
      </w:r>
    </w:p>
    <w:bookmarkEnd w:id="2820"/>
    <w:bookmarkStart w:name="z14066" w:id="2821"/>
    <w:p>
      <w:pPr>
        <w:spacing w:after="0"/>
        <w:ind w:left="0"/>
        <w:jc w:val="both"/>
      </w:pPr>
      <w:r>
        <w:rPr>
          <w:rFonts w:ascii="Times New Roman"/>
          <w:b w:val="false"/>
          <w:i w:val="false"/>
          <w:color w:val="000000"/>
          <w:sz w:val="28"/>
        </w:rPr>
        <w:t>
      6) представление отдельно декларации по налогу на добавленную стоимость:</w:t>
      </w:r>
    </w:p>
    <w:bookmarkEnd w:id="2821"/>
    <w:bookmarkStart w:name="z14067" w:id="2822"/>
    <w:p>
      <w:pPr>
        <w:spacing w:after="0"/>
        <w:ind w:left="0"/>
        <w:jc w:val="both"/>
      </w:pPr>
      <w:r>
        <w:rPr>
          <w:rFonts w:ascii="Times New Roman"/>
          <w:b w:val="false"/>
          <w:i w:val="false"/>
          <w:color w:val="000000"/>
          <w:sz w:val="28"/>
        </w:rPr>
        <w:t xml:space="preserve">
      по деятельности, предусмотренной </w:t>
      </w:r>
      <w:r>
        <w:rPr>
          <w:rFonts w:ascii="Times New Roman"/>
          <w:b w:val="false"/>
          <w:i w:val="false"/>
          <w:color w:val="000000"/>
          <w:sz w:val="28"/>
        </w:rPr>
        <w:t>статьей 411</w:t>
      </w:r>
      <w:r>
        <w:rPr>
          <w:rFonts w:ascii="Times New Roman"/>
          <w:b w:val="false"/>
          <w:i w:val="false"/>
          <w:color w:val="000000"/>
          <w:sz w:val="28"/>
        </w:rPr>
        <w:t xml:space="preserve"> настоящего Кодекса;</w:t>
      </w:r>
    </w:p>
    <w:bookmarkEnd w:id="2822"/>
    <w:bookmarkStart w:name="z14068" w:id="2823"/>
    <w:p>
      <w:pPr>
        <w:spacing w:after="0"/>
        <w:ind w:left="0"/>
        <w:jc w:val="both"/>
      </w:pPr>
      <w:r>
        <w:rPr>
          <w:rFonts w:ascii="Times New Roman"/>
          <w:b w:val="false"/>
          <w:i w:val="false"/>
          <w:color w:val="000000"/>
          <w:sz w:val="28"/>
        </w:rPr>
        <w:t>
      по иной деятельности.</w:t>
      </w:r>
    </w:p>
    <w:bookmarkEnd w:id="2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изменениями, внесенными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Общие принципы ведения раздельного налогового учета по корпоративному подоходному налогу</w:t>
      </w:r>
    </w:p>
    <w:bookmarkStart w:name="z3794" w:id="2824"/>
    <w:p>
      <w:pPr>
        <w:spacing w:after="0"/>
        <w:ind w:left="0"/>
        <w:jc w:val="both"/>
      </w:pPr>
      <w:r>
        <w:rPr>
          <w:rFonts w:ascii="Times New Roman"/>
          <w:b w:val="false"/>
          <w:i w:val="false"/>
          <w:color w:val="000000"/>
          <w:sz w:val="28"/>
        </w:rPr>
        <w:t>
      1. Для целей настоящей статьи применяются следующие понятия:</w:t>
      </w:r>
    </w:p>
    <w:bookmarkEnd w:id="2824"/>
    <w:bookmarkStart w:name="z3795" w:id="2825"/>
    <w:p>
      <w:pPr>
        <w:spacing w:after="0"/>
        <w:ind w:left="0"/>
        <w:jc w:val="both"/>
      </w:pPr>
      <w:r>
        <w:rPr>
          <w:rFonts w:ascii="Times New Roman"/>
          <w:b w:val="false"/>
          <w:i w:val="false"/>
          <w:color w:val="000000"/>
          <w:sz w:val="28"/>
        </w:rPr>
        <w:t>
      1) общие доходы и расходы – доходы и расходы отчетного налогового периода, включая доходы и расходы по общим фиксированным активам, которые одновременно связаны с осуществлением деятельности по выделяемой категории и прочей деятельности и подлежат распределению между ними;</w:t>
      </w:r>
    </w:p>
    <w:bookmarkEnd w:id="2825"/>
    <w:bookmarkStart w:name="z3796" w:id="2826"/>
    <w:p>
      <w:pPr>
        <w:spacing w:after="0"/>
        <w:ind w:left="0"/>
        <w:jc w:val="both"/>
      </w:pPr>
      <w:r>
        <w:rPr>
          <w:rFonts w:ascii="Times New Roman"/>
          <w:b w:val="false"/>
          <w:i w:val="false"/>
          <w:color w:val="000000"/>
          <w:sz w:val="28"/>
        </w:rPr>
        <w:t>
      2) общие фиксированные активы – фиксированные активы, которые одновременно связаны с осуществлением деятельности по выделяемой категории и прочей деятельности и в силу специфики их использования не имеют прямой причинно-следственной связи с конкретной выделяемой категорией или прочей деятельностью;</w:t>
      </w:r>
    </w:p>
    <w:bookmarkEnd w:id="2826"/>
    <w:bookmarkStart w:name="z3797" w:id="2827"/>
    <w:p>
      <w:pPr>
        <w:spacing w:after="0"/>
        <w:ind w:left="0"/>
        <w:jc w:val="both"/>
      </w:pPr>
      <w:r>
        <w:rPr>
          <w:rFonts w:ascii="Times New Roman"/>
          <w:b w:val="false"/>
          <w:i w:val="false"/>
          <w:color w:val="000000"/>
          <w:sz w:val="28"/>
        </w:rPr>
        <w:t>
      3) косвенные доходы и расходы – доходы и расходы отчетного налогового периода, в том числе доходы и расходы по фиксированным активам, которые имеют прямую причинно-следственную связь с несколькими выделяемыми категориями и подлежат распределению только между такими категориями;</w:t>
      </w:r>
    </w:p>
    <w:bookmarkEnd w:id="2827"/>
    <w:bookmarkStart w:name="z3798" w:id="2828"/>
    <w:p>
      <w:pPr>
        <w:spacing w:after="0"/>
        <w:ind w:left="0"/>
        <w:jc w:val="both"/>
      </w:pPr>
      <w:r>
        <w:rPr>
          <w:rFonts w:ascii="Times New Roman"/>
          <w:b w:val="false"/>
          <w:i w:val="false"/>
          <w:color w:val="000000"/>
          <w:sz w:val="28"/>
        </w:rPr>
        <w:t xml:space="preserve">
      4) косвенные фиксированные активы – фиксированные активы, которые в силу специфики их использования имеют прямую причинно-следственную связь с несколькими выделяемыми категориями; </w:t>
      </w:r>
    </w:p>
    <w:bookmarkEnd w:id="2828"/>
    <w:bookmarkStart w:name="z3799" w:id="2829"/>
    <w:p>
      <w:pPr>
        <w:spacing w:after="0"/>
        <w:ind w:left="0"/>
        <w:jc w:val="both"/>
      </w:pPr>
      <w:r>
        <w:rPr>
          <w:rFonts w:ascii="Times New Roman"/>
          <w:b w:val="false"/>
          <w:i w:val="false"/>
          <w:color w:val="000000"/>
          <w:sz w:val="28"/>
        </w:rPr>
        <w:t>
      5) прямые доходы и расходы – доходы и расходы отчетного налогового периода, включая доходы и расходы по фиксированным активам, которые имеют прямую причинно-следственную связь с конкретной выделяемой категорией или прочей деятельностью.</w:t>
      </w:r>
    </w:p>
    <w:bookmarkEnd w:id="2829"/>
    <w:bookmarkStart w:name="z3800" w:id="2830"/>
    <w:p>
      <w:pPr>
        <w:spacing w:after="0"/>
        <w:ind w:left="0"/>
        <w:jc w:val="both"/>
      </w:pPr>
      <w:r>
        <w:rPr>
          <w:rFonts w:ascii="Times New Roman"/>
          <w:b w:val="false"/>
          <w:i w:val="false"/>
          <w:color w:val="000000"/>
          <w:sz w:val="28"/>
        </w:rPr>
        <w:t>
      2. В целях ведения раздельного налогового учета все доходы и расходы налогоплательщика распределяются на прямые, косвенные и общие.</w:t>
      </w:r>
    </w:p>
    <w:bookmarkEnd w:id="2830"/>
    <w:bookmarkStart w:name="z3801" w:id="2831"/>
    <w:p>
      <w:pPr>
        <w:spacing w:after="0"/>
        <w:ind w:left="0"/>
        <w:jc w:val="both"/>
      </w:pPr>
      <w:r>
        <w:rPr>
          <w:rFonts w:ascii="Times New Roman"/>
          <w:b w:val="false"/>
          <w:i w:val="false"/>
          <w:color w:val="000000"/>
          <w:sz w:val="28"/>
        </w:rPr>
        <w:t>
      Классификация доходов и расходов на прямые, косвенные и общие осуществляется налогоплательщиком (налоговым агентом) самостоятельно исходя из специфики деятельности.</w:t>
      </w:r>
    </w:p>
    <w:bookmarkEnd w:id="2831"/>
    <w:bookmarkStart w:name="z3802" w:id="2832"/>
    <w:p>
      <w:pPr>
        <w:spacing w:after="0"/>
        <w:ind w:left="0"/>
        <w:jc w:val="both"/>
      </w:pPr>
      <w:r>
        <w:rPr>
          <w:rFonts w:ascii="Times New Roman"/>
          <w:b w:val="false"/>
          <w:i w:val="false"/>
          <w:color w:val="000000"/>
          <w:sz w:val="28"/>
        </w:rPr>
        <w:t>
      Прямые доходы и расходы должны быть отнесены в полном объеме только к той выделяемой категории или прочей деятельности, с которой они имеют прямую причинно-следственную связь.</w:t>
      </w:r>
    </w:p>
    <w:bookmarkEnd w:id="2832"/>
    <w:bookmarkStart w:name="z3803" w:id="2833"/>
    <w:p>
      <w:pPr>
        <w:spacing w:after="0"/>
        <w:ind w:left="0"/>
        <w:jc w:val="both"/>
      </w:pPr>
      <w:r>
        <w:rPr>
          <w:rFonts w:ascii="Times New Roman"/>
          <w:b w:val="false"/>
          <w:i w:val="false"/>
          <w:color w:val="000000"/>
          <w:sz w:val="28"/>
        </w:rPr>
        <w:t>
      Общие доходы и расходы подлежат распределению между выделяемой категорией и прочей деятельностью и в соответствующей доле относятся к доходам и расходам той выделяемой категории и прочей деятельности, с которыми они имеют причинно-следственную связь.</w:t>
      </w:r>
    </w:p>
    <w:bookmarkEnd w:id="2833"/>
    <w:bookmarkStart w:name="z3804" w:id="2834"/>
    <w:p>
      <w:pPr>
        <w:spacing w:after="0"/>
        <w:ind w:left="0"/>
        <w:jc w:val="both"/>
      </w:pPr>
      <w:r>
        <w:rPr>
          <w:rFonts w:ascii="Times New Roman"/>
          <w:b w:val="false"/>
          <w:i w:val="false"/>
          <w:color w:val="000000"/>
          <w:sz w:val="28"/>
        </w:rPr>
        <w:t>
      Косвенные доходы и расходы подлежат распределению только между выделяемыми категориями и в соответствующей доле относятся к доходам и расходам той категории, с которой они имеют причинно-следственную связь.</w:t>
      </w:r>
    </w:p>
    <w:bookmarkEnd w:id="2834"/>
    <w:bookmarkStart w:name="z3805" w:id="2835"/>
    <w:p>
      <w:pPr>
        <w:spacing w:after="0"/>
        <w:ind w:left="0"/>
        <w:jc w:val="both"/>
      </w:pPr>
      <w:r>
        <w:rPr>
          <w:rFonts w:ascii="Times New Roman"/>
          <w:b w:val="false"/>
          <w:i w:val="false"/>
          <w:color w:val="000000"/>
          <w:sz w:val="28"/>
        </w:rPr>
        <w:t>
      Распределение общих и косвенных доходов и расходов осуществляется в соответствии с методами, установленными пунктом 4 настоящей статьи, и с учетом положений пункта 3 настоящей статьи.</w:t>
      </w:r>
    </w:p>
    <w:bookmarkEnd w:id="2835"/>
    <w:bookmarkStart w:name="z3806" w:id="2836"/>
    <w:p>
      <w:pPr>
        <w:spacing w:after="0"/>
        <w:ind w:left="0"/>
        <w:jc w:val="both"/>
      </w:pPr>
      <w:r>
        <w:rPr>
          <w:rFonts w:ascii="Times New Roman"/>
          <w:b w:val="false"/>
          <w:i w:val="false"/>
          <w:color w:val="000000"/>
          <w:sz w:val="28"/>
        </w:rPr>
        <w:t>
      3. По общим и косвенным фиксированным активам распределению между выделяемой категорией и прочей деятельностью подлежат расходы, понесенные налогоплательщиком по данным фиксированным активам, в том числе расходы по амортизации и последующие расходы.</w:t>
      </w:r>
    </w:p>
    <w:bookmarkEnd w:id="2836"/>
    <w:bookmarkStart w:name="z3807" w:id="2837"/>
    <w:p>
      <w:pPr>
        <w:spacing w:after="0"/>
        <w:ind w:left="0"/>
        <w:jc w:val="both"/>
      </w:pPr>
      <w:r>
        <w:rPr>
          <w:rFonts w:ascii="Times New Roman"/>
          <w:b w:val="false"/>
          <w:i w:val="false"/>
          <w:color w:val="000000"/>
          <w:sz w:val="28"/>
        </w:rPr>
        <w:t xml:space="preserve">
      По общим и косвенным расходам по вознаграждениям распределению подлежит общая сумма вычета по таким вознаграждениям, определенная в соответствии со </w:t>
      </w:r>
      <w:r>
        <w:rPr>
          <w:rFonts w:ascii="Times New Roman"/>
          <w:b w:val="false"/>
          <w:i w:val="false"/>
          <w:color w:val="000000"/>
          <w:sz w:val="28"/>
        </w:rPr>
        <w:t>статьей 246</w:t>
      </w:r>
      <w:r>
        <w:rPr>
          <w:rFonts w:ascii="Times New Roman"/>
          <w:b w:val="false"/>
          <w:i w:val="false"/>
          <w:color w:val="000000"/>
          <w:sz w:val="28"/>
        </w:rPr>
        <w:t xml:space="preserve"> настоящего Кодекса.</w:t>
      </w:r>
    </w:p>
    <w:bookmarkEnd w:id="2837"/>
    <w:bookmarkStart w:name="z3808" w:id="2838"/>
    <w:p>
      <w:pPr>
        <w:spacing w:after="0"/>
        <w:ind w:left="0"/>
        <w:jc w:val="both"/>
      </w:pPr>
      <w:r>
        <w:rPr>
          <w:rFonts w:ascii="Times New Roman"/>
          <w:b w:val="false"/>
          <w:i w:val="false"/>
          <w:color w:val="000000"/>
          <w:sz w:val="28"/>
        </w:rPr>
        <w:t>
      Если курсовая разница не может быть отнесена по прямой причинно-следственной связи к выделяемой категории и прочей деятельности налогоплательщика, по курсовой разнице распределению подлежит полученный за налоговый период итоговый (сальдированный) результат в виде превышения суммы положительной курсовой разницы над суммой отрицательной курсовой разницы или превышения суммы отрицательной курсовой разницы над суммой положительной курсовой разницы.</w:t>
      </w:r>
    </w:p>
    <w:bookmarkEnd w:id="2838"/>
    <w:bookmarkStart w:name="z3809" w:id="2839"/>
    <w:p>
      <w:pPr>
        <w:spacing w:after="0"/>
        <w:ind w:left="0"/>
        <w:jc w:val="both"/>
      </w:pPr>
      <w:r>
        <w:rPr>
          <w:rFonts w:ascii="Times New Roman"/>
          <w:b w:val="false"/>
          <w:i w:val="false"/>
          <w:color w:val="000000"/>
          <w:sz w:val="28"/>
        </w:rPr>
        <w:t>
      Налоги, подлежащие отнесению на вычеты в качестве общих или косвенных расходов, подлежат распределению в соответствии с методами, установленными пунктом 4 настоящей статьи, без распределения соответствующих им объектов налогообложения и (или) объектов, связанных с налогообложением.</w:t>
      </w:r>
    </w:p>
    <w:bookmarkEnd w:id="2839"/>
    <w:bookmarkStart w:name="z3810" w:id="2840"/>
    <w:p>
      <w:pPr>
        <w:spacing w:after="0"/>
        <w:ind w:left="0"/>
        <w:jc w:val="both"/>
      </w:pPr>
      <w:r>
        <w:rPr>
          <w:rFonts w:ascii="Times New Roman"/>
          <w:b w:val="false"/>
          <w:i w:val="false"/>
          <w:color w:val="000000"/>
          <w:sz w:val="28"/>
        </w:rPr>
        <w:t>
      4. Распределение общих и косвенных доходов и расходов для каждой выделяемой категории и прочей деятельности производится налогоплательщиком (налоговым агентом) самостоятельно с учетом специфики деятельности на основании принятых в налоговой учетной политике одного или нескольких методов ведения раздельного налогового учета, в том числе:</w:t>
      </w:r>
    </w:p>
    <w:bookmarkEnd w:id="2840"/>
    <w:bookmarkStart w:name="z3811" w:id="2841"/>
    <w:p>
      <w:pPr>
        <w:spacing w:after="0"/>
        <w:ind w:left="0"/>
        <w:jc w:val="both"/>
      </w:pPr>
      <w:r>
        <w:rPr>
          <w:rFonts w:ascii="Times New Roman"/>
          <w:b w:val="false"/>
          <w:i w:val="false"/>
          <w:color w:val="000000"/>
          <w:sz w:val="28"/>
        </w:rPr>
        <w:t>
      1) по удельному весу прямых доходов, приходящихся на каждую выделяемую категорию и прочую деятельность, в общей сумме прямых доходов, полученных налогоплательщиком (налоговым агентом) за налоговый период;</w:t>
      </w:r>
    </w:p>
    <w:bookmarkEnd w:id="2841"/>
    <w:bookmarkStart w:name="z3812" w:id="2842"/>
    <w:p>
      <w:pPr>
        <w:spacing w:after="0"/>
        <w:ind w:left="0"/>
        <w:jc w:val="both"/>
      </w:pPr>
      <w:r>
        <w:rPr>
          <w:rFonts w:ascii="Times New Roman"/>
          <w:b w:val="false"/>
          <w:i w:val="false"/>
          <w:color w:val="000000"/>
          <w:sz w:val="28"/>
        </w:rPr>
        <w:t>
      2) по удельному весу прямых расходов, приходящихся на каждую выделяемую категорию и прочую деятельность, в общей сумме прямых расходов, произведенных налогоплательщиком (налоговым агентом) за налоговый период;</w:t>
      </w:r>
    </w:p>
    <w:bookmarkEnd w:id="2842"/>
    <w:bookmarkStart w:name="z3813" w:id="2843"/>
    <w:p>
      <w:pPr>
        <w:spacing w:after="0"/>
        <w:ind w:left="0"/>
        <w:jc w:val="both"/>
      </w:pPr>
      <w:r>
        <w:rPr>
          <w:rFonts w:ascii="Times New Roman"/>
          <w:b w:val="false"/>
          <w:i w:val="false"/>
          <w:color w:val="000000"/>
          <w:sz w:val="28"/>
        </w:rPr>
        <w:t>
      3) по удельному весу расходов, понесенных по одной из следующих статей – прямые производственные расходы, фонд оплаты труда или стоимость фиксированных активов, приходящихся на каждую выделяемую категорию и прочую деятельность, в общей сумме расходов по данной статье, произведенных налогоплательщиком (налоговым агентом) за налоговый период;</w:t>
      </w:r>
    </w:p>
    <w:bookmarkEnd w:id="2843"/>
    <w:bookmarkStart w:name="z3814" w:id="2844"/>
    <w:p>
      <w:pPr>
        <w:spacing w:after="0"/>
        <w:ind w:left="0"/>
        <w:jc w:val="both"/>
      </w:pPr>
      <w:r>
        <w:rPr>
          <w:rFonts w:ascii="Times New Roman"/>
          <w:b w:val="false"/>
          <w:i w:val="false"/>
          <w:color w:val="000000"/>
          <w:sz w:val="28"/>
        </w:rPr>
        <w:t>
      4) по удельному весу среднесписочной численности работников, участвующих в деятельности по выделяемой категории и прочей деятельности, к общей среднесписочной численности работников налогоплательщика (налогового агента);</w:t>
      </w:r>
    </w:p>
    <w:bookmarkEnd w:id="2844"/>
    <w:bookmarkStart w:name="z3815" w:id="2845"/>
    <w:p>
      <w:pPr>
        <w:spacing w:after="0"/>
        <w:ind w:left="0"/>
        <w:jc w:val="both"/>
      </w:pPr>
      <w:r>
        <w:rPr>
          <w:rFonts w:ascii="Times New Roman"/>
          <w:b w:val="false"/>
          <w:i w:val="false"/>
          <w:color w:val="000000"/>
          <w:sz w:val="28"/>
        </w:rPr>
        <w:t>
      5) иных методов.</w:t>
      </w:r>
    </w:p>
    <w:bookmarkEnd w:id="2845"/>
    <w:bookmarkStart w:name="z3816" w:id="2846"/>
    <w:p>
      <w:pPr>
        <w:spacing w:after="0"/>
        <w:ind w:left="0"/>
        <w:jc w:val="both"/>
      </w:pPr>
      <w:r>
        <w:rPr>
          <w:rFonts w:ascii="Times New Roman"/>
          <w:b w:val="false"/>
          <w:i w:val="false"/>
          <w:color w:val="000000"/>
          <w:sz w:val="28"/>
        </w:rPr>
        <w:t>
      В отношении разных видов общих и косвенных доходов и расходов могут применяться различные методы их распределения, определяемые налогоплательщиком (налоговым агентом).</w:t>
      </w:r>
    </w:p>
    <w:bookmarkEnd w:id="2846"/>
    <w:bookmarkStart w:name="z3817" w:id="2847"/>
    <w:p>
      <w:pPr>
        <w:spacing w:after="0"/>
        <w:ind w:left="0"/>
        <w:jc w:val="both"/>
      </w:pPr>
      <w:r>
        <w:rPr>
          <w:rFonts w:ascii="Times New Roman"/>
          <w:b w:val="false"/>
          <w:i w:val="false"/>
          <w:color w:val="000000"/>
          <w:sz w:val="28"/>
        </w:rPr>
        <w:t>
      Для более точного распределения общих и (или) косвенных доходов и расходов значение удельного веса, полученное в результате применения одного из вышеуказанных методов, определяется налогоплательщиком (налоговым агентом) в процентах до одной сотой доли (0,01%).</w:t>
      </w:r>
    </w:p>
    <w:bookmarkEnd w:id="2847"/>
    <w:bookmarkStart w:name="z3818" w:id="2848"/>
    <w:p>
      <w:pPr>
        <w:spacing w:after="0"/>
        <w:ind w:left="0"/>
        <w:jc w:val="both"/>
      </w:pPr>
      <w:r>
        <w:rPr>
          <w:rFonts w:ascii="Times New Roman"/>
          <w:b w:val="false"/>
          <w:i w:val="false"/>
          <w:color w:val="000000"/>
          <w:sz w:val="28"/>
        </w:rPr>
        <w:t>
      В случае если в налоговой учетной политике не установлен метод распределения общих доходов и расходов, то налоговые органы в ходе проведения налоговой проверки осуществляют распределение таких доходов и расходов на основании метода, установленного подпунктом 1) части первой настоящего пункта.</w:t>
      </w:r>
    </w:p>
    <w:bookmarkEnd w:id="2848"/>
    <w:bookmarkStart w:name="z3819" w:id="2849"/>
    <w:p>
      <w:pPr>
        <w:spacing w:after="0"/>
        <w:ind w:left="0"/>
        <w:jc w:val="both"/>
      </w:pPr>
      <w:r>
        <w:rPr>
          <w:rFonts w:ascii="Times New Roman"/>
          <w:b w:val="false"/>
          <w:i w:val="false"/>
          <w:color w:val="000000"/>
          <w:sz w:val="28"/>
        </w:rPr>
        <w:t xml:space="preserve">
      5. При исчислении корпоративного подоходного налога в целом по деятельности налогоплательщика не учитываются убытки, понесенные по какой-либо выделяемой категории, которые налогоплательщик имеет право компенсировать только за счет доходов, полученных от деятельности по такой выделяемой категории в последующие налоговые периоды, с учетом положений </w:t>
      </w:r>
      <w:r>
        <w:rPr>
          <w:rFonts w:ascii="Times New Roman"/>
          <w:b w:val="false"/>
          <w:i w:val="false"/>
          <w:color w:val="000000"/>
          <w:sz w:val="28"/>
        </w:rPr>
        <w:t>статьи 300</w:t>
      </w:r>
      <w:r>
        <w:rPr>
          <w:rFonts w:ascii="Times New Roman"/>
          <w:b w:val="false"/>
          <w:i w:val="false"/>
          <w:color w:val="000000"/>
          <w:sz w:val="28"/>
        </w:rPr>
        <w:t xml:space="preserve"> настоящего Кодекса.</w:t>
      </w:r>
    </w:p>
    <w:bookmarkEnd w:id="2849"/>
    <w:p>
      <w:pPr>
        <w:spacing w:after="0"/>
        <w:ind w:left="0"/>
        <w:jc w:val="both"/>
      </w:pPr>
      <w:r>
        <w:rPr>
          <w:rFonts w:ascii="Times New Roman"/>
          <w:b/>
          <w:i w:val="false"/>
          <w:color w:val="000000"/>
          <w:sz w:val="28"/>
        </w:rPr>
        <w:t>Статья 196. Финансовый лизинг</w:t>
      </w:r>
    </w:p>
    <w:bookmarkStart w:name="z3820" w:id="2850"/>
    <w:p>
      <w:pPr>
        <w:spacing w:after="0"/>
        <w:ind w:left="0"/>
        <w:jc w:val="both"/>
      </w:pPr>
      <w:r>
        <w:rPr>
          <w:rFonts w:ascii="Times New Roman"/>
          <w:b w:val="false"/>
          <w:i w:val="false"/>
          <w:color w:val="000000"/>
          <w:sz w:val="28"/>
        </w:rPr>
        <w:t>
      1. Финансовым лизингом является передача имущества по договору лизинга, заключенному в соответствии с законодательством Республики Казахстан, а также предоставление предмета лизинга во вторичный лизинг либо в сублизинг.</w:t>
      </w:r>
    </w:p>
    <w:bookmarkEnd w:id="2850"/>
    <w:bookmarkStart w:name="z3821" w:id="2851"/>
    <w:p>
      <w:pPr>
        <w:spacing w:after="0"/>
        <w:ind w:left="0"/>
        <w:jc w:val="both"/>
      </w:pPr>
      <w:r>
        <w:rPr>
          <w:rFonts w:ascii="Times New Roman"/>
          <w:b w:val="false"/>
          <w:i w:val="false"/>
          <w:color w:val="000000"/>
          <w:sz w:val="28"/>
        </w:rPr>
        <w:t>
      2. Если договором лизинга определено право лизингополучателя на продление срока финансового лизинга, то срок финансового лизинга определяется с учетом срока, на который фактически осуществлено продление.</w:t>
      </w:r>
    </w:p>
    <w:bookmarkEnd w:id="2851"/>
    <w:bookmarkStart w:name="z3822" w:id="2852"/>
    <w:p>
      <w:pPr>
        <w:spacing w:after="0"/>
        <w:ind w:left="0"/>
        <w:jc w:val="both"/>
      </w:pPr>
      <w:r>
        <w:rPr>
          <w:rFonts w:ascii="Times New Roman"/>
          <w:b w:val="false"/>
          <w:i w:val="false"/>
          <w:color w:val="000000"/>
          <w:sz w:val="28"/>
        </w:rPr>
        <w:t>
      3. Имуществом, передаваемым по финансовому лизингу, являются предметы лизинга, подлежащие получению лизингополучателем на основании договора лизинга.</w:t>
      </w:r>
    </w:p>
    <w:bookmarkEnd w:id="2852"/>
    <w:bookmarkStart w:name="z3823" w:id="2853"/>
    <w:p>
      <w:pPr>
        <w:spacing w:after="0"/>
        <w:ind w:left="0"/>
        <w:jc w:val="both"/>
      </w:pPr>
      <w:r>
        <w:rPr>
          <w:rFonts w:ascii="Times New Roman"/>
          <w:b w:val="false"/>
          <w:i w:val="false"/>
          <w:color w:val="000000"/>
          <w:sz w:val="28"/>
        </w:rPr>
        <w:t xml:space="preserve">
      Для целей налогового учета лизингополучатель рассматривается как покупатель предмета лизинга. </w:t>
      </w:r>
    </w:p>
    <w:bookmarkEnd w:id="2853"/>
    <w:bookmarkStart w:name="z3824" w:id="2854"/>
    <w:p>
      <w:pPr>
        <w:spacing w:after="0"/>
        <w:ind w:left="0"/>
        <w:jc w:val="both"/>
      </w:pPr>
      <w:r>
        <w:rPr>
          <w:rFonts w:ascii="Times New Roman"/>
          <w:b w:val="false"/>
          <w:i w:val="false"/>
          <w:color w:val="000000"/>
          <w:sz w:val="28"/>
        </w:rPr>
        <w:t>
      Стоимостью, по которой передан (получен) предмет лизинга, является стоимость предмета лизинга, определяемая на основании договора лизинга. Если в договоре лизинга стоимость, по которой предмет лизинга передается (подлежит получению), не выделена отдельно, то указанная стоимость определяется как сумма всех подлежащих уплате лизинговых платежей за весь период лизинга, за исключением налога на добавленную стоимость.</w:t>
      </w:r>
    </w:p>
    <w:bookmarkEnd w:id="2854"/>
    <w:bookmarkStart w:name="z3825" w:id="2855"/>
    <w:p>
      <w:pPr>
        <w:spacing w:after="0"/>
        <w:ind w:left="0"/>
        <w:jc w:val="both"/>
      </w:pPr>
      <w:r>
        <w:rPr>
          <w:rFonts w:ascii="Times New Roman"/>
          <w:b w:val="false"/>
          <w:i w:val="false"/>
          <w:color w:val="000000"/>
          <w:sz w:val="28"/>
        </w:rPr>
        <w:t xml:space="preserve">
      Для целей налогового учета передача имущества по договору имущественного найма, не соответствующему договору лизинга в соответствии с законодательством Республики Казахстан, рассматривается как оказание услуг, а подлежащие уплате арендные платежи, за исключением налога на добавленную стоимость, соответственно, как плата за оказанные услуги. </w:t>
      </w:r>
    </w:p>
    <w:bookmarkEnd w:id="2855"/>
    <w:p>
      <w:pPr>
        <w:spacing w:after="0"/>
        <w:ind w:left="0"/>
        <w:jc w:val="both"/>
      </w:pPr>
      <w:r>
        <w:rPr>
          <w:rFonts w:ascii="Times New Roman"/>
          <w:b/>
          <w:i w:val="false"/>
          <w:color w:val="000000"/>
          <w:sz w:val="28"/>
        </w:rPr>
        <w:t>Статья 197. Условия передачи имущества в финансовый лизинг для целей применения налоговых льгот</w:t>
      </w:r>
    </w:p>
    <w:bookmarkStart w:name="z3826" w:id="2856"/>
    <w:p>
      <w:pPr>
        <w:spacing w:after="0"/>
        <w:ind w:left="0"/>
        <w:jc w:val="both"/>
      </w:pPr>
      <w:r>
        <w:rPr>
          <w:rFonts w:ascii="Times New Roman"/>
          <w:b w:val="false"/>
          <w:i w:val="false"/>
          <w:color w:val="000000"/>
          <w:sz w:val="28"/>
        </w:rPr>
        <w:t xml:space="preserve">
      1. Для целей применения </w:t>
      </w:r>
      <w:r>
        <w:rPr>
          <w:rFonts w:ascii="Times New Roman"/>
          <w:b w:val="false"/>
          <w:i w:val="false"/>
          <w:color w:val="000000"/>
          <w:sz w:val="28"/>
        </w:rPr>
        <w:t>подпункта 1)</w:t>
      </w:r>
      <w:r>
        <w:rPr>
          <w:rFonts w:ascii="Times New Roman"/>
          <w:b w:val="false"/>
          <w:i w:val="false"/>
          <w:color w:val="000000"/>
          <w:sz w:val="28"/>
        </w:rPr>
        <w:t xml:space="preserve"> пункта 2 статьи 288, </w:t>
      </w:r>
      <w:r>
        <w:rPr>
          <w:rFonts w:ascii="Times New Roman"/>
          <w:b w:val="false"/>
          <w:i w:val="false"/>
          <w:color w:val="000000"/>
          <w:sz w:val="28"/>
        </w:rPr>
        <w:t>статьи 398</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статьи 427 и </w:t>
      </w:r>
      <w:r>
        <w:rPr>
          <w:rFonts w:ascii="Times New Roman"/>
          <w:b w:val="false"/>
          <w:i w:val="false"/>
          <w:color w:val="000000"/>
          <w:sz w:val="28"/>
        </w:rPr>
        <w:t>пункта 6</w:t>
      </w:r>
      <w:r>
        <w:rPr>
          <w:rFonts w:ascii="Times New Roman"/>
          <w:b w:val="false"/>
          <w:i w:val="false"/>
          <w:color w:val="000000"/>
          <w:sz w:val="28"/>
        </w:rPr>
        <w:t xml:space="preserve"> статьи 428 настоящего Кодекса передача имущества в финансовый лизинг должна соответствовать условиям, предусмотренным настоящей статьей. </w:t>
      </w:r>
    </w:p>
    <w:bookmarkEnd w:id="2856"/>
    <w:bookmarkStart w:name="z3827" w:id="2857"/>
    <w:p>
      <w:pPr>
        <w:spacing w:after="0"/>
        <w:ind w:left="0"/>
        <w:jc w:val="both"/>
      </w:pPr>
      <w:r>
        <w:rPr>
          <w:rFonts w:ascii="Times New Roman"/>
          <w:b w:val="false"/>
          <w:i w:val="false"/>
          <w:color w:val="000000"/>
          <w:sz w:val="28"/>
        </w:rPr>
        <w:t>
      2. Если иное не установлено настоящим пунктом и пунктом 3 настоящей статьи, финансовым лизингом является передача имущества по договору лизинга, заключенному в соответствии с законодательством Республики Казахстан, на срок свыше трех лет, если она отвечает одному из следующих условий:</w:t>
      </w:r>
    </w:p>
    <w:bookmarkEnd w:id="2857"/>
    <w:bookmarkStart w:name="z3828" w:id="2858"/>
    <w:p>
      <w:pPr>
        <w:spacing w:after="0"/>
        <w:ind w:left="0"/>
        <w:jc w:val="both"/>
      </w:pPr>
      <w:r>
        <w:rPr>
          <w:rFonts w:ascii="Times New Roman"/>
          <w:b w:val="false"/>
          <w:i w:val="false"/>
          <w:color w:val="000000"/>
          <w:sz w:val="28"/>
        </w:rPr>
        <w:t>
      1) передача имущества в собственность лизингополучателя и (или) предоставление права лизингополучателю на приобретение имущества по фиксированной цене определены договором лизинга;</w:t>
      </w:r>
    </w:p>
    <w:bookmarkEnd w:id="2858"/>
    <w:bookmarkStart w:name="z3829" w:id="2859"/>
    <w:p>
      <w:pPr>
        <w:spacing w:after="0"/>
        <w:ind w:left="0"/>
        <w:jc w:val="both"/>
      </w:pPr>
      <w:r>
        <w:rPr>
          <w:rFonts w:ascii="Times New Roman"/>
          <w:b w:val="false"/>
          <w:i w:val="false"/>
          <w:color w:val="000000"/>
          <w:sz w:val="28"/>
        </w:rPr>
        <w:t>
      2) срок финансового лизинга превышает 75 процентов срока полезной службы передаваемого по финансовому лизингу имущества;</w:t>
      </w:r>
    </w:p>
    <w:bookmarkEnd w:id="2859"/>
    <w:bookmarkStart w:name="z3830" w:id="2860"/>
    <w:p>
      <w:pPr>
        <w:spacing w:after="0"/>
        <w:ind w:left="0"/>
        <w:jc w:val="both"/>
      </w:pPr>
      <w:r>
        <w:rPr>
          <w:rFonts w:ascii="Times New Roman"/>
          <w:b w:val="false"/>
          <w:i w:val="false"/>
          <w:color w:val="000000"/>
          <w:sz w:val="28"/>
        </w:rPr>
        <w:t>
      3) текущая (дисконтированная) стоимость лизинговых платежей за весь срок финансового лизинга превышает 90 процентов стоимости передаваемого по финансовому лизингу имущества.</w:t>
      </w:r>
    </w:p>
    <w:bookmarkEnd w:id="2860"/>
    <w:bookmarkStart w:name="z3831" w:id="2861"/>
    <w:p>
      <w:pPr>
        <w:spacing w:after="0"/>
        <w:ind w:left="0"/>
        <w:jc w:val="both"/>
      </w:pPr>
      <w:r>
        <w:rPr>
          <w:rFonts w:ascii="Times New Roman"/>
          <w:b w:val="false"/>
          <w:i w:val="false"/>
          <w:color w:val="000000"/>
          <w:sz w:val="28"/>
        </w:rPr>
        <w:t>
      Вторичным лизингом признается предоставление в лизинг другому (другим) лизингополучателю (лизингополучателям) предметов лизинга, оставшихся в собственности лизингодателя в случае прекращения, расторжения договора лизинга либо его изменения в связи с изменением количества предметов лизинга (далее в целях настоящей статьи – договор первичного лизинга), с одновременным соблюдением следующих условий:</w:t>
      </w:r>
    </w:p>
    <w:bookmarkEnd w:id="2861"/>
    <w:bookmarkStart w:name="z3832" w:id="2862"/>
    <w:p>
      <w:pPr>
        <w:spacing w:after="0"/>
        <w:ind w:left="0"/>
        <w:jc w:val="both"/>
      </w:pPr>
      <w:r>
        <w:rPr>
          <w:rFonts w:ascii="Times New Roman"/>
          <w:b w:val="false"/>
          <w:i w:val="false"/>
          <w:color w:val="000000"/>
          <w:sz w:val="28"/>
        </w:rPr>
        <w:t xml:space="preserve">
      дата расторжения, прекращения либо изменения договора первичного лизинга и дата заключения договора (договоров) вторичного лизинга приходятся на один налоговый период, установленный </w:t>
      </w:r>
      <w:r>
        <w:rPr>
          <w:rFonts w:ascii="Times New Roman"/>
          <w:b w:val="false"/>
          <w:i w:val="false"/>
          <w:color w:val="000000"/>
          <w:sz w:val="28"/>
        </w:rPr>
        <w:t>статьей 423</w:t>
      </w:r>
      <w:r>
        <w:rPr>
          <w:rFonts w:ascii="Times New Roman"/>
          <w:b w:val="false"/>
          <w:i w:val="false"/>
          <w:color w:val="000000"/>
          <w:sz w:val="28"/>
        </w:rPr>
        <w:t xml:space="preserve"> настоящего Кодекса;</w:t>
      </w:r>
    </w:p>
    <w:bookmarkEnd w:id="2862"/>
    <w:bookmarkStart w:name="z3833" w:id="2863"/>
    <w:p>
      <w:pPr>
        <w:spacing w:after="0"/>
        <w:ind w:left="0"/>
        <w:jc w:val="both"/>
      </w:pPr>
      <w:r>
        <w:rPr>
          <w:rFonts w:ascii="Times New Roman"/>
          <w:b w:val="false"/>
          <w:i w:val="false"/>
          <w:color w:val="000000"/>
          <w:sz w:val="28"/>
        </w:rPr>
        <w:t>
      в договоре (договорах) вторичного лизинга сохранены условия, предусмотренные в договоре первичного лизинга, за исключением условий для количества предметов лизинга, лизинговых платежей и срока лизинга;</w:t>
      </w:r>
    </w:p>
    <w:bookmarkEnd w:id="2863"/>
    <w:bookmarkStart w:name="z3834" w:id="2864"/>
    <w:p>
      <w:pPr>
        <w:spacing w:after="0"/>
        <w:ind w:left="0"/>
        <w:jc w:val="both"/>
      </w:pPr>
      <w:r>
        <w:rPr>
          <w:rFonts w:ascii="Times New Roman"/>
          <w:b w:val="false"/>
          <w:i w:val="false"/>
          <w:color w:val="000000"/>
          <w:sz w:val="28"/>
        </w:rPr>
        <w:t>
      во вторичный лизинг предоставляются предметы лизинга в количестве, не превышающем их общее количество по договору первичного лизинга;</w:t>
      </w:r>
    </w:p>
    <w:bookmarkEnd w:id="2864"/>
    <w:bookmarkStart w:name="z3835" w:id="2865"/>
    <w:p>
      <w:pPr>
        <w:spacing w:after="0"/>
        <w:ind w:left="0"/>
        <w:jc w:val="both"/>
      </w:pPr>
      <w:r>
        <w:rPr>
          <w:rFonts w:ascii="Times New Roman"/>
          <w:b w:val="false"/>
          <w:i w:val="false"/>
          <w:color w:val="000000"/>
          <w:sz w:val="28"/>
        </w:rPr>
        <w:t>
      стоимость предмета лизинга, передаваемого во вторичный лизинг, не превышает стоимости предмета лизинга по договору первичного лизинга, уменьшенную на сумму лизинговых платежей, за исключением вознаграждения по лизингу, оплаченную на дату расторжения договора лизинга, размер ставки вознаграждения по договору (договорам) вторичного лизинга не превышает размер ставки вознаграждения по договору первичного лизинга;</w:t>
      </w:r>
    </w:p>
    <w:bookmarkEnd w:id="2865"/>
    <w:bookmarkStart w:name="z3836" w:id="2866"/>
    <w:p>
      <w:pPr>
        <w:spacing w:after="0"/>
        <w:ind w:left="0"/>
        <w:jc w:val="both"/>
      </w:pPr>
      <w:r>
        <w:rPr>
          <w:rFonts w:ascii="Times New Roman"/>
          <w:b w:val="false"/>
          <w:i w:val="false"/>
          <w:color w:val="000000"/>
          <w:sz w:val="28"/>
        </w:rPr>
        <w:t>
      предметы лизинга предоставлены во вторичный лизинг на срок не менее трех лет.</w:t>
      </w:r>
    </w:p>
    <w:bookmarkEnd w:id="2866"/>
    <w:bookmarkStart w:name="z3837" w:id="2867"/>
    <w:p>
      <w:pPr>
        <w:spacing w:after="0"/>
        <w:ind w:left="0"/>
        <w:jc w:val="both"/>
      </w:pPr>
      <w:r>
        <w:rPr>
          <w:rFonts w:ascii="Times New Roman"/>
          <w:b w:val="false"/>
          <w:i w:val="false"/>
          <w:color w:val="000000"/>
          <w:sz w:val="28"/>
        </w:rPr>
        <w:t xml:space="preserve">
      3. Не являются финансовым лизингом для целей применения </w:t>
      </w:r>
      <w:r>
        <w:rPr>
          <w:rFonts w:ascii="Times New Roman"/>
          <w:b w:val="false"/>
          <w:i w:val="false"/>
          <w:color w:val="000000"/>
          <w:sz w:val="28"/>
        </w:rPr>
        <w:t>подпункта 1)</w:t>
      </w:r>
      <w:r>
        <w:rPr>
          <w:rFonts w:ascii="Times New Roman"/>
          <w:b w:val="false"/>
          <w:i w:val="false"/>
          <w:color w:val="000000"/>
          <w:sz w:val="28"/>
        </w:rPr>
        <w:t xml:space="preserve"> пункта 2 статьи 288, </w:t>
      </w:r>
      <w:r>
        <w:rPr>
          <w:rFonts w:ascii="Times New Roman"/>
          <w:b w:val="false"/>
          <w:i w:val="false"/>
          <w:color w:val="000000"/>
          <w:sz w:val="28"/>
        </w:rPr>
        <w:t>статьи 398</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статьи 427 и </w:t>
      </w:r>
      <w:r>
        <w:rPr>
          <w:rFonts w:ascii="Times New Roman"/>
          <w:b w:val="false"/>
          <w:i w:val="false"/>
          <w:color w:val="000000"/>
          <w:sz w:val="28"/>
        </w:rPr>
        <w:t>пункта 6</w:t>
      </w:r>
      <w:r>
        <w:rPr>
          <w:rFonts w:ascii="Times New Roman"/>
          <w:b w:val="false"/>
          <w:i w:val="false"/>
          <w:color w:val="000000"/>
          <w:sz w:val="28"/>
        </w:rPr>
        <w:t xml:space="preserve"> статьи 428 настоящего Кодекса:</w:t>
      </w:r>
    </w:p>
    <w:bookmarkEnd w:id="2867"/>
    <w:bookmarkStart w:name="z3838" w:id="2868"/>
    <w:p>
      <w:pPr>
        <w:spacing w:after="0"/>
        <w:ind w:left="0"/>
        <w:jc w:val="both"/>
      </w:pPr>
      <w:r>
        <w:rPr>
          <w:rFonts w:ascii="Times New Roman"/>
          <w:b w:val="false"/>
          <w:i w:val="false"/>
          <w:color w:val="000000"/>
          <w:sz w:val="28"/>
        </w:rPr>
        <w:t>
      1) лизинговые сделки в случае расторжения по ним договоров лизинга (прекращения обязательств по договору лизинга) до истечения трех лет с даты заключения таких договоров, кроме следующих случаев:</w:t>
      </w:r>
    </w:p>
    <w:bookmarkEnd w:id="2868"/>
    <w:bookmarkStart w:name="z3839" w:id="2869"/>
    <w:p>
      <w:pPr>
        <w:spacing w:after="0"/>
        <w:ind w:left="0"/>
        <w:jc w:val="both"/>
      </w:pPr>
      <w:r>
        <w:rPr>
          <w:rFonts w:ascii="Times New Roman"/>
          <w:b w:val="false"/>
          <w:i w:val="false"/>
          <w:color w:val="000000"/>
          <w:sz w:val="28"/>
        </w:rPr>
        <w:t>
      признания лизингополучателя банкротом в соответствии с законодательством Республики Казахстан о реабилитации и банкротстве и исключения его из Национального реестра бизнес-идентификационных номеров;</w:t>
      </w:r>
    </w:p>
    <w:bookmarkEnd w:id="2869"/>
    <w:bookmarkStart w:name="z3840" w:id="2870"/>
    <w:p>
      <w:pPr>
        <w:spacing w:after="0"/>
        <w:ind w:left="0"/>
        <w:jc w:val="both"/>
      </w:pPr>
      <w:r>
        <w:rPr>
          <w:rFonts w:ascii="Times New Roman"/>
          <w:b w:val="false"/>
          <w:i w:val="false"/>
          <w:color w:val="000000"/>
          <w:sz w:val="28"/>
        </w:rPr>
        <w:t>
      признания физического лица-лизингополучателя на основании вступившего в силу решения суда безвестно отсутствующим или объявления его умершим, недееспособным или ограниченно дееспособным, установления ему инвалидности первой, второй групп, а также в случае смерти физического лица-лизингополучателя;</w:t>
      </w:r>
    </w:p>
    <w:bookmarkEnd w:id="2870"/>
    <w:bookmarkStart w:name="z3841" w:id="2871"/>
    <w:p>
      <w:pPr>
        <w:spacing w:after="0"/>
        <w:ind w:left="0"/>
        <w:jc w:val="both"/>
      </w:pPr>
      <w:r>
        <w:rPr>
          <w:rFonts w:ascii="Times New Roman"/>
          <w:b w:val="false"/>
          <w:i w:val="false"/>
          <w:color w:val="000000"/>
          <w:sz w:val="28"/>
        </w:rPr>
        <w:t xml:space="preserve">
      вступления в законную силу постановления судебного исполнителя о возврате исполнительного документа лизингодателю в связи с отсутствием у лизингополучателя имущества, в том числе денег, ценных бумаг или доходов, на которые может быть обращено взыскание, и (или) в случае принятия судебным исполнителем предусмотренных законодательством Республики Казахстан об исполнительном производстве и статусе судебных исполнителей мер по выявлению его имущества, в том числе денег, ценных бумаг или доходов, которые оказались безрезультатными; </w:t>
      </w:r>
    </w:p>
    <w:bookmarkEnd w:id="2871"/>
    <w:bookmarkStart w:name="z3842" w:id="2872"/>
    <w:p>
      <w:pPr>
        <w:spacing w:after="0"/>
        <w:ind w:left="0"/>
        <w:jc w:val="both"/>
      </w:pPr>
      <w:r>
        <w:rPr>
          <w:rFonts w:ascii="Times New Roman"/>
          <w:b w:val="false"/>
          <w:i w:val="false"/>
          <w:color w:val="000000"/>
          <w:sz w:val="28"/>
        </w:rPr>
        <w:t>
      вступления в законную силу решения суда об отказе лизингодателю в обращении взыскания на имущество лизингополучателя, в том числе на деньги, ценные бумаги или доходы;</w:t>
      </w:r>
    </w:p>
    <w:bookmarkEnd w:id="2872"/>
    <w:bookmarkStart w:name="z3843" w:id="2873"/>
    <w:p>
      <w:pPr>
        <w:spacing w:after="0"/>
        <w:ind w:left="0"/>
        <w:jc w:val="both"/>
      </w:pPr>
      <w:r>
        <w:rPr>
          <w:rFonts w:ascii="Times New Roman"/>
          <w:b w:val="false"/>
          <w:i w:val="false"/>
          <w:color w:val="000000"/>
          <w:sz w:val="28"/>
        </w:rPr>
        <w:t>
      предоставление предметов лизинга во вторичный лизинг;</w:t>
      </w:r>
    </w:p>
    <w:bookmarkEnd w:id="2873"/>
    <w:bookmarkStart w:name="z3844" w:id="2874"/>
    <w:p>
      <w:pPr>
        <w:spacing w:after="0"/>
        <w:ind w:left="0"/>
        <w:jc w:val="both"/>
      </w:pPr>
      <w:r>
        <w:rPr>
          <w:rFonts w:ascii="Times New Roman"/>
          <w:b w:val="false"/>
          <w:i w:val="false"/>
          <w:color w:val="000000"/>
          <w:sz w:val="28"/>
        </w:rPr>
        <w:t>
      2) лизинговые сделки, по которым сумма лизинговых платежей (по договору и (или) фактическая) без учета вознаграждения за первый год действия договора лизинга составляет более 50 процентов от стоимости предмета лизинга;</w:t>
      </w:r>
    </w:p>
    <w:bookmarkEnd w:id="2874"/>
    <w:bookmarkStart w:name="z3845" w:id="2875"/>
    <w:p>
      <w:pPr>
        <w:spacing w:after="0"/>
        <w:ind w:left="0"/>
        <w:jc w:val="both"/>
      </w:pPr>
      <w:r>
        <w:rPr>
          <w:rFonts w:ascii="Times New Roman"/>
          <w:b w:val="false"/>
          <w:i w:val="false"/>
          <w:color w:val="000000"/>
          <w:sz w:val="28"/>
        </w:rPr>
        <w:t>
      3) лизинговые сделки, по которым до истечения трех лет с даты заключения договора лизинга сменился лизингополучатель в результате смены лиц в обязательстве, кроме случая его реорганизации;</w:t>
      </w:r>
    </w:p>
    <w:bookmarkEnd w:id="2875"/>
    <w:bookmarkStart w:name="z3846" w:id="2876"/>
    <w:p>
      <w:pPr>
        <w:spacing w:after="0"/>
        <w:ind w:left="0"/>
        <w:jc w:val="both"/>
      </w:pPr>
      <w:r>
        <w:rPr>
          <w:rFonts w:ascii="Times New Roman"/>
          <w:b w:val="false"/>
          <w:i w:val="false"/>
          <w:color w:val="000000"/>
          <w:sz w:val="28"/>
        </w:rPr>
        <w:t>
      4) лизинговые сделки, по которым сменился лизингодатель в результате смены лиц в обязательстве, кроме случая его реорганизации путем преобразования;</w:t>
      </w:r>
    </w:p>
    <w:bookmarkEnd w:id="2876"/>
    <w:bookmarkStart w:name="z3847" w:id="2877"/>
    <w:p>
      <w:pPr>
        <w:spacing w:after="0"/>
        <w:ind w:left="0"/>
        <w:jc w:val="both"/>
      </w:pPr>
      <w:r>
        <w:rPr>
          <w:rFonts w:ascii="Times New Roman"/>
          <w:b w:val="false"/>
          <w:i w:val="false"/>
          <w:color w:val="000000"/>
          <w:sz w:val="28"/>
        </w:rPr>
        <w:t>
      5) сделки по передаче имущества в сублизинг.</w:t>
      </w:r>
    </w:p>
    <w:bookmarkEnd w:id="2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197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198. Особенности исполнения налогового обязательства при совместном предпринимательстве</w:t>
      </w:r>
    </w:p>
    <w:bookmarkStart w:name="z3848" w:id="2878"/>
    <w:p>
      <w:pPr>
        <w:spacing w:after="0"/>
        <w:ind w:left="0"/>
        <w:jc w:val="both"/>
      </w:pPr>
      <w:r>
        <w:rPr>
          <w:rFonts w:ascii="Times New Roman"/>
          <w:b w:val="false"/>
          <w:i w:val="false"/>
          <w:color w:val="000000"/>
          <w:sz w:val="28"/>
        </w:rPr>
        <w:t>
      1. Если иное не установлено настоящим пунктом, в случае осуществления совместного предпринимательства объекты налогообложения и (или) объекты, связанные с налогообложением, учитываются и облагаются налогами в порядке, определенном настоящей статьей.</w:t>
      </w:r>
    </w:p>
    <w:bookmarkEnd w:id="2878"/>
    <w:bookmarkStart w:name="z3849" w:id="2879"/>
    <w:p>
      <w:pPr>
        <w:spacing w:after="0"/>
        <w:ind w:left="0"/>
        <w:jc w:val="both"/>
      </w:pPr>
      <w:r>
        <w:rPr>
          <w:rFonts w:ascii="Times New Roman"/>
          <w:b w:val="false"/>
          <w:i w:val="false"/>
          <w:color w:val="000000"/>
          <w:sz w:val="28"/>
        </w:rPr>
        <w:t xml:space="preserve">
      В случае осуществления совместного предпринимательства на основе договора о совместной деятельности (в форме простого товарищества) объекты налогообложения и (или) объекты, связанные с налогообложением, учитываются и облагаются налогами в порядке, определенном </w:t>
      </w:r>
      <w:r>
        <w:rPr>
          <w:rFonts w:ascii="Times New Roman"/>
          <w:b w:val="false"/>
          <w:i w:val="false"/>
          <w:color w:val="000000"/>
          <w:sz w:val="28"/>
        </w:rPr>
        <w:t>статьей 199</w:t>
      </w:r>
      <w:r>
        <w:rPr>
          <w:rFonts w:ascii="Times New Roman"/>
          <w:b w:val="false"/>
          <w:i w:val="false"/>
          <w:color w:val="000000"/>
          <w:sz w:val="28"/>
        </w:rPr>
        <w:t xml:space="preserve"> настоящего Кодекса.</w:t>
      </w:r>
    </w:p>
    <w:bookmarkEnd w:id="28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могут быть установлены специальные налоговые режимы в отношении крестьянских и фермерских хозяйств, предусматривающие иной порядок учета и обложения налогами объектов налогообложения и (или) объектов, связанных с налогообложением.</w:t>
      </w:r>
    </w:p>
    <w:bookmarkStart w:name="z3851" w:id="2880"/>
    <w:p>
      <w:pPr>
        <w:spacing w:after="0"/>
        <w:ind w:left="0"/>
        <w:jc w:val="both"/>
      </w:pPr>
      <w:r>
        <w:rPr>
          <w:rFonts w:ascii="Times New Roman"/>
          <w:b w:val="false"/>
          <w:i w:val="false"/>
          <w:color w:val="000000"/>
          <w:sz w:val="28"/>
        </w:rPr>
        <w:t>
      2. Исполнение налоговых обязательств по деятельности в рамках совместного индивидуального предпринимательства, а также в отношении общей совместной собственности, используемой в совместном индивидуальном предпринимательстве, осуществляется:</w:t>
      </w:r>
    </w:p>
    <w:bookmarkEnd w:id="2880"/>
    <w:bookmarkStart w:name="z3852" w:id="2881"/>
    <w:p>
      <w:pPr>
        <w:spacing w:after="0"/>
        <w:ind w:left="0"/>
        <w:jc w:val="both"/>
      </w:pPr>
      <w:r>
        <w:rPr>
          <w:rFonts w:ascii="Times New Roman"/>
          <w:b w:val="false"/>
          <w:i w:val="false"/>
          <w:color w:val="000000"/>
          <w:sz w:val="28"/>
        </w:rPr>
        <w:t>
      1) главой крестьянского хозяйства – при осуществлении совместного индивидуального предпринимательства в форме крестьянского хозяйства;</w:t>
      </w:r>
    </w:p>
    <w:bookmarkEnd w:id="2881"/>
    <w:bookmarkStart w:name="z3853" w:id="2882"/>
    <w:p>
      <w:pPr>
        <w:spacing w:after="0"/>
        <w:ind w:left="0"/>
        <w:jc w:val="both"/>
      </w:pPr>
      <w:r>
        <w:rPr>
          <w:rFonts w:ascii="Times New Roman"/>
          <w:b w:val="false"/>
          <w:i w:val="false"/>
          <w:color w:val="000000"/>
          <w:sz w:val="28"/>
        </w:rPr>
        <w:t>
      2) уполномоченным лицом совместного индивидуального предпринимательства – в остальных случаях.</w:t>
      </w:r>
    </w:p>
    <w:bookmarkEnd w:id="2882"/>
    <w:bookmarkStart w:name="z3854" w:id="2883"/>
    <w:p>
      <w:pPr>
        <w:spacing w:after="0"/>
        <w:ind w:left="0"/>
        <w:jc w:val="both"/>
      </w:pPr>
      <w:r>
        <w:rPr>
          <w:rFonts w:ascii="Times New Roman"/>
          <w:b w:val="false"/>
          <w:i w:val="false"/>
          <w:color w:val="000000"/>
          <w:sz w:val="28"/>
        </w:rPr>
        <w:t>
      3. Если после применения способов обеспечения исполнения не выполненного в срок налогового обязательства и мер принудительного взыскания налоговой задолженности у лица, указанного в подпункте 2) пункта 2 настоящей статьи, имеется налоговая задолженность по совместному индивидуальному предпринимательству, обязанность по погашению такой задолженности равными долями возлагается на всех членов совместного индивидуального предпринимательства.</w:t>
      </w:r>
    </w:p>
    <w:bookmarkEnd w:id="2883"/>
    <w:bookmarkStart w:name="z3855" w:id="2884"/>
    <w:p>
      <w:pPr>
        <w:spacing w:after="0"/>
        <w:ind w:left="0"/>
        <w:jc w:val="both"/>
      </w:pPr>
      <w:r>
        <w:rPr>
          <w:rFonts w:ascii="Times New Roman"/>
          <w:b w:val="false"/>
          <w:i w:val="false"/>
          <w:color w:val="000000"/>
          <w:sz w:val="28"/>
        </w:rPr>
        <w:t>
      При этом лицо, указанное в подпункте 2) пункта 2 настоящей статьи, обязано уведомить всех членов совместного индивидуального предпринимательства о наличии налоговой задолженности по совместному индивидуальному предпринимательству и сумме такой задолженности в течение трех рабочих дней с даты начала применения мер принудительного взыскания налоговой задолженности.</w:t>
      </w:r>
    </w:p>
    <w:bookmarkEnd w:id="2884"/>
    <w:p>
      <w:pPr>
        <w:spacing w:after="0"/>
        <w:ind w:left="0"/>
        <w:jc w:val="both"/>
      </w:pPr>
      <w:r>
        <w:rPr>
          <w:rFonts w:ascii="Times New Roman"/>
          <w:b/>
          <w:i w:val="false"/>
          <w:color w:val="000000"/>
          <w:sz w:val="28"/>
        </w:rPr>
        <w:t>Статья 199. Осуществление совместной деятельности</w:t>
      </w:r>
    </w:p>
    <w:bookmarkStart w:name="z3856" w:id="2885"/>
    <w:p>
      <w:pPr>
        <w:spacing w:after="0"/>
        <w:ind w:left="0"/>
        <w:jc w:val="both"/>
      </w:pPr>
      <w:r>
        <w:rPr>
          <w:rFonts w:ascii="Times New Roman"/>
          <w:b w:val="false"/>
          <w:i w:val="false"/>
          <w:color w:val="000000"/>
          <w:sz w:val="28"/>
        </w:rPr>
        <w:t>
      1. Если иное не установлено настоящим Кодексом, в случае договоренности о ведении совместной деятельности либо иной договоренности, предусматривающей двух и более участников договора о совместной деятельности без образования юридического лица (далее – договор о совместной деятельности), объекты налогообложения и (или) объекты, связанные с налогообложением, учитываются и облагаются налогами соответственно у каждого участника договора о совместной деятельности в порядке, определенном настоящим Кодексом.</w:t>
      </w:r>
    </w:p>
    <w:bookmarkEnd w:id="2885"/>
    <w:bookmarkStart w:name="z3857" w:id="2886"/>
    <w:p>
      <w:pPr>
        <w:spacing w:after="0"/>
        <w:ind w:left="0"/>
        <w:jc w:val="both"/>
      </w:pPr>
      <w:r>
        <w:rPr>
          <w:rFonts w:ascii="Times New Roman"/>
          <w:b w:val="false"/>
          <w:i w:val="false"/>
          <w:color w:val="000000"/>
          <w:sz w:val="28"/>
        </w:rPr>
        <w:t>
      2. Каждый участник договора о совместной деятельности в отношении доли своего участия самостоятельно ведет учет активов, обязательств, доходов и расходов по совместной деятельности для определения объектов налогообложения и (или) объектов, связанных с налогообложением, если иное не установлено настоящим Кодексом.</w:t>
      </w:r>
    </w:p>
    <w:bookmarkEnd w:id="2886"/>
    <w:bookmarkStart w:name="z3858" w:id="2887"/>
    <w:p>
      <w:pPr>
        <w:spacing w:after="0"/>
        <w:ind w:left="0"/>
        <w:jc w:val="both"/>
      </w:pPr>
      <w:r>
        <w:rPr>
          <w:rFonts w:ascii="Times New Roman"/>
          <w:b w:val="false"/>
          <w:i w:val="false"/>
          <w:color w:val="000000"/>
          <w:sz w:val="28"/>
        </w:rPr>
        <w:t xml:space="preserve">
      3. В случае отсутствия в договоре о совместной деятельности порядка распределения активов, обязательств, доходов и расходов по совместной деятельности для определения объектов налогообложения и (или) объектов, связанных с налогообложением, участники договора о совместной деятельности разрабатывают и утверждают налоговую учетную политику по совместной деятельности до представления первой налоговой отчетности, которая отражает такой порядок и налоговое обязательство, возникающее в результате совместной деятельности. </w:t>
      </w:r>
    </w:p>
    <w:bookmarkEnd w:id="2887"/>
    <w:bookmarkStart w:name="z3859" w:id="2888"/>
    <w:p>
      <w:pPr>
        <w:spacing w:after="0"/>
        <w:ind w:left="0"/>
        <w:jc w:val="both"/>
      </w:pPr>
      <w:r>
        <w:rPr>
          <w:rFonts w:ascii="Times New Roman"/>
          <w:b w:val="false"/>
          <w:i w:val="false"/>
          <w:color w:val="000000"/>
          <w:sz w:val="28"/>
        </w:rPr>
        <w:t>
      4. Договором о совместной деятельности может быть определен уполномоченный представитель участников договора о совместной деятельности, ответственный за ведение налогового учета по такой деятельности или ее части, если иное не установлено настоящим Кодексом.</w:t>
      </w:r>
    </w:p>
    <w:bookmarkEnd w:id="2888"/>
    <w:bookmarkStart w:name="z3860" w:id="2889"/>
    <w:p>
      <w:pPr>
        <w:spacing w:after="0"/>
        <w:ind w:left="0"/>
        <w:jc w:val="both"/>
      </w:pPr>
      <w:r>
        <w:rPr>
          <w:rFonts w:ascii="Times New Roman"/>
          <w:b w:val="false"/>
          <w:i w:val="false"/>
          <w:color w:val="000000"/>
          <w:sz w:val="28"/>
        </w:rPr>
        <w:t xml:space="preserve">
      5. В налоговых целях активы, обязательства, доходы и расходы по совместной деятельности или ее части учитываются уполномоченным представителем участников договора о совместной деятельности отдельно от активов, обязательств, доходов и расходов по иной деятельности данного уполномоченного представителя. </w:t>
      </w:r>
    </w:p>
    <w:bookmarkEnd w:id="2889"/>
    <w:bookmarkStart w:name="z3861" w:id="2890"/>
    <w:p>
      <w:pPr>
        <w:spacing w:after="0"/>
        <w:ind w:left="0"/>
        <w:jc w:val="both"/>
      </w:pPr>
      <w:r>
        <w:rPr>
          <w:rFonts w:ascii="Times New Roman"/>
          <w:b w:val="false"/>
          <w:i w:val="false"/>
          <w:color w:val="000000"/>
          <w:sz w:val="28"/>
        </w:rPr>
        <w:t xml:space="preserve">
      6. Распределение активов, обязательств, доходов и расходов по совместной деятельности для определения объектов налогообложения и (или) объектов, связанных с налогообложением, между участниками договора о совместной деятельности осуществляется участниками договора о совместной деятельности и (или) их уполномоченным представителем при его наличии по итогам каждого налогового периода в порядке, определенном договором о совместной деятельности. </w:t>
      </w:r>
    </w:p>
    <w:bookmarkEnd w:id="2890"/>
    <w:bookmarkStart w:name="z3862" w:id="2891"/>
    <w:p>
      <w:pPr>
        <w:spacing w:after="0"/>
        <w:ind w:left="0"/>
        <w:jc w:val="both"/>
      </w:pPr>
      <w:r>
        <w:rPr>
          <w:rFonts w:ascii="Times New Roman"/>
          <w:b w:val="false"/>
          <w:i w:val="false"/>
          <w:color w:val="000000"/>
          <w:sz w:val="28"/>
        </w:rPr>
        <w:t xml:space="preserve">
      Если условиями договора о совместной деятельности и (или) налоговой учетной политикой по совместной деятельности порядок распределения активов, обязательств, доходов и расходов для определения объектов налогообложения и (или) объектов, связанных с налогообложением, не установлен, участники договора о совместной деятельности и (или) уполномоченный представитель таких участников при его наличии осуществляют указанное распределение пропорционально долям участия согласно договору о совместной деятельности. </w:t>
      </w:r>
    </w:p>
    <w:bookmarkEnd w:id="2891"/>
    <w:bookmarkStart w:name="z3863" w:id="2892"/>
    <w:p>
      <w:pPr>
        <w:spacing w:after="0"/>
        <w:ind w:left="0"/>
        <w:jc w:val="both"/>
      </w:pPr>
      <w:r>
        <w:rPr>
          <w:rFonts w:ascii="Times New Roman"/>
          <w:b w:val="false"/>
          <w:i w:val="false"/>
          <w:color w:val="000000"/>
          <w:sz w:val="28"/>
        </w:rPr>
        <w:t xml:space="preserve">
      Результаты распределения активов, обязательств, доходов и расходов для определения объектов налогообложения и (или) объектов, связанных с налогообложением, между участниками договора о совместной деятельности должны быть оформлены в письменном виде, подписаны всеми участниками договора о совместной деятельности и (или) их уполномоченным представителем при его наличии, а также скреплены печатями (при их наличии в случаях, установленных законодательством Республики Казахстан). Документ о результатах распределения активов, обязательств, доходов и расходов представляется каждым участником договора о совместной деятельности налоговым органам при проведении налоговой проверки. </w:t>
      </w:r>
    </w:p>
    <w:bookmarkEnd w:id="2892"/>
    <w:bookmarkStart w:name="z3864" w:id="2893"/>
    <w:p>
      <w:pPr>
        <w:spacing w:after="0"/>
        <w:ind w:left="0"/>
        <w:jc w:val="both"/>
      </w:pPr>
      <w:r>
        <w:rPr>
          <w:rFonts w:ascii="Times New Roman"/>
          <w:b w:val="false"/>
          <w:i w:val="false"/>
          <w:color w:val="000000"/>
          <w:sz w:val="28"/>
        </w:rPr>
        <w:t>
      Уполномоченный представитель участников договора о совместной деятельности должен иметь копии всех документов, на основании которых было осуществлено распределение активов, обязательств, доходов и расходов, если иное не установлено настоящим Кодексом.</w:t>
      </w:r>
    </w:p>
    <w:bookmarkEnd w:id="2893"/>
    <w:p>
      <w:pPr>
        <w:spacing w:after="0"/>
        <w:ind w:left="0"/>
        <w:jc w:val="both"/>
      </w:pPr>
      <w:r>
        <w:rPr>
          <w:rFonts w:ascii="Times New Roman"/>
          <w:b/>
          <w:i w:val="false"/>
          <w:color w:val="000000"/>
          <w:sz w:val="28"/>
        </w:rPr>
        <w:t>Статья 200. Особенности осуществления совместной деятельности недропользователями</w:t>
      </w:r>
    </w:p>
    <w:bookmarkStart w:name="z3865" w:id="2894"/>
    <w:p>
      <w:pPr>
        <w:spacing w:after="0"/>
        <w:ind w:left="0"/>
        <w:jc w:val="both"/>
      </w:pPr>
      <w:r>
        <w:rPr>
          <w:rFonts w:ascii="Times New Roman"/>
          <w:b w:val="false"/>
          <w:i w:val="false"/>
          <w:color w:val="000000"/>
          <w:sz w:val="28"/>
        </w:rPr>
        <w:t>
      1. Если право недропользования по одному контракту на недропользование принадлежит нескольким физическим и (или) юридическим лицам в составе простого товарищества (консорциума), налогоплательщиком по налогам и платежам в бюджет, установленным налоговым законодательством Республики Казахстан, выступает каждый участник простого товарищества (консорциума).</w:t>
      </w:r>
    </w:p>
    <w:bookmarkEnd w:id="2894"/>
    <w:bookmarkStart w:name="z3866" w:id="2895"/>
    <w:p>
      <w:pPr>
        <w:spacing w:after="0"/>
        <w:ind w:left="0"/>
        <w:jc w:val="both"/>
      </w:pPr>
      <w:r>
        <w:rPr>
          <w:rFonts w:ascii="Times New Roman"/>
          <w:b w:val="false"/>
          <w:i w:val="false"/>
          <w:color w:val="000000"/>
          <w:sz w:val="28"/>
        </w:rPr>
        <w:t>
      2. Если право недропользования по одному контракту на недропользование принадлежит нескольким физическим и (или) юридическим лицам в составе простого товарищества (консорциума), то по деятельности, осуществляемой по такому контракту на недропользование, участники простого товарищества (консорциума) обязаны определить уполномоченного представителя участников простого товарищества (консорциума), ответственного за ведение сводного налогового учета по такой деятельности.</w:t>
      </w:r>
    </w:p>
    <w:bookmarkEnd w:id="2895"/>
    <w:bookmarkStart w:name="z3867" w:id="2896"/>
    <w:p>
      <w:pPr>
        <w:spacing w:after="0"/>
        <w:ind w:left="0"/>
        <w:jc w:val="both"/>
      </w:pPr>
      <w:r>
        <w:rPr>
          <w:rFonts w:ascii="Times New Roman"/>
          <w:b w:val="false"/>
          <w:i w:val="false"/>
          <w:color w:val="000000"/>
          <w:sz w:val="28"/>
        </w:rPr>
        <w:t>
      Уполномоченный представитель участников простого товарищества (консорциума) обязан вести сводный налоговый учет по деятельности, осуществляемой по контракту на недропользование, в соответствии с требованиями настоящего Кодекса.</w:t>
      </w:r>
    </w:p>
    <w:bookmarkEnd w:id="2896"/>
    <w:bookmarkStart w:name="z3868" w:id="2897"/>
    <w:p>
      <w:pPr>
        <w:spacing w:after="0"/>
        <w:ind w:left="0"/>
        <w:jc w:val="both"/>
      </w:pPr>
      <w:r>
        <w:rPr>
          <w:rFonts w:ascii="Times New Roman"/>
          <w:b w:val="false"/>
          <w:i w:val="false"/>
          <w:color w:val="000000"/>
          <w:sz w:val="28"/>
        </w:rPr>
        <w:t>
      В случаях осуществления операций по недропользованию в рамках соглашения (контракта) о разделе продукции в качестве такого уполномоченного представителя выступает оператор.</w:t>
      </w:r>
    </w:p>
    <w:bookmarkEnd w:id="2897"/>
    <w:bookmarkStart w:name="z3869" w:id="2898"/>
    <w:p>
      <w:pPr>
        <w:spacing w:after="0"/>
        <w:ind w:left="0"/>
        <w:jc w:val="both"/>
      </w:pPr>
      <w:r>
        <w:rPr>
          <w:rFonts w:ascii="Times New Roman"/>
          <w:b w:val="false"/>
          <w:i w:val="false"/>
          <w:color w:val="000000"/>
          <w:sz w:val="28"/>
        </w:rPr>
        <w:t xml:space="preserve">
      Полномочия уполномоченного представителя участников простого товарищества (консорциума), в том числе оператора, должны быть подтверждены в соответствии с требованиями </w:t>
      </w:r>
      <w:r>
        <w:rPr>
          <w:rFonts w:ascii="Times New Roman"/>
          <w:b w:val="false"/>
          <w:i w:val="false"/>
          <w:color w:val="000000"/>
          <w:sz w:val="28"/>
        </w:rPr>
        <w:t>статей 16</w:t>
      </w:r>
      <w:r>
        <w:rPr>
          <w:rFonts w:ascii="Times New Roman"/>
          <w:b w:val="false"/>
          <w:i w:val="false"/>
          <w:color w:val="000000"/>
          <w:sz w:val="28"/>
        </w:rPr>
        <w:t xml:space="preserve"> или </w:t>
      </w:r>
      <w:r>
        <w:rPr>
          <w:rFonts w:ascii="Times New Roman"/>
          <w:b w:val="false"/>
          <w:i w:val="false"/>
          <w:color w:val="000000"/>
          <w:sz w:val="28"/>
        </w:rPr>
        <w:t>17</w:t>
      </w:r>
      <w:r>
        <w:rPr>
          <w:rFonts w:ascii="Times New Roman"/>
          <w:b w:val="false"/>
          <w:i w:val="false"/>
          <w:color w:val="000000"/>
          <w:sz w:val="28"/>
        </w:rPr>
        <w:t xml:space="preserve"> настоящего Кодекса.</w:t>
      </w:r>
    </w:p>
    <w:bookmarkEnd w:id="2898"/>
    <w:bookmarkStart w:name="z3870" w:id="2899"/>
    <w:p>
      <w:pPr>
        <w:spacing w:after="0"/>
        <w:ind w:left="0"/>
        <w:jc w:val="both"/>
      </w:pPr>
      <w:r>
        <w:rPr>
          <w:rFonts w:ascii="Times New Roman"/>
          <w:b w:val="false"/>
          <w:i w:val="false"/>
          <w:color w:val="000000"/>
          <w:sz w:val="28"/>
        </w:rPr>
        <w:t xml:space="preserve">
      3. Исполнение налоговых обязательств по контракту на недропользование производится в порядке, определенном настоящим Кодексом, участником (участниками) простого товарищества (консорциума) и (или) уполномоченным представителем участников простого товарищества (консорциума), ответственным за ведение сводного налогового учета по такой деятельности, на основании данных сводного налогового учета. При этом исполнение налоговых обязательств по представлению форм налоговой отчетности осуществляется участниками простого товарищества (консорциума) самостоятельно, за исключением случаев,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722 настоящего Кодекса.</w:t>
      </w:r>
    </w:p>
    <w:bookmarkEnd w:id="2899"/>
    <w:bookmarkStart w:name="z3871" w:id="2900"/>
    <w:p>
      <w:pPr>
        <w:spacing w:after="0"/>
        <w:ind w:left="0"/>
        <w:jc w:val="left"/>
      </w:pPr>
      <w:r>
        <w:rPr>
          <w:rFonts w:ascii="Times New Roman"/>
          <w:b/>
          <w:i w:val="false"/>
          <w:color w:val="000000"/>
        </w:rPr>
        <w:t xml:space="preserve"> Глава 24. ОСОБЕННОСТИ ВЕДЕНИЯ НАЛОГОВОГО УЧЕТА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bookmarkEnd w:id="2900"/>
    <w:p>
      <w:pPr>
        <w:spacing w:after="0"/>
        <w:ind w:left="0"/>
        <w:jc w:val="both"/>
      </w:pPr>
      <w:r>
        <w:rPr>
          <w:rFonts w:ascii="Times New Roman"/>
          <w:b/>
          <w:i w:val="false"/>
          <w:color w:val="000000"/>
          <w:sz w:val="28"/>
        </w:rPr>
        <w:t>Статья 201. Общие положения</w:t>
      </w:r>
    </w:p>
    <w:bookmarkStart w:name="z3872" w:id="2901"/>
    <w:p>
      <w:pPr>
        <w:spacing w:after="0"/>
        <w:ind w:left="0"/>
        <w:jc w:val="both"/>
      </w:pPr>
      <w:r>
        <w:rPr>
          <w:rFonts w:ascii="Times New Roman"/>
          <w:b w:val="false"/>
          <w:i w:val="false"/>
          <w:color w:val="000000"/>
          <w:sz w:val="28"/>
        </w:rPr>
        <w:t>
      В целях применения норм настоящего Кодекса в части ведения налогового учета и порядка определения и исполнения налоговых обязательств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используются следующие понятия:</w:t>
      </w:r>
    </w:p>
    <w:bookmarkEnd w:id="2901"/>
    <w:bookmarkStart w:name="z3873" w:id="2902"/>
    <w:p>
      <w:pPr>
        <w:spacing w:after="0"/>
        <w:ind w:left="0"/>
        <w:jc w:val="both"/>
      </w:pPr>
      <w:r>
        <w:rPr>
          <w:rFonts w:ascii="Times New Roman"/>
          <w:b w:val="false"/>
          <w:i w:val="false"/>
          <w:color w:val="000000"/>
          <w:sz w:val="28"/>
        </w:rPr>
        <w:t>
      1) активы – имущество, контролируемое индивидуальным предпринимателем, от которого ожидается получение будущих экономических выгод;</w:t>
      </w:r>
    </w:p>
    <w:bookmarkEnd w:id="2902"/>
    <w:bookmarkStart w:name="z3874" w:id="2903"/>
    <w:p>
      <w:pPr>
        <w:spacing w:after="0"/>
        <w:ind w:left="0"/>
        <w:jc w:val="both"/>
      </w:pPr>
      <w:r>
        <w:rPr>
          <w:rFonts w:ascii="Times New Roman"/>
          <w:b w:val="false"/>
          <w:i w:val="false"/>
          <w:color w:val="000000"/>
          <w:sz w:val="28"/>
        </w:rPr>
        <w:t>
      2) первичные учетные документы – документальное свидетельство как на бумажном, так и электронном носителе факта совершения операции или события и права на ее совершение, на основании которого ведется налоговый учет;</w:t>
      </w:r>
    </w:p>
    <w:bookmarkEnd w:id="2903"/>
    <w:bookmarkStart w:name="z3875" w:id="2904"/>
    <w:p>
      <w:pPr>
        <w:spacing w:after="0"/>
        <w:ind w:left="0"/>
        <w:jc w:val="both"/>
      </w:pPr>
      <w:r>
        <w:rPr>
          <w:rFonts w:ascii="Times New Roman"/>
          <w:b w:val="false"/>
          <w:i w:val="false"/>
          <w:color w:val="000000"/>
          <w:sz w:val="28"/>
        </w:rPr>
        <w:t>
      3) биологический актив – животное или растение, предназначенное для использования в сельскохозяйственной деятельности;</w:t>
      </w:r>
    </w:p>
    <w:bookmarkEnd w:id="2904"/>
    <w:bookmarkStart w:name="z3876" w:id="2905"/>
    <w:p>
      <w:pPr>
        <w:spacing w:after="0"/>
        <w:ind w:left="0"/>
        <w:jc w:val="both"/>
      </w:pPr>
      <w:r>
        <w:rPr>
          <w:rFonts w:ascii="Times New Roman"/>
          <w:b w:val="false"/>
          <w:i w:val="false"/>
          <w:color w:val="000000"/>
          <w:sz w:val="28"/>
        </w:rPr>
        <w:t>
      4) запасы – активы, предназначенные для продажи, а также использования в производственном процессе, для административных целей или при выполнении работ, оказании услуг;</w:t>
      </w:r>
    </w:p>
    <w:bookmarkEnd w:id="2905"/>
    <w:bookmarkStart w:name="z3877" w:id="2906"/>
    <w:p>
      <w:pPr>
        <w:spacing w:after="0"/>
        <w:ind w:left="0"/>
        <w:jc w:val="both"/>
      </w:pPr>
      <w:r>
        <w:rPr>
          <w:rFonts w:ascii="Times New Roman"/>
          <w:b w:val="false"/>
          <w:i w:val="false"/>
          <w:color w:val="000000"/>
          <w:sz w:val="28"/>
        </w:rPr>
        <w:t>
      5) капитал – доля в активах индивидуального предпринимателя, остающаяся после вычета всех обязательств;</w:t>
      </w:r>
    </w:p>
    <w:bookmarkEnd w:id="2906"/>
    <w:bookmarkStart w:name="z3878" w:id="2907"/>
    <w:p>
      <w:pPr>
        <w:spacing w:after="0"/>
        <w:ind w:left="0"/>
        <w:jc w:val="both"/>
      </w:pPr>
      <w:r>
        <w:rPr>
          <w:rFonts w:ascii="Times New Roman"/>
          <w:b w:val="false"/>
          <w:i w:val="false"/>
          <w:color w:val="000000"/>
          <w:sz w:val="28"/>
        </w:rPr>
        <w:t>
      6) доходы – увеличение экономических выгод в течение отчетного периода в форме притока или прироста активов или уменьшения обязательств, которые приводят к увеличению капитала, отличному от увеличения, связанного с взносами лица, участвующего в капитале;</w:t>
      </w:r>
    </w:p>
    <w:bookmarkEnd w:id="2907"/>
    <w:bookmarkStart w:name="z3879" w:id="2908"/>
    <w:p>
      <w:pPr>
        <w:spacing w:after="0"/>
        <w:ind w:left="0"/>
        <w:jc w:val="both"/>
      </w:pPr>
      <w:r>
        <w:rPr>
          <w:rFonts w:ascii="Times New Roman"/>
          <w:b w:val="false"/>
          <w:i w:val="false"/>
          <w:color w:val="000000"/>
          <w:sz w:val="28"/>
        </w:rPr>
        <w:t>
      7) нематериальный актив – идентифицируемый неденежный актив, не имеющий физической формы, предназначенный для использования в производстве или для административных целей, в том числе для сдачи в имущественный наем (аренду) другим лицам;</w:t>
      </w:r>
    </w:p>
    <w:bookmarkEnd w:id="2908"/>
    <w:bookmarkStart w:name="z3880" w:id="2909"/>
    <w:p>
      <w:pPr>
        <w:spacing w:after="0"/>
        <w:ind w:left="0"/>
        <w:jc w:val="both"/>
      </w:pPr>
      <w:r>
        <w:rPr>
          <w:rFonts w:ascii="Times New Roman"/>
          <w:b w:val="false"/>
          <w:i w:val="false"/>
          <w:color w:val="000000"/>
          <w:sz w:val="28"/>
        </w:rPr>
        <w:t>
      8) обязательство – существующая обязанность индивидуального предпринимателя, урегулирование которой приведет к выбытию ресурсов, содержащих экономические выгоды;</w:t>
      </w:r>
    </w:p>
    <w:bookmarkEnd w:id="2909"/>
    <w:bookmarkStart w:name="z3881" w:id="2910"/>
    <w:p>
      <w:pPr>
        <w:spacing w:after="0"/>
        <w:ind w:left="0"/>
        <w:jc w:val="both"/>
      </w:pPr>
      <w:r>
        <w:rPr>
          <w:rFonts w:ascii="Times New Roman"/>
          <w:b w:val="false"/>
          <w:i w:val="false"/>
          <w:color w:val="000000"/>
          <w:sz w:val="28"/>
        </w:rPr>
        <w:t xml:space="preserve">
      9) основные средства – материальные активы, которые: </w:t>
      </w:r>
    </w:p>
    <w:bookmarkEnd w:id="2910"/>
    <w:bookmarkStart w:name="z3882" w:id="2911"/>
    <w:p>
      <w:pPr>
        <w:spacing w:after="0"/>
        <w:ind w:left="0"/>
        <w:jc w:val="both"/>
      </w:pPr>
      <w:r>
        <w:rPr>
          <w:rFonts w:ascii="Times New Roman"/>
          <w:b w:val="false"/>
          <w:i w:val="false"/>
          <w:color w:val="000000"/>
          <w:sz w:val="28"/>
        </w:rPr>
        <w:t>
      предназначены для использования в производстве или административных целей при реализации товаров, выполнении работ, оказании услуг, в том числе для сдачи в имущественный наем (аренду) другим лицам;</w:t>
      </w:r>
    </w:p>
    <w:bookmarkEnd w:id="2911"/>
    <w:bookmarkStart w:name="z3883" w:id="2912"/>
    <w:p>
      <w:pPr>
        <w:spacing w:after="0"/>
        <w:ind w:left="0"/>
        <w:jc w:val="both"/>
      </w:pPr>
      <w:r>
        <w:rPr>
          <w:rFonts w:ascii="Times New Roman"/>
          <w:b w:val="false"/>
          <w:i w:val="false"/>
          <w:color w:val="000000"/>
          <w:sz w:val="28"/>
        </w:rPr>
        <w:t>
      предполагается использовать в течение более одного года.</w:t>
      </w:r>
    </w:p>
    <w:bookmarkEnd w:id="2912"/>
    <w:p>
      <w:pPr>
        <w:spacing w:after="0"/>
        <w:ind w:left="0"/>
        <w:jc w:val="both"/>
      </w:pPr>
      <w:r>
        <w:rPr>
          <w:rFonts w:ascii="Times New Roman"/>
          <w:b/>
          <w:i w:val="false"/>
          <w:color w:val="000000"/>
          <w:sz w:val="28"/>
        </w:rPr>
        <w:t>Статья 202. Формы первичных учетных документов и требования по их составлению</w:t>
      </w:r>
    </w:p>
    <w:bookmarkStart w:name="z3884" w:id="2913"/>
    <w:p>
      <w:pPr>
        <w:spacing w:after="0"/>
        <w:ind w:left="0"/>
        <w:jc w:val="both"/>
      </w:pPr>
      <w:r>
        <w:rPr>
          <w:rFonts w:ascii="Times New Roman"/>
          <w:b w:val="false"/>
          <w:i w:val="false"/>
          <w:color w:val="000000"/>
          <w:sz w:val="28"/>
        </w:rPr>
        <w:t>
      1. Индивидуальные предприниматели, не осуществляющие ведение бухгалтерского учета и финансовой отчетности в соответствии с Законом Республики Казахстан "О бухгалтерском учете и финансовой отчетности", применяют первичные учетные документы, формы и требования по составлению которых утверждаются уполномоченным органом.</w:t>
      </w:r>
    </w:p>
    <w:bookmarkEnd w:id="2913"/>
    <w:bookmarkStart w:name="z16711" w:id="2914"/>
    <w:p>
      <w:pPr>
        <w:spacing w:after="0"/>
        <w:ind w:left="0"/>
        <w:jc w:val="both"/>
      </w:pPr>
      <w:r>
        <w:rPr>
          <w:rFonts w:ascii="Times New Roman"/>
          <w:b w:val="false"/>
          <w:i w:val="false"/>
          <w:color w:val="000000"/>
          <w:sz w:val="28"/>
        </w:rPr>
        <w:t>
      Указанные индивидуальные предприниматели вправе также производить оформление первичных учетных документов в информационной системе электронных счетов-фактур с применением электронной цифровой подписи.</w:t>
      </w:r>
    </w:p>
    <w:bookmarkEnd w:id="2914"/>
    <w:bookmarkStart w:name="z3885" w:id="2915"/>
    <w:p>
      <w:pPr>
        <w:spacing w:after="0"/>
        <w:ind w:left="0"/>
        <w:jc w:val="both"/>
      </w:pPr>
      <w:r>
        <w:rPr>
          <w:rFonts w:ascii="Times New Roman"/>
          <w:b w:val="false"/>
          <w:i w:val="false"/>
          <w:color w:val="000000"/>
          <w:sz w:val="28"/>
        </w:rPr>
        <w:t>
      2. Записи в налоговых регистрах производятся на основании первичных документов.</w:t>
      </w:r>
    </w:p>
    <w:bookmarkEnd w:id="2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Статья 202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203. Особенности ведения налогового учета</w:t>
      </w:r>
    </w:p>
    <w:bookmarkStart w:name="z3886" w:id="2916"/>
    <w:p>
      <w:pPr>
        <w:spacing w:after="0"/>
        <w:ind w:left="0"/>
        <w:jc w:val="both"/>
      </w:pPr>
      <w:r>
        <w:rPr>
          <w:rFonts w:ascii="Times New Roman"/>
          <w:b w:val="false"/>
          <w:i w:val="false"/>
          <w:color w:val="000000"/>
          <w:sz w:val="28"/>
        </w:rPr>
        <w:t>
      1. Индивидуальными предпринимателями операции, совершенные в иностранной валюте, пересчитываются в тенге с применением рыночного курса обмена валюты, определенного в последний рабочий день, предшествующий дате совершения операции. Курсовая разница в целях налогообложения не учитывается.</w:t>
      </w:r>
    </w:p>
    <w:bookmarkEnd w:id="2916"/>
    <w:bookmarkStart w:name="z3887" w:id="2917"/>
    <w:p>
      <w:pPr>
        <w:spacing w:after="0"/>
        <w:ind w:left="0"/>
        <w:jc w:val="both"/>
      </w:pPr>
      <w:r>
        <w:rPr>
          <w:rFonts w:ascii="Times New Roman"/>
          <w:b w:val="false"/>
          <w:i w:val="false"/>
          <w:color w:val="000000"/>
          <w:sz w:val="28"/>
        </w:rPr>
        <w:t>
      2. В налоговом учете запасы признаются по себестоимости при их получении индивидуальным предпринимателем либо уполномоченным им лицом, в том числе после их производства индивидуальным предпринимателем, в результате демонтажа основных средств путем перевода из состава прочих активов.</w:t>
      </w:r>
    </w:p>
    <w:bookmarkEnd w:id="2917"/>
    <w:bookmarkStart w:name="z3888" w:id="2918"/>
    <w:p>
      <w:pPr>
        <w:spacing w:after="0"/>
        <w:ind w:left="0"/>
        <w:jc w:val="both"/>
      </w:pPr>
      <w:r>
        <w:rPr>
          <w:rFonts w:ascii="Times New Roman"/>
          <w:b w:val="false"/>
          <w:i w:val="false"/>
          <w:color w:val="000000"/>
          <w:sz w:val="28"/>
        </w:rPr>
        <w:t>
      Себестоимость запасов включает затраты на приобретение, переработку, прочие затраты, произведенные в целях доведения запасов до их текущего состояния и доставки до места их текущего расположения.</w:t>
      </w:r>
    </w:p>
    <w:bookmarkEnd w:id="2918"/>
    <w:bookmarkStart w:name="z3889" w:id="2919"/>
    <w:p>
      <w:pPr>
        <w:spacing w:after="0"/>
        <w:ind w:left="0"/>
        <w:jc w:val="both"/>
      </w:pPr>
      <w:r>
        <w:rPr>
          <w:rFonts w:ascii="Times New Roman"/>
          <w:b w:val="false"/>
          <w:i w:val="false"/>
          <w:color w:val="000000"/>
          <w:sz w:val="28"/>
        </w:rPr>
        <w:t>
      Затраты на приобретение включают импортные пошлины, налоги (кроме возмещаемых), расходы на транспортировку, обработку и другие расходы, непосредственно связанные с приобретением. Торговые скидки, предоставленные поставщиком, возвраты платежей поставщиком и прочие аналогичные скидки и возвраты вычитаются при определении затрат.</w:t>
      </w:r>
    </w:p>
    <w:bookmarkEnd w:id="2919"/>
    <w:bookmarkStart w:name="z3890" w:id="2920"/>
    <w:p>
      <w:pPr>
        <w:spacing w:after="0"/>
        <w:ind w:left="0"/>
        <w:jc w:val="both"/>
      </w:pPr>
      <w:r>
        <w:rPr>
          <w:rFonts w:ascii="Times New Roman"/>
          <w:b w:val="false"/>
          <w:i w:val="false"/>
          <w:color w:val="000000"/>
          <w:sz w:val="28"/>
        </w:rPr>
        <w:t>
      Затраты на переработку запасов включают затраты, непосредственно связанные с переработкой сырья в готовую продукцию, в том числе прямые затраты на оплату труда, а также производственные накладные расходы.</w:t>
      </w:r>
    </w:p>
    <w:bookmarkEnd w:id="2920"/>
    <w:bookmarkStart w:name="z3891" w:id="2921"/>
    <w:p>
      <w:pPr>
        <w:spacing w:after="0"/>
        <w:ind w:left="0"/>
        <w:jc w:val="both"/>
      </w:pPr>
      <w:r>
        <w:rPr>
          <w:rFonts w:ascii="Times New Roman"/>
          <w:b w:val="false"/>
          <w:i w:val="false"/>
          <w:color w:val="000000"/>
          <w:sz w:val="28"/>
        </w:rPr>
        <w:t>
      Для целей налогового учета себестоимость единицы запасов определяется по фактическим затратам, предусмотренным частью второй настоящего пункта, на такую единицу запасов.</w:t>
      </w:r>
    </w:p>
    <w:bookmarkEnd w:id="2921"/>
    <w:bookmarkStart w:name="z3892" w:id="2922"/>
    <w:p>
      <w:pPr>
        <w:spacing w:after="0"/>
        <w:ind w:left="0"/>
        <w:jc w:val="both"/>
      </w:pPr>
      <w:r>
        <w:rPr>
          <w:rFonts w:ascii="Times New Roman"/>
          <w:b w:val="false"/>
          <w:i w:val="false"/>
          <w:color w:val="000000"/>
          <w:sz w:val="28"/>
        </w:rPr>
        <w:t>
      Индивидуальный предприниматель вправе определять для целей налогового учета себестоимость единицы запасов по методу средневзвешенной стоимости. По методу средневзвешенной стоимости себестоимость запасов определяется как среднее значение себестоимости запасов на начало периода и аналогичных запасов, приобретенных (произведенных) в течение периода. Выбор данного метода осуществляется индивидуальным предпринимателем путем отражения в налоговой учетной политике.</w:t>
      </w:r>
    </w:p>
    <w:bookmarkEnd w:id="2922"/>
    <w:bookmarkStart w:name="z3893" w:id="2923"/>
    <w:p>
      <w:pPr>
        <w:spacing w:after="0"/>
        <w:ind w:left="0"/>
        <w:jc w:val="both"/>
      </w:pPr>
      <w:r>
        <w:rPr>
          <w:rFonts w:ascii="Times New Roman"/>
          <w:b w:val="false"/>
          <w:i w:val="false"/>
          <w:color w:val="000000"/>
          <w:sz w:val="28"/>
        </w:rPr>
        <w:t>
      Индивидуальные предприниматели, осуществляющие производство товаров, а также индивидуальные предприниматели, выбравшие метод средневзвешенной стоимости, учитывают запасы при их поступлении и выбытии в налоговых регистрах, форма которых разрабатывается индивидуальными предпринимателями самостоятельно.</w:t>
      </w:r>
    </w:p>
    <w:bookmarkEnd w:id="2923"/>
    <w:bookmarkStart w:name="z3894" w:id="2924"/>
    <w:p>
      <w:pPr>
        <w:spacing w:after="0"/>
        <w:ind w:left="0"/>
        <w:jc w:val="both"/>
      </w:pPr>
      <w:r>
        <w:rPr>
          <w:rFonts w:ascii="Times New Roman"/>
          <w:b w:val="false"/>
          <w:i w:val="false"/>
          <w:color w:val="000000"/>
          <w:sz w:val="28"/>
        </w:rPr>
        <w:t>
      Доходом индивидуального предпринимателя не является поступление запасов путем внутреннего перемещения. Под внутренним перемещением запасов понимается их перемещение от одного материально ответственного лица, назначенного индивидуальным предпринимателем, к другому материально ответственному лицу, назначенному этим же индивидуальным предпринимателем.</w:t>
      </w:r>
    </w:p>
    <w:bookmarkEnd w:id="2924"/>
    <w:bookmarkStart w:name="z3895" w:id="2925"/>
    <w:p>
      <w:pPr>
        <w:spacing w:after="0"/>
        <w:ind w:left="0"/>
        <w:jc w:val="both"/>
      </w:pPr>
      <w:r>
        <w:rPr>
          <w:rFonts w:ascii="Times New Roman"/>
          <w:b w:val="false"/>
          <w:i w:val="false"/>
          <w:color w:val="000000"/>
          <w:sz w:val="28"/>
        </w:rPr>
        <w:t>
      Передача запасов на хранение или в качестве давальческого сырья для целей налогового учета индивидуального предпринимателя не является выбытием запасов.</w:t>
      </w:r>
    </w:p>
    <w:bookmarkEnd w:id="2925"/>
    <w:bookmarkStart w:name="z3896" w:id="2926"/>
    <w:p>
      <w:pPr>
        <w:spacing w:after="0"/>
        <w:ind w:left="0"/>
        <w:jc w:val="both"/>
      </w:pPr>
      <w:r>
        <w:rPr>
          <w:rFonts w:ascii="Times New Roman"/>
          <w:b w:val="false"/>
          <w:i w:val="false"/>
          <w:color w:val="000000"/>
          <w:sz w:val="28"/>
        </w:rPr>
        <w:t>
      Получение запасов на хранение осуществляется индивидуальным предпринимателем на основании договора хранения или заявления об отказе от акцепта в случае, если индивидуальный предприниматель получил запасы и на законных основаниях отказался от акцепта счетов платежных требований поставщиков этих запасов и их оплаты. Стоимость таких запасов не является доходом индивидуального предпринимателя.</w:t>
      </w:r>
    </w:p>
    <w:bookmarkEnd w:id="2926"/>
    <w:bookmarkStart w:name="z3897" w:id="2927"/>
    <w:p>
      <w:pPr>
        <w:spacing w:after="0"/>
        <w:ind w:left="0"/>
        <w:jc w:val="both"/>
      </w:pPr>
      <w:r>
        <w:rPr>
          <w:rFonts w:ascii="Times New Roman"/>
          <w:b w:val="false"/>
          <w:i w:val="false"/>
          <w:color w:val="000000"/>
          <w:sz w:val="28"/>
        </w:rPr>
        <w:t>
      Выбытием запасов является:</w:t>
      </w:r>
    </w:p>
    <w:bookmarkEnd w:id="2927"/>
    <w:bookmarkStart w:name="z3898" w:id="2928"/>
    <w:p>
      <w:pPr>
        <w:spacing w:after="0"/>
        <w:ind w:left="0"/>
        <w:jc w:val="both"/>
      </w:pPr>
      <w:r>
        <w:rPr>
          <w:rFonts w:ascii="Times New Roman"/>
          <w:b w:val="false"/>
          <w:i w:val="false"/>
          <w:color w:val="000000"/>
          <w:sz w:val="28"/>
        </w:rPr>
        <w:t>
      1) прекращение признания в качестве актива, в том числе при реализации запасов на сторону, безвозмездной передаче, использовании в производственном процессе, при выполнении работ, оказании услуг и для прочих целей, при передаче в качестве взноса в уставный капитал, при обмене, выявлении недостач при инвентаризации, хищении, порче имущества, истечении сроков хранения, моральном устаревании и иных случаях утраты потребительских свойств;</w:t>
      </w:r>
    </w:p>
    <w:bookmarkEnd w:id="2928"/>
    <w:bookmarkStart w:name="z3899" w:id="2929"/>
    <w:p>
      <w:pPr>
        <w:spacing w:after="0"/>
        <w:ind w:left="0"/>
        <w:jc w:val="both"/>
      </w:pPr>
      <w:r>
        <w:rPr>
          <w:rFonts w:ascii="Times New Roman"/>
          <w:b w:val="false"/>
          <w:i w:val="false"/>
          <w:color w:val="000000"/>
          <w:sz w:val="28"/>
        </w:rPr>
        <w:t>
      2) переклассификация актива, в том числе перевод в состав основных средств, прочих активов.</w:t>
      </w:r>
    </w:p>
    <w:bookmarkEnd w:id="2929"/>
    <w:bookmarkStart w:name="z3900" w:id="2930"/>
    <w:p>
      <w:pPr>
        <w:spacing w:after="0"/>
        <w:ind w:left="0"/>
        <w:jc w:val="left"/>
      </w:pPr>
      <w:r>
        <w:rPr>
          <w:rFonts w:ascii="Times New Roman"/>
          <w:b/>
          <w:i w:val="false"/>
          <w:color w:val="000000"/>
        </w:rPr>
        <w:t xml:space="preserve"> Глава 25. НАЛОГОВЫЕ ФОРМЫ</w:t>
      </w:r>
    </w:p>
    <w:bookmarkEnd w:id="2930"/>
    <w:p>
      <w:pPr>
        <w:spacing w:after="0"/>
        <w:ind w:left="0"/>
        <w:jc w:val="both"/>
      </w:pPr>
      <w:r>
        <w:rPr>
          <w:rFonts w:ascii="Times New Roman"/>
          <w:b/>
          <w:i w:val="false"/>
          <w:color w:val="000000"/>
          <w:sz w:val="28"/>
        </w:rPr>
        <w:t>Статья 204. Налоговые формы</w:t>
      </w:r>
    </w:p>
    <w:bookmarkStart w:name="z3901" w:id="2931"/>
    <w:p>
      <w:pPr>
        <w:spacing w:after="0"/>
        <w:ind w:left="0"/>
        <w:jc w:val="both"/>
      </w:pPr>
      <w:r>
        <w:rPr>
          <w:rFonts w:ascii="Times New Roman"/>
          <w:b w:val="false"/>
          <w:i w:val="false"/>
          <w:color w:val="000000"/>
          <w:sz w:val="28"/>
        </w:rPr>
        <w:t xml:space="preserve">
      1. Налоговые формы включают в себя налоговое заявление, налоговую отчетность и налоговые регистры. </w:t>
      </w:r>
    </w:p>
    <w:bookmarkEnd w:id="2931"/>
    <w:bookmarkStart w:name="z3902" w:id="2932"/>
    <w:p>
      <w:pPr>
        <w:spacing w:after="0"/>
        <w:ind w:left="0"/>
        <w:jc w:val="both"/>
      </w:pPr>
      <w:r>
        <w:rPr>
          <w:rFonts w:ascii="Times New Roman"/>
          <w:b w:val="false"/>
          <w:i w:val="false"/>
          <w:color w:val="000000"/>
          <w:sz w:val="28"/>
        </w:rPr>
        <w:t>
      2. Налоговые формы составляются, подписываются, заверяются (печатью в установленных законодательством Республики Казахстан случаях либо электронной цифровой подписью) налогоплательщиком (налоговым агентом) либо его представителем, на бумажном и (или) электронном носителях на казахском и (или) русском языках.</w:t>
      </w:r>
    </w:p>
    <w:bookmarkEnd w:id="2932"/>
    <w:bookmarkStart w:name="z16099" w:id="2933"/>
    <w:p>
      <w:pPr>
        <w:spacing w:after="0"/>
        <w:ind w:left="0"/>
        <w:jc w:val="both"/>
      </w:pPr>
      <w:r>
        <w:rPr>
          <w:rFonts w:ascii="Times New Roman"/>
          <w:b w:val="false"/>
          <w:i w:val="false"/>
          <w:color w:val="000000"/>
          <w:sz w:val="28"/>
        </w:rPr>
        <w:t>
      Подписание и заверение налоговых форм налогоплательщиками-физическими лицами допускаются с использованием одноразовых паролей в соответствии с законодательством Республики Казахстан.</w:t>
      </w:r>
    </w:p>
    <w:bookmarkEnd w:id="2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204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205. Срок хранения налоговых форм</w:t>
      </w:r>
    </w:p>
    <w:bookmarkStart w:name="z3903" w:id="2934"/>
    <w:p>
      <w:pPr>
        <w:spacing w:after="0"/>
        <w:ind w:left="0"/>
        <w:jc w:val="both"/>
      </w:pPr>
      <w:r>
        <w:rPr>
          <w:rFonts w:ascii="Times New Roman"/>
          <w:b w:val="false"/>
          <w:i w:val="false"/>
          <w:color w:val="000000"/>
          <w:sz w:val="28"/>
        </w:rPr>
        <w:t xml:space="preserve">
      1. Налоговые формы хранятся у налогоплательщика (налогового агента) в течение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но не менее пяти лет. </w:t>
      </w:r>
    </w:p>
    <w:bookmarkEnd w:id="2934"/>
    <w:bookmarkStart w:name="z3904" w:id="2935"/>
    <w:p>
      <w:pPr>
        <w:spacing w:after="0"/>
        <w:ind w:left="0"/>
        <w:jc w:val="both"/>
      </w:pPr>
      <w:r>
        <w:rPr>
          <w:rFonts w:ascii="Times New Roman"/>
          <w:b w:val="false"/>
          <w:i w:val="false"/>
          <w:color w:val="000000"/>
          <w:sz w:val="28"/>
        </w:rPr>
        <w:t xml:space="preserve">
      2. При реорганизации налогоплательщика, налогового агента, оператора - юридического лица обязательство по хранению налоговых форм за реорганизованное лицо возлагается на его правопреемника (правопреемников). </w:t>
      </w:r>
    </w:p>
    <w:bookmarkEnd w:id="2935"/>
    <w:bookmarkStart w:name="z3905" w:id="2936"/>
    <w:p>
      <w:pPr>
        <w:spacing w:after="0"/>
        <w:ind w:left="0"/>
        <w:jc w:val="left"/>
      </w:pPr>
      <w:r>
        <w:rPr>
          <w:rFonts w:ascii="Times New Roman"/>
          <w:b/>
          <w:i w:val="false"/>
          <w:color w:val="000000"/>
        </w:rPr>
        <w:t xml:space="preserve"> Параграф 1. Налоговое заявление, налоговая отчетность</w:t>
      </w:r>
    </w:p>
    <w:bookmarkEnd w:id="2936"/>
    <w:p>
      <w:pPr>
        <w:spacing w:after="0"/>
        <w:ind w:left="0"/>
        <w:jc w:val="both"/>
      </w:pPr>
      <w:r>
        <w:rPr>
          <w:rFonts w:ascii="Times New Roman"/>
          <w:b/>
          <w:i w:val="false"/>
          <w:color w:val="000000"/>
          <w:sz w:val="28"/>
        </w:rPr>
        <w:t>Статья 206. Общие положения</w:t>
      </w:r>
    </w:p>
    <w:bookmarkStart w:name="z3906" w:id="2937"/>
    <w:p>
      <w:pPr>
        <w:spacing w:after="0"/>
        <w:ind w:left="0"/>
        <w:jc w:val="both"/>
      </w:pPr>
      <w:r>
        <w:rPr>
          <w:rFonts w:ascii="Times New Roman"/>
          <w:b w:val="false"/>
          <w:i w:val="false"/>
          <w:color w:val="000000"/>
          <w:sz w:val="28"/>
        </w:rPr>
        <w:t>
      1. Налоговым заявлением является документ налогоплательщика (налогового агента), представляемый в налоговый орган с целью реализации его прав и исполнения обязанностей в случаях, установленных настоящим Кодексом. Формы налоговых заявлений утверждаются уполномоченным органом.</w:t>
      </w:r>
    </w:p>
    <w:bookmarkEnd w:id="2937"/>
    <w:bookmarkStart w:name="z3907" w:id="2938"/>
    <w:p>
      <w:pPr>
        <w:spacing w:after="0"/>
        <w:ind w:left="0"/>
        <w:jc w:val="both"/>
      </w:pPr>
      <w:r>
        <w:rPr>
          <w:rFonts w:ascii="Times New Roman"/>
          <w:b w:val="false"/>
          <w:i w:val="false"/>
          <w:color w:val="000000"/>
          <w:sz w:val="28"/>
        </w:rPr>
        <w:t xml:space="preserve">
      2. Налоговой отчетностью является документ налогоплательщика (налогового агента), представляемый в соответствии с порядком, установленным настоящим Кодексом, который содержит сведения о налогоплательщике (налоговом агенте), объектах налогообложения и (или) объектах, связанных с налогообложением, об активах и обязательствах, а также об исчислении налоговых обязательств и социальных платежей. </w:t>
      </w:r>
    </w:p>
    <w:bookmarkEnd w:id="2938"/>
    <w:bookmarkStart w:name="z3908" w:id="2939"/>
    <w:p>
      <w:pPr>
        <w:spacing w:after="0"/>
        <w:ind w:left="0"/>
        <w:jc w:val="both"/>
      </w:pPr>
      <w:r>
        <w:rPr>
          <w:rFonts w:ascii="Times New Roman"/>
          <w:b w:val="false"/>
          <w:i w:val="false"/>
          <w:color w:val="000000"/>
          <w:sz w:val="28"/>
        </w:rPr>
        <w:t>
      Налоговая отчетность включает в себя налоговые декларации, расчеты, приложения к ним, по видам налогов, платежей в бюджет, социальным платежам, заявление о ввозе товаров и уплате косвенных налогов, реестр договоров аренды (пользования). Формы налоговой отчетности и правила их составления утверждаются уполномоченным органом.</w:t>
      </w:r>
    </w:p>
    <w:bookmarkEnd w:id="2939"/>
    <w:bookmarkStart w:name="z16100" w:id="2940"/>
    <w:p>
      <w:pPr>
        <w:spacing w:after="0"/>
        <w:ind w:left="0"/>
        <w:jc w:val="both"/>
      </w:pPr>
      <w:r>
        <w:rPr>
          <w:rFonts w:ascii="Times New Roman"/>
          <w:b w:val="false"/>
          <w:i w:val="false"/>
          <w:color w:val="000000"/>
          <w:sz w:val="28"/>
        </w:rPr>
        <w:t>
      В целях настоящего Кодекса заявление о ввозе товаров и уплате косвенных налогов является налоговой декларацией.</w:t>
      </w:r>
    </w:p>
    <w:bookmarkEnd w:id="2940"/>
    <w:bookmarkStart w:name="z3909" w:id="2941"/>
    <w:p>
      <w:pPr>
        <w:spacing w:after="0"/>
        <w:ind w:left="0"/>
        <w:jc w:val="both"/>
      </w:pPr>
      <w:r>
        <w:rPr>
          <w:rFonts w:ascii="Times New Roman"/>
          <w:b w:val="false"/>
          <w:i w:val="false"/>
          <w:color w:val="000000"/>
          <w:sz w:val="28"/>
        </w:rPr>
        <w:t>
      3. Налоговая отчетность, за исключением заявления о ввозе товаров и уплате косвенных налогов, подразделяется на следующие виды:</w:t>
      </w:r>
    </w:p>
    <w:bookmarkEnd w:id="2941"/>
    <w:bookmarkStart w:name="z3910" w:id="2942"/>
    <w:p>
      <w:pPr>
        <w:spacing w:after="0"/>
        <w:ind w:left="0"/>
        <w:jc w:val="both"/>
      </w:pPr>
      <w:r>
        <w:rPr>
          <w:rFonts w:ascii="Times New Roman"/>
          <w:b w:val="false"/>
          <w:i w:val="false"/>
          <w:color w:val="000000"/>
          <w:sz w:val="28"/>
        </w:rPr>
        <w:t>
      1) первоначальная – налоговая отчетность, представляемая за налоговый период, в котором произведена постановка на регистрационный учет налогоплательщика (налогового агента) и (или) впервые возникли налоговое обязательство по определенным видам налогов и платежей в бюджет, а также обязанность по исчислению, удержанию и перечислению социальных платежей;</w:t>
      </w:r>
    </w:p>
    <w:bookmarkEnd w:id="2942"/>
    <w:bookmarkStart w:name="z3911" w:id="2943"/>
    <w:p>
      <w:pPr>
        <w:spacing w:after="0"/>
        <w:ind w:left="0"/>
        <w:jc w:val="both"/>
      </w:pPr>
      <w:r>
        <w:rPr>
          <w:rFonts w:ascii="Times New Roman"/>
          <w:b w:val="false"/>
          <w:i w:val="false"/>
          <w:color w:val="000000"/>
          <w:sz w:val="28"/>
        </w:rPr>
        <w:t>
      2) очередная – налоговая отчетность, представляемая за последующие налоговые периоды после представления первоначальной налоговой отчетности;</w:t>
      </w:r>
    </w:p>
    <w:bookmarkEnd w:id="2943"/>
    <w:bookmarkStart w:name="z3913" w:id="2944"/>
    <w:p>
      <w:pPr>
        <w:spacing w:after="0"/>
        <w:ind w:left="0"/>
        <w:jc w:val="both"/>
      </w:pPr>
      <w:r>
        <w:rPr>
          <w:rFonts w:ascii="Times New Roman"/>
          <w:b w:val="false"/>
          <w:i w:val="false"/>
          <w:color w:val="000000"/>
          <w:sz w:val="28"/>
        </w:rPr>
        <w:t xml:space="preserve">
      3) дополнительная – налоговая отчетность, представляемая при внесении изменений и (или) дополнений в ранее представленную налоговую отчетность за налоговый период, к которому относятся данные изменения и (или) дополнения; </w:t>
      </w:r>
    </w:p>
    <w:bookmarkEnd w:id="2944"/>
    <w:bookmarkStart w:name="z3914" w:id="2945"/>
    <w:p>
      <w:pPr>
        <w:spacing w:after="0"/>
        <w:ind w:left="0"/>
        <w:jc w:val="both"/>
      </w:pPr>
      <w:r>
        <w:rPr>
          <w:rFonts w:ascii="Times New Roman"/>
          <w:b w:val="false"/>
          <w:i w:val="false"/>
          <w:color w:val="000000"/>
          <w:sz w:val="28"/>
        </w:rPr>
        <w:t xml:space="preserve">
      4) дополнительная по уведомлению – налоговая отчетность, представляемая при внесении изменений и (или) дополнений в ранее представленную налоговую отчетность за налоговый период, в котором налоговым органом выявлены нарушения по результатам камерального контроля; </w:t>
      </w:r>
    </w:p>
    <w:bookmarkEnd w:id="2945"/>
    <w:bookmarkStart w:name="z3915" w:id="2946"/>
    <w:p>
      <w:pPr>
        <w:spacing w:after="0"/>
        <w:ind w:left="0"/>
        <w:jc w:val="both"/>
      </w:pPr>
      <w:r>
        <w:rPr>
          <w:rFonts w:ascii="Times New Roman"/>
          <w:b w:val="false"/>
          <w:i w:val="false"/>
          <w:color w:val="000000"/>
          <w:sz w:val="28"/>
        </w:rPr>
        <w:t>
      5) ликвидационная – налоговая отчетность, представляемая при прекращении деятельности, ликвидации или реорганизации налогоплательщика (налогового агента), а также при снятии с регистрационного учета по налогу на добавленную стоимость.</w:t>
      </w:r>
    </w:p>
    <w:bookmarkEnd w:id="2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206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207. Особенности составления налоговой отчетности, в том числе реестра договоров аренды (пользования)</w:t>
      </w:r>
    </w:p>
    <w:bookmarkStart w:name="z3916" w:id="2947"/>
    <w:p>
      <w:pPr>
        <w:spacing w:after="0"/>
        <w:ind w:left="0"/>
        <w:jc w:val="both"/>
      </w:pPr>
      <w:r>
        <w:rPr>
          <w:rFonts w:ascii="Times New Roman"/>
          <w:b w:val="false"/>
          <w:i w:val="false"/>
          <w:color w:val="000000"/>
          <w:sz w:val="28"/>
        </w:rPr>
        <w:t>
      1. В случаях, предусмотренных настоящим Кодексом, налогоплательщик (налоговый агент), осуществляющий виды деятельности, для которых установлены различные условия налогообложения, составляет налоговую отчетность раздельно по каждому виду деятельности.</w:t>
      </w:r>
    </w:p>
    <w:bookmarkEnd w:id="2947"/>
    <w:bookmarkStart w:name="z3917" w:id="2948"/>
    <w:p>
      <w:pPr>
        <w:spacing w:after="0"/>
        <w:ind w:left="0"/>
        <w:jc w:val="both"/>
      </w:pPr>
      <w:r>
        <w:rPr>
          <w:rFonts w:ascii="Times New Roman"/>
          <w:b w:val="false"/>
          <w:i w:val="false"/>
          <w:color w:val="000000"/>
          <w:sz w:val="28"/>
        </w:rPr>
        <w:t>
      В случае перехода в течение календарного года со специального налогового режима для производителей сельскохозяйственной продукции и сельскохозяйственных кооперативов на общеустановленный порядок, составляется налоговая отчетность отдельно за период применения в указанном календарном году:</w:t>
      </w:r>
    </w:p>
    <w:bookmarkEnd w:id="2948"/>
    <w:bookmarkStart w:name="z3918" w:id="2949"/>
    <w:p>
      <w:pPr>
        <w:spacing w:after="0"/>
        <w:ind w:left="0"/>
        <w:jc w:val="both"/>
      </w:pPr>
      <w:r>
        <w:rPr>
          <w:rFonts w:ascii="Times New Roman"/>
          <w:b w:val="false"/>
          <w:i w:val="false"/>
          <w:color w:val="000000"/>
          <w:sz w:val="28"/>
        </w:rPr>
        <w:t>
      специального налогового режима;</w:t>
      </w:r>
    </w:p>
    <w:bookmarkEnd w:id="2949"/>
    <w:bookmarkStart w:name="z3919" w:id="2950"/>
    <w:p>
      <w:pPr>
        <w:spacing w:after="0"/>
        <w:ind w:left="0"/>
        <w:jc w:val="both"/>
      </w:pPr>
      <w:r>
        <w:rPr>
          <w:rFonts w:ascii="Times New Roman"/>
          <w:b w:val="false"/>
          <w:i w:val="false"/>
          <w:color w:val="000000"/>
          <w:sz w:val="28"/>
        </w:rPr>
        <w:t>
      общеустановленного порядка.</w:t>
      </w:r>
    </w:p>
    <w:bookmarkEnd w:id="2950"/>
    <w:bookmarkStart w:name="z3920" w:id="2951"/>
    <w:p>
      <w:pPr>
        <w:spacing w:after="0"/>
        <w:ind w:left="0"/>
        <w:jc w:val="both"/>
      </w:pPr>
      <w:r>
        <w:rPr>
          <w:rFonts w:ascii="Times New Roman"/>
          <w:b w:val="false"/>
          <w:i w:val="false"/>
          <w:color w:val="000000"/>
          <w:sz w:val="28"/>
        </w:rPr>
        <w:t xml:space="preserve">
      2. Недропользователи, для которых настоящим Кодексом предусмотрена необходимость ведения раздельного налогового учета, составляют налоговую отчетность в порядке, определенном настоящим Кодексом. </w:t>
      </w:r>
    </w:p>
    <w:bookmarkEnd w:id="2951"/>
    <w:bookmarkStart w:name="z3921" w:id="2952"/>
    <w:p>
      <w:pPr>
        <w:spacing w:after="0"/>
        <w:ind w:left="0"/>
        <w:jc w:val="both"/>
      </w:pPr>
      <w:r>
        <w:rPr>
          <w:rFonts w:ascii="Times New Roman"/>
          <w:b w:val="false"/>
          <w:i w:val="false"/>
          <w:color w:val="000000"/>
          <w:sz w:val="28"/>
        </w:rPr>
        <w:t xml:space="preserve">
      3. Реестр договоров аренды (пользования) составляется лицами, предоставляющими во временное владение и пользование торговые объекты, торговые места в торговых объектах, в том числе на торговых рынках. </w:t>
      </w:r>
    </w:p>
    <w:bookmarkEnd w:id="29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Реестр договоров аренды (пользования) составляется и представляется в налоговый орган по месту нахождения налогоплательщика, предоставляющего в аренду (пользование) торговые объекты, торговые места в торговых объектах, в том числе на торговых рынках, в срок не позднее 31 марта года, следующего за отчетным.</w:t>
      </w:r>
    </w:p>
    <w:p>
      <w:pPr>
        <w:spacing w:after="0"/>
        <w:ind w:left="0"/>
        <w:jc w:val="both"/>
      </w:pPr>
      <w:r>
        <w:rPr>
          <w:rFonts w:ascii="Times New Roman"/>
          <w:b/>
          <w:i w:val="false"/>
          <w:color w:val="000000"/>
          <w:sz w:val="28"/>
        </w:rPr>
        <w:t>Статья 208. Порядок представления налогового заявления, налоговой отчетности</w:t>
      </w:r>
    </w:p>
    <w:bookmarkStart w:name="z3923" w:id="2953"/>
    <w:p>
      <w:pPr>
        <w:spacing w:after="0"/>
        <w:ind w:left="0"/>
        <w:jc w:val="both"/>
      </w:pPr>
      <w:r>
        <w:rPr>
          <w:rFonts w:ascii="Times New Roman"/>
          <w:b w:val="false"/>
          <w:i w:val="false"/>
          <w:color w:val="000000"/>
          <w:sz w:val="28"/>
        </w:rPr>
        <w:t xml:space="preserve">
      1. Налоговое заявление, налоговая отчетность представляются в налоговые органы в порядке и сроки, которые установлены настоящим Кодексом. </w:t>
      </w:r>
    </w:p>
    <w:bookmarkEnd w:id="2953"/>
    <w:bookmarkStart w:name="z3924" w:id="2954"/>
    <w:p>
      <w:pPr>
        <w:spacing w:after="0"/>
        <w:ind w:left="0"/>
        <w:jc w:val="both"/>
      </w:pPr>
      <w:r>
        <w:rPr>
          <w:rFonts w:ascii="Times New Roman"/>
          <w:b w:val="false"/>
          <w:i w:val="false"/>
          <w:color w:val="000000"/>
          <w:sz w:val="28"/>
        </w:rPr>
        <w:t>
      2. Если налогоплательщик (налоговый агент) относится к категориям, для которых уполномоченным органом установлены различные формы налоговой отчетности, то в этом случае представляется налоговая отчетность по формам, предусмотренным для каждой категории, к которой налогоплательщик (налоговый агент) относится.</w:t>
      </w:r>
    </w:p>
    <w:bookmarkEnd w:id="2954"/>
    <w:bookmarkStart w:name="z3925" w:id="2955"/>
    <w:p>
      <w:pPr>
        <w:spacing w:after="0"/>
        <w:ind w:left="0"/>
        <w:jc w:val="both"/>
      </w:pPr>
      <w:r>
        <w:rPr>
          <w:rFonts w:ascii="Times New Roman"/>
          <w:b w:val="false"/>
          <w:i w:val="false"/>
          <w:color w:val="000000"/>
          <w:sz w:val="28"/>
        </w:rPr>
        <w:t xml:space="preserve">
      3. Если иное не предусмотрено настоящей статьей, налоговое заявление и налоговая отчетность представляются в соответствующие налоговые органы по выбору: </w:t>
      </w:r>
    </w:p>
    <w:bookmarkEnd w:id="2955"/>
    <w:bookmarkStart w:name="z3926" w:id="2956"/>
    <w:p>
      <w:pPr>
        <w:spacing w:after="0"/>
        <w:ind w:left="0"/>
        <w:jc w:val="both"/>
      </w:pPr>
      <w:r>
        <w:rPr>
          <w:rFonts w:ascii="Times New Roman"/>
          <w:b w:val="false"/>
          <w:i w:val="false"/>
          <w:color w:val="000000"/>
          <w:sz w:val="28"/>
        </w:rPr>
        <w:t>
      1) в явочном порядке – на бумажном носителе, в том числе через Государственную корпорацию "Правительство для граждан" (за исключением налоговой отчетности по налогу на добавленную стоимость);</w:t>
      </w:r>
    </w:p>
    <w:bookmarkEnd w:id="2956"/>
    <w:bookmarkStart w:name="z3927" w:id="2957"/>
    <w:p>
      <w:pPr>
        <w:spacing w:after="0"/>
        <w:ind w:left="0"/>
        <w:jc w:val="both"/>
      </w:pPr>
      <w:r>
        <w:rPr>
          <w:rFonts w:ascii="Times New Roman"/>
          <w:b w:val="false"/>
          <w:i w:val="false"/>
          <w:color w:val="000000"/>
          <w:sz w:val="28"/>
        </w:rPr>
        <w:t xml:space="preserve">
      2) по почте заказным письмом с уведомлением – на бумажном носителе; </w:t>
      </w:r>
    </w:p>
    <w:bookmarkEnd w:id="2957"/>
    <w:bookmarkStart w:name="z3928" w:id="2958"/>
    <w:p>
      <w:pPr>
        <w:spacing w:after="0"/>
        <w:ind w:left="0"/>
        <w:jc w:val="both"/>
      </w:pPr>
      <w:r>
        <w:rPr>
          <w:rFonts w:ascii="Times New Roman"/>
          <w:b w:val="false"/>
          <w:i w:val="false"/>
          <w:color w:val="000000"/>
          <w:sz w:val="28"/>
        </w:rPr>
        <w:t xml:space="preserve">
      3) в электронной форме, допускающем компьютерную обработку информации. </w:t>
      </w:r>
    </w:p>
    <w:bookmarkEnd w:id="2958"/>
    <w:bookmarkStart w:name="z3929" w:id="29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После снятия с регистрационного учета по налогу на добавленную стоимость по решению налогового органа налоговая отчетность по налогу на добавленную стоимость представляется в явочном порядке.</w:t>
      </w:r>
    </w:p>
    <w:bookmarkEnd w:id="2959"/>
    <w:bookmarkStart w:name="z3931" w:id="2960"/>
    <w:p>
      <w:pPr>
        <w:spacing w:after="0"/>
        <w:ind w:left="0"/>
        <w:jc w:val="both"/>
      </w:pPr>
      <w:r>
        <w:rPr>
          <w:rFonts w:ascii="Times New Roman"/>
          <w:b w:val="false"/>
          <w:i w:val="false"/>
          <w:color w:val="000000"/>
          <w:sz w:val="28"/>
        </w:rPr>
        <w:t>
      5. Уполномоченный орган совместно со специальными государственными органами, органами военной разведки Министерства обороны Республики Казахстан, правоохранительными органами определяют особый порядок представления налоговой отчетности и перечень лиц, представляющих такую отчетность.</w:t>
      </w:r>
    </w:p>
    <w:bookmarkEnd w:id="2960"/>
    <w:bookmarkStart w:name="z3932" w:id="2961"/>
    <w:p>
      <w:pPr>
        <w:spacing w:after="0"/>
        <w:ind w:left="0"/>
        <w:jc w:val="both"/>
      </w:pPr>
      <w:r>
        <w:rPr>
          <w:rFonts w:ascii="Times New Roman"/>
          <w:b w:val="false"/>
          <w:i w:val="false"/>
          <w:color w:val="000000"/>
          <w:sz w:val="28"/>
        </w:rPr>
        <w:t>
      6. В случае представления в явочном порядке на бумажном носителе налоговое заявление и (или) налоговая отчетность представляются в двух экземплярах, один экземпляр возвращается налогоплательщику (налоговому агенту) с отметкой налогового органа.</w:t>
      </w:r>
    </w:p>
    <w:bookmarkEnd w:id="2961"/>
    <w:bookmarkStart w:name="z3933" w:id="2962"/>
    <w:p>
      <w:pPr>
        <w:spacing w:after="0"/>
        <w:ind w:left="0"/>
        <w:jc w:val="both"/>
      </w:pPr>
      <w:r>
        <w:rPr>
          <w:rFonts w:ascii="Times New Roman"/>
          <w:b w:val="false"/>
          <w:i w:val="false"/>
          <w:color w:val="000000"/>
          <w:sz w:val="28"/>
        </w:rPr>
        <w:t>
      7. Структура электронного формата, программное обеспечение для составления и представления в электронной форме и обновление данного программного обеспечения размещаются на интернет-ресурсе уполномоченного органа:</w:t>
      </w:r>
    </w:p>
    <w:bookmarkEnd w:id="2962"/>
    <w:bookmarkStart w:name="z3934" w:id="2963"/>
    <w:p>
      <w:pPr>
        <w:spacing w:after="0"/>
        <w:ind w:left="0"/>
        <w:jc w:val="both"/>
      </w:pPr>
      <w:r>
        <w:rPr>
          <w:rFonts w:ascii="Times New Roman"/>
          <w:b w:val="false"/>
          <w:i w:val="false"/>
          <w:color w:val="000000"/>
          <w:sz w:val="28"/>
        </w:rPr>
        <w:t xml:space="preserve">
      1) налогового заявления – не позднее 1 января текущего года; </w:t>
      </w:r>
    </w:p>
    <w:bookmarkEnd w:id="2963"/>
    <w:bookmarkStart w:name="z3935" w:id="2964"/>
    <w:p>
      <w:pPr>
        <w:spacing w:after="0"/>
        <w:ind w:left="0"/>
        <w:jc w:val="both"/>
      </w:pPr>
      <w:r>
        <w:rPr>
          <w:rFonts w:ascii="Times New Roman"/>
          <w:b w:val="false"/>
          <w:i w:val="false"/>
          <w:color w:val="000000"/>
          <w:sz w:val="28"/>
        </w:rPr>
        <w:t>
      2) налоговой отчетности – не позднее чем за тридцать рабочих дней до наступления срока представления налоговой отчетности.</w:t>
      </w:r>
    </w:p>
    <w:bookmarkEnd w:id="2964"/>
    <w:bookmarkStart w:name="z3936" w:id="2965"/>
    <w:p>
      <w:pPr>
        <w:spacing w:after="0"/>
        <w:ind w:left="0"/>
        <w:jc w:val="both"/>
      </w:pPr>
      <w:r>
        <w:rPr>
          <w:rFonts w:ascii="Times New Roman"/>
          <w:b w:val="false"/>
          <w:i w:val="false"/>
          <w:color w:val="000000"/>
          <w:sz w:val="28"/>
        </w:rPr>
        <w:t>
      8. После представления ликвидационной налоговой отчетности налогоплательщик (налоговый агент) не вправе представлять в налоговый орган последующую налоговую отчетность, за исключением дополнительной и (или) дополнительной по уведомлению, если иное не предусмотрено настоящим пунктом.</w:t>
      </w:r>
    </w:p>
    <w:bookmarkEnd w:id="2965"/>
    <w:bookmarkStart w:name="z3937" w:id="2966"/>
    <w:p>
      <w:pPr>
        <w:spacing w:after="0"/>
        <w:ind w:left="0"/>
        <w:jc w:val="both"/>
      </w:pPr>
      <w:r>
        <w:rPr>
          <w:rFonts w:ascii="Times New Roman"/>
          <w:b w:val="false"/>
          <w:i w:val="false"/>
          <w:color w:val="000000"/>
          <w:sz w:val="28"/>
        </w:rPr>
        <w:t>
      Ликвидационная налоговая отчетность, представленная за незавершенный налоговый период, приравнивается к очередной налоговой отчетности за налоговый период в случаях:</w:t>
      </w:r>
    </w:p>
    <w:bookmarkEnd w:id="2966"/>
    <w:bookmarkStart w:name="z3938" w:id="2967"/>
    <w:p>
      <w:pPr>
        <w:spacing w:after="0"/>
        <w:ind w:left="0"/>
        <w:jc w:val="both"/>
      </w:pPr>
      <w:r>
        <w:rPr>
          <w:rFonts w:ascii="Times New Roman"/>
          <w:b w:val="false"/>
          <w:i w:val="false"/>
          <w:color w:val="000000"/>
          <w:sz w:val="28"/>
        </w:rPr>
        <w:t>
      1) изменения налогоплательщиком (налоговым агентом) решения о ликвидации, реорганизации путем разделения после завершения налоговой проверки;</w:t>
      </w:r>
    </w:p>
    <w:bookmarkEnd w:id="2967"/>
    <w:bookmarkStart w:name="z3939" w:id="2968"/>
    <w:p>
      <w:pPr>
        <w:spacing w:after="0"/>
        <w:ind w:left="0"/>
        <w:jc w:val="both"/>
      </w:pPr>
      <w:r>
        <w:rPr>
          <w:rFonts w:ascii="Times New Roman"/>
          <w:b w:val="false"/>
          <w:i w:val="false"/>
          <w:color w:val="000000"/>
          <w:sz w:val="28"/>
        </w:rPr>
        <w:t>
      2) изменения налогоплательщиком (налоговым агентом) решения о прекращении предпринимательской деятельности до снятия с регистрационного учета в качестве индивидуального предпринимателя;</w:t>
      </w:r>
    </w:p>
    <w:bookmarkEnd w:id="2968"/>
    <w:bookmarkStart w:name="z3940" w:id="2969"/>
    <w:p>
      <w:pPr>
        <w:spacing w:after="0"/>
        <w:ind w:left="0"/>
        <w:jc w:val="both"/>
      </w:pPr>
      <w:r>
        <w:rPr>
          <w:rFonts w:ascii="Times New Roman"/>
          <w:b w:val="false"/>
          <w:i w:val="false"/>
          <w:color w:val="000000"/>
          <w:sz w:val="28"/>
        </w:rPr>
        <w:t>
      3) вынесения решения об отказе в снятии с регистрационного учета в качестве индивидуального предпринимателя.</w:t>
      </w:r>
    </w:p>
    <w:bookmarkEnd w:id="2969"/>
    <w:bookmarkStart w:name="z3941" w:id="2970"/>
    <w:p>
      <w:pPr>
        <w:spacing w:after="0"/>
        <w:ind w:left="0"/>
        <w:jc w:val="both"/>
      </w:pPr>
      <w:r>
        <w:rPr>
          <w:rFonts w:ascii="Times New Roman"/>
          <w:b w:val="false"/>
          <w:i w:val="false"/>
          <w:color w:val="000000"/>
          <w:sz w:val="28"/>
        </w:rPr>
        <w:t>
      За последующие налоговые периоды с даты представления ликвидационной налоговой отчетности налоговая отчетность представляется в соответствующие налоговые органы в порядке и сроки, которые установлены настоящим Кодексом.</w:t>
      </w:r>
    </w:p>
    <w:bookmarkEnd w:id="2970"/>
    <w:bookmarkStart w:name="z3942" w:id="2971"/>
    <w:p>
      <w:pPr>
        <w:spacing w:after="0"/>
        <w:ind w:left="0"/>
        <w:jc w:val="both"/>
      </w:pPr>
      <w:r>
        <w:rPr>
          <w:rFonts w:ascii="Times New Roman"/>
          <w:b w:val="false"/>
          <w:i w:val="false"/>
          <w:color w:val="000000"/>
          <w:sz w:val="28"/>
        </w:rPr>
        <w:t>
      9. При отсутствии объектов налогообложения налоговая отчетность не представляется по:</w:t>
      </w:r>
    </w:p>
    <w:bookmarkEnd w:id="2971"/>
    <w:bookmarkStart w:name="z14608" w:id="2972"/>
    <w:p>
      <w:pPr>
        <w:spacing w:after="0"/>
        <w:ind w:left="0"/>
        <w:jc w:val="both"/>
      </w:pPr>
      <w:r>
        <w:rPr>
          <w:rFonts w:ascii="Times New Roman"/>
          <w:b w:val="false"/>
          <w:i w:val="false"/>
          <w:color w:val="000000"/>
          <w:sz w:val="28"/>
        </w:rPr>
        <w:t>
      налогу на имущество;</w:t>
      </w:r>
    </w:p>
    <w:bookmarkEnd w:id="2972"/>
    <w:bookmarkStart w:name="z14609" w:id="2973"/>
    <w:p>
      <w:pPr>
        <w:spacing w:after="0"/>
        <w:ind w:left="0"/>
        <w:jc w:val="both"/>
      </w:pPr>
      <w:r>
        <w:rPr>
          <w:rFonts w:ascii="Times New Roman"/>
          <w:b w:val="false"/>
          <w:i w:val="false"/>
          <w:color w:val="000000"/>
          <w:sz w:val="28"/>
        </w:rPr>
        <w:t>
      земельному налогу;</w:t>
      </w:r>
    </w:p>
    <w:bookmarkEnd w:id="2973"/>
    <w:bookmarkStart w:name="z14610" w:id="2974"/>
    <w:p>
      <w:pPr>
        <w:spacing w:after="0"/>
        <w:ind w:left="0"/>
        <w:jc w:val="both"/>
      </w:pPr>
      <w:r>
        <w:rPr>
          <w:rFonts w:ascii="Times New Roman"/>
          <w:b w:val="false"/>
          <w:i w:val="false"/>
          <w:color w:val="000000"/>
          <w:sz w:val="28"/>
        </w:rPr>
        <w:t>
      налогу на транспортные средства;</w:t>
      </w:r>
    </w:p>
    <w:bookmarkEnd w:id="2974"/>
    <w:bookmarkStart w:name="z14611" w:id="2975"/>
    <w:p>
      <w:pPr>
        <w:spacing w:after="0"/>
        <w:ind w:left="0"/>
        <w:jc w:val="both"/>
      </w:pPr>
      <w:r>
        <w:rPr>
          <w:rFonts w:ascii="Times New Roman"/>
          <w:b w:val="false"/>
          <w:i w:val="false"/>
          <w:color w:val="000000"/>
          <w:sz w:val="28"/>
        </w:rPr>
        <w:t>
      рентному налогу на экспорт;</w:t>
      </w:r>
    </w:p>
    <w:bookmarkEnd w:id="2975"/>
    <w:bookmarkStart w:name="z14612" w:id="2976"/>
    <w:p>
      <w:pPr>
        <w:spacing w:after="0"/>
        <w:ind w:left="0"/>
        <w:jc w:val="both"/>
      </w:pPr>
      <w:r>
        <w:rPr>
          <w:rFonts w:ascii="Times New Roman"/>
          <w:b w:val="false"/>
          <w:i w:val="false"/>
          <w:color w:val="000000"/>
          <w:sz w:val="28"/>
        </w:rPr>
        <w:t>
      подписному бонусу;</w:t>
      </w:r>
    </w:p>
    <w:bookmarkEnd w:id="2976"/>
    <w:bookmarkStart w:name="z14613" w:id="2977"/>
    <w:p>
      <w:pPr>
        <w:spacing w:after="0"/>
        <w:ind w:left="0"/>
        <w:jc w:val="both"/>
      </w:pPr>
      <w:r>
        <w:rPr>
          <w:rFonts w:ascii="Times New Roman"/>
          <w:b w:val="false"/>
          <w:i w:val="false"/>
          <w:color w:val="000000"/>
          <w:sz w:val="28"/>
        </w:rPr>
        <w:t>
      платежу по возмещению исторических затрат;</w:t>
      </w:r>
    </w:p>
    <w:bookmarkEnd w:id="2977"/>
    <w:bookmarkStart w:name="z14614" w:id="2978"/>
    <w:p>
      <w:pPr>
        <w:spacing w:after="0"/>
        <w:ind w:left="0"/>
        <w:jc w:val="both"/>
      </w:pPr>
      <w:r>
        <w:rPr>
          <w:rFonts w:ascii="Times New Roman"/>
          <w:b w:val="false"/>
          <w:i w:val="false"/>
          <w:color w:val="000000"/>
          <w:sz w:val="28"/>
        </w:rPr>
        <w:t>
      платежам в бюджет.</w:t>
      </w:r>
    </w:p>
    <w:bookmarkEnd w:id="2978"/>
    <w:bookmarkStart w:name="z16344" w:id="2979"/>
    <w:p>
      <w:pPr>
        <w:spacing w:after="0"/>
        <w:ind w:left="0"/>
        <w:jc w:val="both"/>
      </w:pPr>
      <w:r>
        <w:rPr>
          <w:rFonts w:ascii="Times New Roman"/>
          <w:b w:val="false"/>
          <w:i w:val="false"/>
          <w:color w:val="000000"/>
          <w:sz w:val="28"/>
        </w:rPr>
        <w:t>
      корпоративному подоходному налогу, удерживаемому у источника выплаты с дохода нерезидента.</w:t>
      </w:r>
    </w:p>
    <w:bookmarkEnd w:id="2979"/>
    <w:bookmarkStart w:name="z14615" w:id="2980"/>
    <w:p>
      <w:pPr>
        <w:spacing w:after="0"/>
        <w:ind w:left="0"/>
        <w:jc w:val="both"/>
      </w:pPr>
      <w:r>
        <w:rPr>
          <w:rFonts w:ascii="Times New Roman"/>
          <w:b w:val="false"/>
          <w:i w:val="false"/>
          <w:color w:val="000000"/>
          <w:sz w:val="28"/>
        </w:rPr>
        <w:t>
      9-1. По специальным платежам и налогам недропользователей, не указанным в пункте 9 настоящей статьи, налоговая отчетность представляется недропользователем по соответствующему контракту на недропользование.</w:t>
      </w:r>
    </w:p>
    <w:bookmarkEnd w:id="2980"/>
    <w:bookmarkStart w:name="z3949" w:id="2981"/>
    <w:p>
      <w:pPr>
        <w:spacing w:after="0"/>
        <w:ind w:left="0"/>
        <w:jc w:val="both"/>
      </w:pPr>
      <w:r>
        <w:rPr>
          <w:rFonts w:ascii="Times New Roman"/>
          <w:b w:val="false"/>
          <w:i w:val="false"/>
          <w:color w:val="000000"/>
          <w:sz w:val="28"/>
        </w:rPr>
        <w:t>
      10. Обязательство по представлению налоговой отчетности по акцизу распространяется на налогоплательщиков (налоговых агентов), осуществляющих следующие виды деятельности:</w:t>
      </w:r>
    </w:p>
    <w:bookmarkEnd w:id="2981"/>
    <w:bookmarkStart w:name="z3950" w:id="2982"/>
    <w:p>
      <w:pPr>
        <w:spacing w:after="0"/>
        <w:ind w:left="0"/>
        <w:jc w:val="both"/>
      </w:pPr>
      <w:r>
        <w:rPr>
          <w:rFonts w:ascii="Times New Roman"/>
          <w:b w:val="false"/>
          <w:i w:val="false"/>
          <w:color w:val="000000"/>
          <w:sz w:val="28"/>
        </w:rPr>
        <w:t>
      производство бензина (кроме авиационного), дизельного топлива;</w:t>
      </w:r>
    </w:p>
    <w:bookmarkEnd w:id="2982"/>
    <w:bookmarkStart w:name="z3951" w:id="2983"/>
    <w:p>
      <w:pPr>
        <w:spacing w:after="0"/>
        <w:ind w:left="0"/>
        <w:jc w:val="both"/>
      </w:pPr>
      <w:r>
        <w:rPr>
          <w:rFonts w:ascii="Times New Roman"/>
          <w:b w:val="false"/>
          <w:i w:val="false"/>
          <w:color w:val="000000"/>
          <w:sz w:val="28"/>
        </w:rPr>
        <w:t xml:space="preserve">
      оптовая и (или) розничная реализация бензина (кроме авиационного), дизельного топлива; </w:t>
      </w:r>
    </w:p>
    <w:bookmarkEnd w:id="2983"/>
    <w:bookmarkStart w:name="z3952" w:id="2984"/>
    <w:p>
      <w:pPr>
        <w:spacing w:after="0"/>
        <w:ind w:left="0"/>
        <w:jc w:val="both"/>
      </w:pPr>
      <w:r>
        <w:rPr>
          <w:rFonts w:ascii="Times New Roman"/>
          <w:b w:val="false"/>
          <w:i w:val="false"/>
          <w:color w:val="000000"/>
          <w:sz w:val="28"/>
        </w:rPr>
        <w:t>
      производство этилового спирта и (или) алкогольной продукции;</w:t>
      </w:r>
    </w:p>
    <w:bookmarkEnd w:id="2984"/>
    <w:bookmarkStart w:name="z3953" w:id="2985"/>
    <w:p>
      <w:pPr>
        <w:spacing w:after="0"/>
        <w:ind w:left="0"/>
        <w:jc w:val="both"/>
      </w:pPr>
      <w:r>
        <w:rPr>
          <w:rFonts w:ascii="Times New Roman"/>
          <w:b w:val="false"/>
          <w:i w:val="false"/>
          <w:color w:val="000000"/>
          <w:sz w:val="28"/>
        </w:rPr>
        <w:t>
      производство табачных изделий;</w:t>
      </w:r>
    </w:p>
    <w:bookmarkEnd w:id="2985"/>
    <w:bookmarkStart w:name="z3954" w:id="2986"/>
    <w:p>
      <w:pPr>
        <w:spacing w:after="0"/>
        <w:ind w:left="0"/>
        <w:jc w:val="both"/>
      </w:pPr>
      <w:r>
        <w:rPr>
          <w:rFonts w:ascii="Times New Roman"/>
          <w:b w:val="false"/>
          <w:i w:val="false"/>
          <w:color w:val="000000"/>
          <w:sz w:val="28"/>
        </w:rPr>
        <w:t xml:space="preserve">
      производство, сборка (комплектация) подакцизных товаров, предусмотренных </w:t>
      </w:r>
      <w:r>
        <w:rPr>
          <w:rFonts w:ascii="Times New Roman"/>
          <w:b w:val="false"/>
          <w:i w:val="false"/>
          <w:color w:val="000000"/>
          <w:sz w:val="28"/>
        </w:rPr>
        <w:t>подпунктом 6)</w:t>
      </w:r>
      <w:r>
        <w:rPr>
          <w:rFonts w:ascii="Times New Roman"/>
          <w:b w:val="false"/>
          <w:i w:val="false"/>
          <w:color w:val="000000"/>
          <w:sz w:val="28"/>
        </w:rPr>
        <w:t xml:space="preserve"> статьи 462 настоящего Кодекса, за исключением их производства, сборки (комплектации) на территории свободного склада.</w:t>
      </w:r>
    </w:p>
    <w:bookmarkEnd w:id="2986"/>
    <w:bookmarkStart w:name="z3955" w:id="2987"/>
    <w:p>
      <w:pPr>
        <w:spacing w:after="0"/>
        <w:ind w:left="0"/>
        <w:jc w:val="both"/>
      </w:pPr>
      <w:r>
        <w:rPr>
          <w:rFonts w:ascii="Times New Roman"/>
          <w:b w:val="false"/>
          <w:i w:val="false"/>
          <w:color w:val="000000"/>
          <w:sz w:val="28"/>
        </w:rPr>
        <w:t>
      Обязательство по представлению налоговой отчетности по акцизу распространяется на налогоплательщиков (налоговых агентов), осуществляющих облагаемые операции по сырой нефти, газовому конденсату (кроме сырой нефти, газового конденсата реализованных на экспорт).</w:t>
      </w:r>
    </w:p>
    <w:bookmarkEnd w:id="2987"/>
    <w:bookmarkStart w:name="z3956" w:id="2988"/>
    <w:p>
      <w:pPr>
        <w:spacing w:after="0"/>
        <w:ind w:left="0"/>
        <w:jc w:val="both"/>
      </w:pPr>
      <w:r>
        <w:rPr>
          <w:rFonts w:ascii="Times New Roman"/>
          <w:b w:val="false"/>
          <w:i w:val="false"/>
          <w:color w:val="000000"/>
          <w:sz w:val="28"/>
        </w:rPr>
        <w:t>
      Обязательство по представлению налоговой отчетности по акцизу не распространяется на налогоплательщиков (налоговых агентов), осуществляющих оптовую реализацию табачных изделий, изделий с нагреваемым табаком, никотиносодержащей жидкости для использования в электронных сигаретах.</w:t>
      </w:r>
    </w:p>
    <w:bookmarkEnd w:id="2988"/>
    <w:bookmarkStart w:name="z3957" w:id="2989"/>
    <w:p>
      <w:pPr>
        <w:spacing w:after="0"/>
        <w:ind w:left="0"/>
        <w:jc w:val="both"/>
      </w:pPr>
      <w:r>
        <w:rPr>
          <w:rFonts w:ascii="Times New Roman"/>
          <w:b w:val="false"/>
          <w:i w:val="false"/>
          <w:color w:val="000000"/>
          <w:sz w:val="28"/>
        </w:rPr>
        <w:t>
      11. Приложения к декларациям, расчетам не представляются при отсутствии данных, подлежащих отражению в них.</w:t>
      </w:r>
    </w:p>
    <w:bookmarkEnd w:id="2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01.01.2018);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209. Прием налоговых форм, за исключением налоговых регистров </w:t>
      </w:r>
    </w:p>
    <w:bookmarkStart w:name="z3958" w:id="2990"/>
    <w:p>
      <w:pPr>
        <w:spacing w:after="0"/>
        <w:ind w:left="0"/>
        <w:jc w:val="both"/>
      </w:pPr>
      <w:r>
        <w:rPr>
          <w:rFonts w:ascii="Times New Roman"/>
          <w:b w:val="false"/>
          <w:i w:val="false"/>
          <w:color w:val="000000"/>
          <w:sz w:val="28"/>
        </w:rPr>
        <w:t>
      1. Налоговые формы представляются в налоговые органы в сроки, установленные настоящим Кодексом и подзаконными нормативными правовыми актами, определяющими порядок оказания государственных услуг, утверждаемыми уполномоченным органом.</w:t>
      </w:r>
    </w:p>
    <w:bookmarkEnd w:id="2990"/>
    <w:bookmarkStart w:name="z3959" w:id="2991"/>
    <w:p>
      <w:pPr>
        <w:spacing w:after="0"/>
        <w:ind w:left="0"/>
        <w:jc w:val="both"/>
      </w:pPr>
      <w:r>
        <w:rPr>
          <w:rFonts w:ascii="Times New Roman"/>
          <w:b w:val="false"/>
          <w:i w:val="false"/>
          <w:color w:val="000000"/>
          <w:sz w:val="28"/>
        </w:rPr>
        <w:t xml:space="preserve">
      2. Датой представления налоговых форм в налоговые органы в зависимости от способа их представления является: </w:t>
      </w:r>
    </w:p>
    <w:bookmarkEnd w:id="2991"/>
    <w:bookmarkStart w:name="z3960" w:id="2992"/>
    <w:p>
      <w:pPr>
        <w:spacing w:after="0"/>
        <w:ind w:left="0"/>
        <w:jc w:val="both"/>
      </w:pPr>
      <w:r>
        <w:rPr>
          <w:rFonts w:ascii="Times New Roman"/>
          <w:b w:val="false"/>
          <w:i w:val="false"/>
          <w:color w:val="000000"/>
          <w:sz w:val="28"/>
        </w:rPr>
        <w:t xml:space="preserve">
      1) дата приема налоговыми органами или Государственной корпорацией "Правительство для граждан" – при представлении в явочном порядке; </w:t>
      </w:r>
    </w:p>
    <w:bookmarkEnd w:id="2992"/>
    <w:bookmarkStart w:name="z3961" w:id="2993"/>
    <w:p>
      <w:pPr>
        <w:spacing w:after="0"/>
        <w:ind w:left="0"/>
        <w:jc w:val="both"/>
      </w:pPr>
      <w:r>
        <w:rPr>
          <w:rFonts w:ascii="Times New Roman"/>
          <w:b w:val="false"/>
          <w:i w:val="false"/>
          <w:color w:val="000000"/>
          <w:sz w:val="28"/>
        </w:rPr>
        <w:t>
      2) дата отметки о приеме почтовой или иной организации связи – при представлении по почте заказным письмом с уведомлением;</w:t>
      </w:r>
    </w:p>
    <w:bookmarkEnd w:id="2993"/>
    <w:bookmarkStart w:name="z3962" w:id="2994"/>
    <w:p>
      <w:pPr>
        <w:spacing w:after="0"/>
        <w:ind w:left="0"/>
        <w:jc w:val="both"/>
      </w:pPr>
      <w:r>
        <w:rPr>
          <w:rFonts w:ascii="Times New Roman"/>
          <w:b w:val="false"/>
          <w:i w:val="false"/>
          <w:color w:val="000000"/>
          <w:sz w:val="28"/>
        </w:rPr>
        <w:t xml:space="preserve">
      3) дата принятия центральным узлом системы приема и обработки налоговой отчетности, указанная в электронном уведомлении, направляемом налогоплательщику (налоговому агенту) в срок не позднее одного рабочего дня с момента принятия системой – при представлении в электронной форме. </w:t>
      </w:r>
    </w:p>
    <w:bookmarkEnd w:id="2994"/>
    <w:bookmarkStart w:name="z3963" w:id="2995"/>
    <w:p>
      <w:pPr>
        <w:spacing w:after="0"/>
        <w:ind w:left="0"/>
        <w:jc w:val="both"/>
      </w:pPr>
      <w:r>
        <w:rPr>
          <w:rFonts w:ascii="Times New Roman"/>
          <w:b w:val="false"/>
          <w:i w:val="false"/>
          <w:color w:val="000000"/>
          <w:sz w:val="28"/>
        </w:rPr>
        <w:t xml:space="preserve">
      3. При приеме и обработке налоговых форм системой налоговых органов проводится форматно-логический контроль, заключающийся в проверке полноты и корректности ее заполнения. </w:t>
      </w:r>
    </w:p>
    <w:bookmarkEnd w:id="2995"/>
    <w:bookmarkStart w:name="z3964" w:id="2996"/>
    <w:p>
      <w:pPr>
        <w:spacing w:after="0"/>
        <w:ind w:left="0"/>
        <w:jc w:val="both"/>
      </w:pPr>
      <w:r>
        <w:rPr>
          <w:rFonts w:ascii="Times New Roman"/>
          <w:b w:val="false"/>
          <w:i w:val="false"/>
          <w:color w:val="000000"/>
          <w:sz w:val="28"/>
        </w:rPr>
        <w:t>
      4. Информация о представлении деклараций физических лиц размещается на интернет-ресурсе уполномоченного органа в течение пятнадцати рабочих дней с даты представления деклараций физических лиц, установленной пунктом 2 настоящей статьи.</w:t>
      </w:r>
    </w:p>
    <w:bookmarkEnd w:id="2996"/>
    <w:bookmarkStart w:name="z3965" w:id="2997"/>
    <w:p>
      <w:pPr>
        <w:spacing w:after="0"/>
        <w:ind w:left="0"/>
        <w:jc w:val="both"/>
      </w:pPr>
      <w:r>
        <w:rPr>
          <w:rFonts w:ascii="Times New Roman"/>
          <w:b w:val="false"/>
          <w:i w:val="false"/>
          <w:color w:val="000000"/>
          <w:sz w:val="28"/>
        </w:rPr>
        <w:t xml:space="preserve">
      5. Налоговые формы считаются не представленными в налоговые органы при наличии одного или нескольких из следующих случаев: </w:t>
      </w:r>
    </w:p>
    <w:bookmarkEnd w:id="2997"/>
    <w:bookmarkStart w:name="z3966" w:id="2998"/>
    <w:p>
      <w:pPr>
        <w:spacing w:after="0"/>
        <w:ind w:left="0"/>
        <w:jc w:val="both"/>
      </w:pPr>
      <w:r>
        <w:rPr>
          <w:rFonts w:ascii="Times New Roman"/>
          <w:b w:val="false"/>
          <w:i w:val="false"/>
          <w:color w:val="000000"/>
          <w:sz w:val="28"/>
        </w:rPr>
        <w:t>
      1) налоговые формы не соответствуют установленным уполномоченным органом формам;</w:t>
      </w:r>
    </w:p>
    <w:bookmarkEnd w:id="2998"/>
    <w:bookmarkStart w:name="z3967" w:id="2999"/>
    <w:p>
      <w:pPr>
        <w:spacing w:after="0"/>
        <w:ind w:left="0"/>
        <w:jc w:val="both"/>
      </w:pPr>
      <w:r>
        <w:rPr>
          <w:rFonts w:ascii="Times New Roman"/>
          <w:b w:val="false"/>
          <w:i w:val="false"/>
          <w:color w:val="000000"/>
          <w:sz w:val="28"/>
        </w:rPr>
        <w:t>
      2) в налоговой форме не указан код налогового органа;</w:t>
      </w:r>
    </w:p>
    <w:bookmarkEnd w:id="2999"/>
    <w:bookmarkStart w:name="z3968" w:id="3000"/>
    <w:p>
      <w:pPr>
        <w:spacing w:after="0"/>
        <w:ind w:left="0"/>
        <w:jc w:val="both"/>
      </w:pPr>
      <w:r>
        <w:rPr>
          <w:rFonts w:ascii="Times New Roman"/>
          <w:b w:val="false"/>
          <w:i w:val="false"/>
          <w:color w:val="000000"/>
          <w:sz w:val="28"/>
        </w:rPr>
        <w:t>
      3) в налоговой форме не указан или неверно указан идентификационный номер налогоплательщика (налогового агента);</w:t>
      </w:r>
    </w:p>
    <w:bookmarkEnd w:id="3000"/>
    <w:bookmarkStart w:name="z3969" w:id="3001"/>
    <w:p>
      <w:pPr>
        <w:spacing w:after="0"/>
        <w:ind w:left="0"/>
        <w:jc w:val="both"/>
      </w:pPr>
      <w:r>
        <w:rPr>
          <w:rFonts w:ascii="Times New Roman"/>
          <w:b w:val="false"/>
          <w:i w:val="false"/>
          <w:color w:val="000000"/>
          <w:sz w:val="28"/>
        </w:rPr>
        <w:t>
      4) в налоговой форме не указан налоговый период;</w:t>
      </w:r>
    </w:p>
    <w:bookmarkEnd w:id="3001"/>
    <w:bookmarkStart w:name="z3970" w:id="3002"/>
    <w:p>
      <w:pPr>
        <w:spacing w:after="0"/>
        <w:ind w:left="0"/>
        <w:jc w:val="both"/>
      </w:pPr>
      <w:r>
        <w:rPr>
          <w:rFonts w:ascii="Times New Roman"/>
          <w:b w:val="false"/>
          <w:i w:val="false"/>
          <w:color w:val="000000"/>
          <w:sz w:val="28"/>
        </w:rPr>
        <w:t>
      5) в налоговой форме не указана дата, на которую составляется декларация об активах и обязательствах;</w:t>
      </w:r>
    </w:p>
    <w:bookmarkEnd w:id="3002"/>
    <w:bookmarkStart w:name="z3971" w:id="3003"/>
    <w:p>
      <w:pPr>
        <w:spacing w:after="0"/>
        <w:ind w:left="0"/>
        <w:jc w:val="both"/>
      </w:pPr>
      <w:r>
        <w:rPr>
          <w:rFonts w:ascii="Times New Roman"/>
          <w:b w:val="false"/>
          <w:i w:val="false"/>
          <w:color w:val="000000"/>
          <w:sz w:val="28"/>
        </w:rPr>
        <w:t xml:space="preserve">
      6) в налоговой форме не указан вид налоговой отчетности; </w:t>
      </w:r>
    </w:p>
    <w:bookmarkEnd w:id="3003"/>
    <w:bookmarkStart w:name="z3972" w:id="3004"/>
    <w:p>
      <w:pPr>
        <w:spacing w:after="0"/>
        <w:ind w:left="0"/>
        <w:jc w:val="both"/>
      </w:pPr>
      <w:r>
        <w:rPr>
          <w:rFonts w:ascii="Times New Roman"/>
          <w:b w:val="false"/>
          <w:i w:val="false"/>
          <w:color w:val="000000"/>
          <w:sz w:val="28"/>
        </w:rPr>
        <w:t>
      7) налоговая отчетность не подписана и (или) не заверена печатью со своим наименованием;</w:t>
      </w:r>
    </w:p>
    <w:bookmarkEnd w:id="3004"/>
    <w:bookmarkStart w:name="z3973" w:id="3005"/>
    <w:p>
      <w:pPr>
        <w:spacing w:after="0"/>
        <w:ind w:left="0"/>
        <w:jc w:val="both"/>
      </w:pPr>
      <w:r>
        <w:rPr>
          <w:rFonts w:ascii="Times New Roman"/>
          <w:b w:val="false"/>
          <w:i w:val="false"/>
          <w:color w:val="000000"/>
          <w:sz w:val="28"/>
        </w:rPr>
        <w:t>
      8) налоговая отчетность имеет статус обработки "Отказ в обработке" при непринятии системой приема и обработки налоговой отчетности форматно-логического контроля;</w:t>
      </w:r>
    </w:p>
    <w:bookmarkEnd w:id="3005"/>
    <w:bookmarkStart w:name="z3974" w:id="3006"/>
    <w:p>
      <w:pPr>
        <w:spacing w:after="0"/>
        <w:ind w:left="0"/>
        <w:jc w:val="both"/>
      </w:pPr>
      <w:r>
        <w:rPr>
          <w:rFonts w:ascii="Times New Roman"/>
          <w:b w:val="false"/>
          <w:i w:val="false"/>
          <w:color w:val="000000"/>
          <w:sz w:val="28"/>
        </w:rPr>
        <w:t xml:space="preserve">
      9) нарушены требования </w:t>
      </w:r>
      <w:r>
        <w:rPr>
          <w:rFonts w:ascii="Times New Roman"/>
          <w:b w:val="false"/>
          <w:i w:val="false"/>
          <w:color w:val="000000"/>
          <w:sz w:val="28"/>
        </w:rPr>
        <w:t>пункта 1</w:t>
      </w:r>
      <w:r>
        <w:rPr>
          <w:rFonts w:ascii="Times New Roman"/>
          <w:b w:val="false"/>
          <w:i w:val="false"/>
          <w:color w:val="000000"/>
          <w:sz w:val="28"/>
        </w:rPr>
        <w:t xml:space="preserve"> статьи 212 настоящего Кодекса относительно способа представления налоговой отчетности в случае продления срока представления налоговой отчетности;</w:t>
      </w:r>
    </w:p>
    <w:bookmarkEnd w:id="3006"/>
    <w:bookmarkStart w:name="z3975" w:id="3007"/>
    <w:p>
      <w:pPr>
        <w:spacing w:after="0"/>
        <w:ind w:left="0"/>
        <w:jc w:val="both"/>
      </w:pPr>
      <w:r>
        <w:rPr>
          <w:rFonts w:ascii="Times New Roman"/>
          <w:b w:val="false"/>
          <w:i w:val="false"/>
          <w:color w:val="000000"/>
          <w:sz w:val="28"/>
        </w:rPr>
        <w:t xml:space="preserve">
      10) одновременно с декларацией по налогу на добавленную стоимость не представлены реестры счетов-фактур по приобретенным и реализованным в течение налогового периода товарам, работам, услугам – в случае выписки счетов-фактур на бумажном носителе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412 настоящего Кодекса;</w:t>
      </w:r>
    </w:p>
    <w:bookmarkEnd w:id="3007"/>
    <w:bookmarkStart w:name="z3976" w:id="3008"/>
    <w:p>
      <w:pPr>
        <w:spacing w:after="0"/>
        <w:ind w:left="0"/>
        <w:jc w:val="both"/>
      </w:pPr>
      <w:r>
        <w:rPr>
          <w:rFonts w:ascii="Times New Roman"/>
          <w:b w:val="false"/>
          <w:i w:val="false"/>
          <w:color w:val="000000"/>
          <w:sz w:val="28"/>
        </w:rPr>
        <w:t>
      11) налоговая отчетность по налогу на добавленную стоимость представлена не в явочном порядке после снятия с регистрационного учета по указанному налогу по решению налогового органа.</w:t>
      </w:r>
    </w:p>
    <w:bookmarkEnd w:id="3008"/>
    <w:bookmarkStart w:name="z17159" w:id="3009"/>
    <w:p>
      <w:pPr>
        <w:spacing w:after="0"/>
        <w:ind w:left="0"/>
        <w:jc w:val="both"/>
      </w:pPr>
      <w:r>
        <w:rPr>
          <w:rFonts w:ascii="Times New Roman"/>
          <w:b w:val="false"/>
          <w:i w:val="false"/>
          <w:color w:val="000000"/>
          <w:sz w:val="28"/>
        </w:rPr>
        <w:t>
      12) налоговая отчетность представлена индивидуальным предпринимателем или юридическим лицом, регистрация которого признана недействительной на основании вступившего в законную силу решения суда;</w:t>
      </w:r>
    </w:p>
    <w:bookmarkEnd w:id="3009"/>
    <w:bookmarkStart w:name="z17160" w:id="3010"/>
    <w:p>
      <w:pPr>
        <w:spacing w:after="0"/>
        <w:ind w:left="0"/>
        <w:jc w:val="both"/>
      </w:pPr>
      <w:r>
        <w:rPr>
          <w:rFonts w:ascii="Times New Roman"/>
          <w:b w:val="false"/>
          <w:i w:val="false"/>
          <w:color w:val="000000"/>
          <w:sz w:val="28"/>
        </w:rPr>
        <w:t>
      13) налоговая отчетность по налогу на добавленную стоимость представлена лицами, снятыми с регистрационного учета по налогу на добавленную стоимость по решению налогового органа в случаях, предусмотренных абзацами восьмым и девятым подпункта 6) пункта 4 статьи 85 настоящего Кодекса.</w:t>
      </w:r>
    </w:p>
    <w:bookmarkEnd w:id="3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209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 Порядок отзыва налоговой отчетности</w:t>
      </w:r>
    </w:p>
    <w:bookmarkStart w:name="z3977" w:id="3011"/>
    <w:p>
      <w:pPr>
        <w:spacing w:after="0"/>
        <w:ind w:left="0"/>
        <w:jc w:val="both"/>
      </w:pPr>
      <w:r>
        <w:rPr>
          <w:rFonts w:ascii="Times New Roman"/>
          <w:b w:val="false"/>
          <w:i w:val="false"/>
          <w:color w:val="000000"/>
          <w:sz w:val="28"/>
        </w:rPr>
        <w:t>
      1. Налогоплательщик (налоговый агент) для отзыва налоговой отчетности представляет в налоговый орган:</w:t>
      </w:r>
    </w:p>
    <w:bookmarkEnd w:id="3011"/>
    <w:bookmarkStart w:name="z3978" w:id="3012"/>
    <w:p>
      <w:pPr>
        <w:spacing w:after="0"/>
        <w:ind w:left="0"/>
        <w:jc w:val="both"/>
      </w:pPr>
      <w:r>
        <w:rPr>
          <w:rFonts w:ascii="Times New Roman"/>
          <w:b w:val="false"/>
          <w:i w:val="false"/>
          <w:color w:val="000000"/>
          <w:sz w:val="28"/>
        </w:rPr>
        <w:t>
      1) налоговое заявление – по месту своего регистрационного учета.</w:t>
      </w:r>
    </w:p>
    <w:bookmarkEnd w:id="3012"/>
    <w:bookmarkStart w:name="z3979" w:id="3013"/>
    <w:p>
      <w:pPr>
        <w:spacing w:after="0"/>
        <w:ind w:left="0"/>
        <w:jc w:val="both"/>
      </w:pPr>
      <w:r>
        <w:rPr>
          <w:rFonts w:ascii="Times New Roman"/>
          <w:b w:val="false"/>
          <w:i w:val="false"/>
          <w:color w:val="000000"/>
          <w:sz w:val="28"/>
        </w:rPr>
        <w:t>
      В случае отзыва методом изменения налоговой отчетности, в которой неверно указан код налогового органа, налоговое заявление представляется по месту представления такой отчетности;</w:t>
      </w:r>
    </w:p>
    <w:bookmarkEnd w:id="3013"/>
    <w:bookmarkStart w:name="z3980" w:id="3014"/>
    <w:p>
      <w:pPr>
        <w:spacing w:after="0"/>
        <w:ind w:left="0"/>
        <w:jc w:val="both"/>
      </w:pPr>
      <w:r>
        <w:rPr>
          <w:rFonts w:ascii="Times New Roman"/>
          <w:b w:val="false"/>
          <w:i w:val="false"/>
          <w:color w:val="000000"/>
          <w:sz w:val="28"/>
        </w:rPr>
        <w:t xml:space="preserve">
      2) налоговую отчетность – в случае отзыва налоговой отчетности методом удаления, представленной с нарушением условий </w:t>
      </w:r>
      <w:r>
        <w:rPr>
          <w:rFonts w:ascii="Times New Roman"/>
          <w:b w:val="false"/>
          <w:i w:val="false"/>
          <w:color w:val="000000"/>
          <w:sz w:val="28"/>
        </w:rPr>
        <w:t>пункта 2</w:t>
      </w:r>
      <w:r>
        <w:rPr>
          <w:rFonts w:ascii="Times New Roman"/>
          <w:b w:val="false"/>
          <w:i w:val="false"/>
          <w:color w:val="000000"/>
          <w:sz w:val="28"/>
        </w:rPr>
        <w:t xml:space="preserve"> статьи 208 настоящего Кодекса.</w:t>
      </w:r>
    </w:p>
    <w:bookmarkEnd w:id="3014"/>
    <w:bookmarkStart w:name="z3981" w:id="3015"/>
    <w:p>
      <w:pPr>
        <w:spacing w:after="0"/>
        <w:ind w:left="0"/>
        <w:jc w:val="both"/>
      </w:pPr>
      <w:r>
        <w:rPr>
          <w:rFonts w:ascii="Times New Roman"/>
          <w:b w:val="false"/>
          <w:i w:val="false"/>
          <w:color w:val="000000"/>
          <w:sz w:val="28"/>
        </w:rPr>
        <w:t xml:space="preserve">
      Налоговая отчетность подлежит отзыву налоговым органом из системы приема и обработки налоговой отчетности с учетом всех дополнительных форм налоговой отчетности, представленных за указанный налоговый период. </w:t>
      </w:r>
    </w:p>
    <w:bookmarkEnd w:id="30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Отзыв налоговой отчетности производится одним из следующих методов:</w:t>
      </w:r>
    </w:p>
    <w:bookmarkStart w:name="z3983" w:id="3016"/>
    <w:p>
      <w:pPr>
        <w:spacing w:after="0"/>
        <w:ind w:left="0"/>
        <w:jc w:val="both"/>
      </w:pPr>
      <w:r>
        <w:rPr>
          <w:rFonts w:ascii="Times New Roman"/>
          <w:b w:val="false"/>
          <w:i w:val="false"/>
          <w:color w:val="000000"/>
          <w:sz w:val="28"/>
        </w:rPr>
        <w:t>
      1) методом удаления, при котором отзываемая налоговая отчетность удаляется из центрального узла системы приема и обработки налоговой отчетности;</w:t>
      </w:r>
    </w:p>
    <w:bookmarkEnd w:id="3016"/>
    <w:bookmarkStart w:name="z3984" w:id="3017"/>
    <w:p>
      <w:pPr>
        <w:spacing w:after="0"/>
        <w:ind w:left="0"/>
        <w:jc w:val="both"/>
      </w:pPr>
      <w:r>
        <w:rPr>
          <w:rFonts w:ascii="Times New Roman"/>
          <w:b w:val="false"/>
          <w:i w:val="false"/>
          <w:color w:val="000000"/>
          <w:sz w:val="28"/>
        </w:rPr>
        <w:t>
      2) методом изменения, при котором в ранее представленную налоговую отчетность вносятся заявляемые налогоплательщиком (налоговым агентом) изменения и (или) дополнения.</w:t>
      </w:r>
    </w:p>
    <w:bookmarkEnd w:id="3017"/>
    <w:bookmarkStart w:name="z3985" w:id="3018"/>
    <w:p>
      <w:pPr>
        <w:spacing w:after="0"/>
        <w:ind w:left="0"/>
        <w:jc w:val="both"/>
      </w:pPr>
      <w:r>
        <w:rPr>
          <w:rFonts w:ascii="Times New Roman"/>
          <w:b w:val="false"/>
          <w:i w:val="false"/>
          <w:color w:val="000000"/>
          <w:sz w:val="28"/>
        </w:rPr>
        <w:t>
      2. Методом удаления производится отзыв следующей налоговой отчетности:</w:t>
      </w:r>
    </w:p>
    <w:bookmarkEnd w:id="3018"/>
    <w:bookmarkStart w:name="z3986" w:id="3019"/>
    <w:p>
      <w:pPr>
        <w:spacing w:after="0"/>
        <w:ind w:left="0"/>
        <w:jc w:val="both"/>
      </w:pPr>
      <w:r>
        <w:rPr>
          <w:rFonts w:ascii="Times New Roman"/>
          <w:b w:val="false"/>
          <w:i w:val="false"/>
          <w:color w:val="000000"/>
          <w:sz w:val="28"/>
        </w:rPr>
        <w:t>
      1) ликвидационной налоговой отчетности в случае принятия решения о возобновлении деятельности до начала проведения налоговой проверки;</w:t>
      </w:r>
    </w:p>
    <w:bookmarkEnd w:id="3019"/>
    <w:bookmarkStart w:name="z3987" w:id="3020"/>
    <w:p>
      <w:pPr>
        <w:spacing w:after="0"/>
        <w:ind w:left="0"/>
        <w:jc w:val="both"/>
      </w:pPr>
      <w:r>
        <w:rPr>
          <w:rFonts w:ascii="Times New Roman"/>
          <w:b w:val="false"/>
          <w:i w:val="false"/>
          <w:color w:val="000000"/>
          <w:sz w:val="28"/>
        </w:rPr>
        <w:t xml:space="preserve">
      2) представленной с нарушением условий </w:t>
      </w:r>
      <w:r>
        <w:rPr>
          <w:rFonts w:ascii="Times New Roman"/>
          <w:b w:val="false"/>
          <w:i w:val="false"/>
          <w:color w:val="000000"/>
          <w:sz w:val="28"/>
        </w:rPr>
        <w:t>пункта 2</w:t>
      </w:r>
      <w:r>
        <w:rPr>
          <w:rFonts w:ascii="Times New Roman"/>
          <w:b w:val="false"/>
          <w:i w:val="false"/>
          <w:color w:val="000000"/>
          <w:sz w:val="28"/>
        </w:rPr>
        <w:t xml:space="preserve"> статьи 208 и </w:t>
      </w:r>
      <w:r>
        <w:rPr>
          <w:rFonts w:ascii="Times New Roman"/>
          <w:b w:val="false"/>
          <w:i w:val="false"/>
          <w:color w:val="000000"/>
          <w:sz w:val="28"/>
        </w:rPr>
        <w:t>пункта 5</w:t>
      </w:r>
      <w:r>
        <w:rPr>
          <w:rFonts w:ascii="Times New Roman"/>
          <w:b w:val="false"/>
          <w:i w:val="false"/>
          <w:color w:val="000000"/>
          <w:sz w:val="28"/>
        </w:rPr>
        <w:t xml:space="preserve"> статьи 211 настоящего Кодекса;</w:t>
      </w:r>
    </w:p>
    <w:bookmarkEnd w:id="3020"/>
    <w:bookmarkStart w:name="z3988" w:id="3021"/>
    <w:p>
      <w:pPr>
        <w:spacing w:after="0"/>
        <w:ind w:left="0"/>
        <w:jc w:val="both"/>
      </w:pPr>
      <w:r>
        <w:rPr>
          <w:rFonts w:ascii="Times New Roman"/>
          <w:b w:val="false"/>
          <w:i w:val="false"/>
          <w:color w:val="000000"/>
          <w:sz w:val="28"/>
        </w:rPr>
        <w:t>
      3) представленной при отсутствии обязательства по представлению такой налоговой отчетности;</w:t>
      </w:r>
    </w:p>
    <w:bookmarkEnd w:id="3021"/>
    <w:bookmarkStart w:name="z3989" w:id="3022"/>
    <w:p>
      <w:pPr>
        <w:spacing w:after="0"/>
        <w:ind w:left="0"/>
        <w:jc w:val="both"/>
      </w:pPr>
      <w:r>
        <w:rPr>
          <w:rFonts w:ascii="Times New Roman"/>
          <w:b w:val="false"/>
          <w:i w:val="false"/>
          <w:color w:val="000000"/>
          <w:sz w:val="28"/>
        </w:rPr>
        <w:t xml:space="preserve">
      4) которая считается непредставленной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209 настоящего Кодекса;</w:t>
      </w:r>
    </w:p>
    <w:bookmarkEnd w:id="3022"/>
    <w:bookmarkStart w:name="z3990" w:id="3023"/>
    <w:p>
      <w:pPr>
        <w:spacing w:after="0"/>
        <w:ind w:left="0"/>
        <w:jc w:val="both"/>
      </w:pPr>
      <w:r>
        <w:rPr>
          <w:rFonts w:ascii="Times New Roman"/>
          <w:b w:val="false"/>
          <w:i w:val="false"/>
          <w:color w:val="000000"/>
          <w:sz w:val="28"/>
        </w:rPr>
        <w:t>
      5) представленной после истечения срока исковой давности, за исключением налоговой отчетности по уведомлениям об устранении нарушений, выявленных налоговым органом по результатам камерального контроля.</w:t>
      </w:r>
    </w:p>
    <w:bookmarkEnd w:id="3023"/>
    <w:bookmarkStart w:name="z3991" w:id="3024"/>
    <w:p>
      <w:pPr>
        <w:spacing w:after="0"/>
        <w:ind w:left="0"/>
        <w:jc w:val="both"/>
      </w:pPr>
      <w:r>
        <w:rPr>
          <w:rFonts w:ascii="Times New Roman"/>
          <w:b w:val="false"/>
          <w:i w:val="false"/>
          <w:color w:val="000000"/>
          <w:sz w:val="28"/>
        </w:rPr>
        <w:t xml:space="preserve">
      При отзыве налоговой отчетности методом удаления в лицевых счетах налогоплательщика (налогового агента) налоговым органом по месту регистрационного учета осуществляется сторнирование исчисленных (уменьшенных) сумм налогов, платежей в бюджет, социальных платежей по отзываемой налоговой отчетности. </w:t>
      </w:r>
    </w:p>
    <w:bookmarkEnd w:id="3024"/>
    <w:bookmarkStart w:name="z3992" w:id="3025"/>
    <w:p>
      <w:pPr>
        <w:spacing w:after="0"/>
        <w:ind w:left="0"/>
        <w:jc w:val="both"/>
      </w:pPr>
      <w:r>
        <w:rPr>
          <w:rFonts w:ascii="Times New Roman"/>
          <w:b w:val="false"/>
          <w:i w:val="false"/>
          <w:color w:val="000000"/>
          <w:sz w:val="28"/>
        </w:rPr>
        <w:t>
      В случае непредставления налогового заявления об отзыве налоговой отчетности, указанной в подпунктах 2), 3), 4) и 5) части первой настоящего пункта, налоговый орган в срок не позднее пяти рабочих дней со дня выявления факта непредставления направляет налогоплательщику (налоговому агенту) уведомление об устранении нарушений налогового законодательства Республики Казахстан.</w:t>
      </w:r>
    </w:p>
    <w:bookmarkEnd w:id="3025"/>
    <w:bookmarkStart w:name="z3993" w:id="3026"/>
    <w:p>
      <w:pPr>
        <w:spacing w:after="0"/>
        <w:ind w:left="0"/>
        <w:jc w:val="both"/>
      </w:pPr>
      <w:r>
        <w:rPr>
          <w:rFonts w:ascii="Times New Roman"/>
          <w:b w:val="false"/>
          <w:i w:val="false"/>
          <w:color w:val="000000"/>
          <w:sz w:val="28"/>
        </w:rPr>
        <w:t>
      При неисполнении уведомления налоговый орган производит отзыв налоговой отчетности без налогового заявления методом удаления. Отзыв производится на основании решения налогового органа на отзыв налоговой отчетности по форме, установленной уполномоченным органом.</w:t>
      </w:r>
    </w:p>
    <w:bookmarkEnd w:id="3026"/>
    <w:bookmarkStart w:name="z3994" w:id="3027"/>
    <w:p>
      <w:pPr>
        <w:spacing w:after="0"/>
        <w:ind w:left="0"/>
        <w:jc w:val="both"/>
      </w:pPr>
      <w:r>
        <w:rPr>
          <w:rFonts w:ascii="Times New Roman"/>
          <w:b w:val="false"/>
          <w:i w:val="false"/>
          <w:color w:val="000000"/>
          <w:sz w:val="28"/>
        </w:rPr>
        <w:t>
      3. Методом изменения производится отзыв следующей налоговой отчетности:</w:t>
      </w:r>
    </w:p>
    <w:bookmarkEnd w:id="3027"/>
    <w:bookmarkStart w:name="z3995" w:id="3028"/>
    <w:p>
      <w:pPr>
        <w:spacing w:after="0"/>
        <w:ind w:left="0"/>
        <w:jc w:val="both"/>
      </w:pPr>
      <w:r>
        <w:rPr>
          <w:rFonts w:ascii="Times New Roman"/>
          <w:b w:val="false"/>
          <w:i w:val="false"/>
          <w:color w:val="000000"/>
          <w:sz w:val="28"/>
        </w:rPr>
        <w:t>
      1) в которой не указан или неверно указан код валюты;</w:t>
      </w:r>
    </w:p>
    <w:bookmarkEnd w:id="3028"/>
    <w:bookmarkStart w:name="z3996" w:id="3029"/>
    <w:p>
      <w:pPr>
        <w:spacing w:after="0"/>
        <w:ind w:left="0"/>
        <w:jc w:val="both"/>
      </w:pPr>
      <w:r>
        <w:rPr>
          <w:rFonts w:ascii="Times New Roman"/>
          <w:b w:val="false"/>
          <w:i w:val="false"/>
          <w:color w:val="000000"/>
          <w:sz w:val="28"/>
        </w:rPr>
        <w:t>
      2) в которой не указаны или неверно указаны номер и (или) дата контракта на недропользование;</w:t>
      </w:r>
    </w:p>
    <w:bookmarkEnd w:id="3029"/>
    <w:bookmarkStart w:name="z3997" w:id="3030"/>
    <w:p>
      <w:pPr>
        <w:spacing w:after="0"/>
        <w:ind w:left="0"/>
        <w:jc w:val="both"/>
      </w:pPr>
      <w:r>
        <w:rPr>
          <w:rFonts w:ascii="Times New Roman"/>
          <w:b w:val="false"/>
          <w:i w:val="false"/>
          <w:color w:val="000000"/>
          <w:sz w:val="28"/>
        </w:rPr>
        <w:t>
      3) в которой не указан или неверно указан статус резидентства;</w:t>
      </w:r>
    </w:p>
    <w:bookmarkEnd w:id="3030"/>
    <w:bookmarkStart w:name="z3998" w:id="3031"/>
    <w:p>
      <w:pPr>
        <w:spacing w:after="0"/>
        <w:ind w:left="0"/>
        <w:jc w:val="both"/>
      </w:pPr>
      <w:r>
        <w:rPr>
          <w:rFonts w:ascii="Times New Roman"/>
          <w:b w:val="false"/>
          <w:i w:val="false"/>
          <w:color w:val="000000"/>
          <w:sz w:val="28"/>
        </w:rPr>
        <w:t>
      4) в которой неверно указан код налогового органа;</w:t>
      </w:r>
    </w:p>
    <w:bookmarkEnd w:id="3031"/>
    <w:bookmarkStart w:name="z3999" w:id="3032"/>
    <w:p>
      <w:pPr>
        <w:spacing w:after="0"/>
        <w:ind w:left="0"/>
        <w:jc w:val="both"/>
      </w:pPr>
      <w:r>
        <w:rPr>
          <w:rFonts w:ascii="Times New Roman"/>
          <w:b w:val="false"/>
          <w:i w:val="false"/>
          <w:color w:val="000000"/>
          <w:sz w:val="28"/>
        </w:rPr>
        <w:t>
      5) в которой неверно указан налоговый период;</w:t>
      </w:r>
    </w:p>
    <w:bookmarkEnd w:id="3032"/>
    <w:bookmarkStart w:name="z4000" w:id="3033"/>
    <w:p>
      <w:pPr>
        <w:spacing w:after="0"/>
        <w:ind w:left="0"/>
        <w:jc w:val="both"/>
      </w:pPr>
      <w:r>
        <w:rPr>
          <w:rFonts w:ascii="Times New Roman"/>
          <w:b w:val="false"/>
          <w:i w:val="false"/>
          <w:color w:val="000000"/>
          <w:sz w:val="28"/>
        </w:rPr>
        <w:t>
      6) в которой неверно указан вид налоговой отчетности;</w:t>
      </w:r>
    </w:p>
    <w:bookmarkEnd w:id="3033"/>
    <w:bookmarkStart w:name="z4001" w:id="3034"/>
    <w:p>
      <w:pPr>
        <w:spacing w:after="0"/>
        <w:ind w:left="0"/>
        <w:jc w:val="both"/>
      </w:pPr>
      <w:r>
        <w:rPr>
          <w:rFonts w:ascii="Times New Roman"/>
          <w:b w:val="false"/>
          <w:i w:val="false"/>
          <w:color w:val="000000"/>
          <w:sz w:val="28"/>
        </w:rPr>
        <w:t>
      7) ликвидационной налоговой отчетности в случае принятия решения о возобновлении деятельности после проведения налоговой проверки или завершения камерального контроля.</w:t>
      </w:r>
    </w:p>
    <w:bookmarkEnd w:id="3034"/>
    <w:bookmarkStart w:name="z4002" w:id="3035"/>
    <w:p>
      <w:pPr>
        <w:spacing w:after="0"/>
        <w:ind w:left="0"/>
        <w:jc w:val="both"/>
      </w:pPr>
      <w:r>
        <w:rPr>
          <w:rFonts w:ascii="Times New Roman"/>
          <w:b w:val="false"/>
          <w:i w:val="false"/>
          <w:color w:val="000000"/>
          <w:sz w:val="28"/>
        </w:rPr>
        <w:t>
      При отзыве налоговой отчетности методом изменения в лицевых счетах налогоплательщика (налогового агента) налоговым органом по месту регистрационного учета осуществляется сторнирование сумм, отраженных в отзываемой налоговой отчетности, с последующим отражением в лицевом счете данных по налоговой отчетности с учетом заявленных изменений и (или) дополнений.</w:t>
      </w:r>
    </w:p>
    <w:bookmarkEnd w:id="3035"/>
    <w:bookmarkStart w:name="z4003" w:id="3036"/>
    <w:p>
      <w:pPr>
        <w:spacing w:after="0"/>
        <w:ind w:left="0"/>
        <w:jc w:val="both"/>
      </w:pPr>
      <w:r>
        <w:rPr>
          <w:rFonts w:ascii="Times New Roman"/>
          <w:b w:val="false"/>
          <w:i w:val="false"/>
          <w:color w:val="000000"/>
          <w:sz w:val="28"/>
        </w:rPr>
        <w:t>
      4. Не допускается отзыв представленной налоговой отчетности:</w:t>
      </w:r>
    </w:p>
    <w:bookmarkEnd w:id="3036"/>
    <w:bookmarkStart w:name="z4004" w:id="3037"/>
    <w:p>
      <w:pPr>
        <w:spacing w:after="0"/>
        <w:ind w:left="0"/>
        <w:jc w:val="both"/>
      </w:pPr>
      <w:r>
        <w:rPr>
          <w:rFonts w:ascii="Times New Roman"/>
          <w:b w:val="false"/>
          <w:i w:val="false"/>
          <w:color w:val="000000"/>
          <w:sz w:val="28"/>
        </w:rPr>
        <w:t>
      1) проверяемого налогового периода – в период проведения комплексных и тематических проверок по видам налогов и платежей в бюджет и социальным платежам, указанным в предписании на проведение проверки;</w:t>
      </w:r>
    </w:p>
    <w:bookmarkEnd w:id="3037"/>
    <w:bookmarkStart w:name="z4005" w:id="3038"/>
    <w:p>
      <w:pPr>
        <w:spacing w:after="0"/>
        <w:ind w:left="0"/>
        <w:jc w:val="both"/>
      </w:pPr>
      <w:r>
        <w:rPr>
          <w:rFonts w:ascii="Times New Roman"/>
          <w:b w:val="false"/>
          <w:i w:val="false"/>
          <w:color w:val="000000"/>
          <w:sz w:val="28"/>
        </w:rPr>
        <w:t>
      2) обжалуемого налогового периода – в период срока подачи и рассмотрения жалобы на уведомление о результатах проверки с учетом восстановленного срока подачи жалобы;</w:t>
      </w:r>
    </w:p>
    <w:bookmarkEnd w:id="3038"/>
    <w:bookmarkStart w:name="z4006" w:id="3039"/>
    <w:p>
      <w:pPr>
        <w:spacing w:after="0"/>
        <w:ind w:left="0"/>
        <w:jc w:val="both"/>
      </w:pPr>
      <w:r>
        <w:rPr>
          <w:rFonts w:ascii="Times New Roman"/>
          <w:b w:val="false"/>
          <w:i w:val="false"/>
          <w:color w:val="000000"/>
          <w:sz w:val="28"/>
        </w:rPr>
        <w:t xml:space="preserve">
      3) по уведомлениям об устранении нарушений, выявленных налоговым органом по результатам камерального контроля. </w:t>
      </w:r>
    </w:p>
    <w:bookmarkEnd w:id="3039"/>
    <w:bookmarkStart w:name="z4007" w:id="3040"/>
    <w:p>
      <w:pPr>
        <w:spacing w:after="0"/>
        <w:ind w:left="0"/>
        <w:jc w:val="both"/>
      </w:pPr>
      <w:r>
        <w:rPr>
          <w:rFonts w:ascii="Times New Roman"/>
          <w:b w:val="false"/>
          <w:i w:val="false"/>
          <w:color w:val="000000"/>
          <w:sz w:val="28"/>
        </w:rPr>
        <w:t>
      5. Сведения об отзыве публикуются на интернет-ресурсе уполномоченного органа в следующие сроки:</w:t>
      </w:r>
    </w:p>
    <w:bookmarkEnd w:id="3040"/>
    <w:bookmarkStart w:name="z4008" w:id="3041"/>
    <w:p>
      <w:pPr>
        <w:spacing w:after="0"/>
        <w:ind w:left="0"/>
        <w:jc w:val="both"/>
      </w:pPr>
      <w:r>
        <w:rPr>
          <w:rFonts w:ascii="Times New Roman"/>
          <w:b w:val="false"/>
          <w:i w:val="false"/>
          <w:color w:val="000000"/>
          <w:sz w:val="28"/>
        </w:rPr>
        <w:t>
      1) в случае отзыва налоговой отчетности на основании налогового заявления, указанного в пункте 1 настоящей статьи, – в течение одного рабочего дня с даты получения такого заявления;</w:t>
      </w:r>
    </w:p>
    <w:bookmarkEnd w:id="3041"/>
    <w:bookmarkStart w:name="z4009" w:id="3042"/>
    <w:p>
      <w:pPr>
        <w:spacing w:after="0"/>
        <w:ind w:left="0"/>
        <w:jc w:val="both"/>
      </w:pPr>
      <w:r>
        <w:rPr>
          <w:rFonts w:ascii="Times New Roman"/>
          <w:b w:val="false"/>
          <w:i w:val="false"/>
          <w:color w:val="000000"/>
          <w:sz w:val="28"/>
        </w:rPr>
        <w:t>
      2) в случае отзыва налоговой отчетности на основании решения налогового органа, указанного в пункте 2 настоящей статьи, – в течение двух рабочих дней со дня окончания срока, предусмотренного для исполнения уведомления об устранении нарушений налогового законодательства Республики Казахстан.</w:t>
      </w:r>
    </w:p>
    <w:bookmarkEnd w:id="3042"/>
    <w:bookmarkStart w:name="z4010" w:id="3043"/>
    <w:p>
      <w:pPr>
        <w:spacing w:after="0"/>
        <w:ind w:left="0"/>
        <w:jc w:val="both"/>
      </w:pPr>
      <w:r>
        <w:rPr>
          <w:rFonts w:ascii="Times New Roman"/>
          <w:b w:val="false"/>
          <w:i w:val="false"/>
          <w:color w:val="000000"/>
          <w:sz w:val="28"/>
        </w:rPr>
        <w:t xml:space="preserve">
      6. Настоящая статья не распространяется на случаи, предусмотренные </w:t>
      </w:r>
      <w:r>
        <w:rPr>
          <w:rFonts w:ascii="Times New Roman"/>
          <w:b w:val="false"/>
          <w:i w:val="false"/>
          <w:color w:val="000000"/>
          <w:sz w:val="28"/>
        </w:rPr>
        <w:t>статьей 458</w:t>
      </w:r>
      <w:r>
        <w:rPr>
          <w:rFonts w:ascii="Times New Roman"/>
          <w:b w:val="false"/>
          <w:i w:val="false"/>
          <w:color w:val="000000"/>
          <w:sz w:val="28"/>
        </w:rPr>
        <w:t xml:space="preserve"> настоящего Кодекса.</w:t>
      </w:r>
    </w:p>
    <w:bookmarkEnd w:id="3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210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Внесение изменений и дополнений в налоговую отчетность</w:t>
      </w:r>
    </w:p>
    <w:bookmarkStart w:name="z4011" w:id="3044"/>
    <w:p>
      <w:pPr>
        <w:spacing w:after="0"/>
        <w:ind w:left="0"/>
        <w:jc w:val="both"/>
      </w:pPr>
      <w:r>
        <w:rPr>
          <w:rFonts w:ascii="Times New Roman"/>
          <w:b w:val="false"/>
          <w:i w:val="false"/>
          <w:color w:val="000000"/>
          <w:sz w:val="28"/>
        </w:rPr>
        <w:t xml:space="preserve">
      1. Налогоплательщик (налоговый агент) вправе внести изменения и дополнения в налоговую отчетность путем составления дополнительной налоговой отчетности за налоговый период, к которому относятся данные изменения и дополнения. </w:t>
      </w:r>
    </w:p>
    <w:bookmarkEnd w:id="3044"/>
    <w:bookmarkStart w:name="z4012" w:id="3045"/>
    <w:p>
      <w:pPr>
        <w:spacing w:after="0"/>
        <w:ind w:left="0"/>
        <w:jc w:val="both"/>
      </w:pPr>
      <w:r>
        <w:rPr>
          <w:rFonts w:ascii="Times New Roman"/>
          <w:b w:val="false"/>
          <w:i w:val="false"/>
          <w:color w:val="000000"/>
          <w:sz w:val="28"/>
        </w:rPr>
        <w:t xml:space="preserve">
      2. В дополнительной налоговой отчетности по соответствующим строкам указывается: </w:t>
      </w:r>
    </w:p>
    <w:bookmarkEnd w:id="3045"/>
    <w:bookmarkStart w:name="z4013" w:id="3046"/>
    <w:p>
      <w:pPr>
        <w:spacing w:after="0"/>
        <w:ind w:left="0"/>
        <w:jc w:val="both"/>
      </w:pPr>
      <w:r>
        <w:rPr>
          <w:rFonts w:ascii="Times New Roman"/>
          <w:b w:val="false"/>
          <w:i w:val="false"/>
          <w:color w:val="000000"/>
          <w:sz w:val="28"/>
        </w:rPr>
        <w:t xml:space="preserve">
      1) разница между суммами, указанными в ранее представленной налоговой отчетности, и фактическим налоговым обязательством за налоговый период – при изменении сумм; </w:t>
      </w:r>
    </w:p>
    <w:bookmarkEnd w:id="3046"/>
    <w:bookmarkStart w:name="z4014" w:id="3047"/>
    <w:p>
      <w:pPr>
        <w:spacing w:after="0"/>
        <w:ind w:left="0"/>
        <w:jc w:val="both"/>
      </w:pPr>
      <w:r>
        <w:rPr>
          <w:rFonts w:ascii="Times New Roman"/>
          <w:b w:val="false"/>
          <w:i w:val="false"/>
          <w:color w:val="000000"/>
          <w:sz w:val="28"/>
        </w:rPr>
        <w:t xml:space="preserve">
      2) новое значение – при изменении остальных данных. </w:t>
      </w:r>
    </w:p>
    <w:bookmarkEnd w:id="3047"/>
    <w:bookmarkStart w:name="z4015" w:id="3048"/>
    <w:p>
      <w:pPr>
        <w:spacing w:after="0"/>
        <w:ind w:left="0"/>
        <w:jc w:val="both"/>
      </w:pPr>
      <w:r>
        <w:rPr>
          <w:rFonts w:ascii="Times New Roman"/>
          <w:b w:val="false"/>
          <w:i w:val="false"/>
          <w:color w:val="000000"/>
          <w:sz w:val="28"/>
        </w:rPr>
        <w:t>
      3. При представлении дополнительной и (или) дополнительной по уведомлению налоговой отчетности выявленные налогоплательщиком (налоговым агентом) или налоговым органом по результатам камерального контроля суммы налогов, платежей подлежат внесению в бюджет, а суммы социальных платежей подлежат уплате в соответствии с законами Республики Казахстан – без привлечения налогоплательщика (налогового агента) к ответственности, установленной законами Республики Казахстан.</w:t>
      </w:r>
    </w:p>
    <w:bookmarkEnd w:id="3048"/>
    <w:bookmarkStart w:name="z4016" w:id="3049"/>
    <w:p>
      <w:pPr>
        <w:spacing w:after="0"/>
        <w:ind w:left="0"/>
        <w:jc w:val="both"/>
      </w:pPr>
      <w:r>
        <w:rPr>
          <w:rFonts w:ascii="Times New Roman"/>
          <w:b w:val="false"/>
          <w:i w:val="false"/>
          <w:color w:val="000000"/>
          <w:sz w:val="28"/>
        </w:rPr>
        <w:t xml:space="preserve">
      4. До начала налоговой проверки, проводимой налоговым органом по налоговому заявлению налогоплательщика (налогового агента) о ликвидации, реорганизации путем разделения или прекращении деятельности, допускается представление дополнительной налоговой отчетности. </w:t>
      </w:r>
    </w:p>
    <w:bookmarkEnd w:id="3049"/>
    <w:bookmarkStart w:name="z4017" w:id="3050"/>
    <w:p>
      <w:pPr>
        <w:spacing w:after="0"/>
        <w:ind w:left="0"/>
        <w:jc w:val="both"/>
      </w:pPr>
      <w:r>
        <w:rPr>
          <w:rFonts w:ascii="Times New Roman"/>
          <w:b w:val="false"/>
          <w:i w:val="false"/>
          <w:color w:val="000000"/>
          <w:sz w:val="28"/>
        </w:rPr>
        <w:t xml:space="preserve">
      5. Не допускается внесение изменений и дополнений в соответствующую налоговую отчетность: </w:t>
      </w:r>
    </w:p>
    <w:bookmarkEnd w:id="3050"/>
    <w:bookmarkStart w:name="z4018" w:id="3051"/>
    <w:p>
      <w:pPr>
        <w:spacing w:after="0"/>
        <w:ind w:left="0"/>
        <w:jc w:val="both"/>
      </w:pPr>
      <w:r>
        <w:rPr>
          <w:rFonts w:ascii="Times New Roman"/>
          <w:b w:val="false"/>
          <w:i w:val="false"/>
          <w:color w:val="000000"/>
          <w:sz w:val="28"/>
        </w:rPr>
        <w:t xml:space="preserve">
      1) проверяемого налогового периода – в период проведения (с учетом продления и приостановления) комплексных и тематических проверок по видам налогов и платежей в бюджет, социальным платежам, указанным в предписании на проведение налоговой проверки; </w:t>
      </w:r>
    </w:p>
    <w:bookmarkEnd w:id="3051"/>
    <w:bookmarkStart w:name="z4019" w:id="3052"/>
    <w:p>
      <w:pPr>
        <w:spacing w:after="0"/>
        <w:ind w:left="0"/>
        <w:jc w:val="both"/>
      </w:pPr>
      <w:r>
        <w:rPr>
          <w:rFonts w:ascii="Times New Roman"/>
          <w:b w:val="false"/>
          <w:i w:val="false"/>
          <w:color w:val="000000"/>
          <w:sz w:val="28"/>
        </w:rPr>
        <w:t>
      2) обжалуемого налогового периода:</w:t>
      </w:r>
    </w:p>
    <w:bookmarkEnd w:id="3052"/>
    <w:bookmarkStart w:name="z4020" w:id="3053"/>
    <w:p>
      <w:pPr>
        <w:spacing w:after="0"/>
        <w:ind w:left="0"/>
        <w:jc w:val="both"/>
      </w:pPr>
      <w:r>
        <w:rPr>
          <w:rFonts w:ascii="Times New Roman"/>
          <w:b w:val="false"/>
          <w:i w:val="false"/>
          <w:color w:val="000000"/>
          <w:sz w:val="28"/>
        </w:rPr>
        <w:t>
      в период срока подачи и рассмотрения жалобы на уведомление о результатах проверки с учетом восстановленного срока подачи жалобы по видам налогов и платежей в бюджет, а также социальным платежам, указанным в жалобе налогоплательщика (налогового агента);</w:t>
      </w:r>
    </w:p>
    <w:bookmarkEnd w:id="3053"/>
    <w:bookmarkStart w:name="z4021" w:id="3054"/>
    <w:p>
      <w:pPr>
        <w:spacing w:after="0"/>
        <w:ind w:left="0"/>
        <w:jc w:val="both"/>
      </w:pPr>
      <w:r>
        <w:rPr>
          <w:rFonts w:ascii="Times New Roman"/>
          <w:b w:val="false"/>
          <w:i w:val="false"/>
          <w:color w:val="000000"/>
          <w:sz w:val="28"/>
        </w:rPr>
        <w:t>
      в период срока подачи и рассмотрения жалобы на уведомление по результатам горизонтального мониторинга;</w:t>
      </w:r>
    </w:p>
    <w:bookmarkEnd w:id="3054"/>
    <w:bookmarkStart w:name="z4022" w:id="3055"/>
    <w:p>
      <w:pPr>
        <w:spacing w:after="0"/>
        <w:ind w:left="0"/>
        <w:jc w:val="both"/>
      </w:pPr>
      <w:r>
        <w:rPr>
          <w:rFonts w:ascii="Times New Roman"/>
          <w:b w:val="false"/>
          <w:i w:val="false"/>
          <w:color w:val="000000"/>
          <w:sz w:val="28"/>
        </w:rPr>
        <w:t>
      3) в части требования о возврате налога на добавленную стоимость;</w:t>
      </w:r>
    </w:p>
    <w:bookmarkEnd w:id="3055"/>
    <w:bookmarkStart w:name="z4023" w:id="3056"/>
    <w:p>
      <w:pPr>
        <w:spacing w:after="0"/>
        <w:ind w:left="0"/>
        <w:jc w:val="both"/>
      </w:pPr>
      <w:r>
        <w:rPr>
          <w:rFonts w:ascii="Times New Roman"/>
          <w:b w:val="false"/>
          <w:i w:val="false"/>
          <w:color w:val="000000"/>
          <w:sz w:val="28"/>
        </w:rPr>
        <w:t>
      4) в сторону уменьшения – по авансовым платежам по корпоративному подоходному налогу за месяцы налогового периода, по которым наступили сроки уплаты авансовых платежей, за исключением случая, предусмотренного подпунктом 5) настоящего пункта;</w:t>
      </w:r>
    </w:p>
    <w:bookmarkEnd w:id="3056"/>
    <w:bookmarkStart w:name="z4024" w:id="3057"/>
    <w:p>
      <w:pPr>
        <w:spacing w:after="0"/>
        <w:ind w:left="0"/>
        <w:jc w:val="both"/>
      </w:pPr>
      <w:r>
        <w:rPr>
          <w:rFonts w:ascii="Times New Roman"/>
          <w:b w:val="false"/>
          <w:i w:val="false"/>
          <w:color w:val="000000"/>
          <w:sz w:val="28"/>
        </w:rPr>
        <w:t>
      5) позднее 20 января текущего налогового периода – по авансовым платежам по корпоративному подоходному налогу, подлежащим уплате за период до сдачи декларации по корпоративному подоходному налогу за предыдущий налоговый период;</w:t>
      </w:r>
    </w:p>
    <w:bookmarkEnd w:id="3057"/>
    <w:bookmarkStart w:name="z4025" w:id="3058"/>
    <w:p>
      <w:pPr>
        <w:spacing w:after="0"/>
        <w:ind w:left="0"/>
        <w:jc w:val="both"/>
      </w:pPr>
      <w:r>
        <w:rPr>
          <w:rFonts w:ascii="Times New Roman"/>
          <w:b w:val="false"/>
          <w:i w:val="false"/>
          <w:color w:val="000000"/>
          <w:sz w:val="28"/>
        </w:rPr>
        <w:t>
      6) позднее 31 декабря текущего налогового периода – по авансовым платежам по корпоративному подоходному налогу, подлежащим уплате за период после сдачи декларации по корпоративному подоходному налогу за предыдущий налоговый период;</w:t>
      </w:r>
    </w:p>
    <w:bookmarkEnd w:id="3058"/>
    <w:bookmarkStart w:name="z4026" w:id="3059"/>
    <w:p>
      <w:pPr>
        <w:spacing w:after="0"/>
        <w:ind w:left="0"/>
        <w:jc w:val="both"/>
      </w:pPr>
      <w:r>
        <w:rPr>
          <w:rFonts w:ascii="Times New Roman"/>
          <w:b w:val="false"/>
          <w:i w:val="false"/>
          <w:color w:val="000000"/>
          <w:sz w:val="28"/>
        </w:rPr>
        <w:t>
      7) в части отражения в декларациях физических лиц задолженности других лиц перед физическим лицом (дебиторской задолженности) и задолженности физического лица перед другими лицами (кредиторской задолженности), образовавшихся по отношениям, возникшим с физическим лицом, кроме задолженностей по сделкам, нотариально засвидетельствованным в Республике Казахстан до начала года, в котором возникло обязательство по представлению декларации физического лица, а также задолженностей, признанных по решению суда;</w:t>
      </w:r>
    </w:p>
    <w:bookmarkEnd w:id="3059"/>
    <w:bookmarkStart w:name="z4029" w:id="3060"/>
    <w:p>
      <w:pPr>
        <w:spacing w:after="0"/>
        <w:ind w:left="0"/>
        <w:jc w:val="both"/>
      </w:pPr>
      <w:r>
        <w:rPr>
          <w:rFonts w:ascii="Times New Roman"/>
          <w:b w:val="false"/>
          <w:i w:val="false"/>
          <w:color w:val="000000"/>
          <w:sz w:val="28"/>
        </w:rPr>
        <w:t>
      8) в части изменения метода отнесения на вычеты управленческих и общеадминистративных расходов юридического лица-нерезидента.</w:t>
      </w:r>
    </w:p>
    <w:bookmarkEnd w:id="3060"/>
    <w:bookmarkStart w:name="z17161" w:id="3061"/>
    <w:p>
      <w:pPr>
        <w:spacing w:after="0"/>
        <w:ind w:left="0"/>
        <w:jc w:val="both"/>
      </w:pPr>
      <w:r>
        <w:rPr>
          <w:rFonts w:ascii="Times New Roman"/>
          <w:b w:val="false"/>
          <w:i w:val="false"/>
          <w:color w:val="000000"/>
          <w:sz w:val="28"/>
        </w:rPr>
        <w:t>
      Положение подпунктов 1) и 2) части первой настоящего пункта не распространяется на право налогового агента по внесению изменений и дополнений в налоговую отчетность, указанную в статьях 648 и 657 настоящего Кодекса, в части нерезидентов, по которым налоговым органом не рассматриваются:</w:t>
      </w:r>
    </w:p>
    <w:bookmarkEnd w:id="3061"/>
    <w:bookmarkStart w:name="z17162" w:id="3062"/>
    <w:p>
      <w:pPr>
        <w:spacing w:after="0"/>
        <w:ind w:left="0"/>
        <w:jc w:val="both"/>
      </w:pPr>
      <w:r>
        <w:rPr>
          <w:rFonts w:ascii="Times New Roman"/>
          <w:b w:val="false"/>
          <w:i w:val="false"/>
          <w:color w:val="000000"/>
          <w:sz w:val="28"/>
        </w:rPr>
        <w:t>
      заявление на возврат уплаченного подоходного налога из бюджета на основании международного договора, предусмотренное статьей 672 настоящего Кодекса;</w:t>
      </w:r>
    </w:p>
    <w:bookmarkEnd w:id="3062"/>
    <w:bookmarkStart w:name="z17163" w:id="3063"/>
    <w:p>
      <w:pPr>
        <w:spacing w:after="0"/>
        <w:ind w:left="0"/>
        <w:jc w:val="both"/>
      </w:pPr>
      <w:r>
        <w:rPr>
          <w:rFonts w:ascii="Times New Roman"/>
          <w:b w:val="false"/>
          <w:i w:val="false"/>
          <w:color w:val="000000"/>
          <w:sz w:val="28"/>
        </w:rPr>
        <w:t>
      жалоба на уведомление о результатах проверки, проведенной согласно заявлению, представленному на основании статьи 672 настоящего Кодекса.</w:t>
      </w:r>
    </w:p>
    <w:bookmarkEnd w:id="3063"/>
    <w:bookmarkStart w:name="z4030" w:id="3064"/>
    <w:p>
      <w:pPr>
        <w:spacing w:after="0"/>
        <w:ind w:left="0"/>
        <w:jc w:val="both"/>
      </w:pPr>
      <w:r>
        <w:rPr>
          <w:rFonts w:ascii="Times New Roman"/>
          <w:b w:val="false"/>
          <w:i w:val="false"/>
          <w:color w:val="000000"/>
          <w:sz w:val="28"/>
        </w:rPr>
        <w:t>
      6. Не допускается после даты ликвидации юридического лица или даты прекращения деятельности индивидуального предпринимателя внесение налогоплательщиком, являвшимся контрагентом такого ликвидированного (прекратившего деятельность) налогоплательщика, изменений и дополнений в налоговую отчетность по корпоративному подоходному налогу и налогу на добавленную стоимость (в том числе в реестр по приобретенным товарам, работам, услугам) в части отражения соответствующих сумм по сделкам с таким ликвидированным (прекратившим деятельность) налогоплательщиком, которое приводит к уменьшению налоговых обязательств по корпоративному подоходному налогу и налогу на добавленную стоимость.</w:t>
      </w:r>
    </w:p>
    <w:bookmarkEnd w:id="3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211 с изменениями, внесенными законами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212. Продление сроков представления налоговой отчетности</w:t>
      </w:r>
    </w:p>
    <w:bookmarkStart w:name="z4031" w:id="3065"/>
    <w:p>
      <w:pPr>
        <w:spacing w:after="0"/>
        <w:ind w:left="0"/>
        <w:jc w:val="both"/>
      </w:pPr>
      <w:r>
        <w:rPr>
          <w:rFonts w:ascii="Times New Roman"/>
          <w:b w:val="false"/>
          <w:i w:val="false"/>
          <w:color w:val="000000"/>
          <w:sz w:val="28"/>
        </w:rPr>
        <w:t>
      1. Налогоплательщик (налоговый агент) вправе продлить срок представления налоговой отчетности при условии ее представления в электронной форме, за исключением заявления о ввозе товаров и уплате косвенных налогов.</w:t>
      </w:r>
    </w:p>
    <w:bookmarkEnd w:id="3065"/>
    <w:bookmarkStart w:name="z18872" w:id="3066"/>
    <w:p>
      <w:pPr>
        <w:spacing w:after="0"/>
        <w:ind w:left="0"/>
        <w:jc w:val="both"/>
      </w:pPr>
      <w:r>
        <w:rPr>
          <w:rFonts w:ascii="Times New Roman"/>
          <w:b w:val="false"/>
          <w:i w:val="false"/>
          <w:color w:val="000000"/>
          <w:sz w:val="28"/>
        </w:rPr>
        <w:t>
      Срок представления деклараций об активах и обязательствах, о доходах и имуществе не продлевается, за исключением случаев представления деклараций военнослужащими срочной службы.</w:t>
      </w:r>
    </w:p>
    <w:bookmarkEnd w:id="3066"/>
    <w:bookmarkStart w:name="z4032" w:id="3067"/>
    <w:p>
      <w:pPr>
        <w:spacing w:after="0"/>
        <w:ind w:left="0"/>
        <w:jc w:val="both"/>
      </w:pPr>
      <w:r>
        <w:rPr>
          <w:rFonts w:ascii="Times New Roman"/>
          <w:b w:val="false"/>
          <w:i w:val="false"/>
          <w:color w:val="000000"/>
          <w:sz w:val="28"/>
        </w:rPr>
        <w:t>
      2. Для продления срока представления налоговой отчетности в налоговый орган по месту регистрационного учета направляется уведомление по форме, установленной уполномоченным органом в соответствии с настоящей статьей, в том числе через Государственную корпорацию "Правительство для граждан".</w:t>
      </w:r>
    </w:p>
    <w:bookmarkEnd w:id="3067"/>
    <w:bookmarkStart w:name="z4033" w:id="3068"/>
    <w:p>
      <w:pPr>
        <w:spacing w:after="0"/>
        <w:ind w:left="0"/>
        <w:jc w:val="both"/>
      </w:pPr>
      <w:r>
        <w:rPr>
          <w:rFonts w:ascii="Times New Roman"/>
          <w:b w:val="false"/>
          <w:i w:val="false"/>
          <w:color w:val="000000"/>
          <w:sz w:val="28"/>
        </w:rPr>
        <w:t>
      Уведомление направляется на бумажном носителе или в электронной форме до истечения срока, установленного настоящим Кодексом, для представления налоговой отчетности.</w:t>
      </w:r>
    </w:p>
    <w:bookmarkEnd w:id="3068"/>
    <w:bookmarkStart w:name="z4034" w:id="3069"/>
    <w:p>
      <w:pPr>
        <w:spacing w:after="0"/>
        <w:ind w:left="0"/>
        <w:jc w:val="both"/>
      </w:pPr>
      <w:r>
        <w:rPr>
          <w:rFonts w:ascii="Times New Roman"/>
          <w:b w:val="false"/>
          <w:i w:val="false"/>
          <w:color w:val="000000"/>
          <w:sz w:val="28"/>
        </w:rPr>
        <w:t>
      Продление распространяется на налоговую отчетность, представляемую налогоплательщиком (налоговым агентом) в течение календарного года, в котором в налоговый орган направлено уведомление на продление.</w:t>
      </w:r>
    </w:p>
    <w:bookmarkEnd w:id="3069"/>
    <w:bookmarkStart w:name="z4035" w:id="3070"/>
    <w:p>
      <w:pPr>
        <w:spacing w:after="0"/>
        <w:ind w:left="0"/>
        <w:jc w:val="both"/>
      </w:pPr>
      <w:r>
        <w:rPr>
          <w:rFonts w:ascii="Times New Roman"/>
          <w:b w:val="false"/>
          <w:i w:val="false"/>
          <w:color w:val="000000"/>
          <w:sz w:val="28"/>
        </w:rPr>
        <w:t>
      3. Срок представления налоговой отчетности, за исключением расчета сумм авансовых платежей по корпоративному подоходному налогу, продлевается на период:</w:t>
      </w:r>
    </w:p>
    <w:bookmarkEnd w:id="3070"/>
    <w:bookmarkStart w:name="z4036" w:id="3071"/>
    <w:p>
      <w:pPr>
        <w:spacing w:after="0"/>
        <w:ind w:left="0"/>
        <w:jc w:val="both"/>
      </w:pPr>
      <w:r>
        <w:rPr>
          <w:rFonts w:ascii="Times New Roman"/>
          <w:b w:val="false"/>
          <w:i w:val="false"/>
          <w:color w:val="000000"/>
          <w:sz w:val="28"/>
        </w:rPr>
        <w:t>
      1) не более тридцати календарных дней со срока, установленного для представления декларации по корпоративному подоходному налогу или индивидуальному подоходному налогу;</w:t>
      </w:r>
    </w:p>
    <w:bookmarkEnd w:id="3071"/>
    <w:bookmarkStart w:name="z4037" w:id="3072"/>
    <w:p>
      <w:pPr>
        <w:spacing w:after="0"/>
        <w:ind w:left="0"/>
        <w:jc w:val="both"/>
      </w:pPr>
      <w:r>
        <w:rPr>
          <w:rFonts w:ascii="Times New Roman"/>
          <w:b w:val="false"/>
          <w:i w:val="false"/>
          <w:color w:val="000000"/>
          <w:sz w:val="28"/>
        </w:rPr>
        <w:t>
      2) не более пятнадцати календарных дней со срока, установленного для представления декларации и (или) расчета по иным видам налогов, платежам в бюджет, социальным платежам;</w:t>
      </w:r>
    </w:p>
    <w:bookmarkEnd w:id="3072"/>
    <w:bookmarkStart w:name="z4038" w:id="3073"/>
    <w:p>
      <w:pPr>
        <w:spacing w:after="0"/>
        <w:ind w:left="0"/>
        <w:jc w:val="both"/>
      </w:pPr>
      <w:r>
        <w:rPr>
          <w:rFonts w:ascii="Times New Roman"/>
          <w:b w:val="false"/>
          <w:i w:val="false"/>
          <w:color w:val="000000"/>
          <w:sz w:val="28"/>
        </w:rPr>
        <w:t>
      3) не более тридцати календарных дней со срока, установленного для представления декларации по иным видам налогов, платежам в бюджет, социальным платежам для налогоплательщиков, имеющих низкий уровень рисков по системе управления рисками.</w:t>
      </w:r>
    </w:p>
    <w:bookmarkEnd w:id="3073"/>
    <w:bookmarkStart w:name="z4039" w:id="3074"/>
    <w:p>
      <w:pPr>
        <w:spacing w:after="0"/>
        <w:ind w:left="0"/>
        <w:jc w:val="both"/>
      </w:pPr>
      <w:r>
        <w:rPr>
          <w:rFonts w:ascii="Times New Roman"/>
          <w:b w:val="false"/>
          <w:i w:val="false"/>
          <w:color w:val="000000"/>
          <w:sz w:val="28"/>
        </w:rPr>
        <w:t xml:space="preserve">
      4. Продление не изменяет срока уплаты налогов, платежей в бюджет и социальных платежей. </w:t>
      </w:r>
    </w:p>
    <w:bookmarkEnd w:id="30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Закононм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4043" w:id="3075"/>
    <w:p>
      <w:pPr>
        <w:spacing w:after="0"/>
        <w:ind w:left="0"/>
        <w:jc w:val="both"/>
      </w:pPr>
      <w:r>
        <w:rPr>
          <w:rFonts w:ascii="Times New Roman"/>
          <w:b w:val="false"/>
          <w:i w:val="false"/>
          <w:color w:val="000000"/>
          <w:sz w:val="28"/>
        </w:rPr>
        <w:t>
      6. Срок представления налоговой отчетности не продлевается в отношении налогоплательщика (налогового агента), имеющего высокий уровень рисков по системе управления рисками, за исключением индивидуального предпринимателя, применяющего специальные налоговые режимы.</w:t>
      </w:r>
    </w:p>
    <w:bookmarkEnd w:id="3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213. Порядок приостановления (продления, возобновления) представления налоговой отчетности налогоплательщиком (налоговым агентом)</w:t>
      </w:r>
    </w:p>
    <w:bookmarkStart w:name="z4044" w:id="3076"/>
    <w:p>
      <w:pPr>
        <w:spacing w:after="0"/>
        <w:ind w:left="0"/>
        <w:jc w:val="both"/>
      </w:pPr>
      <w:r>
        <w:rPr>
          <w:rFonts w:ascii="Times New Roman"/>
          <w:b w:val="false"/>
          <w:i w:val="false"/>
          <w:color w:val="000000"/>
          <w:sz w:val="28"/>
        </w:rPr>
        <w:t>
      1. Налогоплательщик (налоговый агент) в порядке, определенном настоящей статьей, имеет право на основании налогового заявления:</w:t>
      </w:r>
    </w:p>
    <w:bookmarkEnd w:id="3076"/>
    <w:bookmarkStart w:name="z4045" w:id="3077"/>
    <w:p>
      <w:pPr>
        <w:spacing w:after="0"/>
        <w:ind w:left="0"/>
        <w:jc w:val="both"/>
      </w:pPr>
      <w:r>
        <w:rPr>
          <w:rFonts w:ascii="Times New Roman"/>
          <w:b w:val="false"/>
          <w:i w:val="false"/>
          <w:color w:val="000000"/>
          <w:sz w:val="28"/>
        </w:rPr>
        <w:t>
      1) приостановить представление налоговой отчетности;</w:t>
      </w:r>
    </w:p>
    <w:bookmarkEnd w:id="3077"/>
    <w:bookmarkStart w:name="z4046" w:id="3078"/>
    <w:p>
      <w:pPr>
        <w:spacing w:after="0"/>
        <w:ind w:left="0"/>
        <w:jc w:val="both"/>
      </w:pPr>
      <w:r>
        <w:rPr>
          <w:rFonts w:ascii="Times New Roman"/>
          <w:b w:val="false"/>
          <w:i w:val="false"/>
          <w:color w:val="000000"/>
          <w:sz w:val="28"/>
        </w:rPr>
        <w:t>
      2) продлить срок приостановления представления налоговой отчетности;</w:t>
      </w:r>
    </w:p>
    <w:bookmarkEnd w:id="3078"/>
    <w:bookmarkStart w:name="z4047" w:id="3079"/>
    <w:p>
      <w:pPr>
        <w:spacing w:after="0"/>
        <w:ind w:left="0"/>
        <w:jc w:val="both"/>
      </w:pPr>
      <w:r>
        <w:rPr>
          <w:rFonts w:ascii="Times New Roman"/>
          <w:b w:val="false"/>
          <w:i w:val="false"/>
          <w:color w:val="000000"/>
          <w:sz w:val="28"/>
        </w:rPr>
        <w:t>
      3) возобновить представление налоговой отчетности, если иное не предусмотрено настоящей статьей.</w:t>
      </w:r>
    </w:p>
    <w:bookmarkEnd w:id="3079"/>
    <w:bookmarkStart w:name="z4048" w:id="3080"/>
    <w:p>
      <w:pPr>
        <w:spacing w:after="0"/>
        <w:ind w:left="0"/>
        <w:jc w:val="both"/>
      </w:pPr>
      <w:r>
        <w:rPr>
          <w:rFonts w:ascii="Times New Roman"/>
          <w:b w:val="false"/>
          <w:i w:val="false"/>
          <w:color w:val="000000"/>
          <w:sz w:val="28"/>
        </w:rPr>
        <w:t>
      Налогоплательщик (налоговый агент) представляет в налоговый орган по месту своего нахождения:</w:t>
      </w:r>
    </w:p>
    <w:bookmarkEnd w:id="3080"/>
    <w:bookmarkStart w:name="z4049" w:id="3081"/>
    <w:p>
      <w:pPr>
        <w:spacing w:after="0"/>
        <w:ind w:left="0"/>
        <w:jc w:val="both"/>
      </w:pPr>
      <w:r>
        <w:rPr>
          <w:rFonts w:ascii="Times New Roman"/>
          <w:b w:val="false"/>
          <w:i w:val="false"/>
          <w:color w:val="000000"/>
          <w:sz w:val="28"/>
        </w:rPr>
        <w:t>
      1) налоговое заявление – в случае принятия решения о приостановлении или возобновлении деятельности или продлении срока приостановления представления налоговой отчетности.</w:t>
      </w:r>
    </w:p>
    <w:bookmarkEnd w:id="3081"/>
    <w:bookmarkStart w:name="z4050" w:id="3082"/>
    <w:p>
      <w:pPr>
        <w:spacing w:after="0"/>
        <w:ind w:left="0"/>
        <w:jc w:val="both"/>
      </w:pPr>
      <w:r>
        <w:rPr>
          <w:rFonts w:ascii="Times New Roman"/>
          <w:b w:val="false"/>
          <w:i w:val="false"/>
          <w:color w:val="000000"/>
          <w:sz w:val="28"/>
        </w:rPr>
        <w:t>
      Налоговое заявление представляется:</w:t>
      </w:r>
    </w:p>
    <w:bookmarkEnd w:id="3082"/>
    <w:bookmarkStart w:name="z4051" w:id="3083"/>
    <w:p>
      <w:pPr>
        <w:spacing w:after="0"/>
        <w:ind w:left="0"/>
        <w:jc w:val="both"/>
      </w:pPr>
      <w:r>
        <w:rPr>
          <w:rFonts w:ascii="Times New Roman"/>
          <w:b w:val="false"/>
          <w:i w:val="false"/>
          <w:color w:val="000000"/>
          <w:sz w:val="28"/>
        </w:rPr>
        <w:t>
      на предстоящий период – в случае принятия решения о приостановлении деятельности;</w:t>
      </w:r>
    </w:p>
    <w:bookmarkEnd w:id="3083"/>
    <w:bookmarkStart w:name="z4052" w:id="3084"/>
    <w:p>
      <w:pPr>
        <w:spacing w:after="0"/>
        <w:ind w:left="0"/>
        <w:jc w:val="both"/>
      </w:pPr>
      <w:r>
        <w:rPr>
          <w:rFonts w:ascii="Times New Roman"/>
          <w:b w:val="false"/>
          <w:i w:val="false"/>
          <w:color w:val="000000"/>
          <w:sz w:val="28"/>
        </w:rPr>
        <w:t>
      до окончания срока приостановления деятельности – в случае принятия решения о возобновлении деятельности или продлении срока приостановления представления налоговой отчетности;</w:t>
      </w:r>
    </w:p>
    <w:bookmarkEnd w:id="3084"/>
    <w:bookmarkStart w:name="z4053" w:id="3085"/>
    <w:p>
      <w:pPr>
        <w:spacing w:after="0"/>
        <w:ind w:left="0"/>
        <w:jc w:val="both"/>
      </w:pPr>
      <w:r>
        <w:rPr>
          <w:rFonts w:ascii="Times New Roman"/>
          <w:b w:val="false"/>
          <w:i w:val="false"/>
          <w:color w:val="000000"/>
          <w:sz w:val="28"/>
        </w:rPr>
        <w:t xml:space="preserve">
      2) налоговую отчетность с начала налогового периода до даты приостановления деятельности, указанной в налоговом заявлении, – в случае принятия решения о приостановлении деятельности. </w:t>
      </w:r>
    </w:p>
    <w:bookmarkEnd w:id="3085"/>
    <w:bookmarkStart w:name="z4054" w:id="3086"/>
    <w:p>
      <w:pPr>
        <w:spacing w:after="0"/>
        <w:ind w:left="0"/>
        <w:jc w:val="both"/>
      </w:pPr>
      <w:r>
        <w:rPr>
          <w:rFonts w:ascii="Times New Roman"/>
          <w:b w:val="false"/>
          <w:i w:val="false"/>
          <w:color w:val="000000"/>
          <w:sz w:val="28"/>
        </w:rPr>
        <w:t>
      В случае если срок представления очередной налоговой отчетности наступает после представления налогового заявления, то представление такой отчетности производится до даты представления налогового заявления;</w:t>
      </w:r>
    </w:p>
    <w:bookmarkEnd w:id="3086"/>
    <w:bookmarkStart w:name="z4055" w:id="3087"/>
    <w:p>
      <w:pPr>
        <w:spacing w:after="0"/>
        <w:ind w:left="0"/>
        <w:jc w:val="both"/>
      </w:pPr>
      <w:r>
        <w:rPr>
          <w:rFonts w:ascii="Times New Roman"/>
          <w:b w:val="false"/>
          <w:i w:val="false"/>
          <w:color w:val="000000"/>
          <w:sz w:val="28"/>
        </w:rPr>
        <w:t>
      3) налоговое заявление о регистрационном учете по налогу на добавленную стоимость в целях снятия с такого учета – в случае принятия решения о приостановлении деятельности налогоплательщиком (налоговым агентом), являющимся плательщиком налога на добавленную стоимость.</w:t>
      </w:r>
    </w:p>
    <w:bookmarkEnd w:id="3087"/>
    <w:bookmarkStart w:name="z4056" w:id="3088"/>
    <w:p>
      <w:pPr>
        <w:spacing w:after="0"/>
        <w:ind w:left="0"/>
        <w:jc w:val="both"/>
      </w:pPr>
      <w:r>
        <w:rPr>
          <w:rFonts w:ascii="Times New Roman"/>
          <w:b w:val="false"/>
          <w:i w:val="false"/>
          <w:color w:val="000000"/>
          <w:sz w:val="28"/>
        </w:rPr>
        <w:t>
      Общий срок приостановления представления налоговой отчетности с учетом его продления не должен превышать срок исковой давности, установленный статьей 48 настоящего Кодекса. Продление осуществляется на период, указанный в налоговом заявлении, с учетом общего срока.</w:t>
      </w:r>
    </w:p>
    <w:bookmarkEnd w:id="3088"/>
    <w:bookmarkStart w:name="z4057" w:id="3089"/>
    <w:p>
      <w:pPr>
        <w:spacing w:after="0"/>
        <w:ind w:left="0"/>
        <w:jc w:val="both"/>
      </w:pPr>
      <w:r>
        <w:rPr>
          <w:rFonts w:ascii="Times New Roman"/>
          <w:b w:val="false"/>
          <w:i w:val="false"/>
          <w:color w:val="000000"/>
          <w:sz w:val="28"/>
        </w:rPr>
        <w:t>
      2. Налоговый орган в течение одного рабочего дня с даты получения налогового заявления обязан провести приостановление (продление, возобновление) представления налоговой отчетности или отказать в приостановлении представления налоговой отчетности.</w:t>
      </w:r>
    </w:p>
    <w:bookmarkEnd w:id="3089"/>
    <w:bookmarkStart w:name="z4058" w:id="3090"/>
    <w:p>
      <w:pPr>
        <w:spacing w:after="0"/>
        <w:ind w:left="0"/>
        <w:jc w:val="both"/>
      </w:pPr>
      <w:r>
        <w:rPr>
          <w:rFonts w:ascii="Times New Roman"/>
          <w:b w:val="false"/>
          <w:i w:val="false"/>
          <w:color w:val="000000"/>
          <w:sz w:val="28"/>
        </w:rPr>
        <w:t xml:space="preserve">
      3. Сведения о приостановлении (продлении, возобновлении) публикуются на интернет-ресурсе уполномоченного органа не позднее даты принятия такого решения и являются основанием для непредставления налоговой отчетности за период, указанный в налоговом заявлении. </w:t>
      </w:r>
    </w:p>
    <w:bookmarkEnd w:id="3090"/>
    <w:bookmarkStart w:name="z4059" w:id="3091"/>
    <w:p>
      <w:pPr>
        <w:spacing w:after="0"/>
        <w:ind w:left="0"/>
        <w:jc w:val="both"/>
      </w:pPr>
      <w:r>
        <w:rPr>
          <w:rFonts w:ascii="Times New Roman"/>
          <w:b w:val="false"/>
          <w:i w:val="false"/>
          <w:color w:val="000000"/>
          <w:sz w:val="28"/>
        </w:rPr>
        <w:t>
      4. Отказ в приостановлении представления налоговой отчетности принимается в случаях наличия у налогоплательщика (налогового агента):</w:t>
      </w:r>
    </w:p>
    <w:bookmarkEnd w:id="3091"/>
    <w:bookmarkStart w:name="z4060" w:id="3092"/>
    <w:p>
      <w:pPr>
        <w:spacing w:after="0"/>
        <w:ind w:left="0"/>
        <w:jc w:val="both"/>
      </w:pPr>
      <w:r>
        <w:rPr>
          <w:rFonts w:ascii="Times New Roman"/>
          <w:b w:val="false"/>
          <w:i w:val="false"/>
          <w:color w:val="000000"/>
          <w:sz w:val="28"/>
        </w:rPr>
        <w:t>
      1) налоговой задолженности, задолженности по социальным платежам на дату подачи заявления;</w:t>
      </w:r>
    </w:p>
    <w:bookmarkEnd w:id="3092"/>
    <w:bookmarkStart w:name="z4061" w:id="3093"/>
    <w:p>
      <w:pPr>
        <w:spacing w:after="0"/>
        <w:ind w:left="0"/>
        <w:jc w:val="both"/>
      </w:pPr>
      <w:r>
        <w:rPr>
          <w:rFonts w:ascii="Times New Roman"/>
          <w:b w:val="false"/>
          <w:i w:val="false"/>
          <w:color w:val="000000"/>
          <w:sz w:val="28"/>
        </w:rPr>
        <w:t>
      2) факта непредставления:</w:t>
      </w:r>
    </w:p>
    <w:bookmarkEnd w:id="3093"/>
    <w:bookmarkStart w:name="z4062" w:id="3094"/>
    <w:p>
      <w:pPr>
        <w:spacing w:after="0"/>
        <w:ind w:left="0"/>
        <w:jc w:val="both"/>
      </w:pPr>
      <w:r>
        <w:rPr>
          <w:rFonts w:ascii="Times New Roman"/>
          <w:b w:val="false"/>
          <w:i w:val="false"/>
          <w:color w:val="000000"/>
          <w:sz w:val="28"/>
        </w:rPr>
        <w:t>
      налоговой отчетности, указанной в подпункте 2) части второй пункта 1 настоящей статьи, с учетом срока исковой давности;</w:t>
      </w:r>
    </w:p>
    <w:bookmarkEnd w:id="3094"/>
    <w:bookmarkStart w:name="z4063" w:id="3095"/>
    <w:p>
      <w:pPr>
        <w:spacing w:after="0"/>
        <w:ind w:left="0"/>
        <w:jc w:val="both"/>
      </w:pPr>
      <w:r>
        <w:rPr>
          <w:rFonts w:ascii="Times New Roman"/>
          <w:b w:val="false"/>
          <w:i w:val="false"/>
          <w:color w:val="000000"/>
          <w:sz w:val="28"/>
        </w:rPr>
        <w:t>
      налогового заявления о регистрационном учете по налогу на добавленную стоимость в случае, установленном подпунктом 3) части второй пункта 1 настоящей статьи;</w:t>
      </w:r>
    </w:p>
    <w:bookmarkEnd w:id="3095"/>
    <w:bookmarkStart w:name="z4064" w:id="3096"/>
    <w:p>
      <w:pPr>
        <w:spacing w:after="0"/>
        <w:ind w:left="0"/>
        <w:jc w:val="both"/>
      </w:pPr>
      <w:r>
        <w:rPr>
          <w:rFonts w:ascii="Times New Roman"/>
          <w:b w:val="false"/>
          <w:i w:val="false"/>
          <w:color w:val="000000"/>
          <w:sz w:val="28"/>
        </w:rPr>
        <w:t xml:space="preserve">
      3) факта признания налоговым органом бездействующим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настоящего Кодекса;</w:t>
      </w:r>
    </w:p>
    <w:bookmarkEnd w:id="3096"/>
    <w:bookmarkStart w:name="z4065" w:id="3097"/>
    <w:p>
      <w:pPr>
        <w:spacing w:after="0"/>
        <w:ind w:left="0"/>
        <w:jc w:val="both"/>
      </w:pPr>
      <w:r>
        <w:rPr>
          <w:rFonts w:ascii="Times New Roman"/>
          <w:b w:val="false"/>
          <w:i w:val="false"/>
          <w:color w:val="000000"/>
          <w:sz w:val="28"/>
        </w:rPr>
        <w:t xml:space="preserve">
      4) неисполненных уведомлений, направленных налоговым органом. </w:t>
      </w:r>
    </w:p>
    <w:bookmarkEnd w:id="3097"/>
    <w:bookmarkStart w:name="z4066" w:id="3098"/>
    <w:p>
      <w:pPr>
        <w:spacing w:after="0"/>
        <w:ind w:left="0"/>
        <w:jc w:val="both"/>
      </w:pPr>
      <w:r>
        <w:rPr>
          <w:rFonts w:ascii="Times New Roman"/>
          <w:b w:val="false"/>
          <w:i w:val="false"/>
          <w:color w:val="000000"/>
          <w:sz w:val="28"/>
        </w:rPr>
        <w:t xml:space="preserve">
      5. В случае отказа в приостановлении представления налоговой отчетности налоговая отчетность представляется в порядке, определенном настоящим Кодексом. </w:t>
      </w:r>
    </w:p>
    <w:bookmarkEnd w:id="3098"/>
    <w:bookmarkStart w:name="z4067" w:id="3099"/>
    <w:p>
      <w:pPr>
        <w:spacing w:after="0"/>
        <w:ind w:left="0"/>
        <w:jc w:val="both"/>
      </w:pPr>
      <w:r>
        <w:rPr>
          <w:rFonts w:ascii="Times New Roman"/>
          <w:b w:val="false"/>
          <w:i w:val="false"/>
          <w:color w:val="000000"/>
          <w:sz w:val="28"/>
        </w:rPr>
        <w:t xml:space="preserve">
      6. В случае обнаружения налоговым органом фактов возобновления налогоплательщиком (налоговым агентом) деятельности в период ее приостановления налоговые органы без извещения указанных лиц признают прекращенным срок приостановления представления налоговой отчетности с даты возобновления деятельности. </w:t>
      </w:r>
    </w:p>
    <w:bookmarkEnd w:id="3099"/>
    <w:bookmarkStart w:name="z4068" w:id="3100"/>
    <w:p>
      <w:pPr>
        <w:spacing w:after="0"/>
        <w:ind w:left="0"/>
        <w:jc w:val="both"/>
      </w:pPr>
      <w:r>
        <w:rPr>
          <w:rFonts w:ascii="Times New Roman"/>
          <w:b w:val="false"/>
          <w:i w:val="false"/>
          <w:color w:val="000000"/>
          <w:sz w:val="28"/>
        </w:rPr>
        <w:t>
      Для целей настоящего пункта возобновлением деятельности признается начало осуществления налогоплательщиком (налоговым агентом), приостановившим деятельность в соответствии с настоящей статьей, деятельности, приводящей к возникновению обязательства по исчислению, уплате налогов, платежей в бюджет и социальных платежей.</w:t>
      </w:r>
    </w:p>
    <w:bookmarkEnd w:id="3100"/>
    <w:bookmarkStart w:name="z4069" w:id="3101"/>
    <w:p>
      <w:pPr>
        <w:spacing w:after="0"/>
        <w:ind w:left="0"/>
        <w:jc w:val="both"/>
      </w:pPr>
      <w:r>
        <w:rPr>
          <w:rFonts w:ascii="Times New Roman"/>
          <w:b w:val="false"/>
          <w:i w:val="false"/>
          <w:color w:val="000000"/>
          <w:sz w:val="28"/>
        </w:rPr>
        <w:t xml:space="preserve">
      7. Положения настоящей статьи не распространяются на: </w:t>
      </w:r>
    </w:p>
    <w:bookmarkEnd w:id="3101"/>
    <w:bookmarkStart w:name="z4070" w:id="3102"/>
    <w:p>
      <w:pPr>
        <w:spacing w:after="0"/>
        <w:ind w:left="0"/>
        <w:jc w:val="both"/>
      </w:pPr>
      <w:r>
        <w:rPr>
          <w:rFonts w:ascii="Times New Roman"/>
          <w:b w:val="false"/>
          <w:i w:val="false"/>
          <w:color w:val="000000"/>
          <w:sz w:val="28"/>
        </w:rPr>
        <w:t xml:space="preserve">
      1) индивидуального предпринимателя, применяющего специальные налоговые режимы на основе уплаты единого земельного налога, для субъектов малого бизнеса на основе патента или с использованием специального мобильного приложения; </w:t>
      </w:r>
    </w:p>
    <w:bookmarkEnd w:id="3102"/>
    <w:bookmarkStart w:name="z4071" w:id="3103"/>
    <w:p>
      <w:pPr>
        <w:spacing w:after="0"/>
        <w:ind w:left="0"/>
        <w:jc w:val="both"/>
      </w:pPr>
      <w:r>
        <w:rPr>
          <w:rFonts w:ascii="Times New Roman"/>
          <w:b w:val="false"/>
          <w:i w:val="false"/>
          <w:color w:val="000000"/>
          <w:sz w:val="28"/>
        </w:rPr>
        <w:t>
      2) плательщика налога на игорный бизнес;</w:t>
      </w:r>
    </w:p>
    <w:bookmarkEnd w:id="3103"/>
    <w:bookmarkStart w:name="z4072" w:id="3104"/>
    <w:p>
      <w:pPr>
        <w:spacing w:after="0"/>
        <w:ind w:left="0"/>
        <w:jc w:val="both"/>
      </w:pPr>
      <w:r>
        <w:rPr>
          <w:rFonts w:ascii="Times New Roman"/>
          <w:b w:val="false"/>
          <w:i w:val="false"/>
          <w:color w:val="000000"/>
          <w:sz w:val="28"/>
        </w:rPr>
        <w:t>
      3) налогоплательщика, применяющего специальный налоговый режим для производителей сельскохозяйственной продукции и сельскохозяйственных кооперативов;</w:t>
      </w:r>
    </w:p>
    <w:bookmarkEnd w:id="3104"/>
    <w:bookmarkStart w:name="z4073" w:id="3105"/>
    <w:p>
      <w:pPr>
        <w:spacing w:after="0"/>
        <w:ind w:left="0"/>
        <w:jc w:val="both"/>
      </w:pPr>
      <w:r>
        <w:rPr>
          <w:rFonts w:ascii="Times New Roman"/>
          <w:b w:val="false"/>
          <w:i w:val="false"/>
          <w:color w:val="000000"/>
          <w:sz w:val="28"/>
        </w:rPr>
        <w:t xml:space="preserve">
      4) налогоплательщика (налогового агента), имеющего высокий уровень рисков по системе управления рисками, за исключением индивидуального предпринимателя, применяющего специальные налоговые режимы; </w:t>
      </w:r>
    </w:p>
    <w:bookmarkEnd w:id="3105"/>
    <w:bookmarkStart w:name="z4074" w:id="3106"/>
    <w:p>
      <w:pPr>
        <w:spacing w:after="0"/>
        <w:ind w:left="0"/>
        <w:jc w:val="both"/>
      </w:pPr>
      <w:r>
        <w:rPr>
          <w:rFonts w:ascii="Times New Roman"/>
          <w:b w:val="false"/>
          <w:i w:val="false"/>
          <w:color w:val="000000"/>
          <w:sz w:val="28"/>
        </w:rPr>
        <w:t>
      5) порядок и сроки представления налоговой отчетности по налогам на имущество, транспортные средства и земельному налогу, по плате за пользование земельными участками.</w:t>
      </w:r>
    </w:p>
    <w:bookmarkEnd w:id="3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213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 Порядок приостановления (продления, возобновления) представления налоговой отчетности индивидуальным предпринимателем, применяющим специальный налоговый режим для субъектов малого бизнеса на основе патента</w:t>
      </w:r>
    </w:p>
    <w:bookmarkStart w:name="z4075" w:id="3107"/>
    <w:p>
      <w:pPr>
        <w:spacing w:after="0"/>
        <w:ind w:left="0"/>
        <w:jc w:val="both"/>
      </w:pPr>
      <w:r>
        <w:rPr>
          <w:rFonts w:ascii="Times New Roman"/>
          <w:b w:val="false"/>
          <w:i w:val="false"/>
          <w:color w:val="000000"/>
          <w:sz w:val="28"/>
        </w:rPr>
        <w:t>
      1. Индивидуальный предприниматель в порядке, определенном настоящей статьей, вправе на основании налогового заявления:</w:t>
      </w:r>
    </w:p>
    <w:bookmarkEnd w:id="3107"/>
    <w:bookmarkStart w:name="z4076" w:id="3108"/>
    <w:p>
      <w:pPr>
        <w:spacing w:after="0"/>
        <w:ind w:left="0"/>
        <w:jc w:val="both"/>
      </w:pPr>
      <w:r>
        <w:rPr>
          <w:rFonts w:ascii="Times New Roman"/>
          <w:b w:val="false"/>
          <w:i w:val="false"/>
          <w:color w:val="000000"/>
          <w:sz w:val="28"/>
        </w:rPr>
        <w:t xml:space="preserve">
      1) приостановить представление налоговой отчетности; </w:t>
      </w:r>
    </w:p>
    <w:bookmarkEnd w:id="3108"/>
    <w:bookmarkStart w:name="z4077" w:id="3109"/>
    <w:p>
      <w:pPr>
        <w:spacing w:after="0"/>
        <w:ind w:left="0"/>
        <w:jc w:val="both"/>
      </w:pPr>
      <w:r>
        <w:rPr>
          <w:rFonts w:ascii="Times New Roman"/>
          <w:b w:val="false"/>
          <w:i w:val="false"/>
          <w:color w:val="000000"/>
          <w:sz w:val="28"/>
        </w:rPr>
        <w:t xml:space="preserve">
      2) продлить срок приостановления представления налоговой отчетности. </w:t>
      </w:r>
    </w:p>
    <w:bookmarkEnd w:id="3109"/>
    <w:bookmarkStart w:name="z4078" w:id="3110"/>
    <w:p>
      <w:pPr>
        <w:spacing w:after="0"/>
        <w:ind w:left="0"/>
        <w:jc w:val="both"/>
      </w:pPr>
      <w:r>
        <w:rPr>
          <w:rFonts w:ascii="Times New Roman"/>
          <w:b w:val="false"/>
          <w:i w:val="false"/>
          <w:color w:val="000000"/>
          <w:sz w:val="28"/>
        </w:rPr>
        <w:t>
      В случае принятия решения о приостановлении деятельности или продлении срока приостановления представления расчета стоимости патента индивидуальным предпринимателем представляется налоговое заявление в налоговый орган по месту своего нахождения.</w:t>
      </w:r>
    </w:p>
    <w:bookmarkEnd w:id="3110"/>
    <w:bookmarkStart w:name="z4079" w:id="3111"/>
    <w:p>
      <w:pPr>
        <w:spacing w:after="0"/>
        <w:ind w:left="0"/>
        <w:jc w:val="both"/>
      </w:pPr>
      <w:r>
        <w:rPr>
          <w:rFonts w:ascii="Times New Roman"/>
          <w:b w:val="false"/>
          <w:i w:val="false"/>
          <w:color w:val="000000"/>
          <w:sz w:val="28"/>
        </w:rPr>
        <w:t>
      Налоговое заявление представляется:</w:t>
      </w:r>
    </w:p>
    <w:bookmarkEnd w:id="3111"/>
    <w:bookmarkStart w:name="z4080" w:id="3112"/>
    <w:p>
      <w:pPr>
        <w:spacing w:after="0"/>
        <w:ind w:left="0"/>
        <w:jc w:val="both"/>
      </w:pPr>
      <w:r>
        <w:rPr>
          <w:rFonts w:ascii="Times New Roman"/>
          <w:b w:val="false"/>
          <w:i w:val="false"/>
          <w:color w:val="000000"/>
          <w:sz w:val="28"/>
        </w:rPr>
        <w:t>
      на предстоящий период до истечения срока действия патента – в случае принятия решения о приостановлении деятельности;</w:t>
      </w:r>
    </w:p>
    <w:bookmarkEnd w:id="3112"/>
    <w:bookmarkStart w:name="z4081" w:id="3113"/>
    <w:p>
      <w:pPr>
        <w:spacing w:after="0"/>
        <w:ind w:left="0"/>
        <w:jc w:val="both"/>
      </w:pPr>
      <w:r>
        <w:rPr>
          <w:rFonts w:ascii="Times New Roman"/>
          <w:b w:val="false"/>
          <w:i w:val="false"/>
          <w:color w:val="000000"/>
          <w:sz w:val="28"/>
        </w:rPr>
        <w:t>
      до окончания срока приостановления деятельности – в случае принятия решения о продлении срока приостановления представления расчета.</w:t>
      </w:r>
    </w:p>
    <w:bookmarkEnd w:id="3113"/>
    <w:bookmarkStart w:name="z4082" w:id="3114"/>
    <w:p>
      <w:pPr>
        <w:spacing w:after="0"/>
        <w:ind w:left="0"/>
        <w:jc w:val="both"/>
      </w:pPr>
      <w:r>
        <w:rPr>
          <w:rFonts w:ascii="Times New Roman"/>
          <w:b w:val="false"/>
          <w:i w:val="false"/>
          <w:color w:val="000000"/>
          <w:sz w:val="28"/>
        </w:rPr>
        <w:t>
      Общий срок приостановления представления расчета с учетом его продления не должен превышать три года с даты начала срока приостановления представления расчета.</w:t>
      </w:r>
    </w:p>
    <w:bookmarkEnd w:id="3114"/>
    <w:bookmarkStart w:name="z4083" w:id="3115"/>
    <w:p>
      <w:pPr>
        <w:spacing w:after="0"/>
        <w:ind w:left="0"/>
        <w:jc w:val="both"/>
      </w:pPr>
      <w:r>
        <w:rPr>
          <w:rFonts w:ascii="Times New Roman"/>
          <w:b w:val="false"/>
          <w:i w:val="false"/>
          <w:color w:val="000000"/>
          <w:sz w:val="28"/>
        </w:rPr>
        <w:t xml:space="preserve">
      2. Налоговый орган в день подачи налогового заявления обязан провести приостановление (продление, возобновление) представления расчета или отказать в приостановлении представления расчета. </w:t>
      </w:r>
    </w:p>
    <w:bookmarkEnd w:id="3115"/>
    <w:bookmarkStart w:name="z4084" w:id="3116"/>
    <w:p>
      <w:pPr>
        <w:spacing w:after="0"/>
        <w:ind w:left="0"/>
        <w:jc w:val="both"/>
      </w:pPr>
      <w:r>
        <w:rPr>
          <w:rFonts w:ascii="Times New Roman"/>
          <w:b w:val="false"/>
          <w:i w:val="false"/>
          <w:color w:val="000000"/>
          <w:sz w:val="28"/>
        </w:rPr>
        <w:t xml:space="preserve">
      3. Сведения о приостановлении (продлении, возобновлении) представления расчета публикуются на интернет-ресурсе уполномоченного органа не позднее даты принятия такого решения и являются основанием для непредставления расчета за период, указанный в налоговом заявлении. </w:t>
      </w:r>
    </w:p>
    <w:bookmarkEnd w:id="3116"/>
    <w:bookmarkStart w:name="z4085" w:id="3117"/>
    <w:p>
      <w:pPr>
        <w:spacing w:after="0"/>
        <w:ind w:left="0"/>
        <w:jc w:val="both"/>
      </w:pPr>
      <w:r>
        <w:rPr>
          <w:rFonts w:ascii="Times New Roman"/>
          <w:b w:val="false"/>
          <w:i w:val="false"/>
          <w:color w:val="000000"/>
          <w:sz w:val="28"/>
        </w:rPr>
        <w:t>
      4. Отказ в приостановлении представления расчета принимается в случае наличия у индивидуального предпринимателя:</w:t>
      </w:r>
    </w:p>
    <w:bookmarkEnd w:id="3117"/>
    <w:bookmarkStart w:name="z4086" w:id="3118"/>
    <w:p>
      <w:pPr>
        <w:spacing w:after="0"/>
        <w:ind w:left="0"/>
        <w:jc w:val="both"/>
      </w:pPr>
      <w:r>
        <w:rPr>
          <w:rFonts w:ascii="Times New Roman"/>
          <w:b w:val="false"/>
          <w:i w:val="false"/>
          <w:color w:val="000000"/>
          <w:sz w:val="28"/>
        </w:rPr>
        <w:t>
      1) налоговой задолженности, задолженности по социальным платежам на дату подачи налогового заявления;</w:t>
      </w:r>
    </w:p>
    <w:bookmarkEnd w:id="3118"/>
    <w:bookmarkStart w:name="z4087" w:id="3119"/>
    <w:p>
      <w:pPr>
        <w:spacing w:after="0"/>
        <w:ind w:left="0"/>
        <w:jc w:val="both"/>
      </w:pPr>
      <w:r>
        <w:rPr>
          <w:rFonts w:ascii="Times New Roman"/>
          <w:b w:val="false"/>
          <w:i w:val="false"/>
          <w:color w:val="000000"/>
          <w:sz w:val="28"/>
        </w:rPr>
        <w:t>
      2) факта непредставления налоговой отчетности с учетом срока исковой давности;</w:t>
      </w:r>
    </w:p>
    <w:bookmarkEnd w:id="3119"/>
    <w:bookmarkStart w:name="z4088" w:id="3120"/>
    <w:p>
      <w:pPr>
        <w:spacing w:after="0"/>
        <w:ind w:left="0"/>
        <w:jc w:val="both"/>
      </w:pPr>
      <w:r>
        <w:rPr>
          <w:rFonts w:ascii="Times New Roman"/>
          <w:b w:val="false"/>
          <w:i w:val="false"/>
          <w:color w:val="000000"/>
          <w:sz w:val="28"/>
        </w:rPr>
        <w:t>
      3) неисполненных уведомлений, направленных налоговым органом.</w:t>
      </w:r>
    </w:p>
    <w:bookmarkEnd w:id="3120"/>
    <w:bookmarkStart w:name="z4089" w:id="3121"/>
    <w:p>
      <w:pPr>
        <w:spacing w:after="0"/>
        <w:ind w:left="0"/>
        <w:jc w:val="both"/>
      </w:pPr>
      <w:r>
        <w:rPr>
          <w:rFonts w:ascii="Times New Roman"/>
          <w:b w:val="false"/>
          <w:i w:val="false"/>
          <w:color w:val="000000"/>
          <w:sz w:val="28"/>
        </w:rPr>
        <w:t xml:space="preserve">
      5. Индивидуальный предприниматель признается возобновившим деятельность после истечения срока приостановления деятельности, если иное не установлено настоящей статьей. </w:t>
      </w:r>
    </w:p>
    <w:bookmarkEnd w:id="3121"/>
    <w:bookmarkStart w:name="z4090" w:id="3122"/>
    <w:p>
      <w:pPr>
        <w:spacing w:after="0"/>
        <w:ind w:left="0"/>
        <w:jc w:val="both"/>
      </w:pPr>
      <w:r>
        <w:rPr>
          <w:rFonts w:ascii="Times New Roman"/>
          <w:b w:val="false"/>
          <w:i w:val="false"/>
          <w:color w:val="000000"/>
          <w:sz w:val="28"/>
        </w:rPr>
        <w:t>
      6. Индивидуальный предприниматель вправе возобновить деятельность до окончания срока приостановления деятельности путем подачи в налоговый орган расчета на предстоящий период со дня возобновления деятельности.</w:t>
      </w:r>
    </w:p>
    <w:bookmarkEnd w:id="3122"/>
    <w:bookmarkStart w:name="z4091" w:id="3123"/>
    <w:p>
      <w:pPr>
        <w:spacing w:after="0"/>
        <w:ind w:left="0"/>
        <w:jc w:val="both"/>
      </w:pPr>
      <w:r>
        <w:rPr>
          <w:rFonts w:ascii="Times New Roman"/>
          <w:b w:val="false"/>
          <w:i w:val="false"/>
          <w:color w:val="000000"/>
          <w:sz w:val="28"/>
        </w:rPr>
        <w:t>
      7. При представлении расчета в период приостановления его представления индивидуальный предприниматель признается возобновившим деятельность со дня начала деятельности, указанного в данном расчете.</w:t>
      </w:r>
    </w:p>
    <w:bookmarkEnd w:id="3123"/>
    <w:bookmarkStart w:name="z17622" w:id="3124"/>
    <w:p>
      <w:pPr>
        <w:spacing w:after="0"/>
        <w:ind w:left="0"/>
        <w:jc w:val="both"/>
      </w:pPr>
      <w:r>
        <w:rPr>
          <w:rFonts w:ascii="Times New Roman"/>
          <w:b w:val="false"/>
          <w:i w:val="false"/>
          <w:color w:val="000000"/>
          <w:sz w:val="28"/>
        </w:rPr>
        <w:t>
      При переходе на специальный налоговый режим с использованием специального мобильного приложения индивидуальный предприниматель признается возобновившим деятельность с даты начала действия такого специального налогового режима.</w:t>
      </w:r>
    </w:p>
    <w:bookmarkEnd w:id="3124"/>
    <w:bookmarkStart w:name="z4092" w:id="3125"/>
    <w:p>
      <w:pPr>
        <w:spacing w:after="0"/>
        <w:ind w:left="0"/>
        <w:jc w:val="both"/>
      </w:pPr>
      <w:r>
        <w:rPr>
          <w:rFonts w:ascii="Times New Roman"/>
          <w:b w:val="false"/>
          <w:i w:val="false"/>
          <w:color w:val="000000"/>
          <w:sz w:val="28"/>
        </w:rPr>
        <w:t xml:space="preserve">
      8. При непредставлении в течение шестидесяти календарных дней со дня истечения срока действия патента налогового заявления или очередного расчета индивидуальный предприниматель подлежит снятию с регистрационного учета в качестве индивидуального предпринимателя в порядке, определенном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w:t>
      </w:r>
    </w:p>
    <w:bookmarkEnd w:id="3125"/>
    <w:bookmarkStart w:name="z4093" w:id="3126"/>
    <w:p>
      <w:pPr>
        <w:spacing w:after="0"/>
        <w:ind w:left="0"/>
        <w:jc w:val="both"/>
      </w:pPr>
      <w:r>
        <w:rPr>
          <w:rFonts w:ascii="Times New Roman"/>
          <w:b w:val="false"/>
          <w:i w:val="false"/>
          <w:color w:val="000000"/>
          <w:sz w:val="28"/>
        </w:rPr>
        <w:t>
      9. В случае обнаружения фактов возобновления индивидуальным предпринимателем деятельности в период ее приостановления налоговый орган признает прекращенным срок приостановления представления расчета с даты возобновления деятельности с письменным извещением индивидуального предпринимателя.</w:t>
      </w:r>
    </w:p>
    <w:bookmarkEnd w:id="3126"/>
    <w:bookmarkStart w:name="z4094" w:id="3127"/>
    <w:p>
      <w:pPr>
        <w:spacing w:after="0"/>
        <w:ind w:left="0"/>
        <w:jc w:val="both"/>
      </w:pPr>
      <w:r>
        <w:rPr>
          <w:rFonts w:ascii="Times New Roman"/>
          <w:b w:val="false"/>
          <w:i w:val="false"/>
          <w:color w:val="000000"/>
          <w:sz w:val="28"/>
        </w:rPr>
        <w:t>
      Для целей настоящего пункта возобновлением деятельности признается начало осуществления индивидуальным предпринимателем, приостановившим деятельность в соответствии с настоящей статьей, деятельности, приводящей к возникновению обязательства по исчислению, уплате налогов, платежей в бюджет и социальных платежей.</w:t>
      </w:r>
    </w:p>
    <w:bookmarkEnd w:id="3127"/>
    <w:bookmarkStart w:name="z4095" w:id="3128"/>
    <w:p>
      <w:pPr>
        <w:spacing w:after="0"/>
        <w:ind w:left="0"/>
        <w:jc w:val="both"/>
      </w:pPr>
      <w:r>
        <w:rPr>
          <w:rFonts w:ascii="Times New Roman"/>
          <w:b w:val="false"/>
          <w:i w:val="false"/>
          <w:color w:val="000000"/>
          <w:sz w:val="28"/>
        </w:rPr>
        <w:t xml:space="preserve">
      10. Положения настоящей статьи не распространяются на порядок и сроки представления налоговой отчетности по налогам на имущество, транспортные средства и земельному налогу, по плате за пользование земельными участками. </w:t>
      </w:r>
    </w:p>
    <w:bookmarkEnd w:id="3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214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096" w:id="3129"/>
    <w:p>
      <w:pPr>
        <w:spacing w:after="0"/>
        <w:ind w:left="0"/>
        <w:jc w:val="left"/>
      </w:pPr>
      <w:r>
        <w:rPr>
          <w:rFonts w:ascii="Times New Roman"/>
          <w:b/>
          <w:i w:val="false"/>
          <w:color w:val="000000"/>
        </w:rPr>
        <w:t xml:space="preserve"> Параграф 2. Налоговые регистры</w:t>
      </w:r>
    </w:p>
    <w:bookmarkEnd w:id="3129"/>
    <w:p>
      <w:pPr>
        <w:spacing w:after="0"/>
        <w:ind w:left="0"/>
        <w:jc w:val="both"/>
      </w:pPr>
      <w:r>
        <w:rPr>
          <w:rFonts w:ascii="Times New Roman"/>
          <w:b/>
          <w:i w:val="false"/>
          <w:color w:val="000000"/>
          <w:sz w:val="28"/>
        </w:rPr>
        <w:t>Статья 215. Налоговые регистры</w:t>
      </w:r>
    </w:p>
    <w:bookmarkStart w:name="z4097" w:id="3130"/>
    <w:p>
      <w:pPr>
        <w:spacing w:after="0"/>
        <w:ind w:left="0"/>
        <w:jc w:val="both"/>
      </w:pPr>
      <w:r>
        <w:rPr>
          <w:rFonts w:ascii="Times New Roman"/>
          <w:b w:val="false"/>
          <w:i w:val="false"/>
          <w:color w:val="000000"/>
          <w:sz w:val="28"/>
        </w:rPr>
        <w:t xml:space="preserve">
      1. Налоговым регистром является документ налогоплательщика (налогового агента), содержащий сведения об объектах налогообложения и (или) объектах, связанных с налогообложением, а также о полученных деньгах и (или) имуществе от иностранных государств, международных и иностранных организаций, иностранцев, лиц без гражданства, а также о расходовании указанных денег и (или) иного имущества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29 настоящего Кодекса.</w:t>
      </w:r>
    </w:p>
    <w:bookmarkEnd w:id="3130"/>
    <w:bookmarkStart w:name="z4098" w:id="3131"/>
    <w:p>
      <w:pPr>
        <w:spacing w:after="0"/>
        <w:ind w:left="0"/>
        <w:jc w:val="both"/>
      </w:pPr>
      <w:r>
        <w:rPr>
          <w:rFonts w:ascii="Times New Roman"/>
          <w:b w:val="false"/>
          <w:i w:val="false"/>
          <w:color w:val="000000"/>
          <w:sz w:val="28"/>
        </w:rPr>
        <w:t xml:space="preserve">
      Налоговые регистры предназначены для обобщения и систематизации информации для обеспечения целей налогового учета,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190 настоящего Кодекса.</w:t>
      </w:r>
    </w:p>
    <w:bookmarkEnd w:id="3131"/>
    <w:bookmarkStart w:name="z4099" w:id="3132"/>
    <w:p>
      <w:pPr>
        <w:spacing w:after="0"/>
        <w:ind w:left="0"/>
        <w:jc w:val="both"/>
      </w:pPr>
      <w:r>
        <w:rPr>
          <w:rFonts w:ascii="Times New Roman"/>
          <w:b w:val="false"/>
          <w:i w:val="false"/>
          <w:color w:val="000000"/>
          <w:sz w:val="28"/>
        </w:rPr>
        <w:t>
      Формирование данных налогового учета осуществляется путем отражения информации, использующейся для целей налогообложения, в хронологическом порядке и с обеспечением преемственности данных налогового учета между налоговыми периодами (в том числе по операциям, результаты которых учитываются в нескольких налоговых периодах, оказывают влияние на размер объекта обложения в последующие налоговые периоды либо переносятся на ряд лет).</w:t>
      </w:r>
    </w:p>
    <w:bookmarkEnd w:id="3132"/>
    <w:bookmarkStart w:name="z4100" w:id="3133"/>
    <w:p>
      <w:pPr>
        <w:spacing w:after="0"/>
        <w:ind w:left="0"/>
        <w:jc w:val="both"/>
      </w:pPr>
      <w:r>
        <w:rPr>
          <w:rFonts w:ascii="Times New Roman"/>
          <w:b w:val="false"/>
          <w:i w:val="false"/>
          <w:color w:val="000000"/>
          <w:sz w:val="28"/>
        </w:rPr>
        <w:t>
      Налогоплательщик (налоговый агент) составляет налоговые регистры в виде специальных форм. Формы налоговых регистров и порядок отражения в них данных налогового учета разрабатываются налогоплательщиком (налоговым агентом) самостоятельно с учетом положений настоящей статьи, за исключением форм налоговых регистров, установленных уполномоченным органом, и утверждаются в налоговой учетной политике.</w:t>
      </w:r>
    </w:p>
    <w:bookmarkEnd w:id="3133"/>
    <w:bookmarkStart w:name="z4101" w:id="3134"/>
    <w:p>
      <w:pPr>
        <w:spacing w:after="0"/>
        <w:ind w:left="0"/>
        <w:jc w:val="both"/>
      </w:pPr>
      <w:r>
        <w:rPr>
          <w:rFonts w:ascii="Times New Roman"/>
          <w:b w:val="false"/>
          <w:i w:val="false"/>
          <w:color w:val="000000"/>
          <w:sz w:val="28"/>
        </w:rPr>
        <w:t>
      Правильность отражения хозяйственных операций в налоговых регистрах обеспечивают лица, подписавшие их.</w:t>
      </w:r>
    </w:p>
    <w:bookmarkEnd w:id="3134"/>
    <w:bookmarkStart w:name="z4102" w:id="3135"/>
    <w:p>
      <w:pPr>
        <w:spacing w:after="0"/>
        <w:ind w:left="0"/>
        <w:jc w:val="both"/>
      </w:pPr>
      <w:r>
        <w:rPr>
          <w:rFonts w:ascii="Times New Roman"/>
          <w:b w:val="false"/>
          <w:i w:val="false"/>
          <w:color w:val="000000"/>
          <w:sz w:val="28"/>
        </w:rPr>
        <w:t>
      2. Налоговые регистры включают в себя:</w:t>
      </w:r>
    </w:p>
    <w:bookmarkEnd w:id="3135"/>
    <w:bookmarkStart w:name="z4103" w:id="3136"/>
    <w:p>
      <w:pPr>
        <w:spacing w:after="0"/>
        <w:ind w:left="0"/>
        <w:jc w:val="both"/>
      </w:pPr>
      <w:r>
        <w:rPr>
          <w:rFonts w:ascii="Times New Roman"/>
          <w:b w:val="false"/>
          <w:i w:val="false"/>
          <w:color w:val="000000"/>
          <w:sz w:val="28"/>
        </w:rPr>
        <w:t xml:space="preserve">
      1) налоговые регистры, составляемые налогоплательщиком (налоговым агентом) самостоятельно по формам, установленным налогоплательщиком (налоговым агентом) в налоговой учетной политике с учетом положений </w:t>
      </w:r>
      <w:r>
        <w:rPr>
          <w:rFonts w:ascii="Times New Roman"/>
          <w:b w:val="false"/>
          <w:i w:val="false"/>
          <w:color w:val="000000"/>
          <w:sz w:val="28"/>
        </w:rPr>
        <w:t>статьи 190</w:t>
      </w:r>
      <w:r>
        <w:rPr>
          <w:rFonts w:ascii="Times New Roman"/>
          <w:b w:val="false"/>
          <w:i w:val="false"/>
          <w:color w:val="000000"/>
          <w:sz w:val="28"/>
        </w:rPr>
        <w:t xml:space="preserve"> настоящего Кодекса; </w:t>
      </w:r>
    </w:p>
    <w:bookmarkEnd w:id="3136"/>
    <w:bookmarkStart w:name="z4104" w:id="3137"/>
    <w:p>
      <w:pPr>
        <w:spacing w:after="0"/>
        <w:ind w:left="0"/>
        <w:jc w:val="both"/>
      </w:pPr>
      <w:r>
        <w:rPr>
          <w:rFonts w:ascii="Times New Roman"/>
          <w:b w:val="false"/>
          <w:i w:val="false"/>
          <w:color w:val="000000"/>
          <w:sz w:val="28"/>
        </w:rPr>
        <w:t>
      2) налоговые регистры, составляемые налогоплательщиком (налоговым агентом), формы и правила составления которых утверждается уполномоченным органом.</w:t>
      </w:r>
    </w:p>
    <w:bookmarkEnd w:id="3137"/>
    <w:bookmarkStart w:name="z4105" w:id="3138"/>
    <w:p>
      <w:pPr>
        <w:spacing w:after="0"/>
        <w:ind w:left="0"/>
        <w:jc w:val="both"/>
      </w:pPr>
      <w:r>
        <w:rPr>
          <w:rFonts w:ascii="Times New Roman"/>
          <w:b w:val="false"/>
          <w:i w:val="false"/>
          <w:color w:val="000000"/>
          <w:sz w:val="28"/>
        </w:rPr>
        <w:t>
      3. Налоговые регистры должны содержать следующие обязательные реквизиты:</w:t>
      </w:r>
    </w:p>
    <w:bookmarkEnd w:id="3138"/>
    <w:bookmarkStart w:name="z4106" w:id="3139"/>
    <w:p>
      <w:pPr>
        <w:spacing w:after="0"/>
        <w:ind w:left="0"/>
        <w:jc w:val="both"/>
      </w:pPr>
      <w:r>
        <w:rPr>
          <w:rFonts w:ascii="Times New Roman"/>
          <w:b w:val="false"/>
          <w:i w:val="false"/>
          <w:color w:val="000000"/>
          <w:sz w:val="28"/>
        </w:rPr>
        <w:t>
      1) наименование регистра;</w:t>
      </w:r>
    </w:p>
    <w:bookmarkEnd w:id="3139"/>
    <w:bookmarkStart w:name="z4107" w:id="3140"/>
    <w:p>
      <w:pPr>
        <w:spacing w:after="0"/>
        <w:ind w:left="0"/>
        <w:jc w:val="both"/>
      </w:pPr>
      <w:r>
        <w:rPr>
          <w:rFonts w:ascii="Times New Roman"/>
          <w:b w:val="false"/>
          <w:i w:val="false"/>
          <w:color w:val="000000"/>
          <w:sz w:val="28"/>
        </w:rPr>
        <w:t>
      2) идентификационный номер налогоплательщика (налогового агента);</w:t>
      </w:r>
    </w:p>
    <w:bookmarkEnd w:id="3140"/>
    <w:bookmarkStart w:name="z4108" w:id="3141"/>
    <w:p>
      <w:pPr>
        <w:spacing w:after="0"/>
        <w:ind w:left="0"/>
        <w:jc w:val="both"/>
      </w:pPr>
      <w:r>
        <w:rPr>
          <w:rFonts w:ascii="Times New Roman"/>
          <w:b w:val="false"/>
          <w:i w:val="false"/>
          <w:color w:val="000000"/>
          <w:sz w:val="28"/>
        </w:rPr>
        <w:t>
      3) период, за который составлен регистр;</w:t>
      </w:r>
    </w:p>
    <w:bookmarkEnd w:id="3141"/>
    <w:bookmarkStart w:name="z4109" w:id="3142"/>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лица, ответственного за составление регистра.</w:t>
      </w:r>
    </w:p>
    <w:bookmarkEnd w:id="3142"/>
    <w:bookmarkStart w:name="z4110" w:id="3143"/>
    <w:p>
      <w:pPr>
        <w:spacing w:after="0"/>
        <w:ind w:left="0"/>
        <w:jc w:val="both"/>
      </w:pPr>
      <w:r>
        <w:rPr>
          <w:rFonts w:ascii="Times New Roman"/>
          <w:b w:val="false"/>
          <w:i w:val="false"/>
          <w:color w:val="000000"/>
          <w:sz w:val="28"/>
        </w:rPr>
        <w:t>
      4. Уполномоченный орган вправе устанавливать формы налоговых регистров для отражения информации по:</w:t>
      </w:r>
    </w:p>
    <w:bookmarkEnd w:id="3143"/>
    <w:bookmarkStart w:name="z4111" w:id="3144"/>
    <w:p>
      <w:pPr>
        <w:spacing w:after="0"/>
        <w:ind w:left="0"/>
        <w:jc w:val="both"/>
      </w:pPr>
      <w:r>
        <w:rPr>
          <w:rFonts w:ascii="Times New Roman"/>
          <w:b w:val="false"/>
          <w:i w:val="false"/>
          <w:color w:val="000000"/>
          <w:sz w:val="28"/>
        </w:rPr>
        <w:t>
      1) применению освобождения от налогообложения, уменьшения налогооблагаемого дохода по корпоративному подоходному налогу, инвестиционным налоговым преференциям;</w:t>
      </w:r>
    </w:p>
    <w:bookmarkEnd w:id="3144"/>
    <w:bookmarkStart w:name="z4112" w:id="3145"/>
    <w:p>
      <w:pPr>
        <w:spacing w:after="0"/>
        <w:ind w:left="0"/>
        <w:jc w:val="both"/>
      </w:pPr>
      <w:r>
        <w:rPr>
          <w:rFonts w:ascii="Times New Roman"/>
          <w:b w:val="false"/>
          <w:i w:val="false"/>
          <w:color w:val="000000"/>
          <w:sz w:val="28"/>
        </w:rPr>
        <w:t>
      2) определению стоимостных балансов групп (подгрупп) фиксированных активов и последующим расходам по фиксированным активам;</w:t>
      </w:r>
    </w:p>
    <w:bookmarkEnd w:id="3145"/>
    <w:bookmarkStart w:name="z4113" w:id="3146"/>
    <w:p>
      <w:pPr>
        <w:spacing w:after="0"/>
        <w:ind w:left="0"/>
        <w:jc w:val="both"/>
      </w:pPr>
      <w:r>
        <w:rPr>
          <w:rFonts w:ascii="Times New Roman"/>
          <w:b w:val="false"/>
          <w:i w:val="false"/>
          <w:color w:val="000000"/>
          <w:sz w:val="28"/>
        </w:rPr>
        <w:t>
      3) производным финансовым инструментам;</w:t>
      </w:r>
    </w:p>
    <w:bookmarkEnd w:id="3146"/>
    <w:bookmarkStart w:name="z4114" w:id="3147"/>
    <w:p>
      <w:pPr>
        <w:spacing w:after="0"/>
        <w:ind w:left="0"/>
        <w:jc w:val="both"/>
      </w:pPr>
      <w:r>
        <w:rPr>
          <w:rFonts w:ascii="Times New Roman"/>
          <w:b w:val="false"/>
          <w:i w:val="false"/>
          <w:color w:val="000000"/>
          <w:sz w:val="28"/>
        </w:rPr>
        <w:t>
      4) суммам управленческих и общеадминистративных расходов юридического лица-нерезидента, отнесенным на вычеты его постоянным учреждением в Республике Казахстан;</w:t>
      </w:r>
    </w:p>
    <w:bookmarkEnd w:id="3147"/>
    <w:bookmarkStart w:name="z4115" w:id="3148"/>
    <w:p>
      <w:pPr>
        <w:spacing w:after="0"/>
        <w:ind w:left="0"/>
        <w:jc w:val="both"/>
      </w:pPr>
      <w:r>
        <w:rPr>
          <w:rFonts w:ascii="Times New Roman"/>
          <w:b w:val="false"/>
          <w:i w:val="false"/>
          <w:color w:val="000000"/>
          <w:sz w:val="28"/>
        </w:rPr>
        <w:t>
      5) имуществу, переданному по договору лизинга;</w:t>
      </w:r>
    </w:p>
    <w:bookmarkEnd w:id="3148"/>
    <w:bookmarkStart w:name="z4116" w:id="3149"/>
    <w:p>
      <w:pPr>
        <w:spacing w:after="0"/>
        <w:ind w:left="0"/>
        <w:jc w:val="both"/>
      </w:pPr>
      <w:r>
        <w:rPr>
          <w:rFonts w:ascii="Times New Roman"/>
          <w:b w:val="false"/>
          <w:i w:val="false"/>
          <w:color w:val="000000"/>
          <w:sz w:val="28"/>
        </w:rPr>
        <w:t xml:space="preserve">
      6) учету предусмотренных </w:t>
      </w:r>
      <w:r>
        <w:rPr>
          <w:rFonts w:ascii="Times New Roman"/>
          <w:b w:val="false"/>
          <w:i w:val="false"/>
          <w:color w:val="000000"/>
          <w:sz w:val="28"/>
        </w:rPr>
        <w:t>подпунктами 8)</w:t>
      </w:r>
      <w:r>
        <w:rPr>
          <w:rFonts w:ascii="Times New Roman"/>
          <w:b w:val="false"/>
          <w:i w:val="false"/>
          <w:color w:val="000000"/>
          <w:sz w:val="28"/>
        </w:rPr>
        <w:t xml:space="preserve"> – </w:t>
      </w:r>
      <w:r>
        <w:rPr>
          <w:rFonts w:ascii="Times New Roman"/>
          <w:b w:val="false"/>
          <w:i w:val="false"/>
          <w:color w:val="000000"/>
          <w:sz w:val="28"/>
        </w:rPr>
        <w:t>10)</w:t>
      </w:r>
      <w:r>
        <w:rPr>
          <w:rFonts w:ascii="Times New Roman"/>
          <w:b w:val="false"/>
          <w:i w:val="false"/>
          <w:color w:val="000000"/>
          <w:sz w:val="28"/>
        </w:rPr>
        <w:t xml:space="preserve"> пункта 5 статьи 232 настоящего Кодекса уменьшений размера требований к должникам; </w:t>
      </w:r>
    </w:p>
    <w:bookmarkEnd w:id="3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4118" w:id="3150"/>
    <w:p>
      <w:pPr>
        <w:spacing w:after="0"/>
        <w:ind w:left="0"/>
        <w:jc w:val="both"/>
      </w:pPr>
      <w:r>
        <w:rPr>
          <w:rFonts w:ascii="Times New Roman"/>
          <w:b w:val="false"/>
          <w:i w:val="false"/>
          <w:color w:val="000000"/>
          <w:sz w:val="28"/>
        </w:rPr>
        <w:t>
      8) учету закупа у лица, занимающегося личным подсобным хозяйством, сельскохозяйственной продукции заготовительной организацией в сфере агропромышленного комплекса, сельскохозяйственным кооперативом и (или) юридическим лицом, осуществляющим переработку сельскохозяйственного сырья, и ее реализации;</w:t>
      </w:r>
    </w:p>
    <w:bookmarkEnd w:id="3150"/>
    <w:bookmarkStart w:name="z4119" w:id="3151"/>
    <w:p>
      <w:pPr>
        <w:spacing w:after="0"/>
        <w:ind w:left="0"/>
        <w:jc w:val="both"/>
      </w:pPr>
      <w:r>
        <w:rPr>
          <w:rFonts w:ascii="Times New Roman"/>
          <w:b w:val="false"/>
          <w:i w:val="false"/>
          <w:color w:val="000000"/>
          <w:sz w:val="28"/>
        </w:rPr>
        <w:t>
      9) услугам туроператора – в разрезе выездного и въездного туризма;</w:t>
      </w:r>
    </w:p>
    <w:bookmarkEnd w:id="3151"/>
    <w:bookmarkStart w:name="z4120" w:id="3152"/>
    <w:p>
      <w:pPr>
        <w:spacing w:after="0"/>
        <w:ind w:left="0"/>
        <w:jc w:val="both"/>
      </w:pPr>
      <w:r>
        <w:rPr>
          <w:rFonts w:ascii="Times New Roman"/>
          <w:b w:val="false"/>
          <w:i w:val="false"/>
          <w:color w:val="000000"/>
          <w:sz w:val="28"/>
        </w:rPr>
        <w:t>
      10) получению денег и (или) иного имущества от иностранных государств, международных и иностранных организаций, иностранцев, лиц без гражданства, а также по расходованию указанных денег и (или) иного имущества;</w:t>
      </w:r>
    </w:p>
    <w:bookmarkEnd w:id="3152"/>
    <w:bookmarkStart w:name="z4121" w:id="3153"/>
    <w:p>
      <w:pPr>
        <w:spacing w:after="0"/>
        <w:ind w:left="0"/>
        <w:jc w:val="both"/>
      </w:pPr>
      <w:r>
        <w:rPr>
          <w:rFonts w:ascii="Times New Roman"/>
          <w:b w:val="false"/>
          <w:i w:val="false"/>
          <w:color w:val="000000"/>
          <w:sz w:val="28"/>
        </w:rPr>
        <w:t>
      11) обороту в виде остатков товаров для целей исчисления налога на добавленную стоимость;</w:t>
      </w:r>
    </w:p>
    <w:bookmarkEnd w:id="3153"/>
    <w:bookmarkStart w:name="z4122" w:id="3154"/>
    <w:p>
      <w:pPr>
        <w:spacing w:after="0"/>
        <w:ind w:left="0"/>
        <w:jc w:val="both"/>
      </w:pPr>
      <w:r>
        <w:rPr>
          <w:rFonts w:ascii="Times New Roman"/>
          <w:b w:val="false"/>
          <w:i w:val="false"/>
          <w:color w:val="000000"/>
          <w:sz w:val="28"/>
        </w:rPr>
        <w:t>
      12) налогу на добавленную стоимость, относимому в зачет, по остаткам товаров;</w:t>
      </w:r>
    </w:p>
    <w:bookmarkEnd w:id="3154"/>
    <w:bookmarkStart w:name="z4123" w:id="3155"/>
    <w:p>
      <w:pPr>
        <w:spacing w:after="0"/>
        <w:ind w:left="0"/>
        <w:jc w:val="both"/>
      </w:pPr>
      <w:r>
        <w:rPr>
          <w:rFonts w:ascii="Times New Roman"/>
          <w:b w:val="false"/>
          <w:i w:val="false"/>
          <w:color w:val="000000"/>
          <w:sz w:val="28"/>
        </w:rPr>
        <w:t xml:space="preserve">
      13) реализации сельскохозяйственным кооперативом своим членам товаров в соответствии с абзацем шестым </w:t>
      </w:r>
      <w:r>
        <w:rPr>
          <w:rFonts w:ascii="Times New Roman"/>
          <w:b w:val="false"/>
          <w:i w:val="false"/>
          <w:color w:val="000000"/>
          <w:sz w:val="28"/>
        </w:rPr>
        <w:t>подпункта 2)</w:t>
      </w:r>
      <w:r>
        <w:rPr>
          <w:rFonts w:ascii="Times New Roman"/>
          <w:b w:val="false"/>
          <w:i w:val="false"/>
          <w:color w:val="000000"/>
          <w:sz w:val="28"/>
        </w:rPr>
        <w:t xml:space="preserve"> пункта 2 статьи 698 настоящего Кодекса, а также предоставлению таких товаров в пользование, доверительное управление, аренду;</w:t>
      </w:r>
    </w:p>
    <w:bookmarkEnd w:id="3155"/>
    <w:bookmarkStart w:name="z4124" w:id="3156"/>
    <w:p>
      <w:pPr>
        <w:spacing w:after="0"/>
        <w:ind w:left="0"/>
        <w:jc w:val="both"/>
      </w:pPr>
      <w:r>
        <w:rPr>
          <w:rFonts w:ascii="Times New Roman"/>
          <w:b w:val="false"/>
          <w:i w:val="false"/>
          <w:color w:val="000000"/>
          <w:sz w:val="28"/>
        </w:rPr>
        <w:t xml:space="preserve">
      14) выполнению (оказанию) сельскохозяйственным кооперативом для своих членов работ (услуг) в соответствии с абзацем пятым </w:t>
      </w:r>
      <w:r>
        <w:rPr>
          <w:rFonts w:ascii="Times New Roman"/>
          <w:b w:val="false"/>
          <w:i w:val="false"/>
          <w:color w:val="000000"/>
          <w:sz w:val="28"/>
        </w:rPr>
        <w:t>подпункта 2)</w:t>
      </w:r>
      <w:r>
        <w:rPr>
          <w:rFonts w:ascii="Times New Roman"/>
          <w:b w:val="false"/>
          <w:i w:val="false"/>
          <w:color w:val="000000"/>
          <w:sz w:val="28"/>
        </w:rPr>
        <w:t xml:space="preserve"> пункта 2 статьи 698 настоящего Кодекса. </w:t>
      </w:r>
    </w:p>
    <w:bookmarkEnd w:id="3156"/>
    <w:bookmarkStart w:name="z4125" w:id="3157"/>
    <w:p>
      <w:pPr>
        <w:spacing w:after="0"/>
        <w:ind w:left="0"/>
        <w:jc w:val="both"/>
      </w:pPr>
      <w:r>
        <w:rPr>
          <w:rFonts w:ascii="Times New Roman"/>
          <w:b w:val="false"/>
          <w:i w:val="false"/>
          <w:color w:val="000000"/>
          <w:sz w:val="28"/>
        </w:rPr>
        <w:t>
      Положения настоящего пункта не распространяются на индивидуальных предпринимателей, которые в соответствии с Законом Республики Казахстан "О бухгалтерском учете и финансовой отчетности" не осуществляют ведение бухгалтерского учета и составление финансовой отчетности, за исключением налогового регистра для отражения информации, предусмотренной подпунктом 10) части первой настоящего пункта.</w:t>
      </w:r>
    </w:p>
    <w:bookmarkEnd w:id="3157"/>
    <w:bookmarkStart w:name="z4126" w:id="3158"/>
    <w:p>
      <w:pPr>
        <w:spacing w:after="0"/>
        <w:ind w:left="0"/>
        <w:jc w:val="both"/>
      </w:pPr>
      <w:r>
        <w:rPr>
          <w:rFonts w:ascii="Times New Roman"/>
          <w:b w:val="false"/>
          <w:i w:val="false"/>
          <w:color w:val="000000"/>
          <w:sz w:val="28"/>
        </w:rPr>
        <w:t>
      5. Для индивидуальных предпринимателей, которые в соответствии с Законом Республики Казахстан "О бухгалтерском учете и финансовой отчетности" не осуществляют ведение бухгалтерского учета и составление финансовой отчетности, уполномоченный орган вправе устанавливать формы налоговых регистров для отражения информации по учету:</w:t>
      </w:r>
    </w:p>
    <w:bookmarkEnd w:id="3158"/>
    <w:bookmarkStart w:name="z4127" w:id="3159"/>
    <w:p>
      <w:pPr>
        <w:spacing w:after="0"/>
        <w:ind w:left="0"/>
        <w:jc w:val="both"/>
      </w:pPr>
      <w:r>
        <w:rPr>
          <w:rFonts w:ascii="Times New Roman"/>
          <w:b w:val="false"/>
          <w:i w:val="false"/>
          <w:color w:val="000000"/>
          <w:sz w:val="28"/>
        </w:rPr>
        <w:t>
      1) доходов, в том числе полученных путем безналичных расчетов;</w:t>
      </w:r>
    </w:p>
    <w:bookmarkEnd w:id="3159"/>
    <w:bookmarkStart w:name="z4128" w:id="3160"/>
    <w:p>
      <w:pPr>
        <w:spacing w:after="0"/>
        <w:ind w:left="0"/>
        <w:jc w:val="both"/>
      </w:pPr>
      <w:r>
        <w:rPr>
          <w:rFonts w:ascii="Times New Roman"/>
          <w:b w:val="false"/>
          <w:i w:val="false"/>
          <w:color w:val="000000"/>
          <w:sz w:val="28"/>
        </w:rPr>
        <w:t>
      2) приобретенных товаров, работ и услуг;</w:t>
      </w:r>
    </w:p>
    <w:bookmarkEnd w:id="3160"/>
    <w:bookmarkStart w:name="z4129" w:id="3161"/>
    <w:p>
      <w:pPr>
        <w:spacing w:after="0"/>
        <w:ind w:left="0"/>
        <w:jc w:val="both"/>
      </w:pPr>
      <w:r>
        <w:rPr>
          <w:rFonts w:ascii="Times New Roman"/>
          <w:b w:val="false"/>
          <w:i w:val="false"/>
          <w:color w:val="000000"/>
          <w:sz w:val="28"/>
        </w:rPr>
        <w:t xml:space="preserve">
      3) объектов обложения индивидуальным подоходным налогом с доходов физических лиц, подлежащих налогообложению у источника выплаты, а также социальным налогом и социальными платежами; </w:t>
      </w:r>
    </w:p>
    <w:bookmarkEnd w:id="3161"/>
    <w:bookmarkStart w:name="z4130" w:id="3162"/>
    <w:p>
      <w:pPr>
        <w:spacing w:after="0"/>
        <w:ind w:left="0"/>
        <w:jc w:val="both"/>
      </w:pPr>
      <w:r>
        <w:rPr>
          <w:rFonts w:ascii="Times New Roman"/>
          <w:b w:val="false"/>
          <w:i w:val="false"/>
          <w:color w:val="000000"/>
          <w:sz w:val="28"/>
        </w:rPr>
        <w:t>
      4) налоговых обязательств по плате за:</w:t>
      </w:r>
    </w:p>
    <w:bookmarkEnd w:id="3162"/>
    <w:bookmarkStart w:name="z4131" w:id="31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негативное воздействие на окружающую среду;</w:t>
      </w:r>
    </w:p>
    <w:bookmarkEnd w:id="3163"/>
    <w:bookmarkStart w:name="z4132" w:id="3164"/>
    <w:p>
      <w:pPr>
        <w:spacing w:after="0"/>
        <w:ind w:left="0"/>
        <w:jc w:val="both"/>
      </w:pPr>
      <w:r>
        <w:rPr>
          <w:rFonts w:ascii="Times New Roman"/>
          <w:b w:val="false"/>
          <w:i w:val="false"/>
          <w:color w:val="000000"/>
          <w:sz w:val="28"/>
        </w:rPr>
        <w:t>
      пользование водными ресурсами поверхностных источников.</w:t>
      </w:r>
    </w:p>
    <w:bookmarkEnd w:id="3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5965" w:id="3165"/>
    <w:p>
      <w:pPr>
        <w:spacing w:after="0"/>
        <w:ind w:left="0"/>
        <w:jc w:val="both"/>
      </w:pPr>
      <w:r>
        <w:rPr>
          <w:rFonts w:ascii="Times New Roman"/>
          <w:b w:val="false"/>
          <w:i w:val="false"/>
          <w:color w:val="000000"/>
          <w:sz w:val="28"/>
        </w:rPr>
        <w:t>
      6-1. Для лица, занимающегося частной практикой, уполномоченный орган утверждает формы налоговых регистров по учету:</w:t>
      </w:r>
    </w:p>
    <w:bookmarkEnd w:id="3165"/>
    <w:bookmarkStart w:name="z473" w:id="3166"/>
    <w:p>
      <w:pPr>
        <w:spacing w:after="0"/>
        <w:ind w:left="0"/>
        <w:jc w:val="both"/>
      </w:pPr>
      <w:r>
        <w:rPr>
          <w:rFonts w:ascii="Times New Roman"/>
          <w:b w:val="false"/>
          <w:i w:val="false"/>
          <w:color w:val="000000"/>
          <w:sz w:val="28"/>
        </w:rPr>
        <w:t>
      1) доходов от занятия частной практикой;</w:t>
      </w:r>
    </w:p>
    <w:bookmarkEnd w:id="3166"/>
    <w:bookmarkStart w:name="z474" w:id="3167"/>
    <w:p>
      <w:pPr>
        <w:spacing w:after="0"/>
        <w:ind w:left="0"/>
        <w:jc w:val="both"/>
      </w:pPr>
      <w:r>
        <w:rPr>
          <w:rFonts w:ascii="Times New Roman"/>
          <w:b w:val="false"/>
          <w:i w:val="false"/>
          <w:color w:val="000000"/>
          <w:sz w:val="28"/>
        </w:rPr>
        <w:t xml:space="preserve">
      2) расходов, предусмотренных </w:t>
      </w:r>
      <w:r>
        <w:rPr>
          <w:rFonts w:ascii="Times New Roman"/>
          <w:b w:val="false"/>
          <w:i w:val="false"/>
          <w:color w:val="000000"/>
          <w:sz w:val="28"/>
        </w:rPr>
        <w:t>статьями 362</w:t>
      </w:r>
      <w:r>
        <w:rPr>
          <w:rFonts w:ascii="Times New Roman"/>
          <w:b w:val="false"/>
          <w:i w:val="false"/>
          <w:color w:val="000000"/>
          <w:sz w:val="28"/>
        </w:rPr>
        <w:t xml:space="preserve">, </w:t>
      </w:r>
      <w:r>
        <w:rPr>
          <w:rFonts w:ascii="Times New Roman"/>
          <w:b w:val="false"/>
          <w:i w:val="false"/>
          <w:color w:val="000000"/>
          <w:sz w:val="28"/>
        </w:rPr>
        <w:t>363</w:t>
      </w:r>
      <w:r>
        <w:rPr>
          <w:rFonts w:ascii="Times New Roman"/>
          <w:b w:val="false"/>
          <w:i w:val="false"/>
          <w:color w:val="000000"/>
          <w:sz w:val="28"/>
        </w:rPr>
        <w:t xml:space="preserve">, </w:t>
      </w:r>
      <w:r>
        <w:rPr>
          <w:rFonts w:ascii="Times New Roman"/>
          <w:b w:val="false"/>
          <w:i w:val="false"/>
          <w:color w:val="000000"/>
          <w:sz w:val="28"/>
        </w:rPr>
        <w:t>364</w:t>
      </w:r>
      <w:r>
        <w:rPr>
          <w:rFonts w:ascii="Times New Roman"/>
          <w:b w:val="false"/>
          <w:i w:val="false"/>
          <w:color w:val="000000"/>
          <w:sz w:val="28"/>
        </w:rPr>
        <w:t xml:space="preserve"> и </w:t>
      </w:r>
      <w:r>
        <w:rPr>
          <w:rFonts w:ascii="Times New Roman"/>
          <w:b w:val="false"/>
          <w:i w:val="false"/>
          <w:color w:val="000000"/>
          <w:sz w:val="28"/>
        </w:rPr>
        <w:t>365</w:t>
      </w:r>
      <w:r>
        <w:rPr>
          <w:rFonts w:ascii="Times New Roman"/>
          <w:b w:val="false"/>
          <w:i w:val="false"/>
          <w:color w:val="000000"/>
          <w:sz w:val="28"/>
        </w:rPr>
        <w:t xml:space="preserve"> настоящего Кодекса.</w:t>
      </w:r>
    </w:p>
    <w:bookmarkEnd w:id="3167"/>
    <w:bookmarkStart w:name="z4136" w:id="3168"/>
    <w:p>
      <w:pPr>
        <w:spacing w:after="0"/>
        <w:ind w:left="0"/>
        <w:jc w:val="both"/>
      </w:pPr>
      <w:r>
        <w:rPr>
          <w:rFonts w:ascii="Times New Roman"/>
          <w:b w:val="false"/>
          <w:i w:val="false"/>
          <w:color w:val="000000"/>
          <w:sz w:val="28"/>
        </w:rPr>
        <w:t>
      7. Для раскрытия информации о перевозчиках и (или) поставщиках работ, услуг, оказываемых в рамках договора транспортной экспедиции, а также стоимости таких работ, услуг, экспедитор ведет налоговый регистр, в котором должны быть отражены следующие данные:</w:t>
      </w:r>
    </w:p>
    <w:bookmarkEnd w:id="3168"/>
    <w:bookmarkStart w:name="z4137" w:id="3169"/>
    <w:p>
      <w:pPr>
        <w:spacing w:after="0"/>
        <w:ind w:left="0"/>
        <w:jc w:val="both"/>
      </w:pPr>
      <w:r>
        <w:rPr>
          <w:rFonts w:ascii="Times New Roman"/>
          <w:b w:val="false"/>
          <w:i w:val="false"/>
          <w:color w:val="000000"/>
          <w:sz w:val="28"/>
        </w:rPr>
        <w:t>
      1) порядковый номер и дата выписки счета-фактуры перевозчика и (или) поставщика работ, услуг, являющихся плательщиками налога на добавленную стоимость;</w:t>
      </w:r>
    </w:p>
    <w:bookmarkEnd w:id="3169"/>
    <w:bookmarkStart w:name="z4138" w:id="3170"/>
    <w:p>
      <w:pPr>
        <w:spacing w:after="0"/>
        <w:ind w:left="0"/>
        <w:jc w:val="both"/>
      </w:pPr>
      <w:r>
        <w:rPr>
          <w:rFonts w:ascii="Times New Roman"/>
          <w:b w:val="false"/>
          <w:i w:val="false"/>
          <w:color w:val="000000"/>
          <w:sz w:val="28"/>
        </w:rPr>
        <w:t>
      2) идентификационный номер налогоплательщика перевозчика и (или) поставщика работ, услуг;</w:t>
      </w:r>
    </w:p>
    <w:bookmarkEnd w:id="3170"/>
    <w:bookmarkStart w:name="z4139" w:id="3171"/>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или наименование перевозчика и (или) поставщика работ, услуг;</w:t>
      </w:r>
    </w:p>
    <w:bookmarkEnd w:id="3171"/>
    <w:bookmarkStart w:name="z4140" w:id="3172"/>
    <w:p>
      <w:pPr>
        <w:spacing w:after="0"/>
        <w:ind w:left="0"/>
        <w:jc w:val="both"/>
      </w:pPr>
      <w:r>
        <w:rPr>
          <w:rFonts w:ascii="Times New Roman"/>
          <w:b w:val="false"/>
          <w:i w:val="false"/>
          <w:color w:val="000000"/>
          <w:sz w:val="28"/>
        </w:rPr>
        <w:t>
      4) стоимость работ, услуг, осуществляемых перевозчиком и (или) поставщиком работ, услуг, являющимися плательщиками налога на добавленную стоимость, включаемая в размер облагаемого (необлагаемого) оборота, указанный в счете-фактуре;</w:t>
      </w:r>
    </w:p>
    <w:bookmarkEnd w:id="3172"/>
    <w:bookmarkStart w:name="z4141" w:id="3173"/>
    <w:p>
      <w:pPr>
        <w:spacing w:after="0"/>
        <w:ind w:left="0"/>
        <w:jc w:val="both"/>
      </w:pPr>
      <w:r>
        <w:rPr>
          <w:rFonts w:ascii="Times New Roman"/>
          <w:b w:val="false"/>
          <w:i w:val="false"/>
          <w:color w:val="000000"/>
          <w:sz w:val="28"/>
        </w:rPr>
        <w:t>
      5) стоимость работ, услуг, осуществляемых перевозчиком и (или) поставщиком, не являющимися плательщиками налога на добавленную стоимость, с указанием "Без НДС";</w:t>
      </w:r>
    </w:p>
    <w:bookmarkEnd w:id="3173"/>
    <w:bookmarkStart w:name="z4142" w:id="3174"/>
    <w:p>
      <w:pPr>
        <w:spacing w:after="0"/>
        <w:ind w:left="0"/>
        <w:jc w:val="both"/>
      </w:pPr>
      <w:r>
        <w:rPr>
          <w:rFonts w:ascii="Times New Roman"/>
          <w:b w:val="false"/>
          <w:i w:val="false"/>
          <w:color w:val="000000"/>
          <w:sz w:val="28"/>
        </w:rPr>
        <w:t>
      6) стоимость работ, услуг, являющихся оборотом экспедитора по приобретению работ, услуг от нерезидента.</w:t>
      </w:r>
    </w:p>
    <w:bookmarkEnd w:id="3174"/>
    <w:bookmarkStart w:name="z16666" w:id="3175"/>
    <w:p>
      <w:pPr>
        <w:spacing w:after="0"/>
        <w:ind w:left="0"/>
        <w:jc w:val="both"/>
      </w:pPr>
      <w:r>
        <w:rPr>
          <w:rFonts w:ascii="Times New Roman"/>
          <w:b w:val="false"/>
          <w:i w:val="false"/>
          <w:color w:val="000000"/>
          <w:sz w:val="28"/>
        </w:rPr>
        <w:t>
      7-1. В случаях порчи, утраты товаров в результате чрезвычайных ситуаций либо в период действия чрезвычайного положения плательщик налога на добавленную стоимость составляет налоговый регистр, в котором отражаются сведения, предусмотренные пунктом 3 настоящей статьи, а также следующие данные:</w:t>
      </w:r>
    </w:p>
    <w:bookmarkEnd w:id="3175"/>
    <w:bookmarkStart w:name="z16667" w:id="3176"/>
    <w:p>
      <w:pPr>
        <w:spacing w:after="0"/>
        <w:ind w:left="0"/>
        <w:jc w:val="both"/>
      </w:pPr>
      <w:r>
        <w:rPr>
          <w:rFonts w:ascii="Times New Roman"/>
          <w:b w:val="false"/>
          <w:i w:val="false"/>
          <w:color w:val="000000"/>
          <w:sz w:val="28"/>
        </w:rPr>
        <w:t>
      1) наименование товара;</w:t>
      </w:r>
    </w:p>
    <w:bookmarkEnd w:id="3176"/>
    <w:bookmarkStart w:name="z16668" w:id="3177"/>
    <w:p>
      <w:pPr>
        <w:spacing w:after="0"/>
        <w:ind w:left="0"/>
        <w:jc w:val="both"/>
      </w:pPr>
      <w:r>
        <w:rPr>
          <w:rFonts w:ascii="Times New Roman"/>
          <w:b w:val="false"/>
          <w:i w:val="false"/>
          <w:color w:val="000000"/>
          <w:sz w:val="28"/>
        </w:rPr>
        <w:t>
      2) сумма налога на добавленную стоимость, отнесенного в зачет;</w:t>
      </w:r>
    </w:p>
    <w:bookmarkEnd w:id="3177"/>
    <w:bookmarkStart w:name="z16669" w:id="3178"/>
    <w:p>
      <w:pPr>
        <w:spacing w:after="0"/>
        <w:ind w:left="0"/>
        <w:jc w:val="both"/>
      </w:pPr>
      <w:r>
        <w:rPr>
          <w:rFonts w:ascii="Times New Roman"/>
          <w:b w:val="false"/>
          <w:i w:val="false"/>
          <w:color w:val="000000"/>
          <w:sz w:val="28"/>
        </w:rPr>
        <w:t>
      3) балансовая стоимость товара;</w:t>
      </w:r>
    </w:p>
    <w:bookmarkEnd w:id="3178"/>
    <w:bookmarkStart w:name="z16670" w:id="3179"/>
    <w:p>
      <w:pPr>
        <w:spacing w:after="0"/>
        <w:ind w:left="0"/>
        <w:jc w:val="both"/>
      </w:pPr>
      <w:r>
        <w:rPr>
          <w:rFonts w:ascii="Times New Roman"/>
          <w:b w:val="false"/>
          <w:i w:val="false"/>
          <w:color w:val="000000"/>
          <w:sz w:val="28"/>
        </w:rPr>
        <w:t>
      4) реквизиты документа, на основании которого налог на добавленную стоимость по такому товару ранее отнесен в зачет (наименование, номер, дата), а также стоимость товара без налога на добавленную стоимость (размер облагаемого оборота).</w:t>
      </w:r>
    </w:p>
    <w:bookmarkEnd w:id="3179"/>
    <w:bookmarkStart w:name="z4143" w:id="3180"/>
    <w:p>
      <w:pPr>
        <w:spacing w:after="0"/>
        <w:ind w:left="0"/>
        <w:jc w:val="both"/>
      </w:pPr>
      <w:r>
        <w:rPr>
          <w:rFonts w:ascii="Times New Roman"/>
          <w:b w:val="false"/>
          <w:i w:val="false"/>
          <w:color w:val="000000"/>
          <w:sz w:val="28"/>
        </w:rPr>
        <w:t>
      8. В случае ведения налоговых регистров на бумажных носителях исправление ошибок в таких налоговых регистрах должно быть обосновано и подтверждено подписью ответственного лица, внесшего исправление, с указанием даты и обоснованием внесенных исправлений.</w:t>
      </w:r>
    </w:p>
    <w:bookmarkEnd w:id="3180"/>
    <w:bookmarkStart w:name="z4144" w:id="3181"/>
    <w:p>
      <w:pPr>
        <w:spacing w:after="0"/>
        <w:ind w:left="0"/>
        <w:jc w:val="both"/>
      </w:pPr>
      <w:r>
        <w:rPr>
          <w:rFonts w:ascii="Times New Roman"/>
          <w:b w:val="false"/>
          <w:i w:val="false"/>
          <w:color w:val="000000"/>
          <w:sz w:val="28"/>
        </w:rPr>
        <w:t>
      9. За исключением случаев, установленных частью второй настоящего пункта, налоговые регистры представляются должностным лицам налоговых органов при проведении налоговых проверок на бумажных носителях и (или) на электронных носителях – по требованию должностных лиц налоговых органов, осуществляющих проверку.</w:t>
      </w:r>
    </w:p>
    <w:bookmarkEnd w:id="3181"/>
    <w:bookmarkStart w:name="z4145" w:id="3182"/>
    <w:p>
      <w:pPr>
        <w:spacing w:after="0"/>
        <w:ind w:left="0"/>
        <w:jc w:val="both"/>
      </w:pPr>
      <w:r>
        <w:rPr>
          <w:rFonts w:ascii="Times New Roman"/>
          <w:b w:val="false"/>
          <w:i w:val="false"/>
          <w:color w:val="000000"/>
          <w:sz w:val="28"/>
        </w:rPr>
        <w:t>
      Налогоплательщики в рамках налогового мониторинга представляют налоговые регистры по требованию налоговых органов или их должностных лиц.</w:t>
      </w:r>
    </w:p>
    <w:bookmarkEnd w:id="3182"/>
    <w:bookmarkStart w:name="z4146" w:id="3183"/>
    <w:p>
      <w:pPr>
        <w:spacing w:after="0"/>
        <w:ind w:left="0"/>
        <w:jc w:val="both"/>
      </w:pPr>
      <w:r>
        <w:rPr>
          <w:rFonts w:ascii="Times New Roman"/>
          <w:b w:val="false"/>
          <w:i w:val="false"/>
          <w:color w:val="000000"/>
          <w:sz w:val="28"/>
        </w:rPr>
        <w:t>
      При составлении налоговых регистров в электронной форме налогоплательщик (налоговый агент) обязан в ходе налоговой проверки и в рамках налогового мониторинга по требованию налоговых органов или их должностных лиц представить налоговые регистры на электронных носителях и копии таких налоговых регистров на бумажных носителях, заверенные подписями руководителя и лиц (лица), ответственных (ответственного) за составление данных налоговых регистров налогоплательщика (налогового агента), а также печатью налогоплательщика (налогового агента), за исключением случаев, когда у налогоплательщика (налогового агента) печать отсутствует по основаниям, предусмотренным законодательством Республики Казахстан.</w:t>
      </w:r>
    </w:p>
    <w:bookmarkEnd w:id="3183"/>
    <w:bookmarkStart w:name="z4147" w:id="3184"/>
    <w:p>
      <w:pPr>
        <w:spacing w:after="0"/>
        <w:ind w:left="0"/>
        <w:jc w:val="both"/>
      </w:pPr>
      <w:r>
        <w:rPr>
          <w:rFonts w:ascii="Times New Roman"/>
          <w:b w:val="false"/>
          <w:i w:val="false"/>
          <w:color w:val="000000"/>
          <w:sz w:val="28"/>
        </w:rPr>
        <w:t>
      10. Для индивидуальных предпринимателей, применяющих специальный налоговый режим с использованием фиксированного вычета, уполномоченный орган вправе устанавливать формы налоговых регистров для отражения информации по учету:</w:t>
      </w:r>
    </w:p>
    <w:bookmarkEnd w:id="3184"/>
    <w:bookmarkStart w:name="z4148" w:id="3185"/>
    <w:p>
      <w:pPr>
        <w:spacing w:after="0"/>
        <w:ind w:left="0"/>
        <w:jc w:val="both"/>
      </w:pPr>
      <w:r>
        <w:rPr>
          <w:rFonts w:ascii="Times New Roman"/>
          <w:b w:val="false"/>
          <w:i w:val="false"/>
          <w:color w:val="000000"/>
          <w:sz w:val="28"/>
        </w:rPr>
        <w:t>
      1) запасов;</w:t>
      </w:r>
    </w:p>
    <w:bookmarkEnd w:id="3185"/>
    <w:bookmarkStart w:name="z4149" w:id="3186"/>
    <w:p>
      <w:pPr>
        <w:spacing w:after="0"/>
        <w:ind w:left="0"/>
        <w:jc w:val="both"/>
      </w:pPr>
      <w:r>
        <w:rPr>
          <w:rFonts w:ascii="Times New Roman"/>
          <w:b w:val="false"/>
          <w:i w:val="false"/>
          <w:color w:val="000000"/>
          <w:sz w:val="28"/>
        </w:rPr>
        <w:t>
      2) доходов;</w:t>
      </w:r>
    </w:p>
    <w:bookmarkEnd w:id="3186"/>
    <w:bookmarkStart w:name="z4150" w:id="3187"/>
    <w:p>
      <w:pPr>
        <w:spacing w:after="0"/>
        <w:ind w:left="0"/>
        <w:jc w:val="both"/>
      </w:pPr>
      <w:r>
        <w:rPr>
          <w:rFonts w:ascii="Times New Roman"/>
          <w:b w:val="false"/>
          <w:i w:val="false"/>
          <w:color w:val="000000"/>
          <w:sz w:val="28"/>
        </w:rPr>
        <w:t xml:space="preserve">
      3) объектов обложения индивидуальным подоходным налогом с доходов физических лиц, подлежащих налогообложению у источника выплаты, а также социальным налогом и социальными платежами. </w:t>
      </w:r>
    </w:p>
    <w:bookmarkEnd w:id="3187"/>
    <w:bookmarkStart w:name="z4151" w:id="3188"/>
    <w:p>
      <w:pPr>
        <w:spacing w:after="0"/>
        <w:ind w:left="0"/>
        <w:jc w:val="both"/>
      </w:pPr>
      <w:r>
        <w:rPr>
          <w:rFonts w:ascii="Times New Roman"/>
          <w:b w:val="false"/>
          <w:i w:val="false"/>
          <w:color w:val="000000"/>
          <w:sz w:val="28"/>
        </w:rPr>
        <w:t>
      11. Плательщики единого земельного налога обязаны вести налоговые регистры, предусмотренные пунктом 5 настоящей статьи, за исключением налогового регистра по учету налоговых обязательств по плате за негативное воздействие на окружающую среду.</w:t>
      </w:r>
    </w:p>
    <w:bookmarkEnd w:id="3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215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152" w:id="3189"/>
    <w:p>
      <w:pPr>
        <w:spacing w:after="0"/>
        <w:ind w:left="0"/>
        <w:jc w:val="left"/>
      </w:pPr>
      <w:r>
        <w:rPr>
          <w:rFonts w:ascii="Times New Roman"/>
          <w:b/>
          <w:i w:val="false"/>
          <w:color w:val="000000"/>
        </w:rPr>
        <w:t xml:space="preserve"> РАЗДЕЛ 6. ОБЩИЕ ПОЛОЖЕНИЯ ПО НАЛОГООБЛОЖЕНИЮ ДОХОДОВ РЕЗИДЕНТОВ И НЕРЕЗИДЕНТОВ</w:t>
      </w:r>
    </w:p>
    <w:bookmarkEnd w:id="3189"/>
    <w:bookmarkStart w:name="z4153" w:id="3190"/>
    <w:p>
      <w:pPr>
        <w:spacing w:after="0"/>
        <w:ind w:left="0"/>
        <w:jc w:val="left"/>
      </w:pPr>
      <w:r>
        <w:rPr>
          <w:rFonts w:ascii="Times New Roman"/>
          <w:b/>
          <w:i w:val="false"/>
          <w:color w:val="000000"/>
        </w:rPr>
        <w:t xml:space="preserve"> Глава 26. ОБЩИЕ ПОЛОЖЕНИЯ</w:t>
      </w:r>
    </w:p>
    <w:bookmarkEnd w:id="3190"/>
    <w:p>
      <w:pPr>
        <w:spacing w:after="0"/>
        <w:ind w:left="0"/>
        <w:jc w:val="both"/>
      </w:pPr>
      <w:r>
        <w:rPr>
          <w:rFonts w:ascii="Times New Roman"/>
          <w:b/>
          <w:i w:val="false"/>
          <w:color w:val="000000"/>
          <w:sz w:val="28"/>
        </w:rPr>
        <w:t xml:space="preserve">Статья 216. Основные принципы налогообложения резидентов и нерезидентов </w:t>
      </w:r>
    </w:p>
    <w:bookmarkStart w:name="z4154" w:id="3191"/>
    <w:p>
      <w:pPr>
        <w:spacing w:after="0"/>
        <w:ind w:left="0"/>
        <w:jc w:val="both"/>
      </w:pPr>
      <w:r>
        <w:rPr>
          <w:rFonts w:ascii="Times New Roman"/>
          <w:b w:val="false"/>
          <w:i w:val="false"/>
          <w:color w:val="000000"/>
          <w:sz w:val="28"/>
        </w:rPr>
        <w:t>
      1. Резидент Республики Казахстан уплачивает в Республике Казахстан в соответствии с положениями настоящего Кодекса налоги с доходов из источников в Республике Казахстан и за ее пределами.</w:t>
      </w:r>
    </w:p>
    <w:bookmarkEnd w:id="3191"/>
    <w:bookmarkStart w:name="z4155" w:id="3192"/>
    <w:p>
      <w:pPr>
        <w:spacing w:after="0"/>
        <w:ind w:left="0"/>
        <w:jc w:val="both"/>
      </w:pPr>
      <w:r>
        <w:rPr>
          <w:rFonts w:ascii="Times New Roman"/>
          <w:b w:val="false"/>
          <w:i w:val="false"/>
          <w:color w:val="000000"/>
          <w:sz w:val="28"/>
        </w:rPr>
        <w:t>
      2. Нерезидент уплачивает в Республике Казахстан налоги с доходов из источников в Республике Казахстан в соответствии с положениями настоящего Кодекса.</w:t>
      </w:r>
    </w:p>
    <w:bookmarkEnd w:id="3192"/>
    <w:bookmarkStart w:name="z4156" w:id="3193"/>
    <w:p>
      <w:pPr>
        <w:spacing w:after="0"/>
        <w:ind w:left="0"/>
        <w:jc w:val="both"/>
      </w:pPr>
      <w:r>
        <w:rPr>
          <w:rFonts w:ascii="Times New Roman"/>
          <w:b w:val="false"/>
          <w:i w:val="false"/>
          <w:color w:val="000000"/>
          <w:sz w:val="28"/>
        </w:rPr>
        <w:t xml:space="preserve">
      Нерезидент, осуществляющий предпринимательскую деятельность в Республике Казахстан через постоянное учреждение, уплачивает в Республике Казахстан в соответствии с положениями настоящего Кодекса также налоги с доходов из источников за пределами Республики Казахстан, связанных с деятельностью такого постоянного учреждения. </w:t>
      </w:r>
    </w:p>
    <w:bookmarkEnd w:id="3193"/>
    <w:bookmarkStart w:name="z4157" w:id="3194"/>
    <w:p>
      <w:pPr>
        <w:spacing w:after="0"/>
        <w:ind w:left="0"/>
        <w:jc w:val="both"/>
      </w:pPr>
      <w:r>
        <w:rPr>
          <w:rFonts w:ascii="Times New Roman"/>
          <w:b w:val="false"/>
          <w:i w:val="false"/>
          <w:color w:val="000000"/>
          <w:sz w:val="28"/>
        </w:rPr>
        <w:t>
      3. Резиденты и нерезиденты уплачивают в Республике Казахстан также иные налоги и платежи в бюджет, а также социальные платежи при возникновении таких обязательств.</w:t>
      </w:r>
    </w:p>
    <w:bookmarkEnd w:id="3194"/>
    <w:p>
      <w:pPr>
        <w:spacing w:after="0"/>
        <w:ind w:left="0"/>
        <w:jc w:val="both"/>
      </w:pPr>
      <w:r>
        <w:rPr>
          <w:rFonts w:ascii="Times New Roman"/>
          <w:b/>
          <w:i w:val="false"/>
          <w:color w:val="000000"/>
          <w:sz w:val="28"/>
        </w:rPr>
        <w:t>Статья 217. Резиденты</w:t>
      </w:r>
    </w:p>
    <w:bookmarkStart w:name="z4158" w:id="3195"/>
    <w:p>
      <w:pPr>
        <w:spacing w:after="0"/>
        <w:ind w:left="0"/>
        <w:jc w:val="both"/>
      </w:pPr>
      <w:r>
        <w:rPr>
          <w:rFonts w:ascii="Times New Roman"/>
          <w:b w:val="false"/>
          <w:i w:val="false"/>
          <w:color w:val="000000"/>
          <w:sz w:val="28"/>
        </w:rPr>
        <w:t>
      1. Резидентом Республики Казахстан в целях настоящего Кодекса признается:</w:t>
      </w:r>
    </w:p>
    <w:bookmarkEnd w:id="3195"/>
    <w:bookmarkStart w:name="z4159" w:id="3196"/>
    <w:p>
      <w:pPr>
        <w:spacing w:after="0"/>
        <w:ind w:left="0"/>
        <w:jc w:val="both"/>
      </w:pPr>
      <w:r>
        <w:rPr>
          <w:rFonts w:ascii="Times New Roman"/>
          <w:b w:val="false"/>
          <w:i w:val="false"/>
          <w:color w:val="000000"/>
          <w:sz w:val="28"/>
        </w:rPr>
        <w:t>
      1) физическое лицо:</w:t>
      </w:r>
    </w:p>
    <w:bookmarkEnd w:id="3196"/>
    <w:bookmarkStart w:name="z4160" w:id="3197"/>
    <w:p>
      <w:pPr>
        <w:spacing w:after="0"/>
        <w:ind w:left="0"/>
        <w:jc w:val="both"/>
      </w:pPr>
      <w:r>
        <w:rPr>
          <w:rFonts w:ascii="Times New Roman"/>
          <w:b w:val="false"/>
          <w:i w:val="false"/>
          <w:color w:val="000000"/>
          <w:sz w:val="28"/>
        </w:rPr>
        <w:t>
      постоянно пребывающее в Республики Казахстан;</w:t>
      </w:r>
    </w:p>
    <w:bookmarkEnd w:id="3197"/>
    <w:bookmarkStart w:name="z4161" w:id="3198"/>
    <w:p>
      <w:pPr>
        <w:spacing w:after="0"/>
        <w:ind w:left="0"/>
        <w:jc w:val="both"/>
      </w:pPr>
      <w:r>
        <w:rPr>
          <w:rFonts w:ascii="Times New Roman"/>
          <w:b w:val="false"/>
          <w:i w:val="false"/>
          <w:color w:val="000000"/>
          <w:sz w:val="28"/>
        </w:rPr>
        <w:t>
      непостоянно пребывающее в Республике Казахстан, но центр жизненных интересов которого находится в Республике Казахстан;</w:t>
      </w:r>
    </w:p>
    <w:bookmarkEnd w:id="3198"/>
    <w:bookmarkStart w:name="z4162" w:id="3199"/>
    <w:p>
      <w:pPr>
        <w:spacing w:after="0"/>
        <w:ind w:left="0"/>
        <w:jc w:val="both"/>
      </w:pPr>
      <w:r>
        <w:rPr>
          <w:rFonts w:ascii="Times New Roman"/>
          <w:b w:val="false"/>
          <w:i w:val="false"/>
          <w:color w:val="000000"/>
          <w:sz w:val="28"/>
        </w:rPr>
        <w:t>
      2) юридическое лицо:</w:t>
      </w:r>
    </w:p>
    <w:bookmarkEnd w:id="3199"/>
    <w:bookmarkStart w:name="z4163" w:id="3200"/>
    <w:p>
      <w:pPr>
        <w:spacing w:after="0"/>
        <w:ind w:left="0"/>
        <w:jc w:val="both"/>
      </w:pPr>
      <w:r>
        <w:rPr>
          <w:rFonts w:ascii="Times New Roman"/>
          <w:b w:val="false"/>
          <w:i w:val="false"/>
          <w:color w:val="000000"/>
          <w:sz w:val="28"/>
        </w:rPr>
        <w:t>
      созданное в соответствии с законодательством Республики Казахстан;</w:t>
      </w:r>
    </w:p>
    <w:bookmarkEnd w:id="3200"/>
    <w:bookmarkStart w:name="z4164" w:id="3201"/>
    <w:p>
      <w:pPr>
        <w:spacing w:after="0"/>
        <w:ind w:left="0"/>
        <w:jc w:val="both"/>
      </w:pPr>
      <w:r>
        <w:rPr>
          <w:rFonts w:ascii="Times New Roman"/>
          <w:b w:val="false"/>
          <w:i w:val="false"/>
          <w:color w:val="000000"/>
          <w:sz w:val="28"/>
        </w:rPr>
        <w:t>
      созданное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bookmarkEnd w:id="3201"/>
    <w:bookmarkStart w:name="z4165" w:id="3202"/>
    <w:p>
      <w:pPr>
        <w:spacing w:after="0"/>
        <w:ind w:left="0"/>
        <w:jc w:val="both"/>
      </w:pPr>
      <w:r>
        <w:rPr>
          <w:rFonts w:ascii="Times New Roman"/>
          <w:b w:val="false"/>
          <w:i w:val="false"/>
          <w:color w:val="000000"/>
          <w:sz w:val="28"/>
        </w:rPr>
        <w:t>
      Местом эффективного управления (местом нахождения фактического органа управления) признается место проведения собрания фактического органа (совета директоров или аналогичного органа), на котором осуществляются основное управление и (или) контроль, а также принимаются стратегические коммерческие решения, необходимые для проведения предпринимательской деятельности юридического лица.</w:t>
      </w:r>
    </w:p>
    <w:bookmarkEnd w:id="3202"/>
    <w:bookmarkStart w:name="z4166" w:id="3203"/>
    <w:p>
      <w:pPr>
        <w:spacing w:after="0"/>
        <w:ind w:left="0"/>
        <w:jc w:val="both"/>
      </w:pPr>
      <w:r>
        <w:rPr>
          <w:rFonts w:ascii="Times New Roman"/>
          <w:b w:val="false"/>
          <w:i w:val="false"/>
          <w:color w:val="000000"/>
          <w:sz w:val="28"/>
        </w:rPr>
        <w:t>
      2. Если иное не установлено пунктом 2-1 настоящей статьи, физическое лицо признается постоянно пребывающим в Республике Казахстан для текущего налогового периода, если оно находится в Республике Казахстан не менее ста восьмидесяти трех календарных дней (включая дни приезда и отъезда) в любом последовательном двенадцатимесячном периоде, оканчивающемся в текущем налоговом периоде.</w:t>
      </w:r>
    </w:p>
    <w:bookmarkEnd w:id="3203"/>
    <w:bookmarkStart w:name="z16101" w:id="3204"/>
    <w:p>
      <w:pPr>
        <w:spacing w:after="0"/>
        <w:ind w:left="0"/>
        <w:jc w:val="both"/>
      </w:pPr>
      <w:r>
        <w:rPr>
          <w:rFonts w:ascii="Times New Roman"/>
          <w:b w:val="false"/>
          <w:i w:val="false"/>
          <w:color w:val="000000"/>
          <w:sz w:val="28"/>
        </w:rPr>
        <w:t>
      2-1. Физическое лицо-инвестиционный резидент Международного финансового центра "Астана" признается постоянно пребывающим в Республике Казахстан для текущего налогового периода, если оно находится в Республике Казахстан не менее девяноста календарных дней (включая дни приезда и отъезда) в любом последовательном двенадцатимесячном периоде, оканчивающемся в текущем налоговом периоде. Для целей настоящей статьи физическое лицо должно соответствовать условиям, установленным Конституционным законом Республики Казахстан "О Международном финансовом центре "Астана".</w:t>
      </w:r>
    </w:p>
    <w:bookmarkEnd w:id="3204"/>
    <w:bookmarkStart w:name="z4167" w:id="3205"/>
    <w:p>
      <w:pPr>
        <w:spacing w:after="0"/>
        <w:ind w:left="0"/>
        <w:jc w:val="both"/>
      </w:pPr>
      <w:r>
        <w:rPr>
          <w:rFonts w:ascii="Times New Roman"/>
          <w:b w:val="false"/>
          <w:i w:val="false"/>
          <w:color w:val="000000"/>
          <w:sz w:val="28"/>
        </w:rPr>
        <w:t>
      3. Центр жизненных интересов физического лица признается находящимся в Республике Казахстан при одновременном выполнении следующих условий:</w:t>
      </w:r>
    </w:p>
    <w:bookmarkEnd w:id="3205"/>
    <w:bookmarkStart w:name="z4168" w:id="3206"/>
    <w:p>
      <w:pPr>
        <w:spacing w:after="0"/>
        <w:ind w:left="0"/>
        <w:jc w:val="both"/>
      </w:pPr>
      <w:r>
        <w:rPr>
          <w:rFonts w:ascii="Times New Roman"/>
          <w:b w:val="false"/>
          <w:i w:val="false"/>
          <w:color w:val="000000"/>
          <w:sz w:val="28"/>
        </w:rPr>
        <w:t>
      1) физическое лицо имеет гражданство Республики Казахстан или разрешение на проживание в Республике Казахстан (вид на жительство);</w:t>
      </w:r>
    </w:p>
    <w:bookmarkEnd w:id="3206"/>
    <w:bookmarkStart w:name="z4169" w:id="3207"/>
    <w:p>
      <w:pPr>
        <w:spacing w:after="0"/>
        <w:ind w:left="0"/>
        <w:jc w:val="both"/>
      </w:pPr>
      <w:r>
        <w:rPr>
          <w:rFonts w:ascii="Times New Roman"/>
          <w:b w:val="false"/>
          <w:i w:val="false"/>
          <w:color w:val="000000"/>
          <w:sz w:val="28"/>
        </w:rPr>
        <w:t>
      2) супруг(а) и (или) близкие родственники физического лица проживают в Республике Казахстан;</w:t>
      </w:r>
    </w:p>
    <w:bookmarkEnd w:id="3207"/>
    <w:bookmarkStart w:name="z4170" w:id="3208"/>
    <w:p>
      <w:pPr>
        <w:spacing w:after="0"/>
        <w:ind w:left="0"/>
        <w:jc w:val="both"/>
      </w:pPr>
      <w:r>
        <w:rPr>
          <w:rFonts w:ascii="Times New Roman"/>
          <w:b w:val="false"/>
          <w:i w:val="false"/>
          <w:color w:val="000000"/>
          <w:sz w:val="28"/>
        </w:rPr>
        <w:t>
      3) наличие в Республике Казахстан недвижимого имущества, принадлежащего на праве собственности или на иных основаниях физическому лицу и (или) супругу(е) и (или) его близким родственникам, доступного в любое время для его проживания и (или) для проживания супруга(и) и (или) его близких родственников.</w:t>
      </w:r>
    </w:p>
    <w:bookmarkEnd w:id="3208"/>
    <w:bookmarkStart w:name="z4171" w:id="3209"/>
    <w:p>
      <w:pPr>
        <w:spacing w:after="0"/>
        <w:ind w:left="0"/>
        <w:jc w:val="both"/>
      </w:pPr>
      <w:r>
        <w:rPr>
          <w:rFonts w:ascii="Times New Roman"/>
          <w:b w:val="false"/>
          <w:i w:val="false"/>
          <w:color w:val="000000"/>
          <w:sz w:val="28"/>
        </w:rPr>
        <w:t>
      4. Физическим лицом-резидентом независимо от времени его проживания в Республике Казахстан и любых других критериев, предусмотренных настоящей статьей, признается физическое лицо, являющееся гражданином Республики Казахстан, а также физическое лицо, подавшее заявление о приеме в гражданство Республики Казахстан или о разрешении постоянного проживания в Республике Казахстан без приема в гражданство Республики Казахстан:</w:t>
      </w:r>
    </w:p>
    <w:bookmarkEnd w:id="3209"/>
    <w:bookmarkStart w:name="z4172" w:id="3210"/>
    <w:p>
      <w:pPr>
        <w:spacing w:after="0"/>
        <w:ind w:left="0"/>
        <w:jc w:val="both"/>
      </w:pPr>
      <w:r>
        <w:rPr>
          <w:rFonts w:ascii="Times New Roman"/>
          <w:b w:val="false"/>
          <w:i w:val="false"/>
          <w:color w:val="000000"/>
          <w:sz w:val="28"/>
        </w:rPr>
        <w:t>
      1) командированное за рубеж органами государственной власти, в том числе сотрудник дипломатических, консульских учреждений, международных организаций, а также члены семьи указанного физического лица;</w:t>
      </w:r>
    </w:p>
    <w:bookmarkEnd w:id="3210"/>
    <w:bookmarkStart w:name="z4173" w:id="3211"/>
    <w:p>
      <w:pPr>
        <w:spacing w:after="0"/>
        <w:ind w:left="0"/>
        <w:jc w:val="both"/>
      </w:pPr>
      <w:r>
        <w:rPr>
          <w:rFonts w:ascii="Times New Roman"/>
          <w:b w:val="false"/>
          <w:i w:val="false"/>
          <w:color w:val="000000"/>
          <w:sz w:val="28"/>
        </w:rPr>
        <w:t>
      2) член экипажа транспортного средства, принадлежащего юридическому лицу или гражданину Республики Казахстан, осуществляющего регулярные международные перевозки;</w:t>
      </w:r>
    </w:p>
    <w:bookmarkEnd w:id="3211"/>
    <w:bookmarkStart w:name="z4174" w:id="3212"/>
    <w:p>
      <w:pPr>
        <w:spacing w:after="0"/>
        <w:ind w:left="0"/>
        <w:jc w:val="both"/>
      </w:pPr>
      <w:r>
        <w:rPr>
          <w:rFonts w:ascii="Times New Roman"/>
          <w:b w:val="false"/>
          <w:i w:val="false"/>
          <w:color w:val="000000"/>
          <w:sz w:val="28"/>
        </w:rPr>
        <w:t>
      3) военнослужащий и гражданский персонал воинских частей или воинских соединений Республики Казахстан, дислоцированных за пределами Республики Казахстан;</w:t>
      </w:r>
    </w:p>
    <w:bookmarkEnd w:id="3212"/>
    <w:bookmarkStart w:name="z4175" w:id="3213"/>
    <w:p>
      <w:pPr>
        <w:spacing w:after="0"/>
        <w:ind w:left="0"/>
        <w:jc w:val="both"/>
      </w:pPr>
      <w:r>
        <w:rPr>
          <w:rFonts w:ascii="Times New Roman"/>
          <w:b w:val="false"/>
          <w:i w:val="false"/>
          <w:color w:val="000000"/>
          <w:sz w:val="28"/>
        </w:rPr>
        <w:t>
      4) работающее на объекте, находящемся за пределами Республики Казахстан и являющемся собственностью Республики Казахстан или субъектов Республики Казахстан (в том числе на основе концессионных договоров);</w:t>
      </w:r>
    </w:p>
    <w:bookmarkEnd w:id="3213"/>
    <w:bookmarkStart w:name="z4176" w:id="3214"/>
    <w:p>
      <w:pPr>
        <w:spacing w:after="0"/>
        <w:ind w:left="0"/>
        <w:jc w:val="both"/>
      </w:pPr>
      <w:r>
        <w:rPr>
          <w:rFonts w:ascii="Times New Roman"/>
          <w:b w:val="false"/>
          <w:i w:val="false"/>
          <w:color w:val="000000"/>
          <w:sz w:val="28"/>
        </w:rPr>
        <w:t>
      5) находящееся за пределами Республики Казахстан с целью обучения, в том числе стажировки или прохождения практики, лечения или прохождения оздоровительных, профилактических процедур, в течение периода обучения, в том числе стажировки или прохождения практики, лечения или прохождения оздоровительных, профилактических процедур;</w:t>
      </w:r>
    </w:p>
    <w:bookmarkEnd w:id="3214"/>
    <w:bookmarkStart w:name="z4177" w:id="3215"/>
    <w:p>
      <w:pPr>
        <w:spacing w:after="0"/>
        <w:ind w:left="0"/>
        <w:jc w:val="both"/>
      </w:pPr>
      <w:r>
        <w:rPr>
          <w:rFonts w:ascii="Times New Roman"/>
          <w:b w:val="false"/>
          <w:i w:val="false"/>
          <w:color w:val="000000"/>
          <w:sz w:val="28"/>
        </w:rPr>
        <w:t>
      6) преподаватель и (или) научный работник, находящиеся за пределами Республики Казахстан с целью преподавания, консультирования или осуществления научных работ, в течение периода оказания (выполнения) указанных услуг (работ).</w:t>
      </w:r>
    </w:p>
    <w:bookmarkEnd w:id="3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217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218. Порядок подтверждения резидентства Республики Казахстан</w:t>
      </w:r>
    </w:p>
    <w:bookmarkStart w:name="z4178" w:id="3216"/>
    <w:p>
      <w:pPr>
        <w:spacing w:after="0"/>
        <w:ind w:left="0"/>
        <w:jc w:val="both"/>
      </w:pPr>
      <w:r>
        <w:rPr>
          <w:rFonts w:ascii="Times New Roman"/>
          <w:b w:val="false"/>
          <w:i w:val="false"/>
          <w:color w:val="000000"/>
          <w:sz w:val="28"/>
        </w:rPr>
        <w:t xml:space="preserve">
      1. В случае осуществления резидентом деятельности в иностранном государстве, с которым Республикой Казахстан заключен международный договор, при выполнении условий соответствующего международного договора резидент вправе применить в указанном государстве положения этого международного договора. </w:t>
      </w:r>
    </w:p>
    <w:bookmarkEnd w:id="3216"/>
    <w:bookmarkStart w:name="z4179" w:id="3217"/>
    <w:p>
      <w:pPr>
        <w:spacing w:after="0"/>
        <w:ind w:left="0"/>
        <w:jc w:val="both"/>
      </w:pPr>
      <w:r>
        <w:rPr>
          <w:rFonts w:ascii="Times New Roman"/>
          <w:b w:val="false"/>
          <w:i w:val="false"/>
          <w:color w:val="000000"/>
          <w:sz w:val="28"/>
        </w:rPr>
        <w:t>
      2. Для подтверждения резидентства Республики Казахстан в целях применения международного договора, а также в иных целях лицо представляет в налоговый орган, являющийся вышестоящим по отношению к налоговому органу, в котором такое лицо зарегистрировано по месту нахождения, пребывания (жительства), налоговое заявление на подтверждение резидентства, если иное не установлено настоящим пунктом.</w:t>
      </w:r>
    </w:p>
    <w:bookmarkEnd w:id="3217"/>
    <w:bookmarkStart w:name="z4180" w:id="3218"/>
    <w:p>
      <w:pPr>
        <w:spacing w:after="0"/>
        <w:ind w:left="0"/>
        <w:jc w:val="both"/>
      </w:pPr>
      <w:r>
        <w:rPr>
          <w:rFonts w:ascii="Times New Roman"/>
          <w:b w:val="false"/>
          <w:i w:val="false"/>
          <w:color w:val="000000"/>
          <w:sz w:val="28"/>
        </w:rPr>
        <w:t>
      В случае, если лицо зарегистрировано по месту нахождения, пребывания (жительства) в налоговом органе, который подчиняется по вертикали непосредственно уполномоченному органу, налоговое заявление на подтверждение резидентства представляется в такой налоговый орган.</w:t>
      </w:r>
    </w:p>
    <w:bookmarkEnd w:id="3218"/>
    <w:bookmarkStart w:name="z4181" w:id="3219"/>
    <w:p>
      <w:pPr>
        <w:spacing w:after="0"/>
        <w:ind w:left="0"/>
        <w:jc w:val="both"/>
      </w:pPr>
      <w:r>
        <w:rPr>
          <w:rFonts w:ascii="Times New Roman"/>
          <w:b w:val="false"/>
          <w:i w:val="false"/>
          <w:color w:val="000000"/>
          <w:sz w:val="28"/>
        </w:rPr>
        <w:t>
      При этом нижеуказанные лица обязаны представить в налоговый орган с налоговым заявлением на подтверждение резидентства следующие документы:</w:t>
      </w:r>
    </w:p>
    <w:bookmarkEnd w:id="3219"/>
    <w:bookmarkStart w:name="z4182" w:id="3220"/>
    <w:p>
      <w:pPr>
        <w:spacing w:after="0"/>
        <w:ind w:left="0"/>
        <w:jc w:val="both"/>
      </w:pPr>
      <w:r>
        <w:rPr>
          <w:rFonts w:ascii="Times New Roman"/>
          <w:b w:val="false"/>
          <w:i w:val="false"/>
          <w:color w:val="000000"/>
          <w:sz w:val="28"/>
        </w:rPr>
        <w:t>
      1) иностранное юридическое лицо, являющееся резидентом на основании того, что его место эффективного управления находится в Республике Казахстан, – нотариально засвидетельствованную копию документа, подтверждающего наличие в Республике Казахстан места эффективного управления (места нахождения фактического органа управления) юридического лица (протокола общего собрания совета директоров или аналогичного органа с указанием места его проведения или иных документов, подтверждающих место основного управления и (или) контроля, а также принятия стратегических коммерческих решений, необходимых для проведения предпринимательской деятельности юридического лица);</w:t>
      </w:r>
    </w:p>
    <w:bookmarkEnd w:id="3220"/>
    <w:bookmarkStart w:name="z4183" w:id="3221"/>
    <w:p>
      <w:pPr>
        <w:spacing w:after="0"/>
        <w:ind w:left="0"/>
        <w:jc w:val="both"/>
      </w:pPr>
      <w:r>
        <w:rPr>
          <w:rFonts w:ascii="Times New Roman"/>
          <w:b w:val="false"/>
          <w:i w:val="false"/>
          <w:color w:val="000000"/>
          <w:sz w:val="28"/>
        </w:rPr>
        <w:t>
      2) гражданин Республики Казахстан, являющийся резидентом, – копию удостоверения личности или паспорта Республики Казахстан;</w:t>
      </w:r>
    </w:p>
    <w:bookmarkEnd w:id="3221"/>
    <w:bookmarkStart w:name="z4184" w:id="3222"/>
    <w:p>
      <w:pPr>
        <w:spacing w:after="0"/>
        <w:ind w:left="0"/>
        <w:jc w:val="both"/>
      </w:pPr>
      <w:r>
        <w:rPr>
          <w:rFonts w:ascii="Times New Roman"/>
          <w:b w:val="false"/>
          <w:i w:val="false"/>
          <w:color w:val="000000"/>
          <w:sz w:val="28"/>
        </w:rPr>
        <w:t>
      3) иностранец и лицо без гражданства, являющиеся резидентами, – нотариально засвидетельствованные копии:</w:t>
      </w:r>
    </w:p>
    <w:bookmarkEnd w:id="3222"/>
    <w:bookmarkStart w:name="z4185" w:id="3223"/>
    <w:p>
      <w:pPr>
        <w:spacing w:after="0"/>
        <w:ind w:left="0"/>
        <w:jc w:val="both"/>
      </w:pPr>
      <w:r>
        <w:rPr>
          <w:rFonts w:ascii="Times New Roman"/>
          <w:b w:val="false"/>
          <w:i w:val="false"/>
          <w:color w:val="000000"/>
          <w:sz w:val="28"/>
        </w:rPr>
        <w:t>
      заграничного паспорта или удостоверения лица без гражданства;</w:t>
      </w:r>
    </w:p>
    <w:bookmarkEnd w:id="3223"/>
    <w:bookmarkStart w:name="z4186" w:id="3224"/>
    <w:p>
      <w:pPr>
        <w:spacing w:after="0"/>
        <w:ind w:left="0"/>
        <w:jc w:val="both"/>
      </w:pPr>
      <w:r>
        <w:rPr>
          <w:rFonts w:ascii="Times New Roman"/>
          <w:b w:val="false"/>
          <w:i w:val="false"/>
          <w:color w:val="000000"/>
          <w:sz w:val="28"/>
        </w:rPr>
        <w:t>
      вида на жительство в Республике Казахстан (при его наличии);</w:t>
      </w:r>
    </w:p>
    <w:bookmarkEnd w:id="3224"/>
    <w:bookmarkStart w:name="z4187" w:id="3225"/>
    <w:p>
      <w:pPr>
        <w:spacing w:after="0"/>
        <w:ind w:left="0"/>
        <w:jc w:val="both"/>
      </w:pPr>
      <w:r>
        <w:rPr>
          <w:rFonts w:ascii="Times New Roman"/>
          <w:b w:val="false"/>
          <w:i w:val="false"/>
          <w:color w:val="000000"/>
          <w:sz w:val="28"/>
        </w:rPr>
        <w:t>
      документа, подтверждающего период пребывания в Республике Казахстан (визы или иных документов);</w:t>
      </w:r>
    </w:p>
    <w:bookmarkEnd w:id="3225"/>
    <w:bookmarkStart w:name="z16102" w:id="3226"/>
    <w:p>
      <w:pPr>
        <w:spacing w:after="0"/>
        <w:ind w:left="0"/>
        <w:jc w:val="both"/>
      </w:pPr>
      <w:r>
        <w:rPr>
          <w:rFonts w:ascii="Times New Roman"/>
          <w:b w:val="false"/>
          <w:i w:val="false"/>
          <w:color w:val="000000"/>
          <w:sz w:val="28"/>
        </w:rPr>
        <w:t xml:space="preserve">
      4) иностранец или лицо без гражданства, являющееся инвестиционным резидентом Международного финансового центра "Астана": </w:t>
      </w:r>
    </w:p>
    <w:bookmarkEnd w:id="3226"/>
    <w:bookmarkStart w:name="z16103" w:id="3227"/>
    <w:p>
      <w:pPr>
        <w:spacing w:after="0"/>
        <w:ind w:left="0"/>
        <w:jc w:val="both"/>
      </w:pPr>
      <w:r>
        <w:rPr>
          <w:rFonts w:ascii="Times New Roman"/>
          <w:b w:val="false"/>
          <w:i w:val="false"/>
          <w:color w:val="000000"/>
          <w:sz w:val="28"/>
        </w:rPr>
        <w:t>
      нотариально засвидетельствованную копию заграничного паспорта или удостоверения лица без гражданства;</w:t>
      </w:r>
    </w:p>
    <w:bookmarkEnd w:id="3227"/>
    <w:bookmarkStart w:name="z16104" w:id="3228"/>
    <w:p>
      <w:pPr>
        <w:spacing w:after="0"/>
        <w:ind w:left="0"/>
        <w:jc w:val="both"/>
      </w:pPr>
      <w:r>
        <w:rPr>
          <w:rFonts w:ascii="Times New Roman"/>
          <w:b w:val="false"/>
          <w:i w:val="false"/>
          <w:color w:val="000000"/>
          <w:sz w:val="28"/>
        </w:rPr>
        <w:t>
      нотариально засвидетельствованную копию документа, подтверждающего период пребывания в Республике Казахстан (визы или иных документов);</w:t>
      </w:r>
    </w:p>
    <w:bookmarkEnd w:id="3228"/>
    <w:bookmarkStart w:name="z16105" w:id="3229"/>
    <w:p>
      <w:pPr>
        <w:spacing w:after="0"/>
        <w:ind w:left="0"/>
        <w:jc w:val="both"/>
      </w:pPr>
      <w:r>
        <w:rPr>
          <w:rFonts w:ascii="Times New Roman"/>
          <w:b w:val="false"/>
          <w:i w:val="false"/>
          <w:color w:val="000000"/>
          <w:sz w:val="28"/>
        </w:rPr>
        <w:t>
      копию документа, подтверждающего уплату сбора за выдачу документа, подтверждающего резидентство;</w:t>
      </w:r>
    </w:p>
    <w:bookmarkEnd w:id="3229"/>
    <w:bookmarkStart w:name="z16106" w:id="3230"/>
    <w:p>
      <w:pPr>
        <w:spacing w:after="0"/>
        <w:ind w:left="0"/>
        <w:jc w:val="both"/>
      </w:pPr>
      <w:r>
        <w:rPr>
          <w:rFonts w:ascii="Times New Roman"/>
          <w:b w:val="false"/>
          <w:i w:val="false"/>
          <w:color w:val="000000"/>
          <w:sz w:val="28"/>
        </w:rPr>
        <w:t>
      письмо-подтверждение, выдаваемое Администрацией Международного финансового центра "Астана" за соответствующий период, по форме, установленной актом Международного финансового центра "Астана", об осуществлении инвестиций в соответствии с программой инвестиционного налогового резидентства Международного финансового центра "Астана";</w:t>
      </w:r>
    </w:p>
    <w:bookmarkEnd w:id="3230"/>
    <w:bookmarkStart w:name="z16107" w:id="3231"/>
    <w:p>
      <w:pPr>
        <w:spacing w:after="0"/>
        <w:ind w:left="0"/>
        <w:jc w:val="both"/>
      </w:pPr>
      <w:r>
        <w:rPr>
          <w:rFonts w:ascii="Times New Roman"/>
          <w:b w:val="false"/>
          <w:i w:val="false"/>
          <w:color w:val="000000"/>
          <w:sz w:val="28"/>
        </w:rPr>
        <w:t xml:space="preserve">
      письмо-подтверждение, выданное органом внутренних дел о том, что иностранец или лицо без гражданства не является лицом, гражданство Республики Казахстан которого прекращено в течение последних двадцати лет, предшествующих первоначальному обращению для участия в программе инвестиционного налогового резидентства Международного финансового центра "Астана". В целях настоящего абзаца письмо-подтверждение, выданное органом внутренних дел, должно содержать сведения заграничного паспорта иностранца или удостоверения лица без гражданства. </w:t>
      </w:r>
    </w:p>
    <w:bookmarkEnd w:id="3231"/>
    <w:bookmarkStart w:name="z16108" w:id="3232"/>
    <w:p>
      <w:pPr>
        <w:spacing w:after="0"/>
        <w:ind w:left="0"/>
        <w:jc w:val="both"/>
      </w:pPr>
      <w:r>
        <w:rPr>
          <w:rFonts w:ascii="Times New Roman"/>
          <w:b w:val="false"/>
          <w:i w:val="false"/>
          <w:color w:val="000000"/>
          <w:sz w:val="28"/>
        </w:rPr>
        <w:t>
      В случае выдачи документа, подтверждающего резидентство при первоначальном обращении, то при последующей подаче налогового заявления на подтверждение резидентства предоставление письма-подтверждения, выданного органом внутренних дел, не требуется.</w:t>
      </w:r>
    </w:p>
    <w:bookmarkEnd w:id="3232"/>
    <w:bookmarkStart w:name="z16109" w:id="3233"/>
    <w:p>
      <w:pPr>
        <w:spacing w:after="0"/>
        <w:ind w:left="0"/>
        <w:jc w:val="both"/>
      </w:pPr>
      <w:r>
        <w:rPr>
          <w:rFonts w:ascii="Times New Roman"/>
          <w:b w:val="false"/>
          <w:i w:val="false"/>
          <w:color w:val="000000"/>
          <w:sz w:val="28"/>
        </w:rPr>
        <w:t>
      Документ, подтверждающий резидентство выдается за календарный год, в котором произведена уплата сбора за выдачу документа, подтверждающего резидентство.</w:t>
      </w:r>
    </w:p>
    <w:bookmarkEnd w:id="3233"/>
    <w:bookmarkStart w:name="z4188" w:id="3234"/>
    <w:p>
      <w:pPr>
        <w:spacing w:after="0"/>
        <w:ind w:left="0"/>
        <w:jc w:val="both"/>
      </w:pPr>
      <w:r>
        <w:rPr>
          <w:rFonts w:ascii="Times New Roman"/>
          <w:b w:val="false"/>
          <w:i w:val="false"/>
          <w:color w:val="000000"/>
          <w:sz w:val="28"/>
        </w:rPr>
        <w:t>
      3. По итогам рассмотрения налогового заявления на подтверждение резидентства налоговый орган в течение десяти календарных дней со дня его представления:</w:t>
      </w:r>
    </w:p>
    <w:bookmarkEnd w:id="3234"/>
    <w:bookmarkStart w:name="z4189" w:id="3235"/>
    <w:p>
      <w:pPr>
        <w:spacing w:after="0"/>
        <w:ind w:left="0"/>
        <w:jc w:val="both"/>
      </w:pPr>
      <w:r>
        <w:rPr>
          <w:rFonts w:ascii="Times New Roman"/>
          <w:b w:val="false"/>
          <w:i w:val="false"/>
          <w:color w:val="000000"/>
          <w:sz w:val="28"/>
        </w:rPr>
        <w:t xml:space="preserve">
      1) выдает лицу документ, подтверждающий его резидентство, по форме, утвержденной уполномоченным органом, или подтверждает его резидентство по форме, установленной компетентным органом иностранного государства. </w:t>
      </w:r>
    </w:p>
    <w:bookmarkEnd w:id="3235"/>
    <w:bookmarkStart w:name="z4190" w:id="3236"/>
    <w:p>
      <w:pPr>
        <w:spacing w:after="0"/>
        <w:ind w:left="0"/>
        <w:jc w:val="both"/>
      </w:pPr>
      <w:r>
        <w:rPr>
          <w:rFonts w:ascii="Times New Roman"/>
          <w:b w:val="false"/>
          <w:i w:val="false"/>
          <w:color w:val="000000"/>
          <w:sz w:val="28"/>
        </w:rPr>
        <w:t>
      В случае выдачи документа, подтверждающего резидентство, в форме электронного документа датой выдачи является дата размещения такого документа на интернет-ресурсе уполномоченного органа;</w:t>
      </w:r>
    </w:p>
    <w:bookmarkEnd w:id="3236"/>
    <w:bookmarkStart w:name="z4191" w:id="3237"/>
    <w:p>
      <w:pPr>
        <w:spacing w:after="0"/>
        <w:ind w:left="0"/>
        <w:jc w:val="both"/>
      </w:pPr>
      <w:r>
        <w:rPr>
          <w:rFonts w:ascii="Times New Roman"/>
          <w:b w:val="false"/>
          <w:i w:val="false"/>
          <w:color w:val="000000"/>
          <w:sz w:val="28"/>
        </w:rPr>
        <w:t>
      2) выносит обоснованное решение об отказе в подтверждении резидентства лица.</w:t>
      </w:r>
    </w:p>
    <w:bookmarkEnd w:id="3237"/>
    <w:bookmarkStart w:name="z4192" w:id="3238"/>
    <w:p>
      <w:pPr>
        <w:spacing w:after="0"/>
        <w:ind w:left="0"/>
        <w:jc w:val="both"/>
      </w:pPr>
      <w:r>
        <w:rPr>
          <w:rFonts w:ascii="Times New Roman"/>
          <w:b w:val="false"/>
          <w:i w:val="false"/>
          <w:color w:val="000000"/>
          <w:sz w:val="28"/>
        </w:rPr>
        <w:t>
      Отказ в подтверждении резидентства лицу производится в следующих случаях:</w:t>
      </w:r>
    </w:p>
    <w:bookmarkEnd w:id="3238"/>
    <w:bookmarkStart w:name="z16110" w:id="3239"/>
    <w:p>
      <w:pPr>
        <w:spacing w:after="0"/>
        <w:ind w:left="0"/>
        <w:jc w:val="both"/>
      </w:pPr>
      <w:r>
        <w:rPr>
          <w:rFonts w:ascii="Times New Roman"/>
          <w:b w:val="false"/>
          <w:i w:val="false"/>
          <w:color w:val="000000"/>
          <w:sz w:val="28"/>
        </w:rPr>
        <w:t xml:space="preserve">
      несоответствия условиям, установленным </w:t>
      </w:r>
      <w:r>
        <w:rPr>
          <w:rFonts w:ascii="Times New Roman"/>
          <w:b w:val="false"/>
          <w:i w:val="false"/>
          <w:color w:val="000000"/>
          <w:sz w:val="28"/>
        </w:rPr>
        <w:t>статьей 217</w:t>
      </w:r>
      <w:r>
        <w:rPr>
          <w:rFonts w:ascii="Times New Roman"/>
          <w:b w:val="false"/>
          <w:i w:val="false"/>
          <w:color w:val="000000"/>
          <w:sz w:val="28"/>
        </w:rPr>
        <w:t xml:space="preserve"> настоящего Кодекса;</w:t>
      </w:r>
    </w:p>
    <w:bookmarkEnd w:id="3239"/>
    <w:bookmarkStart w:name="z16111" w:id="3240"/>
    <w:p>
      <w:pPr>
        <w:spacing w:after="0"/>
        <w:ind w:left="0"/>
        <w:jc w:val="both"/>
      </w:pPr>
      <w:r>
        <w:rPr>
          <w:rFonts w:ascii="Times New Roman"/>
          <w:b w:val="false"/>
          <w:i w:val="false"/>
          <w:color w:val="000000"/>
          <w:sz w:val="28"/>
        </w:rPr>
        <w:t>
      несоответствия периода, указанного в заявлении на подтверждение резидентства инвестиционного резидента Международного финансового центра "Астана", периоду, за который уплачен сбор за выдачу документа, подтверждающего резидентство.</w:t>
      </w:r>
    </w:p>
    <w:bookmarkEnd w:id="3240"/>
    <w:bookmarkStart w:name="z4193" w:id="3241"/>
    <w:p>
      <w:pPr>
        <w:spacing w:after="0"/>
        <w:ind w:left="0"/>
        <w:jc w:val="both"/>
      </w:pPr>
      <w:r>
        <w:rPr>
          <w:rFonts w:ascii="Times New Roman"/>
          <w:b w:val="false"/>
          <w:i w:val="false"/>
          <w:color w:val="000000"/>
          <w:sz w:val="28"/>
        </w:rPr>
        <w:t xml:space="preserve">
      4. Резидентство лица подтверждается за каждый календарный год, указанный в налоговом заявлении на подтверждение резидентства, в пределах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3241"/>
    <w:bookmarkStart w:name="z4194" w:id="3242"/>
    <w:p>
      <w:pPr>
        <w:spacing w:after="0"/>
        <w:ind w:left="0"/>
        <w:jc w:val="both"/>
      </w:pPr>
      <w:r>
        <w:rPr>
          <w:rFonts w:ascii="Times New Roman"/>
          <w:b w:val="false"/>
          <w:i w:val="false"/>
          <w:color w:val="000000"/>
          <w:sz w:val="28"/>
        </w:rPr>
        <w:t>
      5. В случае утраты документа, подтверждающего резидентство, налоговый орган, выдавший такой документ, в течение десяти календарных дней со дня представления заявления резидента выдает его дубликат.</w:t>
      </w:r>
    </w:p>
    <w:bookmarkEnd w:id="3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218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219. Нерезиденты</w:t>
      </w:r>
    </w:p>
    <w:bookmarkStart w:name="z4195" w:id="3243"/>
    <w:p>
      <w:pPr>
        <w:spacing w:after="0"/>
        <w:ind w:left="0"/>
        <w:jc w:val="both"/>
      </w:pPr>
      <w:r>
        <w:rPr>
          <w:rFonts w:ascii="Times New Roman"/>
          <w:b w:val="false"/>
          <w:i w:val="false"/>
          <w:color w:val="000000"/>
          <w:sz w:val="28"/>
        </w:rPr>
        <w:t>
      Нерезидентом в целях настоящего Кодекса признается:</w:t>
      </w:r>
    </w:p>
    <w:bookmarkEnd w:id="3243"/>
    <w:bookmarkStart w:name="z4196" w:id="3244"/>
    <w:p>
      <w:pPr>
        <w:spacing w:after="0"/>
        <w:ind w:left="0"/>
        <w:jc w:val="both"/>
      </w:pPr>
      <w:r>
        <w:rPr>
          <w:rFonts w:ascii="Times New Roman"/>
          <w:b w:val="false"/>
          <w:i w:val="false"/>
          <w:color w:val="000000"/>
          <w:sz w:val="28"/>
        </w:rPr>
        <w:t xml:space="preserve">
      1) физическое или юридическое лицо, не являющееся резидентом в соответствии с положениями </w:t>
      </w:r>
      <w:r>
        <w:rPr>
          <w:rFonts w:ascii="Times New Roman"/>
          <w:b w:val="false"/>
          <w:i w:val="false"/>
          <w:color w:val="000000"/>
          <w:sz w:val="28"/>
        </w:rPr>
        <w:t>статьи 217</w:t>
      </w:r>
      <w:r>
        <w:rPr>
          <w:rFonts w:ascii="Times New Roman"/>
          <w:b w:val="false"/>
          <w:i w:val="false"/>
          <w:color w:val="000000"/>
          <w:sz w:val="28"/>
        </w:rPr>
        <w:t xml:space="preserve"> настоящего Кодекса;</w:t>
      </w:r>
    </w:p>
    <w:bookmarkEnd w:id="3244"/>
    <w:bookmarkStart w:name="z4197" w:id="3245"/>
    <w:p>
      <w:pPr>
        <w:spacing w:after="0"/>
        <w:ind w:left="0"/>
        <w:jc w:val="both"/>
      </w:pPr>
      <w:r>
        <w:rPr>
          <w:rFonts w:ascii="Times New Roman"/>
          <w:b w:val="false"/>
          <w:i w:val="false"/>
          <w:color w:val="000000"/>
          <w:sz w:val="28"/>
        </w:rPr>
        <w:t xml:space="preserve">
      2) несмотря на положения </w:t>
      </w:r>
      <w:r>
        <w:rPr>
          <w:rFonts w:ascii="Times New Roman"/>
          <w:b w:val="false"/>
          <w:i w:val="false"/>
          <w:color w:val="000000"/>
          <w:sz w:val="28"/>
        </w:rPr>
        <w:t>статьи 217</w:t>
      </w:r>
      <w:r>
        <w:rPr>
          <w:rFonts w:ascii="Times New Roman"/>
          <w:b w:val="false"/>
          <w:i w:val="false"/>
          <w:color w:val="000000"/>
          <w:sz w:val="28"/>
        </w:rPr>
        <w:t xml:space="preserve"> настоящего Кодекса, иностранец или лицо без гражданства, которое признается нерезидентом в соответствии с положениями международного договора, регулирующего вопросы избежания двойного налогообложения и предотвращения уклонения от уплаты налогов. </w:t>
      </w:r>
    </w:p>
    <w:bookmarkEnd w:id="3245"/>
    <w:p>
      <w:pPr>
        <w:spacing w:after="0"/>
        <w:ind w:left="0"/>
        <w:jc w:val="both"/>
      </w:pPr>
      <w:r>
        <w:rPr>
          <w:rFonts w:ascii="Times New Roman"/>
          <w:b/>
          <w:i w:val="false"/>
          <w:color w:val="000000"/>
          <w:sz w:val="28"/>
        </w:rPr>
        <w:t>Статья 220. Постоянное учреждение нерезидента</w:t>
      </w:r>
    </w:p>
    <w:bookmarkStart w:name="z4198" w:id="3246"/>
    <w:p>
      <w:pPr>
        <w:spacing w:after="0"/>
        <w:ind w:left="0"/>
        <w:jc w:val="both"/>
      </w:pPr>
      <w:r>
        <w:rPr>
          <w:rFonts w:ascii="Times New Roman"/>
          <w:b w:val="false"/>
          <w:i w:val="false"/>
          <w:color w:val="000000"/>
          <w:sz w:val="28"/>
        </w:rPr>
        <w:t>
      1. Если иное не установлено международным договором, постоянным учреждением нерезидента в Республике Казахстан признается одно из следующих мест деятельности, через которое нерезидент осуществляет предпринимательскую деятельность на территории Республики Казахстан независимо от сроков осуществления такой деятельности:</w:t>
      </w:r>
    </w:p>
    <w:bookmarkEnd w:id="3246"/>
    <w:bookmarkStart w:name="z4199" w:id="3247"/>
    <w:p>
      <w:pPr>
        <w:spacing w:after="0"/>
        <w:ind w:left="0"/>
        <w:jc w:val="both"/>
      </w:pPr>
      <w:r>
        <w:rPr>
          <w:rFonts w:ascii="Times New Roman"/>
          <w:b w:val="false"/>
          <w:i w:val="false"/>
          <w:color w:val="000000"/>
          <w:sz w:val="28"/>
        </w:rPr>
        <w:t>
      1) любое место осуществления производства, переработки, комплектации, фасовки, упаковки и (или) поставки товаров;</w:t>
      </w:r>
    </w:p>
    <w:bookmarkEnd w:id="3247"/>
    <w:bookmarkStart w:name="z4200" w:id="3248"/>
    <w:p>
      <w:pPr>
        <w:spacing w:after="0"/>
        <w:ind w:left="0"/>
        <w:jc w:val="both"/>
      </w:pPr>
      <w:r>
        <w:rPr>
          <w:rFonts w:ascii="Times New Roman"/>
          <w:b w:val="false"/>
          <w:i w:val="false"/>
          <w:color w:val="000000"/>
          <w:sz w:val="28"/>
        </w:rPr>
        <w:t>
      2) любое место управления;</w:t>
      </w:r>
    </w:p>
    <w:bookmarkEnd w:id="3248"/>
    <w:bookmarkStart w:name="z4201" w:id="3249"/>
    <w:p>
      <w:pPr>
        <w:spacing w:after="0"/>
        <w:ind w:left="0"/>
        <w:jc w:val="both"/>
      </w:pPr>
      <w:r>
        <w:rPr>
          <w:rFonts w:ascii="Times New Roman"/>
          <w:b w:val="false"/>
          <w:i w:val="false"/>
          <w:color w:val="000000"/>
          <w:sz w:val="28"/>
        </w:rPr>
        <w:t>
      3) любое место геологического изучения недр, осуществления разведки, подготовительных работ к добыче полезных ископаемых и (или) добычи полезных ископаемых и (или) выполнения работ, оказания услуг по контролю и (или) наблюдению за разведкой и (или) добычей полезных ископаемых;</w:t>
      </w:r>
    </w:p>
    <w:bookmarkEnd w:id="3249"/>
    <w:bookmarkStart w:name="z4202" w:id="3250"/>
    <w:p>
      <w:pPr>
        <w:spacing w:after="0"/>
        <w:ind w:left="0"/>
        <w:jc w:val="both"/>
      </w:pPr>
      <w:r>
        <w:rPr>
          <w:rFonts w:ascii="Times New Roman"/>
          <w:b w:val="false"/>
          <w:i w:val="false"/>
          <w:color w:val="000000"/>
          <w:sz w:val="28"/>
        </w:rPr>
        <w:t>
      4) любое место осуществления деятельности (в том числе контрольной или наблюдательной), связанной с трубопроводом;</w:t>
      </w:r>
    </w:p>
    <w:bookmarkEnd w:id="3250"/>
    <w:bookmarkStart w:name="z4203" w:id="3251"/>
    <w:p>
      <w:pPr>
        <w:spacing w:after="0"/>
        <w:ind w:left="0"/>
        <w:jc w:val="both"/>
      </w:pPr>
      <w:r>
        <w:rPr>
          <w:rFonts w:ascii="Times New Roman"/>
          <w:b w:val="false"/>
          <w:i w:val="false"/>
          <w:color w:val="000000"/>
          <w:sz w:val="28"/>
        </w:rPr>
        <w:t>
      5) любое место осуществления деятельности, связанной с установкой, наладкой и эксплуатацией игровых автоматов (включая приставки), компьютерных сетей и каналов связи, аттракционов, а также связанной с транспортной или иной инфраструктурой;</w:t>
      </w:r>
    </w:p>
    <w:bookmarkEnd w:id="3251"/>
    <w:bookmarkStart w:name="z4204" w:id="3252"/>
    <w:p>
      <w:pPr>
        <w:spacing w:after="0"/>
        <w:ind w:left="0"/>
        <w:jc w:val="both"/>
      </w:pPr>
      <w:r>
        <w:rPr>
          <w:rFonts w:ascii="Times New Roman"/>
          <w:b w:val="false"/>
          <w:i w:val="false"/>
          <w:color w:val="000000"/>
          <w:sz w:val="28"/>
        </w:rPr>
        <w:t>
      6) место реализации товаров на территории Республики Казахстан, за исключением случаев реализации товаров на выставках и ярмарках, если иное не установлено пунктом 5 настоящей статьи;</w:t>
      </w:r>
    </w:p>
    <w:bookmarkEnd w:id="3252"/>
    <w:bookmarkStart w:name="z4205" w:id="3253"/>
    <w:p>
      <w:pPr>
        <w:spacing w:after="0"/>
        <w:ind w:left="0"/>
        <w:jc w:val="both"/>
      </w:pPr>
      <w:r>
        <w:rPr>
          <w:rFonts w:ascii="Times New Roman"/>
          <w:b w:val="false"/>
          <w:i w:val="false"/>
          <w:color w:val="000000"/>
          <w:sz w:val="28"/>
        </w:rPr>
        <w:t>
      7) любое место осуществления строительной деятельности и (или) строительно-монтажных работ, а также оказания услуг по наблюдению за выполнением этих работ;</w:t>
      </w:r>
    </w:p>
    <w:bookmarkEnd w:id="3253"/>
    <w:bookmarkStart w:name="z4206" w:id="3254"/>
    <w:p>
      <w:pPr>
        <w:spacing w:after="0"/>
        <w:ind w:left="0"/>
        <w:jc w:val="both"/>
      </w:pPr>
      <w:r>
        <w:rPr>
          <w:rFonts w:ascii="Times New Roman"/>
          <w:b w:val="false"/>
          <w:i w:val="false"/>
          <w:color w:val="000000"/>
          <w:sz w:val="28"/>
        </w:rPr>
        <w:t>
      8) место нахождения структурного подразделения юридического лица-нерезидента, за исключением представительства, осуществляющего деятельность, указанную в пункте 6 настоящей статьи;</w:t>
      </w:r>
    </w:p>
    <w:bookmarkEnd w:id="3254"/>
    <w:bookmarkStart w:name="z4207" w:id="3255"/>
    <w:p>
      <w:pPr>
        <w:spacing w:after="0"/>
        <w:ind w:left="0"/>
        <w:jc w:val="both"/>
      </w:pPr>
      <w:r>
        <w:rPr>
          <w:rFonts w:ascii="Times New Roman"/>
          <w:b w:val="false"/>
          <w:i w:val="false"/>
          <w:color w:val="000000"/>
          <w:sz w:val="28"/>
        </w:rPr>
        <w:t>
      9) место нахождения лица, осуществляющего посредническую деятельность в Республике Казахстан от имени нерезидента в соответствии с Законом Республики Казахстан "О страховой деятельности";</w:t>
      </w:r>
    </w:p>
    <w:bookmarkEnd w:id="3255"/>
    <w:bookmarkStart w:name="z4208" w:id="3256"/>
    <w:p>
      <w:pPr>
        <w:spacing w:after="0"/>
        <w:ind w:left="0"/>
        <w:jc w:val="both"/>
      </w:pPr>
      <w:r>
        <w:rPr>
          <w:rFonts w:ascii="Times New Roman"/>
          <w:b w:val="false"/>
          <w:i w:val="false"/>
          <w:color w:val="000000"/>
          <w:sz w:val="28"/>
        </w:rPr>
        <w:t>
      10) место нахождения резидента-участника договора о совместной деятельности, заключенного с нерезидентом в соответствии с законодательством иностранного государства либо Республики Казахстан, в случае, если такая совместная деятельность осуществляется на территории Республики Казахстан.</w:t>
      </w:r>
    </w:p>
    <w:bookmarkEnd w:id="3256"/>
    <w:bookmarkStart w:name="z4209" w:id="3257"/>
    <w:p>
      <w:pPr>
        <w:spacing w:after="0"/>
        <w:ind w:left="0"/>
        <w:jc w:val="both"/>
      </w:pPr>
      <w:r>
        <w:rPr>
          <w:rFonts w:ascii="Times New Roman"/>
          <w:b w:val="false"/>
          <w:i w:val="false"/>
          <w:color w:val="000000"/>
          <w:sz w:val="28"/>
        </w:rPr>
        <w:t>
      2. Постоянным учреждением нерезидента признается место оказания услуг, выполнения работ на территории Республики Казахстан, не предусмотренных пунктом 1 настоящей статьи, через работников или другой персонал, нанятый нерезидентом для таких целей, если деятельность такого характера продолжается на территории Республики Казахстан более ста восьмидесяти трех календарных дней в пределах любого последовательного двенадцатимесячного периода с даты начала осуществления предпринимательской деятельности в рамках одного проекта или связанных проектов.</w:t>
      </w:r>
    </w:p>
    <w:bookmarkEnd w:id="3257"/>
    <w:bookmarkStart w:name="z4210" w:id="3258"/>
    <w:p>
      <w:pPr>
        <w:spacing w:after="0"/>
        <w:ind w:left="0"/>
        <w:jc w:val="both"/>
      </w:pPr>
      <w:r>
        <w:rPr>
          <w:rFonts w:ascii="Times New Roman"/>
          <w:b w:val="false"/>
          <w:i w:val="false"/>
          <w:color w:val="000000"/>
          <w:sz w:val="28"/>
        </w:rPr>
        <w:t>
      Связанными проектами в целях настоящего раздела признаются взаимосвязанные или взаимозависимые контракты (договоры).</w:t>
      </w:r>
    </w:p>
    <w:bookmarkEnd w:id="3258"/>
    <w:bookmarkStart w:name="z4211" w:id="3259"/>
    <w:p>
      <w:pPr>
        <w:spacing w:after="0"/>
        <w:ind w:left="0"/>
        <w:jc w:val="both"/>
      </w:pPr>
      <w:r>
        <w:rPr>
          <w:rFonts w:ascii="Times New Roman"/>
          <w:b w:val="false"/>
          <w:i w:val="false"/>
          <w:color w:val="000000"/>
          <w:sz w:val="28"/>
        </w:rPr>
        <w:t>
      Взаимосвязанными контрактами (договорами) признаются контракты (договоры), соответствующие одновременно следующим условиям:</w:t>
      </w:r>
    </w:p>
    <w:bookmarkEnd w:id="3259"/>
    <w:bookmarkStart w:name="z4212" w:id="3260"/>
    <w:p>
      <w:pPr>
        <w:spacing w:after="0"/>
        <w:ind w:left="0"/>
        <w:jc w:val="both"/>
      </w:pPr>
      <w:r>
        <w:rPr>
          <w:rFonts w:ascii="Times New Roman"/>
          <w:b w:val="false"/>
          <w:i w:val="false"/>
          <w:color w:val="000000"/>
          <w:sz w:val="28"/>
        </w:rPr>
        <w:t>
      1) по таким контрактам (договорам) нерезидентом или его взаимосвязанной стороной оказываются (выполняются) идентичные или однородные услуги (работы) одному и тому же налоговому агенту или его взаимосвязанной стороне;</w:t>
      </w:r>
    </w:p>
    <w:bookmarkEnd w:id="3260"/>
    <w:bookmarkStart w:name="z4213" w:id="3261"/>
    <w:p>
      <w:pPr>
        <w:spacing w:after="0"/>
        <w:ind w:left="0"/>
        <w:jc w:val="both"/>
      </w:pPr>
      <w:r>
        <w:rPr>
          <w:rFonts w:ascii="Times New Roman"/>
          <w:b w:val="false"/>
          <w:i w:val="false"/>
          <w:color w:val="000000"/>
          <w:sz w:val="28"/>
        </w:rPr>
        <w:t>
      2) период времени между датой завершения оказания услуг (выполнения работ) по одному контракту (договору) и датой заключения другого контракта (договора) не превышает двенадцать последовательных месяцев.</w:t>
      </w:r>
    </w:p>
    <w:bookmarkEnd w:id="3261"/>
    <w:bookmarkStart w:name="z4214" w:id="3262"/>
    <w:p>
      <w:pPr>
        <w:spacing w:after="0"/>
        <w:ind w:left="0"/>
        <w:jc w:val="both"/>
      </w:pPr>
      <w:r>
        <w:rPr>
          <w:rFonts w:ascii="Times New Roman"/>
          <w:b w:val="false"/>
          <w:i w:val="false"/>
          <w:color w:val="000000"/>
          <w:sz w:val="28"/>
        </w:rPr>
        <w:t>
      Взаимозависимыми признаются контракты (договоры), заключенные нерезидентом или его взаимосвязанной стороной с налоговым агентом или его взаимосвязанной стороной, неисполнение обязательств по одному из которых нерезидентом или его взаимосвязанной стороной влияет на исполнение обязательств таким нерезидентом или его взаимосвязанной стороной по другому контракту (договору).</w:t>
      </w:r>
    </w:p>
    <w:bookmarkEnd w:id="3262"/>
    <w:bookmarkStart w:name="z4215" w:id="3263"/>
    <w:p>
      <w:pPr>
        <w:spacing w:after="0"/>
        <w:ind w:left="0"/>
        <w:jc w:val="both"/>
      </w:pPr>
      <w:r>
        <w:rPr>
          <w:rFonts w:ascii="Times New Roman"/>
          <w:b w:val="false"/>
          <w:i w:val="false"/>
          <w:color w:val="000000"/>
          <w:sz w:val="28"/>
        </w:rPr>
        <w:t>
      3. Несмотря на положения пунктов 1 и 2 настоящей статьи, в случае если нерезидент осуществляет предпринимательскую деятельность на территории Республики Казахстан через зависимого агента, то такой нерезидент будет рассматриваться как имеющий постоянное учреждение в связи с любой деятельностью, которую зависимый агент осуществляет для этого нерезидента, независимо от сроков осуществления такой деятельности.</w:t>
      </w:r>
    </w:p>
    <w:bookmarkEnd w:id="3263"/>
    <w:bookmarkStart w:name="z4216" w:id="3264"/>
    <w:p>
      <w:pPr>
        <w:spacing w:after="0"/>
        <w:ind w:left="0"/>
        <w:jc w:val="both"/>
      </w:pPr>
      <w:r>
        <w:rPr>
          <w:rFonts w:ascii="Times New Roman"/>
          <w:b w:val="false"/>
          <w:i w:val="false"/>
          <w:color w:val="000000"/>
          <w:sz w:val="28"/>
        </w:rPr>
        <w:t>
      Для целей настоящего раздела зависимым агентом признается физическое или юридическое лицо, которое соответствует одновременно следующим условиям:</w:t>
      </w:r>
    </w:p>
    <w:bookmarkEnd w:id="3264"/>
    <w:bookmarkStart w:name="z4217" w:id="3265"/>
    <w:p>
      <w:pPr>
        <w:spacing w:after="0"/>
        <w:ind w:left="0"/>
        <w:jc w:val="both"/>
      </w:pPr>
      <w:r>
        <w:rPr>
          <w:rFonts w:ascii="Times New Roman"/>
          <w:b w:val="false"/>
          <w:i w:val="false"/>
          <w:color w:val="000000"/>
          <w:sz w:val="28"/>
        </w:rPr>
        <w:t xml:space="preserve">
      1) уполномочено на основании договорных отношений представлять интересы нерезидента в Республике Казахстан, действовать и (или) совершать от имени и за счет нерезидента определенные юридические действия, в том числе заключать договор возмездного оказания услуг или выполнять основную роль при заключении такого договора или передаче права собственности (права пользования) имущества, принадлежащего нерезиденту на основе права собственности (права пользования); </w:t>
      </w:r>
    </w:p>
    <w:bookmarkEnd w:id="3265"/>
    <w:bookmarkStart w:name="z4218" w:id="3266"/>
    <w:p>
      <w:pPr>
        <w:spacing w:after="0"/>
        <w:ind w:left="0"/>
        <w:jc w:val="both"/>
      </w:pPr>
      <w:r>
        <w:rPr>
          <w:rFonts w:ascii="Times New Roman"/>
          <w:b w:val="false"/>
          <w:i w:val="false"/>
          <w:color w:val="000000"/>
          <w:sz w:val="28"/>
        </w:rPr>
        <w:t>
      2) деятельность, указанная в подпункте 1) настоящего пункта, осуществляется им не в рамках деятельности таможенного представителя, профессионального участника рынка ценных бумаг и иной брокерской деятельности, за исключением деятельности страхового брокера и случаев, когда такой агент действует исключительно или преимущественно от имени нерезидента;</w:t>
      </w:r>
    </w:p>
    <w:bookmarkEnd w:id="3266"/>
    <w:bookmarkStart w:name="z4219" w:id="3267"/>
    <w:p>
      <w:pPr>
        <w:spacing w:after="0"/>
        <w:ind w:left="0"/>
        <w:jc w:val="both"/>
      </w:pPr>
      <w:r>
        <w:rPr>
          <w:rFonts w:ascii="Times New Roman"/>
          <w:b w:val="false"/>
          <w:i w:val="false"/>
          <w:color w:val="000000"/>
          <w:sz w:val="28"/>
        </w:rPr>
        <w:t>
      3) его деятельность не ограничивается видами деятельности, перечисленными в пункте 6 настоящей статьи.</w:t>
      </w:r>
    </w:p>
    <w:bookmarkEnd w:id="3267"/>
    <w:bookmarkStart w:name="z4220" w:id="3268"/>
    <w:p>
      <w:pPr>
        <w:spacing w:after="0"/>
        <w:ind w:left="0"/>
        <w:jc w:val="both"/>
      </w:pPr>
      <w:r>
        <w:rPr>
          <w:rFonts w:ascii="Times New Roman"/>
          <w:b w:val="false"/>
          <w:i w:val="false"/>
          <w:color w:val="000000"/>
          <w:sz w:val="28"/>
        </w:rPr>
        <w:t>
      4. Деятельность нерезидента, осуществляемая на территории Республики Казахстан через дочернюю организацию, созданную в соответствии с законодательством Республики Казахстан, приводит к образованию постоянного учреждения нерезидента, если дочерняя организация признается зависимым агентом в соответствии с пунктом 3 настоящей статьи.</w:t>
      </w:r>
    </w:p>
    <w:bookmarkEnd w:id="3268"/>
    <w:bookmarkStart w:name="z4221" w:id="3269"/>
    <w:p>
      <w:pPr>
        <w:spacing w:after="0"/>
        <w:ind w:left="0"/>
        <w:jc w:val="both"/>
      </w:pPr>
      <w:r>
        <w:rPr>
          <w:rFonts w:ascii="Times New Roman"/>
          <w:b w:val="false"/>
          <w:i w:val="false"/>
          <w:color w:val="000000"/>
          <w:sz w:val="28"/>
        </w:rPr>
        <w:t>
      5. Нерезидент образует постоянное учреждение в Республике Казахстан при реализации товаров на выставках и ярмарках, проводимых на территории Республики Казахстан, если такая реализация длится более десяти календарных дней.</w:t>
      </w:r>
    </w:p>
    <w:bookmarkEnd w:id="3269"/>
    <w:bookmarkStart w:name="z4222" w:id="3270"/>
    <w:p>
      <w:pPr>
        <w:spacing w:after="0"/>
        <w:ind w:left="0"/>
        <w:jc w:val="both"/>
      </w:pPr>
      <w:r>
        <w:rPr>
          <w:rFonts w:ascii="Times New Roman"/>
          <w:b w:val="false"/>
          <w:i w:val="false"/>
          <w:color w:val="000000"/>
          <w:sz w:val="28"/>
        </w:rPr>
        <w:t>
      6. К образованию постоянного учреждения нерезидента в Республике Казахстан не приводят следующие виды деятельности нерезидента, которые носят исключительно подготовительный или вспомогательный характер, не являются частью основных видов предпринимательской деятельности нерезидента и длятся не более трех лет:</w:t>
      </w:r>
    </w:p>
    <w:bookmarkEnd w:id="3270"/>
    <w:bookmarkStart w:name="z4223" w:id="3271"/>
    <w:p>
      <w:pPr>
        <w:spacing w:after="0"/>
        <w:ind w:left="0"/>
        <w:jc w:val="both"/>
      </w:pPr>
      <w:r>
        <w:rPr>
          <w:rFonts w:ascii="Times New Roman"/>
          <w:b w:val="false"/>
          <w:i w:val="false"/>
          <w:color w:val="000000"/>
          <w:sz w:val="28"/>
        </w:rPr>
        <w:t>
      1) использование любого места исключительно для целей хранения и (или) демонстрации товара, принадлежащего нерезиденту, без его реализации;</w:t>
      </w:r>
    </w:p>
    <w:bookmarkEnd w:id="3271"/>
    <w:bookmarkStart w:name="z4224" w:id="3272"/>
    <w:p>
      <w:pPr>
        <w:spacing w:after="0"/>
        <w:ind w:left="0"/>
        <w:jc w:val="both"/>
      </w:pPr>
      <w:r>
        <w:rPr>
          <w:rFonts w:ascii="Times New Roman"/>
          <w:b w:val="false"/>
          <w:i w:val="false"/>
          <w:color w:val="000000"/>
          <w:sz w:val="28"/>
        </w:rPr>
        <w:t>
      2) содержание постоянного места деятельности исключительно для целей закупки товаров для нерезидента без их реализации;</w:t>
      </w:r>
    </w:p>
    <w:bookmarkEnd w:id="3272"/>
    <w:bookmarkStart w:name="z4225" w:id="3273"/>
    <w:p>
      <w:pPr>
        <w:spacing w:after="0"/>
        <w:ind w:left="0"/>
        <w:jc w:val="both"/>
      </w:pPr>
      <w:r>
        <w:rPr>
          <w:rFonts w:ascii="Times New Roman"/>
          <w:b w:val="false"/>
          <w:i w:val="false"/>
          <w:color w:val="000000"/>
          <w:sz w:val="28"/>
        </w:rPr>
        <w:t>
      3) содержание постоянного места деятельности исключительно для сбора, обработки и (или) распространения информации, рекламы или изучения рынка товаров, работ, услуг, реализуемых нерезидентом.</w:t>
      </w:r>
    </w:p>
    <w:bookmarkEnd w:id="3273"/>
    <w:bookmarkStart w:name="z4226" w:id="3274"/>
    <w:p>
      <w:pPr>
        <w:spacing w:after="0"/>
        <w:ind w:left="0"/>
        <w:jc w:val="both"/>
      </w:pPr>
      <w:r>
        <w:rPr>
          <w:rFonts w:ascii="Times New Roman"/>
          <w:b w:val="false"/>
          <w:i w:val="false"/>
          <w:color w:val="000000"/>
          <w:sz w:val="28"/>
        </w:rPr>
        <w:t>
      При этом деятельность подготовительного и вспомогательного характера должна осуществляться для самого нерезидента, а не для третьих лиц.</w:t>
      </w:r>
    </w:p>
    <w:bookmarkEnd w:id="3274"/>
    <w:bookmarkStart w:name="z4227" w:id="3275"/>
    <w:p>
      <w:pPr>
        <w:spacing w:after="0"/>
        <w:ind w:left="0"/>
        <w:jc w:val="both"/>
      </w:pPr>
      <w:r>
        <w:rPr>
          <w:rFonts w:ascii="Times New Roman"/>
          <w:b w:val="false"/>
          <w:i w:val="false"/>
          <w:color w:val="000000"/>
          <w:sz w:val="28"/>
        </w:rPr>
        <w:t>
      7. Деятельность нерезидента по оказанию услуги по предоставлению иностранного персонала для работы на территории Республики Казахстан юридическому лицу, в том числе нерезиденту, осуществляющему деятельность в Республике Казахстан через постоянное учреждение, не приводит к образованию постоянного учреждения по такой услуге в Республике Казахстан при одновременном выполнении следующих условий:</w:t>
      </w:r>
    </w:p>
    <w:bookmarkEnd w:id="3275"/>
    <w:bookmarkStart w:name="z4228" w:id="3276"/>
    <w:p>
      <w:pPr>
        <w:spacing w:after="0"/>
        <w:ind w:left="0"/>
        <w:jc w:val="both"/>
      </w:pPr>
      <w:r>
        <w:rPr>
          <w:rFonts w:ascii="Times New Roman"/>
          <w:b w:val="false"/>
          <w:i w:val="false"/>
          <w:color w:val="000000"/>
          <w:sz w:val="28"/>
        </w:rPr>
        <w:t>
      1) если такой персонал действует от имени и в интересах юридического лица, которому он предоставлен;</w:t>
      </w:r>
    </w:p>
    <w:bookmarkEnd w:id="3276"/>
    <w:bookmarkStart w:name="z4229" w:id="3277"/>
    <w:p>
      <w:pPr>
        <w:spacing w:after="0"/>
        <w:ind w:left="0"/>
        <w:jc w:val="both"/>
      </w:pPr>
      <w:r>
        <w:rPr>
          <w:rFonts w:ascii="Times New Roman"/>
          <w:b w:val="false"/>
          <w:i w:val="false"/>
          <w:color w:val="000000"/>
          <w:sz w:val="28"/>
        </w:rPr>
        <w:t>
      2) нерезидент, оказывающий услугу по предоставлению иностранного персонала, не несет ответственности за результаты работы предоставленного персонала;</w:t>
      </w:r>
    </w:p>
    <w:bookmarkEnd w:id="3277"/>
    <w:bookmarkStart w:name="z4230" w:id="3278"/>
    <w:p>
      <w:pPr>
        <w:spacing w:after="0"/>
        <w:ind w:left="0"/>
        <w:jc w:val="both"/>
      </w:pPr>
      <w:r>
        <w:rPr>
          <w:rFonts w:ascii="Times New Roman"/>
          <w:b w:val="false"/>
          <w:i w:val="false"/>
          <w:color w:val="000000"/>
          <w:sz w:val="28"/>
        </w:rPr>
        <w:t>
      3) доход нерезидента от оказания услуги по предоставлению иностранного персонала за налоговый период не превышает 10 процентов от общей суммы затрат нерезидента по предоставлению такого персонала за указанный период.</w:t>
      </w:r>
    </w:p>
    <w:bookmarkEnd w:id="3278"/>
    <w:bookmarkStart w:name="z4231" w:id="3279"/>
    <w:p>
      <w:pPr>
        <w:spacing w:after="0"/>
        <w:ind w:left="0"/>
        <w:jc w:val="both"/>
      </w:pPr>
      <w:r>
        <w:rPr>
          <w:rFonts w:ascii="Times New Roman"/>
          <w:b w:val="false"/>
          <w:i w:val="false"/>
          <w:color w:val="000000"/>
          <w:sz w:val="28"/>
        </w:rPr>
        <w:t>
      При этом размер такого дохода определяется в виде положительной разницы между стоимостью оказанных нерезидентом услуг по предоставлению иностранного персонала за налоговый период и стоимостью общих сумм затрат нерезидента по предоставлению персонала за указанный период.</w:t>
      </w:r>
    </w:p>
    <w:bookmarkEnd w:id="3279"/>
    <w:bookmarkStart w:name="z4232" w:id="3280"/>
    <w:p>
      <w:pPr>
        <w:spacing w:after="0"/>
        <w:ind w:left="0"/>
        <w:jc w:val="both"/>
      </w:pPr>
      <w:r>
        <w:rPr>
          <w:rFonts w:ascii="Times New Roman"/>
          <w:b w:val="false"/>
          <w:i w:val="false"/>
          <w:color w:val="000000"/>
          <w:sz w:val="28"/>
        </w:rPr>
        <w:t>
      Для подтверждения суммы затрат на оказание таких услуг, включая доходы иностранного персонала, нерезидент обязан представить получателю услуг копии первичных документов, составленных в соответствии с законодательством Республики Казахстан и (или) иностранного государства. Для целей исчисления корпоративного подоходного налога с дохода нерезидента, оказывающего услуги по предоставлению иностранного персонала, при выполнении условий, установленных настоящим пунктом, такие услуги нерезидента признаются услугами, оказанными за пределами Республики Казахстан.</w:t>
      </w:r>
    </w:p>
    <w:bookmarkEnd w:id="3280"/>
    <w:bookmarkStart w:name="z4233" w:id="3281"/>
    <w:p>
      <w:pPr>
        <w:spacing w:after="0"/>
        <w:ind w:left="0"/>
        <w:jc w:val="both"/>
      </w:pPr>
      <w:r>
        <w:rPr>
          <w:rFonts w:ascii="Times New Roman"/>
          <w:b w:val="false"/>
          <w:i w:val="false"/>
          <w:color w:val="000000"/>
          <w:sz w:val="28"/>
        </w:rPr>
        <w:t>
      8. В случае осуществления нерезидентом деятельности на территории Республики Казахстан на основании договора о совместной деятельности:</w:t>
      </w:r>
    </w:p>
    <w:bookmarkEnd w:id="3281"/>
    <w:bookmarkStart w:name="z4234" w:id="3282"/>
    <w:p>
      <w:pPr>
        <w:spacing w:after="0"/>
        <w:ind w:left="0"/>
        <w:jc w:val="both"/>
      </w:pPr>
      <w:r>
        <w:rPr>
          <w:rFonts w:ascii="Times New Roman"/>
          <w:b w:val="false"/>
          <w:i w:val="false"/>
          <w:color w:val="000000"/>
          <w:sz w:val="28"/>
        </w:rPr>
        <w:t>
      1) деятельность каждого участника такого договора образует постоянное учреждение в соответствии с положениями, установленными настоящей статьей;</w:t>
      </w:r>
    </w:p>
    <w:bookmarkEnd w:id="3282"/>
    <w:bookmarkStart w:name="z4235" w:id="3283"/>
    <w:p>
      <w:pPr>
        <w:spacing w:after="0"/>
        <w:ind w:left="0"/>
        <w:jc w:val="both"/>
      </w:pPr>
      <w:r>
        <w:rPr>
          <w:rFonts w:ascii="Times New Roman"/>
          <w:b w:val="false"/>
          <w:i w:val="false"/>
          <w:color w:val="000000"/>
          <w:sz w:val="28"/>
        </w:rPr>
        <w:t>
      2) исполнение налогового обязательства осуществляется каждым участником такого договора самостоятельно в порядке, определенном настоящим Кодексом.</w:t>
      </w:r>
    </w:p>
    <w:bookmarkEnd w:id="3283"/>
    <w:bookmarkStart w:name="z4236" w:id="3284"/>
    <w:p>
      <w:pPr>
        <w:spacing w:after="0"/>
        <w:ind w:left="0"/>
        <w:jc w:val="both"/>
      </w:pPr>
      <w:r>
        <w:rPr>
          <w:rFonts w:ascii="Times New Roman"/>
          <w:b w:val="false"/>
          <w:i w:val="false"/>
          <w:color w:val="000000"/>
          <w:sz w:val="28"/>
        </w:rPr>
        <w:t>
      9. Нерезидент, осуществляющий предпринимательскую деятельность в Республике Казахстан, приводящую к образованию постоянного учреждения, обязан зарегистрироваться в качестве налогоплательщика в налоговом органе в порядке, определенном статьей 76 настоящего Кодекса.</w:t>
      </w:r>
    </w:p>
    <w:bookmarkEnd w:id="3284"/>
    <w:bookmarkStart w:name="z4237" w:id="3285"/>
    <w:p>
      <w:pPr>
        <w:spacing w:after="0"/>
        <w:ind w:left="0"/>
        <w:jc w:val="both"/>
      </w:pPr>
      <w:r>
        <w:rPr>
          <w:rFonts w:ascii="Times New Roman"/>
          <w:b w:val="false"/>
          <w:i w:val="false"/>
          <w:color w:val="000000"/>
          <w:sz w:val="28"/>
        </w:rPr>
        <w:t>
      Деятельность нерезидента образует постоянное учреждение в соответствии с положениями настоящей статьи с даты начала осуществления деятельности нерезидентом в Республике Казахстан независимо от отсутствия регистрации нерезидента в качестве налогоплательщика в налоговых органах или учетной регистрации в регистрирующем органе.</w:t>
      </w:r>
    </w:p>
    <w:bookmarkEnd w:id="3285"/>
    <w:bookmarkStart w:name="z4238" w:id="3286"/>
    <w:p>
      <w:pPr>
        <w:spacing w:after="0"/>
        <w:ind w:left="0"/>
        <w:jc w:val="both"/>
      </w:pPr>
      <w:r>
        <w:rPr>
          <w:rFonts w:ascii="Times New Roman"/>
          <w:b w:val="false"/>
          <w:i w:val="false"/>
          <w:color w:val="000000"/>
          <w:sz w:val="28"/>
        </w:rPr>
        <w:t>
      В случае если нерезидент осуществляет предпринимательскую деятельность, приводящую к образованию двух и более постоянных учреждений, подлежащих регистрации в одном налоговом органе, то регистрации подлежит одно постоянное учреждение совокупно по группе таких постоянных учреждений нерезидента.</w:t>
      </w:r>
    </w:p>
    <w:bookmarkEnd w:id="3286"/>
    <w:bookmarkStart w:name="z4239" w:id="3287"/>
    <w:p>
      <w:pPr>
        <w:spacing w:after="0"/>
        <w:ind w:left="0"/>
        <w:jc w:val="both"/>
      </w:pPr>
      <w:r>
        <w:rPr>
          <w:rFonts w:ascii="Times New Roman"/>
          <w:b w:val="false"/>
          <w:i w:val="false"/>
          <w:color w:val="000000"/>
          <w:sz w:val="28"/>
        </w:rPr>
        <w:t>
      В случае если нерезидент имеет зарегистрированное постоянное учреждение, осуществляющее деятельность, указанную в пунктах 2, 3, 5 или 7 настоящей статьи, и осуществляет аналогичную или такую же деятельность по месту, отличному от места регистрации такого постоянного учреждения, то осуществление такой деятельности приводит к образованию постоянного учреждения и подлежит регистрации с даты начала осуществления аналогичной или такой же деятельности.</w:t>
      </w:r>
    </w:p>
    <w:bookmarkEnd w:id="3287"/>
    <w:bookmarkStart w:name="z4240" w:id="3288"/>
    <w:p>
      <w:pPr>
        <w:spacing w:after="0"/>
        <w:ind w:left="0"/>
        <w:jc w:val="both"/>
      </w:pPr>
      <w:r>
        <w:rPr>
          <w:rFonts w:ascii="Times New Roman"/>
          <w:b w:val="false"/>
          <w:i w:val="false"/>
          <w:color w:val="000000"/>
          <w:sz w:val="28"/>
        </w:rPr>
        <w:t xml:space="preserve">
      В случае если после даты исключения постоянного учреждения нерезидента из государственной базы данных налогоплательщиков такой нерезидент возобновляет деятельность, указанную в пунктах 2 и 5 настоящей статьи, в течение последовательного двенадцатимесячного периода, то он признается образовавшим постоянное учреждение и подлежит регистрации в качестве налогоплательщика с даты начала осуществления такой деятельности. </w:t>
      </w:r>
    </w:p>
    <w:bookmarkEnd w:id="3288"/>
    <w:bookmarkStart w:name="z4241" w:id="3289"/>
    <w:p>
      <w:pPr>
        <w:spacing w:after="0"/>
        <w:ind w:left="0"/>
        <w:jc w:val="both"/>
      </w:pPr>
      <w:r>
        <w:rPr>
          <w:rFonts w:ascii="Times New Roman"/>
          <w:b w:val="false"/>
          <w:i w:val="false"/>
          <w:color w:val="000000"/>
          <w:sz w:val="28"/>
        </w:rPr>
        <w:t>
      10. Датой начала осуществления деятельности нерезидентом в Республике Казахстан в целях применения настоящего Кодекса признается дата:</w:t>
      </w:r>
    </w:p>
    <w:bookmarkEnd w:id="3289"/>
    <w:bookmarkStart w:name="z4242" w:id="3290"/>
    <w:p>
      <w:pPr>
        <w:spacing w:after="0"/>
        <w:ind w:left="0"/>
        <w:jc w:val="both"/>
      </w:pPr>
      <w:r>
        <w:rPr>
          <w:rFonts w:ascii="Times New Roman"/>
          <w:b w:val="false"/>
          <w:i w:val="false"/>
          <w:color w:val="000000"/>
          <w:sz w:val="28"/>
        </w:rPr>
        <w:t>
      1) заключения любого следующего контракта (договора, соглашения) на:</w:t>
      </w:r>
    </w:p>
    <w:bookmarkEnd w:id="3290"/>
    <w:bookmarkStart w:name="z4243" w:id="3291"/>
    <w:p>
      <w:pPr>
        <w:spacing w:after="0"/>
        <w:ind w:left="0"/>
        <w:jc w:val="both"/>
      </w:pPr>
      <w:r>
        <w:rPr>
          <w:rFonts w:ascii="Times New Roman"/>
          <w:b w:val="false"/>
          <w:i w:val="false"/>
          <w:color w:val="000000"/>
          <w:sz w:val="28"/>
        </w:rPr>
        <w:t>
      выполнение работ, оказание услуг в Республике Казахстан, в том числе в рамках договора о совместной деятельности;</w:t>
      </w:r>
    </w:p>
    <w:bookmarkEnd w:id="3291"/>
    <w:bookmarkStart w:name="z4244" w:id="3292"/>
    <w:p>
      <w:pPr>
        <w:spacing w:after="0"/>
        <w:ind w:left="0"/>
        <w:jc w:val="both"/>
      </w:pPr>
      <w:r>
        <w:rPr>
          <w:rFonts w:ascii="Times New Roman"/>
          <w:b w:val="false"/>
          <w:i w:val="false"/>
          <w:color w:val="000000"/>
          <w:sz w:val="28"/>
        </w:rPr>
        <w:t>
      предоставление полномочий на совершение от его имени действий в Республике Казахстан;</w:t>
      </w:r>
    </w:p>
    <w:bookmarkEnd w:id="3292"/>
    <w:bookmarkStart w:name="z4245" w:id="3293"/>
    <w:p>
      <w:pPr>
        <w:spacing w:after="0"/>
        <w:ind w:left="0"/>
        <w:jc w:val="both"/>
      </w:pPr>
      <w:r>
        <w:rPr>
          <w:rFonts w:ascii="Times New Roman"/>
          <w:b w:val="false"/>
          <w:i w:val="false"/>
          <w:color w:val="000000"/>
          <w:sz w:val="28"/>
        </w:rPr>
        <w:t>
      приобретение товаров в Республике Казахстан в целях реализации;</w:t>
      </w:r>
    </w:p>
    <w:bookmarkEnd w:id="3293"/>
    <w:bookmarkStart w:name="z4246" w:id="3294"/>
    <w:p>
      <w:pPr>
        <w:spacing w:after="0"/>
        <w:ind w:left="0"/>
        <w:jc w:val="both"/>
      </w:pPr>
      <w:r>
        <w:rPr>
          <w:rFonts w:ascii="Times New Roman"/>
          <w:b w:val="false"/>
          <w:i w:val="false"/>
          <w:color w:val="000000"/>
          <w:sz w:val="28"/>
        </w:rPr>
        <w:t>
      приобретение работ, услуг в целях выполнения работ, оказания услуг в Республике Казахстан;</w:t>
      </w:r>
    </w:p>
    <w:bookmarkEnd w:id="3294"/>
    <w:bookmarkStart w:name="z4247" w:id="3295"/>
    <w:p>
      <w:pPr>
        <w:spacing w:after="0"/>
        <w:ind w:left="0"/>
        <w:jc w:val="both"/>
      </w:pPr>
      <w:r>
        <w:rPr>
          <w:rFonts w:ascii="Times New Roman"/>
          <w:b w:val="false"/>
          <w:i w:val="false"/>
          <w:color w:val="000000"/>
          <w:sz w:val="28"/>
        </w:rPr>
        <w:t>
      2) заключения первого трудового договора (соглашения, контракта) в целях осуществления деятельности в Республике Казахстан;</w:t>
      </w:r>
    </w:p>
    <w:bookmarkEnd w:id="3295"/>
    <w:bookmarkStart w:name="z4248" w:id="3296"/>
    <w:p>
      <w:pPr>
        <w:spacing w:after="0"/>
        <w:ind w:left="0"/>
        <w:jc w:val="both"/>
      </w:pPr>
      <w:r>
        <w:rPr>
          <w:rFonts w:ascii="Times New Roman"/>
          <w:b w:val="false"/>
          <w:i w:val="false"/>
          <w:color w:val="000000"/>
          <w:sz w:val="28"/>
        </w:rPr>
        <w:t>
      3) прибытия в Республику Казахстан физического лица-нерезидента, работника или иного нанятого персонала нерезидента для выполнения условий контракта (договора, соглашения), указанного в подпунктах 1) или 2) части первой настоящего пункта;</w:t>
      </w:r>
    </w:p>
    <w:bookmarkEnd w:id="3296"/>
    <w:bookmarkStart w:name="z4249" w:id="3297"/>
    <w:p>
      <w:pPr>
        <w:spacing w:after="0"/>
        <w:ind w:left="0"/>
        <w:jc w:val="both"/>
      </w:pPr>
      <w:r>
        <w:rPr>
          <w:rFonts w:ascii="Times New Roman"/>
          <w:b w:val="false"/>
          <w:i w:val="false"/>
          <w:color w:val="000000"/>
          <w:sz w:val="28"/>
        </w:rPr>
        <w:t>
      4) вступления в силу документа, удостоверяющего право нерезидента на осуществление деятельности, указанной в подпунктах 3) и 4) пункта 1 настоящей статьи.</w:t>
      </w:r>
    </w:p>
    <w:bookmarkEnd w:id="3297"/>
    <w:bookmarkStart w:name="z4250" w:id="3298"/>
    <w:p>
      <w:pPr>
        <w:spacing w:after="0"/>
        <w:ind w:left="0"/>
        <w:jc w:val="both"/>
      </w:pPr>
      <w:r>
        <w:rPr>
          <w:rFonts w:ascii="Times New Roman"/>
          <w:b w:val="false"/>
          <w:i w:val="false"/>
          <w:color w:val="000000"/>
          <w:sz w:val="28"/>
        </w:rPr>
        <w:t>
      В случае наличия нескольких условий, установленных настоящим пунктом, датой начала осуществления деятельности нерезидента в Республике Казахстан признается наиболее ранняя из дат, указанных в настоящем пункте.</w:t>
      </w:r>
    </w:p>
    <w:bookmarkEnd w:id="3298"/>
    <w:bookmarkStart w:name="z4251" w:id="3299"/>
    <w:p>
      <w:pPr>
        <w:spacing w:after="0"/>
        <w:ind w:left="0"/>
        <w:jc w:val="both"/>
      </w:pPr>
      <w:r>
        <w:rPr>
          <w:rFonts w:ascii="Times New Roman"/>
          <w:b w:val="false"/>
          <w:i w:val="false"/>
          <w:color w:val="000000"/>
          <w:sz w:val="28"/>
        </w:rPr>
        <w:t xml:space="preserve">
      11. В случае если нерезидент осуществляет деятельность через структурное подразделение, которое не приводит к образованию постоянного учреждения в соответствии с международным договором, регулирующим вопросы избежания двойного налогообложения и предотвращения уклонения от уплаты налогов, или пунктом 6 настоящей статьи, то к такому структурному подразделению нерезидента будут применяться положения настоящего Кодекса, предусмотренные для постоянного учреждения нерезидента. При этом такое структурное подразделение имеет право на применение положений международного договора, регулирующего вопросы избежания двойного налогообложения и предотвращения уклонения от уплаты налогов, в соответствии со </w:t>
      </w:r>
      <w:r>
        <w:rPr>
          <w:rFonts w:ascii="Times New Roman"/>
          <w:b w:val="false"/>
          <w:i w:val="false"/>
          <w:color w:val="000000"/>
          <w:sz w:val="28"/>
        </w:rPr>
        <w:t>статьями 672</w:t>
      </w:r>
      <w:r>
        <w:rPr>
          <w:rFonts w:ascii="Times New Roman"/>
          <w:b w:val="false"/>
          <w:i w:val="false"/>
          <w:color w:val="000000"/>
          <w:sz w:val="28"/>
        </w:rPr>
        <w:t xml:space="preserve">, </w:t>
      </w:r>
      <w:r>
        <w:rPr>
          <w:rFonts w:ascii="Times New Roman"/>
          <w:b w:val="false"/>
          <w:i w:val="false"/>
          <w:color w:val="000000"/>
          <w:sz w:val="28"/>
        </w:rPr>
        <w:t>673</w:t>
      </w:r>
      <w:r>
        <w:rPr>
          <w:rFonts w:ascii="Times New Roman"/>
          <w:b w:val="false"/>
          <w:i w:val="false"/>
          <w:color w:val="000000"/>
          <w:sz w:val="28"/>
        </w:rPr>
        <w:t xml:space="preserve"> и </w:t>
      </w:r>
      <w:r>
        <w:rPr>
          <w:rFonts w:ascii="Times New Roman"/>
          <w:b w:val="false"/>
          <w:i w:val="false"/>
          <w:color w:val="000000"/>
          <w:sz w:val="28"/>
        </w:rPr>
        <w:t>674</w:t>
      </w:r>
      <w:r>
        <w:rPr>
          <w:rFonts w:ascii="Times New Roman"/>
          <w:b w:val="false"/>
          <w:i w:val="false"/>
          <w:color w:val="000000"/>
          <w:sz w:val="28"/>
        </w:rPr>
        <w:t xml:space="preserve"> настоящего Кодекса.</w:t>
      </w:r>
    </w:p>
    <w:bookmarkEnd w:id="3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Процедура взаимного согласования</w:t>
      </w:r>
    </w:p>
    <w:bookmarkStart w:name="z4252" w:id="3300"/>
    <w:p>
      <w:pPr>
        <w:spacing w:after="0"/>
        <w:ind w:left="0"/>
        <w:jc w:val="both"/>
      </w:pPr>
      <w:r>
        <w:rPr>
          <w:rFonts w:ascii="Times New Roman"/>
          <w:b w:val="false"/>
          <w:i w:val="false"/>
          <w:color w:val="000000"/>
          <w:sz w:val="28"/>
        </w:rPr>
        <w:t>
      1. Лицо вправе обратиться в уполномоченный орган с заявлением о проведении процедуры взаимного согласования с компетентным органом иностранного государства, с которым Республикой Казахстан заключен международный договор:</w:t>
      </w:r>
    </w:p>
    <w:bookmarkEnd w:id="3300"/>
    <w:bookmarkStart w:name="z4253" w:id="3301"/>
    <w:p>
      <w:pPr>
        <w:spacing w:after="0"/>
        <w:ind w:left="0"/>
        <w:jc w:val="both"/>
      </w:pPr>
      <w:r>
        <w:rPr>
          <w:rFonts w:ascii="Times New Roman"/>
          <w:b w:val="false"/>
          <w:i w:val="false"/>
          <w:color w:val="000000"/>
          <w:sz w:val="28"/>
        </w:rPr>
        <w:t>
      1) для рассмотрения вопроса о применении положений международного договора, если считает, что действия одного или обоих договаривающихся государств приводят или приведут к налогообложению, не соответствующему положениям такого международного договора;</w:t>
      </w:r>
    </w:p>
    <w:bookmarkEnd w:id="3301"/>
    <w:bookmarkStart w:name="z4254" w:id="3302"/>
    <w:p>
      <w:pPr>
        <w:spacing w:after="0"/>
        <w:ind w:left="0"/>
        <w:jc w:val="both"/>
      </w:pPr>
      <w:r>
        <w:rPr>
          <w:rFonts w:ascii="Times New Roman"/>
          <w:b w:val="false"/>
          <w:i w:val="false"/>
          <w:color w:val="000000"/>
          <w:sz w:val="28"/>
        </w:rPr>
        <w:t>
      2) для определения статуса резидентства.</w:t>
      </w:r>
    </w:p>
    <w:bookmarkEnd w:id="3302"/>
    <w:bookmarkStart w:name="z4255" w:id="3303"/>
    <w:p>
      <w:pPr>
        <w:spacing w:after="0"/>
        <w:ind w:left="0"/>
        <w:jc w:val="both"/>
      </w:pPr>
      <w:r>
        <w:rPr>
          <w:rFonts w:ascii="Times New Roman"/>
          <w:b w:val="false"/>
          <w:i w:val="false"/>
          <w:color w:val="000000"/>
          <w:sz w:val="28"/>
        </w:rPr>
        <w:t xml:space="preserve">
      2. В заявлении должны быть указаны обстоятельства, на которых основаны требования лица. </w:t>
      </w:r>
    </w:p>
    <w:bookmarkEnd w:id="3303"/>
    <w:bookmarkStart w:name="z4256" w:id="3304"/>
    <w:p>
      <w:pPr>
        <w:spacing w:after="0"/>
        <w:ind w:left="0"/>
        <w:jc w:val="both"/>
      </w:pPr>
      <w:r>
        <w:rPr>
          <w:rFonts w:ascii="Times New Roman"/>
          <w:b w:val="false"/>
          <w:i w:val="false"/>
          <w:color w:val="000000"/>
          <w:sz w:val="28"/>
        </w:rPr>
        <w:t>
      3. К заявлению, представленному в соответствии с подпунктом 1) пункта 1 настоящей статьи, лицо обязан приложить копии бухгалтерских документов, подтверждающих суммы полученных (подлежащих получению) доходов и (или) удержанных налогов (в случае их удержания) в иностранном государстве, с которым Республикой Казахстан заключен международный договор, а также нотариально засвидетельствованные копии:</w:t>
      </w:r>
    </w:p>
    <w:bookmarkEnd w:id="3304"/>
    <w:bookmarkStart w:name="z4257" w:id="3305"/>
    <w:p>
      <w:pPr>
        <w:spacing w:after="0"/>
        <w:ind w:left="0"/>
        <w:jc w:val="both"/>
      </w:pPr>
      <w:r>
        <w:rPr>
          <w:rFonts w:ascii="Times New Roman"/>
          <w:b w:val="false"/>
          <w:i w:val="false"/>
          <w:color w:val="000000"/>
          <w:sz w:val="28"/>
        </w:rPr>
        <w:t>
      1) контрактов (договоров, соглашений) на выполнение работ, оказание услуг или на иные цели;</w:t>
      </w:r>
    </w:p>
    <w:bookmarkEnd w:id="3305"/>
    <w:bookmarkStart w:name="z4258" w:id="3306"/>
    <w:p>
      <w:pPr>
        <w:spacing w:after="0"/>
        <w:ind w:left="0"/>
        <w:jc w:val="both"/>
      </w:pPr>
      <w:r>
        <w:rPr>
          <w:rFonts w:ascii="Times New Roman"/>
          <w:b w:val="false"/>
          <w:i w:val="false"/>
          <w:color w:val="000000"/>
          <w:sz w:val="28"/>
        </w:rPr>
        <w:t>
      2) для юридических лиц – учредительных документов либо выписок из торгового реестра с указанием учредителей (участников) и мажоритарных акционеров юридического лица – резидента;</w:t>
      </w:r>
    </w:p>
    <w:bookmarkEnd w:id="3306"/>
    <w:bookmarkStart w:name="z4259" w:id="3307"/>
    <w:p>
      <w:pPr>
        <w:spacing w:after="0"/>
        <w:ind w:left="0"/>
        <w:jc w:val="both"/>
      </w:pPr>
      <w:r>
        <w:rPr>
          <w:rFonts w:ascii="Times New Roman"/>
          <w:b w:val="false"/>
          <w:i w:val="false"/>
          <w:color w:val="000000"/>
          <w:sz w:val="28"/>
        </w:rPr>
        <w:t xml:space="preserve">
      3) документов,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2 статьи 218 настоящего Кодекса.</w:t>
      </w:r>
    </w:p>
    <w:bookmarkEnd w:id="3307"/>
    <w:bookmarkStart w:name="z4260" w:id="3308"/>
    <w:p>
      <w:pPr>
        <w:spacing w:after="0"/>
        <w:ind w:left="0"/>
        <w:jc w:val="both"/>
      </w:pPr>
      <w:r>
        <w:rPr>
          <w:rFonts w:ascii="Times New Roman"/>
          <w:b w:val="false"/>
          <w:i w:val="false"/>
          <w:color w:val="000000"/>
          <w:sz w:val="28"/>
        </w:rPr>
        <w:t>
      Лицо вправе представить иные документы, не указанные в настоящем пункте, необходимые для проведения процедуры взаимного согласования.</w:t>
      </w:r>
    </w:p>
    <w:bookmarkEnd w:id="3308"/>
    <w:bookmarkStart w:name="z4261" w:id="3309"/>
    <w:p>
      <w:pPr>
        <w:spacing w:after="0"/>
        <w:ind w:left="0"/>
        <w:jc w:val="both"/>
      </w:pPr>
      <w:r>
        <w:rPr>
          <w:rFonts w:ascii="Times New Roman"/>
          <w:b w:val="false"/>
          <w:i w:val="false"/>
          <w:color w:val="000000"/>
          <w:sz w:val="28"/>
        </w:rPr>
        <w:t xml:space="preserve">
      4. К заявлению, представленному в соответствии с подпунктом 2) пункта 1 настоящей статьи, лицо обязан приложить документы, указанные в подпунктах 2) и 3) части первой пункта 3 настоящей статьи. </w:t>
      </w:r>
    </w:p>
    <w:bookmarkEnd w:id="3309"/>
    <w:bookmarkStart w:name="z4262" w:id="3310"/>
    <w:p>
      <w:pPr>
        <w:spacing w:after="0"/>
        <w:ind w:left="0"/>
        <w:jc w:val="both"/>
      </w:pPr>
      <w:r>
        <w:rPr>
          <w:rFonts w:ascii="Times New Roman"/>
          <w:b w:val="false"/>
          <w:i w:val="false"/>
          <w:color w:val="000000"/>
          <w:sz w:val="28"/>
        </w:rPr>
        <w:t>
      5. Уполномоченный орган вправе в письменном виде требовать у лица представления дополнительных документов, необходимых для проведения процедуры взаимного согласования.</w:t>
      </w:r>
    </w:p>
    <w:bookmarkEnd w:id="3310"/>
    <w:bookmarkStart w:name="z4263" w:id="3311"/>
    <w:p>
      <w:pPr>
        <w:spacing w:after="0"/>
        <w:ind w:left="0"/>
        <w:jc w:val="both"/>
      </w:pPr>
      <w:r>
        <w:rPr>
          <w:rFonts w:ascii="Times New Roman"/>
          <w:b w:val="false"/>
          <w:i w:val="false"/>
          <w:color w:val="000000"/>
          <w:sz w:val="28"/>
        </w:rPr>
        <w:t xml:space="preserve">
      6. Уполномоченный орган в течение пяти рабочих дней со дня представления заявления направляет лицу решение об отказе в рассмотрении заявления в следующих случаях: </w:t>
      </w:r>
    </w:p>
    <w:bookmarkEnd w:id="3311"/>
    <w:bookmarkStart w:name="z4264" w:id="3312"/>
    <w:p>
      <w:pPr>
        <w:spacing w:after="0"/>
        <w:ind w:left="0"/>
        <w:jc w:val="both"/>
      </w:pPr>
      <w:r>
        <w:rPr>
          <w:rFonts w:ascii="Times New Roman"/>
          <w:b w:val="false"/>
          <w:i w:val="false"/>
          <w:color w:val="000000"/>
          <w:sz w:val="28"/>
        </w:rPr>
        <w:t>
      1) представления заявления на проведение процедуры взаимного согласования с компетентным органом государства, с которым Республикой Казахстан не заключен международный договор;</w:t>
      </w:r>
    </w:p>
    <w:bookmarkEnd w:id="3312"/>
    <w:bookmarkStart w:name="z4265" w:id="3313"/>
    <w:p>
      <w:pPr>
        <w:spacing w:after="0"/>
        <w:ind w:left="0"/>
        <w:jc w:val="both"/>
      </w:pPr>
      <w:r>
        <w:rPr>
          <w:rFonts w:ascii="Times New Roman"/>
          <w:b w:val="false"/>
          <w:i w:val="false"/>
          <w:color w:val="000000"/>
          <w:sz w:val="28"/>
        </w:rPr>
        <w:t>
      2) непредставления документов, предусмотренных пунктами 3 и 4 настоящей статьи.</w:t>
      </w:r>
    </w:p>
    <w:bookmarkEnd w:id="3313"/>
    <w:bookmarkStart w:name="z4266" w:id="3314"/>
    <w:p>
      <w:pPr>
        <w:spacing w:after="0"/>
        <w:ind w:left="0"/>
        <w:jc w:val="both"/>
      </w:pPr>
      <w:r>
        <w:rPr>
          <w:rFonts w:ascii="Times New Roman"/>
          <w:b w:val="false"/>
          <w:i w:val="false"/>
          <w:color w:val="000000"/>
          <w:sz w:val="28"/>
        </w:rPr>
        <w:t>
      В случае отказа уполномоченным органом в рассмотрении заявления по основанию, предусмотренному подпунктом 2) части первой настоящего пункта, лицо вправе повторно подать заявление, если ими будут устранены допущенные нарушения.</w:t>
      </w:r>
    </w:p>
    <w:bookmarkEnd w:id="3314"/>
    <w:bookmarkStart w:name="z4267" w:id="3315"/>
    <w:p>
      <w:pPr>
        <w:spacing w:after="0"/>
        <w:ind w:left="0"/>
        <w:jc w:val="both"/>
      </w:pPr>
      <w:r>
        <w:rPr>
          <w:rFonts w:ascii="Times New Roman"/>
          <w:b w:val="false"/>
          <w:i w:val="false"/>
          <w:color w:val="000000"/>
          <w:sz w:val="28"/>
        </w:rPr>
        <w:t>
      7. Уполномоченный орган рассматривает заявление в течение сорока пяти календарных дней со дня его получения, за исключением случаев, указанных в пункте 6 настоящей статьи.</w:t>
      </w:r>
    </w:p>
    <w:bookmarkEnd w:id="3315"/>
    <w:bookmarkStart w:name="z4268" w:id="3316"/>
    <w:p>
      <w:pPr>
        <w:spacing w:after="0"/>
        <w:ind w:left="0"/>
        <w:jc w:val="both"/>
      </w:pPr>
      <w:r>
        <w:rPr>
          <w:rFonts w:ascii="Times New Roman"/>
          <w:b w:val="false"/>
          <w:i w:val="false"/>
          <w:color w:val="000000"/>
          <w:sz w:val="28"/>
        </w:rPr>
        <w:t>
      8. По итогам рассмотрения заявления уполномоченным органом выносится одно из следующих решений:</w:t>
      </w:r>
    </w:p>
    <w:bookmarkEnd w:id="3316"/>
    <w:bookmarkStart w:name="z4269" w:id="3317"/>
    <w:p>
      <w:pPr>
        <w:spacing w:after="0"/>
        <w:ind w:left="0"/>
        <w:jc w:val="both"/>
      </w:pPr>
      <w:r>
        <w:rPr>
          <w:rFonts w:ascii="Times New Roman"/>
          <w:b w:val="false"/>
          <w:i w:val="false"/>
          <w:color w:val="000000"/>
          <w:sz w:val="28"/>
        </w:rPr>
        <w:t>
      1) об отказе в проведении процедуры взаимного согласования;</w:t>
      </w:r>
    </w:p>
    <w:bookmarkEnd w:id="3317"/>
    <w:bookmarkStart w:name="z4270" w:id="3318"/>
    <w:p>
      <w:pPr>
        <w:spacing w:after="0"/>
        <w:ind w:left="0"/>
        <w:jc w:val="both"/>
      </w:pPr>
      <w:r>
        <w:rPr>
          <w:rFonts w:ascii="Times New Roman"/>
          <w:b w:val="false"/>
          <w:i w:val="false"/>
          <w:color w:val="000000"/>
          <w:sz w:val="28"/>
        </w:rPr>
        <w:t>
      2) о проведении процедуры взаимного согласования.</w:t>
      </w:r>
    </w:p>
    <w:bookmarkEnd w:id="3318"/>
    <w:bookmarkStart w:name="z4271" w:id="3319"/>
    <w:p>
      <w:pPr>
        <w:spacing w:after="0"/>
        <w:ind w:left="0"/>
        <w:jc w:val="both"/>
      </w:pPr>
      <w:r>
        <w:rPr>
          <w:rFonts w:ascii="Times New Roman"/>
          <w:b w:val="false"/>
          <w:i w:val="false"/>
          <w:color w:val="000000"/>
          <w:sz w:val="28"/>
        </w:rPr>
        <w:t>
      9. Решение об отказе в проведении процедуры взаимного согласования выносится уполномоченным органом в следующих случаях:</w:t>
      </w:r>
    </w:p>
    <w:bookmarkEnd w:id="3319"/>
    <w:bookmarkStart w:name="z4272" w:id="3320"/>
    <w:p>
      <w:pPr>
        <w:spacing w:after="0"/>
        <w:ind w:left="0"/>
        <w:jc w:val="both"/>
      </w:pPr>
      <w:r>
        <w:rPr>
          <w:rFonts w:ascii="Times New Roman"/>
          <w:b w:val="false"/>
          <w:i w:val="false"/>
          <w:color w:val="000000"/>
          <w:sz w:val="28"/>
        </w:rPr>
        <w:t>
      1) несоответствия оснований, указанных в заявлении, положениям международного договора Республики Казахстан;</w:t>
      </w:r>
    </w:p>
    <w:bookmarkEnd w:id="3320"/>
    <w:bookmarkStart w:name="z4273" w:id="3321"/>
    <w:p>
      <w:pPr>
        <w:spacing w:after="0"/>
        <w:ind w:left="0"/>
        <w:jc w:val="both"/>
      </w:pPr>
      <w:r>
        <w:rPr>
          <w:rFonts w:ascii="Times New Roman"/>
          <w:b w:val="false"/>
          <w:i w:val="false"/>
          <w:color w:val="000000"/>
          <w:sz w:val="28"/>
        </w:rPr>
        <w:t>
      2) предоставления лицом недостоверной информации;</w:t>
      </w:r>
    </w:p>
    <w:bookmarkEnd w:id="3321"/>
    <w:bookmarkStart w:name="z4274" w:id="3322"/>
    <w:p>
      <w:pPr>
        <w:spacing w:after="0"/>
        <w:ind w:left="0"/>
        <w:jc w:val="both"/>
      </w:pPr>
      <w:r>
        <w:rPr>
          <w:rFonts w:ascii="Times New Roman"/>
          <w:b w:val="false"/>
          <w:i w:val="false"/>
          <w:color w:val="000000"/>
          <w:sz w:val="28"/>
        </w:rPr>
        <w:t>
      3) непредставления лицом в ходе рассмотрения заявления документов, предусмотренных пунктом 5 настоящей статьи.</w:t>
      </w:r>
    </w:p>
    <w:bookmarkEnd w:id="3322"/>
    <w:bookmarkStart w:name="z4275" w:id="3323"/>
    <w:p>
      <w:pPr>
        <w:spacing w:after="0"/>
        <w:ind w:left="0"/>
        <w:jc w:val="both"/>
      </w:pPr>
      <w:r>
        <w:rPr>
          <w:rFonts w:ascii="Times New Roman"/>
          <w:b w:val="false"/>
          <w:i w:val="false"/>
          <w:color w:val="000000"/>
          <w:sz w:val="28"/>
        </w:rPr>
        <w:t>
      Такое решение направляется лицу в течение двух рабочих дней со дня его вынесения.</w:t>
      </w:r>
    </w:p>
    <w:bookmarkEnd w:id="3323"/>
    <w:bookmarkStart w:name="z16112" w:id="3324"/>
    <w:p>
      <w:pPr>
        <w:spacing w:after="0"/>
        <w:ind w:left="0"/>
        <w:jc w:val="both"/>
      </w:pPr>
      <w:r>
        <w:rPr>
          <w:rFonts w:ascii="Times New Roman"/>
          <w:b w:val="false"/>
          <w:i w:val="false"/>
          <w:color w:val="000000"/>
          <w:sz w:val="28"/>
        </w:rPr>
        <w:t>
      При принятии решения об отказе в проведении процедуры взаимного согласования по причине двойного резидентства отказ по основаниям, установленным подпунктом 1) части первой настоящего пункта, не применяется.</w:t>
      </w:r>
    </w:p>
    <w:bookmarkEnd w:id="3324"/>
    <w:bookmarkStart w:name="z4276" w:id="3325"/>
    <w:p>
      <w:pPr>
        <w:spacing w:after="0"/>
        <w:ind w:left="0"/>
        <w:jc w:val="both"/>
      </w:pPr>
      <w:r>
        <w:rPr>
          <w:rFonts w:ascii="Times New Roman"/>
          <w:b w:val="false"/>
          <w:i w:val="false"/>
          <w:color w:val="000000"/>
          <w:sz w:val="28"/>
        </w:rPr>
        <w:t>
      10. В случае принятия решения о проведении процедуры взаимного согласования уполномоченный орган обращается с запросом в компетентный орган иностранного государства о проведении такой процедуры.</w:t>
      </w:r>
    </w:p>
    <w:bookmarkEnd w:id="3325"/>
    <w:bookmarkStart w:name="z4277" w:id="3326"/>
    <w:p>
      <w:pPr>
        <w:spacing w:after="0"/>
        <w:ind w:left="0"/>
        <w:jc w:val="both"/>
      </w:pPr>
      <w:r>
        <w:rPr>
          <w:rFonts w:ascii="Times New Roman"/>
          <w:b w:val="false"/>
          <w:i w:val="false"/>
          <w:color w:val="000000"/>
          <w:sz w:val="28"/>
        </w:rPr>
        <w:t>
      11. Уполномоченный орган прекращает проведение начатой процедуры взаимного согласования с компетентным органом иностранного государства в следующих случаях:</w:t>
      </w:r>
    </w:p>
    <w:bookmarkEnd w:id="3326"/>
    <w:bookmarkStart w:name="z4278" w:id="3327"/>
    <w:p>
      <w:pPr>
        <w:spacing w:after="0"/>
        <w:ind w:left="0"/>
        <w:jc w:val="both"/>
      </w:pPr>
      <w:r>
        <w:rPr>
          <w:rFonts w:ascii="Times New Roman"/>
          <w:b w:val="false"/>
          <w:i w:val="false"/>
          <w:color w:val="000000"/>
          <w:sz w:val="28"/>
        </w:rPr>
        <w:t>
      1) представления лицом заявления о прекращении проведения процедуры взаимного согласования;</w:t>
      </w:r>
    </w:p>
    <w:bookmarkEnd w:id="3327"/>
    <w:bookmarkStart w:name="z4279" w:id="3328"/>
    <w:p>
      <w:pPr>
        <w:spacing w:after="0"/>
        <w:ind w:left="0"/>
        <w:jc w:val="both"/>
      </w:pPr>
      <w:r>
        <w:rPr>
          <w:rFonts w:ascii="Times New Roman"/>
          <w:b w:val="false"/>
          <w:i w:val="false"/>
          <w:color w:val="000000"/>
          <w:sz w:val="28"/>
        </w:rPr>
        <w:t>
      2) выявления в ходе проведения процедуры взаимного согласования факта предоставления лицом недостоверной информации;</w:t>
      </w:r>
    </w:p>
    <w:bookmarkEnd w:id="3328"/>
    <w:bookmarkStart w:name="z4280" w:id="3329"/>
    <w:p>
      <w:pPr>
        <w:spacing w:after="0"/>
        <w:ind w:left="0"/>
        <w:jc w:val="both"/>
      </w:pPr>
      <w:r>
        <w:rPr>
          <w:rFonts w:ascii="Times New Roman"/>
          <w:b w:val="false"/>
          <w:i w:val="false"/>
          <w:color w:val="000000"/>
          <w:sz w:val="28"/>
        </w:rPr>
        <w:t>
      3) непредставления лицом в ходе проведения процедуры взаимного согласования документов, предусмотренных пунктом 5 настоящей статьи.</w:t>
      </w:r>
    </w:p>
    <w:bookmarkEnd w:id="3329"/>
    <w:bookmarkStart w:name="z4281" w:id="3330"/>
    <w:p>
      <w:pPr>
        <w:spacing w:after="0"/>
        <w:ind w:left="0"/>
        <w:jc w:val="both"/>
      </w:pPr>
      <w:r>
        <w:rPr>
          <w:rFonts w:ascii="Times New Roman"/>
          <w:b w:val="false"/>
          <w:i w:val="false"/>
          <w:color w:val="000000"/>
          <w:sz w:val="28"/>
        </w:rPr>
        <w:t>
      12. Уполномоченный орган направляет лицу информацию о решении, принятом по итогам проведения процедуры взаимного согласования, в течение семи рабочих дней со дня принятия такого решения.</w:t>
      </w:r>
    </w:p>
    <w:bookmarkEnd w:id="3330"/>
    <w:bookmarkStart w:name="z4282" w:id="3331"/>
    <w:p>
      <w:pPr>
        <w:spacing w:after="0"/>
        <w:ind w:left="0"/>
        <w:jc w:val="both"/>
      </w:pPr>
      <w:r>
        <w:rPr>
          <w:rFonts w:ascii="Times New Roman"/>
          <w:b w:val="false"/>
          <w:i w:val="false"/>
          <w:color w:val="000000"/>
          <w:sz w:val="28"/>
        </w:rPr>
        <w:t>
      13. Решение, принятое по итогам процедуры взаимного согласования, проведенной в порядке, определенном настоящей статьей, а также решение, принятое по итогам процедуры взаимного согласования, проведенной на основании запроса компетентного органа иностранного государства, обязательны для исполнения налоговыми органами.</w:t>
      </w:r>
    </w:p>
    <w:bookmarkEnd w:id="3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4283" w:id="3332"/>
    <w:p>
      <w:pPr>
        <w:spacing w:after="0"/>
        <w:ind w:left="0"/>
        <w:jc w:val="left"/>
      </w:pPr>
      <w:r>
        <w:rPr>
          <w:rFonts w:ascii="Times New Roman"/>
          <w:b/>
          <w:i w:val="false"/>
          <w:color w:val="000000"/>
        </w:rPr>
        <w:t xml:space="preserve"> РАЗДЕЛ 7. КОРПОРАТИВНЫЙ ПОДОХОДНЫЙ НАЛОГ</w:t>
      </w:r>
    </w:p>
    <w:bookmarkEnd w:id="3332"/>
    <w:bookmarkStart w:name="z4284" w:id="3333"/>
    <w:p>
      <w:pPr>
        <w:spacing w:after="0"/>
        <w:ind w:left="0"/>
        <w:jc w:val="left"/>
      </w:pPr>
      <w:r>
        <w:rPr>
          <w:rFonts w:ascii="Times New Roman"/>
          <w:b/>
          <w:i w:val="false"/>
          <w:color w:val="000000"/>
        </w:rPr>
        <w:t xml:space="preserve"> Глава 27. ОБЩИЕ ПОЛОЖЕНИЯ</w:t>
      </w:r>
    </w:p>
    <w:bookmarkEnd w:id="3333"/>
    <w:p>
      <w:pPr>
        <w:spacing w:after="0"/>
        <w:ind w:left="0"/>
        <w:jc w:val="both"/>
      </w:pPr>
      <w:r>
        <w:rPr>
          <w:rFonts w:ascii="Times New Roman"/>
          <w:b/>
          <w:i w:val="false"/>
          <w:color w:val="000000"/>
          <w:sz w:val="28"/>
        </w:rPr>
        <w:t>Статья 222. Плательщики</w:t>
      </w:r>
    </w:p>
    <w:bookmarkStart w:name="z4285" w:id="3334"/>
    <w:p>
      <w:pPr>
        <w:spacing w:after="0"/>
        <w:ind w:left="0"/>
        <w:jc w:val="both"/>
      </w:pPr>
      <w:r>
        <w:rPr>
          <w:rFonts w:ascii="Times New Roman"/>
          <w:b w:val="false"/>
          <w:i w:val="false"/>
          <w:color w:val="000000"/>
          <w:sz w:val="28"/>
        </w:rPr>
        <w:t xml:space="preserve">
      1. Плательщиками корпоративного подоходного налога являются юридические лица-резиденты Республики Казахстан, за исключением государственных учреждений и государственных учебных заведений среднего образования, а также юридические лица-нерезиденты, осуществляющие деятельность в Республике Казахстан через постоянное учреждение или получающие доходы из источников в Республике Казахстан. </w:t>
      </w:r>
    </w:p>
    <w:bookmarkEnd w:id="3334"/>
    <w:bookmarkStart w:name="z4286" w:id="3335"/>
    <w:p>
      <w:pPr>
        <w:spacing w:after="0"/>
        <w:ind w:left="0"/>
        <w:jc w:val="both"/>
      </w:pPr>
      <w:r>
        <w:rPr>
          <w:rFonts w:ascii="Times New Roman"/>
          <w:b w:val="false"/>
          <w:i w:val="false"/>
          <w:color w:val="000000"/>
          <w:sz w:val="28"/>
        </w:rPr>
        <w:t xml:space="preserve">
      2. Юридические лица, применяющие специальные налоговые режимы для субъектов малого бизнеса, розничного налога, исчисляют и уплачивают корпоративный подоходный налог по доходам, облагаемым в рамках указанных режимов, в соответствии с </w:t>
      </w:r>
      <w:r>
        <w:rPr>
          <w:rFonts w:ascii="Times New Roman"/>
          <w:b w:val="false"/>
          <w:i w:val="false"/>
          <w:color w:val="000000"/>
          <w:sz w:val="28"/>
        </w:rPr>
        <w:t>разделом 20</w:t>
      </w:r>
      <w:r>
        <w:rPr>
          <w:rFonts w:ascii="Times New Roman"/>
          <w:b w:val="false"/>
          <w:i w:val="false"/>
          <w:color w:val="000000"/>
          <w:sz w:val="28"/>
        </w:rPr>
        <w:t xml:space="preserve"> настоящего Кодекса.</w:t>
      </w:r>
    </w:p>
    <w:bookmarkEnd w:id="3335"/>
    <w:bookmarkStart w:name="z4287" w:id="3336"/>
    <w:p>
      <w:pPr>
        <w:spacing w:after="0"/>
        <w:ind w:left="0"/>
        <w:jc w:val="both"/>
      </w:pPr>
      <w:r>
        <w:rPr>
          <w:rFonts w:ascii="Times New Roman"/>
          <w:b w:val="false"/>
          <w:i w:val="false"/>
          <w:color w:val="000000"/>
          <w:sz w:val="28"/>
        </w:rPr>
        <w:t xml:space="preserve">
      Юридические лица, применяющие специальный налоговый режим для производителей сельскохозяйственной продукции и сельскохозяйственных кооперативов, исчисляют корпоративный подоходный налог и авансовые платежи по нему по доходам, облагаемым в рамках указанного режима, с учетом особенностей, установленных </w:t>
      </w:r>
      <w:r>
        <w:rPr>
          <w:rFonts w:ascii="Times New Roman"/>
          <w:b w:val="false"/>
          <w:i w:val="false"/>
          <w:color w:val="000000"/>
          <w:sz w:val="28"/>
        </w:rPr>
        <w:t>разделом 20</w:t>
      </w:r>
      <w:r>
        <w:rPr>
          <w:rFonts w:ascii="Times New Roman"/>
          <w:b w:val="false"/>
          <w:i w:val="false"/>
          <w:color w:val="000000"/>
          <w:sz w:val="28"/>
        </w:rPr>
        <w:t xml:space="preserve"> настоящего Кодекса.</w:t>
      </w:r>
    </w:p>
    <w:bookmarkEnd w:id="3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222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статьи 223 приостановлено с 01.01.2025 до 01.01.2026 настоящим Кодексом и в период приостановления данная статья действует в редакции </w:t>
      </w:r>
      <w:r>
        <w:rPr>
          <w:rFonts w:ascii="Times New Roman"/>
          <w:b w:val="false"/>
          <w:i w:val="false"/>
          <w:color w:val="ff0000"/>
          <w:sz w:val="28"/>
        </w:rPr>
        <w:t xml:space="preserve">п.п. 1) </w:t>
      </w:r>
      <w:r>
        <w:rPr>
          <w:rFonts w:ascii="Times New Roman"/>
          <w:b w:val="false"/>
          <w:i w:val="false"/>
          <w:color w:val="ff0000"/>
          <w:sz w:val="28"/>
        </w:rPr>
        <w:t xml:space="preserve"> ст.783.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223. Объекты налогообложения </w:t>
      </w:r>
    </w:p>
    <w:bookmarkStart w:name="z4289" w:id="3337"/>
    <w:p>
      <w:pPr>
        <w:spacing w:after="0"/>
        <w:ind w:left="0"/>
        <w:jc w:val="both"/>
      </w:pPr>
      <w:r>
        <w:rPr>
          <w:rFonts w:ascii="Times New Roman"/>
          <w:b w:val="false"/>
          <w:i w:val="false"/>
          <w:color w:val="000000"/>
          <w:sz w:val="28"/>
        </w:rPr>
        <w:t xml:space="preserve">
      Объектами обложения корпоративным подоходным налогом являются: </w:t>
      </w:r>
    </w:p>
    <w:bookmarkEnd w:id="3337"/>
    <w:bookmarkStart w:name="z4290" w:id="3338"/>
    <w:p>
      <w:pPr>
        <w:spacing w:after="0"/>
        <w:ind w:left="0"/>
        <w:jc w:val="both"/>
      </w:pPr>
      <w:r>
        <w:rPr>
          <w:rFonts w:ascii="Times New Roman"/>
          <w:b w:val="false"/>
          <w:i w:val="false"/>
          <w:color w:val="000000"/>
          <w:sz w:val="28"/>
        </w:rPr>
        <w:t xml:space="preserve">
      1) налогооблагаемый доход; </w:t>
      </w:r>
    </w:p>
    <w:bookmarkEnd w:id="3338"/>
    <w:bookmarkStart w:name="z4291" w:id="3339"/>
    <w:p>
      <w:pPr>
        <w:spacing w:after="0"/>
        <w:ind w:left="0"/>
        <w:jc w:val="both"/>
      </w:pPr>
      <w:r>
        <w:rPr>
          <w:rFonts w:ascii="Times New Roman"/>
          <w:b w:val="false"/>
          <w:i w:val="false"/>
          <w:color w:val="000000"/>
          <w:sz w:val="28"/>
        </w:rPr>
        <w:t xml:space="preserve">
      2) доход, облагаемый у источника выплаты; </w:t>
      </w:r>
    </w:p>
    <w:bookmarkEnd w:id="3339"/>
    <w:bookmarkStart w:name="z4292" w:id="3340"/>
    <w:p>
      <w:pPr>
        <w:spacing w:after="0"/>
        <w:ind w:left="0"/>
        <w:jc w:val="both"/>
      </w:pPr>
      <w:r>
        <w:rPr>
          <w:rFonts w:ascii="Times New Roman"/>
          <w:b w:val="false"/>
          <w:i w:val="false"/>
          <w:color w:val="000000"/>
          <w:sz w:val="28"/>
        </w:rPr>
        <w:t xml:space="preserve">
      3) чистый доход юридического лица-нерезидента, осуществляющего деятельность в Республике Казахстан через постоянное учреждение; </w:t>
      </w:r>
    </w:p>
    <w:bookmarkEnd w:id="3340"/>
    <w:bookmarkStart w:name="z15022" w:id="3341"/>
    <w:p>
      <w:pPr>
        <w:spacing w:after="0"/>
        <w:ind w:left="0"/>
        <w:jc w:val="both"/>
      </w:pPr>
      <w:r>
        <w:rPr>
          <w:rFonts w:ascii="Times New Roman"/>
          <w:b w:val="false"/>
          <w:i w:val="false"/>
          <w:color w:val="000000"/>
          <w:sz w:val="28"/>
        </w:rPr>
        <w:t>
      4) облагаемый доход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w:t>
      </w:r>
    </w:p>
    <w:bookmarkEnd w:id="3341"/>
    <w:bookmarkStart w:name="z15023" w:id="3342"/>
    <w:p>
      <w:pPr>
        <w:spacing w:after="0"/>
        <w:ind w:left="0"/>
        <w:jc w:val="both"/>
      </w:pPr>
      <w:r>
        <w:rPr>
          <w:rFonts w:ascii="Times New Roman"/>
          <w:b w:val="false"/>
          <w:i w:val="false"/>
          <w:color w:val="000000"/>
          <w:sz w:val="28"/>
        </w:rPr>
        <w:t>
      5) облагаемый доход контролируемых иностранных компаний и постоянных учреждений контролируемых иностранных компаний, зарегистрированных в государствах с льготным налогообложением.</w:t>
      </w:r>
    </w:p>
    <w:bookmarkEnd w:id="3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4293" w:id="3343"/>
    <w:p>
      <w:pPr>
        <w:spacing w:after="0"/>
        <w:ind w:left="0"/>
        <w:jc w:val="left"/>
      </w:pPr>
      <w:r>
        <w:rPr>
          <w:rFonts w:ascii="Times New Roman"/>
          <w:b/>
          <w:i w:val="false"/>
          <w:color w:val="000000"/>
        </w:rPr>
        <w:t xml:space="preserve"> Глава 28. НАЛОГООБЛАГАЕМЫЙ ДОХОД</w:t>
      </w:r>
    </w:p>
    <w:bookmarkEnd w:id="3343"/>
    <w:p>
      <w:pPr>
        <w:spacing w:after="0"/>
        <w:ind w:left="0"/>
        <w:jc w:val="both"/>
      </w:pPr>
      <w:r>
        <w:rPr>
          <w:rFonts w:ascii="Times New Roman"/>
          <w:b/>
          <w:i w:val="false"/>
          <w:color w:val="000000"/>
          <w:sz w:val="28"/>
        </w:rPr>
        <w:t xml:space="preserve">Статья 224. Налогооблагаемый доход </w:t>
      </w:r>
    </w:p>
    <w:bookmarkStart w:name="z4294" w:id="3344"/>
    <w:p>
      <w:pPr>
        <w:spacing w:after="0"/>
        <w:ind w:left="0"/>
        <w:jc w:val="both"/>
      </w:pPr>
      <w:r>
        <w:rPr>
          <w:rFonts w:ascii="Times New Roman"/>
          <w:b w:val="false"/>
          <w:i w:val="false"/>
          <w:color w:val="000000"/>
          <w:sz w:val="28"/>
        </w:rPr>
        <w:t xml:space="preserve">
      Налогооблагаемый доход определяется как разница между совокупным годовым доходом с учетом корректировок, предусмотренных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 и вычетами, предусмотренными настоящим разделом.</w:t>
      </w:r>
    </w:p>
    <w:bookmarkEnd w:id="3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224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4296" w:id="3345"/>
    <w:p>
      <w:pPr>
        <w:spacing w:after="0"/>
        <w:ind w:left="0"/>
        <w:jc w:val="left"/>
      </w:pPr>
      <w:r>
        <w:rPr>
          <w:rFonts w:ascii="Times New Roman"/>
          <w:b/>
          <w:i w:val="false"/>
          <w:color w:val="000000"/>
        </w:rPr>
        <w:t xml:space="preserve"> Параграф 1. Совокупный годовой доход</w:t>
      </w:r>
    </w:p>
    <w:bookmarkEnd w:id="3345"/>
    <w:p>
      <w:pPr>
        <w:spacing w:after="0"/>
        <w:ind w:left="0"/>
        <w:jc w:val="both"/>
      </w:pPr>
      <w:r>
        <w:rPr>
          <w:rFonts w:ascii="Times New Roman"/>
          <w:b/>
          <w:i w:val="false"/>
          <w:color w:val="000000"/>
          <w:sz w:val="28"/>
        </w:rPr>
        <w:t>Статья 225. Совокупный годовой доход</w:t>
      </w:r>
    </w:p>
    <w:bookmarkStart w:name="z4297" w:id="3346"/>
    <w:p>
      <w:pPr>
        <w:spacing w:after="0"/>
        <w:ind w:left="0"/>
        <w:jc w:val="both"/>
      </w:pPr>
      <w:r>
        <w:rPr>
          <w:rFonts w:ascii="Times New Roman"/>
          <w:b w:val="false"/>
          <w:i w:val="false"/>
          <w:color w:val="000000"/>
          <w:sz w:val="28"/>
        </w:rPr>
        <w:t>
      1. Совокупный годовой доход юридического лица-резидента Республики Казахстан состоит из доходов, подлежащих получению (полученных) данным лицом из источников в Республике Казахстан и за ее пределами в течение налогового периода.</w:t>
      </w:r>
    </w:p>
    <w:bookmarkEnd w:id="3346"/>
    <w:bookmarkStart w:name="z4298" w:id="3347"/>
    <w:p>
      <w:pPr>
        <w:spacing w:after="0"/>
        <w:ind w:left="0"/>
        <w:jc w:val="both"/>
      </w:pPr>
      <w:r>
        <w:rPr>
          <w:rFonts w:ascii="Times New Roman"/>
          <w:b w:val="false"/>
          <w:i w:val="false"/>
          <w:color w:val="000000"/>
          <w:sz w:val="28"/>
        </w:rPr>
        <w:t>
      Для целей настоящего раздела доходами из источников за пределами Республики Казахстан независимо от места выплаты признаются все виды доходов, не являющиеся доходами из источников в Республике Казахстан.</w:t>
      </w:r>
    </w:p>
    <w:bookmarkEnd w:id="3347"/>
    <w:bookmarkStart w:name="z4299" w:id="3348"/>
    <w:p>
      <w:pPr>
        <w:spacing w:after="0"/>
        <w:ind w:left="0"/>
        <w:jc w:val="both"/>
      </w:pPr>
      <w:r>
        <w:rPr>
          <w:rFonts w:ascii="Times New Roman"/>
          <w:b w:val="false"/>
          <w:i w:val="false"/>
          <w:color w:val="000000"/>
          <w:sz w:val="28"/>
        </w:rPr>
        <w:t xml:space="preserve">
      Совокупный годовой доход юридического лица-нерезидента, осуществляющего деятельность в Республике Казахстан через постоянное учреждение, состоит из доходов, указанных в </w:t>
      </w:r>
      <w:r>
        <w:rPr>
          <w:rFonts w:ascii="Times New Roman"/>
          <w:b w:val="false"/>
          <w:i w:val="false"/>
          <w:color w:val="000000"/>
          <w:sz w:val="28"/>
        </w:rPr>
        <w:t>статье 651</w:t>
      </w:r>
      <w:r>
        <w:rPr>
          <w:rFonts w:ascii="Times New Roman"/>
          <w:b w:val="false"/>
          <w:i w:val="false"/>
          <w:color w:val="000000"/>
          <w:sz w:val="28"/>
        </w:rPr>
        <w:t xml:space="preserve"> настоящего Кодекса. </w:t>
      </w:r>
    </w:p>
    <w:bookmarkEnd w:id="3348"/>
    <w:bookmarkStart w:name="z4300" w:id="3349"/>
    <w:p>
      <w:pPr>
        <w:spacing w:after="0"/>
        <w:ind w:left="0"/>
        <w:jc w:val="both"/>
      </w:pPr>
      <w:r>
        <w:rPr>
          <w:rFonts w:ascii="Times New Roman"/>
          <w:b w:val="false"/>
          <w:i w:val="false"/>
          <w:color w:val="000000"/>
          <w:sz w:val="28"/>
        </w:rPr>
        <w:t>
      2. В целях налогообложения в качестве дохода не рассматриваются:</w:t>
      </w:r>
    </w:p>
    <w:bookmarkEnd w:id="3349"/>
    <w:bookmarkStart w:name="z4301" w:id="3350"/>
    <w:p>
      <w:pPr>
        <w:spacing w:after="0"/>
        <w:ind w:left="0"/>
        <w:jc w:val="both"/>
      </w:pPr>
      <w:r>
        <w:rPr>
          <w:rFonts w:ascii="Times New Roman"/>
          <w:b w:val="false"/>
          <w:i w:val="false"/>
          <w:color w:val="000000"/>
          <w:sz w:val="28"/>
        </w:rPr>
        <w:t>
      1) стоимость имущества, полученного в качестве вклада в уставный капитал;</w:t>
      </w:r>
    </w:p>
    <w:bookmarkEnd w:id="3350"/>
    <w:bookmarkStart w:name="z4302" w:id="3351"/>
    <w:p>
      <w:pPr>
        <w:spacing w:after="0"/>
        <w:ind w:left="0"/>
        <w:jc w:val="both"/>
      </w:pPr>
      <w:r>
        <w:rPr>
          <w:rFonts w:ascii="Times New Roman"/>
          <w:b w:val="false"/>
          <w:i w:val="false"/>
          <w:color w:val="000000"/>
          <w:sz w:val="28"/>
        </w:rPr>
        <w:t>
      2) стоимость имущества, получаемого (полученного) акционером, в том числе получаемого (полученного) взамен ранее внесенного, при распределении имущества при ликвидации юридического лица или уменьшении уставного капитала, а также выкупе юридическим лицом-эмитентом у акционера акций, выпущенных этим эмитентом, в размере оплаченного уставного капитала, приходящегося на количество акций, на которые осуществляется распределение имущества;</w:t>
      </w:r>
    </w:p>
    <w:bookmarkEnd w:id="3351"/>
    <w:bookmarkStart w:name="z4303" w:id="3352"/>
    <w:p>
      <w:pPr>
        <w:spacing w:after="0"/>
        <w:ind w:left="0"/>
        <w:jc w:val="both"/>
      </w:pPr>
      <w:r>
        <w:rPr>
          <w:rFonts w:ascii="Times New Roman"/>
          <w:b w:val="false"/>
          <w:i w:val="false"/>
          <w:color w:val="000000"/>
          <w:sz w:val="28"/>
        </w:rPr>
        <w:t xml:space="preserve">
      3) стоимость имущества, получаемого (полученного) участником, учредителем, в том числе получаемого (полученного) взамен ранее внесенного, при распределении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 размере оплаченного уставного капитала, приходящегося на долю участия, на которую осуществляется распределение имущества, но не более первоначальной стоимости такой доли участия, определяемой в порядке, предусмотренном </w:t>
      </w:r>
      <w:r>
        <w:rPr>
          <w:rFonts w:ascii="Times New Roman"/>
          <w:b w:val="false"/>
          <w:i w:val="false"/>
          <w:color w:val="000000"/>
          <w:sz w:val="28"/>
        </w:rPr>
        <w:t>пунктом 7</w:t>
      </w:r>
      <w:r>
        <w:rPr>
          <w:rFonts w:ascii="Times New Roman"/>
          <w:b w:val="false"/>
          <w:i w:val="false"/>
          <w:color w:val="000000"/>
          <w:sz w:val="28"/>
        </w:rPr>
        <w:t xml:space="preserve"> статьи 228 настоящего Кодекса, у такого участника, учредителя;</w:t>
      </w:r>
    </w:p>
    <w:bookmarkEnd w:id="3352"/>
    <w:bookmarkStart w:name="z4304" w:id="3353"/>
    <w:p>
      <w:pPr>
        <w:spacing w:after="0"/>
        <w:ind w:left="0"/>
        <w:jc w:val="both"/>
      </w:pPr>
      <w:r>
        <w:rPr>
          <w:rFonts w:ascii="Times New Roman"/>
          <w:b w:val="false"/>
          <w:i w:val="false"/>
          <w:color w:val="000000"/>
          <w:sz w:val="28"/>
        </w:rPr>
        <w:t>
      4) стоимость имущества, полученного эмитентом от размещения выпущенных им акций;</w:t>
      </w:r>
    </w:p>
    <w:bookmarkEnd w:id="3353"/>
    <w:bookmarkStart w:name="z4305" w:id="3354"/>
    <w:p>
      <w:pPr>
        <w:spacing w:after="0"/>
        <w:ind w:left="0"/>
        <w:jc w:val="both"/>
      </w:pPr>
      <w:r>
        <w:rPr>
          <w:rFonts w:ascii="Times New Roman"/>
          <w:b w:val="false"/>
          <w:i w:val="false"/>
          <w:color w:val="000000"/>
          <w:sz w:val="28"/>
        </w:rPr>
        <w:t>
      5) для налогоплательщика, передающего имущество, – стоимость имущества, переданного на безвозмездной основе;</w:t>
      </w:r>
    </w:p>
    <w:bookmarkEnd w:id="3354"/>
    <w:bookmarkStart w:name="z4306" w:id="3355"/>
    <w:p>
      <w:pPr>
        <w:spacing w:after="0"/>
        <w:ind w:left="0"/>
        <w:jc w:val="both"/>
      </w:pPr>
      <w:r>
        <w:rPr>
          <w:rFonts w:ascii="Times New Roman"/>
          <w:b w:val="false"/>
          <w:i w:val="false"/>
          <w:color w:val="000000"/>
          <w:sz w:val="28"/>
        </w:rPr>
        <w:t>
      6) сумма пени и штрафов, списанных в соответствии с налоговым законодательством Республики Казахстан;</w:t>
      </w:r>
    </w:p>
    <w:bookmarkEnd w:id="3355"/>
    <w:bookmarkStart w:name="z4307" w:id="3356"/>
    <w:p>
      <w:pPr>
        <w:spacing w:after="0"/>
        <w:ind w:left="0"/>
        <w:jc w:val="both"/>
      </w:pPr>
      <w:r>
        <w:rPr>
          <w:rFonts w:ascii="Times New Roman"/>
          <w:b w:val="false"/>
          <w:i w:val="false"/>
          <w:color w:val="000000"/>
          <w:sz w:val="28"/>
        </w:rPr>
        <w:t>
      7) стоимость безвозмездно полученного в рекламных целях товара (в том числе в виде дарения), если стоимость единицы такого товара не превышает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такого получения товара;</w:t>
      </w:r>
    </w:p>
    <w:bookmarkEnd w:id="3356"/>
    <w:bookmarkStart w:name="z4308" w:id="3357"/>
    <w:p>
      <w:pPr>
        <w:spacing w:after="0"/>
        <w:ind w:left="0"/>
        <w:jc w:val="both"/>
      </w:pPr>
      <w:r>
        <w:rPr>
          <w:rFonts w:ascii="Times New Roman"/>
          <w:b w:val="false"/>
          <w:i w:val="false"/>
          <w:color w:val="000000"/>
          <w:sz w:val="28"/>
        </w:rPr>
        <w:t xml:space="preserve">
      8) сумма уменьшения размера налогового обязательства в случаях, предусмотренных настоящим Кодексом; </w:t>
      </w:r>
    </w:p>
    <w:bookmarkEnd w:id="3357"/>
    <w:bookmarkStart w:name="z4309" w:id="3358"/>
    <w:p>
      <w:pPr>
        <w:spacing w:after="0"/>
        <w:ind w:left="0"/>
        <w:jc w:val="both"/>
      </w:pPr>
      <w:r>
        <w:rPr>
          <w:rFonts w:ascii="Times New Roman"/>
          <w:b w:val="false"/>
          <w:i w:val="false"/>
          <w:color w:val="000000"/>
          <w:sz w:val="28"/>
        </w:rPr>
        <w:t>
      9) если иное не предусмотрено настоящим Кодексом, доход, возникающий в связи с изменением стоимости активов и (или) обязательств, признаваемый доходом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 подлежащего получению (полученного) от другого лица;</w:t>
      </w:r>
    </w:p>
    <w:bookmarkEnd w:id="3358"/>
    <w:bookmarkStart w:name="z15024" w:id="3359"/>
    <w:p>
      <w:pPr>
        <w:spacing w:after="0"/>
        <w:ind w:left="0"/>
        <w:jc w:val="both"/>
      </w:pPr>
      <w:r>
        <w:rPr>
          <w:rFonts w:ascii="Times New Roman"/>
          <w:b w:val="false"/>
          <w:i w:val="false"/>
          <w:color w:val="000000"/>
          <w:sz w:val="28"/>
        </w:rPr>
        <w:t>
      Положения настоящего подпункта также применяются в случае, предусмотренном пунктом 7-1 статьи 228 настоящего Кодекса;</w:t>
      </w:r>
    </w:p>
    <w:bookmarkEnd w:id="3359"/>
    <w:bookmarkStart w:name="z4310" w:id="3360"/>
    <w:p>
      <w:pPr>
        <w:spacing w:after="0"/>
        <w:ind w:left="0"/>
        <w:jc w:val="both"/>
      </w:pPr>
      <w:r>
        <w:rPr>
          <w:rFonts w:ascii="Times New Roman"/>
          <w:b w:val="false"/>
          <w:i w:val="false"/>
          <w:color w:val="000000"/>
          <w:sz w:val="28"/>
        </w:rPr>
        <w:t>
      10) увеличение нераспределенной прибыли за счет уменьшения резервов на переоценку активов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360"/>
    <w:bookmarkStart w:name="z4311" w:id="3361"/>
    <w:p>
      <w:pPr>
        <w:spacing w:after="0"/>
        <w:ind w:left="0"/>
        <w:jc w:val="both"/>
      </w:pPr>
      <w:r>
        <w:rPr>
          <w:rFonts w:ascii="Times New Roman"/>
          <w:b w:val="false"/>
          <w:i w:val="false"/>
          <w:color w:val="000000"/>
          <w:sz w:val="28"/>
        </w:rPr>
        <w:t>
      11) доход, возникающий в связи с признанием обязательства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виде положительной разницы между размером фактически подлежащего исполнению обязательства и стоимостью данного обязательства, признанной в бухгалтерском учете;</w:t>
      </w:r>
    </w:p>
    <w:bookmarkEnd w:id="3361"/>
    <w:bookmarkStart w:name="z14085" w:id="3362"/>
    <w:p>
      <w:pPr>
        <w:spacing w:after="0"/>
        <w:ind w:left="0"/>
        <w:jc w:val="both"/>
      </w:pPr>
      <w:r>
        <w:rPr>
          <w:rFonts w:ascii="Times New Roman"/>
          <w:b w:val="false"/>
          <w:i w:val="false"/>
          <w:color w:val="000000"/>
          <w:sz w:val="28"/>
        </w:rPr>
        <w:t xml:space="preserve">
      12) для управляющей компании, осуществляющей доверительное управление активами паевого инвестиционного фонда на основании лицензии на управление инвестиционным портфелем, – инвестиционные доходы, полученные паевыми инвестиционными фондами в соответствии с законодательством Республики Казахстан об инвестиционных и венчурных фондах и признанные таковыми кастодианом паевого инвестиционного фонда, за исключением вознаграждения такой управляющей компании; </w:t>
      </w:r>
    </w:p>
    <w:bookmarkEnd w:id="3362"/>
    <w:bookmarkStart w:name="z4313" w:id="3363"/>
    <w:p>
      <w:pPr>
        <w:spacing w:after="0"/>
        <w:ind w:left="0"/>
        <w:jc w:val="both"/>
      </w:pPr>
      <w:r>
        <w:rPr>
          <w:rFonts w:ascii="Times New Roman"/>
          <w:b w:val="false"/>
          <w:i w:val="false"/>
          <w:color w:val="000000"/>
          <w:sz w:val="28"/>
        </w:rPr>
        <w:t>
      13) для лица, который произвел бензин (за исключением авиационного), дизельное топливо из давальческого сырья, – сумма возмещения, подлежащая получению (полученная) в счет исполнения таким лицом налогового обязательства по уплате акциза по подакцизным товарам, являющимся продуктом переработки давальческого сырья;</w:t>
      </w:r>
    </w:p>
    <w:bookmarkEnd w:id="3363"/>
    <w:bookmarkStart w:name="z4314" w:id="3364"/>
    <w:p>
      <w:pPr>
        <w:spacing w:after="0"/>
        <w:ind w:left="0"/>
        <w:jc w:val="both"/>
      </w:pPr>
      <w:r>
        <w:rPr>
          <w:rFonts w:ascii="Times New Roman"/>
          <w:b w:val="false"/>
          <w:i w:val="false"/>
          <w:color w:val="000000"/>
          <w:sz w:val="28"/>
        </w:rPr>
        <w:t>
      14) стоимость имущества, полученного государственным предприятием от государственного учреждения, в виде:</w:t>
      </w:r>
    </w:p>
    <w:bookmarkEnd w:id="3364"/>
    <w:bookmarkStart w:name="z4315" w:id="3365"/>
    <w:p>
      <w:pPr>
        <w:spacing w:after="0"/>
        <w:ind w:left="0"/>
        <w:jc w:val="both"/>
      </w:pPr>
      <w:r>
        <w:rPr>
          <w:rFonts w:ascii="Times New Roman"/>
          <w:b w:val="false"/>
          <w:i w:val="false"/>
          <w:color w:val="000000"/>
          <w:sz w:val="28"/>
        </w:rPr>
        <w:t>
      основных средств, закрепленных на праве хозяйственного ведения или оперативного управления за таким предприятием;</w:t>
      </w:r>
    </w:p>
    <w:bookmarkEnd w:id="3365"/>
    <w:bookmarkStart w:name="z4316" w:id="3366"/>
    <w:p>
      <w:pPr>
        <w:spacing w:after="0"/>
        <w:ind w:left="0"/>
        <w:jc w:val="both"/>
      </w:pPr>
      <w:r>
        <w:rPr>
          <w:rFonts w:ascii="Times New Roman"/>
          <w:b w:val="false"/>
          <w:i w:val="false"/>
          <w:color w:val="000000"/>
          <w:sz w:val="28"/>
        </w:rPr>
        <w:t>
      денег на приобретение основных средств, которые будут закреплены за таким предприятием на праве хозяйственного ведения или оперативного управления;</w:t>
      </w:r>
    </w:p>
    <w:bookmarkEnd w:id="3366"/>
    <w:bookmarkStart w:name="z4317" w:id="3367"/>
    <w:p>
      <w:pPr>
        <w:spacing w:after="0"/>
        <w:ind w:left="0"/>
        <w:jc w:val="both"/>
      </w:pPr>
      <w:r>
        <w:rPr>
          <w:rFonts w:ascii="Times New Roman"/>
          <w:b w:val="false"/>
          <w:i w:val="false"/>
          <w:color w:val="000000"/>
          <w:sz w:val="28"/>
        </w:rPr>
        <w:t xml:space="preserve">
      15) полученная страховая выплата в пределах суммы, на которую произведено уменьшение стоимостного баланса группы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270 настоящего Кодекса, с учетом превышения, предусмотренного </w:t>
      </w:r>
      <w:r>
        <w:rPr>
          <w:rFonts w:ascii="Times New Roman"/>
          <w:b w:val="false"/>
          <w:i w:val="false"/>
          <w:color w:val="000000"/>
          <w:sz w:val="28"/>
        </w:rPr>
        <w:t>статьей 234</w:t>
      </w:r>
      <w:r>
        <w:rPr>
          <w:rFonts w:ascii="Times New Roman"/>
          <w:b w:val="false"/>
          <w:i w:val="false"/>
          <w:color w:val="000000"/>
          <w:sz w:val="28"/>
        </w:rPr>
        <w:t xml:space="preserve"> настоящего Кодекса, при его наличии;</w:t>
      </w:r>
    </w:p>
    <w:bookmarkEnd w:id="3367"/>
    <w:bookmarkStart w:name="z4318" w:id="3368"/>
    <w:p>
      <w:pPr>
        <w:spacing w:after="0"/>
        <w:ind w:left="0"/>
        <w:jc w:val="both"/>
      </w:pPr>
      <w:r>
        <w:rPr>
          <w:rFonts w:ascii="Times New Roman"/>
          <w:b w:val="false"/>
          <w:i w:val="false"/>
          <w:color w:val="000000"/>
          <w:sz w:val="28"/>
        </w:rPr>
        <w:t>
      16) для получателя от имени государства – стоимость (денежное выражение) полученных от недропользователя полезных ископаемых в счет исполнения налогового обязательства по уплате налогов в натуральной форме;</w:t>
      </w:r>
    </w:p>
    <w:bookmarkEnd w:id="3368"/>
    <w:bookmarkStart w:name="z4319" w:id="3369"/>
    <w:p>
      <w:pPr>
        <w:spacing w:after="0"/>
        <w:ind w:left="0"/>
        <w:jc w:val="both"/>
      </w:pPr>
      <w:r>
        <w:rPr>
          <w:rFonts w:ascii="Times New Roman"/>
          <w:b w:val="false"/>
          <w:i w:val="false"/>
          <w:color w:val="000000"/>
          <w:sz w:val="28"/>
        </w:rPr>
        <w:t xml:space="preserve">
      17) доход от списания до коммерческого обнаружения в период разведки стратегическим партнером обязательства национальной компании по недропользованию или юридического лица, акции (доли участия в уставном капитале) которого прямо или косвенно принадлежат такой национальной компании по недропользованию, и по вознаграждению по инвестиционному финансированию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 – в размере вознаграждения, которое начислено, но не выплачено и подлежит учету для целей формирования отдельной группы амортизируемых активов в соответствии со </w:t>
      </w:r>
      <w:r>
        <w:rPr>
          <w:rFonts w:ascii="Times New Roman"/>
          <w:b w:val="false"/>
          <w:i w:val="false"/>
          <w:color w:val="000000"/>
          <w:sz w:val="28"/>
        </w:rPr>
        <w:t>статьей 258</w:t>
      </w:r>
      <w:r>
        <w:rPr>
          <w:rFonts w:ascii="Times New Roman"/>
          <w:b w:val="false"/>
          <w:i w:val="false"/>
          <w:color w:val="000000"/>
          <w:sz w:val="28"/>
        </w:rPr>
        <w:t xml:space="preserve"> настоящего Кодекса;</w:t>
      </w:r>
    </w:p>
    <w:bookmarkEnd w:id="3369"/>
    <w:bookmarkStart w:name="z4320" w:id="3370"/>
    <w:p>
      <w:pPr>
        <w:spacing w:after="0"/>
        <w:ind w:left="0"/>
        <w:jc w:val="both"/>
      </w:pPr>
      <w:r>
        <w:rPr>
          <w:rFonts w:ascii="Times New Roman"/>
          <w:b w:val="false"/>
          <w:i w:val="false"/>
          <w:color w:val="000000"/>
          <w:sz w:val="28"/>
        </w:rPr>
        <w:t>
      18) доход от реализации полезных ископаемых, полученных от недропользователя в счет исполнения налогового обязательства в натуральной форме, получателем от имени государства или лицом, уполномоченным получателем от имени государства на осуществление такой реализации, в том числе доход от списания обязательств получателя от имени государства, возникших в связи с такой реализацией;</w:t>
      </w:r>
    </w:p>
    <w:bookmarkEnd w:id="3370"/>
    <w:bookmarkStart w:name="z4321" w:id="3371"/>
    <w:p>
      <w:pPr>
        <w:spacing w:after="0"/>
        <w:ind w:left="0"/>
        <w:jc w:val="both"/>
      </w:pPr>
      <w:r>
        <w:rPr>
          <w:rFonts w:ascii="Times New Roman"/>
          <w:b w:val="false"/>
          <w:i w:val="false"/>
          <w:color w:val="000000"/>
          <w:sz w:val="28"/>
        </w:rPr>
        <w:t>
      19) комиссионное вознаграждение получателя от имени государства или лица, уполномоченного получателем от имени государства, выраженное в возмещении расходов, связанных с реализацией полезных ископаемых, полученных от недропользователя в счет исполнения налогового обязательства в натуральной форме;</w:t>
      </w:r>
    </w:p>
    <w:bookmarkEnd w:id="3371"/>
    <w:bookmarkStart w:name="z4322" w:id="3372"/>
    <w:p>
      <w:pPr>
        <w:spacing w:after="0"/>
        <w:ind w:left="0"/>
        <w:jc w:val="both"/>
      </w:pPr>
      <w:r>
        <w:rPr>
          <w:rFonts w:ascii="Times New Roman"/>
          <w:b w:val="false"/>
          <w:i w:val="false"/>
          <w:color w:val="000000"/>
          <w:sz w:val="28"/>
        </w:rPr>
        <w:t xml:space="preserve">
      20) стоимость имущества, в том числе работ, услуг, полученного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243 настоящего Кодекса;</w:t>
      </w:r>
    </w:p>
    <w:bookmarkEnd w:id="3372"/>
    <w:bookmarkStart w:name="z4323" w:id="3373"/>
    <w:p>
      <w:pPr>
        <w:spacing w:after="0"/>
        <w:ind w:left="0"/>
        <w:jc w:val="both"/>
      </w:pPr>
      <w:r>
        <w:rPr>
          <w:rFonts w:ascii="Times New Roman"/>
          <w:b w:val="false"/>
          <w:i w:val="false"/>
          <w:color w:val="000000"/>
          <w:sz w:val="28"/>
        </w:rPr>
        <w:t>
      21) подлежащее получению (полученное) вознаграждение, уменьшающее стоимость объекта незавершенного строительства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пределах подлежащей выплате (выплаченной) суммы вознаграждения, увеличивающей стоимость такого объекта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373"/>
    <w:bookmarkStart w:name="z4324" w:id="3374"/>
    <w:p>
      <w:pPr>
        <w:spacing w:after="0"/>
        <w:ind w:left="0"/>
        <w:jc w:val="both"/>
      </w:pPr>
      <w:r>
        <w:rPr>
          <w:rFonts w:ascii="Times New Roman"/>
          <w:b w:val="false"/>
          <w:i w:val="false"/>
          <w:color w:val="000000"/>
          <w:sz w:val="28"/>
        </w:rPr>
        <w:t>
      22) стоимость электрических сетей:</w:t>
      </w:r>
    </w:p>
    <w:bookmarkEnd w:id="3374"/>
    <w:bookmarkStart w:name="z17164" w:id="3375"/>
    <w:p>
      <w:pPr>
        <w:spacing w:after="0"/>
        <w:ind w:left="0"/>
        <w:jc w:val="both"/>
      </w:pPr>
      <w:r>
        <w:rPr>
          <w:rFonts w:ascii="Times New Roman"/>
          <w:b w:val="false"/>
          <w:i w:val="false"/>
          <w:color w:val="000000"/>
          <w:sz w:val="28"/>
        </w:rPr>
        <w:t>
      признанных бесхозяйными в соответствии с гражданским законодательством Республики Казахстан, принятых энергопередающей организацией в собственность на безвозмездной основе;</w:t>
      </w:r>
    </w:p>
    <w:bookmarkEnd w:id="3375"/>
    <w:bookmarkStart w:name="z17165" w:id="3376"/>
    <w:p>
      <w:pPr>
        <w:spacing w:after="0"/>
        <w:ind w:left="0"/>
        <w:jc w:val="both"/>
      </w:pPr>
      <w:r>
        <w:rPr>
          <w:rFonts w:ascii="Times New Roman"/>
          <w:b w:val="false"/>
          <w:i w:val="false"/>
          <w:color w:val="000000"/>
          <w:sz w:val="28"/>
        </w:rPr>
        <w:t>
      принятых на безвозмездной основе энергопередающей организацией на баланс от государственных или местных исполнительных органов, других энергопередающих организаций или собственников электрических сетей, не осуществляющих деятельность по передаче электрической энергии;</w:t>
      </w:r>
    </w:p>
    <w:bookmarkEnd w:id="3376"/>
    <w:bookmarkStart w:name="z4325" w:id="3377"/>
    <w:p>
      <w:pPr>
        <w:spacing w:after="0"/>
        <w:ind w:left="0"/>
        <w:jc w:val="both"/>
      </w:pPr>
      <w:r>
        <w:rPr>
          <w:rFonts w:ascii="Times New Roman"/>
          <w:b w:val="false"/>
          <w:i w:val="false"/>
          <w:color w:val="000000"/>
          <w:sz w:val="28"/>
        </w:rPr>
        <w:t>
      23) стоимость услуг, полученных за счет бюджетных средств в виде государственной нефинансовой поддержки субъектов предпринимательства в соответствии с государственной программой в области развития агропромышленного комплекса Республики Казахстан, программами, утвержденными Правительством Республики Казахстан, оператором которых является Национальная палата предпринимателей Республики Казахстан;</w:t>
      </w:r>
    </w:p>
    <w:bookmarkEnd w:id="3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25)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доход организации устойчивости, 100 процентов голосующих акций которой принадлежат Национальному Банку Республики Казахстан, возникший в связи с амортизацией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положительной разницы между:</w:t>
      </w:r>
    </w:p>
    <w:bookmarkStart w:name="z4328" w:id="3378"/>
    <w:p>
      <w:pPr>
        <w:spacing w:after="0"/>
        <w:ind w:left="0"/>
        <w:jc w:val="both"/>
      </w:pPr>
      <w:r>
        <w:rPr>
          <w:rFonts w:ascii="Times New Roman"/>
          <w:b w:val="false"/>
          <w:i w:val="false"/>
          <w:color w:val="000000"/>
          <w:sz w:val="28"/>
        </w:rPr>
        <w:t>
      суммой активов в соответствии с условиями договора о безвозмездной передаче активов от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и их справедливой стоимостью;</w:t>
      </w:r>
    </w:p>
    <w:bookmarkEnd w:id="3378"/>
    <w:bookmarkStart w:name="z4330" w:id="3379"/>
    <w:p>
      <w:pPr>
        <w:spacing w:after="0"/>
        <w:ind w:left="0"/>
        <w:jc w:val="both"/>
      </w:pPr>
      <w:r>
        <w:rPr>
          <w:rFonts w:ascii="Times New Roman"/>
          <w:b w:val="false"/>
          <w:i w:val="false"/>
          <w:color w:val="000000"/>
          <w:sz w:val="28"/>
        </w:rPr>
        <w:t>
      26) полученные техногенные минеральные образования, безвозмездно переданные из государственной собственности;</w:t>
      </w:r>
    </w:p>
    <w:bookmarkEnd w:id="3379"/>
    <w:bookmarkStart w:name="z17166" w:id="3380"/>
    <w:p>
      <w:pPr>
        <w:spacing w:after="0"/>
        <w:ind w:left="0"/>
        <w:jc w:val="both"/>
      </w:pPr>
      <w:r>
        <w:rPr>
          <w:rFonts w:ascii="Times New Roman"/>
          <w:b w:val="false"/>
          <w:i w:val="false"/>
          <w:color w:val="000000"/>
          <w:sz w:val="28"/>
        </w:rPr>
        <w:t>
      26-1) увеличение стоимостного баланса групп (подгрупп) амортизируемых активов, образовавшееся вследствие применения условного коэффициента недропользователем по контракту на разведку и добычу или добычу углеводородов по сложным проектам (за исключением газовых проектов на суше) в соответствии с пунктом 6 статьи 258 и (или) пунктом 2-1 статьи 268 настоящего Кодекса;</w:t>
      </w:r>
    </w:p>
    <w:bookmarkEnd w:id="338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27)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4937" w:id="3381"/>
    <w:p>
      <w:pPr>
        <w:spacing w:after="0"/>
        <w:ind w:left="0"/>
        <w:jc w:val="both"/>
      </w:pPr>
      <w:r>
        <w:rPr>
          <w:rFonts w:ascii="Times New Roman"/>
          <w:b w:val="false"/>
          <w:i w:val="false"/>
          <w:color w:val="000000"/>
          <w:sz w:val="28"/>
        </w:rPr>
        <w:t>
      27) для железнодорожного перевозчика, осуществляющего деятельность по перевозке пассажиров, багажа, грузобагажа, почтовых отправлений, – доход, возникающий в связи с получением услуг магистральной железнодорожной сети при перевозке пассажиров железнодорожным транспортом на безвозмездной основе, от Национального оператора инфраструктуры,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bookmarkEnd w:id="3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28) действует с 01.01.2020 до 01.01.2027 в соответствии с Законом РК от 10.12.2020 </w:t>
      </w:r>
      <w:r>
        <w:rPr>
          <w:rFonts w:ascii="Times New Roman"/>
          <w:b w:val="false"/>
          <w:i w:val="false"/>
          <w:color w:val="ff0000"/>
          <w:sz w:val="28"/>
        </w:rPr>
        <w:t>№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неустойки (штрафы, пени), присужденные банку, в отношении которого по решению суда проведена реструктуризация, более 90 процентов голосующих акций которого на 31 декабря 2013 года принадлежат национальному управляющему холдингу или юридическому лицу, ранее являвшемуся таким банком, по кредитам (займам) и (или) задолженности, связанной с кредитом (займом), долг которых, подлежащий прощению, включен в перечень, утвержденный до 1 июля 2019 года органом управления такого юридического лица, и представлен в уполномоченный орган не позднее 1 августа 2019 года.</w:t>
      </w:r>
    </w:p>
    <w:bookmarkStart w:name="z16712" w:id="3382"/>
    <w:p>
      <w:pPr>
        <w:spacing w:after="0"/>
        <w:ind w:left="0"/>
        <w:jc w:val="both"/>
      </w:pPr>
      <w:r>
        <w:rPr>
          <w:rFonts w:ascii="Times New Roman"/>
          <w:b w:val="false"/>
          <w:i w:val="false"/>
          <w:color w:val="000000"/>
          <w:sz w:val="28"/>
        </w:rPr>
        <w:t>
      28-1) стоимость имущества, стоимость капитального ремонта, реконструкции объектов государственной собственности, полученных безвозмездно в рамках благотворительной помощи юридическим лицом со стопроцентным участием государства в уставном капитале от некоммерческой организации, созданной в форме фонда в соответствии с гражданским законодательством Республики Казахстан;</w:t>
      </w:r>
    </w:p>
    <w:bookmarkEnd w:id="3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действовал с 01.01.2018 до 01.01.2021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w:t>
      </w:r>
      <w:r>
        <w:br/>
      </w:r>
      <w:r>
        <w:rPr>
          <w:rFonts w:ascii="Times New Roman"/>
          <w:b w:val="false"/>
          <w:i w:val="false"/>
          <w:color w:val="000000"/>
          <w:sz w:val="28"/>
        </w:rPr>
        <w:t>
</w:t>
      </w:r>
    </w:p>
    <w:bookmarkStart w:name="z19367" w:id="3383"/>
    <w:p>
      <w:pPr>
        <w:spacing w:after="0"/>
        <w:ind w:left="0"/>
        <w:jc w:val="both"/>
      </w:pPr>
      <w:r>
        <w:rPr>
          <w:rFonts w:ascii="Times New Roman"/>
          <w:b w:val="false"/>
          <w:i w:val="false"/>
          <w:color w:val="000000"/>
          <w:sz w:val="28"/>
        </w:rPr>
        <w:t>
      30) субсидии, выделенные из резерва Правительства Республики Казахстан и местных исполнительных органов, получение грантов или другой безвозмездной помощи для энергопроизводящих организаций,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по производству электрической энергии, воды (дистиллята) и тепловой энергии.</w:t>
      </w:r>
    </w:p>
    <w:bookmarkEnd w:id="3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225 с изменениями, внесенными законами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01.01.2021);  от 26.12.2025 </w:t>
      </w:r>
      <w:r>
        <w:rPr>
          <w:rFonts w:ascii="Times New Roman"/>
          <w:b w:val="false"/>
          <w:i w:val="false"/>
          <w:color w:val="000000"/>
          <w:sz w:val="28"/>
        </w:rPr>
        <w:t>№ 244-VIII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226. Доходы, включаемые в совокупный годовой доход</w:t>
      </w:r>
    </w:p>
    <w:bookmarkStart w:name="z4331" w:id="3384"/>
    <w:p>
      <w:pPr>
        <w:spacing w:after="0"/>
        <w:ind w:left="0"/>
        <w:jc w:val="both"/>
      </w:pPr>
      <w:r>
        <w:rPr>
          <w:rFonts w:ascii="Times New Roman"/>
          <w:b w:val="false"/>
          <w:i w:val="false"/>
          <w:color w:val="000000"/>
          <w:sz w:val="28"/>
        </w:rPr>
        <w:t>
      1. В совокупный годовой доход включаются все виды доходов налогоплательщика без включения в них суммы налога на добавленную стоимость и акциза:</w:t>
      </w:r>
    </w:p>
    <w:bookmarkEnd w:id="3384"/>
    <w:bookmarkStart w:name="z4332" w:id="3385"/>
    <w:p>
      <w:pPr>
        <w:spacing w:after="0"/>
        <w:ind w:left="0"/>
        <w:jc w:val="both"/>
      </w:pPr>
      <w:r>
        <w:rPr>
          <w:rFonts w:ascii="Times New Roman"/>
          <w:b w:val="false"/>
          <w:i w:val="false"/>
          <w:color w:val="000000"/>
          <w:sz w:val="28"/>
        </w:rPr>
        <w:t>
      1) доход от реализации;</w:t>
      </w:r>
    </w:p>
    <w:bookmarkEnd w:id="3385"/>
    <w:bookmarkStart w:name="z4333" w:id="3386"/>
    <w:p>
      <w:pPr>
        <w:spacing w:after="0"/>
        <w:ind w:left="0"/>
        <w:jc w:val="both"/>
      </w:pPr>
      <w:r>
        <w:rPr>
          <w:rFonts w:ascii="Times New Roman"/>
          <w:b w:val="false"/>
          <w:i w:val="false"/>
          <w:color w:val="000000"/>
          <w:sz w:val="28"/>
        </w:rPr>
        <w:t>
      2) доход по договорам страхования, перестрахования;</w:t>
      </w:r>
    </w:p>
    <w:bookmarkEnd w:id="3386"/>
    <w:bookmarkStart w:name="z4334" w:id="3387"/>
    <w:p>
      <w:pPr>
        <w:spacing w:after="0"/>
        <w:ind w:left="0"/>
        <w:jc w:val="both"/>
      </w:pPr>
      <w:r>
        <w:rPr>
          <w:rFonts w:ascii="Times New Roman"/>
          <w:b w:val="false"/>
          <w:i w:val="false"/>
          <w:color w:val="000000"/>
          <w:sz w:val="28"/>
        </w:rPr>
        <w:t>
      3) доход от прироста стоимости;</w:t>
      </w:r>
    </w:p>
    <w:bookmarkEnd w:id="3387"/>
    <w:bookmarkStart w:name="z4335" w:id="3388"/>
    <w:p>
      <w:pPr>
        <w:spacing w:after="0"/>
        <w:ind w:left="0"/>
        <w:jc w:val="both"/>
      </w:pPr>
      <w:r>
        <w:rPr>
          <w:rFonts w:ascii="Times New Roman"/>
          <w:b w:val="false"/>
          <w:i w:val="false"/>
          <w:color w:val="000000"/>
          <w:sz w:val="28"/>
        </w:rPr>
        <w:t>
      4) доход по производным финансовым инструментам;</w:t>
      </w:r>
    </w:p>
    <w:bookmarkEnd w:id="3388"/>
    <w:bookmarkStart w:name="z4336" w:id="3389"/>
    <w:p>
      <w:pPr>
        <w:spacing w:after="0"/>
        <w:ind w:left="0"/>
        <w:jc w:val="both"/>
      </w:pPr>
      <w:r>
        <w:rPr>
          <w:rFonts w:ascii="Times New Roman"/>
          <w:b w:val="false"/>
          <w:i w:val="false"/>
          <w:color w:val="000000"/>
          <w:sz w:val="28"/>
        </w:rPr>
        <w:t>
      5) доход от списания обязательств;</w:t>
      </w:r>
    </w:p>
    <w:bookmarkEnd w:id="3389"/>
    <w:bookmarkStart w:name="z4337" w:id="3390"/>
    <w:p>
      <w:pPr>
        <w:spacing w:after="0"/>
        <w:ind w:left="0"/>
        <w:jc w:val="both"/>
      </w:pPr>
      <w:r>
        <w:rPr>
          <w:rFonts w:ascii="Times New Roman"/>
          <w:b w:val="false"/>
          <w:i w:val="false"/>
          <w:color w:val="000000"/>
          <w:sz w:val="28"/>
        </w:rPr>
        <w:t>
      6) доход по сомнительным обязательствам;</w:t>
      </w:r>
    </w:p>
    <w:bookmarkEnd w:id="3390"/>
    <w:bookmarkStart w:name="z4338" w:id="3391"/>
    <w:p>
      <w:pPr>
        <w:spacing w:after="0"/>
        <w:ind w:left="0"/>
        <w:jc w:val="both"/>
      </w:pPr>
      <w:r>
        <w:rPr>
          <w:rFonts w:ascii="Times New Roman"/>
          <w:b w:val="false"/>
          <w:i w:val="false"/>
          <w:color w:val="000000"/>
          <w:sz w:val="28"/>
        </w:rPr>
        <w:t xml:space="preserve">
      7) доход от снижения размеров провизии (резервов), созданных налогоплательщиком, имеющим право на вычет провизии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250 настоящего Кодекса;</w:t>
      </w:r>
    </w:p>
    <w:bookmarkEnd w:id="3391"/>
    <w:bookmarkStart w:name="z4339" w:id="3392"/>
    <w:p>
      <w:pPr>
        <w:spacing w:after="0"/>
        <w:ind w:left="0"/>
        <w:jc w:val="both"/>
      </w:pPr>
      <w:r>
        <w:rPr>
          <w:rFonts w:ascii="Times New Roman"/>
          <w:b w:val="false"/>
          <w:i w:val="false"/>
          <w:color w:val="000000"/>
          <w:sz w:val="28"/>
        </w:rPr>
        <w:t>
      8) доход от уступки права требования;</w:t>
      </w:r>
    </w:p>
    <w:bookmarkEnd w:id="3392"/>
    <w:bookmarkStart w:name="z4340" w:id="3393"/>
    <w:p>
      <w:pPr>
        <w:spacing w:after="0"/>
        <w:ind w:left="0"/>
        <w:jc w:val="both"/>
      </w:pPr>
      <w:r>
        <w:rPr>
          <w:rFonts w:ascii="Times New Roman"/>
          <w:b w:val="false"/>
          <w:i w:val="false"/>
          <w:color w:val="000000"/>
          <w:sz w:val="28"/>
        </w:rPr>
        <w:t>
      9) доход от выбытия фиксированных активов;</w:t>
      </w:r>
    </w:p>
    <w:bookmarkEnd w:id="3393"/>
    <w:bookmarkStart w:name="z4341" w:id="3394"/>
    <w:p>
      <w:pPr>
        <w:spacing w:after="0"/>
        <w:ind w:left="0"/>
        <w:jc w:val="both"/>
      </w:pPr>
      <w:r>
        <w:rPr>
          <w:rFonts w:ascii="Times New Roman"/>
          <w:b w:val="false"/>
          <w:i w:val="false"/>
          <w:color w:val="000000"/>
          <w:sz w:val="28"/>
        </w:rPr>
        <w:t>
      10) доход от корректировки расходов на геологическое изучение и подготовительные работы к добыче природных ресурсов, а также других расходов недропользователей;</w:t>
      </w:r>
    </w:p>
    <w:bookmarkEnd w:id="3394"/>
    <w:bookmarkStart w:name="z4342" w:id="3395"/>
    <w:p>
      <w:pPr>
        <w:spacing w:after="0"/>
        <w:ind w:left="0"/>
        <w:jc w:val="both"/>
      </w:pPr>
      <w:r>
        <w:rPr>
          <w:rFonts w:ascii="Times New Roman"/>
          <w:b w:val="false"/>
          <w:i w:val="false"/>
          <w:color w:val="000000"/>
          <w:sz w:val="28"/>
        </w:rPr>
        <w:t>
      11) доход от превышения суммы отчислений в фонд ликвидации последствий разработки месторождений над суммой фактических расходов по ликвидации последствий разработки месторождений;</w:t>
      </w:r>
    </w:p>
    <w:bookmarkEnd w:id="3395"/>
    <w:bookmarkStart w:name="z4343" w:id="3396"/>
    <w:p>
      <w:pPr>
        <w:spacing w:after="0"/>
        <w:ind w:left="0"/>
        <w:jc w:val="both"/>
      </w:pPr>
      <w:r>
        <w:rPr>
          <w:rFonts w:ascii="Times New Roman"/>
          <w:b w:val="false"/>
          <w:i w:val="false"/>
          <w:color w:val="000000"/>
          <w:sz w:val="28"/>
        </w:rPr>
        <w:t>
      12) доход от осуществления совместной деятельности;</w:t>
      </w:r>
    </w:p>
    <w:bookmarkEnd w:id="3396"/>
    <w:bookmarkStart w:name="z4344" w:id="3397"/>
    <w:p>
      <w:pPr>
        <w:spacing w:after="0"/>
        <w:ind w:left="0"/>
        <w:jc w:val="both"/>
      </w:pPr>
      <w:r>
        <w:rPr>
          <w:rFonts w:ascii="Times New Roman"/>
          <w:b w:val="false"/>
          <w:i w:val="false"/>
          <w:color w:val="000000"/>
          <w:sz w:val="28"/>
        </w:rPr>
        <w:t>
      13) присужденные или признанные должником неустойки (штрафы, пени), кроме возвращенных из бюджета необоснованно удержанных штрафов, если эти суммы ранее не были отнесены на вычеты;</w:t>
      </w:r>
    </w:p>
    <w:bookmarkEnd w:id="3397"/>
    <w:bookmarkStart w:name="z4345" w:id="3398"/>
    <w:p>
      <w:pPr>
        <w:spacing w:after="0"/>
        <w:ind w:left="0"/>
        <w:jc w:val="both"/>
      </w:pPr>
      <w:r>
        <w:rPr>
          <w:rFonts w:ascii="Times New Roman"/>
          <w:b w:val="false"/>
          <w:i w:val="false"/>
          <w:color w:val="000000"/>
          <w:sz w:val="28"/>
        </w:rPr>
        <w:t>
      14) полученные компенсации по ранее произведенным вычетам;</w:t>
      </w:r>
    </w:p>
    <w:bookmarkEnd w:id="3398"/>
    <w:bookmarkStart w:name="z4346" w:id="3399"/>
    <w:p>
      <w:pPr>
        <w:spacing w:after="0"/>
        <w:ind w:left="0"/>
        <w:jc w:val="both"/>
      </w:pPr>
      <w:r>
        <w:rPr>
          <w:rFonts w:ascii="Times New Roman"/>
          <w:b w:val="false"/>
          <w:i w:val="false"/>
          <w:color w:val="000000"/>
          <w:sz w:val="28"/>
        </w:rPr>
        <w:t xml:space="preserve">
      15) доход в виде безвозмездно полученного имущества; </w:t>
      </w:r>
    </w:p>
    <w:bookmarkEnd w:id="3399"/>
    <w:bookmarkStart w:name="z4347" w:id="3400"/>
    <w:p>
      <w:pPr>
        <w:spacing w:after="0"/>
        <w:ind w:left="0"/>
        <w:jc w:val="both"/>
      </w:pPr>
      <w:r>
        <w:rPr>
          <w:rFonts w:ascii="Times New Roman"/>
          <w:b w:val="false"/>
          <w:i w:val="false"/>
          <w:color w:val="000000"/>
          <w:sz w:val="28"/>
        </w:rPr>
        <w:t xml:space="preserve">
      16) дивиденды; </w:t>
      </w:r>
    </w:p>
    <w:bookmarkEnd w:id="3400"/>
    <w:bookmarkStart w:name="z4348" w:id="3401"/>
    <w:p>
      <w:pPr>
        <w:spacing w:after="0"/>
        <w:ind w:left="0"/>
        <w:jc w:val="both"/>
      </w:pPr>
      <w:r>
        <w:rPr>
          <w:rFonts w:ascii="Times New Roman"/>
          <w:b w:val="false"/>
          <w:i w:val="false"/>
          <w:color w:val="000000"/>
          <w:sz w:val="28"/>
        </w:rPr>
        <w:t xml:space="preserve">
      17) вознаграждение по депозиту, долговой ценной бумаге, векселю, исламскому арендному сертификату; </w:t>
      </w:r>
    </w:p>
    <w:bookmarkEnd w:id="3401"/>
    <w:bookmarkStart w:name="z4349" w:id="3402"/>
    <w:p>
      <w:pPr>
        <w:spacing w:after="0"/>
        <w:ind w:left="0"/>
        <w:jc w:val="both"/>
      </w:pPr>
      <w:r>
        <w:rPr>
          <w:rFonts w:ascii="Times New Roman"/>
          <w:b w:val="false"/>
          <w:i w:val="false"/>
          <w:color w:val="000000"/>
          <w:sz w:val="28"/>
        </w:rPr>
        <w:t xml:space="preserve">
      18) превышение суммы положительной курсовой разницы над суммой отрицательной курсовой разницы; </w:t>
      </w:r>
    </w:p>
    <w:bookmarkEnd w:id="3402"/>
    <w:bookmarkStart w:name="z4350" w:id="3403"/>
    <w:p>
      <w:pPr>
        <w:spacing w:after="0"/>
        <w:ind w:left="0"/>
        <w:jc w:val="both"/>
      </w:pPr>
      <w:r>
        <w:rPr>
          <w:rFonts w:ascii="Times New Roman"/>
          <w:b w:val="false"/>
          <w:i w:val="false"/>
          <w:color w:val="000000"/>
          <w:sz w:val="28"/>
        </w:rPr>
        <w:t>
      19) выигрыши;</w:t>
      </w:r>
    </w:p>
    <w:bookmarkEnd w:id="3403"/>
    <w:bookmarkStart w:name="z4351" w:id="3404"/>
    <w:p>
      <w:pPr>
        <w:spacing w:after="0"/>
        <w:ind w:left="0"/>
        <w:jc w:val="both"/>
      </w:pPr>
      <w:r>
        <w:rPr>
          <w:rFonts w:ascii="Times New Roman"/>
          <w:b w:val="false"/>
          <w:i w:val="false"/>
          <w:color w:val="000000"/>
          <w:sz w:val="28"/>
        </w:rPr>
        <w:t>
      20) доход, полученный при эксплуатации объектов социальной сферы;</w:t>
      </w:r>
    </w:p>
    <w:bookmarkEnd w:id="3404"/>
    <w:bookmarkStart w:name="z4352" w:id="3405"/>
    <w:p>
      <w:pPr>
        <w:spacing w:after="0"/>
        <w:ind w:left="0"/>
        <w:jc w:val="both"/>
      </w:pPr>
      <w:r>
        <w:rPr>
          <w:rFonts w:ascii="Times New Roman"/>
          <w:b w:val="false"/>
          <w:i w:val="false"/>
          <w:color w:val="000000"/>
          <w:sz w:val="28"/>
        </w:rPr>
        <w:t>
      21) доход от продажи предприятия как имущественного комплекса;</w:t>
      </w:r>
    </w:p>
    <w:bookmarkEnd w:id="3405"/>
    <w:bookmarkStart w:name="z4353" w:id="3406"/>
    <w:p>
      <w:pPr>
        <w:spacing w:after="0"/>
        <w:ind w:left="0"/>
        <w:jc w:val="both"/>
      </w:pPr>
      <w:r>
        <w:rPr>
          <w:rFonts w:ascii="Times New Roman"/>
          <w:b w:val="false"/>
          <w:i w:val="false"/>
          <w:color w:val="000000"/>
          <w:sz w:val="28"/>
        </w:rPr>
        <w:t>
      22) доход по инвестиционному депозиту, размещенному в исламском банке;</w:t>
      </w:r>
    </w:p>
    <w:bookmarkEnd w:id="3406"/>
    <w:bookmarkStart w:name="z4354" w:id="3407"/>
    <w:p>
      <w:pPr>
        <w:spacing w:after="0"/>
        <w:ind w:left="0"/>
        <w:jc w:val="both"/>
      </w:pPr>
      <w:r>
        <w:rPr>
          <w:rFonts w:ascii="Times New Roman"/>
          <w:b w:val="false"/>
          <w:i w:val="false"/>
          <w:color w:val="000000"/>
          <w:sz w:val="28"/>
        </w:rPr>
        <w:t xml:space="preserve">
      23) чистый доход от доверительного управления имуществом, полученный (подлежащий получению) учредителем доверительного управления; </w:t>
      </w:r>
    </w:p>
    <w:bookmarkEnd w:id="3407"/>
    <w:bookmarkStart w:name="z4355" w:id="3408"/>
    <w:p>
      <w:pPr>
        <w:spacing w:after="0"/>
        <w:ind w:left="0"/>
        <w:jc w:val="both"/>
      </w:pPr>
      <w:r>
        <w:rPr>
          <w:rFonts w:ascii="Times New Roman"/>
          <w:b w:val="false"/>
          <w:i w:val="false"/>
          <w:color w:val="000000"/>
          <w:sz w:val="28"/>
        </w:rPr>
        <w:t xml:space="preserve">
      24) доход государственного предприятия, возникающий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связи с амортизацией основных средств, закрепленных на праве хозяйственного ведения или оперативного управления за таким предприятием; </w:t>
      </w:r>
    </w:p>
    <w:bookmarkEnd w:id="3408"/>
    <w:bookmarkStart w:name="z4356" w:id="3409"/>
    <w:p>
      <w:pPr>
        <w:spacing w:after="0"/>
        <w:ind w:left="0"/>
        <w:jc w:val="both"/>
      </w:pPr>
      <w:r>
        <w:rPr>
          <w:rFonts w:ascii="Times New Roman"/>
          <w:b w:val="false"/>
          <w:i w:val="false"/>
          <w:color w:val="000000"/>
          <w:sz w:val="28"/>
        </w:rPr>
        <w:t>
      25) другие доходы, не указанные в подпунктах 1) – 24) настоящего пункта.</w:t>
      </w:r>
    </w:p>
    <w:bookmarkEnd w:id="3409"/>
    <w:bookmarkStart w:name="z4357" w:id="3410"/>
    <w:p>
      <w:pPr>
        <w:spacing w:after="0"/>
        <w:ind w:left="0"/>
        <w:jc w:val="both"/>
      </w:pPr>
      <w:r>
        <w:rPr>
          <w:rFonts w:ascii="Times New Roman"/>
          <w:b w:val="false"/>
          <w:i w:val="false"/>
          <w:color w:val="000000"/>
          <w:sz w:val="28"/>
        </w:rPr>
        <w:t>
      2. В случае, если одни и те же доходы могут быть отражены в нескольких статьях доходов, указанные доходы включаются в совокупный годовой доход один раз.</w:t>
      </w:r>
    </w:p>
    <w:bookmarkEnd w:id="3410"/>
    <w:bookmarkStart w:name="z4358" w:id="3411"/>
    <w:p>
      <w:pPr>
        <w:spacing w:after="0"/>
        <w:ind w:left="0"/>
        <w:jc w:val="both"/>
      </w:pPr>
      <w:r>
        <w:rPr>
          <w:rFonts w:ascii="Times New Roman"/>
          <w:b w:val="false"/>
          <w:i w:val="false"/>
          <w:color w:val="000000"/>
          <w:sz w:val="28"/>
        </w:rPr>
        <w:t>
      Если иное не установлено статьями 227 – 240, параграфами 5 и 6 настоящего раздела, для целей настоящего раздела признание дохода, включая дату его признания,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411"/>
    <w:bookmarkStart w:name="z4359" w:id="3412"/>
    <w:p>
      <w:pPr>
        <w:spacing w:after="0"/>
        <w:ind w:left="0"/>
        <w:jc w:val="both"/>
      </w:pPr>
      <w:r>
        <w:rPr>
          <w:rFonts w:ascii="Times New Roman"/>
          <w:b w:val="false"/>
          <w:i w:val="false"/>
          <w:color w:val="000000"/>
          <w:sz w:val="28"/>
        </w:rPr>
        <w:t>
      В случае, когда признание дохода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отличается от порядка определения и признания дохода в соответствии с настоящим Кодексом, указанный доход учитывается для целей налогообложения в порядке, определенном настоящим Кодексом.</w:t>
      </w:r>
    </w:p>
    <w:bookmarkEnd w:id="3412"/>
    <w:bookmarkStart w:name="z4360" w:id="3413"/>
    <w:p>
      <w:pPr>
        <w:spacing w:after="0"/>
        <w:ind w:left="0"/>
        <w:jc w:val="both"/>
      </w:pPr>
      <w:r>
        <w:rPr>
          <w:rFonts w:ascii="Times New Roman"/>
          <w:b w:val="false"/>
          <w:i w:val="false"/>
          <w:color w:val="000000"/>
          <w:sz w:val="28"/>
        </w:rPr>
        <w:t xml:space="preserve">
      3. Совокупный годовой доход доверительного управляющего и учредителя доверительного управления по деятельности по доверительному управлению имуществом определяется с учетом положений </w:t>
      </w:r>
      <w:r>
        <w:rPr>
          <w:rFonts w:ascii="Times New Roman"/>
          <w:b w:val="false"/>
          <w:i w:val="false"/>
          <w:color w:val="000000"/>
          <w:sz w:val="28"/>
        </w:rPr>
        <w:t>статей 40</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и </w:t>
      </w:r>
      <w:r>
        <w:rPr>
          <w:rFonts w:ascii="Times New Roman"/>
          <w:b w:val="false"/>
          <w:i w:val="false"/>
          <w:color w:val="000000"/>
          <w:sz w:val="28"/>
        </w:rPr>
        <w:t>45</w:t>
      </w:r>
      <w:r>
        <w:rPr>
          <w:rFonts w:ascii="Times New Roman"/>
          <w:b w:val="false"/>
          <w:i w:val="false"/>
          <w:color w:val="000000"/>
          <w:sz w:val="28"/>
        </w:rPr>
        <w:t xml:space="preserve"> настоящего Кодекса.</w:t>
      </w:r>
    </w:p>
    <w:bookmarkEnd w:id="3413"/>
    <w:bookmarkStart w:name="z4361" w:id="3414"/>
    <w:p>
      <w:pPr>
        <w:spacing w:after="0"/>
        <w:ind w:left="0"/>
        <w:jc w:val="both"/>
      </w:pPr>
      <w:r>
        <w:rPr>
          <w:rFonts w:ascii="Times New Roman"/>
          <w:b w:val="false"/>
          <w:i w:val="false"/>
          <w:color w:val="000000"/>
          <w:sz w:val="28"/>
        </w:rPr>
        <w:t xml:space="preserve">
      4. Налогоплательщик имеет право на корректировку доходов в соответствии со </w:t>
      </w:r>
      <w:r>
        <w:rPr>
          <w:rFonts w:ascii="Times New Roman"/>
          <w:b w:val="false"/>
          <w:i w:val="false"/>
          <w:color w:val="000000"/>
          <w:sz w:val="28"/>
        </w:rPr>
        <w:t>статьями 286</w:t>
      </w:r>
      <w:r>
        <w:rPr>
          <w:rFonts w:ascii="Times New Roman"/>
          <w:b w:val="false"/>
          <w:i w:val="false"/>
          <w:color w:val="000000"/>
          <w:sz w:val="28"/>
        </w:rPr>
        <w:t xml:space="preserve"> и </w:t>
      </w:r>
      <w:r>
        <w:rPr>
          <w:rFonts w:ascii="Times New Roman"/>
          <w:b w:val="false"/>
          <w:i w:val="false"/>
          <w:color w:val="000000"/>
          <w:sz w:val="28"/>
        </w:rPr>
        <w:t>287</w:t>
      </w:r>
      <w:r>
        <w:rPr>
          <w:rFonts w:ascii="Times New Roman"/>
          <w:b w:val="false"/>
          <w:i w:val="false"/>
          <w:color w:val="000000"/>
          <w:sz w:val="28"/>
        </w:rPr>
        <w:t xml:space="preserve"> настоящего Кодекса. При этом совокупный годовой доход с учетом корректировок в соответствии со </w:t>
      </w:r>
      <w:r>
        <w:rPr>
          <w:rFonts w:ascii="Times New Roman"/>
          <w:b w:val="false"/>
          <w:i w:val="false"/>
          <w:color w:val="000000"/>
          <w:sz w:val="28"/>
        </w:rPr>
        <w:t>статьями 286</w:t>
      </w:r>
      <w:r>
        <w:rPr>
          <w:rFonts w:ascii="Times New Roman"/>
          <w:b w:val="false"/>
          <w:i w:val="false"/>
          <w:color w:val="000000"/>
          <w:sz w:val="28"/>
        </w:rPr>
        <w:t xml:space="preserve"> и </w:t>
      </w:r>
      <w:r>
        <w:rPr>
          <w:rFonts w:ascii="Times New Roman"/>
          <w:b w:val="false"/>
          <w:i w:val="false"/>
          <w:color w:val="000000"/>
          <w:sz w:val="28"/>
        </w:rPr>
        <w:t>287</w:t>
      </w:r>
      <w:r>
        <w:rPr>
          <w:rFonts w:ascii="Times New Roman"/>
          <w:b w:val="false"/>
          <w:i w:val="false"/>
          <w:color w:val="000000"/>
          <w:sz w:val="28"/>
        </w:rPr>
        <w:t xml:space="preserve"> настоящего Кодекса может иметь отрицательное значение.</w:t>
      </w:r>
    </w:p>
    <w:bookmarkEnd w:id="3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227. Доход от реализации </w:t>
      </w:r>
    </w:p>
    <w:bookmarkStart w:name="z4362" w:id="3415"/>
    <w:p>
      <w:pPr>
        <w:spacing w:after="0"/>
        <w:ind w:left="0"/>
        <w:jc w:val="both"/>
      </w:pPr>
      <w:r>
        <w:rPr>
          <w:rFonts w:ascii="Times New Roman"/>
          <w:b w:val="false"/>
          <w:i w:val="false"/>
          <w:color w:val="000000"/>
          <w:sz w:val="28"/>
        </w:rPr>
        <w:t xml:space="preserve">
      1. Доходом от реализации признается сумма дохода, возникающего при реализации товаров, работ, услуг, кроме доходов, включаемых в совокупный годовой доход в соответствии со </w:t>
      </w:r>
      <w:r>
        <w:rPr>
          <w:rFonts w:ascii="Times New Roman"/>
          <w:b w:val="false"/>
          <w:i w:val="false"/>
          <w:color w:val="000000"/>
          <w:sz w:val="28"/>
        </w:rPr>
        <w:t>статьями 228</w:t>
      </w:r>
      <w:r>
        <w:rPr>
          <w:rFonts w:ascii="Times New Roman"/>
          <w:b w:val="false"/>
          <w:i w:val="false"/>
          <w:color w:val="000000"/>
          <w:sz w:val="28"/>
        </w:rPr>
        <w:t xml:space="preserve"> – </w:t>
      </w:r>
      <w:r>
        <w:rPr>
          <w:rFonts w:ascii="Times New Roman"/>
          <w:b w:val="false"/>
          <w:i w:val="false"/>
          <w:color w:val="000000"/>
          <w:sz w:val="28"/>
        </w:rPr>
        <w:t>240</w:t>
      </w:r>
      <w:r>
        <w:rPr>
          <w:rFonts w:ascii="Times New Roman"/>
          <w:b w:val="false"/>
          <w:i w:val="false"/>
          <w:color w:val="000000"/>
          <w:sz w:val="28"/>
        </w:rPr>
        <w:t xml:space="preserve"> настоящего Кодекса, а также доходов,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258 настоящего Кодекса, в части, не превышающей суммы расходов,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258 настоящего Кодекса.</w:t>
      </w:r>
    </w:p>
    <w:bookmarkEnd w:id="3415"/>
    <w:bookmarkStart w:name="z4363" w:id="3416"/>
    <w:p>
      <w:pPr>
        <w:spacing w:after="0"/>
        <w:ind w:left="0"/>
        <w:jc w:val="both"/>
      </w:pPr>
      <w:r>
        <w:rPr>
          <w:rFonts w:ascii="Times New Roman"/>
          <w:b w:val="false"/>
          <w:i w:val="false"/>
          <w:color w:val="000000"/>
          <w:sz w:val="28"/>
        </w:rPr>
        <w:t xml:space="preserve">
      2. Доход от реализации определяется в размере стоимости реализованных товаров, работ, услуг, без включения в нее суммы налога на добавленную стоимость и акциза. </w:t>
      </w:r>
    </w:p>
    <w:bookmarkEnd w:id="3416"/>
    <w:bookmarkStart w:name="z4364" w:id="3417"/>
    <w:p>
      <w:pPr>
        <w:spacing w:after="0"/>
        <w:ind w:left="0"/>
        <w:jc w:val="both"/>
      </w:pPr>
      <w:r>
        <w:rPr>
          <w:rFonts w:ascii="Times New Roman"/>
          <w:b w:val="false"/>
          <w:i w:val="false"/>
          <w:color w:val="000000"/>
          <w:sz w:val="28"/>
        </w:rPr>
        <w:t xml:space="preserve">
      3. Дата признания дохода от реализации определяется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bookmarkEnd w:id="3417"/>
    <w:bookmarkStart w:name="z4365" w:id="3418"/>
    <w:p>
      <w:pPr>
        <w:spacing w:after="0"/>
        <w:ind w:left="0"/>
        <w:jc w:val="both"/>
      </w:pPr>
      <w:r>
        <w:rPr>
          <w:rFonts w:ascii="Times New Roman"/>
          <w:b w:val="false"/>
          <w:i w:val="false"/>
          <w:color w:val="000000"/>
          <w:sz w:val="28"/>
        </w:rPr>
        <w:t>
      4. В целях настоящего раздела к доходу от оказания услуг относятся также:</w:t>
      </w:r>
    </w:p>
    <w:bookmarkEnd w:id="3418"/>
    <w:bookmarkStart w:name="z4366" w:id="3419"/>
    <w:p>
      <w:pPr>
        <w:spacing w:after="0"/>
        <w:ind w:left="0"/>
        <w:jc w:val="both"/>
      </w:pPr>
      <w:r>
        <w:rPr>
          <w:rFonts w:ascii="Times New Roman"/>
          <w:b w:val="false"/>
          <w:i w:val="false"/>
          <w:color w:val="000000"/>
          <w:sz w:val="28"/>
        </w:rPr>
        <w:t>
      1) доход в виде вознаграждения по кредиту (займу, микрокредиту), по операциям репо;</w:t>
      </w:r>
    </w:p>
    <w:bookmarkEnd w:id="3419"/>
    <w:bookmarkStart w:name="z4367" w:id="3420"/>
    <w:p>
      <w:pPr>
        <w:spacing w:after="0"/>
        <w:ind w:left="0"/>
        <w:jc w:val="both"/>
      </w:pPr>
      <w:r>
        <w:rPr>
          <w:rFonts w:ascii="Times New Roman"/>
          <w:b w:val="false"/>
          <w:i w:val="false"/>
          <w:color w:val="000000"/>
          <w:sz w:val="28"/>
        </w:rPr>
        <w:t>
      2) доход в виде вознаграждения по передаче имущества по договору лизинга;</w:t>
      </w:r>
    </w:p>
    <w:bookmarkEnd w:id="3420"/>
    <w:bookmarkStart w:name="z4368" w:id="3421"/>
    <w:p>
      <w:pPr>
        <w:spacing w:after="0"/>
        <w:ind w:left="0"/>
        <w:jc w:val="both"/>
      </w:pPr>
      <w:r>
        <w:rPr>
          <w:rFonts w:ascii="Times New Roman"/>
          <w:b w:val="false"/>
          <w:i w:val="false"/>
          <w:color w:val="000000"/>
          <w:sz w:val="28"/>
        </w:rPr>
        <w:t>
      3) роялти;</w:t>
      </w:r>
    </w:p>
    <w:bookmarkEnd w:id="3421"/>
    <w:bookmarkStart w:name="z4369" w:id="3422"/>
    <w:p>
      <w:pPr>
        <w:spacing w:after="0"/>
        <w:ind w:left="0"/>
        <w:jc w:val="both"/>
      </w:pPr>
      <w:r>
        <w:rPr>
          <w:rFonts w:ascii="Times New Roman"/>
          <w:b w:val="false"/>
          <w:i w:val="false"/>
          <w:color w:val="000000"/>
          <w:sz w:val="28"/>
        </w:rPr>
        <w:t>
      4) доход от сдачи имущества в имущественный наем (аренду), кроме лизинга.</w:t>
      </w:r>
    </w:p>
    <w:bookmarkEnd w:id="3422"/>
    <w:bookmarkStart w:name="z4370" w:id="3423"/>
    <w:p>
      <w:pPr>
        <w:spacing w:after="0"/>
        <w:ind w:left="0"/>
        <w:jc w:val="both"/>
      </w:pPr>
      <w:r>
        <w:rPr>
          <w:rFonts w:ascii="Times New Roman"/>
          <w:b w:val="false"/>
          <w:i w:val="false"/>
          <w:color w:val="000000"/>
          <w:sz w:val="28"/>
        </w:rPr>
        <w:t>
      5. В случаях и порядке, установленных законодательством Республики Казахстан о трансфертном ценообразовании, доход от реализации подлежит корректировке.</w:t>
      </w:r>
    </w:p>
    <w:bookmarkEnd w:id="3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227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227-1. Доход лица, осуществляющего цифровой майнинг, цифрового майнингового пула, биржи цифровых активов</w:t>
      </w:r>
    </w:p>
    <w:bookmarkStart w:name="z17394" w:id="3424"/>
    <w:p>
      <w:pPr>
        <w:spacing w:after="0"/>
        <w:ind w:left="0"/>
        <w:jc w:val="both"/>
      </w:pPr>
      <w:r>
        <w:rPr>
          <w:rFonts w:ascii="Times New Roman"/>
          <w:b w:val="false"/>
          <w:i w:val="false"/>
          <w:color w:val="000000"/>
          <w:sz w:val="28"/>
        </w:rPr>
        <w:t>
      1. Доход лица от деятельности по цифровому майнингу определяется как произведение количества распределенных ему цифровым майнинговым пулом цифровых активов, возникших в результате его деятельности, и их стоимости, определенной в соответствии с пунктом 4 настоящей статьи.</w:t>
      </w:r>
    </w:p>
    <w:bookmarkEnd w:id="3424"/>
    <w:bookmarkStart w:name="z17395" w:id="3425"/>
    <w:p>
      <w:pPr>
        <w:spacing w:after="0"/>
        <w:ind w:left="0"/>
        <w:jc w:val="both"/>
      </w:pPr>
      <w:r>
        <w:rPr>
          <w:rFonts w:ascii="Times New Roman"/>
          <w:b w:val="false"/>
          <w:i w:val="false"/>
          <w:color w:val="000000"/>
          <w:sz w:val="28"/>
        </w:rPr>
        <w:t>
      2. К доходу лица от деятельности по цифровому майнингу не относится стоимость цифровых активов, удержанная цифровым майнинговым пулом в качестве комиссии.</w:t>
      </w:r>
    </w:p>
    <w:bookmarkEnd w:id="3425"/>
    <w:bookmarkStart w:name="z17396" w:id="3426"/>
    <w:p>
      <w:pPr>
        <w:spacing w:after="0"/>
        <w:ind w:left="0"/>
        <w:jc w:val="both"/>
      </w:pPr>
      <w:r>
        <w:rPr>
          <w:rFonts w:ascii="Times New Roman"/>
          <w:b w:val="false"/>
          <w:i w:val="false"/>
          <w:color w:val="000000"/>
          <w:sz w:val="28"/>
        </w:rPr>
        <w:t xml:space="preserve">
      3. Доход цифрового майнингового пула, биржи цифровых активов, полученный в виде цифровых активов, рассчитывается по стоимости, определенной в соответствии с пунктом 4 настоящей статьи. </w:t>
      </w:r>
    </w:p>
    <w:bookmarkEnd w:id="3426"/>
    <w:bookmarkStart w:name="z17397" w:id="3427"/>
    <w:p>
      <w:pPr>
        <w:spacing w:after="0"/>
        <w:ind w:left="0"/>
        <w:jc w:val="both"/>
      </w:pPr>
      <w:r>
        <w:rPr>
          <w:rFonts w:ascii="Times New Roman"/>
          <w:b w:val="false"/>
          <w:i w:val="false"/>
          <w:color w:val="000000"/>
          <w:sz w:val="28"/>
        </w:rPr>
        <w:t>
      4. В целях настоящей статьи порядок определения, опубликования стоимости цифровых активов и перечень их видов определяются уполномоченным органом.</w:t>
      </w:r>
    </w:p>
    <w:bookmarkEnd w:id="3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28 дополнена статьей 227-1 в соответствии с Законом РК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01.04.2023); с изменением, внесенным Законом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228. Доход от прироста стоимости</w:t>
      </w:r>
    </w:p>
    <w:bookmarkStart w:name="z4371" w:id="3428"/>
    <w:p>
      <w:pPr>
        <w:spacing w:after="0"/>
        <w:ind w:left="0"/>
        <w:jc w:val="both"/>
      </w:pPr>
      <w:r>
        <w:rPr>
          <w:rFonts w:ascii="Times New Roman"/>
          <w:b w:val="false"/>
          <w:i w:val="false"/>
          <w:color w:val="000000"/>
          <w:sz w:val="28"/>
        </w:rPr>
        <w:t>
      1. Доход от прироста стоимости образуется при:</w:t>
      </w:r>
    </w:p>
    <w:bookmarkEnd w:id="3428"/>
    <w:bookmarkStart w:name="z4372" w:id="3429"/>
    <w:p>
      <w:pPr>
        <w:spacing w:after="0"/>
        <w:ind w:left="0"/>
        <w:jc w:val="both"/>
      </w:pPr>
      <w:r>
        <w:rPr>
          <w:rFonts w:ascii="Times New Roman"/>
          <w:b w:val="false"/>
          <w:i w:val="false"/>
          <w:color w:val="000000"/>
          <w:sz w:val="28"/>
        </w:rPr>
        <w:t>
      1) реализации активов, не подлежащих амортизации, за исключением активов, выкупленных для государственных нужд в соответствии с законами Республики Казахстан;</w:t>
      </w:r>
    </w:p>
    <w:bookmarkEnd w:id="3429"/>
    <w:bookmarkStart w:name="z4373" w:id="3430"/>
    <w:p>
      <w:pPr>
        <w:spacing w:after="0"/>
        <w:ind w:left="0"/>
        <w:jc w:val="both"/>
      </w:pPr>
      <w:r>
        <w:rPr>
          <w:rFonts w:ascii="Times New Roman"/>
          <w:b w:val="false"/>
          <w:i w:val="false"/>
          <w:color w:val="000000"/>
          <w:sz w:val="28"/>
        </w:rPr>
        <w:t>
      2) передаче активов, не подлежащих амортизации, в качестве вклада в уставный капитал;</w:t>
      </w:r>
    </w:p>
    <w:bookmarkEnd w:id="3430"/>
    <w:bookmarkStart w:name="z4374" w:id="3431"/>
    <w:p>
      <w:pPr>
        <w:spacing w:after="0"/>
        <w:ind w:left="0"/>
        <w:jc w:val="both"/>
      </w:pPr>
      <w:r>
        <w:rPr>
          <w:rFonts w:ascii="Times New Roman"/>
          <w:b w:val="false"/>
          <w:i w:val="false"/>
          <w:color w:val="000000"/>
          <w:sz w:val="28"/>
        </w:rPr>
        <w:t>
      3) выбытии активов, не подлежащих амортизации, в результате реорганизации путем слияния, присоединения, разделения или выделения.</w:t>
      </w:r>
    </w:p>
    <w:bookmarkEnd w:id="3431"/>
    <w:bookmarkStart w:name="z4375" w:id="3432"/>
    <w:p>
      <w:pPr>
        <w:spacing w:after="0"/>
        <w:ind w:left="0"/>
        <w:jc w:val="both"/>
      </w:pPr>
      <w:r>
        <w:rPr>
          <w:rFonts w:ascii="Times New Roman"/>
          <w:b w:val="false"/>
          <w:i w:val="false"/>
          <w:color w:val="000000"/>
          <w:sz w:val="28"/>
        </w:rPr>
        <w:t>
      2. В целях настоящей статьи к активам, не подлежащим амортизации, относятся:</w:t>
      </w:r>
    </w:p>
    <w:bookmarkEnd w:id="3432"/>
    <w:bookmarkStart w:name="z4376" w:id="3433"/>
    <w:p>
      <w:pPr>
        <w:spacing w:after="0"/>
        <w:ind w:left="0"/>
        <w:jc w:val="both"/>
      </w:pPr>
      <w:r>
        <w:rPr>
          <w:rFonts w:ascii="Times New Roman"/>
          <w:b w:val="false"/>
          <w:i w:val="false"/>
          <w:color w:val="000000"/>
          <w:sz w:val="28"/>
        </w:rPr>
        <w:t>
      1) земельные участки;</w:t>
      </w:r>
    </w:p>
    <w:bookmarkEnd w:id="3433"/>
    <w:bookmarkStart w:name="z4377" w:id="3434"/>
    <w:p>
      <w:pPr>
        <w:spacing w:after="0"/>
        <w:ind w:left="0"/>
        <w:jc w:val="both"/>
      </w:pPr>
      <w:r>
        <w:rPr>
          <w:rFonts w:ascii="Times New Roman"/>
          <w:b w:val="false"/>
          <w:i w:val="false"/>
          <w:color w:val="000000"/>
          <w:sz w:val="28"/>
        </w:rPr>
        <w:t>
      2) объекты незавершенного строительства;</w:t>
      </w:r>
    </w:p>
    <w:bookmarkEnd w:id="3434"/>
    <w:bookmarkStart w:name="z4378" w:id="3435"/>
    <w:p>
      <w:pPr>
        <w:spacing w:after="0"/>
        <w:ind w:left="0"/>
        <w:jc w:val="both"/>
      </w:pPr>
      <w:r>
        <w:rPr>
          <w:rFonts w:ascii="Times New Roman"/>
          <w:b w:val="false"/>
          <w:i w:val="false"/>
          <w:color w:val="000000"/>
          <w:sz w:val="28"/>
        </w:rPr>
        <w:t>
      3) неустановленное оборудование;</w:t>
      </w:r>
    </w:p>
    <w:bookmarkEnd w:id="3435"/>
    <w:bookmarkStart w:name="z4379" w:id="3436"/>
    <w:p>
      <w:pPr>
        <w:spacing w:after="0"/>
        <w:ind w:left="0"/>
        <w:jc w:val="both"/>
      </w:pPr>
      <w:r>
        <w:rPr>
          <w:rFonts w:ascii="Times New Roman"/>
          <w:b w:val="false"/>
          <w:i w:val="false"/>
          <w:color w:val="000000"/>
          <w:sz w:val="28"/>
        </w:rPr>
        <w:t>
      4) активы со сроком службы более одного года, не используемые в деятельности, направленной на получение дохода, в том числе долгосрочные активы, предназначенные для продажи;</w:t>
      </w:r>
    </w:p>
    <w:bookmarkEnd w:id="3436"/>
    <w:bookmarkStart w:name="z4380" w:id="3437"/>
    <w:p>
      <w:pPr>
        <w:spacing w:after="0"/>
        <w:ind w:left="0"/>
        <w:jc w:val="both"/>
      </w:pPr>
      <w:r>
        <w:rPr>
          <w:rFonts w:ascii="Times New Roman"/>
          <w:b w:val="false"/>
          <w:i w:val="false"/>
          <w:color w:val="000000"/>
          <w:sz w:val="28"/>
        </w:rPr>
        <w:t xml:space="preserve">
      5) активы со сроком службы более одного года, не относимые к фиксированным активам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266 настоящего Кодекса;</w:t>
      </w:r>
    </w:p>
    <w:bookmarkEnd w:id="3437"/>
    <w:bookmarkStart w:name="z4381" w:id="3438"/>
    <w:p>
      <w:pPr>
        <w:spacing w:after="0"/>
        <w:ind w:left="0"/>
        <w:jc w:val="both"/>
      </w:pPr>
      <w:r>
        <w:rPr>
          <w:rFonts w:ascii="Times New Roman"/>
          <w:b w:val="false"/>
          <w:i w:val="false"/>
          <w:color w:val="000000"/>
          <w:sz w:val="28"/>
        </w:rPr>
        <w:t>
      6) ценные бумаги;</w:t>
      </w:r>
    </w:p>
    <w:bookmarkEnd w:id="3438"/>
    <w:bookmarkStart w:name="z4382" w:id="3439"/>
    <w:p>
      <w:pPr>
        <w:spacing w:after="0"/>
        <w:ind w:left="0"/>
        <w:jc w:val="both"/>
      </w:pPr>
      <w:r>
        <w:rPr>
          <w:rFonts w:ascii="Times New Roman"/>
          <w:b w:val="false"/>
          <w:i w:val="false"/>
          <w:color w:val="000000"/>
          <w:sz w:val="28"/>
        </w:rPr>
        <w:t>
      7) доля участия;</w:t>
      </w:r>
    </w:p>
    <w:bookmarkEnd w:id="3439"/>
    <w:bookmarkStart w:name="z4383" w:id="3440"/>
    <w:p>
      <w:pPr>
        <w:spacing w:after="0"/>
        <w:ind w:left="0"/>
        <w:jc w:val="both"/>
      </w:pPr>
      <w:r>
        <w:rPr>
          <w:rFonts w:ascii="Times New Roman"/>
          <w:b w:val="false"/>
          <w:i w:val="false"/>
          <w:color w:val="000000"/>
          <w:sz w:val="28"/>
        </w:rPr>
        <w:t>
      8) инвестиционное золото;</w:t>
      </w:r>
    </w:p>
    <w:bookmarkEnd w:id="3440"/>
    <w:bookmarkStart w:name="z4384" w:id="3441"/>
    <w:p>
      <w:pPr>
        <w:spacing w:after="0"/>
        <w:ind w:left="0"/>
        <w:jc w:val="both"/>
      </w:pPr>
      <w:r>
        <w:rPr>
          <w:rFonts w:ascii="Times New Roman"/>
          <w:b w:val="false"/>
          <w:i w:val="false"/>
          <w:color w:val="000000"/>
          <w:sz w:val="28"/>
        </w:rPr>
        <w:t>
      9) основные средства, стоимость которых полностью отнесена на вычеты в соответствии с налоговым законодательством Республики Казахстан, действовавшим до 1 января 2000 года;</w:t>
      </w:r>
    </w:p>
    <w:bookmarkEnd w:id="3441"/>
    <w:bookmarkStart w:name="z4385" w:id="3442"/>
    <w:p>
      <w:pPr>
        <w:spacing w:after="0"/>
        <w:ind w:left="0"/>
        <w:jc w:val="both"/>
      </w:pPr>
      <w:r>
        <w:rPr>
          <w:rFonts w:ascii="Times New Roman"/>
          <w:b w:val="false"/>
          <w:i w:val="false"/>
          <w:color w:val="000000"/>
          <w:sz w:val="28"/>
        </w:rPr>
        <w:t>
      10) активы, введенные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об инвестициях, стоимость которых полностью отнесена на вычеты;</w:t>
      </w:r>
    </w:p>
    <w:bookmarkEnd w:id="3442"/>
    <w:bookmarkStart w:name="z4386" w:id="3443"/>
    <w:p>
      <w:pPr>
        <w:spacing w:after="0"/>
        <w:ind w:left="0"/>
        <w:jc w:val="both"/>
      </w:pPr>
      <w:r>
        <w:rPr>
          <w:rFonts w:ascii="Times New Roman"/>
          <w:b w:val="false"/>
          <w:i w:val="false"/>
          <w:color w:val="000000"/>
          <w:sz w:val="28"/>
        </w:rPr>
        <w:t xml:space="preserve">
      11) имущество, отнесенное к объектам социальной сферы в соответствии со </w:t>
      </w:r>
      <w:r>
        <w:rPr>
          <w:rFonts w:ascii="Times New Roman"/>
          <w:b w:val="false"/>
          <w:i w:val="false"/>
          <w:color w:val="000000"/>
          <w:sz w:val="28"/>
        </w:rPr>
        <w:t>статьей 239</w:t>
      </w:r>
      <w:r>
        <w:rPr>
          <w:rFonts w:ascii="Times New Roman"/>
          <w:b w:val="false"/>
          <w:i w:val="false"/>
          <w:color w:val="000000"/>
          <w:sz w:val="28"/>
        </w:rPr>
        <w:t xml:space="preserve"> настоящего Кодекса. </w:t>
      </w:r>
    </w:p>
    <w:bookmarkEnd w:id="3443"/>
    <w:bookmarkStart w:name="z4387" w:id="3444"/>
    <w:p>
      <w:pPr>
        <w:spacing w:after="0"/>
        <w:ind w:left="0"/>
        <w:jc w:val="both"/>
      </w:pPr>
      <w:r>
        <w:rPr>
          <w:rFonts w:ascii="Times New Roman"/>
          <w:b w:val="false"/>
          <w:i w:val="false"/>
          <w:color w:val="000000"/>
          <w:sz w:val="28"/>
        </w:rPr>
        <w:t>
      3. По активам, не подлежащим амортизации, за исключением предусмотренных пунктами 4 и 5 настоящей статьи, приростом признается по каждому активу:</w:t>
      </w:r>
    </w:p>
    <w:bookmarkEnd w:id="3444"/>
    <w:bookmarkStart w:name="z4388" w:id="3445"/>
    <w:p>
      <w:pPr>
        <w:spacing w:after="0"/>
        <w:ind w:left="0"/>
        <w:jc w:val="both"/>
      </w:pPr>
      <w:r>
        <w:rPr>
          <w:rFonts w:ascii="Times New Roman"/>
          <w:b w:val="false"/>
          <w:i w:val="false"/>
          <w:color w:val="000000"/>
          <w:sz w:val="28"/>
        </w:rPr>
        <w:t>
      1) при реализации – положительная разница между стоимостью реализации и первоначальной стоимостью;</w:t>
      </w:r>
    </w:p>
    <w:bookmarkEnd w:id="3445"/>
    <w:bookmarkStart w:name="z4389" w:id="3446"/>
    <w:p>
      <w:pPr>
        <w:spacing w:after="0"/>
        <w:ind w:left="0"/>
        <w:jc w:val="both"/>
      </w:pPr>
      <w:r>
        <w:rPr>
          <w:rFonts w:ascii="Times New Roman"/>
          <w:b w:val="false"/>
          <w:i w:val="false"/>
          <w:color w:val="000000"/>
          <w:sz w:val="28"/>
        </w:rPr>
        <w:t>
      2) при передаче в качестве вклада в уставный капитал – положительная разница между стоимостью актива, определенной исходя из стоимости вклада в уставный капитал, и первоначальной стоимостью;</w:t>
      </w:r>
    </w:p>
    <w:bookmarkEnd w:id="3446"/>
    <w:bookmarkStart w:name="z4390" w:id="3447"/>
    <w:p>
      <w:pPr>
        <w:spacing w:after="0"/>
        <w:ind w:left="0"/>
        <w:jc w:val="both"/>
      </w:pPr>
      <w:r>
        <w:rPr>
          <w:rFonts w:ascii="Times New Roman"/>
          <w:b w:val="false"/>
          <w:i w:val="false"/>
          <w:color w:val="000000"/>
          <w:sz w:val="28"/>
        </w:rPr>
        <w:t>
      3) при выбытии в результате реорганизации юридического лица путем слияния, присоединения, разделения или выделения – положительная разница между стоимостью, отраженной в передаточном акте или разделительном балансе, и первоначальной стоимостью.</w:t>
      </w:r>
    </w:p>
    <w:bookmarkEnd w:id="3447"/>
    <w:bookmarkStart w:name="z4391" w:id="3448"/>
    <w:p>
      <w:pPr>
        <w:spacing w:after="0"/>
        <w:ind w:left="0"/>
        <w:jc w:val="both"/>
      </w:pPr>
      <w:r>
        <w:rPr>
          <w:rFonts w:ascii="Times New Roman"/>
          <w:b w:val="false"/>
          <w:i w:val="false"/>
          <w:color w:val="000000"/>
          <w:sz w:val="28"/>
        </w:rPr>
        <w:t>
      4. По долговым ценным бумагам приростом стоимости признается по каждой ценной бумаге:</w:t>
      </w:r>
    </w:p>
    <w:bookmarkEnd w:id="3448"/>
    <w:bookmarkStart w:name="z4392" w:id="3449"/>
    <w:p>
      <w:pPr>
        <w:spacing w:after="0"/>
        <w:ind w:left="0"/>
        <w:jc w:val="both"/>
      </w:pPr>
      <w:r>
        <w:rPr>
          <w:rFonts w:ascii="Times New Roman"/>
          <w:b w:val="false"/>
          <w:i w:val="false"/>
          <w:color w:val="000000"/>
          <w:sz w:val="28"/>
        </w:rPr>
        <w:t>
      1) при реализации – положительная разница без учета купона между стоимостью реализации и первоначальной стоимостью с учетом амортизации дисконта и (или) премии на дату реализации;</w:t>
      </w:r>
    </w:p>
    <w:bookmarkEnd w:id="3449"/>
    <w:bookmarkStart w:name="z4393" w:id="3450"/>
    <w:p>
      <w:pPr>
        <w:spacing w:after="0"/>
        <w:ind w:left="0"/>
        <w:jc w:val="both"/>
      </w:pPr>
      <w:r>
        <w:rPr>
          <w:rFonts w:ascii="Times New Roman"/>
          <w:b w:val="false"/>
          <w:i w:val="false"/>
          <w:color w:val="000000"/>
          <w:sz w:val="28"/>
        </w:rPr>
        <w:t>
      2) при передаче в качестве вклада в уставный капитал – положительная разница без учета купона между стоимостью долговой ценной бумаги, определенной исходя из стоимости вклада в уставный капитал, и первоначальной стоимостью с учетом амортизации дисконта и (или) премии на дату передачи;</w:t>
      </w:r>
    </w:p>
    <w:bookmarkEnd w:id="3450"/>
    <w:bookmarkStart w:name="z4394" w:id="3451"/>
    <w:p>
      <w:pPr>
        <w:spacing w:after="0"/>
        <w:ind w:left="0"/>
        <w:jc w:val="both"/>
      </w:pPr>
      <w:r>
        <w:rPr>
          <w:rFonts w:ascii="Times New Roman"/>
          <w:b w:val="false"/>
          <w:i w:val="false"/>
          <w:color w:val="000000"/>
          <w:sz w:val="28"/>
        </w:rPr>
        <w:t>
      3) при выбытии в результате реорганизации юридического лица путем слияния, присоединения, разделения или выделения – положительная разница без учета купона между стоимостью, отраженной в передаточном акте или разделительном балансе, и первоначальной стоимостью с учетом амортизации дисконта и (или) премии на дату выбытия.</w:t>
      </w:r>
    </w:p>
    <w:bookmarkEnd w:id="3451"/>
    <w:bookmarkStart w:name="z4395" w:id="3452"/>
    <w:p>
      <w:pPr>
        <w:spacing w:after="0"/>
        <w:ind w:left="0"/>
        <w:jc w:val="both"/>
      </w:pPr>
      <w:r>
        <w:rPr>
          <w:rFonts w:ascii="Times New Roman"/>
          <w:b w:val="false"/>
          <w:i w:val="false"/>
          <w:color w:val="000000"/>
          <w:sz w:val="28"/>
        </w:rPr>
        <w:t>
      5. По активам, указанным в подпунктах 9) и 10) пункта 2 настоящей статьи, приростом стоимости признается по каждому активу:</w:t>
      </w:r>
    </w:p>
    <w:bookmarkEnd w:id="3452"/>
    <w:bookmarkStart w:name="z4396" w:id="3453"/>
    <w:p>
      <w:pPr>
        <w:spacing w:after="0"/>
        <w:ind w:left="0"/>
        <w:jc w:val="both"/>
      </w:pPr>
      <w:r>
        <w:rPr>
          <w:rFonts w:ascii="Times New Roman"/>
          <w:b w:val="false"/>
          <w:i w:val="false"/>
          <w:color w:val="000000"/>
          <w:sz w:val="28"/>
        </w:rPr>
        <w:t>
      1) при реализации – стоимость реализации;</w:t>
      </w:r>
    </w:p>
    <w:bookmarkEnd w:id="3453"/>
    <w:bookmarkStart w:name="z4397" w:id="3454"/>
    <w:p>
      <w:pPr>
        <w:spacing w:after="0"/>
        <w:ind w:left="0"/>
        <w:jc w:val="both"/>
      </w:pPr>
      <w:r>
        <w:rPr>
          <w:rFonts w:ascii="Times New Roman"/>
          <w:b w:val="false"/>
          <w:i w:val="false"/>
          <w:color w:val="000000"/>
          <w:sz w:val="28"/>
        </w:rPr>
        <w:t>
      2) при передаче в качестве вклада в уставный капитал – стоимость вклада в уставный капитал;</w:t>
      </w:r>
    </w:p>
    <w:bookmarkEnd w:id="3454"/>
    <w:bookmarkStart w:name="z4398" w:id="3455"/>
    <w:p>
      <w:pPr>
        <w:spacing w:after="0"/>
        <w:ind w:left="0"/>
        <w:jc w:val="both"/>
      </w:pPr>
      <w:r>
        <w:rPr>
          <w:rFonts w:ascii="Times New Roman"/>
          <w:b w:val="false"/>
          <w:i w:val="false"/>
          <w:color w:val="000000"/>
          <w:sz w:val="28"/>
        </w:rPr>
        <w:t>
      3) при выбытии в результате реорганизации юридического лица путем слияния, присоединения, разделения или выделения – стоимость, отраженная в передаточном акте или разделительном балансе.</w:t>
      </w:r>
    </w:p>
    <w:bookmarkEnd w:id="3455"/>
    <w:bookmarkStart w:name="z4399" w:id="3456"/>
    <w:p>
      <w:pPr>
        <w:spacing w:after="0"/>
        <w:ind w:left="0"/>
        <w:jc w:val="both"/>
      </w:pPr>
      <w:r>
        <w:rPr>
          <w:rFonts w:ascii="Times New Roman"/>
          <w:b w:val="false"/>
          <w:i w:val="false"/>
          <w:color w:val="000000"/>
          <w:sz w:val="28"/>
        </w:rPr>
        <w:t>
      6. Первоначальная стоимость активов, указанных в подпунктах 1) – 6) и 8) пункта 2 настоящей статьи, определяется в следующем порядке:</w:t>
      </w:r>
    </w:p>
    <w:bookmarkEnd w:id="3456"/>
    <w:bookmarkStart w:name="z4400" w:id="3457"/>
    <w:p>
      <w:pPr>
        <w:spacing w:after="0"/>
        <w:ind w:left="0"/>
        <w:jc w:val="both"/>
      </w:pPr>
      <w:r>
        <w:rPr>
          <w:rFonts w:ascii="Times New Roman"/>
          <w:b w:val="false"/>
          <w:i w:val="false"/>
          <w:color w:val="000000"/>
          <w:sz w:val="28"/>
        </w:rPr>
        <w:t xml:space="preserve">
      совокупность затрат на приобретение, производство, строительство </w:t>
      </w:r>
    </w:p>
    <w:bookmarkEnd w:id="3457"/>
    <w:bookmarkStart w:name="z4401" w:id="3458"/>
    <w:p>
      <w:pPr>
        <w:spacing w:after="0"/>
        <w:ind w:left="0"/>
        <w:jc w:val="both"/>
      </w:pPr>
      <w:r>
        <w:rPr>
          <w:rFonts w:ascii="Times New Roman"/>
          <w:b w:val="false"/>
          <w:i w:val="false"/>
          <w:color w:val="000000"/>
          <w:sz w:val="28"/>
        </w:rPr>
        <w:t xml:space="preserve">
      или </w:t>
      </w:r>
    </w:p>
    <w:bookmarkEnd w:id="3458"/>
    <w:bookmarkStart w:name="z4402" w:id="3459"/>
    <w:p>
      <w:pPr>
        <w:spacing w:after="0"/>
        <w:ind w:left="0"/>
        <w:jc w:val="both"/>
      </w:pPr>
      <w:r>
        <w:rPr>
          <w:rFonts w:ascii="Times New Roman"/>
          <w:b w:val="false"/>
          <w:i w:val="false"/>
          <w:color w:val="000000"/>
          <w:sz w:val="28"/>
        </w:rPr>
        <w:t>
      в случае, если активы были получены в качестве вклада в уставный капитал, – стоимость вклада в уставный капитал,</w:t>
      </w:r>
    </w:p>
    <w:bookmarkEnd w:id="3459"/>
    <w:bookmarkStart w:name="z4403" w:id="3460"/>
    <w:p>
      <w:pPr>
        <w:spacing w:after="0"/>
        <w:ind w:left="0"/>
        <w:jc w:val="both"/>
      </w:pPr>
      <w:r>
        <w:rPr>
          <w:rFonts w:ascii="Times New Roman"/>
          <w:b w:val="false"/>
          <w:i w:val="false"/>
          <w:color w:val="000000"/>
          <w:sz w:val="28"/>
        </w:rPr>
        <w:t>
      или</w:t>
      </w:r>
    </w:p>
    <w:bookmarkEnd w:id="3460"/>
    <w:bookmarkStart w:name="z4404" w:id="3461"/>
    <w:p>
      <w:pPr>
        <w:spacing w:after="0"/>
        <w:ind w:left="0"/>
        <w:jc w:val="both"/>
      </w:pPr>
      <w:r>
        <w:rPr>
          <w:rFonts w:ascii="Times New Roman"/>
          <w:b w:val="false"/>
          <w:i w:val="false"/>
          <w:color w:val="000000"/>
          <w:sz w:val="28"/>
        </w:rPr>
        <w:t xml:space="preserve">
      в случае, если активы были получены в результате реорганизации, – стоимость, указанная в передаточном акте или разделительном балансе, </w:t>
      </w:r>
    </w:p>
    <w:bookmarkEnd w:id="3461"/>
    <w:bookmarkStart w:name="z4405" w:id="3462"/>
    <w:p>
      <w:pPr>
        <w:spacing w:after="0"/>
        <w:ind w:left="0"/>
        <w:jc w:val="both"/>
      </w:pPr>
      <w:r>
        <w:rPr>
          <w:rFonts w:ascii="Times New Roman"/>
          <w:b w:val="false"/>
          <w:i w:val="false"/>
          <w:color w:val="000000"/>
          <w:sz w:val="28"/>
        </w:rPr>
        <w:t xml:space="preserve">
      или </w:t>
      </w:r>
    </w:p>
    <w:bookmarkEnd w:id="3462"/>
    <w:bookmarkStart w:name="z4406" w:id="3463"/>
    <w:p>
      <w:pPr>
        <w:spacing w:after="0"/>
        <w:ind w:left="0"/>
        <w:jc w:val="both"/>
      </w:pPr>
      <w:r>
        <w:rPr>
          <w:rFonts w:ascii="Times New Roman"/>
          <w:b w:val="false"/>
          <w:i w:val="false"/>
          <w:color w:val="000000"/>
          <w:sz w:val="28"/>
        </w:rPr>
        <w:t>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лицом-эмитентом у акционера акций, выпущенных этим эмитентом, – балансовая стоимость имущества, получаемого (полученного) акционером, участником, учредителем при распределении имущества, в том числе получаемого (полученного) взамен ранее внесенного, на дату передачи, подлежащая отражению (отраженная) в бухгалтерском учете передающего лица без учета переоценки и обесценения, отраженная в документе, подтверждающем передачу такого имущества и заверенном подписями сторон,</w:t>
      </w:r>
    </w:p>
    <w:bookmarkEnd w:id="3463"/>
    <w:bookmarkStart w:name="z4407" w:id="3464"/>
    <w:p>
      <w:pPr>
        <w:spacing w:after="0"/>
        <w:ind w:left="0"/>
        <w:jc w:val="both"/>
      </w:pPr>
      <w:r>
        <w:rPr>
          <w:rFonts w:ascii="Times New Roman"/>
          <w:b w:val="false"/>
          <w:i w:val="false"/>
          <w:color w:val="000000"/>
          <w:sz w:val="28"/>
        </w:rPr>
        <w:t>
      или</w:t>
      </w:r>
    </w:p>
    <w:bookmarkEnd w:id="3464"/>
    <w:bookmarkStart w:name="z4408" w:id="3465"/>
    <w:p>
      <w:pPr>
        <w:spacing w:after="0"/>
        <w:ind w:left="0"/>
        <w:jc w:val="both"/>
      </w:pPr>
      <w:r>
        <w:rPr>
          <w:rFonts w:ascii="Times New Roman"/>
          <w:b w:val="false"/>
          <w:i w:val="false"/>
          <w:color w:val="000000"/>
          <w:sz w:val="28"/>
        </w:rPr>
        <w:t>
      в случае, если активы были получены безвозмездно, – стоимость, включенная в совокупный годовой доход в виде стоимости безвозмездно полученного имущества в соответствии с настоящим Кодексом,</w:t>
      </w:r>
    </w:p>
    <w:bookmarkEnd w:id="3465"/>
    <w:bookmarkStart w:name="z4409" w:id="3466"/>
    <w:p>
      <w:pPr>
        <w:spacing w:after="0"/>
        <w:ind w:left="0"/>
        <w:jc w:val="both"/>
      </w:pPr>
      <w:r>
        <w:rPr>
          <w:rFonts w:ascii="Times New Roman"/>
          <w:b w:val="false"/>
          <w:i w:val="false"/>
          <w:color w:val="000000"/>
          <w:sz w:val="28"/>
        </w:rPr>
        <w:t>
      плюс</w:t>
      </w:r>
    </w:p>
    <w:bookmarkEnd w:id="3466"/>
    <w:bookmarkStart w:name="z4410" w:id="3467"/>
    <w:p>
      <w:pPr>
        <w:spacing w:after="0"/>
        <w:ind w:left="0"/>
        <w:jc w:val="both"/>
      </w:pPr>
      <w:r>
        <w:rPr>
          <w:rFonts w:ascii="Times New Roman"/>
          <w:b w:val="false"/>
          <w:i w:val="false"/>
          <w:color w:val="000000"/>
          <w:sz w:val="28"/>
        </w:rPr>
        <w:t>
      другие затраты, увеличивающие стоимость активов, в том числе после их приобретения,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w:t>
      </w:r>
    </w:p>
    <w:bookmarkEnd w:id="3467"/>
    <w:bookmarkStart w:name="z4411" w:id="3468"/>
    <w:p>
      <w:pPr>
        <w:spacing w:after="0"/>
        <w:ind w:left="0"/>
        <w:jc w:val="both"/>
      </w:pPr>
      <w:r>
        <w:rPr>
          <w:rFonts w:ascii="Times New Roman"/>
          <w:b w:val="false"/>
          <w:i w:val="false"/>
          <w:color w:val="000000"/>
          <w:sz w:val="28"/>
        </w:rPr>
        <w:t xml:space="preserve">
      затрат (расходов), не подлежащих отнесению на вычеты в соответствии с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264 настоящего Кодекса;</w:t>
      </w:r>
    </w:p>
    <w:bookmarkEnd w:id="3468"/>
    <w:bookmarkStart w:name="z4412" w:id="3469"/>
    <w:p>
      <w:pPr>
        <w:spacing w:after="0"/>
        <w:ind w:left="0"/>
        <w:jc w:val="both"/>
      </w:pPr>
      <w:r>
        <w:rPr>
          <w:rFonts w:ascii="Times New Roman"/>
          <w:b w:val="false"/>
          <w:i w:val="false"/>
          <w:color w:val="000000"/>
          <w:sz w:val="28"/>
        </w:rPr>
        <w:t>
      амортизационных отчислений.</w:t>
      </w:r>
    </w:p>
    <w:bookmarkEnd w:id="3469"/>
    <w:bookmarkStart w:name="z16113" w:id="3470"/>
    <w:p>
      <w:pPr>
        <w:spacing w:after="0"/>
        <w:ind w:left="0"/>
        <w:jc w:val="both"/>
      </w:pPr>
      <w:r>
        <w:rPr>
          <w:rFonts w:ascii="Times New Roman"/>
          <w:b w:val="false"/>
          <w:i w:val="false"/>
          <w:color w:val="000000"/>
          <w:sz w:val="28"/>
        </w:rPr>
        <w:t>
      Первоначальной стоимостью активов, указанных в подпункте 4) пункта 2 настоящей статьи, исключенных из состава фиксированных активов, является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 дату выбытия из состава фиксированных балансовая стоимость таких активов без учета переоценки и обесценения.</w:t>
      </w:r>
    </w:p>
    <w:bookmarkEnd w:id="3470"/>
    <w:bookmarkStart w:name="z4413" w:id="3471"/>
    <w:p>
      <w:pPr>
        <w:spacing w:after="0"/>
        <w:ind w:left="0"/>
        <w:jc w:val="both"/>
      </w:pPr>
      <w:r>
        <w:rPr>
          <w:rFonts w:ascii="Times New Roman"/>
          <w:b w:val="false"/>
          <w:i w:val="false"/>
          <w:color w:val="000000"/>
          <w:sz w:val="28"/>
        </w:rPr>
        <w:t xml:space="preserve">
      7. Первоначальной стоимостью доли участия является: </w:t>
      </w:r>
    </w:p>
    <w:bookmarkEnd w:id="3471"/>
    <w:bookmarkStart w:name="z4414" w:id="3472"/>
    <w:p>
      <w:pPr>
        <w:spacing w:after="0"/>
        <w:ind w:left="0"/>
        <w:jc w:val="both"/>
      </w:pPr>
      <w:r>
        <w:rPr>
          <w:rFonts w:ascii="Times New Roman"/>
          <w:b w:val="false"/>
          <w:i w:val="false"/>
          <w:color w:val="000000"/>
          <w:sz w:val="28"/>
        </w:rPr>
        <w:t xml:space="preserve">
      совокупность фактических затрат на ее приобретение, затрат, связанных с приобретением и увеличивающих стоимость доли участия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bookmarkEnd w:id="3472"/>
    <w:bookmarkStart w:name="z4415" w:id="3473"/>
    <w:p>
      <w:pPr>
        <w:spacing w:after="0"/>
        <w:ind w:left="0"/>
        <w:jc w:val="both"/>
      </w:pPr>
      <w:r>
        <w:rPr>
          <w:rFonts w:ascii="Times New Roman"/>
          <w:b w:val="false"/>
          <w:i w:val="false"/>
          <w:color w:val="000000"/>
          <w:sz w:val="28"/>
        </w:rPr>
        <w:t>
      и (или)</w:t>
      </w:r>
    </w:p>
    <w:bookmarkEnd w:id="3473"/>
    <w:bookmarkStart w:name="z4416" w:id="3474"/>
    <w:p>
      <w:pPr>
        <w:spacing w:after="0"/>
        <w:ind w:left="0"/>
        <w:jc w:val="both"/>
      </w:pPr>
      <w:r>
        <w:rPr>
          <w:rFonts w:ascii="Times New Roman"/>
          <w:b w:val="false"/>
          <w:i w:val="false"/>
          <w:color w:val="000000"/>
          <w:sz w:val="28"/>
        </w:rPr>
        <w:t>
      стоимость вклада в уставный капитал, в том числе в случае, если доля участия была получена в качестве вклада в уставный капитал,</w:t>
      </w:r>
    </w:p>
    <w:bookmarkEnd w:id="3474"/>
    <w:bookmarkStart w:name="z4417" w:id="3475"/>
    <w:p>
      <w:pPr>
        <w:spacing w:after="0"/>
        <w:ind w:left="0"/>
        <w:jc w:val="both"/>
      </w:pPr>
      <w:r>
        <w:rPr>
          <w:rFonts w:ascii="Times New Roman"/>
          <w:b w:val="false"/>
          <w:i w:val="false"/>
          <w:color w:val="000000"/>
          <w:sz w:val="28"/>
        </w:rPr>
        <w:t>
      и (или)</w:t>
      </w:r>
    </w:p>
    <w:bookmarkEnd w:id="3475"/>
    <w:bookmarkStart w:name="z4418" w:id="3476"/>
    <w:p>
      <w:pPr>
        <w:spacing w:after="0"/>
        <w:ind w:left="0"/>
        <w:jc w:val="both"/>
      </w:pPr>
      <w:r>
        <w:rPr>
          <w:rFonts w:ascii="Times New Roman"/>
          <w:b w:val="false"/>
          <w:i w:val="false"/>
          <w:color w:val="000000"/>
          <w:sz w:val="28"/>
        </w:rPr>
        <w:t>
      в случае, если доля участия была получена в результате реорганизации, – стоимость, указанная в передаточном акте или разделительном балансе,</w:t>
      </w:r>
    </w:p>
    <w:bookmarkEnd w:id="3476"/>
    <w:bookmarkStart w:name="z4419" w:id="3477"/>
    <w:p>
      <w:pPr>
        <w:spacing w:after="0"/>
        <w:ind w:left="0"/>
        <w:jc w:val="both"/>
      </w:pPr>
      <w:r>
        <w:rPr>
          <w:rFonts w:ascii="Times New Roman"/>
          <w:b w:val="false"/>
          <w:i w:val="false"/>
          <w:color w:val="000000"/>
          <w:sz w:val="28"/>
        </w:rPr>
        <w:t>
      и (или)</w:t>
      </w:r>
    </w:p>
    <w:bookmarkEnd w:id="3477"/>
    <w:bookmarkStart w:name="z4420" w:id="3478"/>
    <w:p>
      <w:pPr>
        <w:spacing w:after="0"/>
        <w:ind w:left="0"/>
        <w:jc w:val="both"/>
      </w:pPr>
      <w:r>
        <w:rPr>
          <w:rFonts w:ascii="Times New Roman"/>
          <w:b w:val="false"/>
          <w:i w:val="false"/>
          <w:color w:val="000000"/>
          <w:sz w:val="28"/>
        </w:rPr>
        <w:t>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лицом-эмитентом у акционера акций, выпущенных этим эмитентом, – балансовая стоимость имущества, получаемого (полученного) акционером, участником, учредителем при распределении имущества, в том числе получаемого (полученного) взамен ранее внесенного, на дату передачи, подлежащая отражению (отраженная) в бухгалтерском учете передающего лица без учета переоценки и обесценения, отраженная в документе, подтверждающем передачу такого имущества и заверенном подписями сторон,</w:t>
      </w:r>
    </w:p>
    <w:bookmarkEnd w:id="3478"/>
    <w:bookmarkStart w:name="z4421" w:id="3479"/>
    <w:p>
      <w:pPr>
        <w:spacing w:after="0"/>
        <w:ind w:left="0"/>
        <w:jc w:val="both"/>
      </w:pPr>
      <w:r>
        <w:rPr>
          <w:rFonts w:ascii="Times New Roman"/>
          <w:b w:val="false"/>
          <w:i w:val="false"/>
          <w:color w:val="000000"/>
          <w:sz w:val="28"/>
        </w:rPr>
        <w:t>
      и (или)</w:t>
      </w:r>
    </w:p>
    <w:bookmarkEnd w:id="3479"/>
    <w:bookmarkStart w:name="z4422" w:id="3480"/>
    <w:p>
      <w:pPr>
        <w:spacing w:after="0"/>
        <w:ind w:left="0"/>
        <w:jc w:val="both"/>
      </w:pPr>
      <w:r>
        <w:rPr>
          <w:rFonts w:ascii="Times New Roman"/>
          <w:b w:val="false"/>
          <w:i w:val="false"/>
          <w:color w:val="000000"/>
          <w:sz w:val="28"/>
        </w:rPr>
        <w:t>
      в случае, если доля участия была получена безвозмездно, – стоимость, включенная в совокупный годовой доход в виде стоимости безвозмездно полученного имущества в соответствии с настоящим Кодексом.</w:t>
      </w:r>
    </w:p>
    <w:bookmarkEnd w:id="3480"/>
    <w:bookmarkStart w:name="z15027" w:id="3481"/>
    <w:p>
      <w:pPr>
        <w:spacing w:after="0"/>
        <w:ind w:left="0"/>
        <w:jc w:val="both"/>
      </w:pPr>
      <w:r>
        <w:rPr>
          <w:rFonts w:ascii="Times New Roman"/>
          <w:b w:val="false"/>
          <w:i w:val="false"/>
          <w:color w:val="000000"/>
          <w:sz w:val="28"/>
        </w:rPr>
        <w:t xml:space="preserve">
      7-1. Первоначальная стоимость активов, указанных в подпунктах 6) и 7) пункта 2 настоящей статьи, полученных юридическим лицом-резидентом, в результате приобретения у юридического лица-нерезидента, определяется в следующем порядке: </w:t>
      </w:r>
    </w:p>
    <w:bookmarkEnd w:id="3481"/>
    <w:bookmarkStart w:name="z15028" w:id="3482"/>
    <w:p>
      <w:pPr>
        <w:spacing w:after="0"/>
        <w:ind w:left="0"/>
        <w:jc w:val="both"/>
      </w:pPr>
      <w:r>
        <w:rPr>
          <w:rFonts w:ascii="Times New Roman"/>
          <w:b w:val="false"/>
          <w:i w:val="false"/>
          <w:color w:val="000000"/>
          <w:sz w:val="28"/>
        </w:rPr>
        <w:t xml:space="preserve">
      фактические затраты, понесенные юридическим лицом-нерезидентом на приобретение активов, указанные в договоре купли-продажи или ином виде соглашения, согласно которому были приобретены активы, </w:t>
      </w:r>
    </w:p>
    <w:bookmarkEnd w:id="3482"/>
    <w:bookmarkStart w:name="z15029" w:id="3483"/>
    <w:p>
      <w:pPr>
        <w:spacing w:after="0"/>
        <w:ind w:left="0"/>
        <w:jc w:val="both"/>
      </w:pPr>
      <w:r>
        <w:rPr>
          <w:rFonts w:ascii="Times New Roman"/>
          <w:b w:val="false"/>
          <w:i w:val="false"/>
          <w:color w:val="000000"/>
          <w:sz w:val="28"/>
        </w:rPr>
        <w:t>
      или</w:t>
      </w:r>
    </w:p>
    <w:bookmarkEnd w:id="3483"/>
    <w:bookmarkStart w:name="z15030" w:id="3484"/>
    <w:p>
      <w:pPr>
        <w:spacing w:after="0"/>
        <w:ind w:left="0"/>
        <w:jc w:val="both"/>
      </w:pPr>
      <w:r>
        <w:rPr>
          <w:rFonts w:ascii="Times New Roman"/>
          <w:b w:val="false"/>
          <w:i w:val="false"/>
          <w:color w:val="000000"/>
          <w:sz w:val="28"/>
        </w:rPr>
        <w:t>
      в случае, если активы были получены в качестве вклада в уставный капитал юридического лица-нерезидента, – стоимость вклада в уставный капитал,</w:t>
      </w:r>
    </w:p>
    <w:bookmarkEnd w:id="3484"/>
    <w:bookmarkStart w:name="z15031" w:id="3485"/>
    <w:p>
      <w:pPr>
        <w:spacing w:after="0"/>
        <w:ind w:left="0"/>
        <w:jc w:val="both"/>
      </w:pPr>
      <w:r>
        <w:rPr>
          <w:rFonts w:ascii="Times New Roman"/>
          <w:b w:val="false"/>
          <w:i w:val="false"/>
          <w:color w:val="000000"/>
          <w:sz w:val="28"/>
        </w:rPr>
        <w:t>
      или</w:t>
      </w:r>
    </w:p>
    <w:bookmarkEnd w:id="3485"/>
    <w:bookmarkStart w:name="z15032" w:id="3486"/>
    <w:p>
      <w:pPr>
        <w:spacing w:after="0"/>
        <w:ind w:left="0"/>
        <w:jc w:val="both"/>
      </w:pPr>
      <w:r>
        <w:rPr>
          <w:rFonts w:ascii="Times New Roman"/>
          <w:b w:val="false"/>
          <w:i w:val="false"/>
          <w:color w:val="000000"/>
          <w:sz w:val="28"/>
        </w:rPr>
        <w:t>
      в случае, если активы были получены в результате реорганизации юридического лица-нерезидента, – стоимость, указанная в передаточном акте или разделительном балансе,</w:t>
      </w:r>
    </w:p>
    <w:bookmarkEnd w:id="3486"/>
    <w:bookmarkStart w:name="z15033" w:id="3487"/>
    <w:p>
      <w:pPr>
        <w:spacing w:after="0"/>
        <w:ind w:left="0"/>
        <w:jc w:val="both"/>
      </w:pPr>
      <w:r>
        <w:rPr>
          <w:rFonts w:ascii="Times New Roman"/>
          <w:b w:val="false"/>
          <w:i w:val="false"/>
          <w:color w:val="000000"/>
          <w:sz w:val="28"/>
        </w:rPr>
        <w:t>
      или</w:t>
      </w:r>
    </w:p>
    <w:bookmarkEnd w:id="3487"/>
    <w:bookmarkStart w:name="z15034" w:id="3488"/>
    <w:p>
      <w:pPr>
        <w:spacing w:after="0"/>
        <w:ind w:left="0"/>
        <w:jc w:val="both"/>
      </w:pPr>
      <w:r>
        <w:rPr>
          <w:rFonts w:ascii="Times New Roman"/>
          <w:b w:val="false"/>
          <w:i w:val="false"/>
          <w:color w:val="000000"/>
          <w:sz w:val="28"/>
        </w:rPr>
        <w:t>
      в случае, если активы были получены юридическим лицом-нерезидентом в результате распределения имущества при ликвидации юридического лица, акционером (участником, учредителем) которого является данное юридическое лицо-нерезидент, или уменьшении уставного капитала такого юридического лица, а также выкупе юридическим лицом у юридического лица-нерезидента акций, доли участия или ее части в этом юридическом лице, – балансовая стоимость имущества, получаемого (полученного) юридическим лицом-нерезидентом при распределении имущества от юридического лица, в том числе получаемого (полученного) взамен ранее внесенного, на дату передачи, подлежащая отражению (отраженная) в бухгалтерском учете юридического лица без учета переоценки и обесценения, отраженная в документе, подтверждающем передачу такого имущества и заверенном подписями сторон,</w:t>
      </w:r>
    </w:p>
    <w:bookmarkEnd w:id="3488"/>
    <w:bookmarkStart w:name="z15035" w:id="3489"/>
    <w:p>
      <w:pPr>
        <w:spacing w:after="0"/>
        <w:ind w:left="0"/>
        <w:jc w:val="both"/>
      </w:pPr>
      <w:r>
        <w:rPr>
          <w:rFonts w:ascii="Times New Roman"/>
          <w:b w:val="false"/>
          <w:i w:val="false"/>
          <w:color w:val="000000"/>
          <w:sz w:val="28"/>
        </w:rPr>
        <w:t>
      плюс</w:t>
      </w:r>
    </w:p>
    <w:bookmarkEnd w:id="3489"/>
    <w:bookmarkStart w:name="z15036" w:id="3490"/>
    <w:p>
      <w:pPr>
        <w:spacing w:after="0"/>
        <w:ind w:left="0"/>
        <w:jc w:val="both"/>
      </w:pPr>
      <w:r>
        <w:rPr>
          <w:rFonts w:ascii="Times New Roman"/>
          <w:b w:val="false"/>
          <w:i w:val="false"/>
          <w:color w:val="000000"/>
          <w:sz w:val="28"/>
        </w:rPr>
        <w:t>
      в случае, если юридическое лицо-нерезидент осуществляло вклады в уставный капитал передаваемого юридического лица – стоимость таких вкладов в уставный капитал,</w:t>
      </w:r>
    </w:p>
    <w:bookmarkEnd w:id="3490"/>
    <w:bookmarkStart w:name="z15037" w:id="3491"/>
    <w:p>
      <w:pPr>
        <w:spacing w:after="0"/>
        <w:ind w:left="0"/>
        <w:jc w:val="both"/>
      </w:pPr>
      <w:r>
        <w:rPr>
          <w:rFonts w:ascii="Times New Roman"/>
          <w:b w:val="false"/>
          <w:i w:val="false"/>
          <w:color w:val="000000"/>
          <w:sz w:val="28"/>
        </w:rPr>
        <w:t xml:space="preserve">
      плюс </w:t>
      </w:r>
    </w:p>
    <w:bookmarkEnd w:id="3491"/>
    <w:bookmarkStart w:name="z15038" w:id="3492"/>
    <w:p>
      <w:pPr>
        <w:spacing w:after="0"/>
        <w:ind w:left="0"/>
        <w:jc w:val="both"/>
      </w:pPr>
      <w:r>
        <w:rPr>
          <w:rFonts w:ascii="Times New Roman"/>
          <w:b w:val="false"/>
          <w:i w:val="false"/>
          <w:color w:val="000000"/>
          <w:sz w:val="28"/>
        </w:rPr>
        <w:t xml:space="preserve">
      стоимость вкладов в уставный капитал юридического лица после его приобретения юридическим лицом-резидентом. </w:t>
      </w:r>
    </w:p>
    <w:bookmarkEnd w:id="3492"/>
    <w:bookmarkStart w:name="z15039" w:id="3493"/>
    <w:p>
      <w:pPr>
        <w:spacing w:after="0"/>
        <w:ind w:left="0"/>
        <w:jc w:val="both"/>
      </w:pPr>
      <w:r>
        <w:rPr>
          <w:rFonts w:ascii="Times New Roman"/>
          <w:b w:val="false"/>
          <w:i w:val="false"/>
          <w:color w:val="000000"/>
          <w:sz w:val="28"/>
        </w:rPr>
        <w:t xml:space="preserve">
      В случае, если стоимость активов определена в иностранной валюте, такая стоимость пересчитывается в тенге по рыночному курсу обмена валюты, определенному на последний рабочий день, предшествующий дате совершения вышеуказанных операций и (или) действий. </w:t>
      </w:r>
    </w:p>
    <w:bookmarkEnd w:id="3493"/>
    <w:bookmarkStart w:name="z15040" w:id="3494"/>
    <w:p>
      <w:pPr>
        <w:spacing w:after="0"/>
        <w:ind w:left="0"/>
        <w:jc w:val="both"/>
      </w:pPr>
      <w:r>
        <w:rPr>
          <w:rFonts w:ascii="Times New Roman"/>
          <w:b w:val="false"/>
          <w:i w:val="false"/>
          <w:color w:val="000000"/>
          <w:sz w:val="28"/>
        </w:rPr>
        <w:t>
      При этом первоначальная стоимость подлежит отражению в документе, подтверждающем реализацию таких активов, заверенном подписями сторон.</w:t>
      </w:r>
    </w:p>
    <w:bookmarkEnd w:id="3494"/>
    <w:bookmarkStart w:name="z15041" w:id="3495"/>
    <w:p>
      <w:pPr>
        <w:spacing w:after="0"/>
        <w:ind w:left="0"/>
        <w:jc w:val="both"/>
      </w:pPr>
      <w:r>
        <w:rPr>
          <w:rFonts w:ascii="Times New Roman"/>
          <w:b w:val="false"/>
          <w:i w:val="false"/>
          <w:color w:val="000000"/>
          <w:sz w:val="28"/>
        </w:rPr>
        <w:t xml:space="preserve">
      Настоящий пункт применяется для целей последующей продажи актива юридическим лицом-резидентом, принявшим такой актив, при наличии нотариально засвидетельствованных копий документов, подтверждающих первоначальную стоимость. </w:t>
      </w:r>
    </w:p>
    <w:bookmarkEnd w:id="3495"/>
    <w:bookmarkStart w:name="z15042" w:id="3496"/>
    <w:p>
      <w:pPr>
        <w:spacing w:after="0"/>
        <w:ind w:left="0"/>
        <w:jc w:val="both"/>
      </w:pPr>
      <w:r>
        <w:rPr>
          <w:rFonts w:ascii="Times New Roman"/>
          <w:b w:val="false"/>
          <w:i w:val="false"/>
          <w:color w:val="000000"/>
          <w:sz w:val="28"/>
        </w:rPr>
        <w:t>
      Положения настоящего пункта применяются в случае, если не менее девяносто девяти процентов долей участия, ценных бумаг или других форм долевого участия в передающем и приобретающем активы лицах прямо или косвенно принадлежат одному физическому лицу.</w:t>
      </w:r>
    </w:p>
    <w:bookmarkEnd w:id="3496"/>
    <w:bookmarkStart w:name="z4423" w:id="3497"/>
    <w:p>
      <w:pPr>
        <w:spacing w:after="0"/>
        <w:ind w:left="0"/>
        <w:jc w:val="both"/>
      </w:pPr>
      <w:r>
        <w:rPr>
          <w:rFonts w:ascii="Times New Roman"/>
          <w:b w:val="false"/>
          <w:i w:val="false"/>
          <w:color w:val="000000"/>
          <w:sz w:val="28"/>
        </w:rPr>
        <w:t xml:space="preserve">
      8. Первоначальной стоимостью имущества, отнесенного к объектам социальной сферы в соответствии со </w:t>
      </w:r>
      <w:r>
        <w:rPr>
          <w:rFonts w:ascii="Times New Roman"/>
          <w:b w:val="false"/>
          <w:i w:val="false"/>
          <w:color w:val="000000"/>
          <w:sz w:val="28"/>
        </w:rPr>
        <w:t>статьей 239</w:t>
      </w:r>
      <w:r>
        <w:rPr>
          <w:rFonts w:ascii="Times New Roman"/>
          <w:b w:val="false"/>
          <w:i w:val="false"/>
          <w:color w:val="000000"/>
          <w:sz w:val="28"/>
        </w:rPr>
        <w:t xml:space="preserve"> настоящего Кодекса, является балансовая стоимость таких активов на дату выбытия без учета переоценок и обесценений.</w:t>
      </w:r>
    </w:p>
    <w:bookmarkEnd w:id="3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4425" w:id="3498"/>
    <w:p>
      <w:pPr>
        <w:spacing w:after="0"/>
        <w:ind w:left="0"/>
        <w:jc w:val="both"/>
      </w:pPr>
      <w:r>
        <w:rPr>
          <w:rFonts w:ascii="Times New Roman"/>
          <w:b w:val="false"/>
          <w:i w:val="false"/>
          <w:color w:val="000000"/>
          <w:sz w:val="28"/>
        </w:rPr>
        <w:t>
      10. Для целей настоящей статьи стоимостью вклада в уставный капитал являются:</w:t>
      </w:r>
    </w:p>
    <w:bookmarkEnd w:id="3498"/>
    <w:bookmarkStart w:name="z16114" w:id="3499"/>
    <w:p>
      <w:pPr>
        <w:spacing w:after="0"/>
        <w:ind w:left="0"/>
        <w:jc w:val="both"/>
      </w:pPr>
      <w:r>
        <w:rPr>
          <w:rFonts w:ascii="Times New Roman"/>
          <w:b w:val="false"/>
          <w:i w:val="false"/>
          <w:color w:val="000000"/>
          <w:sz w:val="28"/>
        </w:rPr>
        <w:t>
      стоимость актива, переданного (полученного) в качестве вклада в уставный капитал, в том числе в качестве дополнительного вклада в уставный капитал, указанная в акте приемки-передачи или ином другом документе, подтверждающем приемку и передачу актива, его стоимость, но не более суммы вклада в уставный капитал, в счет оплаты которого передан (получен) актив;</w:t>
      </w:r>
    </w:p>
    <w:bookmarkEnd w:id="3499"/>
    <w:bookmarkStart w:name="z16115" w:id="3500"/>
    <w:p>
      <w:pPr>
        <w:spacing w:after="0"/>
        <w:ind w:left="0"/>
        <w:jc w:val="both"/>
      </w:pPr>
      <w:r>
        <w:rPr>
          <w:rFonts w:ascii="Times New Roman"/>
          <w:b w:val="false"/>
          <w:i w:val="false"/>
          <w:color w:val="000000"/>
          <w:sz w:val="28"/>
        </w:rPr>
        <w:t>
      сумма денег, внесенная (полученная) в качестве вклада в уставный капитал, в том числе в качестве дополнительного вклада в уставный капитал, но не более суммы вклада в уставный капитал, в счет оплаты которого переданы (получены) деньги.</w:t>
      </w:r>
    </w:p>
    <w:bookmarkEnd w:id="3500"/>
    <w:bookmarkStart w:name="z4426" w:id="3501"/>
    <w:p>
      <w:pPr>
        <w:spacing w:after="0"/>
        <w:ind w:left="0"/>
        <w:jc w:val="both"/>
      </w:pPr>
      <w:r>
        <w:rPr>
          <w:rFonts w:ascii="Times New Roman"/>
          <w:b w:val="false"/>
          <w:i w:val="false"/>
          <w:color w:val="000000"/>
          <w:sz w:val="28"/>
        </w:rPr>
        <w:t>
      11. Доход от прироста стоимости признается при:</w:t>
      </w:r>
    </w:p>
    <w:bookmarkEnd w:id="3501"/>
    <w:bookmarkStart w:name="z4427" w:id="3502"/>
    <w:p>
      <w:pPr>
        <w:spacing w:after="0"/>
        <w:ind w:left="0"/>
        <w:jc w:val="both"/>
      </w:pPr>
      <w:r>
        <w:rPr>
          <w:rFonts w:ascii="Times New Roman"/>
          <w:b w:val="false"/>
          <w:i w:val="false"/>
          <w:color w:val="000000"/>
          <w:sz w:val="28"/>
        </w:rPr>
        <w:t>
      1) реализации актива, не подлежащего амортизации, – в налоговом периоде, в котором осуществлена реализация такого актива;</w:t>
      </w:r>
    </w:p>
    <w:bookmarkEnd w:id="3502"/>
    <w:bookmarkStart w:name="z4428" w:id="3503"/>
    <w:p>
      <w:pPr>
        <w:spacing w:after="0"/>
        <w:ind w:left="0"/>
        <w:jc w:val="both"/>
      </w:pPr>
      <w:r>
        <w:rPr>
          <w:rFonts w:ascii="Times New Roman"/>
          <w:b w:val="false"/>
          <w:i w:val="false"/>
          <w:color w:val="000000"/>
          <w:sz w:val="28"/>
        </w:rPr>
        <w:t xml:space="preserve">
      2) передаче актива, не подлежащего амортизации, в качестве вклада в уставный капитал – в налоговом периоде, в котором осуществлена передача такого актива в качестве вклада в уставный капитал; </w:t>
      </w:r>
    </w:p>
    <w:bookmarkEnd w:id="3503"/>
    <w:bookmarkStart w:name="z4429" w:id="3504"/>
    <w:p>
      <w:pPr>
        <w:spacing w:after="0"/>
        <w:ind w:left="0"/>
        <w:jc w:val="both"/>
      </w:pPr>
      <w:r>
        <w:rPr>
          <w:rFonts w:ascii="Times New Roman"/>
          <w:b w:val="false"/>
          <w:i w:val="false"/>
          <w:color w:val="000000"/>
          <w:sz w:val="28"/>
        </w:rPr>
        <w:t>
      3) выбытии актива, не подлежащего амортизации, в результате реорганизации путем слияния, присоединения, разделения – в налоговом периоде, за который представлена ликвидационная налоговая отчетность;</w:t>
      </w:r>
    </w:p>
    <w:bookmarkEnd w:id="3504"/>
    <w:bookmarkStart w:name="z4430" w:id="3505"/>
    <w:p>
      <w:pPr>
        <w:spacing w:after="0"/>
        <w:ind w:left="0"/>
        <w:jc w:val="both"/>
      </w:pPr>
      <w:r>
        <w:rPr>
          <w:rFonts w:ascii="Times New Roman"/>
          <w:b w:val="false"/>
          <w:i w:val="false"/>
          <w:color w:val="000000"/>
          <w:sz w:val="28"/>
        </w:rPr>
        <w:t>
      4) выбытии актива, не подлежащего амортизации, в результате реорганизации путем выделения – в налоговом периоде, в котором утвержден разделительный баланс.</w:t>
      </w:r>
    </w:p>
    <w:bookmarkEnd w:id="3505"/>
    <w:bookmarkStart w:name="z4431" w:id="3506"/>
    <w:p>
      <w:pPr>
        <w:spacing w:after="0"/>
        <w:ind w:left="0"/>
        <w:jc w:val="both"/>
      </w:pPr>
      <w:r>
        <w:rPr>
          <w:rFonts w:ascii="Times New Roman"/>
          <w:b w:val="false"/>
          <w:i w:val="false"/>
          <w:color w:val="000000"/>
          <w:sz w:val="28"/>
        </w:rPr>
        <w:t xml:space="preserve">
      12. Доходы от прироста стоимости при реализации ценных бумаг включаются в совокупный годовой доход с учетом положений </w:t>
      </w:r>
      <w:r>
        <w:rPr>
          <w:rFonts w:ascii="Times New Roman"/>
          <w:b w:val="false"/>
          <w:i w:val="false"/>
          <w:color w:val="000000"/>
          <w:sz w:val="28"/>
        </w:rPr>
        <w:t>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300 настоящего Кодекса.</w:t>
      </w:r>
    </w:p>
    <w:bookmarkEnd w:id="3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228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229. Доход от списания обязательств</w:t>
      </w:r>
    </w:p>
    <w:bookmarkStart w:name="z4432" w:id="3507"/>
    <w:p>
      <w:pPr>
        <w:spacing w:after="0"/>
        <w:ind w:left="0"/>
        <w:jc w:val="both"/>
      </w:pPr>
      <w:r>
        <w:rPr>
          <w:rFonts w:ascii="Times New Roman"/>
          <w:b w:val="false"/>
          <w:i w:val="false"/>
          <w:color w:val="000000"/>
          <w:sz w:val="28"/>
        </w:rPr>
        <w:t>
      1. К доходу от списания обязательств относится:</w:t>
      </w:r>
    </w:p>
    <w:bookmarkEnd w:id="3507"/>
    <w:bookmarkStart w:name="z4433" w:id="3508"/>
    <w:p>
      <w:pPr>
        <w:spacing w:after="0"/>
        <w:ind w:left="0"/>
        <w:jc w:val="both"/>
      </w:pPr>
      <w:r>
        <w:rPr>
          <w:rFonts w:ascii="Times New Roman"/>
          <w:b w:val="false"/>
          <w:i w:val="false"/>
          <w:color w:val="000000"/>
          <w:sz w:val="28"/>
        </w:rPr>
        <w:t>
      1) размер обязательства, по которому кредитором прекращено требование к налогоплательщику о его исполнении;</w:t>
      </w:r>
    </w:p>
    <w:bookmarkEnd w:id="3508"/>
    <w:bookmarkStart w:name="z4434" w:id="3509"/>
    <w:p>
      <w:pPr>
        <w:spacing w:after="0"/>
        <w:ind w:left="0"/>
        <w:jc w:val="both"/>
      </w:pPr>
      <w:r>
        <w:rPr>
          <w:rFonts w:ascii="Times New Roman"/>
          <w:b w:val="false"/>
          <w:i w:val="false"/>
          <w:color w:val="000000"/>
          <w:sz w:val="28"/>
        </w:rPr>
        <w:t>
      2) размер не востребованного кредитором обязательства на дату представления ликвидационной налоговой отчетности при ликвидации налогоплательщика, если иное не предусмотрено настоящим подпунктом.</w:t>
      </w:r>
    </w:p>
    <w:bookmarkEnd w:id="3509"/>
    <w:bookmarkStart w:name="z4435" w:id="3510"/>
    <w:p>
      <w:pPr>
        <w:spacing w:after="0"/>
        <w:ind w:left="0"/>
        <w:jc w:val="both"/>
      </w:pPr>
      <w:r>
        <w:rPr>
          <w:rFonts w:ascii="Times New Roman"/>
          <w:b w:val="false"/>
          <w:i w:val="false"/>
          <w:color w:val="000000"/>
          <w:sz w:val="28"/>
        </w:rPr>
        <w:t>
      В случае, когда при ликвидации налогоплательщика в соответствии с настоящим Кодексом предусмотрены проведение ликвидационной налоговой проверки или выдача заключения по результатам камерального контроля, размер такого обязательства определяется как:</w:t>
      </w:r>
    </w:p>
    <w:bookmarkEnd w:id="3510"/>
    <w:bookmarkStart w:name="z4436" w:id="3511"/>
    <w:p>
      <w:pPr>
        <w:spacing w:after="0"/>
        <w:ind w:left="0"/>
        <w:jc w:val="both"/>
      </w:pPr>
      <w:r>
        <w:rPr>
          <w:rFonts w:ascii="Times New Roman"/>
          <w:b w:val="false"/>
          <w:i w:val="false"/>
          <w:color w:val="000000"/>
          <w:sz w:val="28"/>
        </w:rPr>
        <w:t>
      сумма обязательств (за исключением суммы налога на добавленную стоимость), подлежавшая выплате в соответствии с первичными документами налогоплательщика и подлежащая отражению (отраженная) в промежуточном ликвидационном балансе, на день утверждения такого баланса,</w:t>
      </w:r>
    </w:p>
    <w:bookmarkEnd w:id="3511"/>
    <w:bookmarkStart w:name="z4437" w:id="3512"/>
    <w:p>
      <w:pPr>
        <w:spacing w:after="0"/>
        <w:ind w:left="0"/>
        <w:jc w:val="both"/>
      </w:pPr>
      <w:r>
        <w:rPr>
          <w:rFonts w:ascii="Times New Roman"/>
          <w:b w:val="false"/>
          <w:i w:val="false"/>
          <w:color w:val="000000"/>
          <w:sz w:val="28"/>
        </w:rPr>
        <w:t>
      минус</w:t>
      </w:r>
    </w:p>
    <w:bookmarkEnd w:id="3512"/>
    <w:bookmarkStart w:name="z4438" w:id="3513"/>
    <w:p>
      <w:pPr>
        <w:spacing w:after="0"/>
        <w:ind w:left="0"/>
        <w:jc w:val="both"/>
      </w:pPr>
      <w:r>
        <w:rPr>
          <w:rFonts w:ascii="Times New Roman"/>
          <w:b w:val="false"/>
          <w:i w:val="false"/>
          <w:color w:val="000000"/>
          <w:sz w:val="28"/>
        </w:rPr>
        <w:t>
      сумма обязательств, которые будут удовлетворены в период со дня утверждения промежуточного ликвидационного баланса и до дня завершения ликвидационной налоговой проверки или камерального контроля.</w:t>
      </w:r>
    </w:p>
    <w:bookmarkEnd w:id="3513"/>
    <w:bookmarkStart w:name="z4439" w:id="3514"/>
    <w:p>
      <w:pPr>
        <w:spacing w:after="0"/>
        <w:ind w:left="0"/>
        <w:jc w:val="both"/>
      </w:pPr>
      <w:r>
        <w:rPr>
          <w:rFonts w:ascii="Times New Roman"/>
          <w:b w:val="false"/>
          <w:i w:val="false"/>
          <w:color w:val="000000"/>
          <w:sz w:val="28"/>
        </w:rPr>
        <w:t>
      По результатам ликвидационной налоговой проверки размер обязательства определяется налоговым органом исходя из фактической суммы удовлетворенных обязательств за указанный период. Размер такого обязательства отражается в акте налоговой проверки.</w:t>
      </w:r>
    </w:p>
    <w:bookmarkEnd w:id="3514"/>
    <w:bookmarkStart w:name="z4440" w:id="3515"/>
    <w:p>
      <w:pPr>
        <w:spacing w:after="0"/>
        <w:ind w:left="0"/>
        <w:jc w:val="both"/>
      </w:pPr>
      <w:r>
        <w:rPr>
          <w:rFonts w:ascii="Times New Roman"/>
          <w:b w:val="false"/>
          <w:i w:val="false"/>
          <w:color w:val="000000"/>
          <w:sz w:val="28"/>
        </w:rPr>
        <w:t>
      По результатам камерального контроля размер обязательства определяется налоговым органом исходя из фактической суммы удовлетворенных обязательств за указанный период и отражается в уведомлении об устранении нарушений, выявленных по результатам камерального контроля;</w:t>
      </w:r>
    </w:p>
    <w:bookmarkEnd w:id="3515"/>
    <w:bookmarkStart w:name="z4441" w:id="3516"/>
    <w:p>
      <w:pPr>
        <w:spacing w:after="0"/>
        <w:ind w:left="0"/>
        <w:jc w:val="both"/>
      </w:pPr>
      <w:r>
        <w:rPr>
          <w:rFonts w:ascii="Times New Roman"/>
          <w:b w:val="false"/>
          <w:i w:val="false"/>
          <w:color w:val="000000"/>
          <w:sz w:val="28"/>
        </w:rPr>
        <w:t>
      3) размер обязательства, по которому в налоговом периоде истек срок исковой давности, установленный законами Республики Казахстан;</w:t>
      </w:r>
    </w:p>
    <w:bookmarkEnd w:id="3516"/>
    <w:bookmarkStart w:name="z4442" w:id="3517"/>
    <w:p>
      <w:pPr>
        <w:spacing w:after="0"/>
        <w:ind w:left="0"/>
        <w:jc w:val="both"/>
      </w:pPr>
      <w:r>
        <w:rPr>
          <w:rFonts w:ascii="Times New Roman"/>
          <w:b w:val="false"/>
          <w:i w:val="false"/>
          <w:color w:val="000000"/>
          <w:sz w:val="28"/>
        </w:rPr>
        <w:t>
      4) размер обязательства, исполнение которого кредитор не вправе требовать на основании вступившего в законную силу решения суда.</w:t>
      </w:r>
    </w:p>
    <w:bookmarkEnd w:id="3517"/>
    <w:bookmarkStart w:name="z4443" w:id="3518"/>
    <w:p>
      <w:pPr>
        <w:spacing w:after="0"/>
        <w:ind w:left="0"/>
        <w:jc w:val="both"/>
      </w:pPr>
      <w:r>
        <w:rPr>
          <w:rFonts w:ascii="Times New Roman"/>
          <w:b w:val="false"/>
          <w:i w:val="false"/>
          <w:color w:val="000000"/>
          <w:sz w:val="28"/>
        </w:rPr>
        <w:t>
      2. Сумма дохода от списания обязательств равна сумме обязательств (за исключением суммы налога на добавленную стоимость), подлежавших выплате в соответствии с первичными документами налогоплательщика:</w:t>
      </w:r>
    </w:p>
    <w:bookmarkEnd w:id="3518"/>
    <w:bookmarkStart w:name="z4444" w:id="3519"/>
    <w:p>
      <w:pPr>
        <w:spacing w:after="0"/>
        <w:ind w:left="0"/>
        <w:jc w:val="both"/>
      </w:pPr>
      <w:r>
        <w:rPr>
          <w:rFonts w:ascii="Times New Roman"/>
          <w:b w:val="false"/>
          <w:i w:val="false"/>
          <w:color w:val="000000"/>
          <w:sz w:val="28"/>
        </w:rPr>
        <w:t>
      в случае, указанном в подпункте 1) пункта 1 настоящей статьи, – на день прекращения требования;</w:t>
      </w:r>
    </w:p>
    <w:bookmarkEnd w:id="3519"/>
    <w:bookmarkStart w:name="z4445" w:id="3520"/>
    <w:p>
      <w:pPr>
        <w:spacing w:after="0"/>
        <w:ind w:left="0"/>
        <w:jc w:val="both"/>
      </w:pPr>
      <w:r>
        <w:rPr>
          <w:rFonts w:ascii="Times New Roman"/>
          <w:b w:val="false"/>
          <w:i w:val="false"/>
          <w:color w:val="000000"/>
          <w:sz w:val="28"/>
        </w:rPr>
        <w:t>
      в случае, указанном в подпункте 3) пункта 1 настоящей статьи, – на день истечения срока исковой давности, установленного законами Республики Казахстан;</w:t>
      </w:r>
    </w:p>
    <w:bookmarkEnd w:id="3520"/>
    <w:bookmarkStart w:name="z4446" w:id="3521"/>
    <w:p>
      <w:pPr>
        <w:spacing w:after="0"/>
        <w:ind w:left="0"/>
        <w:jc w:val="both"/>
      </w:pPr>
      <w:r>
        <w:rPr>
          <w:rFonts w:ascii="Times New Roman"/>
          <w:b w:val="false"/>
          <w:i w:val="false"/>
          <w:color w:val="000000"/>
          <w:sz w:val="28"/>
        </w:rPr>
        <w:t>
      в случае, указанном в подпункте 4) пункта 1 настоящей статьи, – на день вступления в законную силу решения суда.</w:t>
      </w:r>
    </w:p>
    <w:bookmarkEnd w:id="3521"/>
    <w:bookmarkStart w:name="z4447" w:id="3522"/>
    <w:p>
      <w:pPr>
        <w:spacing w:after="0"/>
        <w:ind w:left="0"/>
        <w:jc w:val="both"/>
      </w:pPr>
      <w:r>
        <w:rPr>
          <w:rFonts w:ascii="Times New Roman"/>
          <w:b w:val="false"/>
          <w:i w:val="false"/>
          <w:color w:val="000000"/>
          <w:sz w:val="28"/>
        </w:rPr>
        <w:t>
      3. К обязательствам, признанным сомнительными в соответствии с настоящим Кодексом, не применяются положения пунктов 1 и 2 настоящей статьи.</w:t>
      </w:r>
    </w:p>
    <w:bookmarkEnd w:id="3522"/>
    <w:bookmarkStart w:name="z4448" w:id="3523"/>
    <w:p>
      <w:pPr>
        <w:spacing w:after="0"/>
        <w:ind w:left="0"/>
        <w:jc w:val="both"/>
      </w:pPr>
      <w:r>
        <w:rPr>
          <w:rFonts w:ascii="Times New Roman"/>
          <w:b w:val="false"/>
          <w:i w:val="false"/>
          <w:color w:val="000000"/>
          <w:sz w:val="28"/>
        </w:rPr>
        <w:t>
      4. К доходу от списания обязательств не относится уменьшение размера обязательств в связи с их передачей по договору купли-продажи предприятия как имущественного комплекса.</w:t>
      </w:r>
    </w:p>
    <w:bookmarkEnd w:id="3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4268" w:id="3524"/>
    <w:p>
      <w:pPr>
        <w:spacing w:after="0"/>
        <w:ind w:left="0"/>
        <w:jc w:val="both"/>
      </w:pPr>
      <w:r>
        <w:rPr>
          <w:rFonts w:ascii="Times New Roman"/>
          <w:b w:val="false"/>
          <w:i w:val="false"/>
          <w:color w:val="000000"/>
          <w:sz w:val="28"/>
        </w:rPr>
        <w:t>
      6. К доходу от списания обязательств не относится уменьшение размера обязательств, возникшее в связи с принудительной реструктуризацией обязательств банка, отнесенного к категории неплатежеспособных банков, проводимой в соответствии со статьей 61-10 Закона Республики Казахстан "О банках и банковской деятельности в Республике Казахстан".</w:t>
      </w:r>
    </w:p>
    <w:bookmarkEnd w:id="3524"/>
    <w:bookmarkStart w:name="z15043" w:id="3525"/>
    <w:p>
      <w:pPr>
        <w:spacing w:after="0"/>
        <w:ind w:left="0"/>
        <w:jc w:val="both"/>
      </w:pPr>
      <w:r>
        <w:rPr>
          <w:rFonts w:ascii="Times New Roman"/>
          <w:b w:val="false"/>
          <w:i w:val="false"/>
          <w:color w:val="000000"/>
          <w:sz w:val="28"/>
        </w:rPr>
        <w:t>
      7. К доходу от списания обязательств не относится уменьшение размера обязательств по задолженности, списанной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End w:id="3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229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230. Доход по сомнительным обязательствам</w:t>
      </w:r>
    </w:p>
    <w:bookmarkStart w:name="z4450" w:id="3526"/>
    <w:p>
      <w:pPr>
        <w:spacing w:after="0"/>
        <w:ind w:left="0"/>
        <w:jc w:val="both"/>
      </w:pPr>
      <w:r>
        <w:rPr>
          <w:rFonts w:ascii="Times New Roman"/>
          <w:b w:val="false"/>
          <w:i w:val="false"/>
          <w:color w:val="000000"/>
          <w:sz w:val="28"/>
        </w:rPr>
        <w:t xml:space="preserve">
      1. Обязательства, возникшие по приобретенным товарам (работам, услугам), а также по начисленным доходам работников, определяемым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322 настоящего Кодекса, и не удовлетворенные в течение трехлетнего периода, исчисляемого в соответствии с пунктом 2 настоящей статьи, признаются сомнительными. В доход по сомнительным обязательствам по полученным кредитам (займам, микрокредитам) не включается сумма полученного кредита (займа, микрокредита).</w:t>
      </w:r>
    </w:p>
    <w:bookmarkEnd w:id="3526"/>
    <w:bookmarkStart w:name="z4451" w:id="3527"/>
    <w:p>
      <w:pPr>
        <w:spacing w:after="0"/>
        <w:ind w:left="0"/>
        <w:jc w:val="both"/>
      </w:pPr>
      <w:r>
        <w:rPr>
          <w:rFonts w:ascii="Times New Roman"/>
          <w:b w:val="false"/>
          <w:i w:val="false"/>
          <w:color w:val="000000"/>
          <w:sz w:val="28"/>
        </w:rPr>
        <w:t xml:space="preserve">
      Указанные сомнительные обязательства подлежат включению в совокупный годовой доход налогоплательщика, за исключением налога на добавленную стоимость, который подлежит исключению из зачета в порядке, определенном </w:t>
      </w:r>
      <w:r>
        <w:rPr>
          <w:rFonts w:ascii="Times New Roman"/>
          <w:b w:val="false"/>
          <w:i w:val="false"/>
          <w:color w:val="000000"/>
          <w:sz w:val="28"/>
        </w:rPr>
        <w:t>разделом 10</w:t>
      </w:r>
      <w:r>
        <w:rPr>
          <w:rFonts w:ascii="Times New Roman"/>
          <w:b w:val="false"/>
          <w:i w:val="false"/>
          <w:color w:val="000000"/>
          <w:sz w:val="28"/>
        </w:rPr>
        <w:t xml:space="preserve"> настоящего Кодекса.</w:t>
      </w:r>
    </w:p>
    <w:bookmarkEnd w:id="3527"/>
    <w:bookmarkStart w:name="z4452" w:id="3528"/>
    <w:p>
      <w:pPr>
        <w:spacing w:after="0"/>
        <w:ind w:left="0"/>
        <w:jc w:val="both"/>
      </w:pPr>
      <w:r>
        <w:rPr>
          <w:rFonts w:ascii="Times New Roman"/>
          <w:b w:val="false"/>
          <w:i w:val="false"/>
          <w:color w:val="000000"/>
          <w:sz w:val="28"/>
        </w:rPr>
        <w:t>
      2. Доход по сомнительному обязательству признается в налоговом периоде, в котором истек трехлетний период, исчисляемый:</w:t>
      </w:r>
    </w:p>
    <w:bookmarkEnd w:id="3528"/>
    <w:bookmarkStart w:name="z4453" w:id="3529"/>
    <w:p>
      <w:pPr>
        <w:spacing w:after="0"/>
        <w:ind w:left="0"/>
        <w:jc w:val="both"/>
      </w:pPr>
      <w:r>
        <w:rPr>
          <w:rFonts w:ascii="Times New Roman"/>
          <w:b w:val="false"/>
          <w:i w:val="false"/>
          <w:color w:val="000000"/>
          <w:sz w:val="28"/>
        </w:rPr>
        <w:t>
      1) по сомнительным обязательствам, возникшим по договорам кредита (займа, микрокредита), – со дня, следующего за днем наступления срока уплаты вознаграждения в соответствии с условиями договора кредита (займа, микрокредита);</w:t>
      </w:r>
    </w:p>
    <w:bookmarkEnd w:id="3529"/>
    <w:bookmarkStart w:name="z4454" w:id="3530"/>
    <w:p>
      <w:pPr>
        <w:spacing w:after="0"/>
        <w:ind w:left="0"/>
        <w:jc w:val="both"/>
      </w:pPr>
      <w:r>
        <w:rPr>
          <w:rFonts w:ascii="Times New Roman"/>
          <w:b w:val="false"/>
          <w:i w:val="false"/>
          <w:color w:val="000000"/>
          <w:sz w:val="28"/>
        </w:rPr>
        <w:t>
      2) по сомнительным обязательствам, возникшим по договорам лизинга, – со дня, следующего за днем наступления срока уплаты лизингового платежа в соответствии с условиями договора лизинга;</w:t>
      </w:r>
    </w:p>
    <w:bookmarkEnd w:id="3530"/>
    <w:bookmarkStart w:name="z4455" w:id="3531"/>
    <w:p>
      <w:pPr>
        <w:spacing w:after="0"/>
        <w:ind w:left="0"/>
        <w:jc w:val="both"/>
      </w:pPr>
      <w:r>
        <w:rPr>
          <w:rFonts w:ascii="Times New Roman"/>
          <w:b w:val="false"/>
          <w:i w:val="false"/>
          <w:color w:val="000000"/>
          <w:sz w:val="28"/>
        </w:rPr>
        <w:t xml:space="preserve">
      3) по сомнительным обязательствам, возникшим по начисленным доходам работников, – со дня начисления доходов работников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322 настоящего Кодекса;</w:t>
      </w:r>
    </w:p>
    <w:bookmarkEnd w:id="3531"/>
    <w:bookmarkStart w:name="z4456" w:id="3532"/>
    <w:p>
      <w:pPr>
        <w:spacing w:after="0"/>
        <w:ind w:left="0"/>
        <w:jc w:val="both"/>
      </w:pPr>
      <w:r>
        <w:rPr>
          <w:rFonts w:ascii="Times New Roman"/>
          <w:b w:val="false"/>
          <w:i w:val="false"/>
          <w:color w:val="000000"/>
          <w:sz w:val="28"/>
        </w:rPr>
        <w:t>
      4) по сомнительным обязательствам, не указанным в подпунктах 1) – 3) настоящего пункта:</w:t>
      </w:r>
    </w:p>
    <w:bookmarkEnd w:id="3532"/>
    <w:bookmarkStart w:name="z4457" w:id="3533"/>
    <w:p>
      <w:pPr>
        <w:spacing w:after="0"/>
        <w:ind w:left="0"/>
        <w:jc w:val="both"/>
      </w:pPr>
      <w:r>
        <w:rPr>
          <w:rFonts w:ascii="Times New Roman"/>
          <w:b w:val="false"/>
          <w:i w:val="false"/>
          <w:color w:val="000000"/>
          <w:sz w:val="28"/>
        </w:rPr>
        <w:t>
      со дня, следующего за днем окончания срока исполнения обязательства по приобретенным товарам (работам, услугам), срок исполнения которого определен;</w:t>
      </w:r>
    </w:p>
    <w:bookmarkEnd w:id="3533"/>
    <w:bookmarkStart w:name="z4458" w:id="3534"/>
    <w:p>
      <w:pPr>
        <w:spacing w:after="0"/>
        <w:ind w:left="0"/>
        <w:jc w:val="both"/>
      </w:pPr>
      <w:r>
        <w:rPr>
          <w:rFonts w:ascii="Times New Roman"/>
          <w:b w:val="false"/>
          <w:i w:val="false"/>
          <w:color w:val="000000"/>
          <w:sz w:val="28"/>
        </w:rPr>
        <w:t>
      со дня передачи товара, выполнения работ, оказания услуг по обязательству по приобретенным товарам (работам, услугам), срок исполнения которого не определен.</w:t>
      </w:r>
    </w:p>
    <w:bookmarkEnd w:id="3534"/>
    <w:bookmarkStart w:name="z4459" w:id="3535"/>
    <w:p>
      <w:pPr>
        <w:spacing w:after="0"/>
        <w:ind w:left="0"/>
        <w:jc w:val="both"/>
      </w:pPr>
      <w:r>
        <w:rPr>
          <w:rFonts w:ascii="Times New Roman"/>
          <w:b w:val="false"/>
          <w:i w:val="false"/>
          <w:color w:val="000000"/>
          <w:sz w:val="28"/>
        </w:rPr>
        <w:t xml:space="preserve">
      3. Положения настоящей статьи не распространяются на вознаграждения по кредитам (займам), не относимые на вычеты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статьи 246 настоящего Кодекса.</w:t>
      </w:r>
    </w:p>
    <w:bookmarkEnd w:id="3535"/>
    <w:p>
      <w:pPr>
        <w:spacing w:after="0"/>
        <w:ind w:left="0"/>
        <w:jc w:val="both"/>
      </w:pPr>
      <w:r>
        <w:rPr>
          <w:rFonts w:ascii="Times New Roman"/>
          <w:b/>
          <w:i w:val="false"/>
          <w:color w:val="000000"/>
          <w:sz w:val="28"/>
        </w:rPr>
        <w:t>Статья 231. Доходы по договорам страхования, перестрахования</w:t>
      </w:r>
    </w:p>
    <w:p>
      <w:pPr>
        <w:spacing w:after="0"/>
        <w:ind w:left="0"/>
        <w:jc w:val="both"/>
      </w:pPr>
      <w:r>
        <w:rPr>
          <w:rFonts w:ascii="Times New Roman"/>
          <w:b w:val="false"/>
          <w:i w:val="false"/>
          <w:color w:val="ff0000"/>
          <w:sz w:val="28"/>
        </w:rPr>
        <w:t xml:space="preserve">
      Сноска. Заголовок статьи – в редакции Закона РК от 15.07.2025 </w:t>
      </w:r>
      <w:r>
        <w:rPr>
          <w:rFonts w:ascii="Times New Roman"/>
          <w:b w:val="false"/>
          <w:i w:val="false"/>
          <w:color w:val="ff0000"/>
          <w:sz w:val="28"/>
        </w:rPr>
        <w:t>№ 208-VIII</w:t>
      </w:r>
      <w:r>
        <w:rPr>
          <w:rFonts w:ascii="Times New Roman"/>
          <w:b w:val="false"/>
          <w:i w:val="false"/>
          <w:color w:val="ff0000"/>
          <w:sz w:val="28"/>
        </w:rPr>
        <w:t xml:space="preserve"> (вводится в действие с 01.01.2024).</w:t>
      </w:r>
    </w:p>
    <w:bookmarkStart w:name="z4460" w:id="3536"/>
    <w:p>
      <w:pPr>
        <w:spacing w:after="0"/>
        <w:ind w:left="0"/>
        <w:jc w:val="both"/>
      </w:pPr>
      <w:r>
        <w:rPr>
          <w:rFonts w:ascii="Times New Roman"/>
          <w:b w:val="false"/>
          <w:i w:val="false"/>
          <w:color w:val="000000"/>
          <w:sz w:val="28"/>
        </w:rPr>
        <w:t>
      1. Доходом страховой, перестраховочной организации по договорам страхования, перестрахования признаются доходы страховой, перестраховочной организации в виде:</w:t>
      </w:r>
    </w:p>
    <w:bookmarkEnd w:id="3536"/>
    <w:bookmarkStart w:name="z4461" w:id="3537"/>
    <w:p>
      <w:pPr>
        <w:spacing w:after="0"/>
        <w:ind w:left="0"/>
        <w:jc w:val="both"/>
      </w:pPr>
      <w:r>
        <w:rPr>
          <w:rFonts w:ascii="Times New Roman"/>
          <w:b w:val="false"/>
          <w:i w:val="false"/>
          <w:color w:val="000000"/>
          <w:sz w:val="28"/>
        </w:rPr>
        <w:t>
      1) страховых премий (взносов);</w:t>
      </w:r>
    </w:p>
    <w:bookmarkEnd w:id="3537"/>
    <w:bookmarkStart w:name="z4462" w:id="3538"/>
    <w:p>
      <w:pPr>
        <w:spacing w:after="0"/>
        <w:ind w:left="0"/>
        <w:jc w:val="both"/>
      </w:pPr>
      <w:r>
        <w:rPr>
          <w:rFonts w:ascii="Times New Roman"/>
          <w:b w:val="false"/>
          <w:i w:val="false"/>
          <w:color w:val="000000"/>
          <w:sz w:val="28"/>
        </w:rPr>
        <w:t>
      2) увеличения активов перестрахования по незаработанным премиям, непроизошедшим убыткам, заявленным, но неурегулированным убыткам, произошедшим, но незаявленным убыткам;</w:t>
      </w:r>
    </w:p>
    <w:bookmarkEnd w:id="3538"/>
    <w:bookmarkStart w:name="z4463" w:id="3539"/>
    <w:p>
      <w:pPr>
        <w:spacing w:after="0"/>
        <w:ind w:left="0"/>
        <w:jc w:val="both"/>
      </w:pPr>
      <w:r>
        <w:rPr>
          <w:rFonts w:ascii="Times New Roman"/>
          <w:b w:val="false"/>
          <w:i w:val="false"/>
          <w:color w:val="000000"/>
          <w:sz w:val="28"/>
        </w:rPr>
        <w:t>
      3) возмещения расходов по страховым выплатам;</w:t>
      </w:r>
    </w:p>
    <w:bookmarkEnd w:id="3539"/>
    <w:bookmarkStart w:name="z4464" w:id="3540"/>
    <w:p>
      <w:pPr>
        <w:spacing w:after="0"/>
        <w:ind w:left="0"/>
        <w:jc w:val="both"/>
      </w:pPr>
      <w:r>
        <w:rPr>
          <w:rFonts w:ascii="Times New Roman"/>
          <w:b w:val="false"/>
          <w:i w:val="false"/>
          <w:color w:val="000000"/>
          <w:sz w:val="28"/>
        </w:rPr>
        <w:t>
      4) снижения страховых резервов страховыми, перестраховочными организациями по договорам страхования, перестрахования;</w:t>
      </w:r>
    </w:p>
    <w:bookmarkEnd w:id="3540"/>
    <w:bookmarkStart w:name="z4465" w:id="3541"/>
    <w:p>
      <w:pPr>
        <w:spacing w:after="0"/>
        <w:ind w:left="0"/>
        <w:jc w:val="both"/>
      </w:pPr>
      <w:r>
        <w:rPr>
          <w:rFonts w:ascii="Times New Roman"/>
          <w:b w:val="false"/>
          <w:i w:val="false"/>
          <w:color w:val="000000"/>
          <w:sz w:val="28"/>
        </w:rPr>
        <w:t xml:space="preserve">
      5) прочих доходов по договорам страхования, перестрахования, за исключением доходов, указанных в </w:t>
      </w:r>
      <w:r>
        <w:rPr>
          <w:rFonts w:ascii="Times New Roman"/>
          <w:b w:val="false"/>
          <w:i w:val="false"/>
          <w:color w:val="000000"/>
          <w:sz w:val="28"/>
        </w:rPr>
        <w:t>статье 237</w:t>
      </w:r>
      <w:r>
        <w:rPr>
          <w:rFonts w:ascii="Times New Roman"/>
          <w:b w:val="false"/>
          <w:i w:val="false"/>
          <w:color w:val="000000"/>
          <w:sz w:val="28"/>
        </w:rPr>
        <w:t xml:space="preserve"> настоящего Кодекса.</w:t>
      </w:r>
    </w:p>
    <w:bookmarkEnd w:id="3541"/>
    <w:bookmarkStart w:name="z17167" w:id="3542"/>
    <w:p>
      <w:pPr>
        <w:spacing w:after="0"/>
        <w:ind w:left="0"/>
        <w:jc w:val="both"/>
      </w:pPr>
      <w:r>
        <w:rPr>
          <w:rFonts w:ascii="Times New Roman"/>
          <w:b w:val="false"/>
          <w:i w:val="false"/>
          <w:color w:val="000000"/>
          <w:sz w:val="28"/>
        </w:rPr>
        <w:t>
      Доходы, связанные с деятельностью страховых, перестраховочных организаций по заключению и исполнению договоров страхования (перестрахования), определяются на основании данных отчетности, установленной Национальным Банком Республики Казахстан, с учетом требований уполномоченного органа по регулированию,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w:t>
      </w:r>
    </w:p>
    <w:bookmarkEnd w:id="3542"/>
    <w:bookmarkStart w:name="z18873" w:id="3543"/>
    <w:p>
      <w:pPr>
        <w:spacing w:after="0"/>
        <w:ind w:left="0"/>
        <w:jc w:val="both"/>
      </w:pPr>
      <w:r>
        <w:rPr>
          <w:rFonts w:ascii="Times New Roman"/>
          <w:b w:val="false"/>
          <w:i w:val="false"/>
          <w:color w:val="000000"/>
          <w:sz w:val="28"/>
        </w:rPr>
        <w:t xml:space="preserve">
      1-1. Экспортно-кредитное агентство Казахстана при применении налогового учета, установленного частью третьей </w:t>
      </w:r>
      <w:r>
        <w:rPr>
          <w:rFonts w:ascii="Times New Roman"/>
          <w:b w:val="false"/>
          <w:i w:val="false"/>
          <w:color w:val="000000"/>
          <w:sz w:val="28"/>
        </w:rPr>
        <w:t>пункта 4</w:t>
      </w:r>
      <w:r>
        <w:rPr>
          <w:rFonts w:ascii="Times New Roman"/>
          <w:b w:val="false"/>
          <w:i w:val="false"/>
          <w:color w:val="000000"/>
          <w:sz w:val="28"/>
        </w:rPr>
        <w:t xml:space="preserve"> статьи 190 настоящего Кодекса, определяет доходы по договорам страхования, перестрахования в соответствии с положениями настоящей статьи и </w:t>
      </w:r>
      <w:r>
        <w:rPr>
          <w:rFonts w:ascii="Times New Roman"/>
          <w:b w:val="false"/>
          <w:i w:val="false"/>
          <w:color w:val="000000"/>
          <w:sz w:val="28"/>
        </w:rPr>
        <w:t>статьи 232</w:t>
      </w:r>
      <w:r>
        <w:rPr>
          <w:rFonts w:ascii="Times New Roman"/>
          <w:b w:val="false"/>
          <w:i w:val="false"/>
          <w:color w:val="000000"/>
          <w:sz w:val="28"/>
        </w:rPr>
        <w:t xml:space="preserve"> настоящего Кодекса, предусмотренными для страховой, перестраховочной организации по договорам страхования, перестрахования.</w:t>
      </w:r>
    </w:p>
    <w:bookmarkEnd w:id="3543"/>
    <w:bookmarkStart w:name="z4466" w:id="3544"/>
    <w:p>
      <w:pPr>
        <w:spacing w:after="0"/>
        <w:ind w:left="0"/>
        <w:jc w:val="both"/>
      </w:pPr>
      <w:r>
        <w:rPr>
          <w:rFonts w:ascii="Times New Roman"/>
          <w:b w:val="false"/>
          <w:i w:val="false"/>
          <w:color w:val="000000"/>
          <w:sz w:val="28"/>
        </w:rPr>
        <w:t>
      2. Положения настоящей статьи не распространяются на договоры страхования, перестрахования, по которым доход в виде страховых премий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признан в полном размере до 1 января 2012 года.</w:t>
      </w:r>
    </w:p>
    <w:bookmarkEnd w:id="3544"/>
    <w:bookmarkStart w:name="z4467" w:id="3545"/>
    <w:p>
      <w:pPr>
        <w:spacing w:after="0"/>
        <w:ind w:left="0"/>
        <w:jc w:val="both"/>
      </w:pPr>
      <w:r>
        <w:rPr>
          <w:rFonts w:ascii="Times New Roman"/>
          <w:b w:val="false"/>
          <w:i w:val="false"/>
          <w:color w:val="000000"/>
          <w:sz w:val="28"/>
        </w:rPr>
        <w:t>
      3. Доходом страховой, перестраховочной организации в виде активов перестрахования, рассчитанных по незаработанным премиям, непроизошедшим убыткам, заявленным, но неурегулированным убыткам, произошедшим, но незаявленным убыткам, признается положительная разница между размером активов перестрахования, рассчитанных в соответствии с законодательством Республики Казахстан о страховании и страховой деятельности по незаработанным премиям, непроизошедшим убыткам, заявленным, но неурегулированным убыткам, произошедшим, но незаявленным убыткам на конец отчетного налогового периода и размером таких активов на конец предыдущего налогового периода.</w:t>
      </w:r>
    </w:p>
    <w:bookmarkEnd w:id="3545"/>
    <w:bookmarkStart w:name="z4468" w:id="3546"/>
    <w:p>
      <w:pPr>
        <w:spacing w:after="0"/>
        <w:ind w:left="0"/>
        <w:jc w:val="both"/>
      </w:pPr>
      <w:r>
        <w:rPr>
          <w:rFonts w:ascii="Times New Roman"/>
          <w:b w:val="false"/>
          <w:i w:val="false"/>
          <w:color w:val="000000"/>
          <w:sz w:val="28"/>
        </w:rPr>
        <w:t>
      4. Доходом страховой, перестраховочной организации в виде возмещения расходов по страховым выплатам признается возмещение расходов страховой, перестраховочной организации по страховым выплатам на основании права обратного требования (регресса) к лицу, причинившему вред, и (или) перестраховочной организации в соответствии с договором перестрахования.</w:t>
      </w:r>
    </w:p>
    <w:bookmarkEnd w:id="3546"/>
    <w:bookmarkStart w:name="z4469" w:id="3547"/>
    <w:p>
      <w:pPr>
        <w:spacing w:after="0"/>
        <w:ind w:left="0"/>
        <w:jc w:val="both"/>
      </w:pPr>
      <w:r>
        <w:rPr>
          <w:rFonts w:ascii="Times New Roman"/>
          <w:b w:val="false"/>
          <w:i w:val="false"/>
          <w:color w:val="000000"/>
          <w:sz w:val="28"/>
        </w:rPr>
        <w:t>
      При этом по вступившим в силу до 1 января 2012 года договору накопительного страхования, перестрахования, договору ненакопительного страхования, перестрахования жизни, по которым доходы в виде страховых взносов признаются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том числе после 31 декабря 2011 года, доход страховой, перестраховочной организации в виде возмещения расходов по страховым выплатам определяется по следующей формуле:</w:t>
      </w:r>
    </w:p>
    <w:bookmarkEnd w:id="3547"/>
    <w:bookmarkStart w:name="z4470" w:id="3548"/>
    <w:p>
      <w:pPr>
        <w:spacing w:after="0"/>
        <w:ind w:left="0"/>
        <w:jc w:val="both"/>
      </w:pPr>
      <w:r>
        <w:rPr>
          <w:rFonts w:ascii="Times New Roman"/>
          <w:b w:val="false"/>
          <w:i w:val="false"/>
          <w:color w:val="000000"/>
          <w:sz w:val="28"/>
        </w:rPr>
        <w:t>
      Д х (А/Б), где:</w:t>
      </w:r>
    </w:p>
    <w:bookmarkEnd w:id="3548"/>
    <w:bookmarkStart w:name="z4471" w:id="3549"/>
    <w:p>
      <w:pPr>
        <w:spacing w:after="0"/>
        <w:ind w:left="0"/>
        <w:jc w:val="both"/>
      </w:pPr>
      <w:r>
        <w:rPr>
          <w:rFonts w:ascii="Times New Roman"/>
          <w:b w:val="false"/>
          <w:i w:val="false"/>
          <w:color w:val="000000"/>
          <w:sz w:val="28"/>
        </w:rPr>
        <w:t>
      Д – подлежащий получению (полученный) в отчетном налоговом периоде доход в виде возмещения расходов по страховым выплатам;</w:t>
      </w:r>
    </w:p>
    <w:bookmarkEnd w:id="3549"/>
    <w:bookmarkStart w:name="z4472" w:id="3550"/>
    <w:p>
      <w:pPr>
        <w:spacing w:after="0"/>
        <w:ind w:left="0"/>
        <w:jc w:val="both"/>
      </w:pPr>
      <w:r>
        <w:rPr>
          <w:rFonts w:ascii="Times New Roman"/>
          <w:b w:val="false"/>
          <w:i w:val="false"/>
          <w:color w:val="000000"/>
          <w:sz w:val="28"/>
        </w:rPr>
        <w:t>
      А – страховые взносы, подлежащие получению (полученные) после 31 декабря 2011 года по день признания в отчетном налоговом периоде дохода в виде возмещения расходов по страховым выплатам;</w:t>
      </w:r>
    </w:p>
    <w:bookmarkEnd w:id="3550"/>
    <w:bookmarkStart w:name="z4473" w:id="3551"/>
    <w:p>
      <w:pPr>
        <w:spacing w:after="0"/>
        <w:ind w:left="0"/>
        <w:jc w:val="both"/>
      </w:pPr>
      <w:r>
        <w:rPr>
          <w:rFonts w:ascii="Times New Roman"/>
          <w:b w:val="false"/>
          <w:i w:val="false"/>
          <w:color w:val="000000"/>
          <w:sz w:val="28"/>
        </w:rPr>
        <w:t>
      Б – страховые взносы, подлежащие получению (полученные) со дня вступления договора в силу по день признания в отчетном налоговом периоде дохода в виде возмещения расходов по страховым выплатам.</w:t>
      </w:r>
    </w:p>
    <w:bookmarkEnd w:id="3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231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232. Доход от снижения размеров созданных провизий (резервов)</w:t>
      </w:r>
    </w:p>
    <w:bookmarkStart w:name="z4474" w:id="3552"/>
    <w:p>
      <w:pPr>
        <w:spacing w:after="0"/>
        <w:ind w:left="0"/>
        <w:jc w:val="both"/>
      </w:pPr>
      <w:r>
        <w:rPr>
          <w:rFonts w:ascii="Times New Roman"/>
          <w:b w:val="false"/>
          <w:i w:val="false"/>
          <w:color w:val="000000"/>
          <w:sz w:val="28"/>
        </w:rPr>
        <w:t xml:space="preserve">
      1. Доходами от снижения размеров провизий (резервов), созданных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250 настоящего Кодекса, если иное не предусмотрено настоящей статьей, признаются:</w:t>
      </w:r>
    </w:p>
    <w:bookmarkEnd w:id="3552"/>
    <w:bookmarkStart w:name="z4475" w:id="3553"/>
    <w:p>
      <w:pPr>
        <w:spacing w:after="0"/>
        <w:ind w:left="0"/>
        <w:jc w:val="both"/>
      </w:pPr>
      <w:r>
        <w:rPr>
          <w:rFonts w:ascii="Times New Roman"/>
          <w:b w:val="false"/>
          <w:i w:val="false"/>
          <w:color w:val="000000"/>
          <w:sz w:val="28"/>
        </w:rPr>
        <w:t>
      1) суммы провизий (резервов), отнесенные на вычеты в отчетном и (или) предыдущих налоговых периодах, в размере, пропорциональном сумме исполнения, – при исполнении должником требования;</w:t>
      </w:r>
    </w:p>
    <w:bookmarkEnd w:id="3553"/>
    <w:bookmarkStart w:name="z4476" w:id="3554"/>
    <w:p>
      <w:pPr>
        <w:spacing w:after="0"/>
        <w:ind w:left="0"/>
        <w:jc w:val="both"/>
      </w:pPr>
      <w:r>
        <w:rPr>
          <w:rFonts w:ascii="Times New Roman"/>
          <w:b w:val="false"/>
          <w:i w:val="false"/>
          <w:color w:val="000000"/>
          <w:sz w:val="28"/>
        </w:rPr>
        <w:t>
      2) суммы провизий (резервов), отнесенные на вычеты в отчетном и (или) предыдущих налоговых периодах, при уменьшении размера требований к должнику на основании договора об отступном, договора новации, переуступки права требования путем заключения договора цессии и (или) на иных основаниях, предусмотренных законодательством Республики Казахстан, в размере, пропорциональном сумме уменьшения размера требований;</w:t>
      </w:r>
    </w:p>
    <w:bookmarkEnd w:id="3554"/>
    <w:bookmarkStart w:name="z4477" w:id="3555"/>
    <w:p>
      <w:pPr>
        <w:spacing w:after="0"/>
        <w:ind w:left="0"/>
        <w:jc w:val="both"/>
      </w:pPr>
      <w:r>
        <w:rPr>
          <w:rFonts w:ascii="Times New Roman"/>
          <w:b w:val="false"/>
          <w:i w:val="false"/>
          <w:color w:val="000000"/>
          <w:sz w:val="28"/>
        </w:rPr>
        <w:t>
      3) суммы уменьшения, отнесенные в отчетном и (или) предыдущих налоговых периодах на вычеты провизий (резервов) в результате изменения оценки ожидаемых кредитных убытков.</w:t>
      </w:r>
    </w:p>
    <w:bookmarkEnd w:id="3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2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Доходами от снижения размеров провизий (резервов), созданных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250 настоящего Кодекса, признаются:</w:t>
      </w:r>
    </w:p>
    <w:bookmarkStart w:name="z4479" w:id="3556"/>
    <w:p>
      <w:pPr>
        <w:spacing w:after="0"/>
        <w:ind w:left="0"/>
        <w:jc w:val="both"/>
      </w:pPr>
      <w:r>
        <w:rPr>
          <w:rFonts w:ascii="Times New Roman"/>
          <w:b w:val="false"/>
          <w:i w:val="false"/>
          <w:color w:val="000000"/>
          <w:sz w:val="28"/>
        </w:rPr>
        <w:t>
      1) суммы провизий (резервов), отнесенные на вычеты в отчетном и (или) предыдущих налоговых периодах, в размере, пропорциональном сумме исполнения, – при исполнении должником требования;</w:t>
      </w:r>
    </w:p>
    <w:bookmarkEnd w:id="3556"/>
    <w:bookmarkStart w:name="z4480" w:id="3557"/>
    <w:p>
      <w:pPr>
        <w:spacing w:after="0"/>
        <w:ind w:left="0"/>
        <w:jc w:val="both"/>
      </w:pPr>
      <w:r>
        <w:rPr>
          <w:rFonts w:ascii="Times New Roman"/>
          <w:b w:val="false"/>
          <w:i w:val="false"/>
          <w:color w:val="000000"/>
          <w:sz w:val="28"/>
        </w:rPr>
        <w:t>
      2) суммы провизий (резервов), отнесенные на вычеты в отчетном и (или) предыдущих налоговых периодах, при уменьшении размера требований к должнику на основании договора об отступном, договора новации, переуступки права требования путем заключения договора цессии и (или) на иных основаниях, предусмотренных законодательством Республики Казахстан, в размере, пропорциональном сумме уменьшения размера требований;</w:t>
      </w:r>
    </w:p>
    <w:bookmarkEnd w:id="3557"/>
    <w:bookmarkStart w:name="z4481" w:id="3558"/>
    <w:p>
      <w:pPr>
        <w:spacing w:after="0"/>
        <w:ind w:left="0"/>
        <w:jc w:val="both"/>
      </w:pPr>
      <w:r>
        <w:rPr>
          <w:rFonts w:ascii="Times New Roman"/>
          <w:b w:val="false"/>
          <w:i w:val="false"/>
          <w:color w:val="000000"/>
          <w:sz w:val="28"/>
        </w:rPr>
        <w:t>
      3) суммы уменьшения, отнесенные в отчетном и (или) предыдущих налоговых периодах на вычеты провизий (резервов) в результате изменения оценки ожидаемых кредитных убытков;</w:t>
      </w:r>
    </w:p>
    <w:bookmarkEnd w:id="3558"/>
    <w:bookmarkStart w:name="z4482" w:id="3559"/>
    <w:p>
      <w:pPr>
        <w:spacing w:after="0"/>
        <w:ind w:left="0"/>
        <w:jc w:val="both"/>
      </w:pPr>
      <w:r>
        <w:rPr>
          <w:rFonts w:ascii="Times New Roman"/>
          <w:b w:val="false"/>
          <w:i w:val="false"/>
          <w:color w:val="000000"/>
          <w:sz w:val="28"/>
        </w:rPr>
        <w:t>
      4) отраженные в бухгалтерском учете по состоянию на 31 декабря 2025 года в соответствии с международными стандартами финансовой отчетности суммы провизий (резервов), отнесенные на вычеты в отчетном и (или) предыдущих налоговых периодах, против сомнительных и безнадежных активов, предоставленных дочерней организации банка на приобретение сомнительных и безнадежных активов родительского банка. Суммы провизий (резервов), указанные в настоящем подпункте, включаются в совокупный годовой доход банка за налоговый период, приходящийся на 2025 год.</w:t>
      </w:r>
    </w:p>
    <w:bookmarkEnd w:id="3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2-1 действует с 01.01.2020 до 01.01.2027 в соответствии с Законом РК от 10.12.2020 </w:t>
      </w:r>
      <w:r>
        <w:rPr>
          <w:rFonts w:ascii="Times New Roman"/>
          <w:b w:val="false"/>
          <w:i w:val="false"/>
          <w:color w:val="ff0000"/>
          <w:sz w:val="28"/>
        </w:rPr>
        <w:t>№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Банк, имеющий право на вычет суммы расходов по созданию провизий (резервов)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250 настоящего Кодекса, не признает доходом от снижения размеров провизий (резервов) суммы провизий (резервов), отнесенные на вычеты в отчетном и (или) предыдущих налоговых периодах, в случае прощения долга по кредиту (займу) в порядке и на условиях, установленных настоящим пунктом.</w:t>
      </w:r>
    </w:p>
    <w:bookmarkStart w:name="z15045" w:id="3560"/>
    <w:p>
      <w:pPr>
        <w:spacing w:after="0"/>
        <w:ind w:left="0"/>
        <w:jc w:val="both"/>
      </w:pPr>
      <w:r>
        <w:rPr>
          <w:rFonts w:ascii="Times New Roman"/>
          <w:b w:val="false"/>
          <w:i w:val="false"/>
          <w:color w:val="000000"/>
          <w:sz w:val="28"/>
        </w:rPr>
        <w:t>
      Положения настоящего пункта распространяются на банк, в отношении которого по решению суда проведена реструктуризация, более 90 процентов голосующих акций которого на 31 декабря 2013 года принадлежат национальному управляющему холдингу, или юридическое лицо, ранее являвшееся таким банком.</w:t>
      </w:r>
    </w:p>
    <w:bookmarkEnd w:id="3560"/>
    <w:bookmarkStart w:name="z15046" w:id="3561"/>
    <w:p>
      <w:pPr>
        <w:spacing w:after="0"/>
        <w:ind w:left="0"/>
        <w:jc w:val="both"/>
      </w:pPr>
      <w:r>
        <w:rPr>
          <w:rFonts w:ascii="Times New Roman"/>
          <w:b w:val="false"/>
          <w:i w:val="false"/>
          <w:color w:val="000000"/>
          <w:sz w:val="28"/>
        </w:rPr>
        <w:t xml:space="preserve">
      Положения настоящего пункта применяются в отношении долга по кредиту (займу), против которого банком созданы провизии (резервы), отнесенные на вычеты в отчетном и (или) предыдущих налоговых периодах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250 настоящего Кодекса, который состоит из:</w:t>
      </w:r>
    </w:p>
    <w:bookmarkEnd w:id="3561"/>
    <w:bookmarkStart w:name="z15047" w:id="3562"/>
    <w:p>
      <w:pPr>
        <w:spacing w:after="0"/>
        <w:ind w:left="0"/>
        <w:jc w:val="both"/>
      </w:pPr>
      <w:r>
        <w:rPr>
          <w:rFonts w:ascii="Times New Roman"/>
          <w:b w:val="false"/>
          <w:i w:val="false"/>
          <w:color w:val="000000"/>
          <w:sz w:val="28"/>
        </w:rPr>
        <w:t>
      задолженности по основному долгу;</w:t>
      </w:r>
    </w:p>
    <w:bookmarkEnd w:id="3562"/>
    <w:bookmarkStart w:name="z15048" w:id="3563"/>
    <w:p>
      <w:pPr>
        <w:spacing w:after="0"/>
        <w:ind w:left="0"/>
        <w:jc w:val="both"/>
      </w:pPr>
      <w:r>
        <w:rPr>
          <w:rFonts w:ascii="Times New Roman"/>
          <w:b w:val="false"/>
          <w:i w:val="false"/>
          <w:color w:val="000000"/>
          <w:sz w:val="28"/>
        </w:rPr>
        <w:t>
      задолженности по вознаграждению, начисленному после 31 декабря 2012 года;</w:t>
      </w:r>
    </w:p>
    <w:bookmarkEnd w:id="3563"/>
    <w:bookmarkStart w:name="z15049" w:id="3564"/>
    <w:p>
      <w:pPr>
        <w:spacing w:after="0"/>
        <w:ind w:left="0"/>
        <w:jc w:val="both"/>
      </w:pPr>
      <w:r>
        <w:rPr>
          <w:rFonts w:ascii="Times New Roman"/>
          <w:b w:val="false"/>
          <w:i w:val="false"/>
          <w:color w:val="000000"/>
          <w:sz w:val="28"/>
        </w:rPr>
        <w:t>
      задолженности, связанной с кредитом (займом).</w:t>
      </w:r>
    </w:p>
    <w:bookmarkEnd w:id="3564"/>
    <w:bookmarkStart w:name="z15050" w:id="3565"/>
    <w:p>
      <w:pPr>
        <w:spacing w:after="0"/>
        <w:ind w:left="0"/>
        <w:jc w:val="both"/>
      </w:pPr>
      <w:r>
        <w:rPr>
          <w:rFonts w:ascii="Times New Roman"/>
          <w:b w:val="false"/>
          <w:i w:val="false"/>
          <w:color w:val="000000"/>
          <w:sz w:val="28"/>
        </w:rPr>
        <w:t>
      Настоящий пункт применяется в случае прощения долга по кредиту (займу) и (или) задолженности, связанной с кредитом (займом) при одновременном выполнении следующих условий:</w:t>
      </w:r>
    </w:p>
    <w:bookmarkEnd w:id="3565"/>
    <w:bookmarkStart w:name="z15051" w:id="3566"/>
    <w:p>
      <w:pPr>
        <w:spacing w:after="0"/>
        <w:ind w:left="0"/>
        <w:jc w:val="both"/>
      </w:pPr>
      <w:r>
        <w:rPr>
          <w:rFonts w:ascii="Times New Roman"/>
          <w:b w:val="false"/>
          <w:i w:val="false"/>
          <w:color w:val="000000"/>
          <w:sz w:val="28"/>
        </w:rPr>
        <w:t>
      1) кредит (заем) выдан до 1 октября 2009 года;</w:t>
      </w:r>
    </w:p>
    <w:bookmarkEnd w:id="3566"/>
    <w:bookmarkStart w:name="z15052" w:id="3567"/>
    <w:p>
      <w:pPr>
        <w:spacing w:after="0"/>
        <w:ind w:left="0"/>
        <w:jc w:val="both"/>
      </w:pPr>
      <w:r>
        <w:rPr>
          <w:rFonts w:ascii="Times New Roman"/>
          <w:b w:val="false"/>
          <w:i w:val="false"/>
          <w:color w:val="000000"/>
          <w:sz w:val="28"/>
        </w:rPr>
        <w:t>
      2) должник по кредиту (займу) и (или) задолженности, связанной с кредитом (займом), указан в перечне (перечнях) должников, долг по которым подлежит прощению, утвержденном (утвержденных) до 1 июля 2019 года органом управления банка или юридического лица, ранее являвшегося таким банком, указанным в части второй настоящего пункта, и представленном (представленных) в уполномоченный орган не позднее 1 августа 2019 года;</w:t>
      </w:r>
    </w:p>
    <w:bookmarkEnd w:id="3567"/>
    <w:bookmarkStart w:name="z15053" w:id="3568"/>
    <w:p>
      <w:pPr>
        <w:spacing w:after="0"/>
        <w:ind w:left="0"/>
        <w:jc w:val="both"/>
      </w:pPr>
      <w:r>
        <w:rPr>
          <w:rFonts w:ascii="Times New Roman"/>
          <w:b w:val="false"/>
          <w:i w:val="false"/>
          <w:color w:val="000000"/>
          <w:sz w:val="28"/>
        </w:rPr>
        <w:t>
      3) прощение долга по кредиту (займу) и (или) задолженности, связанной с кредитом (займом), производится в пределах суммы, указанной в перечне (перечнях) должников, долг по которым подлежит прощению, утвержденном (утвержденных) до 1 июля 2019 года органом управления банка или юридического лица, ранее являвшегося таким банком, указанным в части второй настоящего пункта, и представленном (представленных) в уполномоченный орган не позднее 1 августа 2019 года;</w:t>
      </w:r>
    </w:p>
    <w:bookmarkEnd w:id="3568"/>
    <w:bookmarkStart w:name="z15054" w:id="3569"/>
    <w:p>
      <w:pPr>
        <w:spacing w:after="0"/>
        <w:ind w:left="0"/>
        <w:jc w:val="both"/>
      </w:pPr>
      <w:r>
        <w:rPr>
          <w:rFonts w:ascii="Times New Roman"/>
          <w:b w:val="false"/>
          <w:i w:val="false"/>
          <w:color w:val="000000"/>
          <w:sz w:val="28"/>
        </w:rPr>
        <w:t>
      4) имеется один и (или) более документов по кредиту (займу):</w:t>
      </w:r>
    </w:p>
    <w:bookmarkEnd w:id="3569"/>
    <w:bookmarkStart w:name="z15055" w:id="3570"/>
    <w:p>
      <w:pPr>
        <w:spacing w:after="0"/>
        <w:ind w:left="0"/>
        <w:jc w:val="both"/>
      </w:pPr>
      <w:r>
        <w:rPr>
          <w:rFonts w:ascii="Times New Roman"/>
          <w:b w:val="false"/>
          <w:i w:val="false"/>
          <w:color w:val="000000"/>
          <w:sz w:val="28"/>
        </w:rPr>
        <w:t>
      выданному нерезиденту:</w:t>
      </w:r>
    </w:p>
    <w:bookmarkEnd w:id="3570"/>
    <w:bookmarkStart w:name="z15056" w:id="3571"/>
    <w:p>
      <w:pPr>
        <w:spacing w:after="0"/>
        <w:ind w:left="0"/>
        <w:jc w:val="both"/>
      </w:pPr>
      <w:r>
        <w:rPr>
          <w:rFonts w:ascii="Times New Roman"/>
          <w:b w:val="false"/>
          <w:i w:val="false"/>
          <w:color w:val="000000"/>
          <w:sz w:val="28"/>
        </w:rPr>
        <w:t>
      заявление в правоохранительный орган иностранного государства о возбуждении уголовного дела в отношении должника - физического лица и (или) должностного лица или лица, имевшего возможность иным образом прямо или косвенно определять решения, принятые должником - юридическим лицом;</w:t>
      </w:r>
    </w:p>
    <w:bookmarkEnd w:id="3571"/>
    <w:bookmarkStart w:name="z15057" w:id="3572"/>
    <w:p>
      <w:pPr>
        <w:spacing w:after="0"/>
        <w:ind w:left="0"/>
        <w:jc w:val="both"/>
      </w:pPr>
      <w:r>
        <w:rPr>
          <w:rFonts w:ascii="Times New Roman"/>
          <w:b w:val="false"/>
          <w:i w:val="false"/>
          <w:color w:val="000000"/>
          <w:sz w:val="28"/>
        </w:rPr>
        <w:t>
      иск в суд Республики Казахстан или иностранного государства о взыскании долга, об обращении взыскания на залог и (или) восстановлении утраченных прав на залог;</w:t>
      </w:r>
    </w:p>
    <w:bookmarkEnd w:id="3572"/>
    <w:bookmarkStart w:name="z15058" w:id="3573"/>
    <w:p>
      <w:pPr>
        <w:spacing w:after="0"/>
        <w:ind w:left="0"/>
        <w:jc w:val="both"/>
      </w:pPr>
      <w:r>
        <w:rPr>
          <w:rFonts w:ascii="Times New Roman"/>
          <w:b w:val="false"/>
          <w:i w:val="false"/>
          <w:color w:val="000000"/>
          <w:sz w:val="28"/>
        </w:rPr>
        <w:t>
      вступившее в законную силу постановление судебного исполнителя или иной документ иностранного государства о возврате исполнительного документа банку, в случае когда у должника и третьих лиц, несущих совместно с должником солидарную или субсидиарную ответственность перед указанным банком, отсутствуют имущество, в том числе деньги, ценные бумаги, или доходы, на которые может быть обращено взыскание, и принятые меры по выявлению его имущества или доходов оказались безрезультатными;</w:t>
      </w:r>
    </w:p>
    <w:bookmarkEnd w:id="3573"/>
    <w:bookmarkStart w:name="z15059" w:id="3574"/>
    <w:p>
      <w:pPr>
        <w:spacing w:after="0"/>
        <w:ind w:left="0"/>
        <w:jc w:val="both"/>
      </w:pPr>
      <w:r>
        <w:rPr>
          <w:rFonts w:ascii="Times New Roman"/>
          <w:b w:val="false"/>
          <w:i w:val="false"/>
          <w:color w:val="000000"/>
          <w:sz w:val="28"/>
        </w:rPr>
        <w:t>
      вступившее в законную силу решение суда иностранного государства об отказе во взыскании долга, восстановлении утраченных прав на залог, в обращении взыскания на имущество, в том числе деньги, ценные бумаги, или доходы должника;</w:t>
      </w:r>
    </w:p>
    <w:bookmarkEnd w:id="3574"/>
    <w:bookmarkStart w:name="z15060" w:id="3575"/>
    <w:p>
      <w:pPr>
        <w:spacing w:after="0"/>
        <w:ind w:left="0"/>
        <w:jc w:val="both"/>
      </w:pPr>
      <w:r>
        <w:rPr>
          <w:rFonts w:ascii="Times New Roman"/>
          <w:b w:val="false"/>
          <w:i w:val="false"/>
          <w:color w:val="000000"/>
          <w:sz w:val="28"/>
        </w:rPr>
        <w:t>
      вступившее в законную силу решение суда иностранного государства о признании должника банкротом и (или) определение о завершении конкурсного производства;</w:t>
      </w:r>
    </w:p>
    <w:bookmarkEnd w:id="3575"/>
    <w:bookmarkStart w:name="z15061" w:id="3576"/>
    <w:p>
      <w:pPr>
        <w:spacing w:after="0"/>
        <w:ind w:left="0"/>
        <w:jc w:val="both"/>
      </w:pPr>
      <w:r>
        <w:rPr>
          <w:rFonts w:ascii="Times New Roman"/>
          <w:b w:val="false"/>
          <w:i w:val="false"/>
          <w:color w:val="000000"/>
          <w:sz w:val="28"/>
        </w:rPr>
        <w:t>
      документ компетентного органа иностранного государства об исключении должника или залогодателя из реестра юридических лиц в связи с ликвидацией;</w:t>
      </w:r>
    </w:p>
    <w:bookmarkEnd w:id="3576"/>
    <w:bookmarkStart w:name="z15062" w:id="3577"/>
    <w:p>
      <w:pPr>
        <w:spacing w:after="0"/>
        <w:ind w:left="0"/>
        <w:jc w:val="both"/>
      </w:pPr>
      <w:r>
        <w:rPr>
          <w:rFonts w:ascii="Times New Roman"/>
          <w:b w:val="false"/>
          <w:i w:val="false"/>
          <w:color w:val="000000"/>
          <w:sz w:val="28"/>
        </w:rPr>
        <w:t>
      выданному резиденту:</w:t>
      </w:r>
    </w:p>
    <w:bookmarkEnd w:id="3577"/>
    <w:bookmarkStart w:name="z15063" w:id="3578"/>
    <w:p>
      <w:pPr>
        <w:spacing w:after="0"/>
        <w:ind w:left="0"/>
        <w:jc w:val="both"/>
      </w:pPr>
      <w:r>
        <w:rPr>
          <w:rFonts w:ascii="Times New Roman"/>
          <w:b w:val="false"/>
          <w:i w:val="false"/>
          <w:color w:val="000000"/>
          <w:sz w:val="28"/>
        </w:rPr>
        <w:t>
      заявление в правоохранительный орган Республики Казахстан о возбуждении уголовного дела в отношении должника - физического лица и (или) должностного лица или лица, имевшего возможность иным образом прямо или косвенно определять решения, принятые должником - юридическим лицом;</w:t>
      </w:r>
    </w:p>
    <w:bookmarkEnd w:id="3578"/>
    <w:bookmarkStart w:name="z15064" w:id="3579"/>
    <w:p>
      <w:pPr>
        <w:spacing w:after="0"/>
        <w:ind w:left="0"/>
        <w:jc w:val="both"/>
      </w:pPr>
      <w:r>
        <w:rPr>
          <w:rFonts w:ascii="Times New Roman"/>
          <w:b w:val="false"/>
          <w:i w:val="false"/>
          <w:color w:val="000000"/>
          <w:sz w:val="28"/>
        </w:rPr>
        <w:t>
      документ, подтверждающий проведение мер правоохранительными органами Республики Казахстан по заявлению банка или возбуждение уголовного дела.</w:t>
      </w:r>
    </w:p>
    <w:bookmarkEnd w:id="3579"/>
    <w:bookmarkStart w:name="z15065" w:id="3580"/>
    <w:p>
      <w:pPr>
        <w:spacing w:after="0"/>
        <w:ind w:left="0"/>
        <w:jc w:val="both"/>
      </w:pPr>
      <w:r>
        <w:rPr>
          <w:rFonts w:ascii="Times New Roman"/>
          <w:b w:val="false"/>
          <w:i w:val="false"/>
          <w:color w:val="000000"/>
          <w:sz w:val="28"/>
        </w:rPr>
        <w:t>
      Наличие документов, предусмотренных в настоящем подпункте, не требуется по кредитам (займам), выданным нерезидентам:</w:t>
      </w:r>
    </w:p>
    <w:bookmarkEnd w:id="3580"/>
    <w:bookmarkStart w:name="z15066" w:id="3581"/>
    <w:p>
      <w:pPr>
        <w:spacing w:after="0"/>
        <w:ind w:left="0"/>
        <w:jc w:val="both"/>
      </w:pPr>
      <w:r>
        <w:rPr>
          <w:rFonts w:ascii="Times New Roman"/>
          <w:b w:val="false"/>
          <w:i w:val="false"/>
          <w:color w:val="000000"/>
          <w:sz w:val="28"/>
        </w:rPr>
        <w:t>
      при прощении суммы непогашенного долга по кредиту после продажи заложенного имущества, которое полностью обеспечивало основной долг на дату заключения ипотечного договора, с торгов во внесудебном порядке по цене ниже суммы основного долга;</w:t>
      </w:r>
    </w:p>
    <w:bookmarkEnd w:id="3581"/>
    <w:bookmarkStart w:name="z15067" w:id="3582"/>
    <w:p>
      <w:pPr>
        <w:spacing w:after="0"/>
        <w:ind w:left="0"/>
        <w:jc w:val="both"/>
      </w:pPr>
      <w:r>
        <w:rPr>
          <w:rFonts w:ascii="Times New Roman"/>
          <w:b w:val="false"/>
          <w:i w:val="false"/>
          <w:color w:val="000000"/>
          <w:sz w:val="28"/>
        </w:rPr>
        <w:t>
      при уступке банком права требования с дисконтом по кредиту (займу) третьему лицу, являющемуся на дату уступки права требования нерезидентом, в случае, если стоимость права требования по кредиту (займу), по которой произведена уступка, равна рыночной стоимости права требования банка, определенной в отчете об оценке, проведенной в соответствии с законодательством Республики Казахстан об оценочной деятельности или иностранного государства по договору между оценщиком и таким третьим лицом или банком либо лицом, представляющим интересы банка или назначенным судом иностранного государства для управления имуществом в интересах такого банка. Для целей настоящего абзаца дисконтом признается отрицательная разница между стоимостью права требования по кредиту (займу), по которой банком произведена уступка, и стоимостью права требования по кредиту;</w:t>
      </w:r>
    </w:p>
    <w:bookmarkEnd w:id="3582"/>
    <w:bookmarkStart w:name="z15068" w:id="3583"/>
    <w:p>
      <w:pPr>
        <w:spacing w:after="0"/>
        <w:ind w:left="0"/>
        <w:jc w:val="both"/>
      </w:pPr>
      <w:r>
        <w:rPr>
          <w:rFonts w:ascii="Times New Roman"/>
          <w:b w:val="false"/>
          <w:i w:val="false"/>
          <w:color w:val="000000"/>
          <w:sz w:val="28"/>
        </w:rPr>
        <w:t>
      в случае документального подтверждения органом управления банка невозможности обращения в правоохранительный орган или суд иностранного государства в связи с отсутствием:</w:t>
      </w:r>
    </w:p>
    <w:bookmarkEnd w:id="3583"/>
    <w:bookmarkStart w:name="z15069" w:id="3584"/>
    <w:p>
      <w:pPr>
        <w:spacing w:after="0"/>
        <w:ind w:left="0"/>
        <w:jc w:val="both"/>
      </w:pPr>
      <w:r>
        <w:rPr>
          <w:rFonts w:ascii="Times New Roman"/>
          <w:b w:val="false"/>
          <w:i w:val="false"/>
          <w:color w:val="000000"/>
          <w:sz w:val="28"/>
        </w:rPr>
        <w:t>
      соглашения о правовой помощи между Республикой Казахстан и таким иностранным государством по уголовным и (или) гражданским делам;</w:t>
      </w:r>
    </w:p>
    <w:bookmarkEnd w:id="3584"/>
    <w:bookmarkStart w:name="z15070" w:id="3585"/>
    <w:p>
      <w:pPr>
        <w:spacing w:after="0"/>
        <w:ind w:left="0"/>
        <w:jc w:val="both"/>
      </w:pPr>
      <w:r>
        <w:rPr>
          <w:rFonts w:ascii="Times New Roman"/>
          <w:b w:val="false"/>
          <w:i w:val="false"/>
          <w:color w:val="000000"/>
          <w:sz w:val="28"/>
        </w:rPr>
        <w:t>
      оригинала договора, подтверждающего выдачу кредита (займа);</w:t>
      </w:r>
    </w:p>
    <w:bookmarkEnd w:id="3585"/>
    <w:bookmarkStart w:name="z15071" w:id="3586"/>
    <w:p>
      <w:pPr>
        <w:spacing w:after="0"/>
        <w:ind w:left="0"/>
        <w:jc w:val="both"/>
      </w:pPr>
      <w:r>
        <w:rPr>
          <w:rFonts w:ascii="Times New Roman"/>
          <w:b w:val="false"/>
          <w:i w:val="false"/>
          <w:color w:val="000000"/>
          <w:sz w:val="28"/>
        </w:rPr>
        <w:t>
      при прощении части долга должнику, являющемуся на дату прощения долга нерезидентом, которая определяется как разница между суммой долга по кредиту (займу) и рыночной стоимостью права требования банка, указанного в части второй настоящего пункта, определенной в отчете об оценке, проведенной в соответствии с законодательством Республики Казахстан об оценочной деятельности или иностранного государства по договору между оценщиком и должником или таким банком, в случаях, если:</w:t>
      </w:r>
    </w:p>
    <w:bookmarkEnd w:id="3586"/>
    <w:bookmarkStart w:name="z15072" w:id="3587"/>
    <w:p>
      <w:pPr>
        <w:spacing w:after="0"/>
        <w:ind w:left="0"/>
        <w:jc w:val="both"/>
      </w:pPr>
      <w:r>
        <w:rPr>
          <w:rFonts w:ascii="Times New Roman"/>
          <w:b w:val="false"/>
          <w:i w:val="false"/>
          <w:color w:val="000000"/>
          <w:sz w:val="28"/>
        </w:rPr>
        <w:t>
      имеется подписанное с должником изменение к договору, по которому был выдан кредит (заем), предусматривающее прощение части долга при условии погашения оставшейся части долга (далее – остаток долга);</w:t>
      </w:r>
    </w:p>
    <w:bookmarkEnd w:id="3587"/>
    <w:bookmarkStart w:name="z15073" w:id="3588"/>
    <w:p>
      <w:pPr>
        <w:spacing w:after="0"/>
        <w:ind w:left="0"/>
        <w:jc w:val="both"/>
      </w:pPr>
      <w:r>
        <w:rPr>
          <w:rFonts w:ascii="Times New Roman"/>
          <w:b w:val="false"/>
          <w:i w:val="false"/>
          <w:color w:val="000000"/>
          <w:sz w:val="28"/>
        </w:rPr>
        <w:t>
      банком, указанным в части второй настоящего пункта:</w:t>
      </w:r>
    </w:p>
    <w:bookmarkEnd w:id="3588"/>
    <w:bookmarkStart w:name="z15074" w:id="3589"/>
    <w:p>
      <w:pPr>
        <w:spacing w:after="0"/>
        <w:ind w:left="0"/>
        <w:jc w:val="both"/>
      </w:pPr>
      <w:r>
        <w:rPr>
          <w:rFonts w:ascii="Times New Roman"/>
          <w:b w:val="false"/>
          <w:i w:val="false"/>
          <w:color w:val="000000"/>
          <w:sz w:val="28"/>
        </w:rPr>
        <w:t>
      в соответствии с пунктом 1 настоящей статьи признан доход от снижения размеров созданных провизий (резервов) в размере остатка долга;</w:t>
      </w:r>
    </w:p>
    <w:bookmarkEnd w:id="3589"/>
    <w:bookmarkStart w:name="z15075" w:id="3590"/>
    <w:p>
      <w:pPr>
        <w:spacing w:after="0"/>
        <w:ind w:left="0"/>
        <w:jc w:val="both"/>
      </w:pPr>
      <w:r>
        <w:rPr>
          <w:rFonts w:ascii="Times New Roman"/>
          <w:b w:val="false"/>
          <w:i w:val="false"/>
          <w:color w:val="000000"/>
          <w:sz w:val="28"/>
        </w:rPr>
        <w:t xml:space="preserve">
      не произведена корректировка дохода, предусмотренная </w:t>
      </w:r>
      <w:r>
        <w:rPr>
          <w:rFonts w:ascii="Times New Roman"/>
          <w:b w:val="false"/>
          <w:i w:val="false"/>
          <w:color w:val="000000"/>
          <w:sz w:val="28"/>
        </w:rPr>
        <w:t>статьями 286</w:t>
      </w:r>
      <w:r>
        <w:rPr>
          <w:rFonts w:ascii="Times New Roman"/>
          <w:b w:val="false"/>
          <w:i w:val="false"/>
          <w:color w:val="000000"/>
          <w:sz w:val="28"/>
        </w:rPr>
        <w:t xml:space="preserve"> и </w:t>
      </w:r>
      <w:r>
        <w:rPr>
          <w:rFonts w:ascii="Times New Roman"/>
          <w:b w:val="false"/>
          <w:i w:val="false"/>
          <w:color w:val="000000"/>
          <w:sz w:val="28"/>
        </w:rPr>
        <w:t>287</w:t>
      </w:r>
      <w:r>
        <w:rPr>
          <w:rFonts w:ascii="Times New Roman"/>
          <w:b w:val="false"/>
          <w:i w:val="false"/>
          <w:color w:val="000000"/>
          <w:sz w:val="28"/>
        </w:rPr>
        <w:t xml:space="preserve"> настоящего Кодекса;</w:t>
      </w:r>
    </w:p>
    <w:bookmarkEnd w:id="3590"/>
    <w:bookmarkStart w:name="z15076" w:id="3591"/>
    <w:p>
      <w:pPr>
        <w:spacing w:after="0"/>
        <w:ind w:left="0"/>
        <w:jc w:val="both"/>
      </w:pPr>
      <w:r>
        <w:rPr>
          <w:rFonts w:ascii="Times New Roman"/>
          <w:b w:val="false"/>
          <w:i w:val="false"/>
          <w:color w:val="000000"/>
          <w:sz w:val="28"/>
        </w:rPr>
        <w:t>
      сумма расходов по провизиям (резервам) против суммы остатка долга, созданным после прощения части долга, не отнесена на вычеты;</w:t>
      </w:r>
    </w:p>
    <w:bookmarkEnd w:id="3591"/>
    <w:bookmarkStart w:name="z15077" w:id="3592"/>
    <w:p>
      <w:pPr>
        <w:spacing w:after="0"/>
        <w:ind w:left="0"/>
        <w:jc w:val="both"/>
      </w:pPr>
      <w:r>
        <w:rPr>
          <w:rFonts w:ascii="Times New Roman"/>
          <w:b w:val="false"/>
          <w:i w:val="false"/>
          <w:color w:val="000000"/>
          <w:sz w:val="28"/>
        </w:rPr>
        <w:t>
      5) по кредиту (займу) имеется информация в кредитном бюро о сумме долга по такому кредиту (займу), предоставленная банком в соответствии с законодательством Республики Казахстан о кредитных бюро и формировании кредитных историй;</w:t>
      </w:r>
    </w:p>
    <w:bookmarkEnd w:id="3592"/>
    <w:bookmarkStart w:name="z15078" w:id="3593"/>
    <w:p>
      <w:pPr>
        <w:spacing w:after="0"/>
        <w:ind w:left="0"/>
        <w:jc w:val="both"/>
      </w:pPr>
      <w:r>
        <w:rPr>
          <w:rFonts w:ascii="Times New Roman"/>
          <w:b w:val="false"/>
          <w:i w:val="false"/>
          <w:color w:val="000000"/>
          <w:sz w:val="28"/>
        </w:rPr>
        <w:t xml:space="preserve">
      6) по кредиту (займу) имеется первичный бухгалтерский документ, на основании которого по такому кредиту (займу) созданы провизии (резервы), отнесенные на вычеты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250 настоящего Кодекса;</w:t>
      </w:r>
    </w:p>
    <w:bookmarkEnd w:id="3593"/>
    <w:bookmarkStart w:name="z15079" w:id="3594"/>
    <w:p>
      <w:pPr>
        <w:spacing w:after="0"/>
        <w:ind w:left="0"/>
        <w:jc w:val="both"/>
      </w:pPr>
      <w:r>
        <w:rPr>
          <w:rFonts w:ascii="Times New Roman"/>
          <w:b w:val="false"/>
          <w:i w:val="false"/>
          <w:color w:val="000000"/>
          <w:sz w:val="28"/>
        </w:rPr>
        <w:t>
      7) по кредиту (займу) имеется информация в кредитном регистре, предоставленная банком в Национальный Банк Республики Казахстан в порядке, определенном законодательством Республики Казахстан.</w:t>
      </w:r>
    </w:p>
    <w:bookmarkEnd w:id="3594"/>
    <w:bookmarkStart w:name="z15080" w:id="3595"/>
    <w:p>
      <w:pPr>
        <w:spacing w:after="0"/>
        <w:ind w:left="0"/>
        <w:jc w:val="both"/>
      </w:pPr>
      <w:r>
        <w:rPr>
          <w:rFonts w:ascii="Times New Roman"/>
          <w:b w:val="false"/>
          <w:i w:val="false"/>
          <w:color w:val="000000"/>
          <w:sz w:val="28"/>
        </w:rPr>
        <w:t>
      При этом в перечне должников по кредитам (займам), долг по которым подлежит прощению, по каждому кредиту (займу) указываются:</w:t>
      </w:r>
    </w:p>
    <w:bookmarkEnd w:id="3595"/>
    <w:bookmarkStart w:name="z15081" w:id="3596"/>
    <w:p>
      <w:pPr>
        <w:spacing w:after="0"/>
        <w:ind w:left="0"/>
        <w:jc w:val="both"/>
      </w:pPr>
      <w:r>
        <w:rPr>
          <w:rFonts w:ascii="Times New Roman"/>
          <w:b w:val="false"/>
          <w:i w:val="false"/>
          <w:color w:val="000000"/>
          <w:sz w:val="28"/>
        </w:rPr>
        <w:t>
      1) номер кредитного досье;</w:t>
      </w:r>
    </w:p>
    <w:bookmarkEnd w:id="3596"/>
    <w:bookmarkStart w:name="z15082" w:id="3597"/>
    <w:p>
      <w:pPr>
        <w:spacing w:after="0"/>
        <w:ind w:left="0"/>
        <w:jc w:val="both"/>
      </w:pPr>
      <w:r>
        <w:rPr>
          <w:rFonts w:ascii="Times New Roman"/>
          <w:b w:val="false"/>
          <w:i w:val="false"/>
          <w:color w:val="000000"/>
          <w:sz w:val="28"/>
        </w:rPr>
        <w:t>
      2) дата выдачи кредита (займа);</w:t>
      </w:r>
    </w:p>
    <w:bookmarkEnd w:id="3597"/>
    <w:bookmarkStart w:name="z15083" w:id="3598"/>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(или) наименование заемщика (созаемщика);</w:t>
      </w:r>
    </w:p>
    <w:bookmarkEnd w:id="3598"/>
    <w:bookmarkStart w:name="z15084" w:id="3599"/>
    <w:p>
      <w:pPr>
        <w:spacing w:after="0"/>
        <w:ind w:left="0"/>
        <w:jc w:val="both"/>
      </w:pPr>
      <w:r>
        <w:rPr>
          <w:rFonts w:ascii="Times New Roman"/>
          <w:b w:val="false"/>
          <w:i w:val="false"/>
          <w:color w:val="000000"/>
          <w:sz w:val="28"/>
        </w:rPr>
        <w:t>
      4) предельная сумма долга, подлежащая прощению, в разрезе вознаграждения, начисленного после 31 декабря 2012 года, и основного долга по кредиту (займу).</w:t>
      </w:r>
    </w:p>
    <w:bookmarkEnd w:id="3599"/>
    <w:bookmarkStart w:name="z15085" w:id="3600"/>
    <w:p>
      <w:pPr>
        <w:spacing w:after="0"/>
        <w:ind w:left="0"/>
        <w:jc w:val="both"/>
      </w:pPr>
      <w:r>
        <w:rPr>
          <w:rFonts w:ascii="Times New Roman"/>
          <w:b w:val="false"/>
          <w:i w:val="false"/>
          <w:color w:val="000000"/>
          <w:sz w:val="28"/>
        </w:rPr>
        <w:t>
      Положения настоящего пункта не распространяются на кредиты (займы), выданные работнику банка, супругу (супруге) и близким родственникам работника банка.</w:t>
      </w:r>
    </w:p>
    <w:bookmarkEnd w:id="3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абзаца первого пункта 5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 xml:space="preserve"> (приостановленную редакцию см. архивную версию от 25.12.2017 Налогового кодекса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Не признаются доходом от снижения размеров провизий (резервов), созданных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250 настоящего Кодекса, суммы провизий (резервов), отнесенные на вычеты в отчетном и (или) предыдущих налоговых периодах, при уменьшении размера требований к должнику в следующих случаях:</w:t>
      </w:r>
    </w:p>
    <w:bookmarkStart w:name="z4527" w:id="3601"/>
    <w:p>
      <w:pPr>
        <w:spacing w:after="0"/>
        <w:ind w:left="0"/>
        <w:jc w:val="both"/>
      </w:pPr>
      <w:r>
        <w:rPr>
          <w:rFonts w:ascii="Times New Roman"/>
          <w:b w:val="false"/>
          <w:i w:val="false"/>
          <w:color w:val="000000"/>
          <w:sz w:val="28"/>
        </w:rPr>
        <w:t>
      1) исключения из Национального реестра бизнес-идентификационных номеров в связи с ликвидацией юридического лица-должника по решению суда по основаниям, установленным законами Республики Казахстан;</w:t>
      </w:r>
    </w:p>
    <w:bookmarkEnd w:id="3601"/>
    <w:bookmarkStart w:name="z4528" w:id="3602"/>
    <w:p>
      <w:pPr>
        <w:spacing w:after="0"/>
        <w:ind w:left="0"/>
        <w:jc w:val="both"/>
      </w:pPr>
      <w:r>
        <w:rPr>
          <w:rFonts w:ascii="Times New Roman"/>
          <w:b w:val="false"/>
          <w:i w:val="false"/>
          <w:color w:val="000000"/>
          <w:sz w:val="28"/>
        </w:rPr>
        <w:t>
      2) признания физического лица-должника на основании вступившего в законную силу решения суда безвестно отсутствующим, недееспособным, ограниченно дееспособным или объявления его на основании вступившего в законную силу решения суда умершим;</w:t>
      </w:r>
    </w:p>
    <w:bookmarkEnd w:id="3602"/>
    <w:bookmarkStart w:name="z4529" w:id="3603"/>
    <w:p>
      <w:pPr>
        <w:spacing w:after="0"/>
        <w:ind w:left="0"/>
        <w:jc w:val="both"/>
      </w:pPr>
      <w:r>
        <w:rPr>
          <w:rFonts w:ascii="Times New Roman"/>
          <w:b w:val="false"/>
          <w:i w:val="false"/>
          <w:color w:val="000000"/>
          <w:sz w:val="28"/>
        </w:rPr>
        <w:t>
      3) установления физическому лицу-должнику инвалидности первой, второй групп, а также в случае смерти физического лица-должника;</w:t>
      </w:r>
    </w:p>
    <w:bookmarkEnd w:id="3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подпункта 4)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 xml:space="preserve"> (приостановленную редакцию см. архивную версию от 25.12.2017 Налогового кодекса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вступления в законную силу постановления судебного исполнителя о возврате исполнительного документа налогоплательщику, имеющему право на вычет суммы расходов по созданию провизии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250 настоящего Кодекса, в случае, когда у должника и третьих лиц, несущих совместно с должником солидарную или субсидиарную ответственность перед налогоплательщиком, имеющим право на вычет суммы расходов по созданию провизии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250 настоящего Кодекса, отсутствуют имущество, в том числе деньги, ценные бумаги, или доходы, на которые может быть обращено взыскание, и принятые судебным исполнителем предусмотренные законодательством Республики Казахстан об исполнительном производстве и статусе судебных исполнителей меры по выявлению его имущества или доходов оказались безрезультатными;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подпункта 5)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 xml:space="preserve"> (приостановленную редакцию см. архивную версию от 25.12.2017 Налогового кодекса РК).</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вступления в законную силу решения суда об отказе налогоплательщику, имеющему право на вычет суммы расходов по созданию провизии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250 настоящего Кодекса, в обращении взыскания на имущество, в том числе деньги, ценные бумаги, или доходы должника;</w:t>
      </w:r>
    </w:p>
    <w:bookmarkStart w:name="z4532" w:id="3604"/>
    <w:p>
      <w:pPr>
        <w:spacing w:after="0"/>
        <w:ind w:left="0"/>
        <w:jc w:val="both"/>
      </w:pPr>
      <w:r>
        <w:rPr>
          <w:rFonts w:ascii="Times New Roman"/>
          <w:b w:val="false"/>
          <w:i w:val="false"/>
          <w:color w:val="000000"/>
          <w:sz w:val="28"/>
        </w:rPr>
        <w:t>
      6) снятия с регистрационного учета в качестве индивидуального предпринимателя в связи с признанием индивидуального предпринимателя-должника банкротом в соответствии с законодательством Республики Казахстан о реабилитации и банкротстве;</w:t>
      </w:r>
    </w:p>
    <w:bookmarkEnd w:id="3604"/>
    <w:bookmarkStart w:name="z4533" w:id="3605"/>
    <w:p>
      <w:pPr>
        <w:spacing w:after="0"/>
        <w:ind w:left="0"/>
        <w:jc w:val="both"/>
      </w:pPr>
      <w:r>
        <w:rPr>
          <w:rFonts w:ascii="Times New Roman"/>
          <w:b w:val="false"/>
          <w:i w:val="false"/>
          <w:color w:val="000000"/>
          <w:sz w:val="28"/>
        </w:rPr>
        <w:t>
      7) уступки банком второго уровня, ипотечной организацией, организацией, осуществляющей микрофинансовую деятельность (за исключением  ломбарда), прав требования по кредиту (займу, ипотечному займу, ипотечному жилищному займу, микрокредиту) юридическим лицам, указанным в законах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Об ипотеке недвижимого имущества</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 в части отрицательной разницы между стоимостью права требования по кредиту (займу, ипотечному займу, ипотечному жилищному займу, микрокредиту), по которой банком второго уровня, ипотечной организацией, организацией, осуществляющей микрофинансовую деятельность (за исключением  ломбарда), произведена уступка, и стоимостью права требования по кредиту (займу, ипотечному займу, ипотечному жилищному займу, микрокредиту), подлежащей получению банком второго уровня, ипотечной организацией, организацией, осуществляющей микрофинансовую деятельность (за исключением  ломбарда), от должника, на дату уступки права требования по кредиту (займу, ипотечному займу, ипотечному жилищному займу, микрокредиту) согласно первичным документам банка второго уровня, ипотечной организации, организации, осуществляющей микрофинансовую деятельность (за исключением  ломбарда);</w:t>
      </w:r>
    </w:p>
    <w:bookmarkEnd w:id="3605"/>
    <w:bookmarkStart w:name="z4534" w:id="3606"/>
    <w:p>
      <w:pPr>
        <w:spacing w:after="0"/>
        <w:ind w:left="0"/>
        <w:jc w:val="both"/>
      </w:pPr>
      <w:r>
        <w:rPr>
          <w:rFonts w:ascii="Times New Roman"/>
          <w:b w:val="false"/>
          <w:i w:val="false"/>
          <w:color w:val="000000"/>
          <w:sz w:val="28"/>
        </w:rPr>
        <w:t xml:space="preserve">
      8) уменьшения в бухгалтерском учете размера требования к должнику в виде неоплаченного просроченного кредита (займа, ипотечного займа, ипотечного жилищного займа) и вознаграждения по нему, дебиторской задолженности по документарным расчетам и гарантиям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налогоплательщиком, имеющим право на вычет суммы расходов по созданию провизий (резервов) в соответствии с пунктами 1 и 7 статьи 250 настоящего Кодекса, в случае отсутствия в отчетном налоговом периоде полного или частичного прекращения права такого требования налогоплательщика к должнику в соответствии с законодательством Республики Казахстан; </w:t>
      </w:r>
    </w:p>
    <w:bookmarkEnd w:id="3606"/>
    <w:bookmarkStart w:name="z4535" w:id="3607"/>
    <w:p>
      <w:pPr>
        <w:spacing w:after="0"/>
        <w:ind w:left="0"/>
        <w:jc w:val="both"/>
      </w:pPr>
      <w:r>
        <w:rPr>
          <w:rFonts w:ascii="Times New Roman"/>
          <w:b w:val="false"/>
          <w:i w:val="false"/>
          <w:color w:val="000000"/>
          <w:sz w:val="28"/>
        </w:rPr>
        <w:t xml:space="preserve">
      9) уменьшения размера требования к должнику в связи с прощением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статьи 250 настоящего Кодекса, безнадежной задолженности по кредиту (займу, ипотечному займу, ипотечному жилищному займу) и вознаграждения по нему в пределах максимального размера соотношения общей суммы прощенных за налоговый период безнадежной задолженности по кредитам (займам, ипотечному займу, ипотечному жилищному займу) и вознаграждения по ним к сумме основного долга по кредитам (займам, ипотечным займам, ипотечным жилищным займам) и вознаграждениям по ним на начало налогового периода. При этом максимальный размер такого соотношения равен коэффициенту 0,1;</w:t>
      </w:r>
    </w:p>
    <w:bookmarkEnd w:id="360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9-1)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7515" w:id="3608"/>
    <w:p>
      <w:pPr>
        <w:spacing w:after="0"/>
        <w:ind w:left="0"/>
        <w:jc w:val="both"/>
      </w:pPr>
      <w:r>
        <w:rPr>
          <w:rFonts w:ascii="Times New Roman"/>
          <w:b w:val="false"/>
          <w:i w:val="false"/>
          <w:color w:val="000000"/>
          <w:sz w:val="28"/>
        </w:rPr>
        <w:t xml:space="preserve">
      9-1) уменьшения размера требования к должнику в связи с прощением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250 настоящего Кодекса, безнадежной задолженности по микрокредиту и вознаграждения по нему в пределах максимального размера соотношения общей суммы прощенных за налоговый период безнадежной задолженности по микрокредитам и вознаграждения по ним к сумме основного долга по микрокредитам и вознаграждениям по ним на начало налогового периода. При этом максимальный размер такого соотношения равен коэффициенту 0,2;</w:t>
      </w:r>
    </w:p>
    <w:bookmarkEnd w:id="3608"/>
    <w:bookmarkStart w:name="z4536" w:id="3609"/>
    <w:p>
      <w:pPr>
        <w:spacing w:after="0"/>
        <w:ind w:left="0"/>
        <w:jc w:val="both"/>
      </w:pPr>
      <w:r>
        <w:rPr>
          <w:rFonts w:ascii="Times New Roman"/>
          <w:b w:val="false"/>
          <w:i w:val="false"/>
          <w:color w:val="000000"/>
          <w:sz w:val="28"/>
        </w:rPr>
        <w:t xml:space="preserve">
      10) уменьшения размера требования к должнику по ипотечному жилищному займу (ипотечному займу), который подлежит рефинансированию в рамках программы рефинансирования ипотечных жилищных займов (ипотечных займов), утвержденной Национальным Банком Республики Казахстан, в связи с прощением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250 настоящего Кодекса, безнадежной задолженности по кредиту (займу) и вознаграждения по нему в пределах максимального размера соотношения общей суммы прощенных за налоговый период безнадежной задолженности по кредитам (займам) и вознаграждения по ним к сумме основного долга по кредитам (займам) и вознаграждениям по ним на начало налогового периода. При этом максимальный размер такого соотношения равен коэффициенту 0,1.</w:t>
      </w:r>
    </w:p>
    <w:bookmarkEnd w:id="3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действовал с 01.01.2020 до 01.01.2021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w:t>
      </w:r>
      <w:r>
        <w:br/>
      </w:r>
      <w:r>
        <w:rPr>
          <w:rFonts w:ascii="Times New Roman"/>
          <w:b w:val="false"/>
          <w:i w:val="false"/>
          <w:color w:val="000000"/>
          <w:sz w:val="28"/>
        </w:rPr>
        <w:t>
</w:t>
      </w:r>
    </w:p>
    <w:bookmarkStart w:name="z4538" w:id="3610"/>
    <w:p>
      <w:pPr>
        <w:spacing w:after="0"/>
        <w:ind w:left="0"/>
        <w:jc w:val="both"/>
      </w:pPr>
      <w:r>
        <w:rPr>
          <w:rFonts w:ascii="Times New Roman"/>
          <w:b w:val="false"/>
          <w:i w:val="false"/>
          <w:color w:val="000000"/>
          <w:sz w:val="28"/>
        </w:rPr>
        <w:t>
      6. Доходом от снижения страховых резервов страховой, перестраховочной организации признается отрицательная разница между размером ранее отнесенных на вычеты страховых резервов, рассчитанных в соответствии с законодательством Республики Казахстан о страховании и страховой деятельности по незаработанным премиям, непроизошедшим убыткам, заявленным, но неурегулированным убыткам, произошедшим, но незаявленным убыткам на конец отчетного налогового периода и размером таких резервов на конец предыдущего налогового периода.</w:t>
      </w:r>
    </w:p>
    <w:bookmarkEnd w:id="3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действует с 01.01.2020 до 01.01.2027 в соответствии с Законом РК от 10.12.2020 </w:t>
      </w:r>
      <w:r>
        <w:rPr>
          <w:rFonts w:ascii="Times New Roman"/>
          <w:b w:val="false"/>
          <w:i w:val="false"/>
          <w:color w:val="ff0000"/>
          <w:sz w:val="28"/>
        </w:rPr>
        <w:t>№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Положения, предусмотренные пунктами 1 и 5 настоящей статьи, распространяются на юридическое лицо, ранее являвшееся банком, в отношении которого по решению суда проведена реструктуризация, более 90 процентов голосующих акций которого на 31 декабря 2013 года принадлежат национальному управляющему холдингу.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232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233. Доход от уступки права требования</w:t>
      </w:r>
    </w:p>
    <w:bookmarkStart w:name="z4539" w:id="3611"/>
    <w:p>
      <w:pPr>
        <w:spacing w:after="0"/>
        <w:ind w:left="0"/>
        <w:jc w:val="both"/>
      </w:pPr>
      <w:r>
        <w:rPr>
          <w:rFonts w:ascii="Times New Roman"/>
          <w:b w:val="false"/>
          <w:i w:val="false"/>
          <w:color w:val="000000"/>
          <w:sz w:val="28"/>
        </w:rPr>
        <w:t>
      1. Если иное не установлено настоящей статьей, доходом от уступки права требования является:</w:t>
      </w:r>
    </w:p>
    <w:bookmarkEnd w:id="3611"/>
    <w:bookmarkStart w:name="z4540" w:id="3612"/>
    <w:p>
      <w:pPr>
        <w:spacing w:after="0"/>
        <w:ind w:left="0"/>
        <w:jc w:val="both"/>
      </w:pPr>
      <w:r>
        <w:rPr>
          <w:rFonts w:ascii="Times New Roman"/>
          <w:b w:val="false"/>
          <w:i w:val="false"/>
          <w:color w:val="000000"/>
          <w:sz w:val="28"/>
        </w:rPr>
        <w:t>
      1) для налогоплательщика, приобретающего право требования, – положительная разница между суммой, подлежащей получению от должника по требованию основного долга, в том числе суммы сверх основного долга на дату уступки права требования, и стоимостью приобретения права требования;</w:t>
      </w:r>
    </w:p>
    <w:bookmarkEnd w:id="3612"/>
    <w:bookmarkStart w:name="z4541" w:id="3613"/>
    <w:p>
      <w:pPr>
        <w:spacing w:after="0"/>
        <w:ind w:left="0"/>
        <w:jc w:val="both"/>
      </w:pPr>
      <w:r>
        <w:rPr>
          <w:rFonts w:ascii="Times New Roman"/>
          <w:b w:val="false"/>
          <w:i w:val="false"/>
          <w:color w:val="000000"/>
          <w:sz w:val="28"/>
        </w:rPr>
        <w:t>
      2) для налогоплательщика, уступившего право требования, –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налогоплательщика.</w:t>
      </w:r>
    </w:p>
    <w:bookmarkEnd w:id="3613"/>
    <w:bookmarkStart w:name="z4542" w:id="3614"/>
    <w:p>
      <w:pPr>
        <w:spacing w:after="0"/>
        <w:ind w:left="0"/>
        <w:jc w:val="both"/>
      </w:pPr>
      <w:r>
        <w:rPr>
          <w:rFonts w:ascii="Times New Roman"/>
          <w:b w:val="false"/>
          <w:i w:val="false"/>
          <w:color w:val="000000"/>
          <w:sz w:val="28"/>
        </w:rPr>
        <w:t>
      Доход от уступки права требования признается в налоговом периоде, в котором произведена уступка права требования.</w:t>
      </w:r>
    </w:p>
    <w:bookmarkEnd w:id="3614"/>
    <w:bookmarkStart w:name="z4545" w:id="3615"/>
    <w:p>
      <w:pPr>
        <w:spacing w:after="0"/>
        <w:ind w:left="0"/>
        <w:jc w:val="both"/>
      </w:pPr>
      <w:r>
        <w:rPr>
          <w:rFonts w:ascii="Times New Roman"/>
          <w:b w:val="false"/>
          <w:i w:val="false"/>
          <w:color w:val="000000"/>
          <w:sz w:val="28"/>
        </w:rPr>
        <w:t>
      2. Доходом от уступки права требования налогоплательщика, приобретающего право требования по кредитам (займам, микрокредитам) и указанного в законах Республики Казахстан "О банках и банковской деятельности в Республике Казахстан" и "О микрофинансовой деятельности", является положительная разница между суммой, фактически уплаченной должником, и стоимостью приобретения права требования.</w:t>
      </w:r>
    </w:p>
    <w:bookmarkEnd w:id="3615"/>
    <w:bookmarkStart w:name="z4546" w:id="3616"/>
    <w:p>
      <w:pPr>
        <w:spacing w:after="0"/>
        <w:ind w:left="0"/>
        <w:jc w:val="both"/>
      </w:pPr>
      <w:r>
        <w:rPr>
          <w:rFonts w:ascii="Times New Roman"/>
          <w:b w:val="false"/>
          <w:i w:val="false"/>
          <w:color w:val="000000"/>
          <w:sz w:val="28"/>
        </w:rPr>
        <w:t>
      Доход от уступки права требования признается в том налоговом периоде, в котором возникает (увеличивается) положительная разница. При этом не учитывается положительная разница, ранее признанная в предыдущих налоговых периодах.</w:t>
      </w:r>
    </w:p>
    <w:bookmarkEnd w:id="3616"/>
    <w:bookmarkStart w:name="z16116" w:id="3617"/>
    <w:p>
      <w:pPr>
        <w:spacing w:after="0"/>
        <w:ind w:left="0"/>
        <w:jc w:val="both"/>
      </w:pPr>
      <w:r>
        <w:rPr>
          <w:rFonts w:ascii="Times New Roman"/>
          <w:b w:val="false"/>
          <w:i w:val="false"/>
          <w:color w:val="000000"/>
          <w:sz w:val="28"/>
        </w:rPr>
        <w:t>
      3. Доходом от уступки права требования налогоплательщика, приобретающего право требования по кредитам (займам, микрокредитам) у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является положительная разница между суммой, фактически уплаченной должником, и стоимостью приобретения права требования.</w:t>
      </w:r>
    </w:p>
    <w:bookmarkEnd w:id="3617"/>
    <w:bookmarkStart w:name="z16117" w:id="3618"/>
    <w:p>
      <w:pPr>
        <w:spacing w:after="0"/>
        <w:ind w:left="0"/>
        <w:jc w:val="both"/>
      </w:pPr>
      <w:r>
        <w:rPr>
          <w:rFonts w:ascii="Times New Roman"/>
          <w:b w:val="false"/>
          <w:i w:val="false"/>
          <w:color w:val="000000"/>
          <w:sz w:val="28"/>
        </w:rPr>
        <w:t>
      Доход от уступки права требования признается в том налоговом периоде, в котором возникает (увеличивается) положительная разница. При этом не учитывается положительная разница, ранее признанная в предыдущих налоговых периодах.</w:t>
      </w:r>
    </w:p>
    <w:bookmarkEnd w:id="3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233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234. Доход от выбытия фиксированных активов </w:t>
      </w:r>
    </w:p>
    <w:bookmarkStart w:name="z4547" w:id="3619"/>
    <w:p>
      <w:pPr>
        <w:spacing w:after="0"/>
        <w:ind w:left="0"/>
        <w:jc w:val="both"/>
      </w:pPr>
      <w:r>
        <w:rPr>
          <w:rFonts w:ascii="Times New Roman"/>
          <w:b w:val="false"/>
          <w:i w:val="false"/>
          <w:color w:val="000000"/>
          <w:sz w:val="28"/>
        </w:rPr>
        <w:t xml:space="preserve">
      Если стоимость выбывших фиксированных активов подгруппы (по I группе) или группы (по II, III и IV группам), определенная в соответствии со </w:t>
      </w:r>
      <w:r>
        <w:rPr>
          <w:rFonts w:ascii="Times New Roman"/>
          <w:b w:val="false"/>
          <w:i w:val="false"/>
          <w:color w:val="000000"/>
          <w:sz w:val="28"/>
        </w:rPr>
        <w:t>статьей 270</w:t>
      </w:r>
      <w:r>
        <w:rPr>
          <w:rFonts w:ascii="Times New Roman"/>
          <w:b w:val="false"/>
          <w:i w:val="false"/>
          <w:color w:val="000000"/>
          <w:sz w:val="28"/>
        </w:rPr>
        <w:t xml:space="preserve"> настоящего Кодекса, превышает стоимостный баланс подгруппы (по I группе) или группы (по II, III и IV группам) на начало налогового периода с учетом стоимости поступивших фиксированных активов в налоговом периоде, а также последующих расходов, произведенных в налоговом периоде и учитываемых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272 настоящего Кодекса, величина превышения подлежит включению в совокупный годовой доход. Стоимостный баланс данной подгруппы (по I группе) или группы (по II, III и IV группам) на конец налогового периода становится равным нулю.</w:t>
      </w:r>
    </w:p>
    <w:bookmarkEnd w:id="3619"/>
    <w:bookmarkStart w:name="z4548" w:id="3620"/>
    <w:p>
      <w:pPr>
        <w:spacing w:after="0"/>
        <w:ind w:left="0"/>
        <w:jc w:val="both"/>
      </w:pPr>
      <w:r>
        <w:rPr>
          <w:rFonts w:ascii="Times New Roman"/>
          <w:b w:val="false"/>
          <w:i w:val="false"/>
          <w:color w:val="000000"/>
          <w:sz w:val="28"/>
        </w:rPr>
        <w:t xml:space="preserve">
      Доход от выбытия фиксированных активов признается в налоговом периоде, в котором произошло выбытие таких активов в соответствии со </w:t>
      </w:r>
      <w:r>
        <w:rPr>
          <w:rFonts w:ascii="Times New Roman"/>
          <w:b w:val="false"/>
          <w:i w:val="false"/>
          <w:color w:val="000000"/>
          <w:sz w:val="28"/>
        </w:rPr>
        <w:t>статьей 270</w:t>
      </w:r>
      <w:r>
        <w:rPr>
          <w:rFonts w:ascii="Times New Roman"/>
          <w:b w:val="false"/>
          <w:i w:val="false"/>
          <w:color w:val="000000"/>
          <w:sz w:val="28"/>
        </w:rPr>
        <w:t xml:space="preserve"> настоящего Кодекса.</w:t>
      </w:r>
    </w:p>
    <w:bookmarkEnd w:id="3620"/>
    <w:p>
      <w:pPr>
        <w:spacing w:after="0"/>
        <w:ind w:left="0"/>
        <w:jc w:val="both"/>
      </w:pPr>
      <w:r>
        <w:rPr>
          <w:rFonts w:ascii="Times New Roman"/>
          <w:b/>
          <w:i w:val="false"/>
          <w:color w:val="000000"/>
          <w:sz w:val="28"/>
        </w:rPr>
        <w:t>Статья 235. Доход от корректировки расходов на геологическое изучение и подготовительные работы к добыче природных ресурсов, а также других расходов недропользователей</w:t>
      </w:r>
    </w:p>
    <w:bookmarkStart w:name="z4549" w:id="3621"/>
    <w:p>
      <w:pPr>
        <w:spacing w:after="0"/>
        <w:ind w:left="0"/>
        <w:jc w:val="both"/>
      </w:pPr>
      <w:r>
        <w:rPr>
          <w:rFonts w:ascii="Times New Roman"/>
          <w:b w:val="false"/>
          <w:i w:val="false"/>
          <w:color w:val="000000"/>
          <w:sz w:val="28"/>
        </w:rPr>
        <w:t xml:space="preserve">
      Если размер сумм, корректирующих в соответствии со </w:t>
      </w:r>
      <w:r>
        <w:rPr>
          <w:rFonts w:ascii="Times New Roman"/>
          <w:b w:val="false"/>
          <w:i w:val="false"/>
          <w:color w:val="000000"/>
          <w:sz w:val="28"/>
        </w:rPr>
        <w:t>статьей 258</w:t>
      </w:r>
      <w:r>
        <w:rPr>
          <w:rFonts w:ascii="Times New Roman"/>
          <w:b w:val="false"/>
          <w:i w:val="false"/>
          <w:color w:val="000000"/>
          <w:sz w:val="28"/>
        </w:rPr>
        <w:t xml:space="preserve"> настоящего Кодекса расходы, которые образуют отдельную группу, превышает размер последней на начало налогового периода с учетом произведенных расходов в налоговом периоде, величина превышения подлежит включению в совокупный годовой доход. Размер данной группы на конец налогового периода становится равным нулю.</w:t>
      </w:r>
    </w:p>
    <w:bookmarkEnd w:id="3621"/>
    <w:p>
      <w:pPr>
        <w:spacing w:after="0"/>
        <w:ind w:left="0"/>
        <w:jc w:val="both"/>
      </w:pPr>
      <w:r>
        <w:rPr>
          <w:rFonts w:ascii="Times New Roman"/>
          <w:b/>
          <w:i w:val="false"/>
          <w:color w:val="000000"/>
          <w:sz w:val="28"/>
        </w:rPr>
        <w:t>Статья 236. Доход от превышения суммы отчислений в фонд ликвидации последствий разработки месторождений над суммой фактических расходов по ликвидации последствий разработки месторождений</w:t>
      </w:r>
    </w:p>
    <w:bookmarkStart w:name="z4550" w:id="3622"/>
    <w:p>
      <w:pPr>
        <w:spacing w:after="0"/>
        <w:ind w:left="0"/>
        <w:jc w:val="both"/>
      </w:pPr>
      <w:r>
        <w:rPr>
          <w:rFonts w:ascii="Times New Roman"/>
          <w:b w:val="false"/>
          <w:i w:val="false"/>
          <w:color w:val="000000"/>
          <w:sz w:val="28"/>
        </w:rPr>
        <w:t>
      Если фактические расходы недропользователя по ликвидации последствий разработки месторождений за весь период действия контракта на недропользование, произведенные за счет фонда ликвидации последствий разработки месторождений, сформированного за весь период действия контракта на недропользование, ниже произведенных отчислений в указанный фонд, то разница подлежит включению в совокупный годовой доход того налогового периода, в котором прекращает действие контракт на недропользование.</w:t>
      </w:r>
    </w:p>
    <w:bookmarkEnd w:id="3622"/>
    <w:bookmarkStart w:name="z4551" w:id="3623"/>
    <w:p>
      <w:pPr>
        <w:spacing w:after="0"/>
        <w:ind w:left="0"/>
        <w:jc w:val="both"/>
      </w:pPr>
      <w:r>
        <w:rPr>
          <w:rFonts w:ascii="Times New Roman"/>
          <w:b w:val="false"/>
          <w:i w:val="false"/>
          <w:color w:val="000000"/>
          <w:sz w:val="28"/>
        </w:rPr>
        <w:t xml:space="preserve">
      При этом сумма такой разницы, подлежащей включению в совокупный годовой доход, уменьшается на сумму корректировки совокупного годового дохода, произведенной недропользователем в течение периода действия контракта на недропользование в соответствии со </w:t>
      </w:r>
      <w:r>
        <w:rPr>
          <w:rFonts w:ascii="Times New Roman"/>
          <w:b w:val="false"/>
          <w:i w:val="false"/>
          <w:color w:val="000000"/>
          <w:sz w:val="28"/>
        </w:rPr>
        <w:t>статьей 252</w:t>
      </w:r>
      <w:r>
        <w:rPr>
          <w:rFonts w:ascii="Times New Roman"/>
          <w:b w:val="false"/>
          <w:i w:val="false"/>
          <w:color w:val="000000"/>
          <w:sz w:val="28"/>
        </w:rPr>
        <w:t xml:space="preserve"> настоящего Кодекса в связи с нецелевым использованием недропользователем средств ликвидационного фонда.</w:t>
      </w:r>
    </w:p>
    <w:bookmarkEnd w:id="3623"/>
    <w:p>
      <w:pPr>
        <w:spacing w:after="0"/>
        <w:ind w:left="0"/>
        <w:jc w:val="both"/>
      </w:pPr>
      <w:r>
        <w:rPr>
          <w:rFonts w:ascii="Times New Roman"/>
          <w:b/>
          <w:i w:val="false"/>
          <w:color w:val="000000"/>
          <w:sz w:val="28"/>
        </w:rPr>
        <w:t>Статья 237. Полученные компенсации по ранее произведенным вычетам</w:t>
      </w:r>
    </w:p>
    <w:bookmarkStart w:name="z4552" w:id="3624"/>
    <w:p>
      <w:pPr>
        <w:spacing w:after="0"/>
        <w:ind w:left="0"/>
        <w:jc w:val="both"/>
      </w:pPr>
      <w:r>
        <w:rPr>
          <w:rFonts w:ascii="Times New Roman"/>
          <w:b w:val="false"/>
          <w:i w:val="false"/>
          <w:color w:val="000000"/>
          <w:sz w:val="28"/>
        </w:rPr>
        <w:t>
      1. К доходам, полученным в виде компенсации по ранее произведенным вычетам, относятся:</w:t>
      </w:r>
    </w:p>
    <w:bookmarkEnd w:id="3624"/>
    <w:bookmarkStart w:name="z4553" w:id="3625"/>
    <w:p>
      <w:pPr>
        <w:spacing w:after="0"/>
        <w:ind w:left="0"/>
        <w:jc w:val="both"/>
      </w:pPr>
      <w:r>
        <w:rPr>
          <w:rFonts w:ascii="Times New Roman"/>
          <w:b w:val="false"/>
          <w:i w:val="false"/>
          <w:color w:val="000000"/>
          <w:sz w:val="28"/>
        </w:rPr>
        <w:t>
      1) суммы требований, признанных сомнительными, ранее отнесенные на вычеты и возмещенные в последующие налоговые периоды, в том числе путем переуступки прав таких требований;</w:t>
      </w:r>
    </w:p>
    <w:bookmarkEnd w:id="3625"/>
    <w:bookmarkStart w:name="z4554" w:id="3626"/>
    <w:p>
      <w:pPr>
        <w:spacing w:after="0"/>
        <w:ind w:left="0"/>
        <w:jc w:val="both"/>
      </w:pPr>
      <w:r>
        <w:rPr>
          <w:rFonts w:ascii="Times New Roman"/>
          <w:b w:val="false"/>
          <w:i w:val="false"/>
          <w:color w:val="000000"/>
          <w:sz w:val="28"/>
        </w:rPr>
        <w:t xml:space="preserve">
      2) суммы, полученные из средств государственного бюджета, на покрытие затрат (расходов); </w:t>
      </w:r>
    </w:p>
    <w:bookmarkEnd w:id="3626"/>
    <w:bookmarkStart w:name="z4555" w:id="3627"/>
    <w:p>
      <w:pPr>
        <w:spacing w:after="0"/>
        <w:ind w:left="0"/>
        <w:jc w:val="both"/>
      </w:pPr>
      <w:r>
        <w:rPr>
          <w:rFonts w:ascii="Times New Roman"/>
          <w:b w:val="false"/>
          <w:i w:val="false"/>
          <w:color w:val="000000"/>
          <w:sz w:val="28"/>
        </w:rPr>
        <w:t xml:space="preserve">
      3) суммы компенсации ущерба, выплаченные страховой организацией или лицом, нанесшим ущерб, за исключением страховых выплат, указанных в </w:t>
      </w:r>
      <w:r>
        <w:rPr>
          <w:rFonts w:ascii="Times New Roman"/>
          <w:b w:val="false"/>
          <w:i w:val="false"/>
          <w:color w:val="000000"/>
          <w:sz w:val="28"/>
        </w:rPr>
        <w:t>статье 270</w:t>
      </w:r>
      <w:r>
        <w:rPr>
          <w:rFonts w:ascii="Times New Roman"/>
          <w:b w:val="false"/>
          <w:i w:val="false"/>
          <w:color w:val="000000"/>
          <w:sz w:val="28"/>
        </w:rPr>
        <w:t xml:space="preserve"> настоящего Кодекса;</w:t>
      </w:r>
    </w:p>
    <w:bookmarkEnd w:id="3627"/>
    <w:bookmarkStart w:name="z4556" w:id="3628"/>
    <w:p>
      <w:pPr>
        <w:spacing w:after="0"/>
        <w:ind w:left="0"/>
        <w:jc w:val="both"/>
      </w:pPr>
      <w:r>
        <w:rPr>
          <w:rFonts w:ascii="Times New Roman"/>
          <w:b w:val="false"/>
          <w:i w:val="false"/>
          <w:color w:val="000000"/>
          <w:sz w:val="28"/>
        </w:rPr>
        <w:t>
      4) другие компенсации, полученные по возмещению затрат, которые ранее были отнесены на вычеты.</w:t>
      </w:r>
    </w:p>
    <w:bookmarkEnd w:id="3628"/>
    <w:bookmarkStart w:name="z4557" w:id="3629"/>
    <w:p>
      <w:pPr>
        <w:spacing w:after="0"/>
        <w:ind w:left="0"/>
        <w:jc w:val="both"/>
      </w:pPr>
      <w:r>
        <w:rPr>
          <w:rFonts w:ascii="Times New Roman"/>
          <w:b w:val="false"/>
          <w:i w:val="false"/>
          <w:color w:val="000000"/>
          <w:sz w:val="28"/>
        </w:rPr>
        <w:t>
      Полученная компенсация является доходом того налогового периода, в котором она была получена.</w:t>
      </w:r>
    </w:p>
    <w:bookmarkEnd w:id="3629"/>
    <w:bookmarkStart w:name="z4558" w:id="3630"/>
    <w:p>
      <w:pPr>
        <w:spacing w:after="0"/>
        <w:ind w:left="0"/>
        <w:jc w:val="both"/>
      </w:pPr>
      <w:r>
        <w:rPr>
          <w:rFonts w:ascii="Times New Roman"/>
          <w:b w:val="false"/>
          <w:i w:val="false"/>
          <w:color w:val="000000"/>
          <w:sz w:val="28"/>
        </w:rPr>
        <w:t xml:space="preserve">
      2. В случае возмещения физическим лицом расходов на обучение, по которым налогоплательщиком были применены положения </w:t>
      </w:r>
      <w:r>
        <w:rPr>
          <w:rFonts w:ascii="Times New Roman"/>
          <w:b w:val="false"/>
          <w:i w:val="false"/>
          <w:color w:val="000000"/>
          <w:sz w:val="28"/>
        </w:rPr>
        <w:t>подпункта 4)</w:t>
      </w:r>
      <w:r>
        <w:rPr>
          <w:rFonts w:ascii="Times New Roman"/>
          <w:b w:val="false"/>
          <w:i w:val="false"/>
          <w:color w:val="000000"/>
          <w:sz w:val="28"/>
        </w:rPr>
        <w:t xml:space="preserve"> пункта 1 статьи 288 настоящего Кодекса, сумма такого возмещения включается в совокупный годовой доход налогоплательщика в части суммы таких расходов, отнесенной на уменьшение налогооблагаемого дохода предыдущих налоговых периодов, при условии, что такое возмещение произведено физическим лицом в течение периода времени, включающего налоговый период, в котором окончено обучение физического лица (расторгнут трудовой договор до истечения трех лет с даты его заключения), а также последующий налоговый период.</w:t>
      </w:r>
    </w:p>
    <w:bookmarkEnd w:id="3630"/>
    <w:bookmarkStart w:name="z4559" w:id="3631"/>
    <w:p>
      <w:pPr>
        <w:spacing w:after="0"/>
        <w:ind w:left="0"/>
        <w:jc w:val="both"/>
      </w:pPr>
      <w:r>
        <w:rPr>
          <w:rFonts w:ascii="Times New Roman"/>
          <w:b w:val="false"/>
          <w:i w:val="false"/>
          <w:color w:val="000000"/>
          <w:sz w:val="28"/>
        </w:rPr>
        <w:t>
      3. Сумма страховых премий, подлежащих возврату или возвращенных страховой организацией страхователю в соответствии с гражданским законодательством Республики Казахстан по договорам ненакопительного страхования и ранее отнесенных на вычеты страхователем, включается в совокупный годовой доход того налогового периода, в котором они подлежали возврату или были возвращены страхователю.</w:t>
      </w:r>
    </w:p>
    <w:bookmarkEnd w:id="3631"/>
    <w:p>
      <w:pPr>
        <w:spacing w:after="0"/>
        <w:ind w:left="0"/>
        <w:jc w:val="both"/>
      </w:pPr>
      <w:r>
        <w:rPr>
          <w:rFonts w:ascii="Times New Roman"/>
          <w:b/>
          <w:i w:val="false"/>
          <w:color w:val="000000"/>
          <w:sz w:val="28"/>
        </w:rPr>
        <w:t>Статья 238. Безвозмездно полученное имущество</w:t>
      </w:r>
    </w:p>
    <w:bookmarkStart w:name="z4560" w:id="3632"/>
    <w:p>
      <w:pPr>
        <w:spacing w:after="0"/>
        <w:ind w:left="0"/>
        <w:jc w:val="both"/>
      </w:pPr>
      <w:r>
        <w:rPr>
          <w:rFonts w:ascii="Times New Roman"/>
          <w:b w:val="false"/>
          <w:i w:val="false"/>
          <w:color w:val="000000"/>
          <w:sz w:val="28"/>
        </w:rPr>
        <w:t>
      1. Если иное не установлено настоящим Кодексом, стоимость любого имущества, в том числе работ и услуг, полученного налогоплательщиком безвозмездно, является его доходом.</w:t>
      </w:r>
    </w:p>
    <w:bookmarkEnd w:id="3632"/>
    <w:bookmarkStart w:name="z4561" w:id="3633"/>
    <w:p>
      <w:pPr>
        <w:spacing w:after="0"/>
        <w:ind w:left="0"/>
        <w:jc w:val="both"/>
      </w:pPr>
      <w:r>
        <w:rPr>
          <w:rFonts w:ascii="Times New Roman"/>
          <w:b w:val="false"/>
          <w:i w:val="false"/>
          <w:color w:val="000000"/>
          <w:sz w:val="28"/>
        </w:rPr>
        <w:t>
      2. Доход в виде безвозмездно полученного имущества, в том числе работ и услуг, признается в налоговом периоде, в котором такое имущество получено, работы выполнены, услуги оказаны.</w:t>
      </w:r>
    </w:p>
    <w:bookmarkEnd w:id="3633"/>
    <w:bookmarkStart w:name="z4562" w:id="3634"/>
    <w:p>
      <w:pPr>
        <w:spacing w:after="0"/>
        <w:ind w:left="0"/>
        <w:jc w:val="both"/>
      </w:pPr>
      <w:r>
        <w:rPr>
          <w:rFonts w:ascii="Times New Roman"/>
          <w:b w:val="false"/>
          <w:i w:val="false"/>
          <w:color w:val="000000"/>
          <w:sz w:val="28"/>
        </w:rPr>
        <w:t>
      3. Для целей определения размера дохода в виде безвозмездно полученного имущества стоимость безвозмездно полученного имущества, в том числе работ и услуг, определяется по данным бухгалтерского учета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но не ниже стоимости, указанной в акте приема-передачи (при его наличии) такого имущества с учетом налога на добавленную стоимость, указанного в документах передающей стороны.</w:t>
      </w:r>
    </w:p>
    <w:bookmarkEnd w:id="3634"/>
    <w:bookmarkStart w:name="z4563" w:id="3635"/>
    <w:p>
      <w:pPr>
        <w:spacing w:after="0"/>
        <w:ind w:left="0"/>
        <w:jc w:val="both"/>
      </w:pPr>
      <w:r>
        <w:rPr>
          <w:rFonts w:ascii="Times New Roman"/>
          <w:b w:val="false"/>
          <w:i w:val="false"/>
          <w:color w:val="000000"/>
          <w:sz w:val="28"/>
        </w:rPr>
        <w:t>
      4. Стоимость безвозмездно полученного имущества в виде квоты на выбросы парниковых газов, полученной в соответствии с Национальным планом распределения квот на выбросы парниковых газов в порядке, определенном уполномоченным органом в области охраны окружающей среды, признается равной нулю.</w:t>
      </w:r>
    </w:p>
    <w:bookmarkEnd w:id="3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238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239. Доход, полученный при эксплуатации объектов социальной сферы</w:t>
      </w:r>
    </w:p>
    <w:bookmarkStart w:name="z4564" w:id="3636"/>
    <w:p>
      <w:pPr>
        <w:spacing w:after="0"/>
        <w:ind w:left="0"/>
        <w:jc w:val="both"/>
      </w:pPr>
      <w:r>
        <w:rPr>
          <w:rFonts w:ascii="Times New Roman"/>
          <w:b w:val="false"/>
          <w:i w:val="false"/>
          <w:color w:val="000000"/>
          <w:sz w:val="28"/>
        </w:rPr>
        <w:t>
      Если доходы, подлежащие получению (полученные) от другого лица при эксплуатации объектов социальной сферы, составляют не более 5 процентов от совокупного годового дохода, включая такие доходы, то в совокупный годовой доход налогоплательщика включается превышение таких доходов над фактически понесенными расходами при эксплуатации объектов социальной сферы, определяемыми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636"/>
    <w:bookmarkStart w:name="z4565" w:id="3637"/>
    <w:p>
      <w:pPr>
        <w:spacing w:after="0"/>
        <w:ind w:left="0"/>
        <w:jc w:val="both"/>
      </w:pPr>
      <w:r>
        <w:rPr>
          <w:rFonts w:ascii="Times New Roman"/>
          <w:b w:val="false"/>
          <w:i w:val="false"/>
          <w:color w:val="000000"/>
          <w:sz w:val="28"/>
        </w:rPr>
        <w:t>
      Объектом социальной сферы является имущество, принадлежащее налогоплательщику на праве собственности:</w:t>
      </w:r>
    </w:p>
    <w:bookmarkEnd w:id="3637"/>
    <w:bookmarkStart w:name="z4566" w:id="3638"/>
    <w:p>
      <w:pPr>
        <w:spacing w:after="0"/>
        <w:ind w:left="0"/>
        <w:jc w:val="both"/>
      </w:pPr>
      <w:r>
        <w:rPr>
          <w:rFonts w:ascii="Times New Roman"/>
          <w:b w:val="false"/>
          <w:i w:val="false"/>
          <w:color w:val="000000"/>
          <w:sz w:val="28"/>
        </w:rPr>
        <w:t>
      1) используемое в одном или нескольких из следующих видов деятельности:</w:t>
      </w:r>
    </w:p>
    <w:bookmarkEnd w:id="3638"/>
    <w:bookmarkStart w:name="z4567" w:id="3639"/>
    <w:p>
      <w:pPr>
        <w:spacing w:after="0"/>
        <w:ind w:left="0"/>
        <w:jc w:val="both"/>
      </w:pPr>
      <w:r>
        <w:rPr>
          <w:rFonts w:ascii="Times New Roman"/>
          <w:b w:val="false"/>
          <w:i w:val="false"/>
          <w:color w:val="000000"/>
          <w:sz w:val="28"/>
        </w:rPr>
        <w:t xml:space="preserve">
      в области организации отдыха, развлечений; </w:t>
      </w:r>
    </w:p>
    <w:bookmarkEnd w:id="3639"/>
    <w:bookmarkStart w:name="z4568" w:id="3640"/>
    <w:p>
      <w:pPr>
        <w:spacing w:after="0"/>
        <w:ind w:left="0"/>
        <w:jc w:val="both"/>
      </w:pPr>
      <w:r>
        <w:rPr>
          <w:rFonts w:ascii="Times New Roman"/>
          <w:b w:val="false"/>
          <w:i w:val="false"/>
          <w:color w:val="000000"/>
          <w:sz w:val="28"/>
        </w:rPr>
        <w:t xml:space="preserve">
      в сфере науки, культуры, физической культуры и спорта, по сохранению историко-культурного наследия, архивных ценностей; </w:t>
      </w:r>
    </w:p>
    <w:bookmarkEnd w:id="3640"/>
    <w:bookmarkStart w:name="z4569" w:id="3641"/>
    <w:p>
      <w:pPr>
        <w:spacing w:after="0"/>
        <w:ind w:left="0"/>
        <w:jc w:val="both"/>
      </w:pPr>
      <w:r>
        <w:rPr>
          <w:rFonts w:ascii="Times New Roman"/>
          <w:b w:val="false"/>
          <w:i w:val="false"/>
          <w:color w:val="000000"/>
          <w:sz w:val="28"/>
        </w:rPr>
        <w:t>
      2) являющееся объектом жилищного фонда.</w:t>
      </w:r>
    </w:p>
    <w:bookmarkEnd w:id="3641"/>
    <w:bookmarkStart w:name="z16118" w:id="3642"/>
    <w:p>
      <w:pPr>
        <w:spacing w:after="0"/>
        <w:ind w:left="0"/>
        <w:jc w:val="both"/>
      </w:pPr>
      <w:r>
        <w:rPr>
          <w:rFonts w:ascii="Times New Roman"/>
          <w:b w:val="false"/>
          <w:i w:val="false"/>
          <w:color w:val="000000"/>
          <w:sz w:val="28"/>
        </w:rPr>
        <w:t>
      При несоблюдении условий, установленных настоящей статьей, налоговый учет доходов и расходов от эксплуатации объектов социальной сферы производится в общеустановленном порядке.</w:t>
      </w:r>
    </w:p>
    <w:bookmarkEnd w:id="3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239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240. Доход (убыток) от продажи предприятия как имущественного комплекса</w:t>
      </w:r>
    </w:p>
    <w:bookmarkStart w:name="z4570" w:id="3643"/>
    <w:p>
      <w:pPr>
        <w:spacing w:after="0"/>
        <w:ind w:left="0"/>
        <w:jc w:val="both"/>
      </w:pPr>
      <w:r>
        <w:rPr>
          <w:rFonts w:ascii="Times New Roman"/>
          <w:b w:val="false"/>
          <w:i w:val="false"/>
          <w:color w:val="000000"/>
          <w:sz w:val="28"/>
        </w:rPr>
        <w:t xml:space="preserve">
      1. Доход от продажи предприятия как имущественного комплекса определяется как положительная разница между стоимостью реализации по договору купли-продажи предприятия как имущественного комплекса и балансовой стоимостью передаваемых активов, уменьшенной на балансовую стоимость передаваемых обязательств, по данным бухгалтерского учета на дату реализации. </w:t>
      </w:r>
    </w:p>
    <w:bookmarkEnd w:id="3643"/>
    <w:bookmarkStart w:name="z4571" w:id="3644"/>
    <w:p>
      <w:pPr>
        <w:spacing w:after="0"/>
        <w:ind w:left="0"/>
        <w:jc w:val="both"/>
      </w:pPr>
      <w:r>
        <w:rPr>
          <w:rFonts w:ascii="Times New Roman"/>
          <w:b w:val="false"/>
          <w:i w:val="false"/>
          <w:color w:val="000000"/>
          <w:sz w:val="28"/>
        </w:rPr>
        <w:t>
      2. Убыток от продажи предприятия как имущественного комплекса определяется как отрицательная разница между стоимостью реализации по договору купли-продажи предприятия как имущественного комплекса и балансовой стоимостью передаваемых активов, уменьшенной на балансовую стоимость передаваемых обязательств, по данным бухгалтерского учета на дату реализации.</w:t>
      </w:r>
    </w:p>
    <w:bookmarkEnd w:id="3644"/>
    <w:bookmarkStart w:name="z4572" w:id="3645"/>
    <w:p>
      <w:pPr>
        <w:spacing w:after="0"/>
        <w:ind w:left="0"/>
        <w:jc w:val="both"/>
      </w:pPr>
      <w:r>
        <w:rPr>
          <w:rFonts w:ascii="Times New Roman"/>
          <w:b w:val="false"/>
          <w:i w:val="false"/>
          <w:color w:val="000000"/>
          <w:sz w:val="28"/>
        </w:rPr>
        <w:t xml:space="preserve">
      Перенос убытка от продажи предприятия как имущественного комплекса осуществляется в порядке, определенном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3645"/>
    <w:p>
      <w:pPr>
        <w:spacing w:after="0"/>
        <w:ind w:left="0"/>
        <w:jc w:val="both"/>
      </w:pPr>
      <w:r>
        <w:rPr>
          <w:rFonts w:ascii="Times New Roman"/>
          <w:b/>
          <w:i w:val="false"/>
          <w:color w:val="000000"/>
          <w:sz w:val="28"/>
        </w:rPr>
        <w:t>Статья 241. Корректировка совокупного годового дохода</w:t>
      </w:r>
    </w:p>
    <w:bookmarkStart w:name="z4573" w:id="3646"/>
    <w:p>
      <w:pPr>
        <w:spacing w:after="0"/>
        <w:ind w:left="0"/>
        <w:jc w:val="both"/>
      </w:pPr>
      <w:r>
        <w:rPr>
          <w:rFonts w:ascii="Times New Roman"/>
          <w:b w:val="false"/>
          <w:i w:val="false"/>
          <w:color w:val="000000"/>
          <w:sz w:val="28"/>
        </w:rPr>
        <w:t>
      1. Если иное не установлено пунктом 2 настоящей статьи, из совокупного годового дохода налогоплательщиков подлежат исключению:</w:t>
      </w:r>
    </w:p>
    <w:bookmarkEnd w:id="3646"/>
    <w:bookmarkStart w:name="z4574" w:id="3647"/>
    <w:p>
      <w:pPr>
        <w:spacing w:after="0"/>
        <w:ind w:left="0"/>
        <w:jc w:val="both"/>
      </w:pPr>
      <w:r>
        <w:rPr>
          <w:rFonts w:ascii="Times New Roman"/>
          <w:b w:val="false"/>
          <w:i w:val="false"/>
          <w:color w:val="000000"/>
          <w:sz w:val="28"/>
        </w:rPr>
        <w:t>
      1) дивиденды;</w:t>
      </w:r>
    </w:p>
    <w:bookmarkEnd w:id="3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4578" w:id="3648"/>
    <w:p>
      <w:pPr>
        <w:spacing w:after="0"/>
        <w:ind w:left="0"/>
        <w:jc w:val="both"/>
      </w:pPr>
      <w:r>
        <w:rPr>
          <w:rFonts w:ascii="Times New Roman"/>
          <w:b w:val="false"/>
          <w:i w:val="false"/>
          <w:color w:val="000000"/>
          <w:sz w:val="28"/>
        </w:rPr>
        <w:t>
      3) сумма обязательных календарных, дополнительных и чрезвычайных взносов банков, полученная организацией, осуществляющей обязательное гарантирование депозитов физических лиц;</w:t>
      </w:r>
    </w:p>
    <w:bookmarkEnd w:id="3648"/>
    <w:bookmarkStart w:name="z4579" w:id="3649"/>
    <w:p>
      <w:pPr>
        <w:spacing w:after="0"/>
        <w:ind w:left="0"/>
        <w:jc w:val="both"/>
      </w:pPr>
      <w:r>
        <w:rPr>
          <w:rFonts w:ascii="Times New Roman"/>
          <w:b w:val="false"/>
          <w:i w:val="false"/>
          <w:color w:val="000000"/>
          <w:sz w:val="28"/>
        </w:rPr>
        <w:t xml:space="preserve">
      4) сумма гарантийных взносов, полученная Единым оператором жилищного строительства, в пределах средств, направленных на увеличение резерва для урегулирования гарантийных случаев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3649"/>
    <w:bookmarkStart w:name="z4580" w:id="3650"/>
    <w:p>
      <w:pPr>
        <w:spacing w:after="0"/>
        <w:ind w:left="0"/>
        <w:jc w:val="both"/>
      </w:pPr>
      <w:r>
        <w:rPr>
          <w:rFonts w:ascii="Times New Roman"/>
          <w:b w:val="false"/>
          <w:i w:val="false"/>
          <w:color w:val="000000"/>
          <w:sz w:val="28"/>
        </w:rPr>
        <w:t xml:space="preserve">
      5) сумма обязательных, дополнительных и чрезвычайных взносов страховых организаций, полученная Фондом гарантирования страховых выплат; </w:t>
      </w:r>
    </w:p>
    <w:bookmarkEnd w:id="3650"/>
    <w:bookmarkStart w:name="z18874" w:id="3651"/>
    <w:p>
      <w:pPr>
        <w:spacing w:after="0"/>
        <w:ind w:left="0"/>
        <w:jc w:val="both"/>
      </w:pPr>
      <w:r>
        <w:rPr>
          <w:rFonts w:ascii="Times New Roman"/>
          <w:b w:val="false"/>
          <w:i w:val="false"/>
          <w:color w:val="000000"/>
          <w:sz w:val="28"/>
        </w:rPr>
        <w:t xml:space="preserve">
      5-1) полученные специальным фондом развития предпринимательства, созданным по решению Правительства Республики Казахстан, контрольный пакет акций которого принадлежит национальному управляющему холдингу (далее – специальный фонд),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3651"/>
    <w:bookmarkStart w:name="z18875" w:id="3652"/>
    <w:p>
      <w:pPr>
        <w:spacing w:after="0"/>
        <w:ind w:left="0"/>
        <w:jc w:val="both"/>
      </w:pPr>
      <w:r>
        <w:rPr>
          <w:rFonts w:ascii="Times New Roman"/>
          <w:b w:val="false"/>
          <w:i w:val="false"/>
          <w:color w:val="000000"/>
          <w:sz w:val="28"/>
        </w:rPr>
        <w:t>
      сумма обязательных и добровольных взносов в рамках участия в системе гарантирования обязательств субъектов частного предпринимательства;</w:t>
      </w:r>
    </w:p>
    <w:bookmarkEnd w:id="3652"/>
    <w:bookmarkStart w:name="z18876" w:id="3653"/>
    <w:p>
      <w:pPr>
        <w:spacing w:after="0"/>
        <w:ind w:left="0"/>
        <w:jc w:val="both"/>
      </w:pPr>
      <w:r>
        <w:rPr>
          <w:rFonts w:ascii="Times New Roman"/>
          <w:b w:val="false"/>
          <w:i w:val="false"/>
          <w:color w:val="000000"/>
          <w:sz w:val="28"/>
        </w:rPr>
        <w:t>
      доходы, возникающие в связи с выделением средств из республиканского и местных бюджетов;</w:t>
      </w:r>
    </w:p>
    <w:bookmarkEnd w:id="3653"/>
    <w:bookmarkStart w:name="z18877" w:id="3654"/>
    <w:p>
      <w:pPr>
        <w:spacing w:after="0"/>
        <w:ind w:left="0"/>
        <w:jc w:val="both"/>
      </w:pPr>
      <w:r>
        <w:rPr>
          <w:rFonts w:ascii="Times New Roman"/>
          <w:b w:val="false"/>
          <w:i w:val="false"/>
          <w:color w:val="000000"/>
          <w:sz w:val="28"/>
        </w:rPr>
        <w:t>
      доходы, полученные в результате размещения активов гарантийного фонда при условии направления указанных доходов на увеличение гарантийного фонда;</w:t>
      </w:r>
    </w:p>
    <w:bookmarkEnd w:id="3654"/>
    <w:bookmarkStart w:name="z4581" w:id="3655"/>
    <w:p>
      <w:pPr>
        <w:spacing w:after="0"/>
        <w:ind w:left="0"/>
        <w:jc w:val="both"/>
      </w:pPr>
      <w:r>
        <w:rPr>
          <w:rFonts w:ascii="Times New Roman"/>
          <w:b w:val="false"/>
          <w:i w:val="false"/>
          <w:color w:val="000000"/>
          <w:sz w:val="28"/>
        </w:rPr>
        <w:t>
      6) сумма денег, полученная организацией, осуществляющей обязательное гарантирование депозитов физических лиц, и Фондом гарантирования страховых выплат в порядке удовлетворения их требований по возмещенным депозитам и осуществленным гарантийным и компенсационным выплатам;</w:t>
      </w:r>
    </w:p>
    <w:bookmarkEnd w:id="3655"/>
    <w:bookmarkStart w:name="z4582" w:id="3656"/>
    <w:p>
      <w:pPr>
        <w:spacing w:after="0"/>
        <w:ind w:left="0"/>
        <w:jc w:val="both"/>
      </w:pPr>
      <w:r>
        <w:rPr>
          <w:rFonts w:ascii="Times New Roman"/>
          <w:b w:val="false"/>
          <w:i w:val="false"/>
          <w:color w:val="000000"/>
          <w:sz w:val="28"/>
        </w:rPr>
        <w:t xml:space="preserve">
      7) сумма денег, полученная Единым оператором жилищного строительства в порядке удовлетворения требований по выплатам по завершении строительства многоквартирных жилых домов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3656"/>
    <w:bookmarkStart w:name="z4583" w:id="3657"/>
    <w:p>
      <w:pPr>
        <w:spacing w:after="0"/>
        <w:ind w:left="0"/>
        <w:jc w:val="both"/>
      </w:pPr>
      <w:r>
        <w:rPr>
          <w:rFonts w:ascii="Times New Roman"/>
          <w:b w:val="false"/>
          <w:i w:val="false"/>
          <w:color w:val="000000"/>
          <w:sz w:val="28"/>
        </w:rPr>
        <w:t xml:space="preserve">
      8) инвестиционные доходы, полученные в соответствии с законодательством Республики Казахстан о социальной защите и направленные на индивидуальные пенсионные счета; </w:t>
      </w:r>
    </w:p>
    <w:bookmarkEnd w:id="3657"/>
    <w:bookmarkStart w:name="z4584" w:id="3658"/>
    <w:p>
      <w:pPr>
        <w:spacing w:after="0"/>
        <w:ind w:left="0"/>
        <w:jc w:val="both"/>
      </w:pPr>
      <w:r>
        <w:rPr>
          <w:rFonts w:ascii="Times New Roman"/>
          <w:b w:val="false"/>
          <w:i w:val="false"/>
          <w:color w:val="000000"/>
          <w:sz w:val="28"/>
        </w:rPr>
        <w:t>
      9) инвестиционные доходы, полученные в соответствии с законодательством Республики Казахстан о социальной защите и направленные на увеличение активов Государственного фонда социального страхования;</w:t>
      </w:r>
    </w:p>
    <w:bookmarkEnd w:id="3658"/>
    <w:bookmarkStart w:name="z4585" w:id="3659"/>
    <w:p>
      <w:pPr>
        <w:spacing w:after="0"/>
        <w:ind w:left="0"/>
        <w:jc w:val="both"/>
      </w:pPr>
      <w:r>
        <w:rPr>
          <w:rFonts w:ascii="Times New Roman"/>
          <w:b w:val="false"/>
          <w:i w:val="false"/>
          <w:color w:val="000000"/>
          <w:sz w:val="28"/>
        </w:rPr>
        <w:t>
      10) инвестиционные доходы, полученные в соответствии с законодательством Республики Казахстан об обязательном социальном медицинском страховании и направленные на увеличение активов Фонда социального медицинского страхования;</w:t>
      </w:r>
    </w:p>
    <w:bookmarkEnd w:id="3659"/>
    <w:bookmarkStart w:name="z4586" w:id="3660"/>
    <w:p>
      <w:pPr>
        <w:spacing w:after="0"/>
        <w:ind w:left="0"/>
        <w:jc w:val="both"/>
      </w:pPr>
      <w:r>
        <w:rPr>
          <w:rFonts w:ascii="Times New Roman"/>
          <w:b w:val="false"/>
          <w:i w:val="false"/>
          <w:color w:val="000000"/>
          <w:sz w:val="28"/>
        </w:rPr>
        <w:t>
      11) инвестиционные доходы, полученные:</w:t>
      </w:r>
    </w:p>
    <w:bookmarkEnd w:id="3660"/>
    <w:bookmarkStart w:name="z16119" w:id="3661"/>
    <w:p>
      <w:pPr>
        <w:spacing w:after="0"/>
        <w:ind w:left="0"/>
        <w:jc w:val="both"/>
      </w:pPr>
      <w:r>
        <w:rPr>
          <w:rFonts w:ascii="Times New Roman"/>
          <w:b w:val="false"/>
          <w:i w:val="false"/>
          <w:color w:val="000000"/>
          <w:sz w:val="28"/>
        </w:rPr>
        <w:t>
      акционерными инвестиционными фондами от инвестиционной деятельности в соответствии с законодательством Республики Казахстан об инвестиционных и венчурных фондах и учтенные кастодианом акционерного инвестиционного фонда;</w:t>
      </w:r>
    </w:p>
    <w:bookmarkEnd w:id="3661"/>
    <w:bookmarkStart w:name="z16120" w:id="3662"/>
    <w:p>
      <w:pPr>
        <w:spacing w:after="0"/>
        <w:ind w:left="0"/>
        <w:jc w:val="both"/>
      </w:pPr>
      <w:r>
        <w:rPr>
          <w:rFonts w:ascii="Times New Roman"/>
          <w:b w:val="false"/>
          <w:i w:val="false"/>
          <w:color w:val="000000"/>
          <w:sz w:val="28"/>
        </w:rPr>
        <w:t>
      инвестиционными фондами, зарегистрированными в соответствии с действующим правом Международного финансового центра "Астана" и учтенные кастодианом или управляющей компанией инвестиционного фонда;</w:t>
      </w:r>
    </w:p>
    <w:bookmarkEnd w:id="3662"/>
    <w:bookmarkStart w:name="z17398" w:id="3663"/>
    <w:p>
      <w:pPr>
        <w:spacing w:after="0"/>
        <w:ind w:left="0"/>
        <w:jc w:val="both"/>
      </w:pPr>
      <w:r>
        <w:rPr>
          <w:rFonts w:ascii="Times New Roman"/>
          <w:b w:val="false"/>
          <w:i w:val="false"/>
          <w:color w:val="000000"/>
          <w:sz w:val="28"/>
        </w:rPr>
        <w:t>
      11-1) доход от реализации цифровых активов, по которым доход исчислен в соответствии с пунктом 1 статьи 227-1 настоящего Кодекса;</w:t>
      </w:r>
    </w:p>
    <w:bookmarkEnd w:id="3663"/>
    <w:bookmarkStart w:name="z4587" w:id="3664"/>
    <w:p>
      <w:pPr>
        <w:spacing w:after="0"/>
        <w:ind w:left="0"/>
        <w:jc w:val="both"/>
      </w:pPr>
      <w:r>
        <w:rPr>
          <w:rFonts w:ascii="Times New Roman"/>
          <w:b w:val="false"/>
          <w:i w:val="false"/>
          <w:color w:val="000000"/>
          <w:sz w:val="28"/>
        </w:rPr>
        <w:t>
      12) доходы от уступки прав требования долга, полученные специальной финансовой компанией по сделке секьюритизации в соответствии с законодательством Республики Казахстан о проектном финансировании и секьюритизации;</w:t>
      </w:r>
    </w:p>
    <w:bookmarkEnd w:id="3664"/>
    <w:bookmarkStart w:name="z4588" w:id="3665"/>
    <w:p>
      <w:pPr>
        <w:spacing w:after="0"/>
        <w:ind w:left="0"/>
        <w:jc w:val="both"/>
      </w:pPr>
      <w:r>
        <w:rPr>
          <w:rFonts w:ascii="Times New Roman"/>
          <w:b w:val="false"/>
          <w:i w:val="false"/>
          <w:color w:val="000000"/>
          <w:sz w:val="28"/>
        </w:rPr>
        <w:t>
      13) чистый доход от доверительного управления имуществом, полученный (подлежащий получению) учредителем доверительного управления;</w:t>
      </w:r>
    </w:p>
    <w:bookmarkEnd w:id="3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590" w:id="3666"/>
    <w:p>
      <w:pPr>
        <w:spacing w:after="0"/>
        <w:ind w:left="0"/>
        <w:jc w:val="both"/>
      </w:pPr>
      <w:r>
        <w:rPr>
          <w:rFonts w:ascii="Times New Roman"/>
          <w:b w:val="false"/>
          <w:i w:val="false"/>
          <w:color w:val="000000"/>
          <w:sz w:val="28"/>
        </w:rPr>
        <w:t>
      15) сумма ежегодных обязательных взносов, полученных фондом гарантирования исполнения обязательств по зерновым распискам от хлебоприемных предприятий;</w:t>
      </w:r>
    </w:p>
    <w:bookmarkEnd w:id="3666"/>
    <w:bookmarkStart w:name="z4591" w:id="3667"/>
    <w:p>
      <w:pPr>
        <w:spacing w:after="0"/>
        <w:ind w:left="0"/>
        <w:jc w:val="both"/>
      </w:pPr>
      <w:r>
        <w:rPr>
          <w:rFonts w:ascii="Times New Roman"/>
          <w:b w:val="false"/>
          <w:i w:val="false"/>
          <w:color w:val="000000"/>
          <w:sz w:val="28"/>
        </w:rPr>
        <w:t>
      16) сумма денег, полученных фондом гарантирования исполнения обязательств по зерновым распискам в порядке удовлетворения требований по осуществленным гарантийным выплатам;</w:t>
      </w:r>
    </w:p>
    <w:bookmarkEnd w:id="3667"/>
    <w:bookmarkStart w:name="z4592" w:id="3668"/>
    <w:p>
      <w:pPr>
        <w:spacing w:after="0"/>
        <w:ind w:left="0"/>
        <w:jc w:val="both"/>
      </w:pPr>
      <w:r>
        <w:rPr>
          <w:rFonts w:ascii="Times New Roman"/>
          <w:b w:val="false"/>
          <w:i w:val="false"/>
          <w:color w:val="000000"/>
          <w:sz w:val="28"/>
        </w:rPr>
        <w:t xml:space="preserve">
      17) доходы государственной исламской специальной финансовой компании, полученные от сдачи в имущественный наем (аренду) и (или) при реализации недвижимого имущества, указанного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519 настоящего Кодекса, и земельных участков, занятых таким имуществом;</w:t>
      </w:r>
    </w:p>
    <w:bookmarkEnd w:id="3668"/>
    <w:bookmarkStart w:name="z4593" w:id="3669"/>
    <w:p>
      <w:pPr>
        <w:spacing w:after="0"/>
        <w:ind w:left="0"/>
        <w:jc w:val="both"/>
      </w:pPr>
      <w:r>
        <w:rPr>
          <w:rFonts w:ascii="Times New Roman"/>
          <w:b w:val="false"/>
          <w:i w:val="false"/>
          <w:color w:val="000000"/>
          <w:sz w:val="28"/>
        </w:rPr>
        <w:t>
      18) доходы, полученные исламским банком в процессе управления деньгами в виде инвестиционных депозитов, направленные на счета депозиторов данных инвестиционных депозитов и находящиеся на них. Такие доходы не включают вознаграждение исламского банка;</w:t>
      </w:r>
    </w:p>
    <w:bookmarkEnd w:id="3669"/>
    <w:bookmarkStart w:name="z4594" w:id="3670"/>
    <w:p>
      <w:pPr>
        <w:spacing w:after="0"/>
        <w:ind w:left="0"/>
        <w:jc w:val="both"/>
      </w:pPr>
      <w:r>
        <w:rPr>
          <w:rFonts w:ascii="Times New Roman"/>
          <w:b w:val="false"/>
          <w:i w:val="false"/>
          <w:color w:val="000000"/>
          <w:sz w:val="28"/>
        </w:rPr>
        <w:t>
      19) доходы от уступки права требования долга, полученные исламской специальной финансовой компанией, созданной в соответствии с законодательством Республики Казахстан о рынке ценных бумаг;</w:t>
      </w:r>
    </w:p>
    <w:bookmarkEnd w:id="3670"/>
    <w:bookmarkStart w:name="z4595" w:id="3671"/>
    <w:p>
      <w:pPr>
        <w:spacing w:after="0"/>
        <w:ind w:left="0"/>
        <w:jc w:val="both"/>
      </w:pPr>
      <w:r>
        <w:rPr>
          <w:rFonts w:ascii="Times New Roman"/>
          <w:b w:val="false"/>
          <w:i w:val="false"/>
          <w:color w:val="000000"/>
          <w:sz w:val="28"/>
        </w:rPr>
        <w:t>
      20) доходы организации, осуществляющей обязательное гарантирование депозитов физических лиц, полученные в результате размещения активов специального резерва, а также в виде неустойки, применяемой к банкам второго уровня за неисполнение или ненадлежащее исполнение обязательств по договору присоединения в соответствии с Законом Республики Казахстан "Об обязательном гарантировании депозитов, размещенных в банках второго уровня Республики Казахстан".</w:t>
      </w:r>
    </w:p>
    <w:bookmarkEnd w:id="3671"/>
    <w:bookmarkStart w:name="z4596" w:id="3672"/>
    <w:p>
      <w:pPr>
        <w:spacing w:after="0"/>
        <w:ind w:left="0"/>
        <w:jc w:val="both"/>
      </w:pPr>
      <w:r>
        <w:rPr>
          <w:rFonts w:ascii="Times New Roman"/>
          <w:b w:val="false"/>
          <w:i w:val="false"/>
          <w:color w:val="000000"/>
          <w:sz w:val="28"/>
        </w:rPr>
        <w:t>
      Положения настоящего подпункта действуют при условии направления указанных доходов на увеличение специального резерва;</w:t>
      </w:r>
    </w:p>
    <w:bookmarkEnd w:id="3672"/>
    <w:bookmarkStart w:name="z4597" w:id="3673"/>
    <w:p>
      <w:pPr>
        <w:spacing w:after="0"/>
        <w:ind w:left="0"/>
        <w:jc w:val="both"/>
      </w:pPr>
      <w:r>
        <w:rPr>
          <w:rFonts w:ascii="Times New Roman"/>
          <w:b w:val="false"/>
          <w:i w:val="false"/>
          <w:color w:val="000000"/>
          <w:sz w:val="28"/>
        </w:rPr>
        <w:t>
      21) доход автономного кластерного фонда, определенного законодательством Республики Казахстан об инновационном кластере, полученный из бюджета в виде целевого перечисления исключительно для создания совместных предприятий с участием транснациональных корпораций, а также для долевого участия в зарубежных инвестиционных фондах;</w:t>
      </w:r>
    </w:p>
    <w:bookmarkEnd w:id="3673"/>
    <w:bookmarkStart w:name="z4598" w:id="3674"/>
    <w:p>
      <w:pPr>
        <w:spacing w:after="0"/>
        <w:ind w:left="0"/>
        <w:jc w:val="both"/>
      </w:pPr>
      <w:r>
        <w:rPr>
          <w:rFonts w:ascii="Times New Roman"/>
          <w:b w:val="false"/>
          <w:i w:val="false"/>
          <w:color w:val="000000"/>
          <w:sz w:val="28"/>
        </w:rPr>
        <w:t>
      22) инвестиционные доходы Единого оператора жилищного строительства в соответствии с Законом Республики Казахстан "О долевом участии в жилищном строительстве" в пределах средств, направленных на увеличение резерва для урегулирования гарантийных случаев;</w:t>
      </w:r>
    </w:p>
    <w:bookmarkEnd w:id="3674"/>
    <w:bookmarkStart w:name="z4599" w:id="3675"/>
    <w:p>
      <w:pPr>
        <w:spacing w:after="0"/>
        <w:ind w:left="0"/>
        <w:jc w:val="both"/>
      </w:pPr>
      <w:r>
        <w:rPr>
          <w:rFonts w:ascii="Times New Roman"/>
          <w:b w:val="false"/>
          <w:i w:val="false"/>
          <w:color w:val="000000"/>
          <w:sz w:val="28"/>
        </w:rPr>
        <w:t xml:space="preserve">
      23) доходы некоммерческой организации,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289 настоящего Кодекса, при соблюдении условий, установленных </w:t>
      </w:r>
      <w:r>
        <w:rPr>
          <w:rFonts w:ascii="Times New Roman"/>
          <w:b w:val="false"/>
          <w:i w:val="false"/>
          <w:color w:val="000000"/>
          <w:sz w:val="28"/>
        </w:rPr>
        <w:t>статьей 289</w:t>
      </w:r>
      <w:r>
        <w:rPr>
          <w:rFonts w:ascii="Times New Roman"/>
          <w:b w:val="false"/>
          <w:i w:val="false"/>
          <w:color w:val="000000"/>
          <w:sz w:val="28"/>
        </w:rPr>
        <w:t xml:space="preserve"> настоящего Кодекса;</w:t>
      </w:r>
    </w:p>
    <w:bookmarkEnd w:id="3675"/>
    <w:bookmarkStart w:name="z4600" w:id="3676"/>
    <w:p>
      <w:pPr>
        <w:spacing w:after="0"/>
        <w:ind w:left="0"/>
        <w:jc w:val="both"/>
      </w:pPr>
      <w:r>
        <w:rPr>
          <w:rFonts w:ascii="Times New Roman"/>
          <w:b w:val="false"/>
          <w:i w:val="false"/>
          <w:color w:val="000000"/>
          <w:sz w:val="28"/>
        </w:rPr>
        <w:t>
      24) доходы поверенного (агента) уполномоченного органа в области образования в виде присужденной неустойки в связи с осуществлением деятельности по возмещению расходов бюджетных средств, а также по возврату государственных образовательных и государственных студенческих кредитов;</w:t>
      </w:r>
    </w:p>
    <w:bookmarkEnd w:id="3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25)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25) стоимость имущества, безвозмездно полученного венчурным фондом, созданным в соответствии с законодательством Республики Казахстан, и предназначенного для безвозмездной передачи юридическим лицам, указанным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w:t>
      </w:r>
    </w:p>
    <w:bookmarkStart w:name="z15088" w:id="3677"/>
    <w:p>
      <w:pPr>
        <w:spacing w:after="0"/>
        <w:ind w:left="0"/>
        <w:jc w:val="both"/>
      </w:pPr>
      <w:r>
        <w:rPr>
          <w:rFonts w:ascii="Times New Roman"/>
          <w:b w:val="false"/>
          <w:i w:val="false"/>
          <w:color w:val="000000"/>
          <w:sz w:val="28"/>
        </w:rPr>
        <w:t xml:space="preserve">
      26) инвестиционные доходы Фонда гарантирования страховых выплат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Фонде гарантирования страховых выплат" в пределах средств, направленных на увеличение резерва возмещения вреда и резерва гарантирования страховых выплат;</w:t>
      </w:r>
    </w:p>
    <w:bookmarkEnd w:id="3677"/>
    <w:bookmarkStart w:name="z16121" w:id="3678"/>
    <w:p>
      <w:pPr>
        <w:spacing w:after="0"/>
        <w:ind w:left="0"/>
        <w:jc w:val="both"/>
      </w:pPr>
      <w:r>
        <w:rPr>
          <w:rFonts w:ascii="Times New Roman"/>
          <w:b w:val="false"/>
          <w:i w:val="false"/>
          <w:color w:val="000000"/>
          <w:sz w:val="28"/>
        </w:rPr>
        <w:t>
      27) доход, образовавшийся при прекращении обязательств в соответствии с гражданским законодательством Республики Казахстан по кредиту (займу, микрокредиту), выданному банком (микрофинансовой организацией), в виде:</w:t>
      </w:r>
    </w:p>
    <w:bookmarkEnd w:id="3678"/>
    <w:bookmarkStart w:name="z16122" w:id="3679"/>
    <w:p>
      <w:pPr>
        <w:spacing w:after="0"/>
        <w:ind w:left="0"/>
        <w:jc w:val="both"/>
      </w:pPr>
      <w:r>
        <w:rPr>
          <w:rFonts w:ascii="Times New Roman"/>
          <w:b w:val="false"/>
          <w:i w:val="false"/>
          <w:color w:val="000000"/>
          <w:sz w:val="28"/>
        </w:rPr>
        <w:t>
      прощения основного долга;</w:t>
      </w:r>
    </w:p>
    <w:bookmarkEnd w:id="3679"/>
    <w:bookmarkStart w:name="z16123" w:id="3680"/>
    <w:p>
      <w:pPr>
        <w:spacing w:after="0"/>
        <w:ind w:left="0"/>
        <w:jc w:val="both"/>
      </w:pPr>
      <w:r>
        <w:rPr>
          <w:rFonts w:ascii="Times New Roman"/>
          <w:b w:val="false"/>
          <w:i w:val="false"/>
          <w:color w:val="000000"/>
          <w:sz w:val="28"/>
        </w:rPr>
        <w:t>
      прощения задолженности по вознаграждению, комиссии, неустойке (пени, штрафу);</w:t>
      </w:r>
    </w:p>
    <w:bookmarkEnd w:id="3680"/>
    <w:bookmarkStart w:name="z16124" w:id="3681"/>
    <w:p>
      <w:pPr>
        <w:spacing w:after="0"/>
        <w:ind w:left="0"/>
        <w:jc w:val="both"/>
      </w:pPr>
      <w:r>
        <w:rPr>
          <w:rFonts w:ascii="Times New Roman"/>
          <w:b w:val="false"/>
          <w:i w:val="false"/>
          <w:color w:val="000000"/>
          <w:sz w:val="28"/>
        </w:rPr>
        <w:t>
      дохода, полученного заемщиком в результате оплаты за такое лицо банком, организацией, осуществляющей отдельные виды банковских операций, а также коллекторским агентством государственной пошлины, взимаемой с подаваемого в суд искового заявления.</w:t>
      </w:r>
    </w:p>
    <w:bookmarkEnd w:id="3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действовал до 01.01.2023 в соответствии с Законом РК от 11.07.2022 </w:t>
      </w:r>
      <w:r>
        <w:rPr>
          <w:rFonts w:ascii="Times New Roman"/>
          <w:b w:val="false"/>
          <w:i w:val="false"/>
          <w:color w:val="000000"/>
          <w:sz w:val="28"/>
        </w:rPr>
        <w:t>№ 135-VII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1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Из совокупного годового дохода дочерней организации банка, приобретающей сомнительные и безнадежные активы родительского банка, исключаются доходы от осуществления видов деятельности, предусмотренных законодательством Республики Казахстан о банках и банковской деятельности, включенные в совокупный годовой доход такой организации и перечисленные родительскому банку.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Часть третья пункта 1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 этом отнесение подлежащих к получению доходов к доходам от осуществления видов деятельности, предусмотренных законодательством Республики Казахстан о банках и банковской деятельности, производится в порядке, определенном уполномоченным органом по регулированию, контролю и надзору финансового рынка и финансовых организаций по согласованию с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Часть четвертая пункта 1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Из совокупного годового дохода банка исключаются доходы от уступки права требования, полученные в связи с выкупом у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ранее уступленных такой организации прав требований по кредитам (займам).</w:t>
      </w:r>
    </w:p>
    <w:bookmarkStart w:name="z4604" w:id="3682"/>
    <w:p>
      <w:pPr>
        <w:spacing w:after="0"/>
        <w:ind w:left="0"/>
        <w:jc w:val="both"/>
      </w:pPr>
      <w:r>
        <w:rPr>
          <w:rFonts w:ascii="Times New Roman"/>
          <w:b w:val="false"/>
          <w:i w:val="false"/>
          <w:color w:val="000000"/>
          <w:sz w:val="28"/>
        </w:rPr>
        <w:t>
      2. Из совокупного годового дохода не подлежат исключению дивиденды:</w:t>
      </w:r>
    </w:p>
    <w:bookmarkEnd w:id="3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4272" w:id="36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полученные постоянным учреждением юридического лица – нерезидента в Республике Казахстан. При этом положения данного подпункта не применяются к дивидендам при выполнении условий, определенных </w:t>
      </w:r>
      <w:r>
        <w:rPr>
          <w:rFonts w:ascii="Times New Roman"/>
          <w:b w:val="false"/>
          <w:i w:val="false"/>
          <w:color w:val="000000"/>
          <w:sz w:val="28"/>
        </w:rPr>
        <w:t>подпунктом 3)</w:t>
      </w:r>
      <w:r>
        <w:rPr>
          <w:rFonts w:ascii="Times New Roman"/>
          <w:b w:val="false"/>
          <w:i w:val="false"/>
          <w:color w:val="000000"/>
          <w:sz w:val="28"/>
        </w:rPr>
        <w:t xml:space="preserve"> пункта 9 статьи 645 настоящего Кодекса;</w:t>
      </w:r>
    </w:p>
    <w:bookmarkEnd w:id="3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607" w:id="3684"/>
    <w:p>
      <w:pPr>
        <w:spacing w:after="0"/>
        <w:ind w:left="0"/>
        <w:jc w:val="both"/>
      </w:pPr>
      <w:r>
        <w:rPr>
          <w:rFonts w:ascii="Times New Roman"/>
          <w:b w:val="false"/>
          <w:i w:val="false"/>
          <w:color w:val="000000"/>
          <w:sz w:val="28"/>
        </w:rPr>
        <w:t>
      3. При переходе на иной метод оценки запасов, чем тот, который применялся налогоплательщиком в предыдущем налоговом периоде, совокупный годовой доход налогоплательщика подлежит увеличению на сумму положительной разницы и уменьшению на сумму отрицательной разницы, образовавшихся в результате применения нового метода оценки.</w:t>
      </w:r>
    </w:p>
    <w:bookmarkEnd w:id="3684"/>
    <w:bookmarkStart w:name="z4608" w:id="3685"/>
    <w:p>
      <w:pPr>
        <w:spacing w:after="0"/>
        <w:ind w:left="0"/>
        <w:jc w:val="both"/>
      </w:pPr>
      <w:r>
        <w:rPr>
          <w:rFonts w:ascii="Times New Roman"/>
          <w:b w:val="false"/>
          <w:i w:val="false"/>
          <w:color w:val="000000"/>
          <w:sz w:val="28"/>
        </w:rPr>
        <w:t>
      Переход на иной метод оценки запасов производится налогоплательщиком с начала налогового периода.</w:t>
      </w:r>
    </w:p>
    <w:bookmarkEnd w:id="3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 с изменениями, внесенными законами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01.04.2023);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4609" w:id="3686"/>
    <w:p>
      <w:pPr>
        <w:spacing w:after="0"/>
        <w:ind w:left="0"/>
        <w:jc w:val="left"/>
      </w:pPr>
      <w:r>
        <w:rPr>
          <w:rFonts w:ascii="Times New Roman"/>
          <w:b/>
          <w:i w:val="false"/>
          <w:color w:val="000000"/>
        </w:rPr>
        <w:t xml:space="preserve"> Параграф 2. Вычеты</w:t>
      </w:r>
    </w:p>
    <w:bookmarkEnd w:id="3686"/>
    <w:p>
      <w:pPr>
        <w:spacing w:after="0"/>
        <w:ind w:left="0"/>
        <w:jc w:val="both"/>
      </w:pPr>
      <w:r>
        <w:rPr>
          <w:rFonts w:ascii="Times New Roman"/>
          <w:b/>
          <w:i w:val="false"/>
          <w:color w:val="000000"/>
          <w:sz w:val="28"/>
        </w:rPr>
        <w:t>Статья 242. Общие положения</w:t>
      </w:r>
    </w:p>
    <w:bookmarkStart w:name="z4610" w:id="3687"/>
    <w:p>
      <w:pPr>
        <w:spacing w:after="0"/>
        <w:ind w:left="0"/>
        <w:jc w:val="both"/>
      </w:pPr>
      <w:r>
        <w:rPr>
          <w:rFonts w:ascii="Times New Roman"/>
          <w:b w:val="false"/>
          <w:i w:val="false"/>
          <w:color w:val="000000"/>
          <w:sz w:val="28"/>
        </w:rPr>
        <w:t xml:space="preserve">
      1. Расходы налогоплательщика в связи с осуществлением деятельности, направленной на получение дохода, подлежат вычету при определении налогооблагаемого дохода с учетом положений, установленных настоящей статьей и </w:t>
      </w:r>
      <w:r>
        <w:rPr>
          <w:rFonts w:ascii="Times New Roman"/>
          <w:b w:val="false"/>
          <w:i w:val="false"/>
          <w:color w:val="000000"/>
          <w:sz w:val="28"/>
        </w:rPr>
        <w:t>статьями 243</w:t>
      </w:r>
      <w:r>
        <w:rPr>
          <w:rFonts w:ascii="Times New Roman"/>
          <w:b w:val="false"/>
          <w:i w:val="false"/>
          <w:color w:val="000000"/>
          <w:sz w:val="28"/>
        </w:rPr>
        <w:t xml:space="preserve"> – </w:t>
      </w:r>
      <w:r>
        <w:rPr>
          <w:rFonts w:ascii="Times New Roman"/>
          <w:b w:val="false"/>
          <w:i w:val="false"/>
          <w:color w:val="000000"/>
          <w:sz w:val="28"/>
        </w:rPr>
        <w:t>263</w:t>
      </w:r>
      <w:r>
        <w:rPr>
          <w:rFonts w:ascii="Times New Roman"/>
          <w:b w:val="false"/>
          <w:i w:val="false"/>
          <w:color w:val="000000"/>
          <w:sz w:val="28"/>
        </w:rPr>
        <w:t xml:space="preserve"> настоящего Кодекса, за исключением расходов, не подлежащих вычету в соответствии с настоящим Кодексом.</w:t>
      </w:r>
    </w:p>
    <w:bookmarkEnd w:id="3687"/>
    <w:bookmarkStart w:name="z4611" w:id="3688"/>
    <w:p>
      <w:pPr>
        <w:spacing w:after="0"/>
        <w:ind w:left="0"/>
        <w:jc w:val="both"/>
      </w:pPr>
      <w:r>
        <w:rPr>
          <w:rFonts w:ascii="Times New Roman"/>
          <w:b w:val="false"/>
          <w:i w:val="false"/>
          <w:color w:val="000000"/>
          <w:sz w:val="28"/>
        </w:rPr>
        <w:t xml:space="preserve">
      Положения настоящего пункта применяются к расходам налогоплательщика, понесенным как в Республике Казахстан, так и за ее пределами. </w:t>
      </w:r>
    </w:p>
    <w:bookmarkEnd w:id="3688"/>
    <w:bookmarkStart w:name="z4612" w:id="3689"/>
    <w:p>
      <w:pPr>
        <w:spacing w:after="0"/>
        <w:ind w:left="0"/>
        <w:jc w:val="both"/>
      </w:pPr>
      <w:r>
        <w:rPr>
          <w:rFonts w:ascii="Times New Roman"/>
          <w:b w:val="false"/>
          <w:i w:val="false"/>
          <w:color w:val="000000"/>
          <w:sz w:val="28"/>
        </w:rPr>
        <w:t xml:space="preserve">
      Затраты налогоплательщика на строительство, приобретение фиксированных активов и другие затраты капитального характера относятся на вычеты в соответствии со </w:t>
      </w:r>
      <w:r>
        <w:rPr>
          <w:rFonts w:ascii="Times New Roman"/>
          <w:b w:val="false"/>
          <w:i w:val="false"/>
          <w:color w:val="000000"/>
          <w:sz w:val="28"/>
        </w:rPr>
        <w:t>статьями 265</w:t>
      </w:r>
      <w:r>
        <w:rPr>
          <w:rFonts w:ascii="Times New Roman"/>
          <w:b w:val="false"/>
          <w:i w:val="false"/>
          <w:color w:val="000000"/>
          <w:sz w:val="28"/>
        </w:rPr>
        <w:t xml:space="preserve"> – </w:t>
      </w:r>
      <w:r>
        <w:rPr>
          <w:rFonts w:ascii="Times New Roman"/>
          <w:b w:val="false"/>
          <w:i w:val="false"/>
          <w:color w:val="000000"/>
          <w:sz w:val="28"/>
        </w:rPr>
        <w:t>276</w:t>
      </w:r>
      <w:r>
        <w:rPr>
          <w:rFonts w:ascii="Times New Roman"/>
          <w:b w:val="false"/>
          <w:i w:val="false"/>
          <w:color w:val="000000"/>
          <w:sz w:val="28"/>
        </w:rPr>
        <w:t xml:space="preserve"> настоящего Кодекса.</w:t>
      </w:r>
    </w:p>
    <w:bookmarkEnd w:id="3689"/>
    <w:bookmarkStart w:name="z4613" w:id="3690"/>
    <w:p>
      <w:pPr>
        <w:spacing w:after="0"/>
        <w:ind w:left="0"/>
        <w:jc w:val="both"/>
      </w:pPr>
      <w:r>
        <w:rPr>
          <w:rFonts w:ascii="Times New Roman"/>
          <w:b w:val="false"/>
          <w:i w:val="false"/>
          <w:color w:val="000000"/>
          <w:sz w:val="28"/>
        </w:rPr>
        <w:t>
      2. Расходы налогоплательщика в связи с осуществлением деятельности в иностранном государстве через постоянное учреждение подлежат вычету в соответствии с настоящим Кодексом.</w:t>
      </w:r>
    </w:p>
    <w:bookmarkEnd w:id="3690"/>
    <w:bookmarkStart w:name="z4614" w:id="3691"/>
    <w:p>
      <w:pPr>
        <w:spacing w:after="0"/>
        <w:ind w:left="0"/>
        <w:jc w:val="both"/>
      </w:pPr>
      <w:r>
        <w:rPr>
          <w:rFonts w:ascii="Times New Roman"/>
          <w:b w:val="false"/>
          <w:i w:val="false"/>
          <w:color w:val="000000"/>
          <w:sz w:val="28"/>
        </w:rPr>
        <w:t>
      При определении налогооблагаемого дохода постоянного учреждения юридического лица-резидента в иностранном государстве допускается вычет управленческих и общеадминистративных расходов, понесенных как в Республике Казахстан, так и за ее пределами в целях получения такого налогооблагаемого дохода, в соответствии с положениями налогового законодательства такого иностранного государства или международного договора.</w:t>
      </w:r>
    </w:p>
    <w:bookmarkEnd w:id="3691"/>
    <w:bookmarkStart w:name="z4615" w:id="3692"/>
    <w:p>
      <w:pPr>
        <w:spacing w:after="0"/>
        <w:ind w:left="0"/>
        <w:jc w:val="both"/>
      </w:pPr>
      <w:r>
        <w:rPr>
          <w:rFonts w:ascii="Times New Roman"/>
          <w:b w:val="false"/>
          <w:i w:val="false"/>
          <w:color w:val="000000"/>
          <w:sz w:val="28"/>
        </w:rPr>
        <w:t>
      Сумма управленческих и общеадминистративных расходов относится на вычеты в иностранном государстве, из источников которого получен доход юридическим лицом-резидентом, в порядке, определенном налоговым законодательством такого иностранного государства.</w:t>
      </w:r>
    </w:p>
    <w:bookmarkEnd w:id="3692"/>
    <w:bookmarkStart w:name="z4616" w:id="3693"/>
    <w:p>
      <w:pPr>
        <w:spacing w:after="0"/>
        <w:ind w:left="0"/>
        <w:jc w:val="both"/>
      </w:pPr>
      <w:r>
        <w:rPr>
          <w:rFonts w:ascii="Times New Roman"/>
          <w:b w:val="false"/>
          <w:i w:val="false"/>
          <w:color w:val="000000"/>
          <w:sz w:val="28"/>
        </w:rPr>
        <w:t xml:space="preserve">
      В случае, если налоговым законодательством иностранного государства, из источников которого получен доход юридическим лицом-резидентом, или международным договором допускается вычет управленческих и общеадминистративных расходов, но при этом налоговым законодательством иностранного государства не предусмотрен порядок отнесения на вычеты таких расходов, налогоплательщик-резидент относит на вычеты управленческие и общеадминистративные расходы в указанном иностранном государстве в порядке, определенном </w:t>
      </w:r>
      <w:r>
        <w:rPr>
          <w:rFonts w:ascii="Times New Roman"/>
          <w:b w:val="false"/>
          <w:i w:val="false"/>
          <w:color w:val="000000"/>
          <w:sz w:val="28"/>
        </w:rPr>
        <w:t>статьями 662</w:t>
      </w:r>
      <w:r>
        <w:rPr>
          <w:rFonts w:ascii="Times New Roman"/>
          <w:b w:val="false"/>
          <w:i w:val="false"/>
          <w:color w:val="000000"/>
          <w:sz w:val="28"/>
        </w:rPr>
        <w:t xml:space="preserve"> – </w:t>
      </w:r>
      <w:r>
        <w:rPr>
          <w:rFonts w:ascii="Times New Roman"/>
          <w:b w:val="false"/>
          <w:i w:val="false"/>
          <w:color w:val="000000"/>
          <w:sz w:val="28"/>
        </w:rPr>
        <w:t>665</w:t>
      </w:r>
      <w:r>
        <w:rPr>
          <w:rFonts w:ascii="Times New Roman"/>
          <w:b w:val="false"/>
          <w:i w:val="false"/>
          <w:color w:val="000000"/>
          <w:sz w:val="28"/>
        </w:rPr>
        <w:t xml:space="preserve"> настоящего Кодекса.</w:t>
      </w:r>
    </w:p>
    <w:bookmarkEnd w:id="3693"/>
    <w:bookmarkStart w:name="z4617" w:id="3694"/>
    <w:p>
      <w:pPr>
        <w:spacing w:after="0"/>
        <w:ind w:left="0"/>
        <w:jc w:val="both"/>
      </w:pPr>
      <w:r>
        <w:rPr>
          <w:rFonts w:ascii="Times New Roman"/>
          <w:b w:val="false"/>
          <w:i w:val="false"/>
          <w:color w:val="000000"/>
          <w:sz w:val="28"/>
        </w:rPr>
        <w:t>
      3. Вычеты производятся налогоплательщиком по фактически произведенным расходам при наличии документов, подтверждающих такие расходы, связанные с его деятельностью, направленной на получение дохода.</w:t>
      </w:r>
    </w:p>
    <w:bookmarkEnd w:id="3694"/>
    <w:bookmarkStart w:name="z4618" w:id="3695"/>
    <w:p>
      <w:pPr>
        <w:spacing w:after="0"/>
        <w:ind w:left="0"/>
        <w:jc w:val="both"/>
      </w:pPr>
      <w:r>
        <w:rPr>
          <w:rFonts w:ascii="Times New Roman"/>
          <w:b w:val="false"/>
          <w:i w:val="false"/>
          <w:color w:val="000000"/>
          <w:sz w:val="28"/>
        </w:rPr>
        <w:t xml:space="preserve">
      Расходы будущих периодов, определяемых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подлежат вычету в том налоговом периоде, к которому они относятся. </w:t>
      </w:r>
    </w:p>
    <w:bookmarkEnd w:id="3695"/>
    <w:bookmarkStart w:name="z86" w:id="3696"/>
    <w:p>
      <w:pPr>
        <w:spacing w:after="0"/>
        <w:ind w:left="0"/>
        <w:jc w:val="both"/>
      </w:pPr>
      <w:r>
        <w:rPr>
          <w:rFonts w:ascii="Times New Roman"/>
          <w:b w:val="false"/>
          <w:i w:val="false"/>
          <w:color w:val="000000"/>
          <w:sz w:val="28"/>
        </w:rPr>
        <w:t xml:space="preserve">
      3-1. Вычеты по расходам по товарам, работам, услугам при их приобретении у лиц, указанных в </w:t>
      </w:r>
      <w:r>
        <w:rPr>
          <w:rFonts w:ascii="Times New Roman"/>
          <w:b w:val="false"/>
          <w:i w:val="false"/>
          <w:color w:val="000000"/>
          <w:sz w:val="28"/>
        </w:rPr>
        <w:t>подпункте 8)</w:t>
      </w:r>
      <w:r>
        <w:rPr>
          <w:rFonts w:ascii="Times New Roman"/>
          <w:b w:val="false"/>
          <w:i w:val="false"/>
          <w:color w:val="000000"/>
          <w:sz w:val="28"/>
        </w:rPr>
        <w:t xml:space="preserve"> пункта 1 статьи 412 настоящего Кодекса, по гражданско-правовой сделке, стоимость которой превышает 1000-кратный размер месячного расчетного показателя, установленного законом о республиканском бюджете и действующего на дату совершения такой сделки, производятся при соблюдении положений пункта 3 настоящей статьи и наличии счета-фактуры в электронной форме или чека контрольно-кассовой машины с функцией фиксации и (или) передачи данных, содержащего идентификационный номер покупателя (клиента), получателя товаров, работ, услуг, за исключением:</w:t>
      </w:r>
    </w:p>
    <w:bookmarkEnd w:id="3696"/>
    <w:bookmarkStart w:name="z16326" w:id="3697"/>
    <w:p>
      <w:pPr>
        <w:spacing w:after="0"/>
        <w:ind w:left="0"/>
        <w:jc w:val="both"/>
      </w:pPr>
      <w:r>
        <w:rPr>
          <w:rFonts w:ascii="Times New Roman"/>
          <w:b w:val="false"/>
          <w:i w:val="false"/>
          <w:color w:val="000000"/>
          <w:sz w:val="28"/>
        </w:rPr>
        <w:t xml:space="preserve">
      случаев, предусмотренных подпунктами 4), 5) и 6) </w:t>
      </w:r>
      <w:r>
        <w:rPr>
          <w:rFonts w:ascii="Times New Roman"/>
          <w:b w:val="false"/>
          <w:i w:val="false"/>
          <w:color w:val="000000"/>
          <w:sz w:val="28"/>
        </w:rPr>
        <w:t>пункта 13</w:t>
      </w:r>
      <w:r>
        <w:rPr>
          <w:rFonts w:ascii="Times New Roman"/>
          <w:b w:val="false"/>
          <w:i w:val="false"/>
          <w:color w:val="000000"/>
          <w:sz w:val="28"/>
        </w:rPr>
        <w:t xml:space="preserve"> статьи 412 настоящего Кодекса;</w:t>
      </w:r>
    </w:p>
    <w:bookmarkEnd w:id="3697"/>
    <w:bookmarkStart w:name="z16327" w:id="3698"/>
    <w:p>
      <w:pPr>
        <w:spacing w:after="0"/>
        <w:ind w:left="0"/>
        <w:jc w:val="both"/>
      </w:pPr>
      <w:r>
        <w:rPr>
          <w:rFonts w:ascii="Times New Roman"/>
          <w:b w:val="false"/>
          <w:i w:val="false"/>
          <w:color w:val="000000"/>
          <w:sz w:val="28"/>
        </w:rPr>
        <w:t>
      расходов по приобретению работ, услуг у нерезидента;</w:t>
      </w:r>
    </w:p>
    <w:bookmarkEnd w:id="3698"/>
    <w:bookmarkStart w:name="z16328" w:id="3699"/>
    <w:p>
      <w:pPr>
        <w:spacing w:after="0"/>
        <w:ind w:left="0"/>
        <w:jc w:val="both"/>
      </w:pPr>
      <w:r>
        <w:rPr>
          <w:rFonts w:ascii="Times New Roman"/>
          <w:b w:val="false"/>
          <w:i w:val="false"/>
          <w:color w:val="000000"/>
          <w:sz w:val="28"/>
        </w:rPr>
        <w:t>
      товаров, ввезенных на территорию Республики Казахстан с территорий государств-членов Евразийского экономического союза;</w:t>
      </w:r>
    </w:p>
    <w:bookmarkEnd w:id="3699"/>
    <w:bookmarkStart w:name="z16329" w:id="3700"/>
    <w:p>
      <w:pPr>
        <w:spacing w:after="0"/>
        <w:ind w:left="0"/>
        <w:jc w:val="both"/>
      </w:pPr>
      <w:r>
        <w:rPr>
          <w:rFonts w:ascii="Times New Roman"/>
          <w:b w:val="false"/>
          <w:i w:val="false"/>
          <w:color w:val="000000"/>
          <w:sz w:val="28"/>
        </w:rPr>
        <w:t>
      товаров, ввезенных на территорию государств-членов Евразийского экономического союза, подлежащих декларированию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3700"/>
    <w:bookmarkStart w:name="z16330" w:id="3701"/>
    <w:p>
      <w:pPr>
        <w:spacing w:after="0"/>
        <w:ind w:left="0"/>
        <w:jc w:val="both"/>
      </w:pPr>
      <w:r>
        <w:rPr>
          <w:rFonts w:ascii="Times New Roman"/>
          <w:b w:val="false"/>
          <w:i w:val="false"/>
          <w:color w:val="000000"/>
          <w:sz w:val="28"/>
        </w:rPr>
        <w:t xml:space="preserve">
      В случае, предусмотренном подпунктом 1) </w:t>
      </w:r>
      <w:r>
        <w:rPr>
          <w:rFonts w:ascii="Times New Roman"/>
          <w:b w:val="false"/>
          <w:i w:val="false"/>
          <w:color w:val="000000"/>
          <w:sz w:val="28"/>
        </w:rPr>
        <w:t>пункта 2</w:t>
      </w:r>
      <w:r>
        <w:rPr>
          <w:rFonts w:ascii="Times New Roman"/>
          <w:b w:val="false"/>
          <w:i w:val="false"/>
          <w:color w:val="000000"/>
          <w:sz w:val="28"/>
        </w:rPr>
        <w:t xml:space="preserve"> статьи 412 настоящего Кодекса, вычеты производятся при наличии счета-фактуры на бумажном носителе.</w:t>
      </w:r>
    </w:p>
    <w:bookmarkEnd w:id="3701"/>
    <w:bookmarkStart w:name="z16331" w:id="3702"/>
    <w:p>
      <w:pPr>
        <w:spacing w:after="0"/>
        <w:ind w:left="0"/>
        <w:jc w:val="both"/>
      </w:pPr>
      <w:r>
        <w:rPr>
          <w:rFonts w:ascii="Times New Roman"/>
          <w:b w:val="false"/>
          <w:i w:val="false"/>
          <w:color w:val="000000"/>
          <w:sz w:val="28"/>
        </w:rPr>
        <w:t>
      Для целей настоящего раздела дата выписки счета-фактуры не влияет на дату признания расходов.</w:t>
      </w:r>
    </w:p>
    <w:bookmarkEnd w:id="3702"/>
    <w:bookmarkStart w:name="z17404" w:id="3703"/>
    <w:p>
      <w:pPr>
        <w:spacing w:after="0"/>
        <w:ind w:left="0"/>
        <w:jc w:val="both"/>
      </w:pPr>
      <w:r>
        <w:rPr>
          <w:rFonts w:ascii="Times New Roman"/>
          <w:b w:val="false"/>
          <w:i w:val="false"/>
          <w:color w:val="000000"/>
          <w:sz w:val="28"/>
        </w:rPr>
        <w:t>
      3-2. Вычеты по расходам по товарам, работам, услугам при их приобретении у лиц, применяющих специальный налоговый режим розничного налога, производятся при соблюдении положений пункта 3 настоящей статьи и наличии счета-фактуры в электронной форме или чека контрольно-кассовой машины с функцией фиксации и (или) передачи данных либо чека специального мобильного приложения, содержащего идентификационный номер покупателя товаров, работ, услуг.</w:t>
      </w:r>
    </w:p>
    <w:bookmarkEnd w:id="3703"/>
    <w:bookmarkStart w:name="z4619" w:id="3704"/>
    <w:p>
      <w:pPr>
        <w:spacing w:after="0"/>
        <w:ind w:left="0"/>
        <w:jc w:val="both"/>
      </w:pPr>
      <w:r>
        <w:rPr>
          <w:rFonts w:ascii="Times New Roman"/>
          <w:b w:val="false"/>
          <w:i w:val="false"/>
          <w:color w:val="000000"/>
          <w:sz w:val="28"/>
        </w:rPr>
        <w:t xml:space="preserve">
      4. Если иное не установлено настоящей статьей и </w:t>
      </w:r>
      <w:r>
        <w:rPr>
          <w:rFonts w:ascii="Times New Roman"/>
          <w:b w:val="false"/>
          <w:i w:val="false"/>
          <w:color w:val="000000"/>
          <w:sz w:val="28"/>
        </w:rPr>
        <w:t>статьями 243</w:t>
      </w:r>
      <w:r>
        <w:rPr>
          <w:rFonts w:ascii="Times New Roman"/>
          <w:b w:val="false"/>
          <w:i w:val="false"/>
          <w:color w:val="000000"/>
          <w:sz w:val="28"/>
        </w:rPr>
        <w:t xml:space="preserve"> – </w:t>
      </w:r>
      <w:r>
        <w:rPr>
          <w:rFonts w:ascii="Times New Roman"/>
          <w:b w:val="false"/>
          <w:i w:val="false"/>
          <w:color w:val="000000"/>
          <w:sz w:val="28"/>
        </w:rPr>
        <w:t>263</w:t>
      </w:r>
      <w:r>
        <w:rPr>
          <w:rFonts w:ascii="Times New Roman"/>
          <w:b w:val="false"/>
          <w:i w:val="false"/>
          <w:color w:val="000000"/>
          <w:sz w:val="28"/>
        </w:rPr>
        <w:t xml:space="preserve"> настоящего Кодекса, для целей настоящего раздела признание расходов, включая дату их признания,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704"/>
    <w:bookmarkStart w:name="z4620" w:id="3705"/>
    <w:p>
      <w:pPr>
        <w:spacing w:after="0"/>
        <w:ind w:left="0"/>
        <w:jc w:val="both"/>
      </w:pPr>
      <w:r>
        <w:rPr>
          <w:rFonts w:ascii="Times New Roman"/>
          <w:b w:val="false"/>
          <w:i w:val="false"/>
          <w:color w:val="000000"/>
          <w:sz w:val="28"/>
        </w:rPr>
        <w:t>
      В случае, когда порядок признания расходов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отличается от порядка определения вычетов в соответствии с настоящим Кодексом, указанные расходы учитываются для целей налогообложения в порядке, определенном настоящим Кодексом.</w:t>
      </w:r>
    </w:p>
    <w:bookmarkEnd w:id="3705"/>
    <w:bookmarkStart w:name="z4621" w:id="3706"/>
    <w:p>
      <w:pPr>
        <w:spacing w:after="0"/>
        <w:ind w:left="0"/>
        <w:jc w:val="both"/>
      </w:pPr>
      <w:r>
        <w:rPr>
          <w:rFonts w:ascii="Times New Roman"/>
          <w:b w:val="false"/>
          <w:i w:val="false"/>
          <w:color w:val="000000"/>
          <w:sz w:val="28"/>
        </w:rPr>
        <w:t xml:space="preserve">
      5. Если иное не предусмотрено </w:t>
      </w:r>
      <w:r>
        <w:rPr>
          <w:rFonts w:ascii="Times New Roman"/>
          <w:b w:val="false"/>
          <w:i w:val="false"/>
          <w:color w:val="000000"/>
          <w:sz w:val="28"/>
        </w:rPr>
        <w:t>пунктом 4</w:t>
      </w:r>
      <w:r>
        <w:rPr>
          <w:rFonts w:ascii="Times New Roman"/>
          <w:b w:val="false"/>
          <w:i w:val="false"/>
          <w:color w:val="000000"/>
          <w:sz w:val="28"/>
        </w:rPr>
        <w:t xml:space="preserve"> статьи 192 настоящего Кодекса, в качестве затрат в целях налогообложения не рассматриваются затраты, возникающие в бухгалтерском учете в связи с изменением стоимости активов и (или) обязательств при применении международных стандартов финансовой отчетности и законодательства Республики Казахстан о бухгалтерском учете и финансовой отчетности, кроме подлежащих выплате (выплаченных).</w:t>
      </w:r>
    </w:p>
    <w:bookmarkEnd w:id="3706"/>
    <w:bookmarkStart w:name="z4622" w:id="3707"/>
    <w:p>
      <w:pPr>
        <w:spacing w:after="0"/>
        <w:ind w:left="0"/>
        <w:jc w:val="both"/>
      </w:pPr>
      <w:r>
        <w:rPr>
          <w:rFonts w:ascii="Times New Roman"/>
          <w:b w:val="false"/>
          <w:i w:val="false"/>
          <w:color w:val="000000"/>
          <w:sz w:val="28"/>
        </w:rPr>
        <w:t>
      6. В случае, если одни и те же виды расходов предусмотрены в нескольких статьях расходов, то при расчете налогооблагаемого дохода указанные расходы вычитаются только один раз.</w:t>
      </w:r>
    </w:p>
    <w:bookmarkEnd w:id="3707"/>
    <w:bookmarkStart w:name="z4623" w:id="3708"/>
    <w:p>
      <w:pPr>
        <w:spacing w:after="0"/>
        <w:ind w:left="0"/>
        <w:jc w:val="both"/>
      </w:pPr>
      <w:r>
        <w:rPr>
          <w:rFonts w:ascii="Times New Roman"/>
          <w:b w:val="false"/>
          <w:i w:val="false"/>
          <w:color w:val="000000"/>
          <w:sz w:val="28"/>
        </w:rPr>
        <w:t xml:space="preserve">
      7. Налогоплательщик осуществляет корректировку вычетов в соответствии со </w:t>
      </w:r>
      <w:r>
        <w:rPr>
          <w:rFonts w:ascii="Times New Roman"/>
          <w:b w:val="false"/>
          <w:i w:val="false"/>
          <w:color w:val="000000"/>
          <w:sz w:val="28"/>
        </w:rPr>
        <w:t>статьей 287</w:t>
      </w:r>
      <w:r>
        <w:rPr>
          <w:rFonts w:ascii="Times New Roman"/>
          <w:b w:val="false"/>
          <w:i w:val="false"/>
          <w:color w:val="000000"/>
          <w:sz w:val="28"/>
        </w:rPr>
        <w:t xml:space="preserve"> настоящего Кодекса. При этом сумма вычетов с учетом данных корректировок может иметь отрицательное значение.</w:t>
      </w:r>
    </w:p>
    <w:bookmarkEnd w:id="3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243. Вычеты по отдельным видам расходов</w:t>
      </w:r>
    </w:p>
    <w:bookmarkStart w:name="z4624" w:id="3709"/>
    <w:p>
      <w:pPr>
        <w:spacing w:after="0"/>
        <w:ind w:left="0"/>
        <w:jc w:val="both"/>
      </w:pPr>
      <w:r>
        <w:rPr>
          <w:rFonts w:ascii="Times New Roman"/>
          <w:b w:val="false"/>
          <w:i w:val="false"/>
          <w:color w:val="000000"/>
          <w:sz w:val="28"/>
        </w:rPr>
        <w:t>
      1. Потери товаров, понесенные налогоплательщиком, за исключением случаев, предусмотренных пунктом 2 настоящей статьи, подлежат вычету в пределах норм естественной убыли, установленных законодательством Республики Казахстан.</w:t>
      </w:r>
    </w:p>
    <w:bookmarkEnd w:id="3709"/>
    <w:bookmarkStart w:name="z4625" w:id="3710"/>
    <w:p>
      <w:pPr>
        <w:spacing w:after="0"/>
        <w:ind w:left="0"/>
        <w:jc w:val="both"/>
      </w:pPr>
      <w:r>
        <w:rPr>
          <w:rFonts w:ascii="Times New Roman"/>
          <w:b w:val="false"/>
          <w:i w:val="false"/>
          <w:color w:val="000000"/>
          <w:sz w:val="28"/>
        </w:rPr>
        <w:t>
      2. Потери, понесенные субъектом естественной монополии в целях предоставления регулируемых услуг (товаров, работ), подлежат вычету в пределах нормативных технических потерь и (или) с учетом ограничений, установленных в соответствии с законодательством Республики Казахстан.</w:t>
      </w:r>
    </w:p>
    <w:bookmarkEnd w:id="3710"/>
    <w:bookmarkStart w:name="z4626" w:id="3711"/>
    <w:p>
      <w:pPr>
        <w:spacing w:after="0"/>
        <w:ind w:left="0"/>
        <w:jc w:val="both"/>
      </w:pPr>
      <w:r>
        <w:rPr>
          <w:rFonts w:ascii="Times New Roman"/>
          <w:b w:val="false"/>
          <w:i w:val="false"/>
          <w:color w:val="000000"/>
          <w:sz w:val="28"/>
        </w:rPr>
        <w:t xml:space="preserve">
      3. Расходы налогоплательщика в размере балансовой стоимости товаров, не отнесенной ранее на вычеты, в связи с утратой, порчей которых или наступлением страхового случая по которым от лица, нанесшего ущерб, или страховой организации получены суммы компенсации ущерба, в том числе в виде страховой выплаты, подлежат вычету в пределах суммы полученной компенсации в периоде, на который приходится дата получения суммы компенсации ущерба. </w:t>
      </w:r>
    </w:p>
    <w:bookmarkEnd w:id="3711"/>
    <w:bookmarkStart w:name="z4627" w:id="3712"/>
    <w:p>
      <w:pPr>
        <w:spacing w:after="0"/>
        <w:ind w:left="0"/>
        <w:jc w:val="both"/>
      </w:pPr>
      <w:r>
        <w:rPr>
          <w:rFonts w:ascii="Times New Roman"/>
          <w:b w:val="false"/>
          <w:i w:val="false"/>
          <w:color w:val="000000"/>
          <w:sz w:val="28"/>
        </w:rPr>
        <w:t>
      Для целей настоящего раздела:</w:t>
      </w:r>
    </w:p>
    <w:bookmarkEnd w:id="3712"/>
    <w:bookmarkStart w:name="z4628" w:id="3713"/>
    <w:p>
      <w:pPr>
        <w:spacing w:after="0"/>
        <w:ind w:left="0"/>
        <w:jc w:val="both"/>
      </w:pPr>
      <w:r>
        <w:rPr>
          <w:rFonts w:ascii="Times New Roman"/>
          <w:b w:val="false"/>
          <w:i w:val="false"/>
          <w:color w:val="000000"/>
          <w:sz w:val="28"/>
        </w:rPr>
        <w:t xml:space="preserve">
      порча товара означает ухудшение всех или отдельных качеств (свойств) товара, в результате которого данный товар не может быть использован в деятельности, направленной на получение дохода; </w:t>
      </w:r>
    </w:p>
    <w:bookmarkEnd w:id="3713"/>
    <w:bookmarkStart w:name="z4629" w:id="3714"/>
    <w:p>
      <w:pPr>
        <w:spacing w:after="0"/>
        <w:ind w:left="0"/>
        <w:jc w:val="both"/>
      </w:pPr>
      <w:r>
        <w:rPr>
          <w:rFonts w:ascii="Times New Roman"/>
          <w:b w:val="false"/>
          <w:i w:val="false"/>
          <w:color w:val="000000"/>
          <w:sz w:val="28"/>
        </w:rPr>
        <w:t>
      под утратой товара понимается событие, в результате которого произошли уничтожение или потеря товара. Не является утратой потеря товаров, понесенная налогоплательщиком в пределах норм естественной убыли, установленных законодательством Республики Казахстан.</w:t>
      </w:r>
    </w:p>
    <w:bookmarkEnd w:id="3714"/>
    <w:bookmarkStart w:name="z4630" w:id="3715"/>
    <w:p>
      <w:pPr>
        <w:spacing w:after="0"/>
        <w:ind w:left="0"/>
        <w:jc w:val="both"/>
      </w:pPr>
      <w:r>
        <w:rPr>
          <w:rFonts w:ascii="Times New Roman"/>
          <w:b w:val="false"/>
          <w:i w:val="false"/>
          <w:color w:val="000000"/>
          <w:sz w:val="28"/>
        </w:rPr>
        <w:t>
      4. Вычету подлежат расходы налогоплательщика на обязательные, периодические (в течение трудовой деятельности) медицинские осмотры и предсменное, послесменное и иное медицинское освидетельствование (осмотр) работников, на содержание или услуги по организации медицинских пунктов в случаях, предусмотренных соглашением, коллективным договором, законодательством Республики Казахстан.</w:t>
      </w:r>
    </w:p>
    <w:bookmarkEnd w:id="3715"/>
    <w:bookmarkStart w:name="z4631" w:id="3716"/>
    <w:p>
      <w:pPr>
        <w:spacing w:after="0"/>
        <w:ind w:left="0"/>
        <w:jc w:val="both"/>
      </w:pPr>
      <w:r>
        <w:rPr>
          <w:rFonts w:ascii="Times New Roman"/>
          <w:b w:val="false"/>
          <w:i w:val="false"/>
          <w:color w:val="000000"/>
          <w:sz w:val="28"/>
        </w:rPr>
        <w:t>
      5. Вычету подлежат расходы налогоплательщика по обеспечению работникам условий труда, отвечающих требованиям безопасности, охраны и гигиены труда, в том числе санитарно-эпидемиологическим требованиям, по обеспечению работникам возможности отдыха и приема пищи в специально оборудованном месте в соответствии с трудовым законодательством Республики Казахстан, трудовым, коллективным договорами или актами работодателя.</w:t>
      </w:r>
    </w:p>
    <w:bookmarkEnd w:id="3716"/>
    <w:bookmarkStart w:name="z4632" w:id="3717"/>
    <w:p>
      <w:pPr>
        <w:spacing w:after="0"/>
        <w:ind w:left="0"/>
        <w:jc w:val="both"/>
      </w:pPr>
      <w:r>
        <w:rPr>
          <w:rFonts w:ascii="Times New Roman"/>
          <w:b w:val="false"/>
          <w:i w:val="false"/>
          <w:color w:val="000000"/>
          <w:sz w:val="28"/>
        </w:rPr>
        <w:t>
      6. Подлежат отнесению на вычеты расходы налогоплательщика в связи с осуществлением деятельности по организации общественного питания работников, дошкольного воспитания и обучения, социальной защиты и социального обеспечения детей, престарелых и лиц с инвалидностью.</w:t>
      </w:r>
    </w:p>
    <w:bookmarkEnd w:id="3717"/>
    <w:bookmarkStart w:name="z4633" w:id="3718"/>
    <w:p>
      <w:pPr>
        <w:spacing w:after="0"/>
        <w:ind w:left="0"/>
        <w:jc w:val="both"/>
      </w:pPr>
      <w:r>
        <w:rPr>
          <w:rFonts w:ascii="Times New Roman"/>
          <w:b w:val="false"/>
          <w:i w:val="false"/>
          <w:color w:val="000000"/>
          <w:sz w:val="28"/>
        </w:rPr>
        <w:t xml:space="preserve">
      7. Вычету подлежат присужденные или признанные неустойки (штрафы, пени), если иное не установлено </w:t>
      </w:r>
      <w:r>
        <w:rPr>
          <w:rFonts w:ascii="Times New Roman"/>
          <w:b w:val="false"/>
          <w:i w:val="false"/>
          <w:color w:val="000000"/>
          <w:sz w:val="28"/>
        </w:rPr>
        <w:t>статьями 246</w:t>
      </w:r>
      <w:r>
        <w:rPr>
          <w:rFonts w:ascii="Times New Roman"/>
          <w:b w:val="false"/>
          <w:i w:val="false"/>
          <w:color w:val="000000"/>
          <w:sz w:val="28"/>
        </w:rPr>
        <w:t xml:space="preserve"> и </w:t>
      </w:r>
      <w:r>
        <w:rPr>
          <w:rFonts w:ascii="Times New Roman"/>
          <w:b w:val="false"/>
          <w:i w:val="false"/>
          <w:color w:val="000000"/>
          <w:sz w:val="28"/>
        </w:rPr>
        <w:t>264</w:t>
      </w:r>
      <w:r>
        <w:rPr>
          <w:rFonts w:ascii="Times New Roman"/>
          <w:b w:val="false"/>
          <w:i w:val="false"/>
          <w:color w:val="000000"/>
          <w:sz w:val="28"/>
        </w:rPr>
        <w:t xml:space="preserve"> настоящего Кодекса.</w:t>
      </w:r>
    </w:p>
    <w:bookmarkEnd w:id="3718"/>
    <w:bookmarkStart w:name="z4634" w:id="3719"/>
    <w:p>
      <w:pPr>
        <w:spacing w:after="0"/>
        <w:ind w:left="0"/>
        <w:jc w:val="both"/>
      </w:pPr>
      <w:r>
        <w:rPr>
          <w:rFonts w:ascii="Times New Roman"/>
          <w:b w:val="false"/>
          <w:i w:val="false"/>
          <w:color w:val="000000"/>
          <w:sz w:val="28"/>
        </w:rPr>
        <w:t>
      8. В случае, если условиями сделки предусмотрено предоставление налогоплательщиком гарантии качества реализованных товаров, выполненных работ, оказанных услуг, то сумма фактических расходов налогоплательщика по устранению недостатков реализованных товаров, выполненных работ, оказанных услуг, произведенных в течение установленного сделкой гарантийного срока, подлежит отнесению на вычеты в соответствии с настоящим Кодексом.</w:t>
      </w:r>
    </w:p>
    <w:bookmarkEnd w:id="3719"/>
    <w:bookmarkStart w:name="z4635" w:id="3720"/>
    <w:p>
      <w:pPr>
        <w:spacing w:after="0"/>
        <w:ind w:left="0"/>
        <w:jc w:val="both"/>
      </w:pPr>
      <w:r>
        <w:rPr>
          <w:rFonts w:ascii="Times New Roman"/>
          <w:b w:val="false"/>
          <w:i w:val="false"/>
          <w:color w:val="000000"/>
          <w:sz w:val="28"/>
        </w:rPr>
        <w:t>
      9. Если иное не установлено настоящей статьей, в стоимости приобретенных товаров, работ, услуг учитываются следующие затраты по налогу на добавленную стоимость:</w:t>
      </w:r>
    </w:p>
    <w:bookmarkEnd w:id="3720"/>
    <w:bookmarkStart w:name="z14616" w:id="3721"/>
    <w:p>
      <w:pPr>
        <w:spacing w:after="0"/>
        <w:ind w:left="0"/>
        <w:jc w:val="both"/>
      </w:pPr>
      <w:r>
        <w:rPr>
          <w:rFonts w:ascii="Times New Roman"/>
          <w:b w:val="false"/>
          <w:i w:val="false"/>
          <w:color w:val="000000"/>
          <w:sz w:val="28"/>
        </w:rPr>
        <w:t xml:space="preserve">
      сумма налога на добавленную стоимость, не относимого в зачет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402 настоящего Кодекса;</w:t>
      </w:r>
    </w:p>
    <w:bookmarkEnd w:id="3721"/>
    <w:bookmarkStart w:name="z14617" w:id="3722"/>
    <w:p>
      <w:pPr>
        <w:spacing w:after="0"/>
        <w:ind w:left="0"/>
        <w:jc w:val="both"/>
      </w:pPr>
      <w:r>
        <w:rPr>
          <w:rFonts w:ascii="Times New Roman"/>
          <w:b w:val="false"/>
          <w:i w:val="false"/>
          <w:color w:val="000000"/>
          <w:sz w:val="28"/>
        </w:rPr>
        <w:t xml:space="preserve">
      сумма налога на добавленную стоимость, не разрешенного к отнесению в зачет в соответствии с </w:t>
      </w:r>
      <w:r>
        <w:rPr>
          <w:rFonts w:ascii="Times New Roman"/>
          <w:b w:val="false"/>
          <w:i w:val="false"/>
          <w:color w:val="000000"/>
          <w:sz w:val="28"/>
        </w:rPr>
        <w:t xml:space="preserve">подпунктом 2) </w:t>
      </w:r>
      <w:r>
        <w:rPr>
          <w:rFonts w:ascii="Times New Roman"/>
          <w:b w:val="false"/>
          <w:i w:val="false"/>
          <w:color w:val="000000"/>
          <w:sz w:val="28"/>
        </w:rPr>
        <w:t xml:space="preserve"> пункта 2 статьи 409 и </w:t>
      </w:r>
      <w:r>
        <w:rPr>
          <w:rFonts w:ascii="Times New Roman"/>
          <w:b w:val="false"/>
          <w:i w:val="false"/>
          <w:color w:val="000000"/>
          <w:sz w:val="28"/>
        </w:rPr>
        <w:t>статьей 410</w:t>
      </w:r>
      <w:r>
        <w:rPr>
          <w:rFonts w:ascii="Times New Roman"/>
          <w:b w:val="false"/>
          <w:i w:val="false"/>
          <w:color w:val="000000"/>
          <w:sz w:val="28"/>
        </w:rPr>
        <w:t xml:space="preserve"> настоящего Кодекса;</w:t>
      </w:r>
    </w:p>
    <w:bookmarkEnd w:id="3722"/>
    <w:bookmarkStart w:name="z14618" w:id="3723"/>
    <w:p>
      <w:pPr>
        <w:spacing w:after="0"/>
        <w:ind w:left="0"/>
        <w:jc w:val="both"/>
      </w:pPr>
      <w:r>
        <w:rPr>
          <w:rFonts w:ascii="Times New Roman"/>
          <w:b w:val="false"/>
          <w:i w:val="false"/>
          <w:color w:val="000000"/>
          <w:sz w:val="28"/>
        </w:rPr>
        <w:t xml:space="preserve">
      сумма корректировки налога на добавленную стоимость, относимого в зачет в сторону уменьшения в случаях,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404 настоящего Кодекса.</w:t>
      </w:r>
    </w:p>
    <w:bookmarkEnd w:id="3723"/>
    <w:bookmarkStart w:name="z14619" w:id="3724"/>
    <w:p>
      <w:pPr>
        <w:spacing w:after="0"/>
        <w:ind w:left="0"/>
        <w:jc w:val="both"/>
      </w:pPr>
      <w:r>
        <w:rPr>
          <w:rFonts w:ascii="Times New Roman"/>
          <w:b w:val="false"/>
          <w:i w:val="false"/>
          <w:color w:val="000000"/>
          <w:sz w:val="28"/>
        </w:rPr>
        <w:t>
      Плательщик налога на добавленную стоимость вправе отнести на вычеты сумму:</w:t>
      </w:r>
    </w:p>
    <w:bookmarkEnd w:id="3724"/>
    <w:bookmarkStart w:name="z14620" w:id="3725"/>
    <w:p>
      <w:pPr>
        <w:spacing w:after="0"/>
        <w:ind w:left="0"/>
        <w:jc w:val="both"/>
      </w:pPr>
      <w:r>
        <w:rPr>
          <w:rFonts w:ascii="Times New Roman"/>
          <w:b w:val="false"/>
          <w:i w:val="false"/>
          <w:color w:val="000000"/>
          <w:sz w:val="28"/>
        </w:rPr>
        <w:t xml:space="preserve">
      1) налога на добавленную стоимость, не разрешенного к отнесению в зачет, в соответствии со </w:t>
      </w:r>
      <w:r>
        <w:rPr>
          <w:rFonts w:ascii="Times New Roman"/>
          <w:b w:val="false"/>
          <w:i w:val="false"/>
          <w:color w:val="000000"/>
          <w:sz w:val="28"/>
        </w:rPr>
        <w:t>статьей 408</w:t>
      </w:r>
      <w:r>
        <w:rPr>
          <w:rFonts w:ascii="Times New Roman"/>
          <w:b w:val="false"/>
          <w:i w:val="false"/>
          <w:color w:val="000000"/>
          <w:sz w:val="28"/>
        </w:rPr>
        <w:t xml:space="preserve"> и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409 настоящего Кодекса, если в бухгалтерском учете такой налог не учтен в стоимости приобретенных товаров, работ, услуг;</w:t>
      </w:r>
    </w:p>
    <w:bookmarkEnd w:id="3725"/>
    <w:bookmarkStart w:name="z14621" w:id="3726"/>
    <w:p>
      <w:pPr>
        <w:spacing w:after="0"/>
        <w:ind w:left="0"/>
        <w:jc w:val="both"/>
      </w:pPr>
      <w:r>
        <w:rPr>
          <w:rFonts w:ascii="Times New Roman"/>
          <w:b w:val="false"/>
          <w:i w:val="false"/>
          <w:color w:val="000000"/>
          <w:sz w:val="28"/>
        </w:rPr>
        <w:t xml:space="preserve">
      2) корректировки налога на добавленную стоимость, относимого в зачет, в сторону уменьшения в случае, указанном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404 настоящего Кодекса, по фиксированным активам, запасам, работам, услугам, использованным при осуществлении деятельности, направленной на получение дохода;</w:t>
      </w:r>
    </w:p>
    <w:bookmarkEnd w:id="3726"/>
    <w:bookmarkStart w:name="z14622" w:id="3727"/>
    <w:p>
      <w:pPr>
        <w:spacing w:after="0"/>
        <w:ind w:left="0"/>
        <w:jc w:val="both"/>
      </w:pPr>
      <w:r>
        <w:rPr>
          <w:rFonts w:ascii="Times New Roman"/>
          <w:b w:val="false"/>
          <w:i w:val="false"/>
          <w:color w:val="000000"/>
          <w:sz w:val="28"/>
        </w:rPr>
        <w:t xml:space="preserve">
      3) уменьшения налога на добавленную стоимость, относимого в зачет, в случае, указанном в </w:t>
      </w:r>
      <w:r>
        <w:rPr>
          <w:rFonts w:ascii="Times New Roman"/>
          <w:b w:val="false"/>
          <w:i w:val="false"/>
          <w:color w:val="000000"/>
          <w:sz w:val="28"/>
        </w:rPr>
        <w:t>подпункте 4)</w:t>
      </w:r>
      <w:r>
        <w:rPr>
          <w:rFonts w:ascii="Times New Roman"/>
          <w:b w:val="false"/>
          <w:i w:val="false"/>
          <w:color w:val="000000"/>
          <w:sz w:val="28"/>
        </w:rPr>
        <w:t xml:space="preserve"> пункта 2 статьи 404 настоящего Кодекса, за исключением передачи в качестве вклада в уставный капитал активов, не подлежащих амортизации.</w:t>
      </w:r>
    </w:p>
    <w:bookmarkEnd w:id="3727"/>
    <w:bookmarkStart w:name="z14623" w:id="3728"/>
    <w:p>
      <w:pPr>
        <w:spacing w:after="0"/>
        <w:ind w:left="0"/>
        <w:jc w:val="both"/>
      </w:pPr>
      <w:r>
        <w:rPr>
          <w:rFonts w:ascii="Times New Roman"/>
          <w:b w:val="false"/>
          <w:i w:val="false"/>
          <w:color w:val="000000"/>
          <w:sz w:val="28"/>
        </w:rPr>
        <w:t>
      Вычет, предусмотренный подпунктом 1) части второй настоящего пункта, производится в налоговом периоде, в котором возникает налог на добавленную стоимость, не разрешенный к отнесению в зачет.</w:t>
      </w:r>
    </w:p>
    <w:bookmarkEnd w:id="3728"/>
    <w:bookmarkStart w:name="z15090" w:id="3729"/>
    <w:p>
      <w:pPr>
        <w:spacing w:after="0"/>
        <w:ind w:left="0"/>
        <w:jc w:val="both"/>
      </w:pPr>
      <w:r>
        <w:rPr>
          <w:rFonts w:ascii="Times New Roman"/>
          <w:b w:val="false"/>
          <w:i w:val="false"/>
          <w:color w:val="000000"/>
          <w:sz w:val="28"/>
        </w:rPr>
        <w:t>
      Вычеты, предусмотренные подпунктами 2) и 3) части второй настоящего пункта, производятся в налоговом периоде, в котором подлежит корректировке сумма налога на добавленную стоимость, относимого в зачет.</w:t>
      </w:r>
    </w:p>
    <w:bookmarkEnd w:id="3729"/>
    <w:bookmarkStart w:name="z14624" w:id="3730"/>
    <w:p>
      <w:pPr>
        <w:spacing w:after="0"/>
        <w:ind w:left="0"/>
        <w:jc w:val="both"/>
      </w:pPr>
      <w:r>
        <w:rPr>
          <w:rFonts w:ascii="Times New Roman"/>
          <w:b w:val="false"/>
          <w:i w:val="false"/>
          <w:color w:val="000000"/>
          <w:sz w:val="28"/>
        </w:rPr>
        <w:t xml:space="preserve">
      Суммы корректировки налога на добавленную стоимость, относимого в зачет, в сторону уменьшения в случае, указанном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404 настоящего Кодекса, по активам, не подлежащим амортизации, учитываются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228 настоящего Кодекса.</w:t>
      </w:r>
    </w:p>
    <w:bookmarkEnd w:id="3730"/>
    <w:bookmarkStart w:name="z14625" w:id="3731"/>
    <w:p>
      <w:pPr>
        <w:spacing w:after="0"/>
        <w:ind w:left="0"/>
        <w:jc w:val="both"/>
      </w:pPr>
      <w:r>
        <w:rPr>
          <w:rFonts w:ascii="Times New Roman"/>
          <w:b w:val="false"/>
          <w:i w:val="false"/>
          <w:color w:val="000000"/>
          <w:sz w:val="28"/>
        </w:rPr>
        <w:t xml:space="preserve">
      В случае если плательщиком корпоративного подоходного налога является недропользователь, осуществляющий деятельность по соглашению (контракту) о разделе продукции в составе простого товарищества (консорциума), и исполнение налоговых обязательств по налогу на добавленную стоимость возложено на оператора согласно </w:t>
      </w:r>
      <w:r>
        <w:rPr>
          <w:rFonts w:ascii="Times New Roman"/>
          <w:b w:val="false"/>
          <w:i w:val="false"/>
          <w:color w:val="000000"/>
          <w:sz w:val="28"/>
        </w:rPr>
        <w:t>пункту 3</w:t>
      </w:r>
      <w:r>
        <w:rPr>
          <w:rFonts w:ascii="Times New Roman"/>
          <w:b w:val="false"/>
          <w:i w:val="false"/>
          <w:color w:val="000000"/>
          <w:sz w:val="28"/>
        </w:rPr>
        <w:t xml:space="preserve"> статьи 426 настоящего Кодекса, то на вычеты относится налог на добавленную стоимость, предусмотренный частью второй настоящего пункта, в размере, приходящемся на долю указанного недропользователя по данным декларации оператора по налогу на добавленную стоимость.</w:t>
      </w:r>
    </w:p>
    <w:bookmarkEnd w:id="3731"/>
    <w:bookmarkStart w:name="z14626" w:id="3732"/>
    <w:p>
      <w:pPr>
        <w:spacing w:after="0"/>
        <w:ind w:left="0"/>
        <w:jc w:val="both"/>
      </w:pPr>
      <w:r>
        <w:rPr>
          <w:rFonts w:ascii="Times New Roman"/>
          <w:b w:val="false"/>
          <w:i w:val="false"/>
          <w:color w:val="000000"/>
          <w:sz w:val="28"/>
        </w:rPr>
        <w:t xml:space="preserve">
      Положения настоящей статьи не применяются по налогу на добавленную стоимость по товарам, работам, услугам, стоимость которых подлежит отнесению на вычеты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258 настоящего Кодекса.</w:t>
      </w:r>
    </w:p>
    <w:bookmarkEnd w:id="3732"/>
    <w:bookmarkStart w:name="z4648" w:id="3733"/>
    <w:p>
      <w:pPr>
        <w:spacing w:after="0"/>
        <w:ind w:left="0"/>
        <w:jc w:val="both"/>
      </w:pPr>
      <w:r>
        <w:rPr>
          <w:rFonts w:ascii="Times New Roman"/>
          <w:b w:val="false"/>
          <w:i w:val="false"/>
          <w:color w:val="000000"/>
          <w:sz w:val="28"/>
        </w:rPr>
        <w:t>
      10. Вычету подлежат членские взносы субъектов частного предпринимательства, уплаченные налогоплательщиком:</w:t>
      </w:r>
    </w:p>
    <w:bookmarkEnd w:id="3733"/>
    <w:bookmarkStart w:name="z4649" w:id="3734"/>
    <w:p>
      <w:pPr>
        <w:spacing w:after="0"/>
        <w:ind w:left="0"/>
        <w:jc w:val="both"/>
      </w:pPr>
      <w:r>
        <w:rPr>
          <w:rFonts w:ascii="Times New Roman"/>
          <w:b w:val="false"/>
          <w:i w:val="false"/>
          <w:color w:val="000000"/>
          <w:sz w:val="28"/>
        </w:rPr>
        <w:t>
      1) объединениям субъектов частного предпринимательства в соответствии с законодательством Республики Казахстан в сфере предпринимательства в размере, не превышающем месячный расчетный показатель, установленный законом о республиканском бюджете и действующий на 1 января соответствующего финансового года, на одного работника исходя из среднесписочной численности работников за год;</w:t>
      </w:r>
    </w:p>
    <w:bookmarkEnd w:id="3734"/>
    <w:bookmarkStart w:name="z4650" w:id="3735"/>
    <w:p>
      <w:pPr>
        <w:spacing w:after="0"/>
        <w:ind w:left="0"/>
        <w:jc w:val="both"/>
      </w:pPr>
      <w:r>
        <w:rPr>
          <w:rFonts w:ascii="Times New Roman"/>
          <w:b w:val="false"/>
          <w:i w:val="false"/>
          <w:color w:val="000000"/>
          <w:sz w:val="28"/>
        </w:rPr>
        <w:t>
      2) Национальной палате предпринимателей Республики Казахстан в размере, не превышающем предельный размер обязательных членских взносов, утвержденный Правительством Республики Казахстан.</w:t>
      </w:r>
    </w:p>
    <w:bookmarkEnd w:id="3735"/>
    <w:bookmarkStart w:name="z15091" w:id="3736"/>
    <w:p>
      <w:pPr>
        <w:spacing w:after="0"/>
        <w:ind w:left="0"/>
        <w:jc w:val="both"/>
      </w:pPr>
      <w:r>
        <w:rPr>
          <w:rFonts w:ascii="Times New Roman"/>
          <w:b w:val="false"/>
          <w:i w:val="false"/>
          <w:color w:val="000000"/>
          <w:sz w:val="28"/>
        </w:rPr>
        <w:t>
      Положения подпунктов 1) и 2) части первой настоящего пункта применяются также в случае уплаты членских взносов в отчетном налоговом периоде за предыдущий и (или) предшествующий предыдущему налоговые периоды.</w:t>
      </w:r>
    </w:p>
    <w:bookmarkEnd w:id="3736"/>
    <w:bookmarkStart w:name="z4651" w:id="3737"/>
    <w:p>
      <w:pPr>
        <w:spacing w:after="0"/>
        <w:ind w:left="0"/>
        <w:jc w:val="both"/>
      </w:pPr>
      <w:r>
        <w:rPr>
          <w:rFonts w:ascii="Times New Roman"/>
          <w:b w:val="false"/>
          <w:i w:val="false"/>
          <w:color w:val="000000"/>
          <w:sz w:val="28"/>
        </w:rPr>
        <w:t>
      11. Вычету подлежат расходы налогоплательщика по начисленным социальным отчислениям в Государственный фонд социального страхования в размере, определяемом законодательством Республики Казахстан.</w:t>
      </w:r>
    </w:p>
    <w:bookmarkEnd w:id="3737"/>
    <w:bookmarkStart w:name="z4652" w:id="3738"/>
    <w:p>
      <w:pPr>
        <w:spacing w:after="0"/>
        <w:ind w:left="0"/>
        <w:jc w:val="both"/>
      </w:pPr>
      <w:r>
        <w:rPr>
          <w:rFonts w:ascii="Times New Roman"/>
          <w:b w:val="false"/>
          <w:i w:val="false"/>
          <w:color w:val="000000"/>
          <w:sz w:val="28"/>
        </w:rPr>
        <w:t>
      12. Вычету подлежат расходы налогоплательщика по начисленным отчислениям в фонд социального медицинского страхования в размере, определяемом законодательством Республики Казахстан.</w:t>
      </w:r>
    </w:p>
    <w:bookmarkEnd w:id="3738"/>
    <w:bookmarkStart w:name="z4653" w:id="37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Стоимость безвозмездно переданного в рекламных целях товара (в том числе в виде дарения) подлежит отнесению на вычеты в налоговом периоде, в котором осуществлена передача такого товара, в случае, если стоимость единицы такого товара не превышает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такой передачи.</w:t>
      </w:r>
    </w:p>
    <w:bookmarkEnd w:id="3739"/>
    <w:bookmarkStart w:name="z4656" w:id="3740"/>
    <w:p>
      <w:pPr>
        <w:spacing w:after="0"/>
        <w:ind w:left="0"/>
        <w:jc w:val="both"/>
      </w:pPr>
      <w:r>
        <w:rPr>
          <w:rFonts w:ascii="Times New Roman"/>
          <w:b w:val="false"/>
          <w:i w:val="false"/>
          <w:color w:val="000000"/>
          <w:sz w:val="28"/>
        </w:rPr>
        <w:t>
      14. Вычету подлежат расходы, понесенные энергопередающей организацией в связи с безвозмездным оказанием услуг по передаче электрической энергии субъектам, использующим возобновляемые источники энергии.</w:t>
      </w:r>
    </w:p>
    <w:bookmarkEnd w:id="3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Действовал до 01.01.2022 в соответствии с Законом РК от 27.12.2019 </w:t>
      </w:r>
      <w:r>
        <w:rPr>
          <w:rFonts w:ascii="Times New Roman"/>
          <w:b w:val="false"/>
          <w:i w:val="false"/>
          <w:color w:val="000000"/>
          <w:sz w:val="28"/>
        </w:rPr>
        <w:t>№ 295-VІ</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14-2. Действовал с 01.01.2022 до 01.01.2024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w:t>
      </w:r>
      <w:r>
        <w:br/>
      </w:r>
      <w:r>
        <w:rPr>
          <w:rFonts w:ascii="Times New Roman"/>
          <w:b w:val="false"/>
          <w:i w:val="false"/>
          <w:color w:val="000000"/>
          <w:sz w:val="28"/>
        </w:rPr>
        <w:t>
</w:t>
      </w:r>
    </w:p>
    <w:bookmarkStart w:name="z4657" w:id="3741"/>
    <w:p>
      <w:pPr>
        <w:spacing w:after="0"/>
        <w:ind w:left="0"/>
        <w:jc w:val="both"/>
      </w:pPr>
      <w:r>
        <w:rPr>
          <w:rFonts w:ascii="Times New Roman"/>
          <w:b w:val="false"/>
          <w:i w:val="false"/>
          <w:color w:val="000000"/>
          <w:sz w:val="28"/>
        </w:rPr>
        <w:t>
      15. Налогоплательщик, осуществляющий производство и (или) реализацию товара под фирменным наименованием товарным знаком и (или) знаком обслуживания, которым (которыми) такой налогоплательщик владеет и (или) пользуется (в том числе на основании лицензионного или сублицензионного договора (соглашения) в порядке, определенном законодательством Республики Казахстан, и (или) международными договорами, ратифицированными Республикой Казахстан, относит на вычеты расходы по деятельности, направленной на поддержание и (или) увеличение объемов продаж такого товара независимо от наличия права собственности на него.</w:t>
      </w:r>
    </w:p>
    <w:bookmarkEnd w:id="3741"/>
    <w:bookmarkStart w:name="z4658" w:id="3742"/>
    <w:p>
      <w:pPr>
        <w:spacing w:after="0"/>
        <w:ind w:left="0"/>
        <w:jc w:val="both"/>
      </w:pPr>
      <w:r>
        <w:rPr>
          <w:rFonts w:ascii="Times New Roman"/>
          <w:b w:val="false"/>
          <w:i w:val="false"/>
          <w:color w:val="000000"/>
          <w:sz w:val="28"/>
        </w:rPr>
        <w:t xml:space="preserve">
      16. В целях настоящего раздела в случае, когда на доверительного управляющего настоящим Кодексом возложено исполнение налогового обязательства по деятельности по доверительному управлению имуществом, расходы такого доверительного управляющего для целей отнесения на вычеты определяются с учетом положений </w:t>
      </w:r>
      <w:r>
        <w:rPr>
          <w:rFonts w:ascii="Times New Roman"/>
          <w:b w:val="false"/>
          <w:i w:val="false"/>
          <w:color w:val="000000"/>
          <w:sz w:val="28"/>
        </w:rPr>
        <w:t>статей 40</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и </w:t>
      </w:r>
      <w:r>
        <w:rPr>
          <w:rFonts w:ascii="Times New Roman"/>
          <w:b w:val="false"/>
          <w:i w:val="false"/>
          <w:color w:val="000000"/>
          <w:sz w:val="28"/>
        </w:rPr>
        <w:t>45</w:t>
      </w:r>
      <w:r>
        <w:rPr>
          <w:rFonts w:ascii="Times New Roman"/>
          <w:b w:val="false"/>
          <w:i w:val="false"/>
          <w:color w:val="000000"/>
          <w:sz w:val="28"/>
        </w:rPr>
        <w:t xml:space="preserve"> настоящего Кодекса.</w:t>
      </w:r>
    </w:p>
    <w:bookmarkEnd w:id="3742"/>
    <w:bookmarkStart w:name="z16125" w:id="3743"/>
    <w:p>
      <w:pPr>
        <w:spacing w:after="0"/>
        <w:ind w:left="0"/>
        <w:jc w:val="both"/>
      </w:pPr>
      <w:r>
        <w:rPr>
          <w:rFonts w:ascii="Times New Roman"/>
          <w:b w:val="false"/>
          <w:i w:val="false"/>
          <w:color w:val="000000"/>
          <w:sz w:val="28"/>
        </w:rPr>
        <w:t>
      17. Обязательные пенсионные взносы работодателя, уплаченные налогоплательщиком в пользу работника, подлежат вычету в пределах, установленных законодательством Республики Казахстан о социальной защите.</w:t>
      </w:r>
    </w:p>
    <w:bookmarkEnd w:id="3743"/>
    <w:bookmarkStart w:name="z17516" w:id="3744"/>
    <w:p>
      <w:pPr>
        <w:spacing w:after="0"/>
        <w:ind w:left="0"/>
        <w:jc w:val="both"/>
      </w:pPr>
      <w:r>
        <w:rPr>
          <w:rFonts w:ascii="Times New Roman"/>
          <w:b w:val="false"/>
          <w:i w:val="false"/>
          <w:color w:val="000000"/>
          <w:sz w:val="28"/>
        </w:rPr>
        <w:t>
      18. Вычету подлежат расходы, понесенные Национальным оператором инфраструктуры в связи с оказанием услуг магистральной железнодорожной сети при перевозке пассажиров железнодорожным транспортом железнодорожному перевозчику, осуществляющему деятельность по перевозке пассажиров, багажа, грузобагажа, почтовых отправлений, на безвозмездной основе,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bookmarkEnd w:id="3744"/>
    <w:bookmarkStart w:name="z18878" w:id="3745"/>
    <w:p>
      <w:pPr>
        <w:spacing w:after="0"/>
        <w:ind w:left="0"/>
        <w:jc w:val="both"/>
      </w:pPr>
      <w:r>
        <w:rPr>
          <w:rFonts w:ascii="Times New Roman"/>
          <w:b w:val="false"/>
          <w:i w:val="false"/>
          <w:color w:val="000000"/>
          <w:sz w:val="28"/>
        </w:rPr>
        <w:t xml:space="preserve">
      19. В целях настоящего раздела вычету Экспортно-кредитного агентства Казахстана по договорам страхования, перестрахования при применении налогового учета, установленного частью третьей </w:t>
      </w:r>
      <w:r>
        <w:rPr>
          <w:rFonts w:ascii="Times New Roman"/>
          <w:b w:val="false"/>
          <w:i w:val="false"/>
          <w:color w:val="000000"/>
          <w:sz w:val="28"/>
        </w:rPr>
        <w:t>пункта 4</w:t>
      </w:r>
      <w:r>
        <w:rPr>
          <w:rFonts w:ascii="Times New Roman"/>
          <w:b w:val="false"/>
          <w:i w:val="false"/>
          <w:color w:val="000000"/>
          <w:sz w:val="28"/>
        </w:rPr>
        <w:t xml:space="preserve"> статьи 190 настоящего Кодекса, подлежат вычеты, предусмотренные </w:t>
      </w:r>
      <w:r>
        <w:rPr>
          <w:rFonts w:ascii="Times New Roman"/>
          <w:b w:val="false"/>
          <w:i w:val="false"/>
          <w:color w:val="000000"/>
          <w:sz w:val="28"/>
        </w:rPr>
        <w:t>статьями 249</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и </w:t>
      </w:r>
      <w:r>
        <w:rPr>
          <w:rFonts w:ascii="Times New Roman"/>
          <w:b w:val="false"/>
          <w:i w:val="false"/>
          <w:color w:val="000000"/>
          <w:sz w:val="28"/>
        </w:rPr>
        <w:t>251</w:t>
      </w:r>
      <w:r>
        <w:rPr>
          <w:rFonts w:ascii="Times New Roman"/>
          <w:b w:val="false"/>
          <w:i w:val="false"/>
          <w:color w:val="000000"/>
          <w:sz w:val="28"/>
        </w:rPr>
        <w:t xml:space="preserve"> настоящего Кодекса для страховых, перестраховочных организаций.</w:t>
      </w:r>
    </w:p>
    <w:bookmarkEnd w:id="3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244. Вычет сумм компенсаций при служебных командировках </w:t>
      </w:r>
    </w:p>
    <w:p>
      <w:pPr>
        <w:spacing w:after="0"/>
        <w:ind w:left="0"/>
        <w:jc w:val="both"/>
      </w:pPr>
      <w:r>
        <w:rPr>
          <w:rFonts w:ascii="Times New Roman"/>
          <w:b w:val="false"/>
          <w:i w:val="false"/>
          <w:color w:val="ff0000"/>
          <w:sz w:val="28"/>
        </w:rPr>
        <w:t xml:space="preserve">
      Сноска. Статья 244 с изменением, внесенным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01.01.2022).</w:t>
      </w:r>
    </w:p>
    <w:bookmarkStart w:name="z4659" w:id="3746"/>
    <w:p>
      <w:pPr>
        <w:spacing w:after="0"/>
        <w:ind w:left="0"/>
        <w:jc w:val="both"/>
      </w:pPr>
      <w:r>
        <w:rPr>
          <w:rFonts w:ascii="Times New Roman"/>
          <w:b w:val="false"/>
          <w:i w:val="false"/>
          <w:color w:val="000000"/>
          <w:sz w:val="28"/>
        </w:rPr>
        <w:t>
      1. Вычету подлежат следующие расходы по компенсациям при служебных командировках:</w:t>
      </w:r>
    </w:p>
    <w:bookmarkEnd w:id="3746"/>
    <w:bookmarkStart w:name="z4660" w:id="3747"/>
    <w:p>
      <w:pPr>
        <w:spacing w:after="0"/>
        <w:ind w:left="0"/>
        <w:jc w:val="both"/>
      </w:pPr>
      <w:r>
        <w:rPr>
          <w:rFonts w:ascii="Times New Roman"/>
          <w:b w:val="false"/>
          <w:i w:val="false"/>
          <w:color w:val="000000"/>
          <w:sz w:val="28"/>
        </w:rPr>
        <w:t>
      1) расходы на проезд к месту командировки и обратно, включая оплату расходов за бронь, на основании документов, подтверждающих расходы на проезд и за бронь. В случае оформления проезда электронным билетом или электронным проездным документом документами, подтверждающими расходы на проезд и за бронь, являются:</w:t>
      </w:r>
    </w:p>
    <w:bookmarkEnd w:id="3747"/>
    <w:bookmarkStart w:name="z4661" w:id="3748"/>
    <w:p>
      <w:pPr>
        <w:spacing w:after="0"/>
        <w:ind w:left="0"/>
        <w:jc w:val="both"/>
      </w:pPr>
      <w:r>
        <w:rPr>
          <w:rFonts w:ascii="Times New Roman"/>
          <w:b w:val="false"/>
          <w:i w:val="false"/>
          <w:color w:val="000000"/>
          <w:sz w:val="28"/>
        </w:rPr>
        <w:t>
      электронный билет, электронный проездной документ;</w:t>
      </w:r>
    </w:p>
    <w:bookmarkEnd w:id="3748"/>
    <w:bookmarkStart w:name="z4662" w:id="3749"/>
    <w:p>
      <w:pPr>
        <w:spacing w:after="0"/>
        <w:ind w:left="0"/>
        <w:jc w:val="both"/>
      </w:pPr>
      <w:r>
        <w:rPr>
          <w:rFonts w:ascii="Times New Roman"/>
          <w:b w:val="false"/>
          <w:i w:val="false"/>
          <w:color w:val="000000"/>
          <w:sz w:val="28"/>
        </w:rPr>
        <w:t xml:space="preserve">
      документ, подтверждающий факт оплаты стоимости электронного билета, электронного проездного документа; </w:t>
      </w:r>
    </w:p>
    <w:bookmarkEnd w:id="3749"/>
    <w:bookmarkStart w:name="z4663" w:id="37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 расходам, предусмотренным настоящим подпунктом, не относятся расходы по проезду в пределах одного населенного пункта;</w:t>
      </w:r>
    </w:p>
    <w:bookmarkEnd w:id="3750"/>
    <w:bookmarkStart w:name="z4665" w:id="3751"/>
    <w:p>
      <w:pPr>
        <w:spacing w:after="0"/>
        <w:ind w:left="0"/>
        <w:jc w:val="both"/>
      </w:pPr>
      <w:r>
        <w:rPr>
          <w:rFonts w:ascii="Times New Roman"/>
          <w:b w:val="false"/>
          <w:i w:val="false"/>
          <w:color w:val="000000"/>
          <w:sz w:val="28"/>
        </w:rPr>
        <w:t>
      2) расходы на наем жилища вне места постоянной работы работника в течение времени нахождения в командировке, включая оплату расходов за бронь, на основании документов, подтверждающих расходы на наем жилого помещения и за бронь. Такие расходы включают, в том числе, расходы на наем жилого помещения за дни временной нетрудоспособности командированного работника (кроме случаев, когда командированный работник находится на стационарном лечении);</w:t>
      </w:r>
    </w:p>
    <w:bookmarkEnd w:id="3751"/>
    <w:bookmarkStart w:name="z4666" w:id="3752"/>
    <w:p>
      <w:pPr>
        <w:spacing w:after="0"/>
        <w:ind w:left="0"/>
        <w:jc w:val="both"/>
      </w:pPr>
      <w:r>
        <w:rPr>
          <w:rFonts w:ascii="Times New Roman"/>
          <w:b w:val="false"/>
          <w:i w:val="false"/>
          <w:color w:val="000000"/>
          <w:sz w:val="28"/>
        </w:rPr>
        <w:t xml:space="preserve">
      3) суточные в размере, установленном по решению налогоплательщика, выплачиваемые работнику за время нахождения в командировке, включая дни временной нетрудоспособности командированного работника; </w:t>
      </w:r>
    </w:p>
    <w:bookmarkEnd w:id="3752"/>
    <w:bookmarkStart w:name="z4667" w:id="3753"/>
    <w:p>
      <w:pPr>
        <w:spacing w:after="0"/>
        <w:ind w:left="0"/>
        <w:jc w:val="both"/>
      </w:pPr>
      <w:r>
        <w:rPr>
          <w:rFonts w:ascii="Times New Roman"/>
          <w:b w:val="false"/>
          <w:i w:val="false"/>
          <w:color w:val="000000"/>
          <w:sz w:val="28"/>
        </w:rPr>
        <w:t>
      4) расходы, произведенные налогоплательщиком при оформлении разрешений на въезд и выезд (визы) (стоимость визы, консульских услуг, обязательного медицинского страхования), на основании документов, подтверждающих такие расходы.</w:t>
      </w:r>
    </w:p>
    <w:bookmarkEnd w:id="3753"/>
    <w:bookmarkStart w:name="z4668" w:id="3754"/>
    <w:p>
      <w:pPr>
        <w:spacing w:after="0"/>
        <w:ind w:left="0"/>
        <w:jc w:val="both"/>
      </w:pPr>
      <w:r>
        <w:rPr>
          <w:rFonts w:ascii="Times New Roman"/>
          <w:b w:val="false"/>
          <w:i w:val="false"/>
          <w:color w:val="000000"/>
          <w:sz w:val="28"/>
        </w:rPr>
        <w:t>
      2. В целях пункта 1 настоящей статьи:</w:t>
      </w:r>
    </w:p>
    <w:bookmarkEnd w:id="3754"/>
    <w:bookmarkStart w:name="z4669" w:id="3755"/>
    <w:p>
      <w:pPr>
        <w:spacing w:after="0"/>
        <w:ind w:left="0"/>
        <w:jc w:val="both"/>
      </w:pPr>
      <w:r>
        <w:rPr>
          <w:rFonts w:ascii="Times New Roman"/>
          <w:b w:val="false"/>
          <w:i w:val="false"/>
          <w:color w:val="000000"/>
          <w:sz w:val="28"/>
        </w:rPr>
        <w:t>
      1) местом командировки является место назначения, указанное в приказе или письменном распоряжении работодателя о направлении работника в командировку, в котором работником выполняются трудовые обязанности, осуществляется его обучение, повышение квалификации или переподготовка;</w:t>
      </w:r>
    </w:p>
    <w:bookmarkEnd w:id="3755"/>
    <w:bookmarkStart w:name="z4670" w:id="3756"/>
    <w:p>
      <w:pPr>
        <w:spacing w:after="0"/>
        <w:ind w:left="0"/>
        <w:jc w:val="both"/>
      </w:pPr>
      <w:r>
        <w:rPr>
          <w:rFonts w:ascii="Times New Roman"/>
          <w:b w:val="false"/>
          <w:i w:val="false"/>
          <w:color w:val="000000"/>
          <w:sz w:val="28"/>
        </w:rPr>
        <w:t>
      2) время нахождения в командировке определяется на основании:</w:t>
      </w:r>
    </w:p>
    <w:bookmarkEnd w:id="3756"/>
    <w:bookmarkStart w:name="z4671" w:id="3757"/>
    <w:p>
      <w:pPr>
        <w:spacing w:after="0"/>
        <w:ind w:left="0"/>
        <w:jc w:val="both"/>
      </w:pPr>
      <w:r>
        <w:rPr>
          <w:rFonts w:ascii="Times New Roman"/>
          <w:b w:val="false"/>
          <w:i w:val="false"/>
          <w:color w:val="000000"/>
          <w:sz w:val="28"/>
        </w:rPr>
        <w:t>
      приказа или письменного распоряжения работодателя о направлении работника в командировку;</w:t>
      </w:r>
    </w:p>
    <w:bookmarkEnd w:id="3757"/>
    <w:bookmarkStart w:name="z4672" w:id="3758"/>
    <w:p>
      <w:pPr>
        <w:spacing w:after="0"/>
        <w:ind w:left="0"/>
        <w:jc w:val="both"/>
      </w:pPr>
      <w:r>
        <w:rPr>
          <w:rFonts w:ascii="Times New Roman"/>
          <w:b w:val="false"/>
          <w:i w:val="false"/>
          <w:color w:val="000000"/>
          <w:sz w:val="28"/>
        </w:rPr>
        <w:t xml:space="preserve">
      количества дней командировки исходя из дат выбытия к месту командировки и прибытия обратно, указанных в документах, подтверждающих проезд, включая даты выбытия и прибытия. При отсутствии таких документов количество дней командировки определяется исходя из других документов, подтверждающих дату выбытия к месту командировки и (или) дату прибытия обратно, предусмотренных налоговой учетной политикой налогоплательщика. </w:t>
      </w:r>
    </w:p>
    <w:bookmarkEnd w:id="3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Сноска. Статья 244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245. Вычет сумм представительских расходов</w:t>
      </w:r>
    </w:p>
    <w:bookmarkStart w:name="z4685" w:id="3759"/>
    <w:p>
      <w:pPr>
        <w:spacing w:after="0"/>
        <w:ind w:left="0"/>
        <w:jc w:val="both"/>
      </w:pPr>
      <w:r>
        <w:rPr>
          <w:rFonts w:ascii="Times New Roman"/>
          <w:b w:val="false"/>
          <w:i w:val="false"/>
          <w:color w:val="000000"/>
          <w:sz w:val="28"/>
        </w:rPr>
        <w:t>
      1. К представительским расходам относятся расходы по приему и обслуживанию лиц, в том числе физических лиц, не состоящих в штате налогоплательщика, производимые при проведении следующих представительских мероприятий независимо от места их проведения:</w:t>
      </w:r>
    </w:p>
    <w:bookmarkEnd w:id="3759"/>
    <w:bookmarkStart w:name="z4686" w:id="3760"/>
    <w:p>
      <w:pPr>
        <w:spacing w:after="0"/>
        <w:ind w:left="0"/>
        <w:jc w:val="both"/>
      </w:pPr>
      <w:r>
        <w:rPr>
          <w:rFonts w:ascii="Times New Roman"/>
          <w:b w:val="false"/>
          <w:i w:val="false"/>
          <w:color w:val="000000"/>
          <w:sz w:val="28"/>
        </w:rPr>
        <w:t>
      1) по установлению или поддержанию взаимного сотрудничества;</w:t>
      </w:r>
    </w:p>
    <w:bookmarkEnd w:id="3760"/>
    <w:bookmarkStart w:name="z4687" w:id="3761"/>
    <w:p>
      <w:pPr>
        <w:spacing w:after="0"/>
        <w:ind w:left="0"/>
        <w:jc w:val="both"/>
      </w:pPr>
      <w:r>
        <w:rPr>
          <w:rFonts w:ascii="Times New Roman"/>
          <w:b w:val="false"/>
          <w:i w:val="false"/>
          <w:color w:val="000000"/>
          <w:sz w:val="28"/>
        </w:rPr>
        <w:t>
      2) по организации и (или) проведению заседаний совета директоров, иного органа управления налогоплательщика, кроме исполнительных органов.</w:t>
      </w:r>
    </w:p>
    <w:bookmarkEnd w:id="3761"/>
    <w:bookmarkStart w:name="z4688" w:id="3762"/>
    <w:p>
      <w:pPr>
        <w:spacing w:after="0"/>
        <w:ind w:left="0"/>
        <w:jc w:val="both"/>
      </w:pPr>
      <w:r>
        <w:rPr>
          <w:rFonts w:ascii="Times New Roman"/>
          <w:b w:val="false"/>
          <w:i w:val="false"/>
          <w:color w:val="000000"/>
          <w:sz w:val="28"/>
        </w:rPr>
        <w:t>
      К представительским расходам, в том числе, относятся расходы на:</w:t>
      </w:r>
    </w:p>
    <w:bookmarkEnd w:id="3762"/>
    <w:bookmarkStart w:name="z4689" w:id="3763"/>
    <w:p>
      <w:pPr>
        <w:spacing w:after="0"/>
        <w:ind w:left="0"/>
        <w:jc w:val="both"/>
      </w:pPr>
      <w:r>
        <w:rPr>
          <w:rFonts w:ascii="Times New Roman"/>
          <w:b w:val="false"/>
          <w:i w:val="false"/>
          <w:color w:val="000000"/>
          <w:sz w:val="28"/>
        </w:rPr>
        <w:t xml:space="preserve">
      1) транспортное обеспечение лиц, участвующих в представительских мероприятиях, за исключением расходов, относимых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244 настоящего Кодекса к компенсациям при служебных командировках;</w:t>
      </w:r>
    </w:p>
    <w:bookmarkEnd w:id="3763"/>
    <w:bookmarkStart w:name="z4690" w:id="3764"/>
    <w:p>
      <w:pPr>
        <w:spacing w:after="0"/>
        <w:ind w:left="0"/>
        <w:jc w:val="both"/>
      </w:pPr>
      <w:r>
        <w:rPr>
          <w:rFonts w:ascii="Times New Roman"/>
          <w:b w:val="false"/>
          <w:i w:val="false"/>
          <w:color w:val="000000"/>
          <w:sz w:val="28"/>
        </w:rPr>
        <w:t>
      2) питание таких лиц в ходе проведения представительских мероприятий;</w:t>
      </w:r>
    </w:p>
    <w:bookmarkEnd w:id="3764"/>
    <w:bookmarkStart w:name="z4691" w:id="3765"/>
    <w:p>
      <w:pPr>
        <w:spacing w:after="0"/>
        <w:ind w:left="0"/>
        <w:jc w:val="both"/>
      </w:pPr>
      <w:r>
        <w:rPr>
          <w:rFonts w:ascii="Times New Roman"/>
          <w:b w:val="false"/>
          <w:i w:val="false"/>
          <w:color w:val="000000"/>
          <w:sz w:val="28"/>
        </w:rPr>
        <w:t>
      3) оплату услуг переводчиков, не состоящих в штате организации;</w:t>
      </w:r>
    </w:p>
    <w:bookmarkEnd w:id="3765"/>
    <w:bookmarkStart w:name="z4692" w:id="3766"/>
    <w:p>
      <w:pPr>
        <w:spacing w:after="0"/>
        <w:ind w:left="0"/>
        <w:jc w:val="both"/>
      </w:pPr>
      <w:r>
        <w:rPr>
          <w:rFonts w:ascii="Times New Roman"/>
          <w:b w:val="false"/>
          <w:i w:val="false"/>
          <w:color w:val="000000"/>
          <w:sz w:val="28"/>
        </w:rPr>
        <w:t>
      4) аренду и (или) оформление помещения для проведения представительских мероприятий.</w:t>
      </w:r>
    </w:p>
    <w:bookmarkEnd w:id="3766"/>
    <w:bookmarkStart w:name="z4693" w:id="3767"/>
    <w:p>
      <w:pPr>
        <w:spacing w:after="0"/>
        <w:ind w:left="0"/>
        <w:jc w:val="both"/>
      </w:pPr>
      <w:r>
        <w:rPr>
          <w:rFonts w:ascii="Times New Roman"/>
          <w:b w:val="false"/>
          <w:i w:val="false"/>
          <w:color w:val="000000"/>
          <w:sz w:val="28"/>
        </w:rPr>
        <w:t>
      2. Не относятся к представительским расходам и не подлежат вычету расходы на проживание приглашенных лиц, оформление виз для таких лиц, организацию досуга, развлечений, отдыха, а также расходы, не относимые в соответствии с частью второй настоящего пункта к расходам на транспортное обеспечение лиц, участвующих в представительских мероприятиях.</w:t>
      </w:r>
    </w:p>
    <w:bookmarkEnd w:id="3767"/>
    <w:bookmarkStart w:name="z4694" w:id="3768"/>
    <w:p>
      <w:pPr>
        <w:spacing w:after="0"/>
        <w:ind w:left="0"/>
        <w:jc w:val="both"/>
      </w:pPr>
      <w:r>
        <w:rPr>
          <w:rFonts w:ascii="Times New Roman"/>
          <w:b w:val="false"/>
          <w:i w:val="false"/>
          <w:color w:val="000000"/>
          <w:sz w:val="28"/>
        </w:rPr>
        <w:t>
      К расходам на транспортное обеспечение не относятся расходы на проезд железнодорожным, морским и воздушным транспортом участников представительского мероприятия.</w:t>
      </w:r>
    </w:p>
    <w:bookmarkEnd w:id="3768"/>
    <w:bookmarkStart w:name="z4695" w:id="3769"/>
    <w:p>
      <w:pPr>
        <w:spacing w:after="0"/>
        <w:ind w:left="0"/>
        <w:jc w:val="both"/>
      </w:pPr>
      <w:r>
        <w:rPr>
          <w:rFonts w:ascii="Times New Roman"/>
          <w:b w:val="false"/>
          <w:i w:val="false"/>
          <w:color w:val="000000"/>
          <w:sz w:val="28"/>
        </w:rPr>
        <w:t>
      3. Основаниями для осуществления вычета представительских расходов являются:</w:t>
      </w:r>
    </w:p>
    <w:bookmarkEnd w:id="3769"/>
    <w:bookmarkStart w:name="z4696" w:id="3770"/>
    <w:p>
      <w:pPr>
        <w:spacing w:after="0"/>
        <w:ind w:left="0"/>
        <w:jc w:val="both"/>
      </w:pPr>
      <w:r>
        <w:rPr>
          <w:rFonts w:ascii="Times New Roman"/>
          <w:b w:val="false"/>
          <w:i w:val="false"/>
          <w:color w:val="000000"/>
          <w:sz w:val="28"/>
        </w:rPr>
        <w:t>
      1) письменный приказ или письменное распоряжение налогоплательщика о проведении представительского мероприятия с указанием цели его проведения и лиц, ответственных за его проведение;</w:t>
      </w:r>
    </w:p>
    <w:bookmarkEnd w:id="3770"/>
    <w:bookmarkStart w:name="z4697" w:id="3771"/>
    <w:p>
      <w:pPr>
        <w:spacing w:after="0"/>
        <w:ind w:left="0"/>
        <w:jc w:val="both"/>
      </w:pPr>
      <w:r>
        <w:rPr>
          <w:rFonts w:ascii="Times New Roman"/>
          <w:b w:val="false"/>
          <w:i w:val="false"/>
          <w:color w:val="000000"/>
          <w:sz w:val="28"/>
        </w:rPr>
        <w:t>
      2) утвержденная налогоплательщиком смета расходов такого мероприятия;</w:t>
      </w:r>
    </w:p>
    <w:bookmarkEnd w:id="3771"/>
    <w:bookmarkStart w:name="z4698" w:id="3772"/>
    <w:p>
      <w:pPr>
        <w:spacing w:after="0"/>
        <w:ind w:left="0"/>
        <w:jc w:val="both"/>
      </w:pPr>
      <w:r>
        <w:rPr>
          <w:rFonts w:ascii="Times New Roman"/>
          <w:b w:val="false"/>
          <w:i w:val="false"/>
          <w:color w:val="000000"/>
          <w:sz w:val="28"/>
        </w:rPr>
        <w:t>
      3) отчет ответственных лиц о проведенном представительском мероприятии с указанием даты и места проведения, результатов проведенного мероприятия, состава участников, программы мероприятий, фактически произведенных расходов;</w:t>
      </w:r>
    </w:p>
    <w:bookmarkEnd w:id="3772"/>
    <w:bookmarkStart w:name="z4699" w:id="3773"/>
    <w:p>
      <w:pPr>
        <w:spacing w:after="0"/>
        <w:ind w:left="0"/>
        <w:jc w:val="both"/>
      </w:pPr>
      <w:r>
        <w:rPr>
          <w:rFonts w:ascii="Times New Roman"/>
          <w:b w:val="false"/>
          <w:i w:val="false"/>
          <w:color w:val="000000"/>
          <w:sz w:val="28"/>
        </w:rPr>
        <w:t>
      4) первичные и иные документы, подтверждающие основания и осуществление представительских расходов.</w:t>
      </w:r>
    </w:p>
    <w:bookmarkEnd w:id="3773"/>
    <w:bookmarkStart w:name="z4700" w:id="3774"/>
    <w:p>
      <w:pPr>
        <w:spacing w:after="0"/>
        <w:ind w:left="0"/>
        <w:jc w:val="both"/>
      </w:pPr>
      <w:r>
        <w:rPr>
          <w:rFonts w:ascii="Times New Roman"/>
          <w:b w:val="false"/>
          <w:i w:val="false"/>
          <w:color w:val="000000"/>
          <w:sz w:val="28"/>
        </w:rPr>
        <w:t xml:space="preserve">
      4. Представительские расходы относятся на вычеты в размере, не превышающем 1 процент от суммы расходов работодателя по доходам работников, подлежащим налогообложению,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322 настоящего Кодекса, за налоговый период.</w:t>
      </w:r>
    </w:p>
    <w:bookmarkEnd w:id="3774"/>
    <w:p>
      <w:pPr>
        <w:spacing w:after="0"/>
        <w:ind w:left="0"/>
        <w:jc w:val="both"/>
      </w:pPr>
      <w:r>
        <w:rPr>
          <w:rFonts w:ascii="Times New Roman"/>
          <w:b/>
          <w:i w:val="false"/>
          <w:color w:val="000000"/>
          <w:sz w:val="28"/>
        </w:rPr>
        <w:t>Статья 246. Вычет по вознаграждению</w:t>
      </w:r>
    </w:p>
    <w:bookmarkStart w:name="z4701" w:id="3775"/>
    <w:p>
      <w:pPr>
        <w:spacing w:after="0"/>
        <w:ind w:left="0"/>
        <w:jc w:val="both"/>
      </w:pPr>
      <w:r>
        <w:rPr>
          <w:rFonts w:ascii="Times New Roman"/>
          <w:b w:val="false"/>
          <w:i w:val="false"/>
          <w:color w:val="000000"/>
          <w:sz w:val="28"/>
        </w:rPr>
        <w:t>
      1. В целях настоящей статьи вознаграждениями признаются:</w:t>
      </w:r>
    </w:p>
    <w:bookmarkEnd w:id="3775"/>
    <w:bookmarkStart w:name="z4702" w:id="3776"/>
    <w:p>
      <w:pPr>
        <w:spacing w:after="0"/>
        <w:ind w:left="0"/>
        <w:jc w:val="both"/>
      </w:pPr>
      <w:r>
        <w:rPr>
          <w:rFonts w:ascii="Times New Roman"/>
          <w:b w:val="false"/>
          <w:i w:val="false"/>
          <w:color w:val="000000"/>
          <w:sz w:val="28"/>
        </w:rPr>
        <w:t xml:space="preserve">
      1) вознаграждения, определенные в </w:t>
      </w:r>
      <w:r>
        <w:rPr>
          <w:rFonts w:ascii="Times New Roman"/>
          <w:b w:val="false"/>
          <w:i w:val="false"/>
          <w:color w:val="000000"/>
          <w:sz w:val="28"/>
        </w:rPr>
        <w:t>подпункте 62)</w:t>
      </w:r>
      <w:r>
        <w:rPr>
          <w:rFonts w:ascii="Times New Roman"/>
          <w:b w:val="false"/>
          <w:i w:val="false"/>
          <w:color w:val="000000"/>
          <w:sz w:val="28"/>
        </w:rPr>
        <w:t xml:space="preserve"> статьи 1 настоящего Кодекса;</w:t>
      </w:r>
    </w:p>
    <w:bookmarkEnd w:id="3776"/>
    <w:bookmarkStart w:name="z4703" w:id="3777"/>
    <w:p>
      <w:pPr>
        <w:spacing w:after="0"/>
        <w:ind w:left="0"/>
        <w:jc w:val="both"/>
      </w:pPr>
      <w:r>
        <w:rPr>
          <w:rFonts w:ascii="Times New Roman"/>
          <w:b w:val="false"/>
          <w:i w:val="false"/>
          <w:color w:val="000000"/>
          <w:sz w:val="28"/>
        </w:rPr>
        <w:t>
      2) неустойка (штраф, пеня) по договору кредита (займа) между взаимосвязанными сторонами;</w:t>
      </w:r>
    </w:p>
    <w:bookmarkEnd w:id="3777"/>
    <w:bookmarkStart w:name="z4704" w:id="3778"/>
    <w:p>
      <w:pPr>
        <w:spacing w:after="0"/>
        <w:ind w:left="0"/>
        <w:jc w:val="both"/>
      </w:pPr>
      <w:r>
        <w:rPr>
          <w:rFonts w:ascii="Times New Roman"/>
          <w:b w:val="false"/>
          <w:i w:val="false"/>
          <w:color w:val="000000"/>
          <w:sz w:val="28"/>
        </w:rPr>
        <w:t>
      3) плата за гарантию взаимосвязанной стороне.</w:t>
      </w:r>
    </w:p>
    <w:bookmarkEnd w:id="3778"/>
    <w:bookmarkStart w:name="z4705" w:id="3779"/>
    <w:p>
      <w:pPr>
        <w:spacing w:after="0"/>
        <w:ind w:left="0"/>
        <w:jc w:val="both"/>
      </w:pPr>
      <w:r>
        <w:rPr>
          <w:rFonts w:ascii="Times New Roman"/>
          <w:b w:val="false"/>
          <w:i w:val="false"/>
          <w:color w:val="000000"/>
          <w:sz w:val="28"/>
        </w:rPr>
        <w:t xml:space="preserve">
      2. Если иное не установлено пунктом 3 настоящей статьи, сумма вознаграждения, подлежащая отнесению на вычеты, определяется по методу начисления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192 настоящего Кодекса.</w:t>
      </w:r>
    </w:p>
    <w:bookmarkEnd w:id="3779"/>
    <w:bookmarkStart w:name="z4706" w:id="3780"/>
    <w:p>
      <w:pPr>
        <w:spacing w:after="0"/>
        <w:ind w:left="0"/>
        <w:jc w:val="both"/>
      </w:pPr>
      <w:r>
        <w:rPr>
          <w:rFonts w:ascii="Times New Roman"/>
          <w:b w:val="false"/>
          <w:i w:val="false"/>
          <w:color w:val="000000"/>
          <w:sz w:val="28"/>
        </w:rPr>
        <w:t xml:space="preserve">
      3. Вознаграждения по обязательствам лицу, которое вправе создать провизии (резервы), подлежащие отнесению на вычет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250 настоящего Кодекса, и (или) лицу, указанному в </w:t>
      </w:r>
      <w:r>
        <w:rPr>
          <w:rFonts w:ascii="Times New Roman"/>
          <w:b w:val="false"/>
          <w:i w:val="false"/>
          <w:color w:val="000000"/>
          <w:sz w:val="28"/>
        </w:rPr>
        <w:t>пункте 2</w:t>
      </w:r>
      <w:r>
        <w:rPr>
          <w:rFonts w:ascii="Times New Roman"/>
          <w:b w:val="false"/>
          <w:i w:val="false"/>
          <w:color w:val="000000"/>
          <w:sz w:val="28"/>
        </w:rPr>
        <w:t xml:space="preserve"> статьи 233 настоящего Кодекса, подлежат вычету в размере фактически уплаченных налогоплательщиком или третьим лицом в счет обязательств такого налогоплательщика:</w:t>
      </w:r>
    </w:p>
    <w:bookmarkEnd w:id="3780"/>
    <w:bookmarkStart w:name="z4707" w:id="3781"/>
    <w:p>
      <w:pPr>
        <w:spacing w:after="0"/>
        <w:ind w:left="0"/>
        <w:jc w:val="both"/>
      </w:pPr>
      <w:r>
        <w:rPr>
          <w:rFonts w:ascii="Times New Roman"/>
          <w:b w:val="false"/>
          <w:i w:val="false"/>
          <w:color w:val="000000"/>
          <w:sz w:val="28"/>
        </w:rPr>
        <w:t>
      1) в отчетном налоговом периоде в пределах суммы расходов, признанных налогоплательщиком расходами в отчетном налоговом периоде и (или) в налоговых периодах, предшествующих отчетному налоговому периоду;</w:t>
      </w:r>
    </w:p>
    <w:bookmarkEnd w:id="3781"/>
    <w:bookmarkStart w:name="z4708" w:id="3782"/>
    <w:p>
      <w:pPr>
        <w:spacing w:after="0"/>
        <w:ind w:left="0"/>
        <w:jc w:val="both"/>
      </w:pPr>
      <w:r>
        <w:rPr>
          <w:rFonts w:ascii="Times New Roman"/>
          <w:b w:val="false"/>
          <w:i w:val="false"/>
          <w:color w:val="000000"/>
          <w:sz w:val="28"/>
        </w:rPr>
        <w:t>
      2) в налоговых периодах, предшествующих отчетному налоговому периоду, в пределах суммы расходов, признанных налогоплательщиком расходами в отчетном налоговом периоде.</w:t>
      </w:r>
    </w:p>
    <w:bookmarkEnd w:id="3782"/>
    <w:bookmarkStart w:name="z4709" w:id="3783"/>
    <w:p>
      <w:pPr>
        <w:spacing w:after="0"/>
        <w:ind w:left="0"/>
        <w:jc w:val="both"/>
      </w:pPr>
      <w:r>
        <w:rPr>
          <w:rFonts w:ascii="Times New Roman"/>
          <w:b w:val="false"/>
          <w:i w:val="false"/>
          <w:color w:val="000000"/>
          <w:sz w:val="28"/>
        </w:rPr>
        <w:t>
      4. Вычет вознаграждения производится с учетом положений, установленных пунктами 2 и 3 настоящей статьи, в пределах суммы, исчисляемой по следующей формуле:</w:t>
      </w:r>
    </w:p>
    <w:bookmarkEnd w:id="3783"/>
    <w:bookmarkStart w:name="z4710" w:id="3784"/>
    <w:p>
      <w:pPr>
        <w:spacing w:after="0"/>
        <w:ind w:left="0"/>
        <w:jc w:val="both"/>
      </w:pPr>
      <w:r>
        <w:rPr>
          <w:rFonts w:ascii="Times New Roman"/>
          <w:b w:val="false"/>
          <w:i w:val="false"/>
          <w:color w:val="000000"/>
          <w:sz w:val="28"/>
        </w:rPr>
        <w:t>
      (А + Д+Е) + (СК/СО) х (ПК) х (Б + В + Г),</w:t>
      </w:r>
    </w:p>
    <w:bookmarkEnd w:id="3784"/>
    <w:bookmarkStart w:name="z4711" w:id="3785"/>
    <w:p>
      <w:pPr>
        <w:spacing w:after="0"/>
        <w:ind w:left="0"/>
        <w:jc w:val="both"/>
      </w:pPr>
      <w:r>
        <w:rPr>
          <w:rFonts w:ascii="Times New Roman"/>
          <w:b w:val="false"/>
          <w:i w:val="false"/>
          <w:color w:val="000000"/>
          <w:sz w:val="28"/>
        </w:rPr>
        <w:t>
      где:</w:t>
      </w:r>
    </w:p>
    <w:bookmarkEnd w:id="3785"/>
    <w:bookmarkStart w:name="z4712" w:id="3786"/>
    <w:p>
      <w:pPr>
        <w:spacing w:after="0"/>
        <w:ind w:left="0"/>
        <w:jc w:val="both"/>
      </w:pPr>
      <w:r>
        <w:rPr>
          <w:rFonts w:ascii="Times New Roman"/>
          <w:b w:val="false"/>
          <w:i w:val="false"/>
          <w:color w:val="000000"/>
          <w:sz w:val="28"/>
        </w:rPr>
        <w:t>
      А – сумма вознаграждения, за исключением сумм, включенных в показатели Б, В, Г, Д;, Е</w:t>
      </w:r>
    </w:p>
    <w:bookmarkEnd w:id="3786"/>
    <w:bookmarkStart w:name="z4713" w:id="3787"/>
    <w:p>
      <w:pPr>
        <w:spacing w:after="0"/>
        <w:ind w:left="0"/>
        <w:jc w:val="both"/>
      </w:pPr>
      <w:r>
        <w:rPr>
          <w:rFonts w:ascii="Times New Roman"/>
          <w:b w:val="false"/>
          <w:i w:val="false"/>
          <w:color w:val="000000"/>
          <w:sz w:val="28"/>
        </w:rPr>
        <w:t>
      Б – сумма вознаграждения, выплаченного (подлежащего выплате) с учетом положений пункта 3 настоящей статьи взаимосвязанной стороне, за исключением сумм, включенных в показатели Д и Е;</w:t>
      </w:r>
    </w:p>
    <w:bookmarkEnd w:id="3787"/>
    <w:bookmarkStart w:name="z4714" w:id="3788"/>
    <w:p>
      <w:pPr>
        <w:spacing w:after="0"/>
        <w:ind w:left="0"/>
        <w:jc w:val="both"/>
      </w:pPr>
      <w:r>
        <w:rPr>
          <w:rFonts w:ascii="Times New Roman"/>
          <w:b w:val="false"/>
          <w:i w:val="false"/>
          <w:color w:val="000000"/>
          <w:sz w:val="28"/>
        </w:rPr>
        <w:t xml:space="preserve">
      В – сумма вознаграждения, выплаченного (подлежащего выплате) с учетом положений пункта 3 настоящей статьи лицам, зарегистрированным в государстве с льготным налогообложением, определяемом в соответствии со </w:t>
      </w:r>
      <w:r>
        <w:rPr>
          <w:rFonts w:ascii="Times New Roman"/>
          <w:b w:val="false"/>
          <w:i w:val="false"/>
          <w:color w:val="000000"/>
          <w:sz w:val="28"/>
        </w:rPr>
        <w:t>статьей 294</w:t>
      </w:r>
      <w:r>
        <w:rPr>
          <w:rFonts w:ascii="Times New Roman"/>
          <w:b w:val="false"/>
          <w:i w:val="false"/>
          <w:color w:val="000000"/>
          <w:sz w:val="28"/>
        </w:rPr>
        <w:t xml:space="preserve"> настоящего Кодекса, за исключением сумм, включенных в показатель Б;</w:t>
      </w:r>
    </w:p>
    <w:bookmarkEnd w:id="3788"/>
    <w:bookmarkStart w:name="z4715" w:id="3789"/>
    <w:p>
      <w:pPr>
        <w:spacing w:after="0"/>
        <w:ind w:left="0"/>
        <w:jc w:val="both"/>
      </w:pPr>
      <w:r>
        <w:rPr>
          <w:rFonts w:ascii="Times New Roman"/>
          <w:b w:val="false"/>
          <w:i w:val="false"/>
          <w:color w:val="000000"/>
          <w:sz w:val="28"/>
        </w:rPr>
        <w:t>
      Г – сумма показателей Г1 и Г2 с учетом положений пункта 3 настоящей статьи, за исключением сумм, включенных в показатель В;</w:t>
      </w:r>
    </w:p>
    <w:bookmarkEnd w:id="3789"/>
    <w:bookmarkStart w:name="z4716" w:id="3790"/>
    <w:p>
      <w:pPr>
        <w:spacing w:after="0"/>
        <w:ind w:left="0"/>
        <w:jc w:val="both"/>
      </w:pPr>
      <w:r>
        <w:rPr>
          <w:rFonts w:ascii="Times New Roman"/>
          <w:b w:val="false"/>
          <w:i w:val="false"/>
          <w:color w:val="000000"/>
          <w:sz w:val="28"/>
        </w:rPr>
        <w:t>
      Г1 – сумма вознаграждения, выплаченного (подлежащего выплате) независимой стороне по займам, предоставленным под депозит взаимосвязанной стороны;</w:t>
      </w:r>
    </w:p>
    <w:bookmarkEnd w:id="3790"/>
    <w:bookmarkStart w:name="z4717" w:id="3791"/>
    <w:p>
      <w:pPr>
        <w:spacing w:after="0"/>
        <w:ind w:left="0"/>
        <w:jc w:val="both"/>
      </w:pPr>
      <w:r>
        <w:rPr>
          <w:rFonts w:ascii="Times New Roman"/>
          <w:b w:val="false"/>
          <w:i w:val="false"/>
          <w:color w:val="000000"/>
          <w:sz w:val="28"/>
        </w:rPr>
        <w:t>
      Г2 – сумма вознаграждения, выплаченного (подлежащего выплате) независимой стороне по займам, предоставленным под обеспеченную гарантию, поручительство или иную форму обеспечения взаимосвязанных сторон, в случае исполнения в отчетном налоговом периоде обязательств по гарантии, поручительству или иной форме обеспечения (осуществления выплат по займу) взаимосвязанной стороной;</w:t>
      </w:r>
    </w:p>
    <w:bookmarkEnd w:id="3791"/>
    <w:bookmarkStart w:name="z4718" w:id="3792"/>
    <w:p>
      <w:pPr>
        <w:spacing w:after="0"/>
        <w:ind w:left="0"/>
        <w:jc w:val="both"/>
      </w:pPr>
      <w:r>
        <w:rPr>
          <w:rFonts w:ascii="Times New Roman"/>
          <w:b w:val="false"/>
          <w:i w:val="false"/>
          <w:color w:val="000000"/>
          <w:sz w:val="28"/>
        </w:rPr>
        <w:t>
      Д – сумма вознаграждения:</w:t>
      </w:r>
    </w:p>
    <w:bookmarkEnd w:id="3792"/>
    <w:bookmarkStart w:name="z17168" w:id="3793"/>
    <w:p>
      <w:pPr>
        <w:spacing w:after="0"/>
        <w:ind w:left="0"/>
        <w:jc w:val="both"/>
      </w:pPr>
      <w:r>
        <w:rPr>
          <w:rFonts w:ascii="Times New Roman"/>
          <w:b w:val="false"/>
          <w:i w:val="false"/>
          <w:color w:val="000000"/>
          <w:sz w:val="28"/>
        </w:rPr>
        <w:t>
      за кредиты (займы), выдаваемые кредитным товариществом, созданным в Республике Казахстан, банком, являющимся национальным институтом развития, контрольный пакет акций которого принадлежит национальному управляющему холдингу;</w:t>
      </w:r>
    </w:p>
    <w:bookmarkEnd w:id="3793"/>
    <w:bookmarkStart w:name="z17169" w:id="3794"/>
    <w:p>
      <w:pPr>
        <w:spacing w:after="0"/>
        <w:ind w:left="0"/>
        <w:jc w:val="both"/>
      </w:pPr>
      <w:r>
        <w:rPr>
          <w:rFonts w:ascii="Times New Roman"/>
          <w:b w:val="false"/>
          <w:i w:val="false"/>
          <w:color w:val="000000"/>
          <w:sz w:val="28"/>
        </w:rPr>
        <w:t>
      в виде дисконта либо купона (с учетом дисконта либо премии от стоимости первичного размещения и (или) стоимости приобретения) по долговым ценным бумагам, держателем которых является единый накопительный пенсионный фонд;</w:t>
      </w:r>
    </w:p>
    <w:bookmarkEnd w:id="3794"/>
    <w:bookmarkStart w:name="z16485" w:id="3795"/>
    <w:p>
      <w:pPr>
        <w:spacing w:after="0"/>
        <w:ind w:left="0"/>
        <w:jc w:val="both"/>
      </w:pPr>
      <w:r>
        <w:rPr>
          <w:rFonts w:ascii="Times New Roman"/>
          <w:b w:val="false"/>
          <w:i w:val="false"/>
          <w:color w:val="000000"/>
          <w:sz w:val="28"/>
        </w:rPr>
        <w:t>
      Е – сумма вознаграждения:</w:t>
      </w:r>
    </w:p>
    <w:bookmarkEnd w:id="3795"/>
    <w:bookmarkStart w:name="z16486" w:id="3796"/>
    <w:p>
      <w:pPr>
        <w:spacing w:after="0"/>
        <w:ind w:left="0"/>
        <w:jc w:val="both"/>
      </w:pPr>
      <w:r>
        <w:rPr>
          <w:rFonts w:ascii="Times New Roman"/>
          <w:b w:val="false"/>
          <w:i w:val="false"/>
          <w:color w:val="000000"/>
          <w:sz w:val="28"/>
        </w:rPr>
        <w:t>
      в виде дисконта либо купона (с учетом дисконта либо премии от стоимости первичного размещения и (или) стоимости приобретения) по долговым ценным бумагам дочерних организаций, держателями которых является материнская компания;</w:t>
      </w:r>
    </w:p>
    <w:bookmarkEnd w:id="3796"/>
    <w:bookmarkStart w:name="z16487" w:id="3797"/>
    <w:p>
      <w:pPr>
        <w:spacing w:after="0"/>
        <w:ind w:left="0"/>
        <w:jc w:val="both"/>
      </w:pPr>
      <w:r>
        <w:rPr>
          <w:rFonts w:ascii="Times New Roman"/>
          <w:b w:val="false"/>
          <w:i w:val="false"/>
          <w:color w:val="000000"/>
          <w:sz w:val="28"/>
        </w:rPr>
        <w:t>
      по займам, полученным дочерними организациями от материнской компании;</w:t>
      </w:r>
    </w:p>
    <w:bookmarkEnd w:id="3797"/>
    <w:bookmarkStart w:name="z4719" w:id="3798"/>
    <w:p>
      <w:pPr>
        <w:spacing w:after="0"/>
        <w:ind w:left="0"/>
        <w:jc w:val="both"/>
      </w:pPr>
      <w:r>
        <w:rPr>
          <w:rFonts w:ascii="Times New Roman"/>
          <w:b w:val="false"/>
          <w:i w:val="false"/>
          <w:color w:val="000000"/>
          <w:sz w:val="28"/>
        </w:rPr>
        <w:t>
      ПК – предельный коэффициент;</w:t>
      </w:r>
    </w:p>
    <w:bookmarkEnd w:id="3798"/>
    <w:bookmarkStart w:name="z4720" w:id="3799"/>
    <w:p>
      <w:pPr>
        <w:spacing w:after="0"/>
        <w:ind w:left="0"/>
        <w:jc w:val="both"/>
      </w:pPr>
      <w:r>
        <w:rPr>
          <w:rFonts w:ascii="Times New Roman"/>
          <w:b w:val="false"/>
          <w:i w:val="false"/>
          <w:color w:val="000000"/>
          <w:sz w:val="28"/>
        </w:rPr>
        <w:t>
      СК – среднегодовая сумма собственного капитала;</w:t>
      </w:r>
    </w:p>
    <w:bookmarkEnd w:id="3799"/>
    <w:bookmarkStart w:name="z4721" w:id="3800"/>
    <w:p>
      <w:pPr>
        <w:spacing w:after="0"/>
        <w:ind w:left="0"/>
        <w:jc w:val="both"/>
      </w:pPr>
      <w:r>
        <w:rPr>
          <w:rFonts w:ascii="Times New Roman"/>
          <w:b w:val="false"/>
          <w:i w:val="false"/>
          <w:color w:val="000000"/>
          <w:sz w:val="28"/>
        </w:rPr>
        <w:t>
      СО – среднегодовая сумма обязательств.</w:t>
      </w:r>
    </w:p>
    <w:bookmarkEnd w:id="3800"/>
    <w:bookmarkStart w:name="z4722" w:id="3801"/>
    <w:p>
      <w:pPr>
        <w:spacing w:after="0"/>
        <w:ind w:left="0"/>
        <w:jc w:val="both"/>
      </w:pPr>
      <w:r>
        <w:rPr>
          <w:rFonts w:ascii="Times New Roman"/>
          <w:b w:val="false"/>
          <w:i w:val="false"/>
          <w:color w:val="000000"/>
          <w:sz w:val="28"/>
        </w:rPr>
        <w:t>
      При исчислении сумм А, Б, В, Г, Д, Е исключаются вознаграждения, включаемые в стоимость объекта строительства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Для целей настоящей статьи независимой стороной признается сторона, не являющаяся взаимосвязанной.</w:t>
      </w:r>
    </w:p>
    <w:bookmarkEnd w:id="3801"/>
    <w:bookmarkStart w:name="z16488" w:id="3802"/>
    <w:p>
      <w:pPr>
        <w:spacing w:after="0"/>
        <w:ind w:left="0"/>
        <w:jc w:val="both"/>
      </w:pPr>
      <w:r>
        <w:rPr>
          <w:rFonts w:ascii="Times New Roman"/>
          <w:b w:val="false"/>
          <w:i w:val="false"/>
          <w:color w:val="000000"/>
          <w:sz w:val="28"/>
        </w:rPr>
        <w:t>
      Для целей применения настоящего пункта материнской компанией является национальная компания, единственным участником которой является национальный управляющий холдинг, при условии, что указанной национальной компании принадлежит сто процентов акций (долей участия) в каждой дочерней организации.</w:t>
      </w:r>
    </w:p>
    <w:bookmarkEnd w:id="3802"/>
    <w:bookmarkStart w:name="z4723" w:id="3803"/>
    <w:p>
      <w:pPr>
        <w:spacing w:after="0"/>
        <w:ind w:left="0"/>
        <w:jc w:val="both"/>
      </w:pPr>
      <w:r>
        <w:rPr>
          <w:rFonts w:ascii="Times New Roman"/>
          <w:b w:val="false"/>
          <w:i w:val="false"/>
          <w:color w:val="000000"/>
          <w:sz w:val="28"/>
        </w:rPr>
        <w:t>
      5. Для целей пункта 4 настоящей статьи:</w:t>
      </w:r>
    </w:p>
    <w:bookmarkEnd w:id="3803"/>
    <w:bookmarkStart w:name="z4724" w:id="3804"/>
    <w:p>
      <w:pPr>
        <w:spacing w:after="0"/>
        <w:ind w:left="0"/>
        <w:jc w:val="both"/>
      </w:pPr>
      <w:r>
        <w:rPr>
          <w:rFonts w:ascii="Times New Roman"/>
          <w:b w:val="false"/>
          <w:i w:val="false"/>
          <w:color w:val="000000"/>
          <w:sz w:val="28"/>
        </w:rPr>
        <w:t>
      1) среднегодовая сумма собственного капитала равна средней арифметической сумм собственного капитала на конец каждого месяца отчетного налогового периода. Отрицательное значение среднегодовой суммы собственного капитала в целях настоящей статьи признается равным нулю;</w:t>
      </w:r>
    </w:p>
    <w:bookmarkEnd w:id="3804"/>
    <w:bookmarkStart w:name="z4725" w:id="3805"/>
    <w:p>
      <w:pPr>
        <w:spacing w:after="0"/>
        <w:ind w:left="0"/>
        <w:jc w:val="both"/>
      </w:pPr>
      <w:r>
        <w:rPr>
          <w:rFonts w:ascii="Times New Roman"/>
          <w:b w:val="false"/>
          <w:i w:val="false"/>
          <w:color w:val="000000"/>
          <w:sz w:val="28"/>
        </w:rPr>
        <w:t>
      2) среднегодовая сумма обязательств равна средней арифметической максимальных сумм обязательств в каждом месяце отчетного налогового периода. При исчислении среднегодовой суммы обязательств не принимаются в расчет следующие начисленные обязательства по:</w:t>
      </w:r>
    </w:p>
    <w:bookmarkEnd w:id="3805"/>
    <w:bookmarkStart w:name="z4726" w:id="3806"/>
    <w:p>
      <w:pPr>
        <w:spacing w:after="0"/>
        <w:ind w:left="0"/>
        <w:jc w:val="both"/>
      </w:pPr>
      <w:r>
        <w:rPr>
          <w:rFonts w:ascii="Times New Roman"/>
          <w:b w:val="false"/>
          <w:i w:val="false"/>
          <w:color w:val="000000"/>
          <w:sz w:val="28"/>
        </w:rPr>
        <w:t>
      налогам и платежам в бюджет;</w:t>
      </w:r>
    </w:p>
    <w:bookmarkEnd w:id="3806"/>
    <w:bookmarkStart w:name="z4727" w:id="3807"/>
    <w:p>
      <w:pPr>
        <w:spacing w:after="0"/>
        <w:ind w:left="0"/>
        <w:jc w:val="both"/>
      </w:pPr>
      <w:r>
        <w:rPr>
          <w:rFonts w:ascii="Times New Roman"/>
          <w:b w:val="false"/>
          <w:i w:val="false"/>
          <w:color w:val="000000"/>
          <w:sz w:val="28"/>
        </w:rPr>
        <w:t>
      заработной плате и иным доходам работников;</w:t>
      </w:r>
    </w:p>
    <w:bookmarkEnd w:id="3807"/>
    <w:bookmarkStart w:name="z4728" w:id="3808"/>
    <w:p>
      <w:pPr>
        <w:spacing w:after="0"/>
        <w:ind w:left="0"/>
        <w:jc w:val="both"/>
      </w:pPr>
      <w:r>
        <w:rPr>
          <w:rFonts w:ascii="Times New Roman"/>
          <w:b w:val="false"/>
          <w:i w:val="false"/>
          <w:color w:val="000000"/>
          <w:sz w:val="28"/>
        </w:rPr>
        <w:t>
      доходам будущих периодов, за исключением доходов от взаимосвязанной стороны;</w:t>
      </w:r>
    </w:p>
    <w:bookmarkEnd w:id="3808"/>
    <w:bookmarkStart w:name="z4729" w:id="3809"/>
    <w:p>
      <w:pPr>
        <w:spacing w:after="0"/>
        <w:ind w:left="0"/>
        <w:jc w:val="both"/>
      </w:pPr>
      <w:r>
        <w:rPr>
          <w:rFonts w:ascii="Times New Roman"/>
          <w:b w:val="false"/>
          <w:i w:val="false"/>
          <w:color w:val="000000"/>
          <w:sz w:val="28"/>
        </w:rPr>
        <w:t>
      вознаграждениям и комиссиям;</w:t>
      </w:r>
    </w:p>
    <w:bookmarkEnd w:id="3809"/>
    <w:bookmarkStart w:name="z4730" w:id="3810"/>
    <w:p>
      <w:pPr>
        <w:spacing w:after="0"/>
        <w:ind w:left="0"/>
        <w:jc w:val="both"/>
      </w:pPr>
      <w:r>
        <w:rPr>
          <w:rFonts w:ascii="Times New Roman"/>
          <w:b w:val="false"/>
          <w:i w:val="false"/>
          <w:color w:val="000000"/>
          <w:sz w:val="28"/>
        </w:rPr>
        <w:t>
      дивидендам;</w:t>
      </w:r>
    </w:p>
    <w:bookmarkEnd w:id="3810"/>
    <w:bookmarkStart w:name="z4731" w:id="3811"/>
    <w:p>
      <w:pPr>
        <w:spacing w:after="0"/>
        <w:ind w:left="0"/>
        <w:jc w:val="both"/>
      </w:pPr>
      <w:r>
        <w:rPr>
          <w:rFonts w:ascii="Times New Roman"/>
          <w:b w:val="false"/>
          <w:i w:val="false"/>
          <w:color w:val="000000"/>
          <w:sz w:val="28"/>
        </w:rPr>
        <w:t xml:space="preserve">
      оценочным обязательствам, начисленным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bookmarkEnd w:id="3811"/>
    <w:bookmarkStart w:name="z4732" w:id="3812"/>
    <w:p>
      <w:pPr>
        <w:spacing w:after="0"/>
        <w:ind w:left="0"/>
        <w:jc w:val="both"/>
      </w:pPr>
      <w:r>
        <w:rPr>
          <w:rFonts w:ascii="Times New Roman"/>
          <w:b w:val="false"/>
          <w:i w:val="false"/>
          <w:color w:val="000000"/>
          <w:sz w:val="28"/>
        </w:rPr>
        <w:t>
      3) предельный коэффициент для финансовых организаций (за исключением организаций, осуществляющих микрофинансовую деятельность) равен 7, для иных юридических лиц, в том числе для организаций, осуществляющих микрофинансовую деятельность – 4.</w:t>
      </w:r>
    </w:p>
    <w:bookmarkEnd w:id="3812"/>
    <w:bookmarkStart w:name="z4733" w:id="3813"/>
    <w:p>
      <w:pPr>
        <w:spacing w:after="0"/>
        <w:ind w:left="0"/>
        <w:jc w:val="both"/>
      </w:pPr>
      <w:r>
        <w:rPr>
          <w:rFonts w:ascii="Times New Roman"/>
          <w:b w:val="false"/>
          <w:i w:val="false"/>
          <w:color w:val="000000"/>
          <w:sz w:val="28"/>
        </w:rPr>
        <w:t>
      6. Для целей пункта 4 настоящей статьи сумма собственного капитала постоянного учреждения юридического лица-нерезидента в Республике Казахстан определяется как разница между активами и обязательствами такого постоянного учреждения.</w:t>
      </w:r>
    </w:p>
    <w:bookmarkEnd w:id="3813"/>
    <w:bookmarkStart w:name="z4734" w:id="3814"/>
    <w:p>
      <w:pPr>
        <w:spacing w:after="0"/>
        <w:ind w:left="0"/>
        <w:jc w:val="both"/>
      </w:pPr>
      <w:r>
        <w:rPr>
          <w:rFonts w:ascii="Times New Roman"/>
          <w:b w:val="false"/>
          <w:i w:val="false"/>
          <w:color w:val="000000"/>
          <w:sz w:val="28"/>
        </w:rPr>
        <w:t>
      При этом в целях применения настоящего пункта сумма собственного капитала постоянного учреждения юридического лица-нерезидента в Республике Казахстан рассматривается как если бы это постоянное учреждение было обособленным и отдельным юридическим лицом и действовало независимо от юридического лица-нерезидента, постоянным учреждением которого оно является.</w:t>
      </w:r>
    </w:p>
    <w:bookmarkEnd w:id="3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246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Вычет по выплаченным сомнительным обязательствам</w:t>
      </w:r>
    </w:p>
    <w:bookmarkStart w:name="z4735" w:id="3815"/>
    <w:p>
      <w:pPr>
        <w:spacing w:after="0"/>
        <w:ind w:left="0"/>
        <w:jc w:val="both"/>
      </w:pPr>
      <w:r>
        <w:rPr>
          <w:rFonts w:ascii="Times New Roman"/>
          <w:b w:val="false"/>
          <w:i w:val="false"/>
          <w:color w:val="000000"/>
          <w:sz w:val="28"/>
        </w:rPr>
        <w:t xml:space="preserve">
      1. В случае, если ранее признанные доходом сомнительные обязательства были выплачены налогоплательщиком кредитору, то вычету подлежит сумма в размере произведенной выплаты, за исключением суммы налога на добавленную стоимость, отнесенного в зачет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405 настоящего Кодекса. </w:t>
      </w:r>
    </w:p>
    <w:bookmarkEnd w:id="3815"/>
    <w:bookmarkStart w:name="z4736" w:id="3816"/>
    <w:p>
      <w:pPr>
        <w:spacing w:after="0"/>
        <w:ind w:left="0"/>
        <w:jc w:val="both"/>
      </w:pPr>
      <w:r>
        <w:rPr>
          <w:rFonts w:ascii="Times New Roman"/>
          <w:b w:val="false"/>
          <w:i w:val="false"/>
          <w:color w:val="000000"/>
          <w:sz w:val="28"/>
        </w:rPr>
        <w:t>
      Такой вычет производится в том налоговом периоде, в котором была произведена выплата, в пределах суммы, ранее отнесенной на доходы.</w:t>
      </w:r>
    </w:p>
    <w:bookmarkEnd w:id="3816"/>
    <w:bookmarkStart w:name="z4737" w:id="3817"/>
    <w:p>
      <w:pPr>
        <w:spacing w:after="0"/>
        <w:ind w:left="0"/>
        <w:jc w:val="both"/>
      </w:pPr>
      <w:r>
        <w:rPr>
          <w:rFonts w:ascii="Times New Roman"/>
          <w:b w:val="false"/>
          <w:i w:val="false"/>
          <w:color w:val="000000"/>
          <w:sz w:val="28"/>
        </w:rPr>
        <w:t xml:space="preserve">
      2. Порядок отнесения на вычеты, предусмотренный настоящей статьей, применяется также в случае выплаты обязательств, ранее признанных доходом в соответствии со </w:t>
      </w:r>
      <w:r>
        <w:rPr>
          <w:rFonts w:ascii="Times New Roman"/>
          <w:b w:val="false"/>
          <w:i w:val="false"/>
          <w:color w:val="000000"/>
          <w:sz w:val="28"/>
        </w:rPr>
        <w:t>статьей 229</w:t>
      </w:r>
      <w:r>
        <w:rPr>
          <w:rFonts w:ascii="Times New Roman"/>
          <w:b w:val="false"/>
          <w:i w:val="false"/>
          <w:color w:val="000000"/>
          <w:sz w:val="28"/>
        </w:rPr>
        <w:t xml:space="preserve"> настоящего Кодекса.</w:t>
      </w:r>
    </w:p>
    <w:bookmarkEnd w:id="3817"/>
    <w:p>
      <w:pPr>
        <w:spacing w:after="0"/>
        <w:ind w:left="0"/>
        <w:jc w:val="both"/>
      </w:pPr>
      <w:r>
        <w:rPr>
          <w:rFonts w:ascii="Times New Roman"/>
          <w:b/>
          <w:i w:val="false"/>
          <w:color w:val="000000"/>
          <w:sz w:val="28"/>
        </w:rPr>
        <w:t>Статья 248. Вычет по сомнительным требованиям</w:t>
      </w:r>
    </w:p>
    <w:bookmarkStart w:name="z4738" w:id="3818"/>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7</w:t>
      </w:r>
      <w:r>
        <w:rPr>
          <w:rFonts w:ascii="Times New Roman"/>
          <w:b w:val="false"/>
          <w:i w:val="false"/>
          <w:color w:val="000000"/>
          <w:sz w:val="28"/>
        </w:rPr>
        <w:t xml:space="preserve"> настоящей статьи, сомнительными требованиями признаются требования:</w:t>
      </w:r>
    </w:p>
    <w:bookmarkEnd w:id="3818"/>
    <w:bookmarkStart w:name="z4739" w:id="3819"/>
    <w:p>
      <w:pPr>
        <w:spacing w:after="0"/>
        <w:ind w:left="0"/>
        <w:jc w:val="both"/>
      </w:pPr>
      <w:r>
        <w:rPr>
          <w:rFonts w:ascii="Times New Roman"/>
          <w:b w:val="false"/>
          <w:i w:val="false"/>
          <w:color w:val="000000"/>
          <w:sz w:val="28"/>
        </w:rPr>
        <w:t>
      1) возникшие в связи с реализацией товаров, выполнением работ, оказанием услуг юридическим лицам и индивидуальным предпринимателям, а также юридическим лицам-нерезидентам, осуществляющим деятельность в Республике Казахстан через постоянное учреждение, структурное подразделение юридического лица, и не удовлетворенные в течение трехлетнего периода, исчисляемого в соответствии с пунктом 4 настоящей статьи;</w:t>
      </w:r>
    </w:p>
    <w:bookmarkEnd w:id="3819"/>
    <w:bookmarkStart w:name="z4740" w:id="3820"/>
    <w:p>
      <w:pPr>
        <w:spacing w:after="0"/>
        <w:ind w:left="0"/>
        <w:jc w:val="both"/>
      </w:pPr>
      <w:r>
        <w:rPr>
          <w:rFonts w:ascii="Times New Roman"/>
          <w:b w:val="false"/>
          <w:i w:val="false"/>
          <w:color w:val="000000"/>
          <w:sz w:val="28"/>
        </w:rPr>
        <w:t>
      2) возникшие в связи с реализацией товаров, выполнением работ, оказанием услуг физическим лицам, индивидуальным предпринимателям и юридическим лицам, и не удовлетворенные в связи с признанием налогоплательщика-дебитора банкротом в соответствии с законодательством Республики Казахстан;</w:t>
      </w:r>
    </w:p>
    <w:bookmarkEnd w:id="3820"/>
    <w:bookmarkStart w:name="z4741" w:id="3821"/>
    <w:p>
      <w:pPr>
        <w:spacing w:after="0"/>
        <w:ind w:left="0"/>
        <w:jc w:val="both"/>
      </w:pPr>
      <w:r>
        <w:rPr>
          <w:rFonts w:ascii="Times New Roman"/>
          <w:b w:val="false"/>
          <w:i w:val="false"/>
          <w:color w:val="000000"/>
          <w:sz w:val="28"/>
        </w:rPr>
        <w:t>
      3) в связи с включением в состав совокупного годового дохода штрафов и пени на основании вступившего в законную силу решения суда по договорам банковского кредита (займа) и договорам о предоставлении микрокредитов, по правам требования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не удовлетворенные в течение трехлетнего периода, исчисляемого в соответствии с пунктом 4 настоящей статьи.</w:t>
      </w:r>
    </w:p>
    <w:bookmarkEnd w:id="3821"/>
    <w:bookmarkStart w:name="z4742" w:id="3822"/>
    <w:p>
      <w:pPr>
        <w:spacing w:after="0"/>
        <w:ind w:left="0"/>
        <w:jc w:val="both"/>
      </w:pPr>
      <w:r>
        <w:rPr>
          <w:rFonts w:ascii="Times New Roman"/>
          <w:b w:val="false"/>
          <w:i w:val="false"/>
          <w:color w:val="000000"/>
          <w:sz w:val="28"/>
        </w:rPr>
        <w:t>
      2. Сомнительные требования подлежат вычету у лица, осуществившего:</w:t>
      </w:r>
    </w:p>
    <w:bookmarkEnd w:id="3822"/>
    <w:bookmarkStart w:name="z4743" w:id="3823"/>
    <w:p>
      <w:pPr>
        <w:spacing w:after="0"/>
        <w:ind w:left="0"/>
        <w:jc w:val="both"/>
      </w:pPr>
      <w:r>
        <w:rPr>
          <w:rFonts w:ascii="Times New Roman"/>
          <w:b w:val="false"/>
          <w:i w:val="false"/>
          <w:color w:val="000000"/>
          <w:sz w:val="28"/>
        </w:rPr>
        <w:t>
      1) реализацию товаров, выполнение работ, оказание услуг и не уступившего право такого требования;</w:t>
      </w:r>
    </w:p>
    <w:bookmarkEnd w:id="3823"/>
    <w:bookmarkStart w:name="z4744" w:id="3824"/>
    <w:p>
      <w:pPr>
        <w:spacing w:after="0"/>
        <w:ind w:left="0"/>
        <w:jc w:val="both"/>
      </w:pPr>
      <w:r>
        <w:rPr>
          <w:rFonts w:ascii="Times New Roman"/>
          <w:b w:val="false"/>
          <w:i w:val="false"/>
          <w:color w:val="000000"/>
          <w:sz w:val="28"/>
        </w:rPr>
        <w:t>
      2) реализацию товаров, выполнение работ, оказание услуг и уступившего право такого требования;</w:t>
      </w:r>
    </w:p>
    <w:bookmarkEnd w:id="3824"/>
    <w:bookmarkStart w:name="z4745" w:id="3825"/>
    <w:p>
      <w:pPr>
        <w:spacing w:after="0"/>
        <w:ind w:left="0"/>
        <w:jc w:val="both"/>
      </w:pPr>
      <w:r>
        <w:rPr>
          <w:rFonts w:ascii="Times New Roman"/>
          <w:b w:val="false"/>
          <w:i w:val="false"/>
          <w:color w:val="000000"/>
          <w:sz w:val="28"/>
        </w:rPr>
        <w:t>
      3) приобретение права требования по реализованным товарам, выполненным работам, оказанным услугам у лица, указанного в подпункте 2) настоящего пункта;</w:t>
      </w:r>
    </w:p>
    <w:bookmarkEnd w:id="3825"/>
    <w:bookmarkStart w:name="z4746" w:id="3826"/>
    <w:p>
      <w:pPr>
        <w:spacing w:after="0"/>
        <w:ind w:left="0"/>
        <w:jc w:val="both"/>
      </w:pPr>
      <w:r>
        <w:rPr>
          <w:rFonts w:ascii="Times New Roman"/>
          <w:b w:val="false"/>
          <w:i w:val="false"/>
          <w:color w:val="000000"/>
          <w:sz w:val="28"/>
        </w:rPr>
        <w:t xml:space="preserve">
      4) включение в состав совокупного годового дохода штрафов и пени на основании вступившего в законную силу решения суда по договорам банковского кредита (займа) и договорам о предоставлении микрокредитов, по правам требования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w:t>
      </w:r>
    </w:p>
    <w:bookmarkEnd w:id="3826"/>
    <w:bookmarkStart w:name="z4747" w:id="3827"/>
    <w:p>
      <w:pPr>
        <w:spacing w:after="0"/>
        <w:ind w:left="0"/>
        <w:jc w:val="both"/>
      </w:pPr>
      <w:r>
        <w:rPr>
          <w:rFonts w:ascii="Times New Roman"/>
          <w:b w:val="false"/>
          <w:i w:val="false"/>
          <w:color w:val="000000"/>
          <w:sz w:val="28"/>
        </w:rPr>
        <w:t>
      3. Сомнительные требования подлежат вычету у лица:</w:t>
      </w:r>
    </w:p>
    <w:bookmarkEnd w:id="3827"/>
    <w:bookmarkStart w:name="z4748" w:id="3828"/>
    <w:p>
      <w:pPr>
        <w:spacing w:after="0"/>
        <w:ind w:left="0"/>
        <w:jc w:val="both"/>
      </w:pPr>
      <w:r>
        <w:rPr>
          <w:rFonts w:ascii="Times New Roman"/>
          <w:b w:val="false"/>
          <w:i w:val="false"/>
          <w:color w:val="000000"/>
          <w:sz w:val="28"/>
        </w:rPr>
        <w:t>
      1) определенного подпунктом 1) пункта 2 настоящей статьи, – в размере, включающем стоимость реализованных товаров, выполненных работ, оказанных услуг, а также суммы прочих требований, возникших в связи с такой реализацией товаров, выполнением работ, оказанием услуг, в том числе суммы неустоек (штрафов, пени), но не более размера ранее признанного дохода;</w:t>
      </w:r>
    </w:p>
    <w:bookmarkEnd w:id="3828"/>
    <w:bookmarkStart w:name="z4749" w:id="3829"/>
    <w:p>
      <w:pPr>
        <w:spacing w:after="0"/>
        <w:ind w:left="0"/>
        <w:jc w:val="both"/>
      </w:pPr>
      <w:r>
        <w:rPr>
          <w:rFonts w:ascii="Times New Roman"/>
          <w:b w:val="false"/>
          <w:i w:val="false"/>
          <w:color w:val="000000"/>
          <w:sz w:val="28"/>
        </w:rPr>
        <w:t>
      2) определенного подпунктом 2) пункта 2 настоящей статьи, – в размере положительной разницы между суммой, включающей стоимость реализованных товаров, выполненных работ, оказанных услуг и суммы прочих требований, возникших в связи с такой реализацией товаров, выполнением работ, оказанием услуг, в том числе суммы неустоек (штрафов, пени), но не более размера ранее признанного дохода, и стоимостью права требования, по которой произведена уступка;</w:t>
      </w:r>
    </w:p>
    <w:bookmarkEnd w:id="3829"/>
    <w:bookmarkStart w:name="z4750" w:id="3830"/>
    <w:p>
      <w:pPr>
        <w:spacing w:after="0"/>
        <w:ind w:left="0"/>
        <w:jc w:val="both"/>
      </w:pPr>
      <w:r>
        <w:rPr>
          <w:rFonts w:ascii="Times New Roman"/>
          <w:b w:val="false"/>
          <w:i w:val="false"/>
          <w:color w:val="000000"/>
          <w:sz w:val="28"/>
        </w:rPr>
        <w:t xml:space="preserve">
      3) определенного подпунктом 3) пункта 2 настоящей статьи, – в размере, включающем стоимость реализованных товаров, выполненных работ, оказанных услуг, а также суммы прочих требований, возникших в связи с такой реализацией товаров, выполнением работ, оказанием услуг, в том числе суммы неустоек (штрафов, пени), но не более размера ранее признанного дохода в соответствии со </w:t>
      </w:r>
      <w:r>
        <w:rPr>
          <w:rFonts w:ascii="Times New Roman"/>
          <w:b w:val="false"/>
          <w:i w:val="false"/>
          <w:color w:val="000000"/>
          <w:sz w:val="28"/>
        </w:rPr>
        <w:t>статьей 233</w:t>
      </w:r>
      <w:r>
        <w:rPr>
          <w:rFonts w:ascii="Times New Roman"/>
          <w:b w:val="false"/>
          <w:i w:val="false"/>
          <w:color w:val="000000"/>
          <w:sz w:val="28"/>
        </w:rPr>
        <w:t xml:space="preserve"> настоящего Кодекса, увеличенного на стоимость приобретения права требования;</w:t>
      </w:r>
    </w:p>
    <w:bookmarkEnd w:id="3830"/>
    <w:bookmarkStart w:name="z4751" w:id="3831"/>
    <w:p>
      <w:pPr>
        <w:spacing w:after="0"/>
        <w:ind w:left="0"/>
        <w:jc w:val="both"/>
      </w:pPr>
      <w:r>
        <w:rPr>
          <w:rFonts w:ascii="Times New Roman"/>
          <w:b w:val="false"/>
          <w:i w:val="false"/>
          <w:color w:val="000000"/>
          <w:sz w:val="28"/>
        </w:rPr>
        <w:t xml:space="preserve">
      4) определенного подпунктом 4) пунктом 2 настоящей статьи, – в размере сумм, признанных в качестве дохода, определенного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226 настоящего Кодекса.</w:t>
      </w:r>
    </w:p>
    <w:bookmarkEnd w:id="3831"/>
    <w:bookmarkStart w:name="z4752" w:id="3832"/>
    <w:p>
      <w:pPr>
        <w:spacing w:after="0"/>
        <w:ind w:left="0"/>
        <w:jc w:val="both"/>
      </w:pPr>
      <w:r>
        <w:rPr>
          <w:rFonts w:ascii="Times New Roman"/>
          <w:b w:val="false"/>
          <w:i w:val="false"/>
          <w:color w:val="000000"/>
          <w:sz w:val="28"/>
        </w:rPr>
        <w:t>
      4. В случаях, предусмотренных подпунктом 1) пункта 1 настоящей статьи, сомнительные требования подлежат вычету в налоговом периоде, в котором истек трехлетний период, исчисляемый:</w:t>
      </w:r>
    </w:p>
    <w:bookmarkEnd w:id="3832"/>
    <w:bookmarkStart w:name="z4753" w:id="3833"/>
    <w:p>
      <w:pPr>
        <w:spacing w:after="0"/>
        <w:ind w:left="0"/>
        <w:jc w:val="both"/>
      </w:pPr>
      <w:r>
        <w:rPr>
          <w:rFonts w:ascii="Times New Roman"/>
          <w:b w:val="false"/>
          <w:i w:val="false"/>
          <w:color w:val="000000"/>
          <w:sz w:val="28"/>
        </w:rPr>
        <w:t>
      1) у лиц, определенных подпунктами 1) и 2) пункта 2 настоящей статьи:</w:t>
      </w:r>
    </w:p>
    <w:bookmarkEnd w:id="3833"/>
    <w:bookmarkStart w:name="z4754" w:id="3834"/>
    <w:p>
      <w:pPr>
        <w:spacing w:after="0"/>
        <w:ind w:left="0"/>
        <w:jc w:val="both"/>
      </w:pPr>
      <w:r>
        <w:rPr>
          <w:rFonts w:ascii="Times New Roman"/>
          <w:b w:val="false"/>
          <w:i w:val="false"/>
          <w:color w:val="000000"/>
          <w:sz w:val="28"/>
        </w:rPr>
        <w:t>
      по сомнительным требованиям, возникшим по договорам кредита (займа), – со дня, следующего за днем наступления срока уплаты вознаграждения в соответствии с условиями договора кредита (займа);</w:t>
      </w:r>
    </w:p>
    <w:bookmarkEnd w:id="3834"/>
    <w:bookmarkStart w:name="z4755" w:id="3835"/>
    <w:p>
      <w:pPr>
        <w:spacing w:after="0"/>
        <w:ind w:left="0"/>
        <w:jc w:val="both"/>
      </w:pPr>
      <w:r>
        <w:rPr>
          <w:rFonts w:ascii="Times New Roman"/>
          <w:b w:val="false"/>
          <w:i w:val="false"/>
          <w:color w:val="000000"/>
          <w:sz w:val="28"/>
        </w:rPr>
        <w:t>
      по сомнительным требованиям, возникшим по договорам лизинга, – со дня, следующего за днем наступления срока уплаты лизингового платежа в соответствии с условиями договора лизинга;</w:t>
      </w:r>
    </w:p>
    <w:bookmarkEnd w:id="3835"/>
    <w:bookmarkStart w:name="z4756" w:id="3836"/>
    <w:p>
      <w:pPr>
        <w:spacing w:after="0"/>
        <w:ind w:left="0"/>
        <w:jc w:val="both"/>
      </w:pPr>
      <w:r>
        <w:rPr>
          <w:rFonts w:ascii="Times New Roman"/>
          <w:b w:val="false"/>
          <w:i w:val="false"/>
          <w:color w:val="000000"/>
          <w:sz w:val="28"/>
        </w:rPr>
        <w:t>
      в остальных случаях – со дня:</w:t>
      </w:r>
    </w:p>
    <w:bookmarkEnd w:id="3836"/>
    <w:bookmarkStart w:name="z4757" w:id="3837"/>
    <w:p>
      <w:pPr>
        <w:spacing w:after="0"/>
        <w:ind w:left="0"/>
        <w:jc w:val="both"/>
      </w:pPr>
      <w:r>
        <w:rPr>
          <w:rFonts w:ascii="Times New Roman"/>
          <w:b w:val="false"/>
          <w:i w:val="false"/>
          <w:color w:val="000000"/>
          <w:sz w:val="28"/>
        </w:rPr>
        <w:t>
      следующего за днем окончания срока исполнения требования по реализованным товарам (работам, услугам), срок исполнения которого определен;</w:t>
      </w:r>
    </w:p>
    <w:bookmarkEnd w:id="3837"/>
    <w:bookmarkStart w:name="z4758" w:id="3838"/>
    <w:p>
      <w:pPr>
        <w:spacing w:after="0"/>
        <w:ind w:left="0"/>
        <w:jc w:val="both"/>
      </w:pPr>
      <w:r>
        <w:rPr>
          <w:rFonts w:ascii="Times New Roman"/>
          <w:b w:val="false"/>
          <w:i w:val="false"/>
          <w:color w:val="000000"/>
          <w:sz w:val="28"/>
        </w:rPr>
        <w:t xml:space="preserve">
      передачи товара, выполнения работ, оказания услуг по требованию по реализованным товарам (работам, услугам), срок исполнения которого не определен; </w:t>
      </w:r>
    </w:p>
    <w:bookmarkEnd w:id="3838"/>
    <w:bookmarkStart w:name="z4759" w:id="3839"/>
    <w:p>
      <w:pPr>
        <w:spacing w:after="0"/>
        <w:ind w:left="0"/>
        <w:jc w:val="both"/>
      </w:pPr>
      <w:r>
        <w:rPr>
          <w:rFonts w:ascii="Times New Roman"/>
          <w:b w:val="false"/>
          <w:i w:val="false"/>
          <w:color w:val="000000"/>
          <w:sz w:val="28"/>
        </w:rPr>
        <w:t>
      2) у лиц, определенных подпунктом 3) пункта 2 настоящей статьи:</w:t>
      </w:r>
    </w:p>
    <w:bookmarkEnd w:id="3839"/>
    <w:bookmarkStart w:name="z4760" w:id="3840"/>
    <w:p>
      <w:pPr>
        <w:spacing w:after="0"/>
        <w:ind w:left="0"/>
        <w:jc w:val="both"/>
      </w:pPr>
      <w:r>
        <w:rPr>
          <w:rFonts w:ascii="Times New Roman"/>
          <w:b w:val="false"/>
          <w:i w:val="false"/>
          <w:color w:val="000000"/>
          <w:sz w:val="28"/>
        </w:rPr>
        <w:t>
      по сомнительным требованиям, возникшим по договорам кредита (займа), – со дня, следующего за днем наступления срока уплаты вознаграждения в соответствии с условиями договора кредита (займа);</w:t>
      </w:r>
    </w:p>
    <w:bookmarkEnd w:id="3840"/>
    <w:bookmarkStart w:name="z4761" w:id="3841"/>
    <w:p>
      <w:pPr>
        <w:spacing w:after="0"/>
        <w:ind w:left="0"/>
        <w:jc w:val="both"/>
      </w:pPr>
      <w:r>
        <w:rPr>
          <w:rFonts w:ascii="Times New Roman"/>
          <w:b w:val="false"/>
          <w:i w:val="false"/>
          <w:color w:val="000000"/>
          <w:sz w:val="28"/>
        </w:rPr>
        <w:t>
      по сомнительным требованиям, возникшим по договорам лизинга, – со дня, следующего за днем наступления срока уплаты лизингового платежа в соответствии с условиями договора лизинга;</w:t>
      </w:r>
    </w:p>
    <w:bookmarkEnd w:id="3841"/>
    <w:bookmarkStart w:name="z4762" w:id="3842"/>
    <w:p>
      <w:pPr>
        <w:spacing w:after="0"/>
        <w:ind w:left="0"/>
        <w:jc w:val="both"/>
      </w:pPr>
      <w:r>
        <w:rPr>
          <w:rFonts w:ascii="Times New Roman"/>
          <w:b w:val="false"/>
          <w:i w:val="false"/>
          <w:color w:val="000000"/>
          <w:sz w:val="28"/>
        </w:rPr>
        <w:t>
      в остальных случаях – со дня наиболее поздней из следующих дат:</w:t>
      </w:r>
    </w:p>
    <w:bookmarkEnd w:id="3842"/>
    <w:bookmarkStart w:name="z4763" w:id="3843"/>
    <w:p>
      <w:pPr>
        <w:spacing w:after="0"/>
        <w:ind w:left="0"/>
        <w:jc w:val="both"/>
      </w:pPr>
      <w:r>
        <w:rPr>
          <w:rFonts w:ascii="Times New Roman"/>
          <w:b w:val="false"/>
          <w:i w:val="false"/>
          <w:color w:val="000000"/>
          <w:sz w:val="28"/>
        </w:rPr>
        <w:t>
      дня, следующего за днем окончания срока исполнения требования по реализованным товарам (работам, услугам), срок исполнения которого определен;</w:t>
      </w:r>
    </w:p>
    <w:bookmarkEnd w:id="3843"/>
    <w:bookmarkStart w:name="z4764" w:id="3844"/>
    <w:p>
      <w:pPr>
        <w:spacing w:after="0"/>
        <w:ind w:left="0"/>
        <w:jc w:val="both"/>
      </w:pPr>
      <w:r>
        <w:rPr>
          <w:rFonts w:ascii="Times New Roman"/>
          <w:b w:val="false"/>
          <w:i w:val="false"/>
          <w:color w:val="000000"/>
          <w:sz w:val="28"/>
        </w:rPr>
        <w:t>
      дня переуступки права требования по реализованным товарам (работам, услугам), срок исполнения которого не определен.</w:t>
      </w:r>
    </w:p>
    <w:bookmarkEnd w:id="3844"/>
    <w:bookmarkStart w:name="z4765" w:id="3845"/>
    <w:p>
      <w:pPr>
        <w:spacing w:after="0"/>
        <w:ind w:left="0"/>
        <w:jc w:val="both"/>
      </w:pPr>
      <w:r>
        <w:rPr>
          <w:rFonts w:ascii="Times New Roman"/>
          <w:b w:val="false"/>
          <w:i w:val="false"/>
          <w:color w:val="000000"/>
          <w:sz w:val="28"/>
        </w:rPr>
        <w:t>
      5. В случаях, предусмотренных подпунктом 2) пункта 1 настоящей статьи, сомнительные требования подлежат вычету в налоговом периоде, в котором вступило в законную силу определение суда о завершении процедуры банкротства либо вынесено решение государственного органа, осуществляющего руководство в сфере государственного управления по восстановлению платежеспособности и банкротства граждан Республики Казахстан, о завершении процедуры внесудебного банкротства и признании должника банкротом.</w:t>
      </w:r>
    </w:p>
    <w:bookmarkEnd w:id="3845"/>
    <w:bookmarkStart w:name="z4766" w:id="3846"/>
    <w:p>
      <w:pPr>
        <w:spacing w:after="0"/>
        <w:ind w:left="0"/>
        <w:jc w:val="both"/>
      </w:pPr>
      <w:r>
        <w:rPr>
          <w:rFonts w:ascii="Times New Roman"/>
          <w:b w:val="false"/>
          <w:i w:val="false"/>
          <w:color w:val="000000"/>
          <w:sz w:val="28"/>
        </w:rPr>
        <w:t>
      6. В случаях, предусмотренных подпунктом 3) пункта 1 настоящей статьи, сомнительные требования подлежат вычету в налоговом периоде, в котором истек трехлетний период, исчисляемый с даты вступления в законную силу решения суда.</w:t>
      </w:r>
    </w:p>
    <w:bookmarkEnd w:id="3846"/>
    <w:bookmarkStart w:name="z4767" w:id="3847"/>
    <w:p>
      <w:pPr>
        <w:spacing w:after="0"/>
        <w:ind w:left="0"/>
        <w:jc w:val="both"/>
      </w:pPr>
      <w:r>
        <w:rPr>
          <w:rFonts w:ascii="Times New Roman"/>
          <w:b w:val="false"/>
          <w:i w:val="false"/>
          <w:color w:val="000000"/>
          <w:sz w:val="28"/>
        </w:rPr>
        <w:t xml:space="preserve">
      7. Не признаются сомнительными требованиями требования налогоплательщиков, имеющих право на вычет суммы расходов по созданию провизий (резервов)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250 настоящего Кодекса, по выплате начисленных после 31 декабря 2012 года:</w:t>
      </w:r>
    </w:p>
    <w:bookmarkEnd w:id="3847"/>
    <w:bookmarkStart w:name="z4768" w:id="3848"/>
    <w:p>
      <w:pPr>
        <w:spacing w:after="0"/>
        <w:ind w:left="0"/>
        <w:jc w:val="both"/>
      </w:pPr>
      <w:r>
        <w:rPr>
          <w:rFonts w:ascii="Times New Roman"/>
          <w:b w:val="false"/>
          <w:i w:val="false"/>
          <w:color w:val="000000"/>
          <w:sz w:val="28"/>
        </w:rPr>
        <w:t>
      1) вознаграждений по депозитам, включая остатки на корреспондентских счетах, размещенным в других банках;</w:t>
      </w:r>
    </w:p>
    <w:bookmarkEnd w:id="3848"/>
    <w:bookmarkStart w:name="z4769" w:id="3849"/>
    <w:p>
      <w:pPr>
        <w:spacing w:after="0"/>
        <w:ind w:left="0"/>
        <w:jc w:val="both"/>
      </w:pPr>
      <w:r>
        <w:rPr>
          <w:rFonts w:ascii="Times New Roman"/>
          <w:b w:val="false"/>
          <w:i w:val="false"/>
          <w:color w:val="000000"/>
          <w:sz w:val="28"/>
        </w:rPr>
        <w:t>
      2) вознаграждений по кредитам (за исключением финансового лизинга), предоставленным другим банкам и клиентам;</w:t>
      </w:r>
    </w:p>
    <w:bookmarkEnd w:id="3849"/>
    <w:bookmarkStart w:name="z4770" w:id="3850"/>
    <w:p>
      <w:pPr>
        <w:spacing w:after="0"/>
        <w:ind w:left="0"/>
        <w:jc w:val="both"/>
      </w:pPr>
      <w:r>
        <w:rPr>
          <w:rFonts w:ascii="Times New Roman"/>
          <w:b w:val="false"/>
          <w:i w:val="false"/>
          <w:color w:val="000000"/>
          <w:sz w:val="28"/>
        </w:rPr>
        <w:t>
      3) дебиторской задолженности по документарным расчетам и гарантиям;</w:t>
      </w:r>
    </w:p>
    <w:bookmarkEnd w:id="3850"/>
    <w:bookmarkStart w:name="z4771" w:id="3851"/>
    <w:p>
      <w:pPr>
        <w:spacing w:after="0"/>
        <w:ind w:left="0"/>
        <w:jc w:val="both"/>
      </w:pPr>
      <w:r>
        <w:rPr>
          <w:rFonts w:ascii="Times New Roman"/>
          <w:b w:val="false"/>
          <w:i w:val="false"/>
          <w:color w:val="000000"/>
          <w:sz w:val="28"/>
        </w:rPr>
        <w:t>
      4) условных обязательств по непокрытым аккредитивам, выпущенным или подтвержденным гарантиям.</w:t>
      </w:r>
    </w:p>
    <w:bookmarkEnd w:id="3851"/>
    <w:bookmarkStart w:name="z4772" w:id="3852"/>
    <w:p>
      <w:pPr>
        <w:spacing w:after="0"/>
        <w:ind w:left="0"/>
        <w:jc w:val="both"/>
      </w:pPr>
      <w:r>
        <w:rPr>
          <w:rFonts w:ascii="Times New Roman"/>
          <w:b w:val="false"/>
          <w:i w:val="false"/>
          <w:color w:val="000000"/>
          <w:sz w:val="28"/>
        </w:rPr>
        <w:t>
      8. Если иное не предусмотрено пунктом 9 настоящей статьи, отнесение налогоплательщиком сомнительных требований на вычеты производится при одновременном соблюдении следующих условий:</w:t>
      </w:r>
    </w:p>
    <w:bookmarkEnd w:id="3852"/>
    <w:bookmarkStart w:name="z4773" w:id="3853"/>
    <w:p>
      <w:pPr>
        <w:spacing w:after="0"/>
        <w:ind w:left="0"/>
        <w:jc w:val="both"/>
      </w:pPr>
      <w:r>
        <w:rPr>
          <w:rFonts w:ascii="Times New Roman"/>
          <w:b w:val="false"/>
          <w:i w:val="false"/>
          <w:color w:val="000000"/>
          <w:sz w:val="28"/>
        </w:rPr>
        <w:t>
      1) наличие документов, подтверждающих возникновение требований;</w:t>
      </w:r>
    </w:p>
    <w:bookmarkEnd w:id="3853"/>
    <w:bookmarkStart w:name="z4774" w:id="3854"/>
    <w:p>
      <w:pPr>
        <w:spacing w:after="0"/>
        <w:ind w:left="0"/>
        <w:jc w:val="both"/>
      </w:pPr>
      <w:r>
        <w:rPr>
          <w:rFonts w:ascii="Times New Roman"/>
          <w:b w:val="false"/>
          <w:i w:val="false"/>
          <w:color w:val="000000"/>
          <w:sz w:val="28"/>
        </w:rPr>
        <w:t>
      2) отражение требований в бухгалтерском учете на момент отнесения на вычеты либо отнесение таких требований на расходы в бухгалтерском учете в предыдущих периодах.</w:t>
      </w:r>
    </w:p>
    <w:bookmarkEnd w:id="3854"/>
    <w:bookmarkStart w:name="z4775" w:id="3855"/>
    <w:p>
      <w:pPr>
        <w:spacing w:after="0"/>
        <w:ind w:left="0"/>
        <w:jc w:val="both"/>
      </w:pPr>
      <w:r>
        <w:rPr>
          <w:rFonts w:ascii="Times New Roman"/>
          <w:b w:val="false"/>
          <w:i w:val="false"/>
          <w:color w:val="000000"/>
          <w:sz w:val="28"/>
        </w:rPr>
        <w:t>
      9. В случае, предусмотренном подпунктом 2) пункта 1 настоящей статьи, помимо указанных в пункте 8 настоящей статьи документов, дополнительно необходимо наличие копии определения суда о завершении процедуры банкротства.</w:t>
      </w:r>
    </w:p>
    <w:bookmarkEnd w:id="38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249. Вычеты страховой, перестраховочной организации</w:t>
      </w:r>
    </w:p>
    <w:bookmarkStart w:name="z4776" w:id="3856"/>
    <w:p>
      <w:pPr>
        <w:spacing w:after="0"/>
        <w:ind w:left="0"/>
        <w:jc w:val="both"/>
      </w:pPr>
      <w:r>
        <w:rPr>
          <w:rFonts w:ascii="Times New Roman"/>
          <w:b w:val="false"/>
          <w:i w:val="false"/>
          <w:color w:val="000000"/>
          <w:sz w:val="28"/>
        </w:rPr>
        <w:t>
      1. Страховая, перестраховочная организация вправе отнести на вычеты следующие расходы:</w:t>
      </w:r>
    </w:p>
    <w:bookmarkEnd w:id="3856"/>
    <w:bookmarkStart w:name="z4777" w:id="3857"/>
    <w:p>
      <w:pPr>
        <w:spacing w:after="0"/>
        <w:ind w:left="0"/>
        <w:jc w:val="both"/>
      </w:pPr>
      <w:r>
        <w:rPr>
          <w:rFonts w:ascii="Times New Roman"/>
          <w:b w:val="false"/>
          <w:i w:val="false"/>
          <w:color w:val="000000"/>
          <w:sz w:val="28"/>
        </w:rPr>
        <w:t>
      1) страховые выплаты по договорам страхования, перестрахования;</w:t>
      </w:r>
    </w:p>
    <w:bookmarkEnd w:id="3857"/>
    <w:bookmarkStart w:name="z4778" w:id="3858"/>
    <w:p>
      <w:pPr>
        <w:spacing w:after="0"/>
        <w:ind w:left="0"/>
        <w:jc w:val="both"/>
      </w:pPr>
      <w:r>
        <w:rPr>
          <w:rFonts w:ascii="Times New Roman"/>
          <w:b w:val="false"/>
          <w:i w:val="false"/>
          <w:color w:val="000000"/>
          <w:sz w:val="28"/>
        </w:rPr>
        <w:t>
      2) выкупные суммы и страховые премии (взносы), подлежащие возврату (возвращенные) в соответствии с гражданским законодательством Республики Казахстан;</w:t>
      </w:r>
    </w:p>
    <w:bookmarkEnd w:id="3858"/>
    <w:bookmarkStart w:name="z4779" w:id="3859"/>
    <w:p>
      <w:pPr>
        <w:spacing w:after="0"/>
        <w:ind w:left="0"/>
        <w:jc w:val="both"/>
      </w:pPr>
      <w:r>
        <w:rPr>
          <w:rFonts w:ascii="Times New Roman"/>
          <w:b w:val="false"/>
          <w:i w:val="false"/>
          <w:color w:val="000000"/>
          <w:sz w:val="28"/>
        </w:rPr>
        <w:t>
      3) страховые премии (взносы), подлежащие уплате (уплаченные) перестраховщику по договорам перестрахования;</w:t>
      </w:r>
    </w:p>
    <w:bookmarkEnd w:id="3859"/>
    <w:bookmarkStart w:name="z4780" w:id="3860"/>
    <w:p>
      <w:pPr>
        <w:spacing w:after="0"/>
        <w:ind w:left="0"/>
        <w:jc w:val="both"/>
      </w:pPr>
      <w:r>
        <w:rPr>
          <w:rFonts w:ascii="Times New Roman"/>
          <w:b w:val="false"/>
          <w:i w:val="false"/>
          <w:color w:val="000000"/>
          <w:sz w:val="28"/>
        </w:rPr>
        <w:t xml:space="preserve">
      4) увеличение страховых резервов по договорам страхования, перестрахования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250 настоящего Кодекса;</w:t>
      </w:r>
    </w:p>
    <w:bookmarkEnd w:id="3860"/>
    <w:bookmarkStart w:name="z4781" w:id="3861"/>
    <w:p>
      <w:pPr>
        <w:spacing w:after="0"/>
        <w:ind w:left="0"/>
        <w:jc w:val="both"/>
      </w:pPr>
      <w:r>
        <w:rPr>
          <w:rFonts w:ascii="Times New Roman"/>
          <w:b w:val="false"/>
          <w:i w:val="false"/>
          <w:color w:val="000000"/>
          <w:sz w:val="28"/>
        </w:rPr>
        <w:t>
      5) выплаты страховым агентам и страховым брокерам по договорам страхования, перестрахования;</w:t>
      </w:r>
    </w:p>
    <w:bookmarkEnd w:id="3861"/>
    <w:bookmarkStart w:name="z4782" w:id="3862"/>
    <w:p>
      <w:pPr>
        <w:spacing w:after="0"/>
        <w:ind w:left="0"/>
        <w:jc w:val="both"/>
      </w:pPr>
      <w:r>
        <w:rPr>
          <w:rFonts w:ascii="Times New Roman"/>
          <w:b w:val="false"/>
          <w:i w:val="false"/>
          <w:color w:val="000000"/>
          <w:sz w:val="28"/>
        </w:rPr>
        <w:t>
      6) прочие расходы страховой, перестраховочной организации, связанные с деятельностью, направленной на получение дохода.</w:t>
      </w:r>
    </w:p>
    <w:bookmarkEnd w:id="3862"/>
    <w:bookmarkStart w:name="z17170" w:id="3863"/>
    <w:p>
      <w:pPr>
        <w:spacing w:after="0"/>
        <w:ind w:left="0"/>
        <w:jc w:val="both"/>
      </w:pPr>
      <w:r>
        <w:rPr>
          <w:rFonts w:ascii="Times New Roman"/>
          <w:b w:val="false"/>
          <w:i w:val="false"/>
          <w:color w:val="000000"/>
          <w:sz w:val="28"/>
        </w:rPr>
        <w:t>
      Вычеты, связанные с деятельностью страховых, перестраховочных организаций по заключению и исполнению договоров страхования (перестрахования), определяются на основании данных отчетности, установленной Национальным Банком Республики Казахстан, с учетом требований уполномоченного органа по регулированию,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w:t>
      </w:r>
    </w:p>
    <w:bookmarkEnd w:id="3863"/>
    <w:bookmarkStart w:name="z4783" w:id="3864"/>
    <w:p>
      <w:pPr>
        <w:spacing w:after="0"/>
        <w:ind w:left="0"/>
        <w:jc w:val="both"/>
      </w:pPr>
      <w:r>
        <w:rPr>
          <w:rFonts w:ascii="Times New Roman"/>
          <w:b w:val="false"/>
          <w:i w:val="false"/>
          <w:color w:val="000000"/>
          <w:sz w:val="28"/>
        </w:rPr>
        <w:t>
      2. Положения настоящей статьи не распространяются на договоры страхования, перестрахования, по которым доход в виде страховых премий признан в полном размере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до 1 января 2012 года.</w:t>
      </w:r>
    </w:p>
    <w:bookmarkEnd w:id="3864"/>
    <w:bookmarkStart w:name="z4784" w:id="3865"/>
    <w:p>
      <w:pPr>
        <w:spacing w:after="0"/>
        <w:ind w:left="0"/>
        <w:jc w:val="both"/>
      </w:pPr>
      <w:r>
        <w:rPr>
          <w:rFonts w:ascii="Times New Roman"/>
          <w:b w:val="false"/>
          <w:i w:val="false"/>
          <w:color w:val="000000"/>
          <w:sz w:val="28"/>
        </w:rPr>
        <w:t>
      3. По вступившему в силу до 1 января 2012 года договору накопительного страхования, перестрахования, договору ненакопительного страхования, перестрахования жизни, по которым доходы в виде страховых взносов признаются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том числе после 31 декабря 2011 года:</w:t>
      </w:r>
    </w:p>
    <w:bookmarkEnd w:id="3865"/>
    <w:bookmarkStart w:name="z4785" w:id="3866"/>
    <w:p>
      <w:pPr>
        <w:spacing w:after="0"/>
        <w:ind w:left="0"/>
        <w:jc w:val="both"/>
      </w:pPr>
      <w:r>
        <w:rPr>
          <w:rFonts w:ascii="Times New Roman"/>
          <w:b w:val="false"/>
          <w:i w:val="false"/>
          <w:color w:val="000000"/>
          <w:sz w:val="28"/>
        </w:rPr>
        <w:t>
      1) вычет расходов, указанных в подпунктах 1) и 2) пункта 1 настоящей статьи, определяется по следующей формуле:</w:t>
      </w:r>
    </w:p>
    <w:bookmarkEnd w:id="3866"/>
    <w:bookmarkStart w:name="z4786" w:id="3867"/>
    <w:p>
      <w:pPr>
        <w:spacing w:after="0"/>
        <w:ind w:left="0"/>
        <w:jc w:val="both"/>
      </w:pPr>
      <w:r>
        <w:rPr>
          <w:rFonts w:ascii="Times New Roman"/>
          <w:b w:val="false"/>
          <w:i w:val="false"/>
          <w:color w:val="000000"/>
          <w:sz w:val="28"/>
        </w:rPr>
        <w:t>
      Р х (А/Б), где:</w:t>
      </w:r>
    </w:p>
    <w:bookmarkEnd w:id="3867"/>
    <w:bookmarkStart w:name="z4787" w:id="3868"/>
    <w:p>
      <w:pPr>
        <w:spacing w:after="0"/>
        <w:ind w:left="0"/>
        <w:jc w:val="both"/>
      </w:pPr>
      <w:r>
        <w:rPr>
          <w:rFonts w:ascii="Times New Roman"/>
          <w:b w:val="false"/>
          <w:i w:val="false"/>
          <w:color w:val="000000"/>
          <w:sz w:val="28"/>
        </w:rPr>
        <w:t>
      Р – подлежащие выплате (выплаченные) в отчетном налоговом периоде расходы;</w:t>
      </w:r>
    </w:p>
    <w:bookmarkEnd w:id="3868"/>
    <w:bookmarkStart w:name="z4788" w:id="3869"/>
    <w:p>
      <w:pPr>
        <w:spacing w:after="0"/>
        <w:ind w:left="0"/>
        <w:jc w:val="both"/>
      </w:pPr>
      <w:r>
        <w:rPr>
          <w:rFonts w:ascii="Times New Roman"/>
          <w:b w:val="false"/>
          <w:i w:val="false"/>
          <w:color w:val="000000"/>
          <w:sz w:val="28"/>
        </w:rPr>
        <w:t>
      А – страховые взносы, подлежащие получению (полученные) после 31 декабря 2011 года по день начисления расходов в отчетном налоговом периоде;</w:t>
      </w:r>
    </w:p>
    <w:bookmarkEnd w:id="3869"/>
    <w:bookmarkStart w:name="z4789" w:id="3870"/>
    <w:p>
      <w:pPr>
        <w:spacing w:after="0"/>
        <w:ind w:left="0"/>
        <w:jc w:val="both"/>
      </w:pPr>
      <w:r>
        <w:rPr>
          <w:rFonts w:ascii="Times New Roman"/>
          <w:b w:val="false"/>
          <w:i w:val="false"/>
          <w:color w:val="000000"/>
          <w:sz w:val="28"/>
        </w:rPr>
        <w:t>
      Б – страховые взносы, подлежащие получению (полученные) со дня вступления договора в силу по день начисления расходов в отчетном налоговом периоде;</w:t>
      </w:r>
    </w:p>
    <w:bookmarkEnd w:id="3870"/>
    <w:bookmarkStart w:name="z4790" w:id="3871"/>
    <w:p>
      <w:pPr>
        <w:spacing w:after="0"/>
        <w:ind w:left="0"/>
        <w:jc w:val="both"/>
      </w:pPr>
      <w:r>
        <w:rPr>
          <w:rFonts w:ascii="Times New Roman"/>
          <w:b w:val="false"/>
          <w:i w:val="false"/>
          <w:color w:val="000000"/>
          <w:sz w:val="28"/>
        </w:rPr>
        <w:t>
      2) вычет расходов, указанных в подпункте 3) пункта 1 настоящей статьи, не должен превышать сумму дохода в виде страховой премии (взноса), признанного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с 1 января 2012 года.</w:t>
      </w:r>
    </w:p>
    <w:bookmarkEnd w:id="3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249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250. Вычет по отчислениям в резервные фонды</w:t>
      </w:r>
    </w:p>
    <w:bookmarkStart w:name="z4791" w:id="3872"/>
    <w:p>
      <w:pPr>
        <w:spacing w:after="0"/>
        <w:ind w:left="0"/>
        <w:jc w:val="both"/>
      </w:pPr>
      <w:r>
        <w:rPr>
          <w:rFonts w:ascii="Times New Roman"/>
          <w:b w:val="false"/>
          <w:i w:val="false"/>
          <w:color w:val="000000"/>
          <w:sz w:val="28"/>
        </w:rPr>
        <w:t>
      1. Банки, за исключением банка, являющегося национальным институтом развития, контрольный пакет акций которого принадлежит национальному управляющему холдингу, имеют право на вычет суммы расходов по провизиям (резервам), созданным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в порядке, определенном уполномоченным органом по регулированию, контролю и надзору финансового рынка и финансовых организаций по согласованию с уполномоченным органом.</w:t>
      </w:r>
    </w:p>
    <w:bookmarkEnd w:id="3872"/>
    <w:bookmarkStart w:name="z4792" w:id="3873"/>
    <w:p>
      <w:pPr>
        <w:spacing w:after="0"/>
        <w:ind w:left="0"/>
        <w:jc w:val="both"/>
      </w:pPr>
      <w:r>
        <w:rPr>
          <w:rFonts w:ascii="Times New Roman"/>
          <w:b w:val="false"/>
          <w:i w:val="false"/>
          <w:color w:val="000000"/>
          <w:sz w:val="28"/>
        </w:rPr>
        <w:t>
      Стоимость залога и другого обеспечения, а также сумма гарантии, предоставленной специальным фондом по обязательствам субъектов частного предпринимательства, учитываются при определении суммы провизий (резервов) в случаях и порядке, которые определены правилами создания провизий (резервов).</w:t>
      </w:r>
    </w:p>
    <w:bookmarkEnd w:id="3873"/>
    <w:bookmarkStart w:name="z4793" w:id="3874"/>
    <w:p>
      <w:pPr>
        <w:spacing w:after="0"/>
        <w:ind w:left="0"/>
        <w:jc w:val="both"/>
      </w:pPr>
      <w:r>
        <w:rPr>
          <w:rFonts w:ascii="Times New Roman"/>
          <w:b w:val="false"/>
          <w:i w:val="false"/>
          <w:color w:val="000000"/>
          <w:sz w:val="28"/>
        </w:rPr>
        <w:t>
      Положения настоящего пункта применяются по провизиям (резервам) против следующих активов, условных обязательств, за исключением активов и условных обязательств, предоставленных в пользу взаимосвязанных сторон либо третьим лицам по обязательствам взаимосвязанных сторон:</w:t>
      </w:r>
    </w:p>
    <w:bookmarkEnd w:id="3874"/>
    <w:bookmarkStart w:name="z4794" w:id="3875"/>
    <w:p>
      <w:pPr>
        <w:spacing w:after="0"/>
        <w:ind w:left="0"/>
        <w:jc w:val="both"/>
      </w:pPr>
      <w:r>
        <w:rPr>
          <w:rFonts w:ascii="Times New Roman"/>
          <w:b w:val="false"/>
          <w:i w:val="false"/>
          <w:color w:val="000000"/>
          <w:sz w:val="28"/>
        </w:rPr>
        <w:t>
      1) депозитов, включая остатки на корреспондентских счетах, размещенных в других банках, а также вознаграждений по таким депозитам, начисленных после 31 декабря 2012 года;</w:t>
      </w:r>
    </w:p>
    <w:bookmarkEnd w:id="3875"/>
    <w:bookmarkStart w:name="z4795" w:id="3876"/>
    <w:p>
      <w:pPr>
        <w:spacing w:after="0"/>
        <w:ind w:left="0"/>
        <w:jc w:val="both"/>
      </w:pPr>
      <w:r>
        <w:rPr>
          <w:rFonts w:ascii="Times New Roman"/>
          <w:b w:val="false"/>
          <w:i w:val="false"/>
          <w:color w:val="000000"/>
          <w:sz w:val="28"/>
        </w:rPr>
        <w:t>
      2) кредитов (за исключением финансового лизинга), предоставленных другим банкам и клиентам, а также вознаграждений по таким кредитам, начисленных после 31 декабря 2012 года;</w:t>
      </w:r>
    </w:p>
    <w:bookmarkEnd w:id="3876"/>
    <w:bookmarkStart w:name="z4796" w:id="3877"/>
    <w:p>
      <w:pPr>
        <w:spacing w:after="0"/>
        <w:ind w:left="0"/>
        <w:jc w:val="both"/>
      </w:pPr>
      <w:r>
        <w:rPr>
          <w:rFonts w:ascii="Times New Roman"/>
          <w:b w:val="false"/>
          <w:i w:val="false"/>
          <w:color w:val="000000"/>
          <w:sz w:val="28"/>
        </w:rPr>
        <w:t>
      3) дебиторской задолженности по документарным расчетам, гарантиям и факторинговым операциям;</w:t>
      </w:r>
    </w:p>
    <w:bookmarkEnd w:id="3877"/>
    <w:bookmarkStart w:name="z4797" w:id="3878"/>
    <w:p>
      <w:pPr>
        <w:spacing w:after="0"/>
        <w:ind w:left="0"/>
        <w:jc w:val="both"/>
      </w:pPr>
      <w:r>
        <w:rPr>
          <w:rFonts w:ascii="Times New Roman"/>
          <w:b w:val="false"/>
          <w:i w:val="false"/>
          <w:color w:val="000000"/>
          <w:sz w:val="28"/>
        </w:rPr>
        <w:t>
      4) условных обязательств по непокрытым аккредитивам, выпущенным или подтвержденным гарантиям.</w:t>
      </w:r>
    </w:p>
    <w:bookmarkEnd w:id="3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2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Банки имеют право на вычет суммы расходов по созданию провизий (резервов) против сомнительных и безнадежных активов, предоставленных дочерней организации банка на приобретение сомнительных и безнадежных активов родительского банка.</w:t>
      </w:r>
    </w:p>
    <w:bookmarkStart w:name="z4802" w:id="3879"/>
    <w:p>
      <w:pPr>
        <w:spacing w:after="0"/>
        <w:ind w:left="0"/>
        <w:jc w:val="both"/>
      </w:pPr>
      <w:r>
        <w:rPr>
          <w:rFonts w:ascii="Times New Roman"/>
          <w:b w:val="false"/>
          <w:i w:val="false"/>
          <w:color w:val="000000"/>
          <w:sz w:val="28"/>
        </w:rPr>
        <w:t>
      Перечень выданных разрешений на создание или приобретение дочерней организации, приобретающей сомнительные и безнадежные активы родительского банка, определяется нормативным правовым актом уполномоченного органа по регулированию, контролю и надзору финансового рынка и финансовых организаций.</w:t>
      </w:r>
    </w:p>
    <w:bookmarkEnd w:id="3879"/>
    <w:bookmarkStart w:name="z4803" w:id="3880"/>
    <w:p>
      <w:pPr>
        <w:spacing w:after="0"/>
        <w:ind w:left="0"/>
        <w:jc w:val="both"/>
      </w:pPr>
      <w:r>
        <w:rPr>
          <w:rFonts w:ascii="Times New Roman"/>
          <w:b w:val="false"/>
          <w:i w:val="false"/>
          <w:color w:val="000000"/>
          <w:sz w:val="28"/>
        </w:rPr>
        <w:t>
      При этом вычету подлежит сумма расходов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по созданию провизий (резервов) против сомнительных или безнадежных активов, предоставленных родительским банком дочерней организации на приобретение сомнительных и безнадежных активов такого родительского банка.</w:t>
      </w:r>
    </w:p>
    <w:bookmarkEnd w:id="3880"/>
    <w:bookmarkStart w:name="z4804" w:id="3881"/>
    <w:p>
      <w:pPr>
        <w:spacing w:after="0"/>
        <w:ind w:left="0"/>
        <w:jc w:val="both"/>
      </w:pPr>
      <w:r>
        <w:rPr>
          <w:rFonts w:ascii="Times New Roman"/>
          <w:b w:val="false"/>
          <w:i w:val="false"/>
          <w:color w:val="000000"/>
          <w:sz w:val="28"/>
        </w:rPr>
        <w:t>
      Порядок отнесения активов, предоставленных банками дочерним организациям на приобретение сомнительных и безнадежных активов родительского банка, к категории сомнительных и безнадежных, а также порядок формирования провизий (резервов) против активов, предоставленных родительскими банками дочерним организациям, определяются уполномоченным органом по регулированию, контролю и надзору финансового рынка и финансовых организаций по согласованию с уполномоченным органом.</w:t>
      </w:r>
    </w:p>
    <w:bookmarkEnd w:id="3881"/>
    <w:bookmarkStart w:name="z4805" w:id="3882"/>
    <w:p>
      <w:pPr>
        <w:spacing w:after="0"/>
        <w:ind w:left="0"/>
        <w:jc w:val="both"/>
      </w:pPr>
      <w:r>
        <w:rPr>
          <w:rFonts w:ascii="Times New Roman"/>
          <w:b w:val="false"/>
          <w:i w:val="false"/>
          <w:color w:val="000000"/>
          <w:sz w:val="28"/>
        </w:rPr>
        <w:t xml:space="preserve">
      Банки не вправе относить на вычет суммы расходов по созданию провизий (резервов) против активов, выкупленных у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w:t>
      </w:r>
    </w:p>
    <w:bookmarkEnd w:id="3882"/>
    <w:bookmarkStart w:name="z4806" w:id="3883"/>
    <w:p>
      <w:pPr>
        <w:spacing w:after="0"/>
        <w:ind w:left="0"/>
        <w:jc w:val="both"/>
      </w:pPr>
      <w:r>
        <w:rPr>
          <w:rFonts w:ascii="Times New Roman"/>
          <w:b w:val="false"/>
          <w:i w:val="false"/>
          <w:color w:val="000000"/>
          <w:sz w:val="28"/>
        </w:rPr>
        <w:t>
      3. Организации, осуществляющие отдельные виды банковских операций на основании лицензии на проведение банковских заемных операций, имеют право на вычет суммы расходов по провизиям (резервам), созданным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в порядке, определенном уполномоченным органом по регулированию, контролю и надзору финансового рынка и финансовых организаций по согласованию с уполномоченным органом, против кредитов (займов), за исключением:</w:t>
      </w:r>
    </w:p>
    <w:bookmarkEnd w:id="3883"/>
    <w:bookmarkStart w:name="z4807" w:id="3884"/>
    <w:p>
      <w:pPr>
        <w:spacing w:after="0"/>
        <w:ind w:left="0"/>
        <w:jc w:val="both"/>
      </w:pPr>
      <w:r>
        <w:rPr>
          <w:rFonts w:ascii="Times New Roman"/>
          <w:b w:val="false"/>
          <w:i w:val="false"/>
          <w:color w:val="000000"/>
          <w:sz w:val="28"/>
        </w:rPr>
        <w:t>
      1) финансового лизинга;</w:t>
      </w:r>
    </w:p>
    <w:bookmarkEnd w:id="3884"/>
    <w:bookmarkStart w:name="z4808" w:id="3885"/>
    <w:p>
      <w:pPr>
        <w:spacing w:after="0"/>
        <w:ind w:left="0"/>
        <w:jc w:val="both"/>
      </w:pPr>
      <w:r>
        <w:rPr>
          <w:rFonts w:ascii="Times New Roman"/>
          <w:b w:val="false"/>
          <w:i w:val="false"/>
          <w:color w:val="000000"/>
          <w:sz w:val="28"/>
        </w:rPr>
        <w:t>
      2) кредитов (займов), предоставленных в пользу взаимосвязанных сторон либо третьим лицам по обязательствам взаимосвязанных сторон.</w:t>
      </w:r>
    </w:p>
    <w:bookmarkEnd w:id="3885"/>
    <w:bookmarkStart w:name="z4809" w:id="3886"/>
    <w:p>
      <w:pPr>
        <w:spacing w:after="0"/>
        <w:ind w:left="0"/>
        <w:jc w:val="both"/>
      </w:pPr>
      <w:r>
        <w:rPr>
          <w:rFonts w:ascii="Times New Roman"/>
          <w:b w:val="false"/>
          <w:i w:val="false"/>
          <w:color w:val="000000"/>
          <w:sz w:val="28"/>
        </w:rPr>
        <w:t>
      Стоимость залога и другого обеспечения учитывается при определении суммы провизий (резервов) в случаях и порядке, которые определены правилами создания провизий (резервов).</w:t>
      </w:r>
    </w:p>
    <w:bookmarkEnd w:id="3886"/>
    <w:bookmarkStart w:name="z18879" w:id="3887"/>
    <w:p>
      <w:pPr>
        <w:spacing w:after="0"/>
        <w:ind w:left="0"/>
        <w:jc w:val="both"/>
      </w:pPr>
      <w:r>
        <w:rPr>
          <w:rFonts w:ascii="Times New Roman"/>
          <w:b w:val="false"/>
          <w:i w:val="false"/>
          <w:color w:val="000000"/>
          <w:sz w:val="28"/>
        </w:rPr>
        <w:t>
      Организации, осуществляющие отдельные виды банковских операций, уменьшают суммы расходов по провизиям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bookmarkEnd w:id="38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3-1 действует с 01.01.2020 до 01.01.2027 в соответствии с Законом РК от 10.12.2020 </w:t>
      </w:r>
      <w:r>
        <w:rPr>
          <w:rFonts w:ascii="Times New Roman"/>
          <w:b w:val="false"/>
          <w:i w:val="false"/>
          <w:color w:val="ff0000"/>
          <w:sz w:val="28"/>
        </w:rPr>
        <w:t>№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Положения пункта 1 настоящей статьи распространяются на юридическое лицо, ранее являвшееся дочерним банком, в отношении которого по решению суда проведена реструктуризация, более 90 процентов голосующих акций которого на 31 декабря 2013 года принадлежат национальному управляющему холдингу.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4811" w:id="3888"/>
    <w:p>
      <w:pPr>
        <w:spacing w:after="0"/>
        <w:ind w:left="0"/>
        <w:jc w:val="both"/>
      </w:pPr>
      <w:r>
        <w:rPr>
          <w:rFonts w:ascii="Times New Roman"/>
          <w:b w:val="false"/>
          <w:i w:val="false"/>
          <w:color w:val="000000"/>
          <w:sz w:val="28"/>
        </w:rPr>
        <w:t>
      5. Страховые, перестраховочные организации имеют право на вычет суммы расходов по рассчитанным страховым резервам по незаработанным премиям, непроизошедшим убыткам, заявленным, но неурегулированным убыткам, произошедшим, но незаявленным убыткам в размере, определенном как положительная разница между размером страховых резервов, рассчитанных в соответствии с законодательством Республики Казахстан о страховании и страховой деятельности по незаработанным премиям, непроизошедшим убыткам, заявленным, но неурегулированным убыткам, произошедшим, но незаявленным убыткам на конец отчетного налогового периода и размером таких резервов на конец предыдущего налогового периода.</w:t>
      </w:r>
    </w:p>
    <w:bookmarkEnd w:id="3888"/>
    <w:bookmarkStart w:name="z4812" w:id="3889"/>
    <w:p>
      <w:pPr>
        <w:spacing w:after="0"/>
        <w:ind w:left="0"/>
        <w:jc w:val="both"/>
      </w:pPr>
      <w:r>
        <w:rPr>
          <w:rFonts w:ascii="Times New Roman"/>
          <w:b w:val="false"/>
          <w:i w:val="false"/>
          <w:color w:val="000000"/>
          <w:sz w:val="28"/>
        </w:rPr>
        <w:t>
      Положения настоящего пункта не распространяются на договоры страхования, перестрахования, по которым доход в виде страховых премий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признан в полном размере до 1 января 2012 года.</w:t>
      </w:r>
    </w:p>
    <w:bookmarkEnd w:id="3889"/>
    <w:bookmarkStart w:name="z4813" w:id="3890"/>
    <w:p>
      <w:pPr>
        <w:spacing w:after="0"/>
        <w:ind w:left="0"/>
        <w:jc w:val="both"/>
      </w:pPr>
      <w:r>
        <w:rPr>
          <w:rFonts w:ascii="Times New Roman"/>
          <w:b w:val="false"/>
          <w:i w:val="false"/>
          <w:color w:val="000000"/>
          <w:sz w:val="28"/>
        </w:rPr>
        <w:t>
      6. Организации, осуществляющие микрофинансовую деятельность (за исключением ломбарда), имеют право на вычет суммы расходов по созданию провизий (резервов) против сомнительных и безнадежных активов по предоставленным микрокредитам, а также вознаграждения по ним, за исключением активов, предоставленных взаимосвязанной стороне либо третьим лицам по обязательствам взаимосвязанной стороны. Положения настоящего пункта в части исключения активов, предоставленных взаимосвязанной стороне либо третьим лицам по обязательствам взаимосвязанной стороны, не распространяются на микрокредиты, предоставляемые кредитными товариществами своим участникам в соответствии с законодательством Республики Казахстан о микрофинансовой деятельности.</w:t>
      </w:r>
    </w:p>
    <w:bookmarkEnd w:id="3890"/>
    <w:bookmarkStart w:name="z4814" w:id="3891"/>
    <w:p>
      <w:pPr>
        <w:spacing w:after="0"/>
        <w:ind w:left="0"/>
        <w:jc w:val="both"/>
      </w:pPr>
      <w:r>
        <w:rPr>
          <w:rFonts w:ascii="Times New Roman"/>
          <w:b w:val="false"/>
          <w:i w:val="false"/>
          <w:color w:val="000000"/>
          <w:sz w:val="28"/>
        </w:rPr>
        <w:t>
      Порядок отнесения активов по предоставленным микрокредитам к сомнительным и безнадежным, а также порядок создания провизий (резервов) против них определяются уполномоченным органом по регулированию, контролю и надзору финансового рынка и финансовых организаций по согласованию с уполномоченным органом.</w:t>
      </w:r>
    </w:p>
    <w:bookmarkEnd w:id="3891"/>
    <w:bookmarkStart w:name="z18880" w:id="3892"/>
    <w:p>
      <w:pPr>
        <w:spacing w:after="0"/>
        <w:ind w:left="0"/>
        <w:jc w:val="both"/>
      </w:pPr>
      <w:r>
        <w:rPr>
          <w:rFonts w:ascii="Times New Roman"/>
          <w:b w:val="false"/>
          <w:i w:val="false"/>
          <w:color w:val="000000"/>
          <w:sz w:val="28"/>
        </w:rPr>
        <w:t>
      Организации, осуществляющие микрофинансовую деятельность (за исключением ломбарда), уменьшают суммы расходов по провизиям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bookmarkEnd w:id="3892"/>
    <w:bookmarkStart w:name="z4815" w:id="3893"/>
    <w:p>
      <w:pPr>
        <w:spacing w:after="0"/>
        <w:ind w:left="0"/>
        <w:jc w:val="both"/>
      </w:pPr>
      <w:r>
        <w:rPr>
          <w:rFonts w:ascii="Times New Roman"/>
          <w:b w:val="false"/>
          <w:i w:val="false"/>
          <w:color w:val="000000"/>
          <w:sz w:val="28"/>
        </w:rPr>
        <w:t>
      7. Национальный управляющий холдинг, а также юридические лица, основным видом деятельности которых является осуществление заемных операций или выкуп прав требования и 100 процентов голосующих акций (долей) которых принадлежат национальному управляющему холдингу, имеют право на вычет суммы расходов по созданию провизий (резервов) против следующих сомнительных и безнадежных активов, условных обязательств, за исключением активов и условных обязательств, предоставленных в пользу взаимосвязанных сторон либо третьим лицам по обязательствам взаимосвязанных сторон (кроме активов и условных обязательств кредитных товариществ):</w:t>
      </w:r>
    </w:p>
    <w:bookmarkEnd w:id="3893"/>
    <w:bookmarkStart w:name="z4816" w:id="3894"/>
    <w:p>
      <w:pPr>
        <w:spacing w:after="0"/>
        <w:ind w:left="0"/>
        <w:jc w:val="both"/>
      </w:pPr>
      <w:r>
        <w:rPr>
          <w:rFonts w:ascii="Times New Roman"/>
          <w:b w:val="false"/>
          <w:i w:val="false"/>
          <w:color w:val="000000"/>
          <w:sz w:val="28"/>
        </w:rPr>
        <w:t>
      депозитов, включая остатки на корреспондентских счетах, размещенных в банках;</w:t>
      </w:r>
    </w:p>
    <w:bookmarkEnd w:id="3894"/>
    <w:bookmarkStart w:name="z4817" w:id="3895"/>
    <w:p>
      <w:pPr>
        <w:spacing w:after="0"/>
        <w:ind w:left="0"/>
        <w:jc w:val="both"/>
      </w:pPr>
      <w:r>
        <w:rPr>
          <w:rFonts w:ascii="Times New Roman"/>
          <w:b w:val="false"/>
          <w:i w:val="false"/>
          <w:color w:val="000000"/>
          <w:sz w:val="28"/>
        </w:rPr>
        <w:t>
      кредитов (за исключением финансового лизинга), предоставленных банкам и клиентам;</w:t>
      </w:r>
    </w:p>
    <w:bookmarkEnd w:id="3895"/>
    <w:bookmarkStart w:name="z4818" w:id="3896"/>
    <w:p>
      <w:pPr>
        <w:spacing w:after="0"/>
        <w:ind w:left="0"/>
        <w:jc w:val="both"/>
      </w:pPr>
      <w:r>
        <w:rPr>
          <w:rFonts w:ascii="Times New Roman"/>
          <w:b w:val="false"/>
          <w:i w:val="false"/>
          <w:color w:val="000000"/>
          <w:sz w:val="28"/>
        </w:rPr>
        <w:t>
      дебиторской задолженности по документарным расчетам и гарантиям;</w:t>
      </w:r>
    </w:p>
    <w:bookmarkEnd w:id="3896"/>
    <w:bookmarkStart w:name="z4819" w:id="3897"/>
    <w:p>
      <w:pPr>
        <w:spacing w:after="0"/>
        <w:ind w:left="0"/>
        <w:jc w:val="both"/>
      </w:pPr>
      <w:r>
        <w:rPr>
          <w:rFonts w:ascii="Times New Roman"/>
          <w:b w:val="false"/>
          <w:i w:val="false"/>
          <w:color w:val="000000"/>
          <w:sz w:val="28"/>
        </w:rPr>
        <w:t>
      условных обязательств по непокрытым аккредитивам, выпущенным или подтвержденным гарантиям.</w:t>
      </w:r>
    </w:p>
    <w:bookmarkEnd w:id="3897"/>
    <w:bookmarkStart w:name="z4820" w:id="3898"/>
    <w:p>
      <w:pPr>
        <w:spacing w:after="0"/>
        <w:ind w:left="0"/>
        <w:jc w:val="both"/>
      </w:pPr>
      <w:r>
        <w:rPr>
          <w:rFonts w:ascii="Times New Roman"/>
          <w:b w:val="false"/>
          <w:i w:val="false"/>
          <w:color w:val="000000"/>
          <w:sz w:val="28"/>
        </w:rPr>
        <w:t>
      Вычет суммы расходов по созданию провизий (резервов) осуществляется в пределах суммы провизий (резервов), созданных в порядке, определенном Правительством Республики Казахстан.</w:t>
      </w:r>
    </w:p>
    <w:bookmarkEnd w:id="3898"/>
    <w:bookmarkStart w:name="z18881" w:id="3899"/>
    <w:p>
      <w:pPr>
        <w:spacing w:after="0"/>
        <w:ind w:left="0"/>
        <w:jc w:val="both"/>
      </w:pPr>
      <w:r>
        <w:rPr>
          <w:rFonts w:ascii="Times New Roman"/>
          <w:b w:val="false"/>
          <w:i w:val="false"/>
          <w:color w:val="000000"/>
          <w:sz w:val="28"/>
        </w:rPr>
        <w:t>
      Налогоплательщики, предусмотренные настоящим пунктом, уменьшают суммы расходов по провизиям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bookmarkEnd w:id="3899"/>
    <w:bookmarkStart w:name="z4821" w:id="3900"/>
    <w:p>
      <w:pPr>
        <w:spacing w:after="0"/>
        <w:ind w:left="0"/>
        <w:jc w:val="both"/>
      </w:pPr>
      <w:r>
        <w:rPr>
          <w:rFonts w:ascii="Times New Roman"/>
          <w:b w:val="false"/>
          <w:i w:val="false"/>
          <w:color w:val="000000"/>
          <w:sz w:val="28"/>
        </w:rPr>
        <w:t>
      Перечень юридических лиц, указанных в настоящем пункте, и порядок формирования такого перечня утверждаются Правительством Республики Казахстан.</w:t>
      </w:r>
    </w:p>
    <w:bookmarkEnd w:id="3900"/>
    <w:bookmarkStart w:name="z4822" w:id="3901"/>
    <w:p>
      <w:pPr>
        <w:spacing w:after="0"/>
        <w:ind w:left="0"/>
        <w:jc w:val="both"/>
      </w:pPr>
      <w:r>
        <w:rPr>
          <w:rFonts w:ascii="Times New Roman"/>
          <w:b w:val="false"/>
          <w:i w:val="false"/>
          <w:color w:val="000000"/>
          <w:sz w:val="28"/>
        </w:rPr>
        <w:t>
      Положения настоящего пункта не распространяются на налогоплательщиков, указанных в пунктах 1, 5 и 6 настоящей статьи.</w:t>
      </w:r>
    </w:p>
    <w:bookmarkEnd w:id="3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250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251. Вычет по уменьшению активов перестрахования </w:t>
      </w:r>
    </w:p>
    <w:bookmarkStart w:name="z4824" w:id="3902"/>
    <w:p>
      <w:pPr>
        <w:spacing w:after="0"/>
        <w:ind w:left="0"/>
        <w:jc w:val="both"/>
      </w:pPr>
      <w:r>
        <w:rPr>
          <w:rFonts w:ascii="Times New Roman"/>
          <w:b w:val="false"/>
          <w:i w:val="false"/>
          <w:color w:val="000000"/>
          <w:sz w:val="28"/>
        </w:rPr>
        <w:t xml:space="preserve">
      Страховые, перестраховочные организации имеют право отнести на вычет сумму уменьшения ранее признанных доходом в соответствии со </w:t>
      </w:r>
      <w:r>
        <w:rPr>
          <w:rFonts w:ascii="Times New Roman"/>
          <w:b w:val="false"/>
          <w:i w:val="false"/>
          <w:color w:val="000000"/>
          <w:sz w:val="28"/>
        </w:rPr>
        <w:t>статьей 231</w:t>
      </w:r>
      <w:r>
        <w:rPr>
          <w:rFonts w:ascii="Times New Roman"/>
          <w:b w:val="false"/>
          <w:i w:val="false"/>
          <w:color w:val="000000"/>
          <w:sz w:val="28"/>
        </w:rPr>
        <w:t xml:space="preserve"> настоящего Кодекса активов перестрахования по незаработанным премиям, непроизошедшим убыткам, заявленным, но неурегулированным убыткам, произошедшим, но незаявленным убыткам в размере, определенном как отрицательная разница между размером активов перестрахования, рассчитанных в соответствии с законодательством Республики Казахстан о страховании и страховой деятельности по незаработанным премиям, непроизошедшим убыткам, заявленным, но неурегулированным убыткам, произошедшим, но незаявленным убыткам на конец отчетного налогового периода и размером таких активов на конец предыдущего налогового периода.</w:t>
      </w:r>
    </w:p>
    <w:bookmarkEnd w:id="3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Вычеты по расходам на ликвидацию последствий разработки месторождений и сумм отчислений в ликвидационные фонды</w:t>
      </w:r>
    </w:p>
    <w:bookmarkStart w:name="z4825" w:id="3903"/>
    <w:p>
      <w:pPr>
        <w:spacing w:after="0"/>
        <w:ind w:left="0"/>
        <w:jc w:val="both"/>
      </w:pPr>
      <w:r>
        <w:rPr>
          <w:rFonts w:ascii="Times New Roman"/>
          <w:b w:val="false"/>
          <w:i w:val="false"/>
          <w:color w:val="000000"/>
          <w:sz w:val="28"/>
        </w:rPr>
        <w:t>
      1. Недропользователь, осуществляющий деятельность на основании контракта на недропользование, заключенного в порядке, определенном законодательством Республики Казахстан, относит на вычет из совокупного годового дохода сумму отчислений в ликвидационный фонд. Указанный вычет производится в размере фактически произведенных недропользователем за налоговый период отчислений на специальный депозитный счет в любом банке второго уровня на территории Республики Казахстан.</w:t>
      </w:r>
    </w:p>
    <w:bookmarkEnd w:id="3903"/>
    <w:bookmarkStart w:name="z4826" w:id="3904"/>
    <w:p>
      <w:pPr>
        <w:spacing w:after="0"/>
        <w:ind w:left="0"/>
        <w:jc w:val="both"/>
      </w:pPr>
      <w:r>
        <w:rPr>
          <w:rFonts w:ascii="Times New Roman"/>
          <w:b w:val="false"/>
          <w:i w:val="false"/>
          <w:color w:val="000000"/>
          <w:sz w:val="28"/>
        </w:rPr>
        <w:t xml:space="preserve">
      Размер и порядок отчислений в ликвидационный фонд устанавливаются контрактом на недропользование или проектом разработки месторождения в соответствии с законодательством Республики Казахстан о недрах и недропользовании. </w:t>
      </w:r>
    </w:p>
    <w:bookmarkEnd w:id="3904"/>
    <w:bookmarkStart w:name="z4827" w:id="3905"/>
    <w:p>
      <w:pPr>
        <w:spacing w:after="0"/>
        <w:ind w:left="0"/>
        <w:jc w:val="both"/>
      </w:pPr>
      <w:r>
        <w:rPr>
          <w:rFonts w:ascii="Times New Roman"/>
          <w:b w:val="false"/>
          <w:i w:val="false"/>
          <w:color w:val="000000"/>
          <w:sz w:val="28"/>
        </w:rPr>
        <w:t xml:space="preserve">
      В случае установления уполномоченным государственным органом по вопросам недропользования факта нецелевого использования недропользователем средств ликвидационного фонда сумма средств нецелевого использования подлежит включению в совокупный годовой доход недропользователя того налогового периода, в котором оно было допущено, за исключением выявленного факта нецелевого использования в налоговом периоде, превышающем срок исковой давности, установленный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по которому сумма средств нецелевого использования подлежит включению в совокупный годовой доход недропользователя налогового периода, по которому срок исковой давности истекает в последующем налоговом периоде за текущим налоговым периодом.</w:t>
      </w:r>
    </w:p>
    <w:bookmarkEnd w:id="3905"/>
    <w:bookmarkStart w:name="z4828" w:id="3906"/>
    <w:p>
      <w:pPr>
        <w:spacing w:after="0"/>
        <w:ind w:left="0"/>
        <w:jc w:val="both"/>
      </w:pPr>
      <w:r>
        <w:rPr>
          <w:rFonts w:ascii="Times New Roman"/>
          <w:b w:val="false"/>
          <w:i w:val="false"/>
          <w:color w:val="000000"/>
          <w:sz w:val="28"/>
        </w:rPr>
        <w:t>
      В случае получения недропользователем в соответствии с законодательством Республики Казахстан о недропользовании средств ликвидационного фонда от другого недропользователя при передаче контракта на недропользование такие средства у получившего их недропользователя:</w:t>
      </w:r>
    </w:p>
    <w:bookmarkEnd w:id="3906"/>
    <w:bookmarkStart w:name="z4829" w:id="3907"/>
    <w:p>
      <w:pPr>
        <w:spacing w:after="0"/>
        <w:ind w:left="0"/>
        <w:jc w:val="both"/>
      </w:pPr>
      <w:r>
        <w:rPr>
          <w:rFonts w:ascii="Times New Roman"/>
          <w:b w:val="false"/>
          <w:i w:val="false"/>
          <w:color w:val="000000"/>
          <w:sz w:val="28"/>
        </w:rPr>
        <w:t xml:space="preserve">
      не включаются в совокупный годовой доход при условии их размещения на специальном депозитном счете в любом банке второго уровня на территории Республики Казахстан для формирования ликвидационного фонда в году их получения или в течение тридцати календарных дней с момента их получения; </w:t>
      </w:r>
    </w:p>
    <w:bookmarkEnd w:id="3907"/>
    <w:bookmarkStart w:name="z4830" w:id="3908"/>
    <w:p>
      <w:pPr>
        <w:spacing w:after="0"/>
        <w:ind w:left="0"/>
        <w:jc w:val="both"/>
      </w:pPr>
      <w:r>
        <w:rPr>
          <w:rFonts w:ascii="Times New Roman"/>
          <w:b w:val="false"/>
          <w:i w:val="false"/>
          <w:color w:val="000000"/>
          <w:sz w:val="28"/>
        </w:rPr>
        <w:t>
      не подлежат отнесению на вычеты.</w:t>
      </w:r>
    </w:p>
    <w:bookmarkEnd w:id="3908"/>
    <w:bookmarkStart w:name="z4831" w:id="3909"/>
    <w:p>
      <w:pPr>
        <w:spacing w:after="0"/>
        <w:ind w:left="0"/>
        <w:jc w:val="both"/>
      </w:pPr>
      <w:r>
        <w:rPr>
          <w:rFonts w:ascii="Times New Roman"/>
          <w:b w:val="false"/>
          <w:i w:val="false"/>
          <w:color w:val="000000"/>
          <w:sz w:val="28"/>
        </w:rPr>
        <w:t>
      2. Расходы недропользователя, фактически понесенные в течение налогового периода на ликвидацию последствий разработки месторождений, относятся на вычеты в том налоговом периоде, в котором они были понесены, за исключением расходов, произведенных за счет средств ликвидационного фонда, размещенного на специальном депозитном счете.</w:t>
      </w:r>
    </w:p>
    <w:bookmarkEnd w:id="3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253. Вычеты по расходам на ликвидацию полигонов захоронения отходов и сумм отчислений в ликвидационный фонд полигонов захоронения отходов</w:t>
      </w:r>
    </w:p>
    <w:p>
      <w:pPr>
        <w:spacing w:after="0"/>
        <w:ind w:left="0"/>
        <w:jc w:val="both"/>
      </w:pPr>
      <w:r>
        <w:rPr>
          <w:rFonts w:ascii="Times New Roman"/>
          <w:b w:val="false"/>
          <w:i w:val="false"/>
          <w:color w:val="ff0000"/>
          <w:sz w:val="28"/>
        </w:rPr>
        <w:t xml:space="preserve">
      Сноска. Заголовок статьи 253 с изменением, внесенным Законом РК от 02.01.2021 </w:t>
      </w:r>
      <w:r>
        <w:rPr>
          <w:rFonts w:ascii="Times New Roman"/>
          <w:b w:val="false"/>
          <w:i w:val="false"/>
          <w:color w:val="ff0000"/>
          <w:sz w:val="28"/>
        </w:rPr>
        <w:t>№ 402-VI</w:t>
      </w:r>
      <w:r>
        <w:rPr>
          <w:rFonts w:ascii="Times New Roman"/>
          <w:b w:val="false"/>
          <w:i w:val="false"/>
          <w:color w:val="ff0000"/>
          <w:sz w:val="28"/>
        </w:rPr>
        <w:t xml:space="preserve"> (вводится в действие с 01.01.2022).</w:t>
      </w:r>
    </w:p>
    <w:bookmarkStart w:name="z4832" w:id="3910"/>
    <w:p>
      <w:pPr>
        <w:spacing w:after="0"/>
        <w:ind w:left="0"/>
        <w:jc w:val="both"/>
      </w:pPr>
      <w:r>
        <w:rPr>
          <w:rFonts w:ascii="Times New Roman"/>
          <w:b w:val="false"/>
          <w:i w:val="false"/>
          <w:color w:val="000000"/>
          <w:sz w:val="28"/>
        </w:rPr>
        <w:t>
      1. Налогоплательщик относит на вычет сумму отчислений в ликвидационный фонд полигонов захоронения отходов, перечисленных на специальный депозитный счет в любом банке второго уровня на территории Республики Казахстан.</w:t>
      </w:r>
    </w:p>
    <w:bookmarkEnd w:id="3910"/>
    <w:bookmarkStart w:name="z4833" w:id="3911"/>
    <w:p>
      <w:pPr>
        <w:spacing w:after="0"/>
        <w:ind w:left="0"/>
        <w:jc w:val="both"/>
      </w:pPr>
      <w:r>
        <w:rPr>
          <w:rFonts w:ascii="Times New Roman"/>
          <w:b w:val="false"/>
          <w:i w:val="false"/>
          <w:color w:val="000000"/>
          <w:sz w:val="28"/>
        </w:rPr>
        <w:t>
      2. Размер и порядок отчислений в ликвидационный фонд полигонов захоронения отходов, а также порядок использования средств фонда устанавливаются в соответствии с законодательством Республики Казахстан.</w:t>
      </w:r>
    </w:p>
    <w:bookmarkEnd w:id="3911"/>
    <w:bookmarkStart w:name="z4834" w:id="3912"/>
    <w:p>
      <w:pPr>
        <w:spacing w:after="0"/>
        <w:ind w:left="0"/>
        <w:jc w:val="both"/>
      </w:pPr>
      <w:r>
        <w:rPr>
          <w:rFonts w:ascii="Times New Roman"/>
          <w:b w:val="false"/>
          <w:i w:val="false"/>
          <w:color w:val="000000"/>
          <w:sz w:val="28"/>
        </w:rPr>
        <w:t xml:space="preserve">
      3. В случае установления уполномоченным органом в области охраны окружающей среды факта нецелевого использования налогоплательщиком средств ликвидационного фонда полигонов захоронения отходов сумма средств нецелевого использования подлежит включению в совокупный годовой доход налогоплательщика того налогового периода, в котором оно было допущено. </w:t>
      </w:r>
    </w:p>
    <w:bookmarkEnd w:id="3912"/>
    <w:bookmarkStart w:name="z4835" w:id="3913"/>
    <w:p>
      <w:pPr>
        <w:spacing w:after="0"/>
        <w:ind w:left="0"/>
        <w:jc w:val="both"/>
      </w:pPr>
      <w:r>
        <w:rPr>
          <w:rFonts w:ascii="Times New Roman"/>
          <w:b w:val="false"/>
          <w:i w:val="false"/>
          <w:color w:val="000000"/>
          <w:sz w:val="28"/>
        </w:rPr>
        <w:t xml:space="preserve">
      4. Расходы налогоплательщика, фактически понесенные в течение налогового периода на ликвидацию полигонов захоронения отходов, относятся на вычеты в том налоговом периоде, в котором они были понесены, за исключением расходов, произведенных за счет средств ликвидационного фонда, размещенного на специальном депозитном счете. </w:t>
      </w:r>
    </w:p>
    <w:bookmarkEnd w:id="3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253 с изменениями, внесенными Законом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254. Вычет по расходам на научно-исследовательские, научно-технические и опытно-конструкторские работы, приобретение исключительных прав на объекты интеллектуальной собственности и на создание научных центров </w:t>
      </w:r>
    </w:p>
    <w:p>
      <w:pPr>
        <w:spacing w:after="0"/>
        <w:ind w:left="0"/>
        <w:jc w:val="both"/>
      </w:pPr>
      <w:r>
        <w:rPr>
          <w:rFonts w:ascii="Times New Roman"/>
          <w:b w:val="false"/>
          <w:i w:val="false"/>
          <w:color w:val="ff0000"/>
          <w:sz w:val="28"/>
        </w:rPr>
        <w:t xml:space="preserve">
      Сноска. Заголовок статьи 254 в редакции Закона РК от 01.07.2024 </w:t>
      </w:r>
      <w:r>
        <w:rPr>
          <w:rFonts w:ascii="Times New Roman"/>
          <w:b w:val="false"/>
          <w:i w:val="false"/>
          <w:color w:val="ff0000"/>
          <w:sz w:val="28"/>
        </w:rPr>
        <w:t>№ 105-VIII</w:t>
      </w:r>
      <w:r>
        <w:rPr>
          <w:rFonts w:ascii="Times New Roman"/>
          <w:b w:val="false"/>
          <w:i w:val="false"/>
          <w:color w:val="ff0000"/>
          <w:sz w:val="28"/>
        </w:rPr>
        <w:t xml:space="preserve"> (вводится в действие с 01.01.2025).</w:t>
      </w:r>
    </w:p>
    <w:bookmarkStart w:name="z4836" w:id="3914"/>
    <w:p>
      <w:pPr>
        <w:spacing w:after="0"/>
        <w:ind w:left="0"/>
        <w:jc w:val="both"/>
      </w:pPr>
      <w:r>
        <w:rPr>
          <w:rFonts w:ascii="Times New Roman"/>
          <w:b w:val="false"/>
          <w:i w:val="false"/>
          <w:color w:val="000000"/>
          <w:sz w:val="28"/>
        </w:rPr>
        <w:t>
      1. Расходы на научно-исследовательские, научно-технические и опытно-конструкторские работы, кроме расходов на приобретение фиксированных активов, их установку и других расходов капитального характера, относятся на вычеты при наличии уведомлений уполномоченного органа в области науки по научно-исследовательским, научно-техническим и (или) опытно-конструкторским работам в соответствии с законодательством Республики Казахстан о науке и технологической политике.</w:t>
      </w:r>
    </w:p>
    <w:bookmarkEnd w:id="3914"/>
    <w:bookmarkStart w:name="z18652" w:id="3915"/>
    <w:p>
      <w:pPr>
        <w:spacing w:after="0"/>
        <w:ind w:left="0"/>
        <w:jc w:val="both"/>
      </w:pPr>
      <w:r>
        <w:rPr>
          <w:rFonts w:ascii="Times New Roman"/>
          <w:b w:val="false"/>
          <w:i w:val="false"/>
          <w:color w:val="000000"/>
          <w:sz w:val="28"/>
        </w:rPr>
        <w:t xml:space="preserve">
      Основанием для отнесения таких расходов на вычеты являются: </w:t>
      </w:r>
    </w:p>
    <w:bookmarkEnd w:id="3915"/>
    <w:bookmarkStart w:name="z18653" w:id="3916"/>
    <w:p>
      <w:pPr>
        <w:spacing w:after="0"/>
        <w:ind w:left="0"/>
        <w:jc w:val="both"/>
      </w:pPr>
      <w:r>
        <w:rPr>
          <w:rFonts w:ascii="Times New Roman"/>
          <w:b w:val="false"/>
          <w:i w:val="false"/>
          <w:color w:val="000000"/>
          <w:sz w:val="28"/>
        </w:rPr>
        <w:t xml:space="preserve">
      по расходам на осуществление научно-исследовательских, научно-технических и опытно-конструкторских работ – отчет о научной и (или) научно-технической деятельности, а также документы, подтверждающие расходы, связанные с такой деятельностью; </w:t>
      </w:r>
    </w:p>
    <w:bookmarkEnd w:id="3916"/>
    <w:bookmarkStart w:name="z18654" w:id="3917"/>
    <w:p>
      <w:pPr>
        <w:spacing w:after="0"/>
        <w:ind w:left="0"/>
        <w:jc w:val="both"/>
      </w:pPr>
      <w:r>
        <w:rPr>
          <w:rFonts w:ascii="Times New Roman"/>
          <w:b w:val="false"/>
          <w:i w:val="false"/>
          <w:color w:val="000000"/>
          <w:sz w:val="28"/>
        </w:rPr>
        <w:t>
      по расходам на приобретение научно-исследовательских, научно-технических и опытно-конструкторских работ – фактически исполненное техническое задание и акты приемки завершенных этапов таких работ.</w:t>
      </w:r>
    </w:p>
    <w:bookmarkEnd w:id="3917"/>
    <w:bookmarkStart w:name="z4838" w:id="3918"/>
    <w:p>
      <w:pPr>
        <w:spacing w:after="0"/>
        <w:ind w:left="0"/>
        <w:jc w:val="both"/>
      </w:pPr>
      <w:r>
        <w:rPr>
          <w:rFonts w:ascii="Times New Roman"/>
          <w:b w:val="false"/>
          <w:i w:val="false"/>
          <w:color w:val="000000"/>
          <w:sz w:val="28"/>
        </w:rPr>
        <w:t>
      2. Расходы на приобретение исключительных прав на объекты интеллектуальной собственности у высших учебных заведений, научных организаций, стартап-компаний по лицензионному договору или договору уступки исключительного права, направленных на их дальнейшую коммерциализацию, относятся на вычеты.</w:t>
      </w:r>
    </w:p>
    <w:bookmarkEnd w:id="3918"/>
    <w:bookmarkStart w:name="z4839" w:id="3919"/>
    <w:p>
      <w:pPr>
        <w:spacing w:after="0"/>
        <w:ind w:left="0"/>
        <w:jc w:val="both"/>
      </w:pPr>
      <w:r>
        <w:rPr>
          <w:rFonts w:ascii="Times New Roman"/>
          <w:b w:val="false"/>
          <w:i w:val="false"/>
          <w:color w:val="000000"/>
          <w:sz w:val="28"/>
        </w:rPr>
        <w:t>
      Основанием для отнесения таких расходов на вычеты являются лицензионный договор или договор уступки (частичной уступки), зарегистрированные уполномоченным государственным органом в порядке, определенном законодательством Республики Казахстан.</w:t>
      </w:r>
    </w:p>
    <w:bookmarkEnd w:id="3919"/>
    <w:bookmarkStart w:name="z18655" w:id="3920"/>
    <w:p>
      <w:pPr>
        <w:spacing w:after="0"/>
        <w:ind w:left="0"/>
        <w:jc w:val="both"/>
      </w:pPr>
      <w:r>
        <w:rPr>
          <w:rFonts w:ascii="Times New Roman"/>
          <w:b w:val="false"/>
          <w:i w:val="false"/>
          <w:color w:val="000000"/>
          <w:sz w:val="28"/>
        </w:rPr>
        <w:t>
      3. Если иное не предусмотрено статьей 255 настоящего Кодекса, финансирование создания научных центров при исследовательских университетах относится на вычеты при наличии уведомления уполномоченного органа в области науки о создании научного центра в соответствии с законодательством Республики Казахстан о науке и технологической политике.</w:t>
      </w:r>
    </w:p>
    <w:bookmarkEnd w:id="3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254 с изменениями, внесенными Законом РК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255. Вычет расходов недропользователя и перевозчика грузов в соответствии с законодательством Республики Казахстан о недрах и недропользовании и о железнодорожном транспорте</w:t>
      </w:r>
    </w:p>
    <w:p>
      <w:pPr>
        <w:spacing w:after="0"/>
        <w:ind w:left="0"/>
        <w:jc w:val="both"/>
      </w:pPr>
      <w:r>
        <w:rPr>
          <w:rFonts w:ascii="Times New Roman"/>
          <w:b w:val="false"/>
          <w:i w:val="false"/>
          <w:color w:val="ff0000"/>
          <w:sz w:val="28"/>
        </w:rPr>
        <w:t xml:space="preserve">
      Сноска. Заголовок статьи 255 - в редакции Закона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01.01.2024).</w:t>
      </w:r>
    </w:p>
    <w:bookmarkStart w:name="z4840" w:id="3921"/>
    <w:p>
      <w:pPr>
        <w:spacing w:after="0"/>
        <w:ind w:left="0"/>
        <w:jc w:val="both"/>
      </w:pPr>
      <w:r>
        <w:rPr>
          <w:rFonts w:ascii="Times New Roman"/>
          <w:b w:val="false"/>
          <w:i w:val="false"/>
          <w:color w:val="000000"/>
          <w:sz w:val="28"/>
        </w:rPr>
        <w:t>
      1. Недропользователь имеет право на вычет по контрактной деятельности расходов на финансирование (перечисление денег) научных исследований в соответствии с законодательством Республики Казахстан о недрах и недропользовании:</w:t>
      </w:r>
    </w:p>
    <w:bookmarkEnd w:id="3921"/>
    <w:bookmarkStart w:name="z4841" w:id="3922"/>
    <w:p>
      <w:pPr>
        <w:spacing w:after="0"/>
        <w:ind w:left="0"/>
        <w:jc w:val="both"/>
      </w:pPr>
      <w:r>
        <w:rPr>
          <w:rFonts w:ascii="Times New Roman"/>
          <w:b w:val="false"/>
          <w:i w:val="false"/>
          <w:color w:val="000000"/>
          <w:sz w:val="28"/>
        </w:rPr>
        <w:t xml:space="preserve">
      организаций, осуществляющих деятельность в сфере науки, аккредитованных уполномоченным органом в области науки; </w:t>
      </w:r>
    </w:p>
    <w:bookmarkEnd w:id="3922"/>
    <w:bookmarkStart w:name="z4842" w:id="3923"/>
    <w:p>
      <w:pPr>
        <w:spacing w:after="0"/>
        <w:ind w:left="0"/>
        <w:jc w:val="both"/>
      </w:pPr>
      <w:r>
        <w:rPr>
          <w:rFonts w:ascii="Times New Roman"/>
          <w:b w:val="false"/>
          <w:i w:val="false"/>
          <w:color w:val="000000"/>
          <w:sz w:val="28"/>
        </w:rPr>
        <w:t xml:space="preserve">
      автономного кластерного фонда для финансирования проектов участников инновационного кластера "Парк инновационных технологий". </w:t>
      </w:r>
    </w:p>
    <w:bookmarkEnd w:id="3923"/>
    <w:p>
      <w:pPr>
        <w:spacing w:after="0"/>
        <w:ind w:left="0"/>
        <w:jc w:val="both"/>
      </w:pPr>
      <w:r>
        <w:rPr>
          <w:rFonts w:ascii="Times New Roman"/>
          <w:b w:val="false"/>
          <w:i w:val="false"/>
          <w:color w:val="000000"/>
          <w:sz w:val="28"/>
        </w:rPr>
        <w:t>
      2. Вычет расходов, указанных в пункте 1 настоящей статьи, не должен превышать размер положительной разницы, определенной в следующем порядке:</w:t>
      </w:r>
    </w:p>
    <w:bookmarkStart w:name="z4844" w:id="3924"/>
    <w:p>
      <w:pPr>
        <w:spacing w:after="0"/>
        <w:ind w:left="0"/>
        <w:jc w:val="both"/>
      </w:pPr>
      <w:r>
        <w:rPr>
          <w:rFonts w:ascii="Times New Roman"/>
          <w:b w:val="false"/>
          <w:i w:val="false"/>
          <w:color w:val="000000"/>
          <w:sz w:val="28"/>
        </w:rPr>
        <w:t>
      сумма, равная 1 проценту от совокупного годового дохода по контрактной деятельности по итогам налогового периода, предшествующего отчетному налоговому периоду,</w:t>
      </w:r>
    </w:p>
    <w:bookmarkEnd w:id="3924"/>
    <w:bookmarkStart w:name="z4845" w:id="3925"/>
    <w:p>
      <w:pPr>
        <w:spacing w:after="0"/>
        <w:ind w:left="0"/>
        <w:jc w:val="both"/>
      </w:pPr>
      <w:r>
        <w:rPr>
          <w:rFonts w:ascii="Times New Roman"/>
          <w:b w:val="false"/>
          <w:i w:val="false"/>
          <w:color w:val="000000"/>
          <w:sz w:val="28"/>
        </w:rPr>
        <w:t>
      минус</w:t>
      </w:r>
    </w:p>
    <w:bookmarkEnd w:id="3925"/>
    <w:bookmarkStart w:name="z4846" w:id="3926"/>
    <w:p>
      <w:pPr>
        <w:spacing w:after="0"/>
        <w:ind w:left="0"/>
        <w:jc w:val="both"/>
      </w:pPr>
      <w:r>
        <w:rPr>
          <w:rFonts w:ascii="Times New Roman"/>
          <w:b w:val="false"/>
          <w:i w:val="false"/>
          <w:color w:val="000000"/>
          <w:sz w:val="28"/>
        </w:rPr>
        <w:t xml:space="preserve">
      расходы, отнесенные на вычеты в соответствии со </w:t>
      </w:r>
      <w:r>
        <w:rPr>
          <w:rFonts w:ascii="Times New Roman"/>
          <w:b w:val="false"/>
          <w:i w:val="false"/>
          <w:color w:val="000000"/>
          <w:sz w:val="28"/>
        </w:rPr>
        <w:t>статьей 254</w:t>
      </w:r>
      <w:r>
        <w:rPr>
          <w:rFonts w:ascii="Times New Roman"/>
          <w:b w:val="false"/>
          <w:i w:val="false"/>
          <w:color w:val="000000"/>
          <w:sz w:val="28"/>
        </w:rPr>
        <w:t xml:space="preserve"> настоящего Кодекса в отчетном налоговом периоде.</w:t>
      </w:r>
    </w:p>
    <w:bookmarkEnd w:id="3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Действовал до 01.01.2022 в соответствии с Законом РК от 27.12.2019 </w:t>
      </w:r>
      <w:r>
        <w:rPr>
          <w:rFonts w:ascii="Times New Roman"/>
          <w:b w:val="false"/>
          <w:i w:val="false"/>
          <w:color w:val="000000"/>
          <w:sz w:val="28"/>
        </w:rPr>
        <w:t>№ 295-VІ</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01.01.2022 в соответствии с Законом РК от 27.12.2019 </w:t>
      </w:r>
      <w:r>
        <w:rPr>
          <w:rFonts w:ascii="Times New Roman"/>
          <w:b w:val="false"/>
          <w:i w:val="false"/>
          <w:color w:val="000000"/>
          <w:sz w:val="28"/>
        </w:rPr>
        <w:t>№ 295-VІ</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Действовал с 01.01.2022 до 01.01.2024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Действовал с 01.01.2022 до 01.01.2024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w:t>
      </w:r>
      <w:r>
        <w:br/>
      </w:r>
      <w:r>
        <w:rPr>
          <w:rFonts w:ascii="Times New Roman"/>
          <w:b w:val="false"/>
          <w:i w:val="false"/>
          <w:color w:val="000000"/>
          <w:sz w:val="28"/>
        </w:rPr>
        <w:t>
</w:t>
      </w:r>
    </w:p>
    <w:bookmarkStart w:name="z17517" w:id="3927"/>
    <w:p>
      <w:pPr>
        <w:spacing w:after="0"/>
        <w:ind w:left="0"/>
        <w:jc w:val="both"/>
      </w:pPr>
      <w:r>
        <w:rPr>
          <w:rFonts w:ascii="Times New Roman"/>
          <w:b w:val="false"/>
          <w:i w:val="false"/>
          <w:color w:val="000000"/>
          <w:sz w:val="28"/>
        </w:rPr>
        <w:t>
      7. Перевозчик грузов имеет право на вычет расходов по временной балансирующей плате, уплаченной в соответствии с законодательством Республики Казахстан о железнодорожном транспорте оператору локомотивной тяги в пассажирском движении.</w:t>
      </w:r>
    </w:p>
    <w:bookmarkEnd w:id="3927"/>
    <w:bookmarkStart w:name="z17518" w:id="3928"/>
    <w:p>
      <w:pPr>
        <w:spacing w:after="0"/>
        <w:ind w:left="0"/>
        <w:jc w:val="both"/>
      </w:pPr>
      <w:r>
        <w:rPr>
          <w:rFonts w:ascii="Times New Roman"/>
          <w:b w:val="false"/>
          <w:i w:val="false"/>
          <w:color w:val="000000"/>
          <w:sz w:val="28"/>
        </w:rPr>
        <w:t>
      8. Вычет расходов, указанных в пункте 7 настоящей статьи, осуществляется в пределах размеров, установленных государственным органом, осуществляющим руководство в сфере естественных монополий.</w:t>
      </w:r>
    </w:p>
    <w:bookmarkEnd w:id="3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255 с изменениями, внесенными законами РК от 27.12.2019 </w:t>
      </w:r>
      <w:r>
        <w:rPr>
          <w:rFonts w:ascii="Times New Roman"/>
          <w:b w:val="false"/>
          <w:i w:val="false"/>
          <w:color w:val="000000"/>
          <w:sz w:val="28"/>
        </w:rPr>
        <w:t>№ 295-VІ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256. Вычет расходов по страховым премиям и взносам участников систем гарантирования</w:t>
      </w:r>
    </w:p>
    <w:bookmarkStart w:name="z4847" w:id="3929"/>
    <w:p>
      <w:pPr>
        <w:spacing w:after="0"/>
        <w:ind w:left="0"/>
        <w:jc w:val="both"/>
      </w:pPr>
      <w:r>
        <w:rPr>
          <w:rFonts w:ascii="Times New Roman"/>
          <w:b w:val="false"/>
          <w:i w:val="false"/>
          <w:color w:val="000000"/>
          <w:sz w:val="28"/>
        </w:rPr>
        <w:t>
      1. Страховые премии, подлежащие уплате или уплаченные страхователем по договорам страхования, за исключением страховых премий по договорам накопительного страхования, подлежат вычету.</w:t>
      </w:r>
    </w:p>
    <w:bookmarkEnd w:id="3929"/>
    <w:bookmarkStart w:name="z4848" w:id="3930"/>
    <w:p>
      <w:pPr>
        <w:spacing w:after="0"/>
        <w:ind w:left="0"/>
        <w:jc w:val="both"/>
      </w:pPr>
      <w:r>
        <w:rPr>
          <w:rFonts w:ascii="Times New Roman"/>
          <w:b w:val="false"/>
          <w:i w:val="false"/>
          <w:color w:val="000000"/>
          <w:sz w:val="28"/>
        </w:rPr>
        <w:t>
      2. Вычету у банка – участника системы обязательного гарантирования депозитов физических лиц подлежит сумма обязательных календарных, дополнительных и чрезвычайных взносов, перечисленных в связи с гарантированием депозитов физических лиц.</w:t>
      </w:r>
    </w:p>
    <w:bookmarkEnd w:id="3930"/>
    <w:bookmarkStart w:name="z4849" w:id="3931"/>
    <w:p>
      <w:pPr>
        <w:spacing w:after="0"/>
        <w:ind w:left="0"/>
        <w:jc w:val="both"/>
      </w:pPr>
      <w:r>
        <w:rPr>
          <w:rFonts w:ascii="Times New Roman"/>
          <w:b w:val="false"/>
          <w:i w:val="false"/>
          <w:color w:val="000000"/>
          <w:sz w:val="28"/>
        </w:rPr>
        <w:t>
      3. Вычету у страховой, перестраховочной организации, являющейся участником системы гарантирования страховых выплат, подлежит сумма обязательных, чрезвычайных и дополнительных взносов, перечисленных в связи с гарантированием страховых выплат.</w:t>
      </w:r>
    </w:p>
    <w:bookmarkEnd w:id="3931"/>
    <w:bookmarkStart w:name="z18882" w:id="3932"/>
    <w:p>
      <w:pPr>
        <w:spacing w:after="0"/>
        <w:ind w:left="0"/>
        <w:jc w:val="both"/>
      </w:pPr>
      <w:r>
        <w:rPr>
          <w:rFonts w:ascii="Times New Roman"/>
          <w:b w:val="false"/>
          <w:i w:val="false"/>
          <w:color w:val="000000"/>
          <w:sz w:val="28"/>
        </w:rPr>
        <w:t>
      3-1. Вычету у банков, организаций, осуществляющих микрофинансовую деятельность (за исключением ломбарда), и иных юридических лиц, являющихся участниками системы гарантирования обязательств субъектов частного предпринимательства, подлежит сумма обязательных и дополнительных взносов, перечисленных в связи с гарантированием обязательств субъектов частного предпринимательства.</w:t>
      </w:r>
    </w:p>
    <w:bookmarkEnd w:id="3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851" w:id="3933"/>
    <w:p>
      <w:pPr>
        <w:spacing w:after="0"/>
        <w:ind w:left="0"/>
        <w:jc w:val="both"/>
      </w:pPr>
      <w:r>
        <w:rPr>
          <w:rFonts w:ascii="Times New Roman"/>
          <w:b w:val="false"/>
          <w:i w:val="false"/>
          <w:color w:val="000000"/>
          <w:sz w:val="28"/>
        </w:rPr>
        <w:t>
      5. Вычету у хлебоприемного предприятия – участника системы гарантирования исполнения обязательств по зерновым распискам подлежит сумма ежегодных обязательных взносов, перечисленных в связи с гарантированием исполнения обязательств по зерновым распискам.</w:t>
      </w:r>
    </w:p>
    <w:bookmarkEnd w:id="3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256 с изменением, внесенным Законом РК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257. Вычет расходов по начисленным доходам работников и иным выплатам физическим лицам</w:t>
      </w:r>
    </w:p>
    <w:bookmarkStart w:name="z4852" w:id="3934"/>
    <w:p>
      <w:pPr>
        <w:spacing w:after="0"/>
        <w:ind w:left="0"/>
        <w:jc w:val="both"/>
      </w:pPr>
      <w:r>
        <w:rPr>
          <w:rFonts w:ascii="Times New Roman"/>
          <w:b w:val="false"/>
          <w:i w:val="false"/>
          <w:color w:val="000000"/>
          <w:sz w:val="28"/>
        </w:rPr>
        <w:t xml:space="preserve">
      1. Вычету подлежат расходы работодателя по доходам работника, подлежащим налогообложению,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322 настоящего Кодекса (в том числе расходы работодателя по доходам работника, указанным в </w:t>
      </w:r>
      <w:r>
        <w:rPr>
          <w:rFonts w:ascii="Times New Roman"/>
          <w:b w:val="false"/>
          <w:i w:val="false"/>
          <w:color w:val="000000"/>
          <w:sz w:val="28"/>
        </w:rPr>
        <w:t>подпунктах 20)</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пункта 1 статьи 644 настоящего Кодекса), за исключением:</w:t>
      </w:r>
    </w:p>
    <w:bookmarkEnd w:id="3934"/>
    <w:bookmarkStart w:name="z4853" w:id="3935"/>
    <w:p>
      <w:pPr>
        <w:spacing w:after="0"/>
        <w:ind w:left="0"/>
        <w:jc w:val="both"/>
      </w:pPr>
      <w:r>
        <w:rPr>
          <w:rFonts w:ascii="Times New Roman"/>
          <w:b w:val="false"/>
          <w:i w:val="false"/>
          <w:color w:val="000000"/>
          <w:sz w:val="28"/>
        </w:rPr>
        <w:t>
      1) включаемых в первоначальную стоимость:</w:t>
      </w:r>
    </w:p>
    <w:bookmarkEnd w:id="3935"/>
    <w:bookmarkStart w:name="z4854" w:id="3936"/>
    <w:p>
      <w:pPr>
        <w:spacing w:after="0"/>
        <w:ind w:left="0"/>
        <w:jc w:val="both"/>
      </w:pPr>
      <w:r>
        <w:rPr>
          <w:rFonts w:ascii="Times New Roman"/>
          <w:b w:val="false"/>
          <w:i w:val="false"/>
          <w:color w:val="000000"/>
          <w:sz w:val="28"/>
        </w:rPr>
        <w:t>
      фиксированных активов;</w:t>
      </w:r>
    </w:p>
    <w:bookmarkEnd w:id="3936"/>
    <w:bookmarkStart w:name="z4855" w:id="3937"/>
    <w:p>
      <w:pPr>
        <w:spacing w:after="0"/>
        <w:ind w:left="0"/>
        <w:jc w:val="both"/>
      </w:pPr>
      <w:r>
        <w:rPr>
          <w:rFonts w:ascii="Times New Roman"/>
          <w:b w:val="false"/>
          <w:i w:val="false"/>
          <w:color w:val="000000"/>
          <w:sz w:val="28"/>
        </w:rPr>
        <w:t>
      объектов преференций;</w:t>
      </w:r>
    </w:p>
    <w:bookmarkEnd w:id="3937"/>
    <w:bookmarkStart w:name="z4856" w:id="3938"/>
    <w:p>
      <w:pPr>
        <w:spacing w:after="0"/>
        <w:ind w:left="0"/>
        <w:jc w:val="both"/>
      </w:pPr>
      <w:r>
        <w:rPr>
          <w:rFonts w:ascii="Times New Roman"/>
          <w:b w:val="false"/>
          <w:i w:val="false"/>
          <w:color w:val="000000"/>
          <w:sz w:val="28"/>
        </w:rPr>
        <w:t>
      активов, не подлежащих амортизации;</w:t>
      </w:r>
    </w:p>
    <w:bookmarkEnd w:id="3938"/>
    <w:bookmarkStart w:name="z4857" w:id="3939"/>
    <w:p>
      <w:pPr>
        <w:spacing w:after="0"/>
        <w:ind w:left="0"/>
        <w:jc w:val="both"/>
      </w:pPr>
      <w:r>
        <w:rPr>
          <w:rFonts w:ascii="Times New Roman"/>
          <w:b w:val="false"/>
          <w:i w:val="false"/>
          <w:color w:val="000000"/>
          <w:sz w:val="28"/>
        </w:rPr>
        <w:t>
      2) включаемых в себестоимость запасов и подлежащих отнесению на вычеты через себестоимость таких запасов, которая определяется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939"/>
    <w:bookmarkStart w:name="z4858" w:id="3940"/>
    <w:p>
      <w:pPr>
        <w:spacing w:after="0"/>
        <w:ind w:left="0"/>
        <w:jc w:val="both"/>
      </w:pPr>
      <w:r>
        <w:rPr>
          <w:rFonts w:ascii="Times New Roman"/>
          <w:b w:val="false"/>
          <w:i w:val="false"/>
          <w:color w:val="000000"/>
          <w:sz w:val="28"/>
        </w:rPr>
        <w:t>
      3) признаваемых последующими расходами в соответствии с пунктом 2 статьи 272 настоящего Кодекса.</w:t>
      </w:r>
    </w:p>
    <w:bookmarkEnd w:id="3940"/>
    <w:bookmarkStart w:name="z17171" w:id="3941"/>
    <w:p>
      <w:pPr>
        <w:spacing w:after="0"/>
        <w:ind w:left="0"/>
        <w:jc w:val="both"/>
      </w:pPr>
      <w:r>
        <w:rPr>
          <w:rFonts w:ascii="Times New Roman"/>
          <w:b w:val="false"/>
          <w:i w:val="false"/>
          <w:color w:val="000000"/>
          <w:sz w:val="28"/>
        </w:rPr>
        <w:t>
      4) расходов налогоплательщика, предусмотренных пунктом 2 настоящей статьи.</w:t>
      </w:r>
    </w:p>
    <w:bookmarkEnd w:id="3941"/>
    <w:bookmarkStart w:name="z4859" w:id="3942"/>
    <w:p>
      <w:pPr>
        <w:spacing w:after="0"/>
        <w:ind w:left="0"/>
        <w:jc w:val="both"/>
      </w:pPr>
      <w:r>
        <w:rPr>
          <w:rFonts w:ascii="Times New Roman"/>
          <w:b w:val="false"/>
          <w:i w:val="false"/>
          <w:color w:val="000000"/>
          <w:sz w:val="28"/>
        </w:rPr>
        <w:t>
      Вычету подлежат, в том числе фактические расходы работодателя на обучение работника, повышение квалификации и (или) переподготовку работника.</w:t>
      </w:r>
    </w:p>
    <w:bookmarkEnd w:id="3942"/>
    <w:bookmarkStart w:name="z4860" w:id="3943"/>
    <w:p>
      <w:pPr>
        <w:spacing w:after="0"/>
        <w:ind w:left="0"/>
        <w:jc w:val="both"/>
      </w:pPr>
      <w:r>
        <w:rPr>
          <w:rFonts w:ascii="Times New Roman"/>
          <w:b w:val="false"/>
          <w:i w:val="false"/>
          <w:color w:val="000000"/>
          <w:sz w:val="28"/>
        </w:rPr>
        <w:t xml:space="preserve">
      2. Вычету подлежат расходы налогоплательщика, в том числе в виде выплат физическим лицам,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9-1), </w:t>
      </w:r>
      <w:r>
        <w:rPr>
          <w:rFonts w:ascii="Times New Roman"/>
          <w:b w:val="false"/>
          <w:i w:val="false"/>
          <w:color w:val="000000"/>
          <w:sz w:val="28"/>
        </w:rPr>
        <w:t>10)</w:t>
      </w:r>
      <w:r>
        <w:rPr>
          <w:rFonts w:ascii="Times New Roman"/>
          <w:b w:val="false"/>
          <w:i w:val="false"/>
          <w:color w:val="000000"/>
          <w:sz w:val="28"/>
        </w:rPr>
        <w:t xml:space="preserve">, 10-1), 10-2) и </w:t>
      </w:r>
      <w:r>
        <w:rPr>
          <w:rFonts w:ascii="Times New Roman"/>
          <w:b w:val="false"/>
          <w:i w:val="false"/>
          <w:color w:val="000000"/>
          <w:sz w:val="28"/>
        </w:rPr>
        <w:t>12)</w:t>
      </w:r>
      <w:r>
        <w:rPr>
          <w:rFonts w:ascii="Times New Roman"/>
          <w:b w:val="false"/>
          <w:i w:val="false"/>
          <w:color w:val="000000"/>
          <w:sz w:val="28"/>
        </w:rPr>
        <w:t xml:space="preserve"> пункта 2 статьи 319, подпунктах 46) и 48) пункта 1 статьи 341 настоящего Кодекса.</w:t>
      </w:r>
    </w:p>
    <w:bookmarkEnd w:id="3943"/>
    <w:bookmarkStart w:name="z4861" w:id="3944"/>
    <w:p>
      <w:pPr>
        <w:spacing w:after="0"/>
        <w:ind w:left="0"/>
        <w:jc w:val="both"/>
      </w:pPr>
      <w:r>
        <w:rPr>
          <w:rFonts w:ascii="Times New Roman"/>
          <w:b w:val="false"/>
          <w:i w:val="false"/>
          <w:color w:val="000000"/>
          <w:sz w:val="28"/>
        </w:rPr>
        <w:t>
      3. Обязательные профессиональные пенсионные взносы, уплаченные налогоплательщиком по правилам единого накопительного пенсионного фонда, подлежат вычету в пределах, установленных законодательством Республики Казахстан о социальной защите.</w:t>
      </w:r>
    </w:p>
    <w:bookmarkEnd w:id="3944"/>
    <w:bookmarkStart w:name="z16126" w:id="3945"/>
    <w:p>
      <w:pPr>
        <w:spacing w:after="0"/>
        <w:ind w:left="0"/>
        <w:jc w:val="both"/>
      </w:pPr>
      <w:r>
        <w:rPr>
          <w:rFonts w:ascii="Times New Roman"/>
          <w:b w:val="false"/>
          <w:i w:val="false"/>
          <w:color w:val="000000"/>
          <w:sz w:val="28"/>
        </w:rPr>
        <w:t>
      4. Добровольные пенсионные взносы, уплаченные налоговым агентом в пользу работника, подлежат вычету.</w:t>
      </w:r>
    </w:p>
    <w:bookmarkEnd w:id="3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257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258. Вычеты по расходам на геологическое изучение, разведку и подготовительные работы к добыче природных ресурсов и другие вычеты недропользователя</w:t>
      </w:r>
    </w:p>
    <w:bookmarkStart w:name="z4862" w:id="3946"/>
    <w:p>
      <w:pPr>
        <w:spacing w:after="0"/>
        <w:ind w:left="0"/>
        <w:jc w:val="both"/>
      </w:pPr>
      <w:r>
        <w:rPr>
          <w:rFonts w:ascii="Times New Roman"/>
          <w:b w:val="false"/>
          <w:i w:val="false"/>
          <w:color w:val="000000"/>
          <w:sz w:val="28"/>
        </w:rPr>
        <w:t xml:space="preserve">
      1. Расходы, фактически произведенные недропользователем до момента начала добычи после коммерческого обнаружения, на геологическое изучение, разведку, подготовительные работы к добыче полезных ископаемых, включая расходы по оценке, обустройству, общие административные расходы, суммы выплаченного подписного бонуса и бонуса коммерческого обнаружения, затраты по приобретению и (или) созданию основных средств и нематериальных активов, за исключением активов, указанных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 </w:t>
      </w:r>
      <w:r>
        <w:rPr>
          <w:rFonts w:ascii="Times New Roman"/>
          <w:b w:val="false"/>
          <w:i w:val="false"/>
          <w:color w:val="000000"/>
          <w:sz w:val="28"/>
        </w:rPr>
        <w:t>15)</w:t>
      </w:r>
      <w:r>
        <w:rPr>
          <w:rFonts w:ascii="Times New Roman"/>
          <w:b w:val="false"/>
          <w:i w:val="false"/>
          <w:color w:val="000000"/>
          <w:sz w:val="28"/>
        </w:rPr>
        <w:t xml:space="preserve"> пункта 2 статьи 266 настоящего Кодекса, и иные расходы, подлежащие вычету в соответствии с настоящим Кодексом, образуют отдельную группу амортизируемых активов. При этом к расходам, указанным в настоящем пункте, относятся:</w:t>
      </w:r>
    </w:p>
    <w:bookmarkEnd w:id="3946"/>
    <w:bookmarkStart w:name="z4863" w:id="3947"/>
    <w:p>
      <w:pPr>
        <w:spacing w:after="0"/>
        <w:ind w:left="0"/>
        <w:jc w:val="both"/>
      </w:pPr>
      <w:r>
        <w:rPr>
          <w:rFonts w:ascii="Times New Roman"/>
          <w:b w:val="false"/>
          <w:i w:val="false"/>
          <w:color w:val="000000"/>
          <w:sz w:val="28"/>
        </w:rPr>
        <w:t xml:space="preserve">
      1) затраты по приобретению и (или) созданию основных средств и нематериальных активов, за исключением активов, указанных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 </w:t>
      </w:r>
      <w:r>
        <w:rPr>
          <w:rFonts w:ascii="Times New Roman"/>
          <w:b w:val="false"/>
          <w:i w:val="false"/>
          <w:color w:val="000000"/>
          <w:sz w:val="28"/>
        </w:rPr>
        <w:t>15)</w:t>
      </w:r>
      <w:r>
        <w:rPr>
          <w:rFonts w:ascii="Times New Roman"/>
          <w:b w:val="false"/>
          <w:i w:val="false"/>
          <w:color w:val="000000"/>
          <w:sz w:val="28"/>
        </w:rPr>
        <w:t xml:space="preserve"> пункта 2 статьи 266 настоящего Кодекса. К таким затратам относятся затраты, подлежащие включению в первоначальную стоимость данных активов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268 настоящего Кодекса, а также последующие расходы по таким активам, произведенные в соответствии со </w:t>
      </w:r>
      <w:r>
        <w:rPr>
          <w:rFonts w:ascii="Times New Roman"/>
          <w:b w:val="false"/>
          <w:i w:val="false"/>
          <w:color w:val="000000"/>
          <w:sz w:val="28"/>
        </w:rPr>
        <w:t>статьей 272</w:t>
      </w:r>
      <w:r>
        <w:rPr>
          <w:rFonts w:ascii="Times New Roman"/>
          <w:b w:val="false"/>
          <w:i w:val="false"/>
          <w:color w:val="000000"/>
          <w:sz w:val="28"/>
        </w:rPr>
        <w:t xml:space="preserve"> настоящего Кодекса;</w:t>
      </w:r>
    </w:p>
    <w:bookmarkEnd w:id="3947"/>
    <w:bookmarkStart w:name="z4864" w:id="3948"/>
    <w:p>
      <w:pPr>
        <w:spacing w:after="0"/>
        <w:ind w:left="0"/>
        <w:jc w:val="both"/>
      </w:pPr>
      <w:r>
        <w:rPr>
          <w:rFonts w:ascii="Times New Roman"/>
          <w:b w:val="false"/>
          <w:i w:val="false"/>
          <w:color w:val="000000"/>
          <w:sz w:val="28"/>
        </w:rPr>
        <w:t xml:space="preserve">
      2) другие расходы. </w:t>
      </w:r>
    </w:p>
    <w:bookmarkEnd w:id="3948"/>
    <w:bookmarkStart w:name="z4865" w:id="3949"/>
    <w:p>
      <w:pPr>
        <w:spacing w:after="0"/>
        <w:ind w:left="0"/>
        <w:jc w:val="both"/>
      </w:pPr>
      <w:r>
        <w:rPr>
          <w:rFonts w:ascii="Times New Roman"/>
          <w:b w:val="false"/>
          <w:i w:val="false"/>
          <w:color w:val="000000"/>
          <w:sz w:val="28"/>
        </w:rPr>
        <w:t>
      При этом в случаях, предусмотренных настоящим Кодексом, размер расходов, указанных в настоящем подпункте, относимых в отдельную группу амортизируемых активов, не должен превышать установленные нормы для отнесения таких расходов на вычеты для целей корпоративного подоходного налога.</w:t>
      </w:r>
    </w:p>
    <w:bookmarkEnd w:id="3949"/>
    <w:bookmarkStart w:name="z4866" w:id="39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Расходы, указанные в пункте 1 настоящей статьи, вычитаются из совокупного годового дохода в виде амортизационных отчислений с момента начала добычи после коммерческого обнаружения полезных ископаемых. Сумма амортизационных отчислений исчисляется путем применения к сумме накопленных расходов по группе амортизируемых активов, предусмотренной настоящим пунктом, на конец налогового периода нормы амортизации, определяемой по усмотрению недропользователя, но не выше:</w:t>
      </w:r>
    </w:p>
    <w:bookmarkEnd w:id="3950"/>
    <w:bookmarkStart w:name="z17173" w:id="3951"/>
    <w:p>
      <w:pPr>
        <w:spacing w:after="0"/>
        <w:ind w:left="0"/>
        <w:jc w:val="both"/>
      </w:pPr>
      <w:r>
        <w:rPr>
          <w:rFonts w:ascii="Times New Roman"/>
          <w:b w:val="false"/>
          <w:i w:val="false"/>
          <w:color w:val="000000"/>
          <w:sz w:val="28"/>
        </w:rPr>
        <w:t>
      1) 37,5 процента – по контракту на разведку и добычу или добычу углеводородов по сложным морским проектам на срок, предусмотренный пунктом 4 статьи 722-1 настоящего Кодекса;</w:t>
      </w:r>
    </w:p>
    <w:bookmarkEnd w:id="3951"/>
    <w:bookmarkStart w:name="z17174" w:id="3952"/>
    <w:p>
      <w:pPr>
        <w:spacing w:after="0"/>
        <w:ind w:left="0"/>
        <w:jc w:val="both"/>
      </w:pPr>
      <w:r>
        <w:rPr>
          <w:rFonts w:ascii="Times New Roman"/>
          <w:b w:val="false"/>
          <w:i w:val="false"/>
          <w:color w:val="000000"/>
          <w:sz w:val="28"/>
        </w:rPr>
        <w:t>
      2) 25 процентов – по иным контрактам на недропользование, в том числе по контракту на разведку и добычу или добычу углеводородов по сложным морским проектам после окончания срока, предусмотренного подпунктом 1) настоящего пункта.</w:t>
      </w:r>
    </w:p>
    <w:bookmarkEnd w:id="3952"/>
    <w:bookmarkStart w:name="z17175" w:id="3953"/>
    <w:p>
      <w:pPr>
        <w:spacing w:after="0"/>
        <w:ind w:left="0"/>
        <w:jc w:val="both"/>
      </w:pPr>
      <w:r>
        <w:rPr>
          <w:rFonts w:ascii="Times New Roman"/>
          <w:b w:val="false"/>
          <w:i w:val="false"/>
          <w:color w:val="000000"/>
          <w:sz w:val="28"/>
        </w:rPr>
        <w:t>
      Указанный порядок применяется также в случаях:</w:t>
      </w:r>
    </w:p>
    <w:bookmarkEnd w:id="3953"/>
    <w:bookmarkStart w:name="z17176" w:id="3954"/>
    <w:p>
      <w:pPr>
        <w:spacing w:after="0"/>
        <w:ind w:left="0"/>
        <w:jc w:val="both"/>
      </w:pPr>
      <w:r>
        <w:rPr>
          <w:rFonts w:ascii="Times New Roman"/>
          <w:b w:val="false"/>
          <w:i w:val="false"/>
          <w:color w:val="000000"/>
          <w:sz w:val="28"/>
        </w:rPr>
        <w:t>
      если недропользователь осуществляет деятельность по контракту на добычу, который заключен на основании обнаружения и оценки месторождения в рамках контракта на разведку. Сумма накопленных расходов по группе амортизируемых активов, сложившаяся на конец последнего налогового периода по такому контракту на разведку, подлежит вычету из совокупного годового дохода в виде амортизационных отчислений в рамках указанного контракта на добычу;</w:t>
      </w:r>
    </w:p>
    <w:bookmarkEnd w:id="3954"/>
    <w:bookmarkStart w:name="z17177" w:id="3955"/>
    <w:p>
      <w:pPr>
        <w:spacing w:after="0"/>
        <w:ind w:left="0"/>
        <w:jc w:val="both"/>
      </w:pPr>
      <w:r>
        <w:rPr>
          <w:rFonts w:ascii="Times New Roman"/>
          <w:b w:val="false"/>
          <w:i w:val="false"/>
          <w:color w:val="000000"/>
          <w:sz w:val="28"/>
        </w:rPr>
        <w:t>
      выделения после 1 января 2018 года в соответствии с законодательством Республики Казахстан о недрах и недропользовании части участка разведки путем внесения изменений в контракт на разведку и добычу, по которому производится выделение, и заключения отдельного контракта на добычу по выделенному участку недр. При этом сумма накопленных расходов по группе амортизируемых активов, подлежащая переносу для целей отнесения на вычеты по контракту на добычу, определяется по удельному весу прямых расходов, приходящихся на такую выделяемую часть участка разведки, в общей сумме прямых расходов, произведенных недропользователем до момента выделения по соответствующему контракту на разведку.</w:t>
      </w:r>
    </w:p>
    <w:bookmarkEnd w:id="3955"/>
    <w:bookmarkStart w:name="z4870" w:id="3956"/>
    <w:p>
      <w:pPr>
        <w:spacing w:after="0"/>
        <w:ind w:left="0"/>
        <w:jc w:val="both"/>
      </w:pPr>
      <w:r>
        <w:rPr>
          <w:rFonts w:ascii="Times New Roman"/>
          <w:b w:val="false"/>
          <w:i w:val="false"/>
          <w:color w:val="000000"/>
          <w:sz w:val="28"/>
        </w:rPr>
        <w:t xml:space="preserve">
      В случае завершения деятельности по недропользованию в рамках отдельного контракта на добычу или совмещенную разведку и добычу при условии, что недропользователь завершил деятельность по недропользованию после начала добычи после коммерческого обнаружения, установленного настоящей статьей, стоимостный баланс группы амортизируемых активов, сложившийся на конец последнего налогового периода, в котором прекратил действие контракт на недропользование, подлежит вычету, за исключением случая прекращения действия контракта на недропользование в связи с переоформлением права недропользования на лицензионный режим недропользования. </w:t>
      </w:r>
    </w:p>
    <w:bookmarkEnd w:id="3956"/>
    <w:bookmarkStart w:name="z4871" w:id="3957"/>
    <w:p>
      <w:pPr>
        <w:spacing w:after="0"/>
        <w:ind w:left="0"/>
        <w:jc w:val="both"/>
      </w:pPr>
      <w:r>
        <w:rPr>
          <w:rFonts w:ascii="Times New Roman"/>
          <w:b w:val="false"/>
          <w:i w:val="false"/>
          <w:color w:val="000000"/>
          <w:sz w:val="28"/>
        </w:rPr>
        <w:t xml:space="preserve">
      Для целей настоящей статьи и , </w:t>
      </w:r>
      <w:r>
        <w:rPr>
          <w:rFonts w:ascii="Times New Roman"/>
          <w:b w:val="false"/>
          <w:i w:val="false"/>
          <w:color w:val="000000"/>
          <w:sz w:val="28"/>
        </w:rPr>
        <w:t>статей 260</w:t>
      </w:r>
      <w:r>
        <w:rPr>
          <w:rFonts w:ascii="Times New Roman"/>
          <w:b w:val="false"/>
          <w:i w:val="false"/>
          <w:color w:val="000000"/>
          <w:sz w:val="28"/>
        </w:rPr>
        <w:t xml:space="preserve"> и 722-1 настоящего Кодекса добыча после коммерческого обнаружения означает:</w:t>
      </w:r>
    </w:p>
    <w:bookmarkEnd w:id="3957"/>
    <w:bookmarkStart w:name="z4872" w:id="3958"/>
    <w:p>
      <w:pPr>
        <w:spacing w:after="0"/>
        <w:ind w:left="0"/>
        <w:jc w:val="both"/>
      </w:pPr>
      <w:r>
        <w:rPr>
          <w:rFonts w:ascii="Times New Roman"/>
          <w:b w:val="false"/>
          <w:i w:val="false"/>
          <w:color w:val="000000"/>
          <w:sz w:val="28"/>
        </w:rPr>
        <w:t>
      1) по контрактам на разведку, а также совмещенную разведку и добычу с неутвержденными запасами полезных ископаемых – начало добычи полезных ископаемых после утверждения запасов уполномоченным для этих целей государственным органом;</w:t>
      </w:r>
    </w:p>
    <w:bookmarkEnd w:id="3958"/>
    <w:bookmarkStart w:name="z4873" w:id="3959"/>
    <w:p>
      <w:pPr>
        <w:spacing w:after="0"/>
        <w:ind w:left="0"/>
        <w:jc w:val="both"/>
      </w:pPr>
      <w:r>
        <w:rPr>
          <w:rFonts w:ascii="Times New Roman"/>
          <w:b w:val="false"/>
          <w:i w:val="false"/>
          <w:color w:val="000000"/>
          <w:sz w:val="28"/>
        </w:rPr>
        <w:t xml:space="preserve">
      2) по контрактам на совмещенную разведку и добычу, по которым запасы полезных ископаемых числятся на государственном балансе и подтверждены экспертным заключением уполномоченного для этих целей государственного органа, включая запасы, требующие дополнительного геологического изучения и геолого-экономической переоценки, – начало добычи полезных ископаемых после заключения данных контрактов, если такие работы предусмотрены рабочей программой контракта и согласованы с уполномоченным органом по изучению и использованию недр. </w:t>
      </w:r>
    </w:p>
    <w:bookmarkEnd w:id="3959"/>
    <w:bookmarkStart w:name="z4874" w:id="3960"/>
    <w:p>
      <w:pPr>
        <w:spacing w:after="0"/>
        <w:ind w:left="0"/>
        <w:jc w:val="both"/>
      </w:pPr>
      <w:r>
        <w:rPr>
          <w:rFonts w:ascii="Times New Roman"/>
          <w:b w:val="false"/>
          <w:i w:val="false"/>
          <w:color w:val="000000"/>
          <w:sz w:val="28"/>
        </w:rPr>
        <w:t>
      3. Если скважина ликвидирована в связи с тем, что в соответствии с законодательством Республики Казахстан о недрах и недропользовании при ее испытании не получен промышленный приток углеводородов (далее в целях настоящего пункта – непродуктивная скважина), то фактически произведенные расходы на строительство и ликвидацию такой скважины с учетом налога на добавленную стоимость относятся на вычеты в следующем порядке:</w:t>
      </w:r>
    </w:p>
    <w:bookmarkEnd w:id="3960"/>
    <w:bookmarkStart w:name="z4875" w:id="3961"/>
    <w:p>
      <w:pPr>
        <w:spacing w:after="0"/>
        <w:ind w:left="0"/>
        <w:jc w:val="both"/>
      </w:pPr>
      <w:r>
        <w:rPr>
          <w:rFonts w:ascii="Times New Roman"/>
          <w:b w:val="false"/>
          <w:i w:val="false"/>
          <w:color w:val="000000"/>
          <w:sz w:val="28"/>
        </w:rPr>
        <w:t>
      1) расходы на строительство и (или) ликвидацию непродуктивной скважины или часть таких расходов, понесенных до момента начала добычи после коммерческого обнаружения, подлежат вычету в порядке, определенном пунктом 1 настоящей статьи;</w:t>
      </w:r>
    </w:p>
    <w:bookmarkEnd w:id="3961"/>
    <w:bookmarkStart w:name="z4876" w:id="3962"/>
    <w:p>
      <w:pPr>
        <w:spacing w:after="0"/>
        <w:ind w:left="0"/>
        <w:jc w:val="both"/>
      </w:pPr>
      <w:r>
        <w:rPr>
          <w:rFonts w:ascii="Times New Roman"/>
          <w:b w:val="false"/>
          <w:i w:val="false"/>
          <w:color w:val="000000"/>
          <w:sz w:val="28"/>
        </w:rPr>
        <w:t>
      2) расходы на строительство и (или) ликвидацию непродуктивной скважины или часть таких расходов, понесенных после момента начала добычи после коммерческого обнаружения, относятся на вычеты в том налоговом периоде, в котором такая скважина ликвидирована.</w:t>
      </w:r>
    </w:p>
    <w:bookmarkEnd w:id="3962"/>
    <w:bookmarkStart w:name="z4877" w:id="3963"/>
    <w:p>
      <w:pPr>
        <w:spacing w:after="0"/>
        <w:ind w:left="0"/>
        <w:jc w:val="both"/>
      </w:pPr>
      <w:r>
        <w:rPr>
          <w:rFonts w:ascii="Times New Roman"/>
          <w:b w:val="false"/>
          <w:i w:val="false"/>
          <w:color w:val="000000"/>
          <w:sz w:val="28"/>
        </w:rPr>
        <w:t xml:space="preserve">
      При этом расходы на строительство и (или) ликвидацию непродуктивной скважины, понесенные до момента начала добычи после коммерческого обнаружения, из отдельной группы амортизируемых активов, образованной в соответствии с пунктом 1 настоящей статьи, не исключаются. </w:t>
      </w:r>
    </w:p>
    <w:bookmarkEnd w:id="3963"/>
    <w:bookmarkStart w:name="z4878" w:id="3964"/>
    <w:p>
      <w:pPr>
        <w:spacing w:after="0"/>
        <w:ind w:left="0"/>
        <w:jc w:val="both"/>
      </w:pPr>
      <w:r>
        <w:rPr>
          <w:rFonts w:ascii="Times New Roman"/>
          <w:b w:val="false"/>
          <w:i w:val="false"/>
          <w:color w:val="000000"/>
          <w:sz w:val="28"/>
        </w:rPr>
        <w:t xml:space="preserve">
      4. Расходы, указанные в пункте 1 настоящей статьи (кроме начисленного, но невыплаченного вознаграждения по инвестиционному финансированию в соответствии с законодательством Республики Казахстан о недрах и недропользовании), уменьшаются на следующие суммы: </w:t>
      </w:r>
    </w:p>
    <w:bookmarkEnd w:id="3964"/>
    <w:bookmarkStart w:name="z4879" w:id="3965"/>
    <w:p>
      <w:pPr>
        <w:spacing w:after="0"/>
        <w:ind w:left="0"/>
        <w:jc w:val="both"/>
      </w:pPr>
      <w:r>
        <w:rPr>
          <w:rFonts w:ascii="Times New Roman"/>
          <w:b w:val="false"/>
          <w:i w:val="false"/>
          <w:color w:val="000000"/>
          <w:sz w:val="28"/>
        </w:rPr>
        <w:t xml:space="preserve">
      1) доходы, полученные в период проведения геологического изучения и подготовительных работ к добыче, за исключением доходов, подлежащих исключению из совокупного годового дохода в соответствии со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w:t>
      </w:r>
    </w:p>
    <w:bookmarkEnd w:id="3965"/>
    <w:bookmarkStart w:name="z4880" w:id="3966"/>
    <w:p>
      <w:pPr>
        <w:spacing w:after="0"/>
        <w:ind w:left="0"/>
        <w:jc w:val="both"/>
      </w:pPr>
      <w:r>
        <w:rPr>
          <w:rFonts w:ascii="Times New Roman"/>
          <w:b w:val="false"/>
          <w:i w:val="false"/>
          <w:color w:val="000000"/>
          <w:sz w:val="28"/>
        </w:rPr>
        <w:t xml:space="preserve">
      2) доходы, полученные от реализации полезных ископаемых, добытых до момента начала добычи после коммерческого обнаружения; </w:t>
      </w:r>
    </w:p>
    <w:bookmarkEnd w:id="3966"/>
    <w:bookmarkStart w:name="z4881" w:id="3967"/>
    <w:p>
      <w:pPr>
        <w:spacing w:after="0"/>
        <w:ind w:left="0"/>
        <w:jc w:val="both"/>
      </w:pPr>
      <w:r>
        <w:rPr>
          <w:rFonts w:ascii="Times New Roman"/>
          <w:b w:val="false"/>
          <w:i w:val="false"/>
          <w:color w:val="000000"/>
          <w:sz w:val="28"/>
        </w:rPr>
        <w:t>
      3) доходы, полученные от реализации права недропользования или его части;</w:t>
      </w:r>
    </w:p>
    <w:bookmarkEnd w:id="3967"/>
    <w:bookmarkStart w:name="z4882" w:id="3968"/>
    <w:p>
      <w:pPr>
        <w:spacing w:after="0"/>
        <w:ind w:left="0"/>
        <w:jc w:val="both"/>
      </w:pPr>
      <w:r>
        <w:rPr>
          <w:rFonts w:ascii="Times New Roman"/>
          <w:b w:val="false"/>
          <w:i w:val="false"/>
          <w:color w:val="000000"/>
          <w:sz w:val="28"/>
        </w:rPr>
        <w:t>
      4) стоимость активов, учтенных в отдельной группе амортизируемых активов, образованной в соответствии с пунктом 1 настоящей статьи, при их передаче в качестве вклада в уставный капитал. При этом такая стоимость определяется на основе стоимости вклада, указанной в учредительных документах юридического лица;</w:t>
      </w:r>
    </w:p>
    <w:bookmarkEnd w:id="3968"/>
    <w:bookmarkStart w:name="z4883" w:id="3969"/>
    <w:p>
      <w:pPr>
        <w:spacing w:after="0"/>
        <w:ind w:left="0"/>
        <w:jc w:val="both"/>
      </w:pPr>
      <w:r>
        <w:rPr>
          <w:rFonts w:ascii="Times New Roman"/>
          <w:b w:val="false"/>
          <w:i w:val="false"/>
          <w:color w:val="000000"/>
          <w:sz w:val="28"/>
        </w:rPr>
        <w:t>
      5) стоимость безвозмездно переданных активов, учитываемых в рамках отдельной группы амортизируемых активов, образованных в соответствии с пунктом 1 настоящей статьи, указанная в акте приема-передачи названных активов, но не менее чем на балансовую стоимость названных активов по данным бухгалтерского учета на дату передачи.</w:t>
      </w:r>
    </w:p>
    <w:bookmarkEnd w:id="3969"/>
    <w:bookmarkStart w:name="z17178" w:id="3970"/>
    <w:p>
      <w:pPr>
        <w:spacing w:after="0"/>
        <w:ind w:left="0"/>
        <w:jc w:val="both"/>
      </w:pPr>
      <w:r>
        <w:rPr>
          <w:rFonts w:ascii="Times New Roman"/>
          <w:b w:val="false"/>
          <w:i w:val="false"/>
          <w:color w:val="000000"/>
          <w:sz w:val="28"/>
        </w:rPr>
        <w:t>
      При этом по контрактам на разведку и добычу или добычу углеводородов по сложным проектам (за исключением газовых проектов на суше) суммы расходов, предусмотренных подпунктами 4) и 5) части первой настоящего пункта, определяются с учетом ранее примененного условного коэффициента, установленного пунктом 6 настоящей статьи.</w:t>
      </w:r>
    </w:p>
    <w:bookmarkEnd w:id="3970"/>
    <w:bookmarkStart w:name="z4884" w:id="3971"/>
    <w:p>
      <w:pPr>
        <w:spacing w:after="0"/>
        <w:ind w:left="0"/>
        <w:jc w:val="both"/>
      </w:pPr>
      <w:r>
        <w:rPr>
          <w:rFonts w:ascii="Times New Roman"/>
          <w:b w:val="false"/>
          <w:i w:val="false"/>
          <w:color w:val="000000"/>
          <w:sz w:val="28"/>
        </w:rPr>
        <w:t>
      5. Порядок, определенный пунктом 1 настоящей статьи, применяется также к расходам на приобретение и (или) создание нематериальных активов, понесенным налогоплательщиком в связи с приобретением права недропользования.</w:t>
      </w:r>
    </w:p>
    <w:bookmarkEnd w:id="3971"/>
    <w:bookmarkStart w:name="z17179" w:id="3972"/>
    <w:p>
      <w:pPr>
        <w:spacing w:after="0"/>
        <w:ind w:left="0"/>
        <w:jc w:val="both"/>
      </w:pPr>
      <w:r>
        <w:rPr>
          <w:rFonts w:ascii="Times New Roman"/>
          <w:b w:val="false"/>
          <w:i w:val="false"/>
          <w:color w:val="000000"/>
          <w:sz w:val="28"/>
        </w:rPr>
        <w:t>
      6. С учетом особенностей, предусмотренных пунктом 4 статьи 722-1 настоящего Кодекса, размер расходов, указанных в пункте 1 настоящей статьи, в отношении контракта на разведку и добычу или добычу углеводородов по сложным проектам (за исключением газовых проектов на суше) определяется путем применения к таким расходам следующего условного коэффициента:</w:t>
      </w:r>
    </w:p>
    <w:bookmarkEnd w:id="3972"/>
    <w:bookmarkStart w:name="z17180" w:id="3973"/>
    <w:p>
      <w:pPr>
        <w:spacing w:after="0"/>
        <w:ind w:left="0"/>
        <w:jc w:val="both"/>
      </w:pPr>
      <w:r>
        <w:rPr>
          <w:rFonts w:ascii="Times New Roman"/>
          <w:b w:val="false"/>
          <w:i w:val="false"/>
          <w:color w:val="000000"/>
          <w:sz w:val="28"/>
        </w:rPr>
        <w:t>
      1,5 – по контракту на разведку и добычу или добычу углеводородов по сложным проектам на суше;</w:t>
      </w:r>
    </w:p>
    <w:bookmarkEnd w:id="3973"/>
    <w:bookmarkStart w:name="z17181" w:id="3974"/>
    <w:p>
      <w:pPr>
        <w:spacing w:after="0"/>
        <w:ind w:left="0"/>
        <w:jc w:val="both"/>
      </w:pPr>
      <w:r>
        <w:rPr>
          <w:rFonts w:ascii="Times New Roman"/>
          <w:b w:val="false"/>
          <w:i w:val="false"/>
          <w:color w:val="000000"/>
          <w:sz w:val="28"/>
        </w:rPr>
        <w:t>
      2,0 – по контракту на разведку и добычу или добычу углеводородов по сложным морским проектам.</w:t>
      </w:r>
    </w:p>
    <w:bookmarkEnd w:id="39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259. Особенности вычетов расходов на геологическое изучение и подготовительные работы к добыче природных ресурсов и других вычетов недропользователя, осуществляющего деятельность в рамках контракта на разведку и (или) совмещенную разведку и добычу углеводородов</w:t>
      </w:r>
    </w:p>
    <w:bookmarkStart w:name="z4885" w:id="3975"/>
    <w:p>
      <w:pPr>
        <w:spacing w:after="0"/>
        <w:ind w:left="0"/>
        <w:jc w:val="both"/>
      </w:pPr>
      <w:r>
        <w:rPr>
          <w:rFonts w:ascii="Times New Roman"/>
          <w:b w:val="false"/>
          <w:i w:val="false"/>
          <w:color w:val="000000"/>
          <w:sz w:val="28"/>
        </w:rPr>
        <w:t xml:space="preserve">
      1. По расходам,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258 настоящего Кодекса, понесенным недропользователем с 1 января 2018 года в рамках контракта на разведку и (или) совмещенную разведку и добычу (в период разведки), недропользователь вправе образовать отдельную группу амортизируемых активов в целях их отнесения на вычеты по другим контрактам на добычу и (или) совмещенную разведку и добычу (в период добычи) данного недропользователя. </w:t>
      </w:r>
    </w:p>
    <w:bookmarkEnd w:id="3975"/>
    <w:bookmarkStart w:name="z4886" w:id="3976"/>
    <w:p>
      <w:pPr>
        <w:spacing w:after="0"/>
        <w:ind w:left="0"/>
        <w:jc w:val="both"/>
      </w:pPr>
      <w:r>
        <w:rPr>
          <w:rFonts w:ascii="Times New Roman"/>
          <w:b w:val="false"/>
          <w:i w:val="false"/>
          <w:color w:val="000000"/>
          <w:sz w:val="28"/>
        </w:rPr>
        <w:t xml:space="preserve">
      По указанным расходам недропользователь исчисляет амортизационные отчисления путем применения нормы амортизации, определяемой по усмотрению недропользователя, но не выше 25 процентов, к сумме накопленных расходов по группе амортизируемых активов, предусмотренной настоящим пунктом, на конец каждого налогового периода. </w:t>
      </w:r>
    </w:p>
    <w:bookmarkEnd w:id="3976"/>
    <w:bookmarkStart w:name="z4887" w:id="3977"/>
    <w:p>
      <w:pPr>
        <w:spacing w:after="0"/>
        <w:ind w:left="0"/>
        <w:jc w:val="both"/>
      </w:pPr>
      <w:r>
        <w:rPr>
          <w:rFonts w:ascii="Times New Roman"/>
          <w:b w:val="false"/>
          <w:i w:val="false"/>
          <w:color w:val="000000"/>
          <w:sz w:val="28"/>
        </w:rPr>
        <w:t>
      При этом данные амортизационные отчисления относятся на вычеты по другим контрактам на добычу и (или) совмещенную разведку и добычу (в период добычи) данного недропользователя путем их распределения по удельному весу прямых доходов, приходящихся на каждый конкретный контракт на добычу и (или) совмещенную разведку и добычу (полученных в периоде добычи) в общей сумме прямых доходов, полученных недропользователем по таким контрактам за налоговый период.</w:t>
      </w:r>
    </w:p>
    <w:bookmarkEnd w:id="3977"/>
    <w:bookmarkStart w:name="z4888" w:id="3978"/>
    <w:p>
      <w:pPr>
        <w:spacing w:after="0"/>
        <w:ind w:left="0"/>
        <w:jc w:val="both"/>
      </w:pPr>
      <w:r>
        <w:rPr>
          <w:rFonts w:ascii="Times New Roman"/>
          <w:b w:val="false"/>
          <w:i w:val="false"/>
          <w:color w:val="000000"/>
          <w:sz w:val="28"/>
        </w:rPr>
        <w:t xml:space="preserve">
      2. Право образования отдельной группы, установленное настоящей статьей, предоставляется в налоговом периоде, в котором понесены первые затраты, указанные в пункте 1 настоящей статьи. При этом в случае если у недропользователя на момент образования такой отдельной группы отсутствует другой контракт на добычу и (или) совмещенную разведку и добычу (в период добычи), то право образования такой отдельной группы предоставляется в налоговом периоде, в котором заключен контракт на добычу и (или) наступил период добычи по контракту на совмещенную разведку и добычу. </w:t>
      </w:r>
    </w:p>
    <w:bookmarkEnd w:id="3978"/>
    <w:bookmarkStart w:name="z4889" w:id="3979"/>
    <w:p>
      <w:pPr>
        <w:spacing w:after="0"/>
        <w:ind w:left="0"/>
        <w:jc w:val="both"/>
      </w:pPr>
      <w:r>
        <w:rPr>
          <w:rFonts w:ascii="Times New Roman"/>
          <w:b w:val="false"/>
          <w:i w:val="false"/>
          <w:color w:val="000000"/>
          <w:sz w:val="28"/>
        </w:rPr>
        <w:t>
      При этом такое право не подлежит пересмотру до конца действия контракта на разведку или контракта на совмещенную разведку и добычу (до начала периода добычи).</w:t>
      </w:r>
    </w:p>
    <w:bookmarkEnd w:id="3979"/>
    <w:bookmarkStart w:name="z4890" w:id="3980"/>
    <w:p>
      <w:pPr>
        <w:spacing w:after="0"/>
        <w:ind w:left="0"/>
        <w:jc w:val="both"/>
      </w:pPr>
      <w:r>
        <w:rPr>
          <w:rFonts w:ascii="Times New Roman"/>
          <w:b w:val="false"/>
          <w:i w:val="false"/>
          <w:color w:val="000000"/>
          <w:sz w:val="28"/>
        </w:rPr>
        <w:t xml:space="preserve">
      3. До исчисления амортизационных отчислений за налоговый период отдельная группа амортизируемых активов, образованная в соответствии с настоящей статьей, уменьшается на сумму доходов,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258 настоящего Кодекса, полученных по соответствующему контракту. </w:t>
      </w:r>
    </w:p>
    <w:bookmarkEnd w:id="3980"/>
    <w:bookmarkStart w:name="z4891" w:id="3981"/>
    <w:p>
      <w:pPr>
        <w:spacing w:after="0"/>
        <w:ind w:left="0"/>
        <w:jc w:val="both"/>
      </w:pPr>
      <w:r>
        <w:rPr>
          <w:rFonts w:ascii="Times New Roman"/>
          <w:b w:val="false"/>
          <w:i w:val="false"/>
          <w:color w:val="000000"/>
          <w:sz w:val="28"/>
        </w:rPr>
        <w:t xml:space="preserve">
      В случае, если сумма таких доходов превышает размер отдельной группы амортизируемых активов, образованной в соответствии с настоящей статьей, величина превышения уменьшает отдельную группу амортизируемых активов, образованных в соответствии со </w:t>
      </w:r>
      <w:r>
        <w:rPr>
          <w:rFonts w:ascii="Times New Roman"/>
          <w:b w:val="false"/>
          <w:i w:val="false"/>
          <w:color w:val="000000"/>
          <w:sz w:val="28"/>
        </w:rPr>
        <w:t>статьей 258</w:t>
      </w:r>
      <w:r>
        <w:rPr>
          <w:rFonts w:ascii="Times New Roman"/>
          <w:b w:val="false"/>
          <w:i w:val="false"/>
          <w:color w:val="000000"/>
          <w:sz w:val="28"/>
        </w:rPr>
        <w:t xml:space="preserve"> настоящего Кодекса, по соответствующему контракту на разведку или контракту на совмещенную разведку и добычу (до начала периода добычи). При отсутствии отдельной группы амортизируемых активов, образованной в соответствии со </w:t>
      </w:r>
      <w:r>
        <w:rPr>
          <w:rFonts w:ascii="Times New Roman"/>
          <w:b w:val="false"/>
          <w:i w:val="false"/>
          <w:color w:val="000000"/>
          <w:sz w:val="28"/>
        </w:rPr>
        <w:t>статьей 258</w:t>
      </w:r>
      <w:r>
        <w:rPr>
          <w:rFonts w:ascii="Times New Roman"/>
          <w:b w:val="false"/>
          <w:i w:val="false"/>
          <w:color w:val="000000"/>
          <w:sz w:val="28"/>
        </w:rPr>
        <w:t xml:space="preserve"> настоящего Кодекса, величина такого превышения включается в совокупный годовой доход. </w:t>
      </w:r>
    </w:p>
    <w:bookmarkEnd w:id="3981"/>
    <w:bookmarkStart w:name="z4892" w:id="3982"/>
    <w:p>
      <w:pPr>
        <w:spacing w:after="0"/>
        <w:ind w:left="0"/>
        <w:jc w:val="both"/>
      </w:pPr>
      <w:r>
        <w:rPr>
          <w:rFonts w:ascii="Times New Roman"/>
          <w:b w:val="false"/>
          <w:i w:val="false"/>
          <w:color w:val="000000"/>
          <w:sz w:val="28"/>
        </w:rPr>
        <w:t xml:space="preserve">
      4. Недропользователь обязан вести раздельный налоговый учет отдельной группы амортизируемых активов, образованной в соответствии с настоящей статьей, и отдельной группы амортизируемых активов, образованной в соответствии со </w:t>
      </w:r>
      <w:r>
        <w:rPr>
          <w:rFonts w:ascii="Times New Roman"/>
          <w:b w:val="false"/>
          <w:i w:val="false"/>
          <w:color w:val="000000"/>
          <w:sz w:val="28"/>
        </w:rPr>
        <w:t>статьей 258</w:t>
      </w:r>
      <w:r>
        <w:rPr>
          <w:rFonts w:ascii="Times New Roman"/>
          <w:b w:val="false"/>
          <w:i w:val="false"/>
          <w:color w:val="000000"/>
          <w:sz w:val="28"/>
        </w:rPr>
        <w:t xml:space="preserve"> настоящего Кодекса, в рамках соответствующего контракта на разведку и (или) совмещенную разведку и добычу (в период разведки).</w:t>
      </w:r>
    </w:p>
    <w:bookmarkEnd w:id="3982"/>
    <w:bookmarkStart w:name="z4893" w:id="3983"/>
    <w:p>
      <w:pPr>
        <w:spacing w:after="0"/>
        <w:ind w:left="0"/>
        <w:jc w:val="both"/>
      </w:pPr>
      <w:r>
        <w:rPr>
          <w:rFonts w:ascii="Times New Roman"/>
          <w:b w:val="false"/>
          <w:i w:val="false"/>
          <w:color w:val="000000"/>
          <w:sz w:val="28"/>
        </w:rPr>
        <w:t xml:space="preserve">
      5. С налогового периода, в котором начался период добычи по контракту на совмещенную разведку и добычу или в котором заключен контракт на добычу на основании обнаружения и оценки месторождения в рамках контракта на разведку, стоимость отдельной группы амортизируемых активов, образованной в соответствии с настоящей статьей, которая ранее не была отнесена на вычеты, подлежит вычету в порядке, определенном </w:t>
      </w:r>
      <w:r>
        <w:rPr>
          <w:rFonts w:ascii="Times New Roman"/>
          <w:b w:val="false"/>
          <w:i w:val="false"/>
          <w:color w:val="000000"/>
          <w:sz w:val="28"/>
        </w:rPr>
        <w:t>статьей 258</w:t>
      </w:r>
      <w:r>
        <w:rPr>
          <w:rFonts w:ascii="Times New Roman"/>
          <w:b w:val="false"/>
          <w:i w:val="false"/>
          <w:color w:val="000000"/>
          <w:sz w:val="28"/>
        </w:rPr>
        <w:t xml:space="preserve"> настоящего Кодекса, в рамках такого контракта на добычу или совмещенную разведку и добычу. </w:t>
      </w:r>
    </w:p>
    <w:bookmarkEnd w:id="3983"/>
    <w:bookmarkStart w:name="z4894" w:id="3984"/>
    <w:p>
      <w:pPr>
        <w:spacing w:after="0"/>
        <w:ind w:left="0"/>
        <w:jc w:val="both"/>
      </w:pPr>
      <w:r>
        <w:rPr>
          <w:rFonts w:ascii="Times New Roman"/>
          <w:b w:val="false"/>
          <w:i w:val="false"/>
          <w:color w:val="000000"/>
          <w:sz w:val="28"/>
        </w:rPr>
        <w:t>
      6. В случае прекращения действия контракта на разведку и (или) совмещенную разведку и добычу (в период разведки) стоимость не отнесенной на вычеты отдельной группы амортизируемых активов, образованной в соответствии с настоящей статьей, на момент такого прекращения не подлежит вычету, за исключением случая, установленного пунктом 5 настоящей статьи.</w:t>
      </w:r>
    </w:p>
    <w:bookmarkEnd w:id="3984"/>
    <w:p>
      <w:pPr>
        <w:spacing w:after="0"/>
        <w:ind w:left="0"/>
        <w:jc w:val="both"/>
      </w:pPr>
      <w:r>
        <w:rPr>
          <w:rFonts w:ascii="Times New Roman"/>
          <w:b/>
          <w:i w:val="false"/>
          <w:color w:val="000000"/>
          <w:sz w:val="28"/>
        </w:rPr>
        <w:t>Статья 260. Вычеты по расходам на подготовительные работы к добыче урана методом подземного скважинного выщелачивания после начала добычи после коммерческого обнаружения</w:t>
      </w:r>
    </w:p>
    <w:bookmarkStart w:name="z4895" w:id="3985"/>
    <w:p>
      <w:pPr>
        <w:spacing w:after="0"/>
        <w:ind w:left="0"/>
        <w:jc w:val="both"/>
      </w:pPr>
      <w:r>
        <w:rPr>
          <w:rFonts w:ascii="Times New Roman"/>
          <w:b w:val="false"/>
          <w:i w:val="false"/>
          <w:color w:val="000000"/>
          <w:sz w:val="28"/>
        </w:rPr>
        <w:t>
      1. Затраты (расходы) на приобретение и (или) создание амортизируемых активов, фактически понесенные недропользователем при подготовке эксплуатационных блоков (полигонов) к добыче урана методом подземного скважинного выщелачивания в период после момента начала добычи после коммерческого обнаружения, образуют отдельную группу амортизируемых активов в рамках соответствующего контракта на недропользование.</w:t>
      </w:r>
    </w:p>
    <w:bookmarkEnd w:id="3985"/>
    <w:bookmarkStart w:name="z4896" w:id="3986"/>
    <w:p>
      <w:pPr>
        <w:spacing w:after="0"/>
        <w:ind w:left="0"/>
        <w:jc w:val="both"/>
      </w:pPr>
      <w:r>
        <w:rPr>
          <w:rFonts w:ascii="Times New Roman"/>
          <w:b w:val="false"/>
          <w:i w:val="false"/>
          <w:color w:val="000000"/>
          <w:sz w:val="28"/>
        </w:rPr>
        <w:t>
      К амортизируемым активам, указанным в настоящем пункте, относятся:</w:t>
      </w:r>
    </w:p>
    <w:bookmarkEnd w:id="3986"/>
    <w:bookmarkStart w:name="z4897" w:id="3987"/>
    <w:p>
      <w:pPr>
        <w:spacing w:after="0"/>
        <w:ind w:left="0"/>
        <w:jc w:val="both"/>
      </w:pPr>
      <w:r>
        <w:rPr>
          <w:rFonts w:ascii="Times New Roman"/>
          <w:b w:val="false"/>
          <w:i w:val="false"/>
          <w:color w:val="000000"/>
          <w:sz w:val="28"/>
        </w:rPr>
        <w:t>
      1) откачные, закачные и наблюдательные технологические скважины, эксплуатационно-разведочные скважины, сооруженные на блоках (полигонах), в том числе затраты по геофизическим исследованиям по ним;</w:t>
      </w:r>
    </w:p>
    <w:bookmarkEnd w:id="3987"/>
    <w:bookmarkStart w:name="z4898" w:id="3988"/>
    <w:p>
      <w:pPr>
        <w:spacing w:after="0"/>
        <w:ind w:left="0"/>
        <w:jc w:val="both"/>
      </w:pPr>
      <w:r>
        <w:rPr>
          <w:rFonts w:ascii="Times New Roman"/>
          <w:b w:val="false"/>
          <w:i w:val="false"/>
          <w:color w:val="000000"/>
          <w:sz w:val="28"/>
        </w:rPr>
        <w:t>
      2) технологические трубопроводы, сооруженные от эксплуатационных блоков (полигонов) до пескоотстойника на промышленной площадке участка переработки продуктивных растворов, в том числе закачные и откачные коллекторы на блоках (полигонах);</w:t>
      </w:r>
    </w:p>
    <w:bookmarkEnd w:id="3988"/>
    <w:bookmarkStart w:name="z4899" w:id="3989"/>
    <w:p>
      <w:pPr>
        <w:spacing w:after="0"/>
        <w:ind w:left="0"/>
        <w:jc w:val="both"/>
      </w:pPr>
      <w:r>
        <w:rPr>
          <w:rFonts w:ascii="Times New Roman"/>
          <w:b w:val="false"/>
          <w:i w:val="false"/>
          <w:color w:val="000000"/>
          <w:sz w:val="28"/>
        </w:rPr>
        <w:t>
      3) технологические трубопроводы, сооруженные между блоками (участками полигона);</w:t>
      </w:r>
    </w:p>
    <w:bookmarkEnd w:id="3989"/>
    <w:bookmarkStart w:name="z4900" w:id="3990"/>
    <w:p>
      <w:pPr>
        <w:spacing w:after="0"/>
        <w:ind w:left="0"/>
        <w:jc w:val="both"/>
      </w:pPr>
      <w:r>
        <w:rPr>
          <w:rFonts w:ascii="Times New Roman"/>
          <w:b w:val="false"/>
          <w:i w:val="false"/>
          <w:color w:val="000000"/>
          <w:sz w:val="28"/>
        </w:rPr>
        <w:t>
      4) технологические трубопроводы, сооруженные на блоках (полигонах);</w:t>
      </w:r>
    </w:p>
    <w:bookmarkEnd w:id="3990"/>
    <w:bookmarkStart w:name="z4901" w:id="3991"/>
    <w:p>
      <w:pPr>
        <w:spacing w:after="0"/>
        <w:ind w:left="0"/>
        <w:jc w:val="both"/>
      </w:pPr>
      <w:r>
        <w:rPr>
          <w:rFonts w:ascii="Times New Roman"/>
          <w:b w:val="false"/>
          <w:i w:val="false"/>
          <w:color w:val="000000"/>
          <w:sz w:val="28"/>
        </w:rPr>
        <w:t>
      5) технологические узлы закисления, сооруженные на блоках (полигонах);</w:t>
      </w:r>
    </w:p>
    <w:bookmarkEnd w:id="3991"/>
    <w:bookmarkStart w:name="z4902" w:id="3992"/>
    <w:p>
      <w:pPr>
        <w:spacing w:after="0"/>
        <w:ind w:left="0"/>
        <w:jc w:val="both"/>
      </w:pPr>
      <w:r>
        <w:rPr>
          <w:rFonts w:ascii="Times New Roman"/>
          <w:b w:val="false"/>
          <w:i w:val="false"/>
          <w:color w:val="000000"/>
          <w:sz w:val="28"/>
        </w:rPr>
        <w:t>
      6) узлы распределения продуктивных растворов, сооруженные на блоках (полигонах);</w:t>
      </w:r>
    </w:p>
    <w:bookmarkEnd w:id="3992"/>
    <w:bookmarkStart w:name="z4903" w:id="3993"/>
    <w:p>
      <w:pPr>
        <w:spacing w:after="0"/>
        <w:ind w:left="0"/>
        <w:jc w:val="both"/>
      </w:pPr>
      <w:r>
        <w:rPr>
          <w:rFonts w:ascii="Times New Roman"/>
          <w:b w:val="false"/>
          <w:i w:val="false"/>
          <w:color w:val="000000"/>
          <w:sz w:val="28"/>
        </w:rPr>
        <w:t>
      7) узлы приемки технических растворов, сооруженные на блоках (полигонах);</w:t>
      </w:r>
    </w:p>
    <w:bookmarkEnd w:id="3993"/>
    <w:bookmarkStart w:name="z4904" w:id="3994"/>
    <w:p>
      <w:pPr>
        <w:spacing w:after="0"/>
        <w:ind w:left="0"/>
        <w:jc w:val="both"/>
      </w:pPr>
      <w:r>
        <w:rPr>
          <w:rFonts w:ascii="Times New Roman"/>
          <w:b w:val="false"/>
          <w:i w:val="false"/>
          <w:color w:val="000000"/>
          <w:sz w:val="28"/>
        </w:rPr>
        <w:t>
      8) узлы приема кислоты и склады жидких реагентов, а также кислотопроводы, сооруженные на блоках (полигонах);</w:t>
      </w:r>
    </w:p>
    <w:bookmarkEnd w:id="3994"/>
    <w:bookmarkStart w:name="z4905" w:id="3995"/>
    <w:p>
      <w:pPr>
        <w:spacing w:after="0"/>
        <w:ind w:left="0"/>
        <w:jc w:val="both"/>
      </w:pPr>
      <w:r>
        <w:rPr>
          <w:rFonts w:ascii="Times New Roman"/>
          <w:b w:val="false"/>
          <w:i w:val="false"/>
          <w:color w:val="000000"/>
          <w:sz w:val="28"/>
        </w:rPr>
        <w:t>
      9) технологические насосные станции с оборудованием и контрольно-измерительной аппаратурой, установленные на блоках (полигонах);</w:t>
      </w:r>
    </w:p>
    <w:bookmarkEnd w:id="3995"/>
    <w:bookmarkStart w:name="z4906" w:id="3996"/>
    <w:p>
      <w:pPr>
        <w:spacing w:after="0"/>
        <w:ind w:left="0"/>
        <w:jc w:val="both"/>
      </w:pPr>
      <w:r>
        <w:rPr>
          <w:rFonts w:ascii="Times New Roman"/>
          <w:b w:val="false"/>
          <w:i w:val="false"/>
          <w:color w:val="000000"/>
          <w:sz w:val="28"/>
        </w:rPr>
        <w:t>
      10) насосы для перекачки растворов с оборудованием и контрольно-измерительной аппаратурой, установленные на блоках (полигонах) на этапе горно-подготовительных работ;</w:t>
      </w:r>
    </w:p>
    <w:bookmarkEnd w:id="3996"/>
    <w:bookmarkStart w:name="z4907" w:id="3997"/>
    <w:p>
      <w:pPr>
        <w:spacing w:after="0"/>
        <w:ind w:left="0"/>
        <w:jc w:val="both"/>
      </w:pPr>
      <w:r>
        <w:rPr>
          <w:rFonts w:ascii="Times New Roman"/>
          <w:b w:val="false"/>
          <w:i w:val="false"/>
          <w:color w:val="000000"/>
          <w:sz w:val="28"/>
        </w:rPr>
        <w:t>
      11) погружные насосы со шкафами управления, установленные на сооруженных скважинах на этапе горно-подготовительных работ;</w:t>
      </w:r>
    </w:p>
    <w:bookmarkEnd w:id="3997"/>
    <w:bookmarkStart w:name="z4908" w:id="3998"/>
    <w:p>
      <w:pPr>
        <w:spacing w:after="0"/>
        <w:ind w:left="0"/>
        <w:jc w:val="both"/>
      </w:pPr>
      <w:r>
        <w:rPr>
          <w:rFonts w:ascii="Times New Roman"/>
          <w:b w:val="false"/>
          <w:i w:val="false"/>
          <w:color w:val="000000"/>
          <w:sz w:val="28"/>
        </w:rPr>
        <w:t>
      12) объекты энергетического снабжения, установленные или сооруженные на блоках (полигонах): трансформаторные подстанции, компрессорные станции, воздушные электролинии, кабельные линии;</w:t>
      </w:r>
    </w:p>
    <w:bookmarkEnd w:id="3998"/>
    <w:bookmarkStart w:name="z4909" w:id="3999"/>
    <w:p>
      <w:pPr>
        <w:spacing w:after="0"/>
        <w:ind w:left="0"/>
        <w:jc w:val="both"/>
      </w:pPr>
      <w:r>
        <w:rPr>
          <w:rFonts w:ascii="Times New Roman"/>
          <w:b w:val="false"/>
          <w:i w:val="false"/>
          <w:color w:val="000000"/>
          <w:sz w:val="28"/>
        </w:rPr>
        <w:t>
      13) аппаратура контроля и автоматизации процессов, устанавливаемая на блоках (полигонах);</w:t>
      </w:r>
    </w:p>
    <w:bookmarkEnd w:id="3999"/>
    <w:bookmarkStart w:name="z4910" w:id="4000"/>
    <w:p>
      <w:pPr>
        <w:spacing w:after="0"/>
        <w:ind w:left="0"/>
        <w:jc w:val="both"/>
      </w:pPr>
      <w:r>
        <w:rPr>
          <w:rFonts w:ascii="Times New Roman"/>
          <w:b w:val="false"/>
          <w:i w:val="false"/>
          <w:color w:val="000000"/>
          <w:sz w:val="28"/>
        </w:rPr>
        <w:t>
      14) воздухопроводы на блоках (полигонах);</w:t>
      </w:r>
    </w:p>
    <w:bookmarkEnd w:id="4000"/>
    <w:bookmarkStart w:name="z4911" w:id="4001"/>
    <w:p>
      <w:pPr>
        <w:spacing w:after="0"/>
        <w:ind w:left="0"/>
        <w:jc w:val="both"/>
      </w:pPr>
      <w:r>
        <w:rPr>
          <w:rFonts w:ascii="Times New Roman"/>
          <w:b w:val="false"/>
          <w:i w:val="false"/>
          <w:color w:val="000000"/>
          <w:sz w:val="28"/>
        </w:rPr>
        <w:t>
      15) подъездные технологические автодороги к блокам (полигонам) и внутри блоков;</w:t>
      </w:r>
    </w:p>
    <w:bookmarkEnd w:id="4001"/>
    <w:bookmarkStart w:name="z4912" w:id="4002"/>
    <w:p>
      <w:pPr>
        <w:spacing w:after="0"/>
        <w:ind w:left="0"/>
        <w:jc w:val="both"/>
      </w:pPr>
      <w:r>
        <w:rPr>
          <w:rFonts w:ascii="Times New Roman"/>
          <w:b w:val="false"/>
          <w:i w:val="false"/>
          <w:color w:val="000000"/>
          <w:sz w:val="28"/>
        </w:rPr>
        <w:t>
      16) пескоотстойники или емкости продуктивных растворов и выщелачивающих растворов на блоках (полигонах);</w:t>
      </w:r>
    </w:p>
    <w:bookmarkEnd w:id="4002"/>
    <w:bookmarkStart w:name="z4913" w:id="4003"/>
    <w:p>
      <w:pPr>
        <w:spacing w:after="0"/>
        <w:ind w:left="0"/>
        <w:jc w:val="both"/>
      </w:pPr>
      <w:r>
        <w:rPr>
          <w:rFonts w:ascii="Times New Roman"/>
          <w:b w:val="false"/>
          <w:i w:val="false"/>
          <w:color w:val="000000"/>
          <w:sz w:val="28"/>
        </w:rPr>
        <w:t>
      17) защита от выдувания песков на блоках (полигонах);</w:t>
      </w:r>
    </w:p>
    <w:bookmarkEnd w:id="4003"/>
    <w:bookmarkStart w:name="z15093" w:id="4004"/>
    <w:p>
      <w:pPr>
        <w:spacing w:after="0"/>
        <w:ind w:left="0"/>
        <w:jc w:val="both"/>
      </w:pPr>
      <w:r>
        <w:rPr>
          <w:rFonts w:ascii="Times New Roman"/>
          <w:b w:val="false"/>
          <w:i w:val="false"/>
          <w:color w:val="000000"/>
          <w:sz w:val="28"/>
        </w:rPr>
        <w:t>
      18) серная кислота на закисление.</w:t>
      </w:r>
    </w:p>
    <w:bookmarkEnd w:id="4004"/>
    <w:bookmarkStart w:name="z4914" w:id="4005"/>
    <w:p>
      <w:pPr>
        <w:spacing w:after="0"/>
        <w:ind w:left="0"/>
        <w:jc w:val="both"/>
      </w:pPr>
      <w:r>
        <w:rPr>
          <w:rFonts w:ascii="Times New Roman"/>
          <w:b w:val="false"/>
          <w:i w:val="false"/>
          <w:color w:val="000000"/>
          <w:sz w:val="28"/>
        </w:rPr>
        <w:t>
      В стоимость амортизируемых активов, указанных в настоящем пункте, включаются затраты (расходы) на приобретение и (или) создание активов, а также другие затраты (расходы), подлежащие включению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стоимость таких активов.</w:t>
      </w:r>
    </w:p>
    <w:bookmarkEnd w:id="4005"/>
    <w:bookmarkStart w:name="z4915" w:id="4006"/>
    <w:p>
      <w:pPr>
        <w:spacing w:after="0"/>
        <w:ind w:left="0"/>
        <w:jc w:val="both"/>
      </w:pPr>
      <w:r>
        <w:rPr>
          <w:rFonts w:ascii="Times New Roman"/>
          <w:b w:val="false"/>
          <w:i w:val="false"/>
          <w:color w:val="000000"/>
          <w:sz w:val="28"/>
        </w:rPr>
        <w:t>
      При этом в случаях, предусмотренных настоящим Кодексом, размер расходов, указанных в настоящем пункте, относимых в отдельную группу амортизируемых активов, не должен превышать установленные нормы для отнесения таких расходов на вычеты для целей корпоративного подоходного налога.</w:t>
      </w:r>
    </w:p>
    <w:bookmarkEnd w:id="4006"/>
    <w:bookmarkStart w:name="z4916" w:id="4007"/>
    <w:p>
      <w:pPr>
        <w:spacing w:after="0"/>
        <w:ind w:left="0"/>
        <w:jc w:val="both"/>
      </w:pPr>
      <w:r>
        <w:rPr>
          <w:rFonts w:ascii="Times New Roman"/>
          <w:b w:val="false"/>
          <w:i w:val="false"/>
          <w:color w:val="000000"/>
          <w:sz w:val="28"/>
        </w:rPr>
        <w:t>
      2. Затраты (расходы), указанные в пункте 1 настоящей статьи, вычитаются из совокупного годового дохода в виде амортизационных отчислений с момента начала добычи после коммерческого обнаружения полезных ископаемых.</w:t>
      </w:r>
    </w:p>
    <w:bookmarkEnd w:id="4007"/>
    <w:bookmarkStart w:name="z4917" w:id="4008"/>
    <w:p>
      <w:pPr>
        <w:spacing w:after="0"/>
        <w:ind w:left="0"/>
        <w:jc w:val="both"/>
      </w:pPr>
      <w:r>
        <w:rPr>
          <w:rFonts w:ascii="Times New Roman"/>
          <w:b w:val="false"/>
          <w:i w:val="false"/>
          <w:color w:val="000000"/>
          <w:sz w:val="28"/>
        </w:rPr>
        <w:t>
      При этом сумма амортизационных отчислений, исчисленная в соответствии с настоящей статьей, относится на вычет в пределах суммы амортизационных отчислений такой группы активов, исчисленных по данным бухгалтерского учета налогоплательщика.</w:t>
      </w:r>
    </w:p>
    <w:bookmarkEnd w:id="4008"/>
    <w:bookmarkStart w:name="z4918" w:id="4009"/>
    <w:p>
      <w:pPr>
        <w:spacing w:after="0"/>
        <w:ind w:left="0"/>
        <w:jc w:val="both"/>
      </w:pPr>
      <w:r>
        <w:rPr>
          <w:rFonts w:ascii="Times New Roman"/>
          <w:b w:val="false"/>
          <w:i w:val="false"/>
          <w:color w:val="000000"/>
          <w:sz w:val="28"/>
        </w:rPr>
        <w:t>
      Сумма амортизационных отчислений определяется в соответствии с методом учета группы амортизируемых активов, образованной в соответствии с пунктом 1 настоящей статьи, по блокам или месторождению в целом (полигону) по следующей формуле:</w:t>
      </w:r>
    </w:p>
    <w:bookmarkEnd w:id="4009"/>
    <w:bookmarkStart w:name="z4921" w:id="4010"/>
    <w:p>
      <w:pPr>
        <w:spacing w:after="0"/>
        <w:ind w:left="0"/>
        <w:jc w:val="both"/>
      </w:pPr>
      <w:r>
        <w:rPr>
          <w:rFonts w:ascii="Times New Roman"/>
          <w:b w:val="false"/>
          <w:i w:val="false"/>
          <w:color w:val="000000"/>
          <w:sz w:val="28"/>
        </w:rPr>
        <w:t xml:space="preserve">
      </w:t>
      </w:r>
    </w:p>
    <w:bookmarkEnd w:id="4010"/>
    <w:p>
      <w:pPr>
        <w:spacing w:after="0"/>
        <w:ind w:left="0"/>
        <w:jc w:val="both"/>
      </w:pPr>
      <w:r>
        <w:drawing>
          <wp:inline distT="0" distB="0" distL="0" distR="0">
            <wp:extent cx="50292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0292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22" w:id="4011"/>
    <w:p>
      <w:pPr>
        <w:spacing w:after="0"/>
        <w:ind w:left="0"/>
        <w:jc w:val="both"/>
      </w:pPr>
      <w:r>
        <w:rPr>
          <w:rFonts w:ascii="Times New Roman"/>
          <w:b w:val="false"/>
          <w:i w:val="false"/>
          <w:color w:val="000000"/>
          <w:sz w:val="28"/>
        </w:rPr>
        <w:t>
      S – сумма амортизационных отчислений;</w:t>
      </w:r>
    </w:p>
    <w:bookmarkEnd w:id="4011"/>
    <w:bookmarkStart w:name="z4923" w:id="4012"/>
    <w:p>
      <w:pPr>
        <w:spacing w:after="0"/>
        <w:ind w:left="0"/>
        <w:jc w:val="both"/>
      </w:pPr>
      <w:r>
        <w:rPr>
          <w:rFonts w:ascii="Times New Roman"/>
          <w:b w:val="false"/>
          <w:i w:val="false"/>
          <w:color w:val="000000"/>
          <w:sz w:val="28"/>
        </w:rPr>
        <w:t>
      C1 – стоимость отдельной группы амортизируемых активов на начало налогового периода;</w:t>
      </w:r>
    </w:p>
    <w:bookmarkEnd w:id="4012"/>
    <w:bookmarkStart w:name="z4924" w:id="4013"/>
    <w:p>
      <w:pPr>
        <w:spacing w:after="0"/>
        <w:ind w:left="0"/>
        <w:jc w:val="both"/>
      </w:pPr>
      <w:r>
        <w:rPr>
          <w:rFonts w:ascii="Times New Roman"/>
          <w:b w:val="false"/>
          <w:i w:val="false"/>
          <w:color w:val="000000"/>
          <w:sz w:val="28"/>
        </w:rPr>
        <w:t>
      C2 – затраты (расходы) на подготовительные работы к добыче, указанные в пункте 1 настоящей статьи, произведенные в текущем налоговом периоде;</w:t>
      </w:r>
    </w:p>
    <w:bookmarkEnd w:id="4013"/>
    <w:bookmarkStart w:name="z4925" w:id="4014"/>
    <w:p>
      <w:pPr>
        <w:spacing w:after="0"/>
        <w:ind w:left="0"/>
        <w:jc w:val="both"/>
      </w:pPr>
      <w:r>
        <w:rPr>
          <w:rFonts w:ascii="Times New Roman"/>
          <w:b w:val="false"/>
          <w:i w:val="false"/>
          <w:color w:val="000000"/>
          <w:sz w:val="28"/>
        </w:rPr>
        <w:t>
      С3 – стоимость отдельной группы амортизируемых активов, указанной в пункте 3 настоящей статьи, приобретенной у третьих лиц или полученной в качестве вклада в уставный капитал в связи с приобретением права недропользования;</w:t>
      </w:r>
    </w:p>
    <w:bookmarkEnd w:id="4014"/>
    <w:bookmarkStart w:name="z4926" w:id="4015"/>
    <w:p>
      <w:pPr>
        <w:spacing w:after="0"/>
        <w:ind w:left="0"/>
        <w:jc w:val="both"/>
      </w:pPr>
      <w:r>
        <w:rPr>
          <w:rFonts w:ascii="Times New Roman"/>
          <w:b w:val="false"/>
          <w:i w:val="false"/>
          <w:color w:val="000000"/>
          <w:sz w:val="28"/>
        </w:rPr>
        <w:t>
      V1 – физический объем готовых к добыче запасов урана на начало налогового периода;</w:t>
      </w:r>
    </w:p>
    <w:bookmarkEnd w:id="4015"/>
    <w:bookmarkStart w:name="z4927" w:id="4016"/>
    <w:p>
      <w:pPr>
        <w:spacing w:after="0"/>
        <w:ind w:left="0"/>
        <w:jc w:val="both"/>
      </w:pPr>
      <w:r>
        <w:rPr>
          <w:rFonts w:ascii="Times New Roman"/>
          <w:b w:val="false"/>
          <w:i w:val="false"/>
          <w:color w:val="000000"/>
          <w:sz w:val="28"/>
        </w:rPr>
        <w:t>
      V2 – физический объем готовых к добыче запасов урана, по которым в налоговом периоде завершены все объемы подготовительных работ к добыче;</w:t>
      </w:r>
    </w:p>
    <w:bookmarkEnd w:id="4016"/>
    <w:bookmarkStart w:name="z4928" w:id="4017"/>
    <w:p>
      <w:pPr>
        <w:spacing w:after="0"/>
        <w:ind w:left="0"/>
        <w:jc w:val="both"/>
      </w:pPr>
      <w:r>
        <w:rPr>
          <w:rFonts w:ascii="Times New Roman"/>
          <w:b w:val="false"/>
          <w:i w:val="false"/>
          <w:color w:val="000000"/>
          <w:sz w:val="28"/>
        </w:rPr>
        <w:t>
      V3 – физический объем готовых к добыче запасов урана, приобретенных у третьих лиц или полученных в качестве вклада в уставный капитал в связи с приобретением права недропользования;</w:t>
      </w:r>
    </w:p>
    <w:bookmarkEnd w:id="4017"/>
    <w:bookmarkStart w:name="z4929" w:id="4018"/>
    <w:p>
      <w:pPr>
        <w:spacing w:after="0"/>
        <w:ind w:left="0"/>
        <w:jc w:val="both"/>
      </w:pPr>
      <w:r>
        <w:rPr>
          <w:rFonts w:ascii="Times New Roman"/>
          <w:b w:val="false"/>
          <w:i w:val="false"/>
          <w:color w:val="000000"/>
          <w:sz w:val="28"/>
        </w:rPr>
        <w:t>
      V4 – физический объем добытого урана за налоговый период.</w:t>
      </w:r>
    </w:p>
    <w:bookmarkEnd w:id="4018"/>
    <w:bookmarkStart w:name="z4930" w:id="4019"/>
    <w:p>
      <w:pPr>
        <w:spacing w:after="0"/>
        <w:ind w:left="0"/>
        <w:jc w:val="both"/>
      </w:pPr>
      <w:r>
        <w:rPr>
          <w:rFonts w:ascii="Times New Roman"/>
          <w:b w:val="false"/>
          <w:i w:val="false"/>
          <w:color w:val="000000"/>
          <w:sz w:val="28"/>
        </w:rPr>
        <w:t>
      Для налогового периода 2009 года стоимостью отдельной группы амортизируемых активов на начало налогового периода признается сумма накопленных затрат (расходов) по подготовке к добыче урана, определяемая в соответствии с пунктом 1 настоящей статьи по состоянию на 1 января 2009 года.</w:t>
      </w:r>
    </w:p>
    <w:bookmarkEnd w:id="4019"/>
    <w:bookmarkStart w:name="z4931" w:id="4020"/>
    <w:p>
      <w:pPr>
        <w:spacing w:after="0"/>
        <w:ind w:left="0"/>
        <w:jc w:val="both"/>
      </w:pPr>
      <w:r>
        <w:rPr>
          <w:rFonts w:ascii="Times New Roman"/>
          <w:b w:val="false"/>
          <w:i w:val="false"/>
          <w:color w:val="000000"/>
          <w:sz w:val="28"/>
        </w:rPr>
        <w:t>
      В последующие налоговые периоды после 2009 года стоимостью отдельной группы амортизируемых активов на начало налогового периода является стоимость указанной группы активов на конец предыдущего налогового периода, определяемая в следующем порядке:</w:t>
      </w:r>
    </w:p>
    <w:bookmarkEnd w:id="4020"/>
    <w:bookmarkStart w:name="z4932" w:id="4021"/>
    <w:p>
      <w:pPr>
        <w:spacing w:after="0"/>
        <w:ind w:left="0"/>
        <w:jc w:val="both"/>
      </w:pPr>
      <w:r>
        <w:rPr>
          <w:rFonts w:ascii="Times New Roman"/>
          <w:b w:val="false"/>
          <w:i w:val="false"/>
          <w:color w:val="000000"/>
          <w:sz w:val="28"/>
        </w:rPr>
        <w:t>
      стоимость отдельной группы амортизируемых активов на начало налогового периода</w:t>
      </w:r>
    </w:p>
    <w:bookmarkEnd w:id="4021"/>
    <w:bookmarkStart w:name="z4933" w:id="4022"/>
    <w:p>
      <w:pPr>
        <w:spacing w:after="0"/>
        <w:ind w:left="0"/>
        <w:jc w:val="both"/>
      </w:pPr>
      <w:r>
        <w:rPr>
          <w:rFonts w:ascii="Times New Roman"/>
          <w:b w:val="false"/>
          <w:i w:val="false"/>
          <w:color w:val="000000"/>
          <w:sz w:val="28"/>
        </w:rPr>
        <w:t>
      плюс</w:t>
      </w:r>
    </w:p>
    <w:bookmarkEnd w:id="4022"/>
    <w:bookmarkStart w:name="z4934" w:id="4023"/>
    <w:p>
      <w:pPr>
        <w:spacing w:after="0"/>
        <w:ind w:left="0"/>
        <w:jc w:val="both"/>
      </w:pPr>
      <w:r>
        <w:rPr>
          <w:rFonts w:ascii="Times New Roman"/>
          <w:b w:val="false"/>
          <w:i w:val="false"/>
          <w:color w:val="000000"/>
          <w:sz w:val="28"/>
        </w:rPr>
        <w:t>
      затраты (расходы), указанные в пункте 1 настоящей статьи на подготовительные работы к добыче, произведенные в текущем налоговом периоде,</w:t>
      </w:r>
    </w:p>
    <w:bookmarkEnd w:id="4023"/>
    <w:bookmarkStart w:name="z4935" w:id="4024"/>
    <w:p>
      <w:pPr>
        <w:spacing w:after="0"/>
        <w:ind w:left="0"/>
        <w:jc w:val="both"/>
      </w:pPr>
      <w:r>
        <w:rPr>
          <w:rFonts w:ascii="Times New Roman"/>
          <w:b w:val="false"/>
          <w:i w:val="false"/>
          <w:color w:val="000000"/>
          <w:sz w:val="28"/>
        </w:rPr>
        <w:t>
      плюс</w:t>
      </w:r>
    </w:p>
    <w:bookmarkEnd w:id="4024"/>
    <w:bookmarkStart w:name="z4936" w:id="4025"/>
    <w:p>
      <w:pPr>
        <w:spacing w:after="0"/>
        <w:ind w:left="0"/>
        <w:jc w:val="both"/>
      </w:pPr>
      <w:r>
        <w:rPr>
          <w:rFonts w:ascii="Times New Roman"/>
          <w:b w:val="false"/>
          <w:i w:val="false"/>
          <w:color w:val="000000"/>
          <w:sz w:val="28"/>
        </w:rPr>
        <w:t>
      затраты по приобретению у третьих лиц группы амортизируемых активов, указанной в пункте 3 настоящей статьи,</w:t>
      </w:r>
    </w:p>
    <w:bookmarkEnd w:id="4025"/>
    <w:bookmarkStart w:name="z4937" w:id="4026"/>
    <w:p>
      <w:pPr>
        <w:spacing w:after="0"/>
        <w:ind w:left="0"/>
        <w:jc w:val="both"/>
      </w:pPr>
      <w:r>
        <w:rPr>
          <w:rFonts w:ascii="Times New Roman"/>
          <w:b w:val="false"/>
          <w:i w:val="false"/>
          <w:color w:val="000000"/>
          <w:sz w:val="28"/>
        </w:rPr>
        <w:t>
      плюс</w:t>
      </w:r>
    </w:p>
    <w:bookmarkEnd w:id="4026"/>
    <w:bookmarkStart w:name="z4938" w:id="4027"/>
    <w:p>
      <w:pPr>
        <w:spacing w:after="0"/>
        <w:ind w:left="0"/>
        <w:jc w:val="both"/>
      </w:pPr>
      <w:r>
        <w:rPr>
          <w:rFonts w:ascii="Times New Roman"/>
          <w:b w:val="false"/>
          <w:i w:val="false"/>
          <w:color w:val="000000"/>
          <w:sz w:val="28"/>
        </w:rPr>
        <w:t>
      стоимость группы амортизируемых активов, полученной в качестве вклада в уставный капитал, указанной в пункте 3 настоящей статьи,</w:t>
      </w:r>
    </w:p>
    <w:bookmarkEnd w:id="4027"/>
    <w:bookmarkStart w:name="z4939" w:id="4028"/>
    <w:p>
      <w:pPr>
        <w:spacing w:after="0"/>
        <w:ind w:left="0"/>
        <w:jc w:val="both"/>
      </w:pPr>
      <w:r>
        <w:rPr>
          <w:rFonts w:ascii="Times New Roman"/>
          <w:b w:val="false"/>
          <w:i w:val="false"/>
          <w:color w:val="000000"/>
          <w:sz w:val="28"/>
        </w:rPr>
        <w:t>
      минус</w:t>
      </w:r>
    </w:p>
    <w:bookmarkEnd w:id="4028"/>
    <w:bookmarkStart w:name="z4940" w:id="4029"/>
    <w:p>
      <w:pPr>
        <w:spacing w:after="0"/>
        <w:ind w:left="0"/>
        <w:jc w:val="both"/>
      </w:pPr>
      <w:r>
        <w:rPr>
          <w:rFonts w:ascii="Times New Roman"/>
          <w:b w:val="false"/>
          <w:i w:val="false"/>
          <w:color w:val="000000"/>
          <w:sz w:val="28"/>
        </w:rPr>
        <w:t>
      сумма амортизационных отчислений за налоговый период.</w:t>
      </w:r>
    </w:p>
    <w:bookmarkEnd w:id="4029"/>
    <w:bookmarkStart w:name="z4941" w:id="4030"/>
    <w:p>
      <w:pPr>
        <w:spacing w:after="0"/>
        <w:ind w:left="0"/>
        <w:jc w:val="both"/>
      </w:pPr>
      <w:r>
        <w:rPr>
          <w:rFonts w:ascii="Times New Roman"/>
          <w:b w:val="false"/>
          <w:i w:val="false"/>
          <w:color w:val="000000"/>
          <w:sz w:val="28"/>
        </w:rPr>
        <w:t>
      Для налогового периода 2009 года физическим объемом готовых к добыче запасов урана на начало налогового периода признается физический объем готовых к добыче запасов урана по состоянию на 1 января 2009 года.</w:t>
      </w:r>
    </w:p>
    <w:bookmarkEnd w:id="4030"/>
    <w:bookmarkStart w:name="z4942" w:id="4031"/>
    <w:p>
      <w:pPr>
        <w:spacing w:after="0"/>
        <w:ind w:left="0"/>
        <w:jc w:val="both"/>
      </w:pPr>
      <w:r>
        <w:rPr>
          <w:rFonts w:ascii="Times New Roman"/>
          <w:b w:val="false"/>
          <w:i w:val="false"/>
          <w:color w:val="000000"/>
          <w:sz w:val="28"/>
        </w:rPr>
        <w:t>
      В последующие налоговые периоды после 2009 года объемом готовых к добыче запасов урана на начало налогового периода является физический объем готовых к добыче запасов на конец предыдущего налогового периода, определяемый в следующем порядке:</w:t>
      </w:r>
    </w:p>
    <w:bookmarkEnd w:id="4031"/>
    <w:bookmarkStart w:name="z4943" w:id="4032"/>
    <w:p>
      <w:pPr>
        <w:spacing w:after="0"/>
        <w:ind w:left="0"/>
        <w:jc w:val="both"/>
      </w:pPr>
      <w:r>
        <w:rPr>
          <w:rFonts w:ascii="Times New Roman"/>
          <w:b w:val="false"/>
          <w:i w:val="false"/>
          <w:color w:val="000000"/>
          <w:sz w:val="28"/>
        </w:rPr>
        <w:t xml:space="preserve">
      физический объем готовых к добыче запасов урана на начало налогового периода </w:t>
      </w:r>
    </w:p>
    <w:bookmarkEnd w:id="4032"/>
    <w:bookmarkStart w:name="z4944" w:id="4033"/>
    <w:p>
      <w:pPr>
        <w:spacing w:after="0"/>
        <w:ind w:left="0"/>
        <w:jc w:val="both"/>
      </w:pPr>
      <w:r>
        <w:rPr>
          <w:rFonts w:ascii="Times New Roman"/>
          <w:b w:val="false"/>
          <w:i w:val="false"/>
          <w:color w:val="000000"/>
          <w:sz w:val="28"/>
        </w:rPr>
        <w:t>
      плюс</w:t>
      </w:r>
    </w:p>
    <w:bookmarkEnd w:id="4033"/>
    <w:bookmarkStart w:name="z4945" w:id="4034"/>
    <w:p>
      <w:pPr>
        <w:spacing w:after="0"/>
        <w:ind w:left="0"/>
        <w:jc w:val="both"/>
      </w:pPr>
      <w:r>
        <w:rPr>
          <w:rFonts w:ascii="Times New Roman"/>
          <w:b w:val="false"/>
          <w:i w:val="false"/>
          <w:color w:val="000000"/>
          <w:sz w:val="28"/>
        </w:rPr>
        <w:t>
      физический объем запасов урана, по которым в налоговом периоде завершены все объемы подготовительных работ к добыче,</w:t>
      </w:r>
    </w:p>
    <w:bookmarkEnd w:id="4034"/>
    <w:bookmarkStart w:name="z4946" w:id="4035"/>
    <w:p>
      <w:pPr>
        <w:spacing w:after="0"/>
        <w:ind w:left="0"/>
        <w:jc w:val="both"/>
      </w:pPr>
      <w:r>
        <w:rPr>
          <w:rFonts w:ascii="Times New Roman"/>
          <w:b w:val="false"/>
          <w:i w:val="false"/>
          <w:color w:val="000000"/>
          <w:sz w:val="28"/>
        </w:rPr>
        <w:t>
      плюс</w:t>
      </w:r>
    </w:p>
    <w:bookmarkEnd w:id="4035"/>
    <w:bookmarkStart w:name="z4947" w:id="4036"/>
    <w:p>
      <w:pPr>
        <w:spacing w:after="0"/>
        <w:ind w:left="0"/>
        <w:jc w:val="both"/>
      </w:pPr>
      <w:r>
        <w:rPr>
          <w:rFonts w:ascii="Times New Roman"/>
          <w:b w:val="false"/>
          <w:i w:val="false"/>
          <w:color w:val="000000"/>
          <w:sz w:val="28"/>
        </w:rPr>
        <w:t>
      физический объем готовых к добыче запасов урана, приобретенных у третьих лиц или полученных в качестве вклада в уставный капитал в связи с приобретением права недропользования,</w:t>
      </w:r>
    </w:p>
    <w:bookmarkEnd w:id="4036"/>
    <w:bookmarkStart w:name="z4948" w:id="4037"/>
    <w:p>
      <w:pPr>
        <w:spacing w:after="0"/>
        <w:ind w:left="0"/>
        <w:jc w:val="both"/>
      </w:pPr>
      <w:r>
        <w:rPr>
          <w:rFonts w:ascii="Times New Roman"/>
          <w:b w:val="false"/>
          <w:i w:val="false"/>
          <w:color w:val="000000"/>
          <w:sz w:val="28"/>
        </w:rPr>
        <w:t>
      минус</w:t>
      </w:r>
    </w:p>
    <w:bookmarkEnd w:id="4037"/>
    <w:bookmarkStart w:name="z4949" w:id="4038"/>
    <w:p>
      <w:pPr>
        <w:spacing w:after="0"/>
        <w:ind w:left="0"/>
        <w:jc w:val="both"/>
      </w:pPr>
      <w:r>
        <w:rPr>
          <w:rFonts w:ascii="Times New Roman"/>
          <w:b w:val="false"/>
          <w:i w:val="false"/>
          <w:color w:val="000000"/>
          <w:sz w:val="28"/>
        </w:rPr>
        <w:t>
      объем добытого урана в течение налогового периода.</w:t>
      </w:r>
    </w:p>
    <w:bookmarkEnd w:id="4038"/>
    <w:bookmarkStart w:name="z4950" w:id="4039"/>
    <w:p>
      <w:pPr>
        <w:spacing w:after="0"/>
        <w:ind w:left="0"/>
        <w:jc w:val="both"/>
      </w:pPr>
      <w:r>
        <w:rPr>
          <w:rFonts w:ascii="Times New Roman"/>
          <w:b w:val="false"/>
          <w:i w:val="false"/>
          <w:color w:val="000000"/>
          <w:sz w:val="28"/>
        </w:rPr>
        <w:t>
      В случае, если количество фактического объема добытого урана за весь период отработки эксплуатационного блока меньше количества фактического объема готовых к добыче запасов урана данного эксплуатационного блока, оставшаяся часть стоимости амортизируемой группы активов данного эксплуатационного блока относится на вычет в том налоговом периоде, в котором она списывается в бухгалтерском учете налогоплательщика на производственную себестоимость добычи и первичной переработки (обогащения).</w:t>
      </w:r>
    </w:p>
    <w:bookmarkEnd w:id="4039"/>
    <w:bookmarkStart w:name="z4951" w:id="4040"/>
    <w:p>
      <w:pPr>
        <w:spacing w:after="0"/>
        <w:ind w:left="0"/>
        <w:jc w:val="both"/>
      </w:pPr>
      <w:r>
        <w:rPr>
          <w:rFonts w:ascii="Times New Roman"/>
          <w:b w:val="false"/>
          <w:i w:val="false"/>
          <w:color w:val="000000"/>
          <w:sz w:val="28"/>
        </w:rPr>
        <w:t>
      В случае завершения деятельности по недропользованию в рамках отдельного контракта на добычу или совмещенную разведку и добычу при условии, что недропользователь завершил деятельность по недропользованию после начала добычи после коммерческого обнаружения, стоимость отдельной группы амортизируемых активов на конец налогового периода подлежит вычету в налоговом периоде, в котором завершена такая деятельность.</w:t>
      </w:r>
    </w:p>
    <w:bookmarkEnd w:id="4040"/>
    <w:bookmarkStart w:name="z4952" w:id="4041"/>
    <w:p>
      <w:pPr>
        <w:spacing w:after="0"/>
        <w:ind w:left="0"/>
        <w:jc w:val="both"/>
      </w:pPr>
      <w:r>
        <w:rPr>
          <w:rFonts w:ascii="Times New Roman"/>
          <w:b w:val="false"/>
          <w:i w:val="false"/>
          <w:color w:val="000000"/>
          <w:sz w:val="28"/>
        </w:rPr>
        <w:t>
      3. Порядок, установленный настоящей статьей, применяется также к отдельной группе амортизируемых активов, указанной в пункте 1 настоящей статьи, приобретенной у третьих лиц и (или) полученной в качестве вклада в уставный капитал в связи с приобретением права недропользования.</w:t>
      </w:r>
    </w:p>
    <w:bookmarkEnd w:id="4041"/>
    <w:bookmarkStart w:name="z4953" w:id="4042"/>
    <w:p>
      <w:pPr>
        <w:spacing w:after="0"/>
        <w:ind w:left="0"/>
        <w:jc w:val="both"/>
      </w:pPr>
      <w:r>
        <w:rPr>
          <w:rFonts w:ascii="Times New Roman"/>
          <w:b w:val="false"/>
          <w:i w:val="false"/>
          <w:color w:val="000000"/>
          <w:sz w:val="28"/>
        </w:rPr>
        <w:t>
      При поступлении в связи с приобретением у третьих лиц отдельной группы амортизируемых активов, указанной в пункте 1 настоящей статьи, стоимостью такой группы активов является стоимость ее приобретения, определяемая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При получении в качестве вклада в уставный капитал отдельной группы амортизируемых активов, указанной в пункте 1 настоящей статьи, стоимостью такой группы активов является стоимость вклада, указанная в учредительных документах юридического лица.</w:t>
      </w:r>
    </w:p>
    <w:bookmarkEnd w:id="40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Вычет по расходам недропользователя на обучение казахстанских кадров и развитие социальной сферы регионов</w:t>
      </w:r>
    </w:p>
    <w:bookmarkStart w:name="z4954" w:id="4043"/>
    <w:p>
      <w:pPr>
        <w:spacing w:after="0"/>
        <w:ind w:left="0"/>
        <w:jc w:val="both"/>
      </w:pPr>
      <w:r>
        <w:rPr>
          <w:rFonts w:ascii="Times New Roman"/>
          <w:b w:val="false"/>
          <w:i w:val="false"/>
          <w:color w:val="000000"/>
          <w:sz w:val="28"/>
        </w:rPr>
        <w:t>
      1. Расходы, фактически понесенные недропользователем на обучение казахстанских кадров, не являющихся работниками недропользователя, а также на развитие социальной сферы регионов, относятся на вычеты в пределах сумм, установленных контрактом на недропользование.</w:t>
      </w:r>
    </w:p>
    <w:bookmarkEnd w:id="4043"/>
    <w:bookmarkStart w:name="z4955" w:id="4044"/>
    <w:p>
      <w:pPr>
        <w:spacing w:after="0"/>
        <w:ind w:left="0"/>
        <w:jc w:val="both"/>
      </w:pPr>
      <w:r>
        <w:rPr>
          <w:rFonts w:ascii="Times New Roman"/>
          <w:b w:val="false"/>
          <w:i w:val="false"/>
          <w:color w:val="000000"/>
          <w:sz w:val="28"/>
        </w:rPr>
        <w:t xml:space="preserve">
      Расходы недропользователя, направленные на обучение, повышение квалификации или переподготовку работника по специальности, связанной с производственной деятельностью недропользователя, относятся на вычеты в соответствии со </w:t>
      </w:r>
      <w:r>
        <w:rPr>
          <w:rFonts w:ascii="Times New Roman"/>
          <w:b w:val="false"/>
          <w:i w:val="false"/>
          <w:color w:val="000000"/>
          <w:sz w:val="28"/>
        </w:rPr>
        <w:t>статьей 257</w:t>
      </w:r>
      <w:r>
        <w:rPr>
          <w:rFonts w:ascii="Times New Roman"/>
          <w:b w:val="false"/>
          <w:i w:val="false"/>
          <w:color w:val="000000"/>
          <w:sz w:val="28"/>
        </w:rPr>
        <w:t xml:space="preserve"> настоящего Кодекса.</w:t>
      </w:r>
    </w:p>
    <w:bookmarkEnd w:id="4044"/>
    <w:bookmarkStart w:name="z4956" w:id="4045"/>
    <w:p>
      <w:pPr>
        <w:spacing w:after="0"/>
        <w:ind w:left="0"/>
        <w:jc w:val="both"/>
      </w:pPr>
      <w:r>
        <w:rPr>
          <w:rFonts w:ascii="Times New Roman"/>
          <w:b w:val="false"/>
          <w:i w:val="false"/>
          <w:color w:val="000000"/>
          <w:sz w:val="28"/>
        </w:rPr>
        <w:t xml:space="preserve">
      2. Указанные в пункте 1 настоящей статьи расходы, фактически понесенные недропользователем до начала добычи после коммерческого обнаружения, относятся на вычеты в порядке, определенном </w:t>
      </w:r>
      <w:r>
        <w:rPr>
          <w:rFonts w:ascii="Times New Roman"/>
          <w:b w:val="false"/>
          <w:i w:val="false"/>
          <w:color w:val="000000"/>
          <w:sz w:val="28"/>
        </w:rPr>
        <w:t>статьей 258</w:t>
      </w:r>
      <w:r>
        <w:rPr>
          <w:rFonts w:ascii="Times New Roman"/>
          <w:b w:val="false"/>
          <w:i w:val="false"/>
          <w:color w:val="000000"/>
          <w:sz w:val="28"/>
        </w:rPr>
        <w:t xml:space="preserve"> настоящего Кодекса, в пределах сумм, установленных контрактом на недропользование.</w:t>
      </w:r>
    </w:p>
    <w:bookmarkEnd w:id="4045"/>
    <w:bookmarkStart w:name="z4957" w:id="4046"/>
    <w:p>
      <w:pPr>
        <w:spacing w:after="0"/>
        <w:ind w:left="0"/>
        <w:jc w:val="both"/>
      </w:pPr>
      <w:r>
        <w:rPr>
          <w:rFonts w:ascii="Times New Roman"/>
          <w:b w:val="false"/>
          <w:i w:val="false"/>
          <w:color w:val="000000"/>
          <w:sz w:val="28"/>
        </w:rPr>
        <w:t>
      3. Для целей настоящей статьи расходами, фактически понесенными недропользователем, признаются:</w:t>
      </w:r>
    </w:p>
    <w:bookmarkEnd w:id="4046"/>
    <w:bookmarkStart w:name="z4958" w:id="4047"/>
    <w:p>
      <w:pPr>
        <w:spacing w:after="0"/>
        <w:ind w:left="0"/>
        <w:jc w:val="both"/>
      </w:pPr>
      <w:r>
        <w:rPr>
          <w:rFonts w:ascii="Times New Roman"/>
          <w:b w:val="false"/>
          <w:i w:val="false"/>
          <w:color w:val="000000"/>
          <w:sz w:val="28"/>
        </w:rPr>
        <w:t>
      1) на обучение казахстанских кадров:</w:t>
      </w:r>
    </w:p>
    <w:bookmarkEnd w:id="4047"/>
    <w:bookmarkStart w:name="z4959" w:id="4048"/>
    <w:p>
      <w:pPr>
        <w:spacing w:after="0"/>
        <w:ind w:left="0"/>
        <w:jc w:val="both"/>
      </w:pPr>
      <w:r>
        <w:rPr>
          <w:rFonts w:ascii="Times New Roman"/>
          <w:b w:val="false"/>
          <w:i w:val="false"/>
          <w:color w:val="000000"/>
          <w:sz w:val="28"/>
        </w:rPr>
        <w:t>
      деньги, направленные на обучение, повышение квалификации и переподготовку граждан Республики Казахстан;</w:t>
      </w:r>
    </w:p>
    <w:bookmarkEnd w:id="4048"/>
    <w:bookmarkStart w:name="z4960" w:id="4049"/>
    <w:p>
      <w:pPr>
        <w:spacing w:after="0"/>
        <w:ind w:left="0"/>
        <w:jc w:val="both"/>
      </w:pPr>
      <w:r>
        <w:rPr>
          <w:rFonts w:ascii="Times New Roman"/>
          <w:b w:val="false"/>
          <w:i w:val="false"/>
          <w:color w:val="000000"/>
          <w:sz w:val="28"/>
        </w:rPr>
        <w:t>
      деньги, перечисленные в государственный бюджет на обучение, повышение квалификации и переподготовку граждан Республики Казахстан;</w:t>
      </w:r>
    </w:p>
    <w:bookmarkEnd w:id="4049"/>
    <w:bookmarkStart w:name="z4961" w:id="4050"/>
    <w:p>
      <w:pPr>
        <w:spacing w:after="0"/>
        <w:ind w:left="0"/>
        <w:jc w:val="both"/>
      </w:pPr>
      <w:r>
        <w:rPr>
          <w:rFonts w:ascii="Times New Roman"/>
          <w:b w:val="false"/>
          <w:i w:val="false"/>
          <w:color w:val="000000"/>
          <w:sz w:val="28"/>
        </w:rPr>
        <w:t>
      фактические расходы, понесенные налогоплательщиком в целях выполнения обязанности недропользователя в соответствии с законодательством Республики Казахстан о недрах и недропользовании в части финансирования подготовки и переподготовки граждан Республики Казахстан в виде приобретения по представленному местными исполнительными органами областей, городов республиканского значения, столицы и согласованному с компетентным органом перечню товаров, работ и услуг, необходимых для улучшения материально-технической базы организаций образования, осуществляющих на территории соответствующей области, города республиканского значения, столицы подготовку кадров по специальностям, непосредственно связанным со сферой недропользования;</w:t>
      </w:r>
    </w:p>
    <w:bookmarkEnd w:id="4050"/>
    <w:bookmarkStart w:name="z4962" w:id="4051"/>
    <w:p>
      <w:pPr>
        <w:spacing w:after="0"/>
        <w:ind w:left="0"/>
        <w:jc w:val="both"/>
      </w:pPr>
      <w:r>
        <w:rPr>
          <w:rFonts w:ascii="Times New Roman"/>
          <w:b w:val="false"/>
          <w:i w:val="false"/>
          <w:color w:val="000000"/>
          <w:sz w:val="28"/>
        </w:rPr>
        <w:t>
      2) на развитие социальной сферы региона – расходы на развитие и поддержание объектов социальной инфраструктуры региона, а также деньги, перечисленные на эти цели в государственный бюджет.</w:t>
      </w:r>
    </w:p>
    <w:bookmarkEnd w:id="4051"/>
    <w:p>
      <w:pPr>
        <w:spacing w:after="0"/>
        <w:ind w:left="0"/>
        <w:jc w:val="both"/>
      </w:pPr>
      <w:r>
        <w:rPr>
          <w:rFonts w:ascii="Times New Roman"/>
          <w:b/>
          <w:i w:val="false"/>
          <w:color w:val="000000"/>
          <w:sz w:val="28"/>
        </w:rPr>
        <w:t>Статья 262. Вычет превышения суммы отрицательной курсовой разницы над суммой положительной курсовой разницы</w:t>
      </w:r>
    </w:p>
    <w:bookmarkStart w:name="z4963" w:id="4052"/>
    <w:p>
      <w:pPr>
        <w:spacing w:after="0"/>
        <w:ind w:left="0"/>
        <w:jc w:val="both"/>
      </w:pPr>
      <w:r>
        <w:rPr>
          <w:rFonts w:ascii="Times New Roman"/>
          <w:b w:val="false"/>
          <w:i w:val="false"/>
          <w:color w:val="000000"/>
          <w:sz w:val="28"/>
        </w:rPr>
        <w:t>
      В случае, если сумма отрицательной курсовой разницы превышает сумму положительной курсовой разницы, величина превышения подлежит вычету.</w:t>
      </w:r>
    </w:p>
    <w:bookmarkEnd w:id="4052"/>
    <w:p>
      <w:pPr>
        <w:spacing w:after="0"/>
        <w:ind w:left="0"/>
        <w:jc w:val="both"/>
      </w:pPr>
      <w:r>
        <w:rPr>
          <w:rFonts w:ascii="Times New Roman"/>
          <w:b/>
          <w:i w:val="false"/>
          <w:color w:val="000000"/>
          <w:sz w:val="28"/>
        </w:rPr>
        <w:t>Статья 263. Вычет налогов и платежей в бюджет</w:t>
      </w:r>
    </w:p>
    <w:bookmarkStart w:name="z4964" w:id="4053"/>
    <w:p>
      <w:pPr>
        <w:spacing w:after="0"/>
        <w:ind w:left="0"/>
        <w:jc w:val="both"/>
      </w:pPr>
      <w:r>
        <w:rPr>
          <w:rFonts w:ascii="Times New Roman"/>
          <w:b w:val="false"/>
          <w:i w:val="false"/>
          <w:color w:val="000000"/>
          <w:sz w:val="28"/>
        </w:rPr>
        <w:t>
      1. Если иное не установлено настоящей статьей, в отчетном налоговом периоде вычету подлежат налоги и платежи в бюджет, уплаченные в бюджет Республики Казахстан или иного государства:</w:t>
      </w:r>
    </w:p>
    <w:bookmarkEnd w:id="4053"/>
    <w:bookmarkStart w:name="z4965" w:id="4054"/>
    <w:p>
      <w:pPr>
        <w:spacing w:after="0"/>
        <w:ind w:left="0"/>
        <w:jc w:val="both"/>
      </w:pPr>
      <w:r>
        <w:rPr>
          <w:rFonts w:ascii="Times New Roman"/>
          <w:b w:val="false"/>
          <w:i w:val="false"/>
          <w:color w:val="000000"/>
          <w:sz w:val="28"/>
        </w:rPr>
        <w:t>
      1) в отчетном налоговом периоде, в пределах начисленных и (или) исчисленных за отчетный налоговый период и (или) налоговые периоды, предшествующие отчетному налоговому периоду;</w:t>
      </w:r>
    </w:p>
    <w:bookmarkEnd w:id="4054"/>
    <w:bookmarkStart w:name="z4966" w:id="4055"/>
    <w:p>
      <w:pPr>
        <w:spacing w:after="0"/>
        <w:ind w:left="0"/>
        <w:jc w:val="both"/>
      </w:pPr>
      <w:r>
        <w:rPr>
          <w:rFonts w:ascii="Times New Roman"/>
          <w:b w:val="false"/>
          <w:i w:val="false"/>
          <w:color w:val="000000"/>
          <w:sz w:val="28"/>
        </w:rPr>
        <w:t>
      2) в налоговых периодах, предшествующих отчетному налоговому периоду, в пределах начисленных и (или) исчисленных за отчетный налоговый период.</w:t>
      </w:r>
    </w:p>
    <w:bookmarkEnd w:id="4055"/>
    <w:bookmarkStart w:name="z4967" w:id="4056"/>
    <w:p>
      <w:pPr>
        <w:spacing w:after="0"/>
        <w:ind w:left="0"/>
        <w:jc w:val="both"/>
      </w:pPr>
      <w:r>
        <w:rPr>
          <w:rFonts w:ascii="Times New Roman"/>
          <w:b w:val="false"/>
          <w:i w:val="false"/>
          <w:color w:val="000000"/>
          <w:sz w:val="28"/>
        </w:rPr>
        <w:t xml:space="preserve">
      При этом уплаченные суммы налогов и платежей в бюджет определяются с учетом проведения зачетов в порядке, определенном </w:t>
      </w:r>
      <w:r>
        <w:rPr>
          <w:rFonts w:ascii="Times New Roman"/>
          <w:b w:val="false"/>
          <w:i w:val="false"/>
          <w:color w:val="000000"/>
          <w:sz w:val="28"/>
        </w:rPr>
        <w:t>статьями 102</w:t>
      </w:r>
      <w:r>
        <w:rPr>
          <w:rFonts w:ascii="Times New Roman"/>
          <w:b w:val="false"/>
          <w:i w:val="false"/>
          <w:color w:val="000000"/>
          <w:sz w:val="28"/>
        </w:rPr>
        <w:t xml:space="preserve"> и </w:t>
      </w:r>
      <w:r>
        <w:rPr>
          <w:rFonts w:ascii="Times New Roman"/>
          <w:b w:val="false"/>
          <w:i w:val="false"/>
          <w:color w:val="000000"/>
          <w:sz w:val="28"/>
        </w:rPr>
        <w:t>103</w:t>
      </w:r>
      <w:r>
        <w:rPr>
          <w:rFonts w:ascii="Times New Roman"/>
          <w:b w:val="false"/>
          <w:i w:val="false"/>
          <w:color w:val="000000"/>
          <w:sz w:val="28"/>
        </w:rPr>
        <w:t xml:space="preserve"> настоящего Кодекса.</w:t>
      </w:r>
    </w:p>
    <w:bookmarkEnd w:id="4056"/>
    <w:bookmarkStart w:name="z4968" w:id="4057"/>
    <w:p>
      <w:pPr>
        <w:spacing w:after="0"/>
        <w:ind w:left="0"/>
        <w:jc w:val="both"/>
      </w:pPr>
      <w:r>
        <w:rPr>
          <w:rFonts w:ascii="Times New Roman"/>
          <w:b w:val="false"/>
          <w:i w:val="false"/>
          <w:color w:val="000000"/>
          <w:sz w:val="28"/>
        </w:rPr>
        <w:t>
      Исчисление и начисление налогов и платежей в бюджет производятся в соответствии с налоговым законодательством Республики Казахстан или иного государства (для налогов и платежей, уплаченных в бюджет иного государства).</w:t>
      </w:r>
    </w:p>
    <w:bookmarkEnd w:id="4057"/>
    <w:bookmarkStart w:name="z4969" w:id="4058"/>
    <w:p>
      <w:pPr>
        <w:spacing w:after="0"/>
        <w:ind w:left="0"/>
        <w:jc w:val="both"/>
      </w:pPr>
      <w:r>
        <w:rPr>
          <w:rFonts w:ascii="Times New Roman"/>
          <w:b w:val="false"/>
          <w:i w:val="false"/>
          <w:color w:val="000000"/>
          <w:sz w:val="28"/>
        </w:rPr>
        <w:t>
      2. По займу, полученному от банка-нерезидента с участием иностранного государства в уставном капитале такого банка на момент заключения договора такого займа, в соответствии с которым корпоративный подоходный налог у источника выплаты уплачивается за счет собственных средств заемщика с суммы вознаграждения, подлежащей выплате банку-нерезиденту, указанный налог у источника выплаты относится на вычеты при условии, если сумма такого займа превышает 10 000 000-кратный размер месячного расчетного показателя, установленного законом Республики Казахстан о республиканском бюджете и действующего на 1 января соответствующего налогового периода.</w:t>
      </w:r>
    </w:p>
    <w:bookmarkEnd w:id="4058"/>
    <w:bookmarkStart w:name="z4970" w:id="4059"/>
    <w:p>
      <w:pPr>
        <w:spacing w:after="0"/>
        <w:ind w:left="0"/>
        <w:jc w:val="both"/>
      </w:pPr>
      <w:r>
        <w:rPr>
          <w:rFonts w:ascii="Times New Roman"/>
          <w:b w:val="false"/>
          <w:i w:val="false"/>
          <w:color w:val="000000"/>
          <w:sz w:val="28"/>
        </w:rPr>
        <w:t>
      3. Вычету не подлежат:</w:t>
      </w:r>
    </w:p>
    <w:bookmarkEnd w:id="4059"/>
    <w:bookmarkStart w:name="z4971" w:id="4060"/>
    <w:p>
      <w:pPr>
        <w:spacing w:after="0"/>
        <w:ind w:left="0"/>
        <w:jc w:val="both"/>
      </w:pPr>
      <w:r>
        <w:rPr>
          <w:rFonts w:ascii="Times New Roman"/>
          <w:b w:val="false"/>
          <w:i w:val="false"/>
          <w:color w:val="000000"/>
          <w:sz w:val="28"/>
        </w:rPr>
        <w:t>
      1) налоги, исключаемые до определения совокупного годового дохода;</w:t>
      </w:r>
    </w:p>
    <w:bookmarkEnd w:id="4060"/>
    <w:bookmarkStart w:name="z4972" w:id="4061"/>
    <w:p>
      <w:pPr>
        <w:spacing w:after="0"/>
        <w:ind w:left="0"/>
        <w:jc w:val="both"/>
      </w:pPr>
      <w:r>
        <w:rPr>
          <w:rFonts w:ascii="Times New Roman"/>
          <w:b w:val="false"/>
          <w:i w:val="false"/>
          <w:color w:val="000000"/>
          <w:sz w:val="28"/>
        </w:rPr>
        <w:t>
      2) корпоративный подоходный налог и налоги на доходы (прибыль), аналогичные корпоративному подоходному налогу юридических лиц, уплаченные на территории Республики Казахстан и в других государствах;</w:t>
      </w:r>
    </w:p>
    <w:bookmarkEnd w:id="4061"/>
    <w:bookmarkStart w:name="z4973" w:id="4062"/>
    <w:p>
      <w:pPr>
        <w:spacing w:after="0"/>
        <w:ind w:left="0"/>
        <w:jc w:val="both"/>
      </w:pPr>
      <w:r>
        <w:rPr>
          <w:rFonts w:ascii="Times New Roman"/>
          <w:b w:val="false"/>
          <w:i w:val="false"/>
          <w:color w:val="000000"/>
          <w:sz w:val="28"/>
        </w:rPr>
        <w:t>
      3) налоги, уплаченные в государствах с льготным налогообложением;</w:t>
      </w:r>
    </w:p>
    <w:bookmarkEnd w:id="4062"/>
    <w:bookmarkStart w:name="z4974" w:id="4063"/>
    <w:p>
      <w:pPr>
        <w:spacing w:after="0"/>
        <w:ind w:left="0"/>
        <w:jc w:val="both"/>
      </w:pPr>
      <w:r>
        <w:rPr>
          <w:rFonts w:ascii="Times New Roman"/>
          <w:b w:val="false"/>
          <w:i w:val="false"/>
          <w:color w:val="000000"/>
          <w:sz w:val="28"/>
        </w:rPr>
        <w:t>
      4) налог на сверхприбыль;</w:t>
      </w:r>
    </w:p>
    <w:bookmarkEnd w:id="4063"/>
    <w:bookmarkStart w:name="z4975" w:id="4064"/>
    <w:p>
      <w:pPr>
        <w:spacing w:after="0"/>
        <w:ind w:left="0"/>
        <w:jc w:val="both"/>
      </w:pPr>
      <w:r>
        <w:rPr>
          <w:rFonts w:ascii="Times New Roman"/>
          <w:b w:val="false"/>
          <w:i w:val="false"/>
          <w:color w:val="000000"/>
          <w:sz w:val="28"/>
        </w:rPr>
        <w:t xml:space="preserve">
      5) альтернативный налог на недропользование. </w:t>
      </w:r>
    </w:p>
    <w:bookmarkEnd w:id="4064"/>
    <w:p>
      <w:pPr>
        <w:spacing w:after="0"/>
        <w:ind w:left="0"/>
        <w:jc w:val="both"/>
      </w:pPr>
      <w:r>
        <w:rPr>
          <w:rFonts w:ascii="Times New Roman"/>
          <w:b/>
          <w:i w:val="false"/>
          <w:color w:val="000000"/>
          <w:sz w:val="28"/>
        </w:rPr>
        <w:t>Статья 264. Затраты, не подлежащие вычету</w:t>
      </w:r>
    </w:p>
    <w:bookmarkStart w:name="z4976" w:id="4065"/>
    <w:p>
      <w:pPr>
        <w:spacing w:after="0"/>
        <w:ind w:left="0"/>
        <w:jc w:val="both"/>
      </w:pPr>
      <w:r>
        <w:rPr>
          <w:rFonts w:ascii="Times New Roman"/>
          <w:b w:val="false"/>
          <w:i w:val="false"/>
          <w:color w:val="000000"/>
          <w:sz w:val="28"/>
        </w:rPr>
        <w:t>
      Вычету не подлежат:</w:t>
      </w:r>
    </w:p>
    <w:bookmarkEnd w:id="4065"/>
    <w:bookmarkStart w:name="z4977" w:id="4066"/>
    <w:p>
      <w:pPr>
        <w:spacing w:after="0"/>
        <w:ind w:left="0"/>
        <w:jc w:val="both"/>
      </w:pPr>
      <w:r>
        <w:rPr>
          <w:rFonts w:ascii="Times New Roman"/>
          <w:b w:val="false"/>
          <w:i w:val="false"/>
          <w:color w:val="000000"/>
          <w:sz w:val="28"/>
        </w:rPr>
        <w:t>
      1) затраты, не связанные с деятельностью, направленной на получение дохода;</w:t>
      </w:r>
    </w:p>
    <w:bookmarkEnd w:id="4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7400" w:id="4067"/>
    <w:p>
      <w:pPr>
        <w:spacing w:after="0"/>
        <w:ind w:left="0"/>
        <w:jc w:val="both"/>
      </w:pPr>
      <w:r>
        <w:rPr>
          <w:rFonts w:ascii="Times New Roman"/>
          <w:b w:val="false"/>
          <w:i w:val="false"/>
          <w:color w:val="000000"/>
          <w:sz w:val="28"/>
        </w:rPr>
        <w:t>
      1-2) расходы лица, осуществляющего деятельность по цифровому майнингу, по услугам, оказываемым цифровым майнинговым пулом;</w:t>
      </w:r>
    </w:p>
    <w:bookmarkEnd w:id="4067"/>
    <w:bookmarkStart w:name="z4978" w:id="4068"/>
    <w:p>
      <w:pPr>
        <w:spacing w:after="0"/>
        <w:ind w:left="0"/>
        <w:jc w:val="both"/>
      </w:pPr>
      <w:r>
        <w:rPr>
          <w:rFonts w:ascii="Times New Roman"/>
          <w:b w:val="false"/>
          <w:i w:val="false"/>
          <w:color w:val="000000"/>
          <w:sz w:val="28"/>
        </w:rPr>
        <w:t>
      2) расходы по операциям, совершенным без фактического выполнения работ, оказания услуг, отгрузки товаров с налогоплательщиком,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установленных решением суда, вступившим в законную силу, за исключением операций, по которым судом установлено фактическое получение товаров, работ, услуг от такого налогоплательщика;</w:t>
      </w:r>
    </w:p>
    <w:bookmarkEnd w:id="4068"/>
    <w:bookmarkStart w:name="z4979" w:id="4069"/>
    <w:p>
      <w:pPr>
        <w:spacing w:after="0"/>
        <w:ind w:left="0"/>
        <w:jc w:val="both"/>
      </w:pPr>
      <w:r>
        <w:rPr>
          <w:rFonts w:ascii="Times New Roman"/>
          <w:b w:val="false"/>
          <w:i w:val="false"/>
          <w:color w:val="000000"/>
          <w:sz w:val="28"/>
        </w:rPr>
        <w:t xml:space="preserve">
      3) расходы по операциям с налогоплательщиком, признанным бездействующим в порядке, определенном </w:t>
      </w:r>
      <w:r>
        <w:rPr>
          <w:rFonts w:ascii="Times New Roman"/>
          <w:b w:val="false"/>
          <w:i w:val="false"/>
          <w:color w:val="000000"/>
          <w:sz w:val="28"/>
        </w:rPr>
        <w:t>статьей 91</w:t>
      </w:r>
      <w:r>
        <w:rPr>
          <w:rFonts w:ascii="Times New Roman"/>
          <w:b w:val="false"/>
          <w:i w:val="false"/>
          <w:color w:val="000000"/>
          <w:sz w:val="28"/>
        </w:rPr>
        <w:t xml:space="preserve"> настоящего Кодекса, со дня вынесения приказа о признании его бездействующим;</w:t>
      </w:r>
    </w:p>
    <w:bookmarkEnd w:id="4069"/>
    <w:bookmarkStart w:name="z4980" w:id="4070"/>
    <w:p>
      <w:pPr>
        <w:spacing w:after="0"/>
        <w:ind w:left="0"/>
        <w:jc w:val="both"/>
      </w:pPr>
      <w:r>
        <w:rPr>
          <w:rFonts w:ascii="Times New Roman"/>
          <w:b w:val="false"/>
          <w:i w:val="false"/>
          <w:color w:val="000000"/>
          <w:sz w:val="28"/>
        </w:rPr>
        <w:t>
      4) расходы по сумме, указанной в счет-фактуре и (или) ином документе, выписка которого признана вступившим в законную силу судебным актом или постановлением органа уголовного расследования о прекращении досудебного расследования по нереабилитирующим основаниям, совершенной субъектом частного предпринимательства без фактического выполнения работ, оказания услуг, отгрузки товаров;</w:t>
      </w:r>
    </w:p>
    <w:bookmarkEnd w:id="4070"/>
    <w:bookmarkStart w:name="z4981" w:id="4071"/>
    <w:p>
      <w:pPr>
        <w:spacing w:after="0"/>
        <w:ind w:left="0"/>
        <w:jc w:val="both"/>
      </w:pPr>
      <w:r>
        <w:rPr>
          <w:rFonts w:ascii="Times New Roman"/>
          <w:b w:val="false"/>
          <w:i w:val="false"/>
          <w:color w:val="000000"/>
          <w:sz w:val="28"/>
        </w:rPr>
        <w:t>
      5) расходы по сделке, признанной недействительной на основании вступившего в законную силу решения суда;</w:t>
      </w:r>
    </w:p>
    <w:bookmarkEnd w:id="4071"/>
    <w:bookmarkStart w:name="z4982" w:id="4072"/>
    <w:p>
      <w:pPr>
        <w:spacing w:after="0"/>
        <w:ind w:left="0"/>
        <w:jc w:val="both"/>
      </w:pPr>
      <w:r>
        <w:rPr>
          <w:rFonts w:ascii="Times New Roman"/>
          <w:b w:val="false"/>
          <w:i w:val="false"/>
          <w:color w:val="000000"/>
          <w:sz w:val="28"/>
        </w:rPr>
        <w:t>
      6) неустойки (штрафы, пени), подлежащие внесению (внесенные) в бюджет, за исключением неустоек (штрафов, пени), подлежащих внесению (внесенных) в бюджет по договорам о государственных закупках;</w:t>
      </w:r>
    </w:p>
    <w:bookmarkEnd w:id="4072"/>
    <w:bookmarkStart w:name="z4983" w:id="4073"/>
    <w:p>
      <w:pPr>
        <w:spacing w:after="0"/>
        <w:ind w:left="0"/>
        <w:jc w:val="both"/>
      </w:pPr>
      <w:r>
        <w:rPr>
          <w:rFonts w:ascii="Times New Roman"/>
          <w:b w:val="false"/>
          <w:i w:val="false"/>
          <w:color w:val="000000"/>
          <w:sz w:val="28"/>
        </w:rPr>
        <w:t>
      7) сумма превышения расходов, для которых настоящим Кодексом установлены нормы отнесения на вычеты, над предельной суммой вычета, исчисленной с применением указанных норм;</w:t>
      </w:r>
    </w:p>
    <w:bookmarkEnd w:id="4073"/>
    <w:bookmarkStart w:name="z4984" w:id="4074"/>
    <w:p>
      <w:pPr>
        <w:spacing w:after="0"/>
        <w:ind w:left="0"/>
        <w:jc w:val="both"/>
      </w:pPr>
      <w:r>
        <w:rPr>
          <w:rFonts w:ascii="Times New Roman"/>
          <w:b w:val="false"/>
          <w:i w:val="false"/>
          <w:color w:val="000000"/>
          <w:sz w:val="28"/>
        </w:rPr>
        <w:t>
      8) сумма налогов и платежей в бюджет, исчисленная (начисленная) и уплаченная сверх размеров, установленных законодательством Республики Казахстан или иного государства (для налогов и платежей, уплаченных в бюджет иного государства);</w:t>
      </w:r>
    </w:p>
    <w:bookmarkEnd w:id="4074"/>
    <w:bookmarkStart w:name="z4985" w:id="4075"/>
    <w:p>
      <w:pPr>
        <w:spacing w:after="0"/>
        <w:ind w:left="0"/>
        <w:jc w:val="both"/>
      </w:pPr>
      <w:r>
        <w:rPr>
          <w:rFonts w:ascii="Times New Roman"/>
          <w:b w:val="false"/>
          <w:i w:val="false"/>
          <w:color w:val="000000"/>
          <w:sz w:val="28"/>
        </w:rPr>
        <w:t xml:space="preserve">
      9) затраты по приобретению, производству, строительству, монтажу, установке и другие затраты, включаемые в стоимость объектов социальной сферы, предусмотренных </w:t>
      </w:r>
      <w:r>
        <w:rPr>
          <w:rFonts w:ascii="Times New Roman"/>
          <w:b w:val="false"/>
          <w:i w:val="false"/>
          <w:color w:val="000000"/>
          <w:sz w:val="28"/>
        </w:rPr>
        <w:t>статьей 239</w:t>
      </w:r>
      <w:r>
        <w:rPr>
          <w:rFonts w:ascii="Times New Roman"/>
          <w:b w:val="false"/>
          <w:i w:val="false"/>
          <w:color w:val="000000"/>
          <w:sz w:val="28"/>
        </w:rPr>
        <w:t xml:space="preserve"> настоящего Кодекса, а также расходы по их эксплуатации;</w:t>
      </w:r>
    </w:p>
    <w:bookmarkEnd w:id="4075"/>
    <w:bookmarkStart w:name="z4986" w:id="4076"/>
    <w:p>
      <w:pPr>
        <w:spacing w:after="0"/>
        <w:ind w:left="0"/>
        <w:jc w:val="both"/>
      </w:pPr>
      <w:r>
        <w:rPr>
          <w:rFonts w:ascii="Times New Roman"/>
          <w:b w:val="false"/>
          <w:i w:val="false"/>
          <w:color w:val="000000"/>
          <w:sz w:val="28"/>
        </w:rPr>
        <w:t>
      10) стоимость имущества, переданного налогоплательщиком на безвозмездной основе, если иное не предусмотрено настоящим Кодексом.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w:t>
      </w:r>
    </w:p>
    <w:bookmarkEnd w:id="4076"/>
    <w:bookmarkStart w:name="z4987" w:id="4077"/>
    <w:p>
      <w:pPr>
        <w:spacing w:after="0"/>
        <w:ind w:left="0"/>
        <w:jc w:val="both"/>
      </w:pPr>
      <w:r>
        <w:rPr>
          <w:rFonts w:ascii="Times New Roman"/>
          <w:b w:val="false"/>
          <w:i w:val="false"/>
          <w:color w:val="000000"/>
          <w:sz w:val="28"/>
        </w:rPr>
        <w:t xml:space="preserve">
      11) превышение суммы налога на добавленную стоимость, относимого в зачет, над суммой начисленного налога на добавленную стоимость за налоговый период, возникшее у налогоплательщика, применяющего </w:t>
      </w:r>
      <w:r>
        <w:rPr>
          <w:rFonts w:ascii="Times New Roman"/>
          <w:b w:val="false"/>
          <w:i w:val="false"/>
          <w:color w:val="000000"/>
          <w:sz w:val="28"/>
        </w:rPr>
        <w:t>статью 411</w:t>
      </w:r>
      <w:r>
        <w:rPr>
          <w:rFonts w:ascii="Times New Roman"/>
          <w:b w:val="false"/>
          <w:i w:val="false"/>
          <w:color w:val="000000"/>
          <w:sz w:val="28"/>
        </w:rPr>
        <w:t xml:space="preserve"> настоящего Кодекса; </w:t>
      </w:r>
    </w:p>
    <w:bookmarkEnd w:id="4077"/>
    <w:bookmarkStart w:name="z4988" w:id="4078"/>
    <w:p>
      <w:pPr>
        <w:spacing w:after="0"/>
        <w:ind w:left="0"/>
        <w:jc w:val="both"/>
      </w:pPr>
      <w:r>
        <w:rPr>
          <w:rFonts w:ascii="Times New Roman"/>
          <w:b w:val="false"/>
          <w:i w:val="false"/>
          <w:color w:val="000000"/>
          <w:sz w:val="28"/>
        </w:rPr>
        <w:t xml:space="preserve">
      12) отчисления в резервные фонды, за исключением вычетов, предусмотренных </w:t>
      </w:r>
      <w:r>
        <w:rPr>
          <w:rFonts w:ascii="Times New Roman"/>
          <w:b w:val="false"/>
          <w:i w:val="false"/>
          <w:color w:val="000000"/>
          <w:sz w:val="28"/>
        </w:rPr>
        <w:t>статьями 250</w:t>
      </w:r>
      <w:r>
        <w:rPr>
          <w:rFonts w:ascii="Times New Roman"/>
          <w:b w:val="false"/>
          <w:i w:val="false"/>
          <w:color w:val="000000"/>
          <w:sz w:val="28"/>
        </w:rPr>
        <w:t xml:space="preserve">, </w:t>
      </w:r>
      <w:r>
        <w:rPr>
          <w:rFonts w:ascii="Times New Roman"/>
          <w:b w:val="false"/>
          <w:i w:val="false"/>
          <w:color w:val="000000"/>
          <w:sz w:val="28"/>
        </w:rPr>
        <w:t>252</w:t>
      </w:r>
      <w:r>
        <w:rPr>
          <w:rFonts w:ascii="Times New Roman"/>
          <w:b w:val="false"/>
          <w:i w:val="false"/>
          <w:color w:val="000000"/>
          <w:sz w:val="28"/>
        </w:rPr>
        <w:t xml:space="preserve"> и </w:t>
      </w:r>
      <w:r>
        <w:rPr>
          <w:rFonts w:ascii="Times New Roman"/>
          <w:b w:val="false"/>
          <w:i w:val="false"/>
          <w:color w:val="000000"/>
          <w:sz w:val="28"/>
        </w:rPr>
        <w:t>253</w:t>
      </w:r>
      <w:r>
        <w:rPr>
          <w:rFonts w:ascii="Times New Roman"/>
          <w:b w:val="false"/>
          <w:i w:val="false"/>
          <w:color w:val="000000"/>
          <w:sz w:val="28"/>
        </w:rPr>
        <w:t xml:space="preserve"> настоящего Кодекса;</w:t>
      </w:r>
    </w:p>
    <w:bookmarkEnd w:id="4078"/>
    <w:bookmarkStart w:name="z4989" w:id="4079"/>
    <w:p>
      <w:pPr>
        <w:spacing w:after="0"/>
        <w:ind w:left="0"/>
        <w:jc w:val="both"/>
      </w:pPr>
      <w:r>
        <w:rPr>
          <w:rFonts w:ascii="Times New Roman"/>
          <w:b w:val="false"/>
          <w:i w:val="false"/>
          <w:color w:val="000000"/>
          <w:sz w:val="28"/>
        </w:rPr>
        <w:t>
      13) балансовая стоимость запасов, передаваемых по договору купли-продажи предприятия как имущественного комплекса;</w:t>
      </w:r>
    </w:p>
    <w:bookmarkEnd w:id="4079"/>
    <w:bookmarkStart w:name="z4990" w:id="4080"/>
    <w:p>
      <w:pPr>
        <w:spacing w:after="0"/>
        <w:ind w:left="0"/>
        <w:jc w:val="both"/>
      </w:pPr>
      <w:r>
        <w:rPr>
          <w:rFonts w:ascii="Times New Roman"/>
          <w:b w:val="false"/>
          <w:i w:val="false"/>
          <w:color w:val="000000"/>
          <w:sz w:val="28"/>
        </w:rPr>
        <w:t>
      14) сумма уплаченного дополнительного платежа недропользователя, осуществляющего деятельность по контракту о разделе продукции;</w:t>
      </w:r>
    </w:p>
    <w:bookmarkEnd w:id="4080"/>
    <w:bookmarkStart w:name="z4991" w:id="4081"/>
    <w:p>
      <w:pPr>
        <w:spacing w:after="0"/>
        <w:ind w:left="0"/>
        <w:jc w:val="both"/>
      </w:pPr>
      <w:r>
        <w:rPr>
          <w:rFonts w:ascii="Times New Roman"/>
          <w:b w:val="false"/>
          <w:i w:val="false"/>
          <w:color w:val="000000"/>
          <w:sz w:val="28"/>
        </w:rPr>
        <w:t xml:space="preserve">
      15) затраты налогоплательщика, включаемые в соответствии со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 в первоначальную стоимость активов, не подлежащих амортизации;</w:t>
      </w:r>
    </w:p>
    <w:bookmarkEnd w:id="4081"/>
    <w:bookmarkStart w:name="z4992" w:id="4082"/>
    <w:p>
      <w:pPr>
        <w:spacing w:after="0"/>
        <w:ind w:left="0"/>
        <w:jc w:val="both"/>
      </w:pPr>
      <w:r>
        <w:rPr>
          <w:rFonts w:ascii="Times New Roman"/>
          <w:b w:val="false"/>
          <w:i w:val="false"/>
          <w:color w:val="000000"/>
          <w:sz w:val="28"/>
        </w:rPr>
        <w:t>
      16) расходы, связанные с реализацией полезных ископаемых, переданных недропользователем в счет исполнения налогового обязательства в натуральной форме;</w:t>
      </w:r>
    </w:p>
    <w:bookmarkEnd w:id="4082"/>
    <w:bookmarkStart w:name="z4993" w:id="4083"/>
    <w:p>
      <w:pPr>
        <w:spacing w:after="0"/>
        <w:ind w:left="0"/>
        <w:jc w:val="both"/>
      </w:pPr>
      <w:r>
        <w:rPr>
          <w:rFonts w:ascii="Times New Roman"/>
          <w:b w:val="false"/>
          <w:i w:val="false"/>
          <w:color w:val="000000"/>
          <w:sz w:val="28"/>
        </w:rPr>
        <w:t>
      17) стоимость объемов полезных ископаемых, передаваемых недропользователем в счет исполнения налогового обязательства в натуральной форме, – у получателя от имени государства;</w:t>
      </w:r>
    </w:p>
    <w:bookmarkEnd w:id="4083"/>
    <w:bookmarkStart w:name="z4994" w:id="4084"/>
    <w:p>
      <w:pPr>
        <w:spacing w:after="0"/>
        <w:ind w:left="0"/>
        <w:jc w:val="both"/>
      </w:pPr>
      <w:r>
        <w:rPr>
          <w:rFonts w:ascii="Times New Roman"/>
          <w:b w:val="false"/>
          <w:i w:val="false"/>
          <w:color w:val="000000"/>
          <w:sz w:val="28"/>
        </w:rPr>
        <w:t>
      18) балансовая стоимость активов, передаваемых во временное владение и пользование по договору имущественного найма (аренды), кроме договора лизинга;</w:t>
      </w:r>
    </w:p>
    <w:bookmarkEnd w:id="4084"/>
    <w:bookmarkStart w:name="z4995" w:id="4085"/>
    <w:p>
      <w:pPr>
        <w:spacing w:after="0"/>
        <w:ind w:left="0"/>
        <w:jc w:val="both"/>
      </w:pPr>
      <w:r>
        <w:rPr>
          <w:rFonts w:ascii="Times New Roman"/>
          <w:b w:val="false"/>
          <w:i w:val="false"/>
          <w:color w:val="000000"/>
          <w:sz w:val="28"/>
        </w:rPr>
        <w:t>
      19) стоимость объемов полезных ископаемых, передаваемых недропользователем в счет исполнения налогового обязательства в натуральной форме;</w:t>
      </w:r>
    </w:p>
    <w:bookmarkEnd w:id="40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20)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расходы дочерней организации банка, приобретающей сомнительные и безнадежные активы родительского банка:</w:t>
      </w:r>
    </w:p>
    <w:bookmarkStart w:name="z4997" w:id="4086"/>
    <w:p>
      <w:pPr>
        <w:spacing w:after="0"/>
        <w:ind w:left="0"/>
        <w:jc w:val="both"/>
      </w:pPr>
      <w:r>
        <w:rPr>
          <w:rFonts w:ascii="Times New Roman"/>
          <w:b w:val="false"/>
          <w:i w:val="false"/>
          <w:color w:val="000000"/>
          <w:sz w:val="28"/>
        </w:rPr>
        <w:t>
      в виде денег, полученных данной организацией в соответствии с законодательством Республики Казахстан о банках и банковской деятельности и перечисленных родительскому банку;</w:t>
      </w:r>
    </w:p>
    <w:bookmarkEnd w:id="4086"/>
    <w:bookmarkStart w:name="z4998" w:id="4087"/>
    <w:p>
      <w:pPr>
        <w:spacing w:after="0"/>
        <w:ind w:left="0"/>
        <w:jc w:val="both"/>
      </w:pPr>
      <w:r>
        <w:rPr>
          <w:rFonts w:ascii="Times New Roman"/>
          <w:b w:val="false"/>
          <w:i w:val="false"/>
          <w:color w:val="000000"/>
          <w:sz w:val="28"/>
        </w:rPr>
        <w:t xml:space="preserve">
      не связанные с осуществлением видов деятельности, предусмотренных законодательством Республики Казахстан о банках и банковской деятельности; </w:t>
      </w:r>
    </w:p>
    <w:bookmarkEnd w:id="4087"/>
    <w:bookmarkStart w:name="z4999" w:id="4088"/>
    <w:p>
      <w:pPr>
        <w:spacing w:after="0"/>
        <w:ind w:left="0"/>
        <w:jc w:val="both"/>
      </w:pPr>
      <w:r>
        <w:rPr>
          <w:rFonts w:ascii="Times New Roman"/>
          <w:b w:val="false"/>
          <w:i w:val="false"/>
          <w:color w:val="000000"/>
          <w:sz w:val="28"/>
        </w:rPr>
        <w:t xml:space="preserve">
      21) расходы некоммерческой организации, произведенные за счет доходов,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289 настоящего Кодекса;</w:t>
      </w:r>
    </w:p>
    <w:bookmarkEnd w:id="4088"/>
    <w:bookmarkStart w:name="z16127" w:id="4089"/>
    <w:p>
      <w:pPr>
        <w:spacing w:after="0"/>
        <w:ind w:left="0"/>
        <w:jc w:val="both"/>
      </w:pPr>
      <w:r>
        <w:rPr>
          <w:rFonts w:ascii="Times New Roman"/>
          <w:b w:val="false"/>
          <w:i w:val="false"/>
          <w:color w:val="000000"/>
          <w:sz w:val="28"/>
        </w:rPr>
        <w:t>
      22) расходы индивидуального предпринимателя, состоящего на регистрационном учете в качестве плательщика налога на добавленную стоимость, или юридического лица в пользу другого индивидуального предпринимателя, состоящего на регистрационном учете в качестве плательщика налога на добавленную стоимость, или юридического лица по гражданско-правовой сделке, оплата которой произведена за наличный расчет с учетом налога на добавленную стоимость, независимо от периодичности платежа, в сумме, превышающей 1000-кратный размер месячного расчетного показателя, установленного законом о республиканском бюджете и действующего на дату совершения платежа.</w:t>
      </w:r>
    </w:p>
    <w:bookmarkEnd w:id="4089"/>
    <w:bookmarkStart w:name="z16910" w:id="4090"/>
    <w:p>
      <w:pPr>
        <w:spacing w:after="0"/>
        <w:ind w:left="0"/>
        <w:jc w:val="both"/>
      </w:pPr>
      <w:r>
        <w:rPr>
          <w:rFonts w:ascii="Times New Roman"/>
          <w:b w:val="false"/>
          <w:i w:val="false"/>
          <w:color w:val="000000"/>
          <w:sz w:val="28"/>
        </w:rPr>
        <w:t>
      23) затраты по приобретению у нерезидента – взаимосвязанной стороны, зарегистрированной в государстве с льготным налогообложением, управленческих, консультационных, консалтинговых, аудиторских, дизайнерских, юридических, бухгалтерских, адвокатских, рекламных, маркетинговых, франчайзинговых, финансовых (за исключением расходов по вознаграждению), инжиниринговых, агентских услуг, роялти, прав на использование объектов интеллектуальной собственности.</w:t>
      </w:r>
    </w:p>
    <w:bookmarkEnd w:id="4090"/>
    <w:bookmarkStart w:name="z16911" w:id="4091"/>
    <w:p>
      <w:pPr>
        <w:spacing w:after="0"/>
        <w:ind w:left="0"/>
        <w:jc w:val="both"/>
      </w:pPr>
      <w:r>
        <w:rPr>
          <w:rFonts w:ascii="Times New Roman"/>
          <w:b w:val="false"/>
          <w:i w:val="false"/>
          <w:color w:val="000000"/>
          <w:sz w:val="28"/>
        </w:rPr>
        <w:t>
      В целях части первой настоящего подпункта взаимосвязанными сторонами признаются:</w:t>
      </w:r>
    </w:p>
    <w:bookmarkEnd w:id="4091"/>
    <w:bookmarkStart w:name="z16912" w:id="4092"/>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1 настоящего Кодекса; </w:t>
      </w:r>
    </w:p>
    <w:bookmarkEnd w:id="4092"/>
    <w:bookmarkStart w:name="z16913" w:id="4093"/>
    <w:p>
      <w:pPr>
        <w:spacing w:after="0"/>
        <w:ind w:left="0"/>
        <w:jc w:val="both"/>
      </w:pPr>
      <w:r>
        <w:rPr>
          <w:rFonts w:ascii="Times New Roman"/>
          <w:b w:val="false"/>
          <w:i w:val="false"/>
          <w:color w:val="000000"/>
          <w:sz w:val="28"/>
        </w:rPr>
        <w:t>
      юридическое лицо, которое совместно с другим юридическим лицом входит в одну группу компаний;</w:t>
      </w:r>
    </w:p>
    <w:bookmarkEnd w:id="4093"/>
    <w:bookmarkStart w:name="z16914" w:id="4094"/>
    <w:p>
      <w:pPr>
        <w:spacing w:after="0"/>
        <w:ind w:left="0"/>
        <w:jc w:val="both"/>
      </w:pPr>
      <w:r>
        <w:rPr>
          <w:rFonts w:ascii="Times New Roman"/>
          <w:b w:val="false"/>
          <w:i w:val="false"/>
          <w:color w:val="000000"/>
          <w:sz w:val="28"/>
        </w:rPr>
        <w:t>
      физические и (или) юридические лица, когда отношения между такими лицами обладают признаками взаимосвязанности вне зависимости от условий, указанных в настоящей части. При этом в случае непризнания налогоплательщиком взаимосвязанности такое признание устанавливается судом на основании иска налогового органа.</w:t>
      </w:r>
    </w:p>
    <w:bookmarkEnd w:id="4094"/>
    <w:bookmarkStart w:name="z19368" w:id="4095"/>
    <w:p>
      <w:pPr>
        <w:spacing w:after="0"/>
        <w:ind w:left="0"/>
        <w:jc w:val="both"/>
      </w:pPr>
      <w:r>
        <w:rPr>
          <w:rFonts w:ascii="Times New Roman"/>
          <w:b w:val="false"/>
          <w:i w:val="false"/>
          <w:color w:val="000000"/>
          <w:sz w:val="28"/>
        </w:rPr>
        <w:t>
      В целях части второй настоящего подпункта под группой компаний понимается структура коммерческих и некоммерческих организаций, включающая в себя головную компанию и компании, акциями, долями участия и прочими долевыми инструментами которых такая головная компания прямо или косвенно владеет.</w:t>
      </w:r>
    </w:p>
    <w:bookmarkEnd w:id="4095"/>
    <w:bookmarkStart w:name="z19369" w:id="4096"/>
    <w:p>
      <w:pPr>
        <w:spacing w:after="0"/>
        <w:ind w:left="0"/>
        <w:jc w:val="both"/>
      </w:pPr>
      <w:r>
        <w:rPr>
          <w:rFonts w:ascii="Times New Roman"/>
          <w:b w:val="false"/>
          <w:i w:val="false"/>
          <w:color w:val="000000"/>
          <w:sz w:val="28"/>
        </w:rPr>
        <w:t>
      24) затраты, произведенные за счет субсидий, выделенных из резерва Правительства Республики Казахстан и местных исполнительных органов, грантов или другой безвозмездной помощи для энергопроизводящих организаций,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по производству электрической энергии, воды (дистиллята) и тепловой энергии.</w:t>
      </w:r>
    </w:p>
    <w:bookmarkEnd w:id="4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264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01.04.2023); от 12.12.2023 </w:t>
      </w:r>
      <w:r>
        <w:rPr>
          <w:rFonts w:ascii="Times New Roman"/>
          <w:b w:val="false"/>
          <w:i w:val="false"/>
          <w:color w:val="000000"/>
          <w:sz w:val="28"/>
        </w:rPr>
        <w:t>№ 45-VIII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26.12.2025 </w:t>
      </w:r>
      <w:r>
        <w:rPr>
          <w:rFonts w:ascii="Times New Roman"/>
          <w:b w:val="false"/>
          <w:i w:val="false"/>
          <w:color w:val="000000"/>
          <w:sz w:val="28"/>
        </w:rPr>
        <w:t>№ 244-VIII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5000" w:id="4097"/>
    <w:p>
      <w:pPr>
        <w:spacing w:after="0"/>
        <w:ind w:left="0"/>
        <w:jc w:val="left"/>
      </w:pPr>
      <w:r>
        <w:rPr>
          <w:rFonts w:ascii="Times New Roman"/>
          <w:b/>
          <w:i w:val="false"/>
          <w:color w:val="000000"/>
        </w:rPr>
        <w:t xml:space="preserve"> Параграф 3. Вычеты по фиксированным активам</w:t>
      </w:r>
    </w:p>
    <w:bookmarkEnd w:id="4097"/>
    <w:p>
      <w:pPr>
        <w:spacing w:after="0"/>
        <w:ind w:left="0"/>
        <w:jc w:val="both"/>
      </w:pPr>
      <w:r>
        <w:rPr>
          <w:rFonts w:ascii="Times New Roman"/>
          <w:b/>
          <w:i w:val="false"/>
          <w:color w:val="000000"/>
          <w:sz w:val="28"/>
        </w:rPr>
        <w:t>Статья 265. Вычеты по фиксированным активам</w:t>
      </w:r>
    </w:p>
    <w:bookmarkStart w:name="z5001" w:id="4098"/>
    <w:p>
      <w:pPr>
        <w:spacing w:after="0"/>
        <w:ind w:left="0"/>
        <w:jc w:val="both"/>
      </w:pPr>
      <w:r>
        <w:rPr>
          <w:rFonts w:ascii="Times New Roman"/>
          <w:b w:val="false"/>
          <w:i w:val="false"/>
          <w:color w:val="000000"/>
          <w:sz w:val="28"/>
        </w:rPr>
        <w:t>
      Вычету подлежат:</w:t>
      </w:r>
    </w:p>
    <w:bookmarkEnd w:id="4098"/>
    <w:bookmarkStart w:name="z5002" w:id="4099"/>
    <w:p>
      <w:pPr>
        <w:spacing w:after="0"/>
        <w:ind w:left="0"/>
        <w:jc w:val="both"/>
      </w:pPr>
      <w:r>
        <w:rPr>
          <w:rFonts w:ascii="Times New Roman"/>
          <w:b w:val="false"/>
          <w:i w:val="false"/>
          <w:color w:val="000000"/>
          <w:sz w:val="28"/>
        </w:rPr>
        <w:t xml:space="preserve">
      1) амортизационные отчисления, исчисленные в соответствии со </w:t>
      </w:r>
      <w:r>
        <w:rPr>
          <w:rFonts w:ascii="Times New Roman"/>
          <w:b w:val="false"/>
          <w:i w:val="false"/>
          <w:color w:val="000000"/>
          <w:sz w:val="28"/>
        </w:rPr>
        <w:t>статьей 271</w:t>
      </w:r>
      <w:r>
        <w:rPr>
          <w:rFonts w:ascii="Times New Roman"/>
          <w:b w:val="false"/>
          <w:i w:val="false"/>
          <w:color w:val="000000"/>
          <w:sz w:val="28"/>
        </w:rPr>
        <w:t xml:space="preserve"> настоящего Кодекса;</w:t>
      </w:r>
    </w:p>
    <w:bookmarkEnd w:id="4099"/>
    <w:bookmarkStart w:name="z5003" w:id="4100"/>
    <w:p>
      <w:pPr>
        <w:spacing w:after="0"/>
        <w:ind w:left="0"/>
        <w:jc w:val="both"/>
      </w:pPr>
      <w:r>
        <w:rPr>
          <w:rFonts w:ascii="Times New Roman"/>
          <w:b w:val="false"/>
          <w:i w:val="false"/>
          <w:color w:val="000000"/>
          <w:sz w:val="28"/>
        </w:rPr>
        <w:t xml:space="preserve">
      2) стоимостный баланс подгруппы (группы) на конец налогового периода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273 настоящего Кодекса; </w:t>
      </w:r>
    </w:p>
    <w:bookmarkEnd w:id="4100"/>
    <w:bookmarkStart w:name="z5004" w:id="4101"/>
    <w:p>
      <w:pPr>
        <w:spacing w:after="0"/>
        <w:ind w:left="0"/>
        <w:jc w:val="both"/>
      </w:pPr>
      <w:r>
        <w:rPr>
          <w:rFonts w:ascii="Times New Roman"/>
          <w:b w:val="false"/>
          <w:i w:val="false"/>
          <w:color w:val="000000"/>
          <w:sz w:val="28"/>
        </w:rPr>
        <w:t xml:space="preserve">
      3) последующие расходы в соответствии со </w:t>
      </w:r>
      <w:r>
        <w:rPr>
          <w:rFonts w:ascii="Times New Roman"/>
          <w:b w:val="false"/>
          <w:i w:val="false"/>
          <w:color w:val="000000"/>
          <w:sz w:val="28"/>
        </w:rPr>
        <w:t>статьей 272</w:t>
      </w:r>
      <w:r>
        <w:rPr>
          <w:rFonts w:ascii="Times New Roman"/>
          <w:b w:val="false"/>
          <w:i w:val="false"/>
          <w:color w:val="000000"/>
          <w:sz w:val="28"/>
        </w:rPr>
        <w:t xml:space="preserve"> настоящего Кодекса. </w:t>
      </w:r>
    </w:p>
    <w:bookmarkEnd w:id="4101"/>
    <w:p>
      <w:pPr>
        <w:spacing w:after="0"/>
        <w:ind w:left="0"/>
        <w:jc w:val="both"/>
      </w:pPr>
      <w:r>
        <w:rPr>
          <w:rFonts w:ascii="Times New Roman"/>
          <w:b/>
          <w:i w:val="false"/>
          <w:color w:val="000000"/>
          <w:sz w:val="28"/>
        </w:rPr>
        <w:t>Статья 266. Фиксированные активы</w:t>
      </w:r>
    </w:p>
    <w:bookmarkStart w:name="z5005" w:id="4102"/>
    <w:p>
      <w:pPr>
        <w:spacing w:after="0"/>
        <w:ind w:left="0"/>
        <w:jc w:val="both"/>
      </w:pPr>
      <w:r>
        <w:rPr>
          <w:rFonts w:ascii="Times New Roman"/>
          <w:b w:val="false"/>
          <w:i w:val="false"/>
          <w:color w:val="000000"/>
          <w:sz w:val="28"/>
        </w:rPr>
        <w:t>
      1. Если иное не предусмотрено настоящей статьей, к фиксированным активам относятся:</w:t>
      </w:r>
    </w:p>
    <w:bookmarkEnd w:id="4102"/>
    <w:bookmarkStart w:name="z5006" w:id="4103"/>
    <w:p>
      <w:pPr>
        <w:spacing w:after="0"/>
        <w:ind w:left="0"/>
        <w:jc w:val="both"/>
      </w:pPr>
      <w:r>
        <w:rPr>
          <w:rFonts w:ascii="Times New Roman"/>
          <w:b w:val="false"/>
          <w:i w:val="false"/>
          <w:color w:val="000000"/>
          <w:sz w:val="28"/>
        </w:rPr>
        <w:t>
      1) основные средства, инвестиции в недвижимость, нематериальные и биологические активы, учтенные при поступлении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и предназначенные для использования в деятельности, направленной на получение дохода в отчетном и (или) будущих периодах, за исключением активов, указанных в подпункте 2) настоящего пункта;</w:t>
      </w:r>
    </w:p>
    <w:bookmarkEnd w:id="4103"/>
    <w:bookmarkStart w:name="z5007" w:id="4104"/>
    <w:p>
      <w:pPr>
        <w:spacing w:after="0"/>
        <w:ind w:left="0"/>
        <w:jc w:val="both"/>
      </w:pPr>
      <w:r>
        <w:rPr>
          <w:rFonts w:ascii="Times New Roman"/>
          <w:b w:val="false"/>
          <w:i w:val="false"/>
          <w:color w:val="000000"/>
          <w:sz w:val="28"/>
        </w:rPr>
        <w:t>
      2) активы сроком службы более одного года, переданные концедентом во владение и пользование концессионеру (правопреемнику или юридическому лицу, специально созданному исключительно концессионером для реализации договора концессии) в рамках договора концессии;</w:t>
      </w:r>
    </w:p>
    <w:bookmarkEnd w:id="4104"/>
    <w:bookmarkStart w:name="z5008" w:id="4105"/>
    <w:p>
      <w:pPr>
        <w:spacing w:after="0"/>
        <w:ind w:left="0"/>
        <w:jc w:val="both"/>
      </w:pPr>
      <w:r>
        <w:rPr>
          <w:rFonts w:ascii="Times New Roman"/>
          <w:b w:val="false"/>
          <w:i w:val="false"/>
          <w:color w:val="000000"/>
          <w:sz w:val="28"/>
        </w:rPr>
        <w:t xml:space="preserve">
      3) активы сроком службы более одного года, которые предназначены для использования в течение более одного года в деятельности, направленной на получение дохода, полученные доверительным управляющим в доверительное управление; </w:t>
      </w:r>
    </w:p>
    <w:bookmarkEnd w:id="4105"/>
    <w:bookmarkStart w:name="z5009" w:id="4106"/>
    <w:p>
      <w:pPr>
        <w:spacing w:after="0"/>
        <w:ind w:left="0"/>
        <w:jc w:val="both"/>
      </w:pPr>
      <w:r>
        <w:rPr>
          <w:rFonts w:ascii="Times New Roman"/>
          <w:b w:val="false"/>
          <w:i w:val="false"/>
          <w:color w:val="000000"/>
          <w:sz w:val="28"/>
        </w:rPr>
        <w:t>
      4) последующие расходы, понесенные в отношении имущества, полученного по договору имущественного найма (аренды), кроме договора лизинга, и признанные в бухгалтерском учете в качестве долгосрочного актива;</w:t>
      </w:r>
    </w:p>
    <w:bookmarkEnd w:id="4106"/>
    <w:bookmarkStart w:name="z5010" w:id="4107"/>
    <w:p>
      <w:pPr>
        <w:spacing w:after="0"/>
        <w:ind w:left="0"/>
        <w:jc w:val="both"/>
      </w:pPr>
      <w:r>
        <w:rPr>
          <w:rFonts w:ascii="Times New Roman"/>
          <w:b w:val="false"/>
          <w:i w:val="false"/>
          <w:color w:val="000000"/>
          <w:sz w:val="28"/>
        </w:rPr>
        <w:t>
      5) у арендодателя – имущество, переданное по договору имущественного найма (аренды), не учитываемое в бухгалтерском учете после передачи по такому договору в качестве основных средств, инвестиций в недвижимость, нематериальных или биологических активов, кроме имущества, переданного по договору лизинга.</w:t>
      </w:r>
    </w:p>
    <w:bookmarkEnd w:id="4107"/>
    <w:bookmarkStart w:name="z5011" w:id="4108"/>
    <w:p>
      <w:pPr>
        <w:spacing w:after="0"/>
        <w:ind w:left="0"/>
        <w:jc w:val="both"/>
      </w:pPr>
      <w:r>
        <w:rPr>
          <w:rFonts w:ascii="Times New Roman"/>
          <w:b w:val="false"/>
          <w:i w:val="false"/>
          <w:color w:val="000000"/>
          <w:sz w:val="28"/>
        </w:rPr>
        <w:t>
      2. К фиксированным активам не относятся:</w:t>
      </w:r>
    </w:p>
    <w:bookmarkEnd w:id="4108"/>
    <w:bookmarkStart w:name="z5012" w:id="4109"/>
    <w:p>
      <w:pPr>
        <w:spacing w:after="0"/>
        <w:ind w:left="0"/>
        <w:jc w:val="both"/>
      </w:pPr>
      <w:r>
        <w:rPr>
          <w:rFonts w:ascii="Times New Roman"/>
          <w:b w:val="false"/>
          <w:i w:val="false"/>
          <w:color w:val="000000"/>
          <w:sz w:val="28"/>
        </w:rPr>
        <w:t xml:space="preserve">
      1) основные средства и нематериальные активы, вводимые в эксплуатацию недропользователем до момента начала добычи после коммерческого обнаружения и учитываемые в целях налогообложения в соответствии со </w:t>
      </w:r>
      <w:r>
        <w:rPr>
          <w:rFonts w:ascii="Times New Roman"/>
          <w:b w:val="false"/>
          <w:i w:val="false"/>
          <w:color w:val="000000"/>
          <w:sz w:val="28"/>
        </w:rPr>
        <w:t>статьей 258</w:t>
      </w:r>
      <w:r>
        <w:rPr>
          <w:rFonts w:ascii="Times New Roman"/>
          <w:b w:val="false"/>
          <w:i w:val="false"/>
          <w:color w:val="000000"/>
          <w:sz w:val="28"/>
        </w:rPr>
        <w:t xml:space="preserve"> настоящего Кодекса;</w:t>
      </w:r>
    </w:p>
    <w:bookmarkEnd w:id="4109"/>
    <w:bookmarkStart w:name="z5013" w:id="4110"/>
    <w:p>
      <w:pPr>
        <w:spacing w:after="0"/>
        <w:ind w:left="0"/>
        <w:jc w:val="both"/>
      </w:pPr>
      <w:r>
        <w:rPr>
          <w:rFonts w:ascii="Times New Roman"/>
          <w:b w:val="false"/>
          <w:i w:val="false"/>
          <w:color w:val="000000"/>
          <w:sz w:val="28"/>
        </w:rPr>
        <w:t>
      2) активы, по которым исчисление амортизационных отчислений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производится, за исключением:</w:t>
      </w:r>
    </w:p>
    <w:bookmarkEnd w:id="4110"/>
    <w:bookmarkStart w:name="z5014" w:id="4111"/>
    <w:p>
      <w:pPr>
        <w:spacing w:after="0"/>
        <w:ind w:left="0"/>
        <w:jc w:val="both"/>
      </w:pPr>
      <w:r>
        <w:rPr>
          <w:rFonts w:ascii="Times New Roman"/>
          <w:b w:val="false"/>
          <w:i w:val="false"/>
          <w:color w:val="000000"/>
          <w:sz w:val="28"/>
        </w:rPr>
        <w:t>
      активов, указанных в подпунктах 2) и 4) пункта 1 настоящей статьи;</w:t>
      </w:r>
    </w:p>
    <w:bookmarkEnd w:id="4111"/>
    <w:bookmarkStart w:name="z5015" w:id="4112"/>
    <w:p>
      <w:pPr>
        <w:spacing w:after="0"/>
        <w:ind w:left="0"/>
        <w:jc w:val="both"/>
      </w:pPr>
      <w:r>
        <w:rPr>
          <w:rFonts w:ascii="Times New Roman"/>
          <w:b w:val="false"/>
          <w:i w:val="false"/>
          <w:color w:val="000000"/>
          <w:sz w:val="28"/>
        </w:rPr>
        <w:t>
      биологических активов, инвестиций в недвижимость, по которым исчисление амортизационных отчислений не производится в связи с учетом таких активов по справедливой стоимости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112"/>
    <w:bookmarkStart w:name="z5016" w:id="4113"/>
    <w:p>
      <w:pPr>
        <w:spacing w:after="0"/>
        <w:ind w:left="0"/>
        <w:jc w:val="both"/>
      </w:pPr>
      <w:r>
        <w:rPr>
          <w:rFonts w:ascii="Times New Roman"/>
          <w:b w:val="false"/>
          <w:i w:val="false"/>
          <w:color w:val="000000"/>
          <w:sz w:val="28"/>
        </w:rPr>
        <w:t>
      3) земля;</w:t>
      </w:r>
    </w:p>
    <w:bookmarkEnd w:id="4113"/>
    <w:bookmarkStart w:name="z5017" w:id="4114"/>
    <w:p>
      <w:pPr>
        <w:spacing w:after="0"/>
        <w:ind w:left="0"/>
        <w:jc w:val="both"/>
      </w:pPr>
      <w:r>
        <w:rPr>
          <w:rFonts w:ascii="Times New Roman"/>
          <w:b w:val="false"/>
          <w:i w:val="false"/>
          <w:color w:val="000000"/>
          <w:sz w:val="28"/>
        </w:rPr>
        <w:t>
      4) музейные ценности;</w:t>
      </w:r>
    </w:p>
    <w:bookmarkEnd w:id="4114"/>
    <w:bookmarkStart w:name="z5018" w:id="4115"/>
    <w:p>
      <w:pPr>
        <w:spacing w:after="0"/>
        <w:ind w:left="0"/>
        <w:jc w:val="both"/>
      </w:pPr>
      <w:r>
        <w:rPr>
          <w:rFonts w:ascii="Times New Roman"/>
          <w:b w:val="false"/>
          <w:i w:val="false"/>
          <w:color w:val="000000"/>
          <w:sz w:val="28"/>
        </w:rPr>
        <w:t>
      5) памятники архитектуры и искусства;</w:t>
      </w:r>
    </w:p>
    <w:bookmarkEnd w:id="4115"/>
    <w:bookmarkStart w:name="z5019" w:id="4116"/>
    <w:p>
      <w:pPr>
        <w:spacing w:after="0"/>
        <w:ind w:left="0"/>
        <w:jc w:val="both"/>
      </w:pPr>
      <w:r>
        <w:rPr>
          <w:rFonts w:ascii="Times New Roman"/>
          <w:b w:val="false"/>
          <w:i w:val="false"/>
          <w:color w:val="000000"/>
          <w:sz w:val="28"/>
        </w:rPr>
        <w:t>
      6) сооружения общего пользования: автомобильные дороги, за исключением автомобильных дорог, являющихся объектами концессии, созданными и (или) полученными концессионером в рамках договора концессии, тротуары, бульвары, скверы;</w:t>
      </w:r>
    </w:p>
    <w:bookmarkEnd w:id="4116"/>
    <w:bookmarkStart w:name="z5020" w:id="4117"/>
    <w:p>
      <w:pPr>
        <w:spacing w:after="0"/>
        <w:ind w:left="0"/>
        <w:jc w:val="both"/>
      </w:pPr>
      <w:r>
        <w:rPr>
          <w:rFonts w:ascii="Times New Roman"/>
          <w:b w:val="false"/>
          <w:i w:val="false"/>
          <w:color w:val="000000"/>
          <w:sz w:val="28"/>
        </w:rPr>
        <w:t>
      7) незавершенное капитальное строительство;</w:t>
      </w:r>
    </w:p>
    <w:bookmarkEnd w:id="4117"/>
    <w:bookmarkStart w:name="z5021" w:id="4118"/>
    <w:p>
      <w:pPr>
        <w:spacing w:after="0"/>
        <w:ind w:left="0"/>
        <w:jc w:val="both"/>
      </w:pPr>
      <w:r>
        <w:rPr>
          <w:rFonts w:ascii="Times New Roman"/>
          <w:b w:val="false"/>
          <w:i w:val="false"/>
          <w:color w:val="000000"/>
          <w:sz w:val="28"/>
        </w:rPr>
        <w:t>
      8) объекты, относящиеся к фильмофонду;</w:t>
      </w:r>
    </w:p>
    <w:bookmarkEnd w:id="4118"/>
    <w:bookmarkStart w:name="z5022" w:id="4119"/>
    <w:p>
      <w:pPr>
        <w:spacing w:after="0"/>
        <w:ind w:left="0"/>
        <w:jc w:val="both"/>
      </w:pPr>
      <w:r>
        <w:rPr>
          <w:rFonts w:ascii="Times New Roman"/>
          <w:b w:val="false"/>
          <w:i w:val="false"/>
          <w:color w:val="000000"/>
          <w:sz w:val="28"/>
        </w:rPr>
        <w:t>
      9) государственные эталоны единиц величин Республики Казахстан;</w:t>
      </w:r>
    </w:p>
    <w:bookmarkEnd w:id="4119"/>
    <w:bookmarkStart w:name="z5023" w:id="4120"/>
    <w:p>
      <w:pPr>
        <w:spacing w:after="0"/>
        <w:ind w:left="0"/>
        <w:jc w:val="both"/>
      </w:pPr>
      <w:r>
        <w:rPr>
          <w:rFonts w:ascii="Times New Roman"/>
          <w:b w:val="false"/>
          <w:i w:val="false"/>
          <w:color w:val="000000"/>
          <w:sz w:val="28"/>
        </w:rPr>
        <w:t>
      10) основные средства, стоимость которых ранее полностью отнесена на вычеты в соответствии с налоговым законодательством Республики Казахстан, действовавшим до 1 января 2000 года;</w:t>
      </w:r>
    </w:p>
    <w:bookmarkEnd w:id="4120"/>
    <w:bookmarkStart w:name="z5024" w:id="4121"/>
    <w:p>
      <w:pPr>
        <w:spacing w:after="0"/>
        <w:ind w:left="0"/>
        <w:jc w:val="both"/>
      </w:pPr>
      <w:r>
        <w:rPr>
          <w:rFonts w:ascii="Times New Roman"/>
          <w:b w:val="false"/>
          <w:i w:val="false"/>
          <w:color w:val="000000"/>
          <w:sz w:val="28"/>
        </w:rPr>
        <w:t>
      11) нематериальные активы с неопределенным сроком полезной службы, признанные таковыми и учитываемые в бухгалтерском балансе налогоплательщика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121"/>
    <w:bookmarkStart w:name="z5025" w:id="4122"/>
    <w:p>
      <w:pPr>
        <w:spacing w:after="0"/>
        <w:ind w:left="0"/>
        <w:jc w:val="both"/>
      </w:pPr>
      <w:r>
        <w:rPr>
          <w:rFonts w:ascii="Times New Roman"/>
          <w:b w:val="false"/>
          <w:i w:val="false"/>
          <w:color w:val="000000"/>
          <w:sz w:val="28"/>
        </w:rPr>
        <w:t>
      12) активы, введенные в эксплуатацию в рамках инвестиционного проекта по контрактам с предоставлением права дополнительных вычетов из совокупного годового дохода, заключенным до 1 января 2009 года в соответствии с законодательством Республики Казахстан об инвестициях;</w:t>
      </w:r>
    </w:p>
    <w:bookmarkEnd w:id="4122"/>
    <w:bookmarkStart w:name="z5026" w:id="4123"/>
    <w:p>
      <w:pPr>
        <w:spacing w:after="0"/>
        <w:ind w:left="0"/>
        <w:jc w:val="both"/>
      </w:pPr>
      <w:r>
        <w:rPr>
          <w:rFonts w:ascii="Times New Roman"/>
          <w:b w:val="false"/>
          <w:i w:val="false"/>
          <w:color w:val="000000"/>
          <w:sz w:val="28"/>
        </w:rPr>
        <w:t>
      13) активы, введенные в эксплуатацию в рамках инвестиционного проекта по контрактам с предоставлением освобождения от уплаты корпоративного подоходного налога, заключенным до 1 января 2009 года в соответствии с законодательством Республики Казахстан об инвестициях, в части стоимости, отнесенной на вычеты до 1 января 2009 года;</w:t>
      </w:r>
    </w:p>
    <w:bookmarkEnd w:id="4123"/>
    <w:bookmarkStart w:name="z5027" w:id="4124"/>
    <w:p>
      <w:pPr>
        <w:spacing w:after="0"/>
        <w:ind w:left="0"/>
        <w:jc w:val="both"/>
      </w:pPr>
      <w:r>
        <w:rPr>
          <w:rFonts w:ascii="Times New Roman"/>
          <w:b w:val="false"/>
          <w:i w:val="false"/>
          <w:color w:val="000000"/>
          <w:sz w:val="28"/>
        </w:rPr>
        <w:t xml:space="preserve">
      14) объекты преференций в течение трех налоговых периодов, следующих за налоговым периодом ввода таких объектов в эксплуатацию, кроме случаев, предусмотренных </w:t>
      </w:r>
      <w:r>
        <w:rPr>
          <w:rFonts w:ascii="Times New Roman"/>
          <w:b w:val="false"/>
          <w:i w:val="false"/>
          <w:color w:val="000000"/>
          <w:sz w:val="28"/>
        </w:rPr>
        <w:t>пунктом 14</w:t>
      </w:r>
      <w:r>
        <w:rPr>
          <w:rFonts w:ascii="Times New Roman"/>
          <w:b w:val="false"/>
          <w:i w:val="false"/>
          <w:color w:val="000000"/>
          <w:sz w:val="28"/>
        </w:rPr>
        <w:t xml:space="preserve"> статьи 268 настоящего Кодекса;</w:t>
      </w:r>
    </w:p>
    <w:bookmarkEnd w:id="4124"/>
    <w:bookmarkStart w:name="z5028" w:id="4125"/>
    <w:p>
      <w:pPr>
        <w:spacing w:after="0"/>
        <w:ind w:left="0"/>
        <w:jc w:val="both"/>
      </w:pPr>
      <w:r>
        <w:rPr>
          <w:rFonts w:ascii="Times New Roman"/>
          <w:b w:val="false"/>
          <w:i w:val="false"/>
          <w:color w:val="000000"/>
          <w:sz w:val="28"/>
        </w:rPr>
        <w:t xml:space="preserve">
      15) активы сроком службы более одного года, являющиеся объектами социальной сферы, предусмотренными </w:t>
      </w:r>
      <w:r>
        <w:rPr>
          <w:rFonts w:ascii="Times New Roman"/>
          <w:b w:val="false"/>
          <w:i w:val="false"/>
          <w:color w:val="000000"/>
          <w:sz w:val="28"/>
        </w:rPr>
        <w:t>статьей 239</w:t>
      </w:r>
      <w:r>
        <w:rPr>
          <w:rFonts w:ascii="Times New Roman"/>
          <w:b w:val="false"/>
          <w:i w:val="false"/>
          <w:color w:val="000000"/>
          <w:sz w:val="28"/>
        </w:rPr>
        <w:t xml:space="preserve"> настоящего Кодекса;</w:t>
      </w:r>
    </w:p>
    <w:bookmarkEnd w:id="4125"/>
    <w:bookmarkStart w:name="z5029" w:id="4126"/>
    <w:p>
      <w:pPr>
        <w:spacing w:after="0"/>
        <w:ind w:left="0"/>
        <w:jc w:val="both"/>
      </w:pPr>
      <w:r>
        <w:rPr>
          <w:rFonts w:ascii="Times New Roman"/>
          <w:b w:val="false"/>
          <w:i w:val="false"/>
          <w:color w:val="000000"/>
          <w:sz w:val="28"/>
        </w:rPr>
        <w:t xml:space="preserve">
      16) активы, указанные в </w:t>
      </w:r>
      <w:r>
        <w:rPr>
          <w:rFonts w:ascii="Times New Roman"/>
          <w:b w:val="false"/>
          <w:i w:val="false"/>
          <w:color w:val="000000"/>
          <w:sz w:val="28"/>
        </w:rPr>
        <w:t>статье 260</w:t>
      </w:r>
      <w:r>
        <w:rPr>
          <w:rFonts w:ascii="Times New Roman"/>
          <w:b w:val="false"/>
          <w:i w:val="false"/>
          <w:color w:val="000000"/>
          <w:sz w:val="28"/>
        </w:rPr>
        <w:t xml:space="preserve"> настоящего Кодекса;</w:t>
      </w:r>
    </w:p>
    <w:bookmarkEnd w:id="4126"/>
    <w:bookmarkStart w:name="z5030" w:id="4127"/>
    <w:p>
      <w:pPr>
        <w:spacing w:after="0"/>
        <w:ind w:left="0"/>
        <w:jc w:val="both"/>
      </w:pPr>
      <w:r>
        <w:rPr>
          <w:rFonts w:ascii="Times New Roman"/>
          <w:b w:val="false"/>
          <w:i w:val="false"/>
          <w:color w:val="000000"/>
          <w:sz w:val="28"/>
        </w:rPr>
        <w:t>
      17) у арендатора – активы, полученные во временное владение и пользование по договору имущественного найма (аренды), учитываемые в бухгалтерском учете после получения по такому договору в качестве основных средств, инвестиций в недвижимость, нематериальных или биологических активов, кроме активов, полученных по договору лизинга.</w:t>
      </w:r>
    </w:p>
    <w:bookmarkEnd w:id="4127"/>
    <w:bookmarkStart w:name="z16489" w:id="4128"/>
    <w:p>
      <w:pPr>
        <w:spacing w:after="0"/>
        <w:ind w:left="0"/>
        <w:jc w:val="both"/>
      </w:pPr>
      <w:r>
        <w:rPr>
          <w:rFonts w:ascii="Times New Roman"/>
          <w:b w:val="false"/>
          <w:i w:val="false"/>
          <w:color w:val="000000"/>
          <w:sz w:val="28"/>
        </w:rPr>
        <w:t xml:space="preserve">
      18) активы, по которым произведено уменьшение налогооблагаемого дохода в соответствии с подпунктом 7)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288 настоящего Кодекса.</w:t>
      </w:r>
    </w:p>
    <w:bookmarkEnd w:id="4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266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267. Определение стоимостного баланса</w:t>
      </w:r>
    </w:p>
    <w:bookmarkStart w:name="z5031" w:id="4129"/>
    <w:p>
      <w:pPr>
        <w:spacing w:after="0"/>
        <w:ind w:left="0"/>
        <w:jc w:val="both"/>
      </w:pPr>
      <w:r>
        <w:rPr>
          <w:rFonts w:ascii="Times New Roman"/>
          <w:b w:val="false"/>
          <w:i w:val="false"/>
          <w:color w:val="000000"/>
          <w:sz w:val="28"/>
        </w:rPr>
        <w:t>
      1. Учет фиксированных активов осуществляется по группам, формируемым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в следующем порядке:</w:t>
      </w:r>
    </w:p>
    <w:bookmarkEnd w:id="41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2" w:id="4130"/>
          <w:p>
            <w:pPr>
              <w:spacing w:after="20"/>
              <w:ind w:left="20"/>
              <w:jc w:val="both"/>
            </w:pPr>
            <w:r>
              <w:rPr>
                <w:rFonts w:ascii="Times New Roman"/>
                <w:b w:val="false"/>
                <w:i w:val="false"/>
                <w:color w:val="000000"/>
                <w:sz w:val="20"/>
              </w:rPr>
              <w:t>
№ п/п</w:t>
            </w:r>
          </w:p>
          <w:bookmarkEnd w:id="41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группы</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фиксированных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3" w:id="4131"/>
          <w:p>
            <w:pPr>
              <w:spacing w:after="20"/>
              <w:ind w:left="20"/>
              <w:jc w:val="both"/>
            </w:pPr>
            <w:r>
              <w:rPr>
                <w:rFonts w:ascii="Times New Roman"/>
                <w:b w:val="false"/>
                <w:i w:val="false"/>
                <w:color w:val="000000"/>
                <w:sz w:val="20"/>
              </w:rPr>
              <w:t>
1</w:t>
            </w:r>
          </w:p>
          <w:bookmarkEnd w:id="41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4" w:id="4132"/>
          <w:p>
            <w:pPr>
              <w:spacing w:after="20"/>
              <w:ind w:left="20"/>
              <w:jc w:val="both"/>
            </w:pPr>
            <w:r>
              <w:rPr>
                <w:rFonts w:ascii="Times New Roman"/>
                <w:b w:val="false"/>
                <w:i w:val="false"/>
                <w:color w:val="000000"/>
                <w:sz w:val="20"/>
              </w:rPr>
              <w:t>
1.</w:t>
            </w:r>
          </w:p>
          <w:bookmarkEnd w:id="41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сооружения, за исключением нефтяных, газовых скважин и передаточных устройств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5" w:id="4133"/>
          <w:p>
            <w:pPr>
              <w:spacing w:after="20"/>
              <w:ind w:left="20"/>
              <w:jc w:val="both"/>
            </w:pPr>
            <w:r>
              <w:rPr>
                <w:rFonts w:ascii="Times New Roman"/>
                <w:b w:val="false"/>
                <w:i w:val="false"/>
                <w:color w:val="000000"/>
                <w:sz w:val="20"/>
              </w:rPr>
              <w:t>
2.</w:t>
            </w:r>
          </w:p>
          <w:bookmarkEnd w:id="41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за исключением машин и оборудования нефтегазодобычи, а также компьютеров и оборудования для обработки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6" w:id="4134"/>
          <w:p>
            <w:pPr>
              <w:spacing w:after="20"/>
              <w:ind w:left="20"/>
              <w:jc w:val="both"/>
            </w:pPr>
            <w:r>
              <w:rPr>
                <w:rFonts w:ascii="Times New Roman"/>
                <w:b w:val="false"/>
                <w:i w:val="false"/>
                <w:color w:val="000000"/>
                <w:sz w:val="20"/>
              </w:rPr>
              <w:t>
3.</w:t>
            </w:r>
          </w:p>
          <w:bookmarkEnd w:id="41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программное обеспечение и оборудование для обработки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7" w:id="4135"/>
          <w:p>
            <w:pPr>
              <w:spacing w:after="20"/>
              <w:ind w:left="20"/>
              <w:jc w:val="both"/>
            </w:pPr>
            <w:r>
              <w:rPr>
                <w:rFonts w:ascii="Times New Roman"/>
                <w:b w:val="false"/>
                <w:i w:val="false"/>
                <w:color w:val="000000"/>
                <w:sz w:val="20"/>
              </w:rPr>
              <w:t>
4.</w:t>
            </w:r>
          </w:p>
          <w:bookmarkEnd w:id="41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Фиксированные активы, не включенные в другие группы, в том числе нефтяные, газовые скважины, передаточные устройства, машины и оборудование нефтегазодобычи</w:t>
            </w:r>
          </w:p>
        </w:tc>
      </w:tr>
    </w:tbl>
    <w:p>
      <w:pPr>
        <w:spacing w:after="0"/>
        <w:ind w:left="0"/>
        <w:jc w:val="left"/>
      </w:pPr>
      <w:r>
        <w:br/>
      </w:r>
      <w:r>
        <w:rPr>
          <w:rFonts w:ascii="Times New Roman"/>
          <w:b w:val="false"/>
          <w:i w:val="false"/>
          <w:color w:val="000000"/>
          <w:sz w:val="28"/>
        </w:rPr>
        <w:t>
</w:t>
      </w:r>
    </w:p>
    <w:bookmarkStart w:name="z5038" w:id="4136"/>
    <w:p>
      <w:pPr>
        <w:spacing w:after="0"/>
        <w:ind w:left="0"/>
        <w:jc w:val="both"/>
      </w:pPr>
      <w:r>
        <w:rPr>
          <w:rFonts w:ascii="Times New Roman"/>
          <w:b w:val="false"/>
          <w:i w:val="false"/>
          <w:color w:val="000000"/>
          <w:sz w:val="28"/>
        </w:rPr>
        <w:t>
      Каждый объект I группы приравнивается к подгруппе.</w:t>
      </w:r>
    </w:p>
    <w:bookmarkEnd w:id="4136"/>
    <w:bookmarkStart w:name="z5039" w:id="4137"/>
    <w:p>
      <w:pPr>
        <w:spacing w:after="0"/>
        <w:ind w:left="0"/>
        <w:jc w:val="both"/>
      </w:pPr>
      <w:r>
        <w:rPr>
          <w:rFonts w:ascii="Times New Roman"/>
          <w:b w:val="false"/>
          <w:i w:val="false"/>
          <w:color w:val="000000"/>
          <w:sz w:val="28"/>
        </w:rPr>
        <w:t>
      2. По каждой подгруппе (группы I), группе на начало и конец налогового периода определяются итоговые суммы, называемые стоимостным балансом подгруппы (группы I), группы.</w:t>
      </w:r>
    </w:p>
    <w:bookmarkEnd w:id="4137"/>
    <w:bookmarkStart w:name="z5040" w:id="4138"/>
    <w:p>
      <w:pPr>
        <w:spacing w:after="0"/>
        <w:ind w:left="0"/>
        <w:jc w:val="both"/>
      </w:pPr>
      <w:r>
        <w:rPr>
          <w:rFonts w:ascii="Times New Roman"/>
          <w:b w:val="false"/>
          <w:i w:val="false"/>
          <w:color w:val="000000"/>
          <w:sz w:val="28"/>
        </w:rPr>
        <w:t xml:space="preserve">
      Стоимостный баланс I группы состоит из стоимостных балансов подгрупп по каждому объекту основных средств и стоимостного баланса подгруппы, сформированного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272 настоящего Кодекса.</w:t>
      </w:r>
    </w:p>
    <w:bookmarkEnd w:id="4138"/>
    <w:bookmarkStart w:name="z5041" w:id="4139"/>
    <w:p>
      <w:pPr>
        <w:spacing w:after="0"/>
        <w:ind w:left="0"/>
        <w:jc w:val="both"/>
      </w:pPr>
      <w:r>
        <w:rPr>
          <w:rFonts w:ascii="Times New Roman"/>
          <w:b w:val="false"/>
          <w:i w:val="false"/>
          <w:color w:val="000000"/>
          <w:sz w:val="28"/>
        </w:rPr>
        <w:t xml:space="preserve">
      3. Остаточной стоимостью фиксированных активов I группы является стоимостный баланс подгрупп на начало налогового периода, учитывающий корректировки, произведенные в налоговом периоде согласно </w:t>
      </w:r>
      <w:r>
        <w:rPr>
          <w:rFonts w:ascii="Times New Roman"/>
          <w:b w:val="false"/>
          <w:i w:val="false"/>
          <w:color w:val="000000"/>
          <w:sz w:val="28"/>
        </w:rPr>
        <w:t>статье 272</w:t>
      </w:r>
      <w:r>
        <w:rPr>
          <w:rFonts w:ascii="Times New Roman"/>
          <w:b w:val="false"/>
          <w:i w:val="false"/>
          <w:color w:val="000000"/>
          <w:sz w:val="28"/>
        </w:rPr>
        <w:t xml:space="preserve"> настоящего Кодекса.</w:t>
      </w:r>
    </w:p>
    <w:bookmarkEnd w:id="4139"/>
    <w:bookmarkStart w:name="z5042" w:id="4140"/>
    <w:p>
      <w:pPr>
        <w:spacing w:after="0"/>
        <w:ind w:left="0"/>
        <w:jc w:val="both"/>
      </w:pPr>
      <w:r>
        <w:rPr>
          <w:rFonts w:ascii="Times New Roman"/>
          <w:b w:val="false"/>
          <w:i w:val="false"/>
          <w:color w:val="000000"/>
          <w:sz w:val="28"/>
        </w:rPr>
        <w:t>
      4. Фиксированные активы учитываются:</w:t>
      </w:r>
    </w:p>
    <w:bookmarkEnd w:id="4140"/>
    <w:bookmarkStart w:name="z5043" w:id="4141"/>
    <w:p>
      <w:pPr>
        <w:spacing w:after="0"/>
        <w:ind w:left="0"/>
        <w:jc w:val="both"/>
      </w:pPr>
      <w:r>
        <w:rPr>
          <w:rFonts w:ascii="Times New Roman"/>
          <w:b w:val="false"/>
          <w:i w:val="false"/>
          <w:color w:val="000000"/>
          <w:sz w:val="28"/>
        </w:rPr>
        <w:t>
      1) по I группе – в разрезе объектов фиксированных активов, каждый из которых образует отдельную подгруппу стоимостного баланса группы;</w:t>
      </w:r>
    </w:p>
    <w:bookmarkEnd w:id="4141"/>
    <w:bookmarkStart w:name="z5044" w:id="4142"/>
    <w:p>
      <w:pPr>
        <w:spacing w:after="0"/>
        <w:ind w:left="0"/>
        <w:jc w:val="both"/>
      </w:pPr>
      <w:r>
        <w:rPr>
          <w:rFonts w:ascii="Times New Roman"/>
          <w:b w:val="false"/>
          <w:i w:val="false"/>
          <w:color w:val="000000"/>
          <w:sz w:val="28"/>
        </w:rPr>
        <w:t>
      2) по II, III и IV группам – в разрезе стоимостных балансов групп.</w:t>
      </w:r>
    </w:p>
    <w:bookmarkEnd w:id="4142"/>
    <w:bookmarkStart w:name="z5045" w:id="4143"/>
    <w:p>
      <w:pPr>
        <w:spacing w:after="0"/>
        <w:ind w:left="0"/>
        <w:jc w:val="both"/>
      </w:pPr>
      <w:r>
        <w:rPr>
          <w:rFonts w:ascii="Times New Roman"/>
          <w:b w:val="false"/>
          <w:i w:val="false"/>
          <w:color w:val="000000"/>
          <w:sz w:val="28"/>
        </w:rPr>
        <w:t xml:space="preserve">
      5. Поступившие фиксированные активы увеличивают соответствующие балансы подгрупп (по I группе), групп (по остальным группам) на стоимость, определяемую в соответствии со </w:t>
      </w:r>
      <w:r>
        <w:rPr>
          <w:rFonts w:ascii="Times New Roman"/>
          <w:b w:val="false"/>
          <w:i w:val="false"/>
          <w:color w:val="000000"/>
          <w:sz w:val="28"/>
        </w:rPr>
        <w:t>статьей 268</w:t>
      </w:r>
      <w:r>
        <w:rPr>
          <w:rFonts w:ascii="Times New Roman"/>
          <w:b w:val="false"/>
          <w:i w:val="false"/>
          <w:color w:val="000000"/>
          <w:sz w:val="28"/>
        </w:rPr>
        <w:t xml:space="preserve"> настоящего Кодекса, в порядке, определенном настоящей статьей.</w:t>
      </w:r>
    </w:p>
    <w:bookmarkEnd w:id="4143"/>
    <w:bookmarkStart w:name="z5046" w:id="4144"/>
    <w:p>
      <w:pPr>
        <w:spacing w:after="0"/>
        <w:ind w:left="0"/>
        <w:jc w:val="both"/>
      </w:pPr>
      <w:r>
        <w:rPr>
          <w:rFonts w:ascii="Times New Roman"/>
          <w:b w:val="false"/>
          <w:i w:val="false"/>
          <w:color w:val="000000"/>
          <w:sz w:val="28"/>
        </w:rPr>
        <w:t xml:space="preserve">
      6. Выбывшие фиксированные активы уменьшают соответствующие балансы подгрупп (по I группе), групп (по остальным группам) на стоимость, определяемую в соответствии со </w:t>
      </w:r>
      <w:r>
        <w:rPr>
          <w:rFonts w:ascii="Times New Roman"/>
          <w:b w:val="false"/>
          <w:i w:val="false"/>
          <w:color w:val="000000"/>
          <w:sz w:val="28"/>
        </w:rPr>
        <w:t>статьей 270</w:t>
      </w:r>
      <w:r>
        <w:rPr>
          <w:rFonts w:ascii="Times New Roman"/>
          <w:b w:val="false"/>
          <w:i w:val="false"/>
          <w:color w:val="000000"/>
          <w:sz w:val="28"/>
        </w:rPr>
        <w:t xml:space="preserve"> настоящего Кодекса, в порядке, определенном настоящей статьей.</w:t>
      </w:r>
    </w:p>
    <w:bookmarkEnd w:id="4144"/>
    <w:bookmarkStart w:name="z5047" w:id="4145"/>
    <w:p>
      <w:pPr>
        <w:spacing w:after="0"/>
        <w:ind w:left="0"/>
        <w:jc w:val="both"/>
      </w:pPr>
      <w:r>
        <w:rPr>
          <w:rFonts w:ascii="Times New Roman"/>
          <w:b w:val="false"/>
          <w:i w:val="false"/>
          <w:color w:val="000000"/>
          <w:sz w:val="28"/>
        </w:rPr>
        <w:t>
      7. Стоимостный баланс подгруппы (группы I), группы на начало налогового периода определяется как:</w:t>
      </w:r>
    </w:p>
    <w:bookmarkEnd w:id="4145"/>
    <w:bookmarkStart w:name="z5048" w:id="4146"/>
    <w:p>
      <w:pPr>
        <w:spacing w:after="0"/>
        <w:ind w:left="0"/>
        <w:jc w:val="both"/>
      </w:pPr>
      <w:r>
        <w:rPr>
          <w:rFonts w:ascii="Times New Roman"/>
          <w:b w:val="false"/>
          <w:i w:val="false"/>
          <w:color w:val="000000"/>
          <w:sz w:val="28"/>
        </w:rPr>
        <w:t>
      стоимостный баланс подгруппы (группы I), группы на конец предыдущего налогового периода</w:t>
      </w:r>
    </w:p>
    <w:bookmarkEnd w:id="4146"/>
    <w:bookmarkStart w:name="z5049" w:id="4147"/>
    <w:p>
      <w:pPr>
        <w:spacing w:after="0"/>
        <w:ind w:left="0"/>
        <w:jc w:val="both"/>
      </w:pPr>
      <w:r>
        <w:rPr>
          <w:rFonts w:ascii="Times New Roman"/>
          <w:b w:val="false"/>
          <w:i w:val="false"/>
          <w:color w:val="000000"/>
          <w:sz w:val="28"/>
        </w:rPr>
        <w:t>
      минус</w:t>
      </w:r>
    </w:p>
    <w:bookmarkEnd w:id="4147"/>
    <w:bookmarkStart w:name="z5050" w:id="4148"/>
    <w:p>
      <w:pPr>
        <w:spacing w:after="0"/>
        <w:ind w:left="0"/>
        <w:jc w:val="both"/>
      </w:pPr>
      <w:r>
        <w:rPr>
          <w:rFonts w:ascii="Times New Roman"/>
          <w:b w:val="false"/>
          <w:i w:val="false"/>
          <w:color w:val="000000"/>
          <w:sz w:val="28"/>
        </w:rPr>
        <w:t>
      сумма амортизационных отчислений, исчисленных в предыдущем налоговом периоде,</w:t>
      </w:r>
    </w:p>
    <w:bookmarkEnd w:id="4148"/>
    <w:bookmarkStart w:name="z5051" w:id="4149"/>
    <w:p>
      <w:pPr>
        <w:spacing w:after="0"/>
        <w:ind w:left="0"/>
        <w:jc w:val="both"/>
      </w:pPr>
      <w:r>
        <w:rPr>
          <w:rFonts w:ascii="Times New Roman"/>
          <w:b w:val="false"/>
          <w:i w:val="false"/>
          <w:color w:val="000000"/>
          <w:sz w:val="28"/>
        </w:rPr>
        <w:t>
      минус</w:t>
      </w:r>
    </w:p>
    <w:bookmarkEnd w:id="4149"/>
    <w:bookmarkStart w:name="z5052" w:id="4150"/>
    <w:p>
      <w:pPr>
        <w:spacing w:after="0"/>
        <w:ind w:left="0"/>
        <w:jc w:val="both"/>
      </w:pPr>
      <w:r>
        <w:rPr>
          <w:rFonts w:ascii="Times New Roman"/>
          <w:b w:val="false"/>
          <w:i w:val="false"/>
          <w:color w:val="000000"/>
          <w:sz w:val="28"/>
        </w:rPr>
        <w:t xml:space="preserve">
      корректировки, производимые согласно </w:t>
      </w:r>
      <w:r>
        <w:rPr>
          <w:rFonts w:ascii="Times New Roman"/>
          <w:b w:val="false"/>
          <w:i w:val="false"/>
          <w:color w:val="000000"/>
          <w:sz w:val="28"/>
        </w:rPr>
        <w:t>статье 273</w:t>
      </w:r>
      <w:r>
        <w:rPr>
          <w:rFonts w:ascii="Times New Roman"/>
          <w:b w:val="false"/>
          <w:i w:val="false"/>
          <w:color w:val="000000"/>
          <w:sz w:val="28"/>
        </w:rPr>
        <w:t xml:space="preserve"> настоящего Кодекса.</w:t>
      </w:r>
    </w:p>
    <w:bookmarkEnd w:id="4150"/>
    <w:bookmarkStart w:name="z5053" w:id="4151"/>
    <w:p>
      <w:pPr>
        <w:spacing w:after="0"/>
        <w:ind w:left="0"/>
        <w:jc w:val="both"/>
      </w:pPr>
      <w:r>
        <w:rPr>
          <w:rFonts w:ascii="Times New Roman"/>
          <w:b w:val="false"/>
          <w:i w:val="false"/>
          <w:color w:val="000000"/>
          <w:sz w:val="28"/>
        </w:rPr>
        <w:t>
      Значение стоимостного баланса подгруппы (группы I), группы на начало налогового периода не должно быть отрицательным.</w:t>
      </w:r>
    </w:p>
    <w:bookmarkEnd w:id="4151"/>
    <w:bookmarkStart w:name="z5054" w:id="4152"/>
    <w:p>
      <w:pPr>
        <w:spacing w:after="0"/>
        <w:ind w:left="0"/>
        <w:jc w:val="both"/>
      </w:pPr>
      <w:r>
        <w:rPr>
          <w:rFonts w:ascii="Times New Roman"/>
          <w:b w:val="false"/>
          <w:i w:val="false"/>
          <w:color w:val="000000"/>
          <w:sz w:val="28"/>
        </w:rPr>
        <w:t>
      8. Стоимостный баланс подгруппы (группы I), группы на конец налогового периода определяется как:</w:t>
      </w:r>
    </w:p>
    <w:bookmarkEnd w:id="4152"/>
    <w:bookmarkStart w:name="z5055" w:id="4153"/>
    <w:p>
      <w:pPr>
        <w:spacing w:after="0"/>
        <w:ind w:left="0"/>
        <w:jc w:val="both"/>
      </w:pPr>
      <w:r>
        <w:rPr>
          <w:rFonts w:ascii="Times New Roman"/>
          <w:b w:val="false"/>
          <w:i w:val="false"/>
          <w:color w:val="000000"/>
          <w:sz w:val="28"/>
        </w:rPr>
        <w:t>
      стоимостный баланс подгруппы (группы I), группы на начало налогового периода</w:t>
      </w:r>
    </w:p>
    <w:bookmarkEnd w:id="4153"/>
    <w:bookmarkStart w:name="z5056" w:id="4154"/>
    <w:p>
      <w:pPr>
        <w:spacing w:after="0"/>
        <w:ind w:left="0"/>
        <w:jc w:val="both"/>
      </w:pPr>
      <w:r>
        <w:rPr>
          <w:rFonts w:ascii="Times New Roman"/>
          <w:b w:val="false"/>
          <w:i w:val="false"/>
          <w:color w:val="000000"/>
          <w:sz w:val="28"/>
        </w:rPr>
        <w:t>
      плюс</w:t>
      </w:r>
    </w:p>
    <w:bookmarkEnd w:id="4154"/>
    <w:bookmarkStart w:name="z5057" w:id="4155"/>
    <w:p>
      <w:pPr>
        <w:spacing w:after="0"/>
        <w:ind w:left="0"/>
        <w:jc w:val="both"/>
      </w:pPr>
      <w:r>
        <w:rPr>
          <w:rFonts w:ascii="Times New Roman"/>
          <w:b w:val="false"/>
          <w:i w:val="false"/>
          <w:color w:val="000000"/>
          <w:sz w:val="28"/>
        </w:rPr>
        <w:t>
      поступившие в налоговом периоде фиксированные активы</w:t>
      </w:r>
    </w:p>
    <w:bookmarkEnd w:id="4155"/>
    <w:bookmarkStart w:name="z5058" w:id="4156"/>
    <w:p>
      <w:pPr>
        <w:spacing w:after="0"/>
        <w:ind w:left="0"/>
        <w:jc w:val="both"/>
      </w:pPr>
      <w:r>
        <w:rPr>
          <w:rFonts w:ascii="Times New Roman"/>
          <w:b w:val="false"/>
          <w:i w:val="false"/>
          <w:color w:val="000000"/>
          <w:sz w:val="28"/>
        </w:rPr>
        <w:t>
      минус</w:t>
      </w:r>
    </w:p>
    <w:bookmarkEnd w:id="4156"/>
    <w:bookmarkStart w:name="z5059" w:id="4157"/>
    <w:p>
      <w:pPr>
        <w:spacing w:after="0"/>
        <w:ind w:left="0"/>
        <w:jc w:val="both"/>
      </w:pPr>
      <w:r>
        <w:rPr>
          <w:rFonts w:ascii="Times New Roman"/>
          <w:b w:val="false"/>
          <w:i w:val="false"/>
          <w:color w:val="000000"/>
          <w:sz w:val="28"/>
        </w:rPr>
        <w:t>
      выбывшие в налоговом периоде фиксированные активы</w:t>
      </w:r>
    </w:p>
    <w:bookmarkEnd w:id="4157"/>
    <w:bookmarkStart w:name="z5060" w:id="4158"/>
    <w:p>
      <w:pPr>
        <w:spacing w:after="0"/>
        <w:ind w:left="0"/>
        <w:jc w:val="both"/>
      </w:pPr>
      <w:r>
        <w:rPr>
          <w:rFonts w:ascii="Times New Roman"/>
          <w:b w:val="false"/>
          <w:i w:val="false"/>
          <w:color w:val="000000"/>
          <w:sz w:val="28"/>
        </w:rPr>
        <w:t>
      плюс</w:t>
      </w:r>
    </w:p>
    <w:bookmarkEnd w:id="4158"/>
    <w:bookmarkStart w:name="z5061" w:id="4159"/>
    <w:p>
      <w:pPr>
        <w:spacing w:after="0"/>
        <w:ind w:left="0"/>
        <w:jc w:val="both"/>
      </w:pPr>
      <w:r>
        <w:rPr>
          <w:rFonts w:ascii="Times New Roman"/>
          <w:b w:val="false"/>
          <w:i w:val="false"/>
          <w:color w:val="000000"/>
          <w:sz w:val="28"/>
        </w:rPr>
        <w:t xml:space="preserve">
      корректировки, производимые согласно </w:t>
      </w:r>
      <w:r>
        <w:rPr>
          <w:rFonts w:ascii="Times New Roman"/>
          <w:b w:val="false"/>
          <w:i w:val="false"/>
          <w:color w:val="000000"/>
          <w:sz w:val="28"/>
        </w:rPr>
        <w:t>пункту 2</w:t>
      </w:r>
      <w:r>
        <w:rPr>
          <w:rFonts w:ascii="Times New Roman"/>
          <w:b w:val="false"/>
          <w:i w:val="false"/>
          <w:color w:val="000000"/>
          <w:sz w:val="28"/>
        </w:rPr>
        <w:t xml:space="preserve"> статьи 272 настоящего Кодекса.</w:t>
      </w:r>
    </w:p>
    <w:bookmarkEnd w:id="4159"/>
    <w:bookmarkStart w:name="z5062" w:id="4160"/>
    <w:p>
      <w:pPr>
        <w:spacing w:after="0"/>
        <w:ind w:left="0"/>
        <w:jc w:val="both"/>
      </w:pPr>
      <w:r>
        <w:rPr>
          <w:rFonts w:ascii="Times New Roman"/>
          <w:b w:val="false"/>
          <w:i w:val="false"/>
          <w:color w:val="000000"/>
          <w:sz w:val="28"/>
        </w:rPr>
        <w:t xml:space="preserve">
      9. Доверительный управляющий обязан формировать отдельные стоимостные балансы групп (подгрупп) по фиксированным активам, указанным в </w:t>
      </w:r>
      <w:r>
        <w:rPr>
          <w:rFonts w:ascii="Times New Roman"/>
          <w:b w:val="false"/>
          <w:i w:val="false"/>
          <w:color w:val="000000"/>
          <w:sz w:val="28"/>
        </w:rPr>
        <w:t>подпункте 3)</w:t>
      </w:r>
      <w:r>
        <w:rPr>
          <w:rFonts w:ascii="Times New Roman"/>
          <w:b w:val="false"/>
          <w:i w:val="false"/>
          <w:color w:val="000000"/>
          <w:sz w:val="28"/>
        </w:rPr>
        <w:t xml:space="preserve"> пункта 1 статьи 266 настоящего Кодекса, и вести по таким активам раздельный налоговый учет на основании </w:t>
      </w:r>
      <w:r>
        <w:rPr>
          <w:rFonts w:ascii="Times New Roman"/>
          <w:b w:val="false"/>
          <w:i w:val="false"/>
          <w:color w:val="000000"/>
          <w:sz w:val="28"/>
        </w:rPr>
        <w:t>статей 194</w:t>
      </w:r>
      <w:r>
        <w:rPr>
          <w:rFonts w:ascii="Times New Roman"/>
          <w:b w:val="false"/>
          <w:i w:val="false"/>
          <w:color w:val="000000"/>
          <w:sz w:val="28"/>
        </w:rPr>
        <w:t xml:space="preserve"> и </w:t>
      </w:r>
      <w:r>
        <w:rPr>
          <w:rFonts w:ascii="Times New Roman"/>
          <w:b w:val="false"/>
          <w:i w:val="false"/>
          <w:color w:val="000000"/>
          <w:sz w:val="28"/>
        </w:rPr>
        <w:t>195</w:t>
      </w:r>
      <w:r>
        <w:rPr>
          <w:rFonts w:ascii="Times New Roman"/>
          <w:b w:val="false"/>
          <w:i w:val="false"/>
          <w:color w:val="000000"/>
          <w:sz w:val="28"/>
        </w:rPr>
        <w:t xml:space="preserve"> настоящего Кодекса.</w:t>
      </w:r>
    </w:p>
    <w:bookmarkEnd w:id="4160"/>
    <w:bookmarkStart w:name="z5063" w:id="4161"/>
    <w:p>
      <w:pPr>
        <w:spacing w:after="0"/>
        <w:ind w:left="0"/>
        <w:jc w:val="both"/>
      </w:pPr>
      <w:r>
        <w:rPr>
          <w:rFonts w:ascii="Times New Roman"/>
          <w:b w:val="false"/>
          <w:i w:val="false"/>
          <w:color w:val="000000"/>
          <w:sz w:val="28"/>
        </w:rPr>
        <w:t>
      10. Налогоплательщик обязан формировать отдельные стоимостные балансы групп (подгрупп) в части стоимости, не отнесенной на вычеты до 1 января 2009 года, по фиксированным активам, введенным в эксплуатацию до и (или) после 1 января 2009 года в рамках инвестиционного проекта по контрактам с предоставлением освобождения от уплаты корпоративного подоходного налога, заключенным до 1 января 2009 года в соответствии с законодательством Республики Казахстан в сфере предпринимательства.</w:t>
      </w:r>
    </w:p>
    <w:bookmarkEnd w:id="4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267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268. Поступление фиксированных активов</w:t>
      </w:r>
    </w:p>
    <w:bookmarkStart w:name="z5064" w:id="4162"/>
    <w:p>
      <w:pPr>
        <w:spacing w:after="0"/>
        <w:ind w:left="0"/>
        <w:jc w:val="both"/>
      </w:pPr>
      <w:r>
        <w:rPr>
          <w:rFonts w:ascii="Times New Roman"/>
          <w:b w:val="false"/>
          <w:i w:val="false"/>
          <w:color w:val="000000"/>
          <w:sz w:val="28"/>
        </w:rPr>
        <w:t>
      1. Фиксированные активы при поступлении, включая поступление по договору лизинга, а также путем перевода из состава запасов, увеличивают стоимостный баланс групп (подгрупп) на первоначальную стоимость названных активов.</w:t>
      </w:r>
    </w:p>
    <w:bookmarkEnd w:id="4162"/>
    <w:bookmarkStart w:name="z5065" w:id="4163"/>
    <w:p>
      <w:pPr>
        <w:spacing w:after="0"/>
        <w:ind w:left="0"/>
        <w:jc w:val="both"/>
      </w:pPr>
      <w:r>
        <w:rPr>
          <w:rFonts w:ascii="Times New Roman"/>
          <w:b w:val="false"/>
          <w:i w:val="false"/>
          <w:color w:val="000000"/>
          <w:sz w:val="28"/>
        </w:rPr>
        <w:t>
      Признание в целях налогообложения поступления фиксированных активов означает включение поступивших активов в состав фиксированных активов.</w:t>
      </w:r>
    </w:p>
    <w:bookmarkEnd w:id="4163"/>
    <w:bookmarkStart w:name="z5066" w:id="4164"/>
    <w:p>
      <w:pPr>
        <w:spacing w:after="0"/>
        <w:ind w:left="0"/>
        <w:jc w:val="both"/>
      </w:pPr>
      <w:r>
        <w:rPr>
          <w:rFonts w:ascii="Times New Roman"/>
          <w:b w:val="false"/>
          <w:i w:val="false"/>
          <w:color w:val="000000"/>
          <w:sz w:val="28"/>
        </w:rPr>
        <w:t xml:space="preserve">
      2. Если иное не предусмотрено настоящей статьей, первоначальная стоимость фиксированных активов определяется как сумма затрат, понесенных налогоплательщиком по день признания фиксированного актива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266 настоящего Кодекса. К таким затратам относятся затраты на приобретение фиксированного актива, его производство, строительство, монтаж и установку, а также другие затраты,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w:t>
      </w:r>
    </w:p>
    <w:bookmarkEnd w:id="4164"/>
    <w:bookmarkStart w:name="z5067" w:id="4165"/>
    <w:p>
      <w:pPr>
        <w:spacing w:after="0"/>
        <w:ind w:left="0"/>
        <w:jc w:val="both"/>
      </w:pPr>
      <w:r>
        <w:rPr>
          <w:rFonts w:ascii="Times New Roman"/>
          <w:b w:val="false"/>
          <w:i w:val="false"/>
          <w:color w:val="000000"/>
          <w:sz w:val="28"/>
        </w:rPr>
        <w:t xml:space="preserve">
      затрат (расходов), не подлежащих отнесению на вычеты в соответствии с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264 настоящего Кодекса;</w:t>
      </w:r>
    </w:p>
    <w:bookmarkEnd w:id="4165"/>
    <w:bookmarkStart w:name="z5068" w:id="4166"/>
    <w:p>
      <w:pPr>
        <w:spacing w:after="0"/>
        <w:ind w:left="0"/>
        <w:jc w:val="both"/>
      </w:pPr>
      <w:r>
        <w:rPr>
          <w:rFonts w:ascii="Times New Roman"/>
          <w:b w:val="false"/>
          <w:i w:val="false"/>
          <w:color w:val="000000"/>
          <w:sz w:val="28"/>
        </w:rPr>
        <w:t>
      амортизационных отчислений.</w:t>
      </w:r>
    </w:p>
    <w:bookmarkEnd w:id="4166"/>
    <w:bookmarkStart w:name="z17182" w:id="4167"/>
    <w:p>
      <w:pPr>
        <w:spacing w:after="0"/>
        <w:ind w:left="0"/>
        <w:jc w:val="both"/>
      </w:pPr>
      <w:r>
        <w:rPr>
          <w:rFonts w:ascii="Times New Roman"/>
          <w:b w:val="false"/>
          <w:i w:val="false"/>
          <w:color w:val="000000"/>
          <w:sz w:val="28"/>
        </w:rPr>
        <w:t>
      2-1. Недропользователь по контракту на разведку и добычу или добычу углеводородов по сложным проектам (за исключением газовых проектов на суше) определяет первоначальную стоимость активов в порядке, установленном настоящей статьей, с применением соответствующего коэффициента, предусмотренного пунктом 6 статьи 258 настоящего Кодекса.</w:t>
      </w:r>
    </w:p>
    <w:bookmarkEnd w:id="4167"/>
    <w:bookmarkStart w:name="z5069" w:id="4168"/>
    <w:p>
      <w:pPr>
        <w:spacing w:after="0"/>
        <w:ind w:left="0"/>
        <w:jc w:val="both"/>
      </w:pPr>
      <w:r>
        <w:rPr>
          <w:rFonts w:ascii="Times New Roman"/>
          <w:b w:val="false"/>
          <w:i w:val="false"/>
          <w:color w:val="000000"/>
          <w:sz w:val="28"/>
        </w:rPr>
        <w:t>
      3. Если иное не предусмотрено настоящим пунктом, первоначальной стоимостью фиксированного актива, поступившего путем перевода из состава запасов или активов, предназначенных для продажи, является его балансовая стоимость, определенная на дату такого поступления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168"/>
    <w:bookmarkStart w:name="z5070" w:id="4169"/>
    <w:p>
      <w:pPr>
        <w:spacing w:after="0"/>
        <w:ind w:left="0"/>
        <w:jc w:val="both"/>
      </w:pPr>
      <w:r>
        <w:rPr>
          <w:rFonts w:ascii="Times New Roman"/>
          <w:b w:val="false"/>
          <w:i w:val="false"/>
          <w:color w:val="000000"/>
          <w:sz w:val="28"/>
        </w:rPr>
        <w:t xml:space="preserve">
      Первоначальной стоимостью фиксированного актива, поступившего путем перевода из состава запасов или активов, предназначенных для продажи, по которому ранее было прекращено признание в качестве фиксированного актива, является его балансовая стоимость, определенная на дату такого поступления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превышающая стоимость, указанную в </w:t>
      </w:r>
      <w:r>
        <w:rPr>
          <w:rFonts w:ascii="Times New Roman"/>
          <w:b w:val="false"/>
          <w:i w:val="false"/>
          <w:color w:val="000000"/>
          <w:sz w:val="28"/>
        </w:rPr>
        <w:t>пункте 2</w:t>
      </w:r>
      <w:r>
        <w:rPr>
          <w:rFonts w:ascii="Times New Roman"/>
          <w:b w:val="false"/>
          <w:i w:val="false"/>
          <w:color w:val="000000"/>
          <w:sz w:val="28"/>
        </w:rPr>
        <w:t xml:space="preserve"> статьи 270 настоящего Кодекса.</w:t>
      </w:r>
    </w:p>
    <w:bookmarkEnd w:id="4169"/>
    <w:bookmarkStart w:name="z5071" w:id="4170"/>
    <w:p>
      <w:pPr>
        <w:spacing w:after="0"/>
        <w:ind w:left="0"/>
        <w:jc w:val="both"/>
      </w:pPr>
      <w:r>
        <w:rPr>
          <w:rFonts w:ascii="Times New Roman"/>
          <w:b w:val="false"/>
          <w:i w:val="false"/>
          <w:color w:val="000000"/>
          <w:sz w:val="28"/>
        </w:rPr>
        <w:t xml:space="preserve">
      4. При безвозмездном получении фиксированных активов первоначальной стоимостью фиксированных активов является его стоимость, включенная в совокупный годовой доход в соответствии со </w:t>
      </w:r>
      <w:r>
        <w:rPr>
          <w:rFonts w:ascii="Times New Roman"/>
          <w:b w:val="false"/>
          <w:i w:val="false"/>
          <w:color w:val="000000"/>
          <w:sz w:val="28"/>
        </w:rPr>
        <w:t>статьей 238</w:t>
      </w:r>
      <w:r>
        <w:rPr>
          <w:rFonts w:ascii="Times New Roman"/>
          <w:b w:val="false"/>
          <w:i w:val="false"/>
          <w:color w:val="000000"/>
          <w:sz w:val="28"/>
        </w:rPr>
        <w:t xml:space="preserve"> настоящего Кодекса в виде безвозмездно полученного имущества, с учетом фактических затрат, увеличивающих стоимость таких активов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за исключением затрат (расходов), не включаемых в первоначальную стоимость фиксированных активов на основании пункта 2 настоящей статьи. </w:t>
      </w:r>
    </w:p>
    <w:bookmarkEnd w:id="4170"/>
    <w:bookmarkStart w:name="z5072" w:id="4171"/>
    <w:p>
      <w:pPr>
        <w:spacing w:after="0"/>
        <w:ind w:left="0"/>
        <w:jc w:val="both"/>
      </w:pPr>
      <w:r>
        <w:rPr>
          <w:rFonts w:ascii="Times New Roman"/>
          <w:b w:val="false"/>
          <w:i w:val="false"/>
          <w:color w:val="000000"/>
          <w:sz w:val="28"/>
        </w:rPr>
        <w:t xml:space="preserve">
      5. При получении государственным предприятием от государственного учреждения фиксированных активов, закрепленных на праве хозяйственного ведения или оперативного управления за таким предприятием, первоначальной стоимостью фиксированных активов является балансовая стоимость полученных активов, указанная в акте приема-передачи названных активов, с учетом фактических затрат, увеличивающих стоимость таких активов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за исключением затрат (расходов), не включаемых в первоначальную стоимость фиксированных активов на основании пункта 2 настоящей статьи. </w:t>
      </w:r>
    </w:p>
    <w:bookmarkEnd w:id="4171"/>
    <w:bookmarkStart w:name="z5073" w:id="4172"/>
    <w:p>
      <w:pPr>
        <w:spacing w:after="0"/>
        <w:ind w:left="0"/>
        <w:jc w:val="both"/>
      </w:pPr>
      <w:r>
        <w:rPr>
          <w:rFonts w:ascii="Times New Roman"/>
          <w:b w:val="false"/>
          <w:i w:val="false"/>
          <w:color w:val="000000"/>
          <w:sz w:val="28"/>
        </w:rPr>
        <w:t>
      6. При получении в качестве вклада в уставный капитал первоначальной стоимостью фиксированного актива является стоимость актива, указанная в акте приема-передачи или при отсутствии такого акта – в ином документе, подтверждающем фактическое внесение вклада и стоимость актива, с учетом фактических затрат, увеличивающих стоимость таких активов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за исключением затрат (расходов), не включаемых в первоначальную стоимость фиксированных активов на основании пункта 2 настоящей статьи.</w:t>
      </w:r>
    </w:p>
    <w:bookmarkEnd w:id="4172"/>
    <w:bookmarkStart w:name="z5074" w:id="4173"/>
    <w:p>
      <w:pPr>
        <w:spacing w:after="0"/>
        <w:ind w:left="0"/>
        <w:jc w:val="both"/>
      </w:pPr>
      <w:r>
        <w:rPr>
          <w:rFonts w:ascii="Times New Roman"/>
          <w:b w:val="false"/>
          <w:i w:val="false"/>
          <w:color w:val="000000"/>
          <w:sz w:val="28"/>
        </w:rPr>
        <w:t>
      Стоимость активов, полученных в оплату вклада в уставный капитал, учитывается в пределах суммы вклада в уставный капитал, в счет оплаты которого получен актив.</w:t>
      </w:r>
    </w:p>
    <w:bookmarkEnd w:id="4173"/>
    <w:bookmarkStart w:name="z5075" w:id="4174"/>
    <w:p>
      <w:pPr>
        <w:spacing w:after="0"/>
        <w:ind w:left="0"/>
        <w:jc w:val="both"/>
      </w:pPr>
      <w:r>
        <w:rPr>
          <w:rFonts w:ascii="Times New Roman"/>
          <w:b w:val="false"/>
          <w:i w:val="false"/>
          <w:color w:val="000000"/>
          <w:sz w:val="28"/>
        </w:rPr>
        <w:t>
      7. При получении фиксированного актива в связи с реорганизацией путем слияния, присоединения, разделения или выделения налогоплательщика первоначальной стоимостью такого актива является его балансовая стоимость, указанная в передаточном акте или разделительном балансе, за исключением случаев, предусмотренных частями второй и третьей настоящего пункта, с учетом фактических затрат, увеличивающих стоимость такого актива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за исключением затрат (расходов), не включаемых в первоначальную стоимость фиксированных активов на основании пункта 2 настоящей статьи.</w:t>
      </w:r>
    </w:p>
    <w:bookmarkEnd w:id="4174"/>
    <w:bookmarkStart w:name="z5076" w:id="4175"/>
    <w:p>
      <w:pPr>
        <w:spacing w:after="0"/>
        <w:ind w:left="0"/>
        <w:jc w:val="both"/>
      </w:pPr>
      <w:r>
        <w:rPr>
          <w:rFonts w:ascii="Times New Roman"/>
          <w:b w:val="false"/>
          <w:i w:val="false"/>
          <w:color w:val="000000"/>
          <w:sz w:val="28"/>
        </w:rPr>
        <w:t xml:space="preserve">
      Стоимостный баланс подгруппы (группы) вновь возникшего юридического лица, созданного путем слияния, или юридического лица, к которому присоединилось другое юридическое лицо, увеличивается на стоимость передаваемых фиксированных активов по данным налогового учета в случае отражения такой стоимости в передаточном акте в соответствии с частью второй </w:t>
      </w:r>
      <w:r>
        <w:rPr>
          <w:rFonts w:ascii="Times New Roman"/>
          <w:b w:val="false"/>
          <w:i w:val="false"/>
          <w:color w:val="000000"/>
          <w:sz w:val="28"/>
        </w:rPr>
        <w:t>пункта 6</w:t>
      </w:r>
      <w:r>
        <w:rPr>
          <w:rFonts w:ascii="Times New Roman"/>
          <w:b w:val="false"/>
          <w:i w:val="false"/>
          <w:color w:val="000000"/>
          <w:sz w:val="28"/>
        </w:rPr>
        <w:t xml:space="preserve"> статьи 270 настоящего Кодекса.</w:t>
      </w:r>
    </w:p>
    <w:bookmarkEnd w:id="4175"/>
    <w:bookmarkStart w:name="z5077" w:id="4176"/>
    <w:p>
      <w:pPr>
        <w:spacing w:after="0"/>
        <w:ind w:left="0"/>
        <w:jc w:val="both"/>
      </w:pPr>
      <w:r>
        <w:rPr>
          <w:rFonts w:ascii="Times New Roman"/>
          <w:b w:val="false"/>
          <w:i w:val="false"/>
          <w:color w:val="000000"/>
          <w:sz w:val="28"/>
        </w:rPr>
        <w:t xml:space="preserve">
      В стоимостный баланс подгруппы (группы) вновь возникшего юридического лица, созданного путем выделения в соответствии с решением Правительства Республики Казахстан, включается стоимость передаваемых фиксированных активов по данным налогового учета в случае отражения такой стоимости в передаточном акте в соответствии с частью третьей </w:t>
      </w:r>
      <w:r>
        <w:rPr>
          <w:rFonts w:ascii="Times New Roman"/>
          <w:b w:val="false"/>
          <w:i w:val="false"/>
          <w:color w:val="000000"/>
          <w:sz w:val="28"/>
        </w:rPr>
        <w:t>пункта 6</w:t>
      </w:r>
      <w:r>
        <w:rPr>
          <w:rFonts w:ascii="Times New Roman"/>
          <w:b w:val="false"/>
          <w:i w:val="false"/>
          <w:color w:val="000000"/>
          <w:sz w:val="28"/>
        </w:rPr>
        <w:t xml:space="preserve"> статьи 270 настоящего Кодекса.</w:t>
      </w:r>
    </w:p>
    <w:bookmarkEnd w:id="4176"/>
    <w:bookmarkStart w:name="z5078" w:id="4177"/>
    <w:p>
      <w:pPr>
        <w:spacing w:after="0"/>
        <w:ind w:left="0"/>
        <w:jc w:val="both"/>
      </w:pPr>
      <w:r>
        <w:rPr>
          <w:rFonts w:ascii="Times New Roman"/>
          <w:b w:val="false"/>
          <w:i w:val="false"/>
          <w:color w:val="000000"/>
          <w:sz w:val="28"/>
        </w:rPr>
        <w:t>
      8. При получении доверительным управляющим фиксированных активов в доверительное управление первоначальной стоимостью таких фиксированных активов является:</w:t>
      </w:r>
    </w:p>
    <w:bookmarkEnd w:id="4177"/>
    <w:bookmarkStart w:name="z5079" w:id="4178"/>
    <w:p>
      <w:pPr>
        <w:spacing w:after="0"/>
        <w:ind w:left="0"/>
        <w:jc w:val="both"/>
      </w:pPr>
      <w:r>
        <w:rPr>
          <w:rFonts w:ascii="Times New Roman"/>
          <w:b w:val="false"/>
          <w:i w:val="false"/>
          <w:color w:val="000000"/>
          <w:sz w:val="28"/>
        </w:rPr>
        <w:t xml:space="preserve">
      1) в случае, если у передающего лица данные активы являлись фиксированными, – стоимость, определенная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270 настоящего Кодекса;</w:t>
      </w:r>
    </w:p>
    <w:bookmarkEnd w:id="4178"/>
    <w:bookmarkStart w:name="z5080" w:id="4179"/>
    <w:p>
      <w:pPr>
        <w:spacing w:after="0"/>
        <w:ind w:left="0"/>
        <w:jc w:val="both"/>
      </w:pPr>
      <w:r>
        <w:rPr>
          <w:rFonts w:ascii="Times New Roman"/>
          <w:b w:val="false"/>
          <w:i w:val="false"/>
          <w:color w:val="000000"/>
          <w:sz w:val="28"/>
        </w:rPr>
        <w:t>
      2) в иных случаях – стоимость, определенная по данным акта приема-передачи названных активов.</w:t>
      </w:r>
    </w:p>
    <w:bookmarkEnd w:id="4179"/>
    <w:bookmarkStart w:name="z5081" w:id="4180"/>
    <w:p>
      <w:pPr>
        <w:spacing w:after="0"/>
        <w:ind w:left="0"/>
        <w:jc w:val="both"/>
      </w:pPr>
      <w:r>
        <w:rPr>
          <w:rFonts w:ascii="Times New Roman"/>
          <w:b w:val="false"/>
          <w:i w:val="false"/>
          <w:color w:val="000000"/>
          <w:sz w:val="28"/>
        </w:rPr>
        <w:t>
      9. При получении фиксированных активов от доверительного управляющего в связи с прекращением обязательств по доверительному управлению первоначальной стоимостью таких фиксированных активов является:</w:t>
      </w:r>
    </w:p>
    <w:bookmarkEnd w:id="4180"/>
    <w:bookmarkStart w:name="z5082" w:id="4181"/>
    <w:p>
      <w:pPr>
        <w:spacing w:after="0"/>
        <w:ind w:left="0"/>
        <w:jc w:val="both"/>
      </w:pPr>
      <w:r>
        <w:rPr>
          <w:rFonts w:ascii="Times New Roman"/>
          <w:b w:val="false"/>
          <w:i w:val="false"/>
          <w:color w:val="000000"/>
          <w:sz w:val="28"/>
        </w:rPr>
        <w:t xml:space="preserve">
      1) в случае, если у доверительного управляющего данные активы являлись фиксированными, – стоимость, определенная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270 настоящего Кодекса;</w:t>
      </w:r>
    </w:p>
    <w:bookmarkEnd w:id="4181"/>
    <w:bookmarkStart w:name="z5083" w:id="4182"/>
    <w:p>
      <w:pPr>
        <w:spacing w:after="0"/>
        <w:ind w:left="0"/>
        <w:jc w:val="both"/>
      </w:pPr>
      <w:r>
        <w:rPr>
          <w:rFonts w:ascii="Times New Roman"/>
          <w:b w:val="false"/>
          <w:i w:val="false"/>
          <w:color w:val="000000"/>
          <w:sz w:val="28"/>
        </w:rPr>
        <w:t xml:space="preserve">
      2) в иных случаях – стоимость, определенная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270 настоящего Кодекса, уменьшенная на сумму амортизационных отчислений. При этом амортизационные отчисления исчисляются за каждый налоговый период доверительного управления, предшествовавший отчетному налоговому периоду, исходя из предельной нормы амортизации, предусмотренной настоящим Кодексом для соответствующей группы фиксированных активов, применяемой к первоначальной стоимости, уменьшенной на сумму амортизационных отчислений за предыдущие периоды.</w:t>
      </w:r>
    </w:p>
    <w:bookmarkEnd w:id="4182"/>
    <w:bookmarkStart w:name="z5084" w:id="4183"/>
    <w:p>
      <w:pPr>
        <w:spacing w:after="0"/>
        <w:ind w:left="0"/>
        <w:jc w:val="both"/>
      </w:pPr>
      <w:r>
        <w:rPr>
          <w:rFonts w:ascii="Times New Roman"/>
          <w:b w:val="false"/>
          <w:i w:val="false"/>
          <w:color w:val="000000"/>
          <w:sz w:val="28"/>
        </w:rPr>
        <w:t xml:space="preserve">
      10. При получении фиксированных активов концессионером (правопреемником или юридическим лицом, специально созданным исключительно концессионером для реализации договора концессии) по договору концессии первоначальной стоимостью таких фиксированных активов является стоимость, определенная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270 настоящего Кодекса, а в случае отсутствия такой стоимости – стоимость в соответствии с порядком, определенным уполномоченным органом.</w:t>
      </w:r>
    </w:p>
    <w:bookmarkEnd w:id="4183"/>
    <w:bookmarkStart w:name="z5085" w:id="4184"/>
    <w:p>
      <w:pPr>
        <w:spacing w:after="0"/>
        <w:ind w:left="0"/>
        <w:jc w:val="both"/>
      </w:pPr>
      <w:r>
        <w:rPr>
          <w:rFonts w:ascii="Times New Roman"/>
          <w:b w:val="false"/>
          <w:i w:val="false"/>
          <w:color w:val="000000"/>
          <w:sz w:val="28"/>
        </w:rPr>
        <w:t xml:space="preserve">
      11. При получении фиксированных активов концендентом при прекращении договора концессии первоначальной стоимостью таких фиксированных активов является стоимость, определенная в соответствии с </w:t>
      </w:r>
      <w:r>
        <w:rPr>
          <w:rFonts w:ascii="Times New Roman"/>
          <w:b w:val="false"/>
          <w:i w:val="false"/>
          <w:color w:val="000000"/>
          <w:sz w:val="28"/>
        </w:rPr>
        <w:t>пунктом 13</w:t>
      </w:r>
      <w:r>
        <w:rPr>
          <w:rFonts w:ascii="Times New Roman"/>
          <w:b w:val="false"/>
          <w:i w:val="false"/>
          <w:color w:val="000000"/>
          <w:sz w:val="28"/>
        </w:rPr>
        <w:t xml:space="preserve"> статьи 270 настоящего Кодекса.</w:t>
      </w:r>
    </w:p>
    <w:bookmarkEnd w:id="4184"/>
    <w:bookmarkStart w:name="z5086" w:id="4185"/>
    <w:p>
      <w:pPr>
        <w:spacing w:after="0"/>
        <w:ind w:left="0"/>
        <w:jc w:val="both"/>
      </w:pPr>
      <w:r>
        <w:rPr>
          <w:rFonts w:ascii="Times New Roman"/>
          <w:b w:val="false"/>
          <w:i w:val="false"/>
          <w:color w:val="000000"/>
          <w:sz w:val="28"/>
        </w:rPr>
        <w:t>
      12. Первоначальной стоимостью фиксированных активов страховой, перестраховочной организации на 1 января 2012 года является балансовая стоимость основных средств, инвестиций в недвижимость, нематериальных активов,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без учета переоценок и обесценений на такую дату.</w:t>
      </w:r>
    </w:p>
    <w:bookmarkEnd w:id="4185"/>
    <w:bookmarkStart w:name="z5087" w:id="4186"/>
    <w:p>
      <w:pPr>
        <w:spacing w:after="0"/>
        <w:ind w:left="0"/>
        <w:jc w:val="both"/>
      </w:pPr>
      <w:r>
        <w:rPr>
          <w:rFonts w:ascii="Times New Roman"/>
          <w:b w:val="false"/>
          <w:i w:val="false"/>
          <w:color w:val="000000"/>
          <w:sz w:val="28"/>
        </w:rPr>
        <w:t xml:space="preserve">
      13. Фиксированные активы, ранее выбывшие в связи с временным прекращением использования в деятельности, направленной на получение дохода, подлежат включению в стоимостный баланс группы фиксированных активов в налоговом периоде, в котором осуществлен ввод в эксплуатацию таких фиксированных активов для использования в деятельности, направленной на получение дохода, по стоимости выбытия с учетом расходов, подлежащих отнесению на увеличение стоимости таких активов в соответствии со </w:t>
      </w:r>
      <w:r>
        <w:rPr>
          <w:rFonts w:ascii="Times New Roman"/>
          <w:b w:val="false"/>
          <w:i w:val="false"/>
          <w:color w:val="000000"/>
          <w:sz w:val="28"/>
        </w:rPr>
        <w:t>статьей 272</w:t>
      </w:r>
      <w:r>
        <w:rPr>
          <w:rFonts w:ascii="Times New Roman"/>
          <w:b w:val="false"/>
          <w:i w:val="false"/>
          <w:color w:val="000000"/>
          <w:sz w:val="28"/>
        </w:rPr>
        <w:t xml:space="preserve"> настоящего Кодекса.</w:t>
      </w:r>
    </w:p>
    <w:bookmarkEnd w:id="4186"/>
    <w:bookmarkStart w:name="z5088" w:id="4187"/>
    <w:p>
      <w:pPr>
        <w:spacing w:after="0"/>
        <w:ind w:left="0"/>
        <w:jc w:val="both"/>
      </w:pPr>
      <w:r>
        <w:rPr>
          <w:rFonts w:ascii="Times New Roman"/>
          <w:b w:val="false"/>
          <w:i w:val="false"/>
          <w:color w:val="000000"/>
          <w:sz w:val="28"/>
        </w:rPr>
        <w:t xml:space="preserve">
      14. Активы, по которым преференции аннулированы, подлежат включению в стоимостный баланс группы (подгруппы) в случаях,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276 настоящего Кодекса, по первоначальной стоимости, определяемой в соответствии с настоящей статьей.</w:t>
      </w:r>
    </w:p>
    <w:bookmarkEnd w:id="4187"/>
    <w:bookmarkStart w:name="z5089" w:id="4188"/>
    <w:p>
      <w:pPr>
        <w:spacing w:after="0"/>
        <w:ind w:left="0"/>
        <w:jc w:val="both"/>
      </w:pPr>
      <w:r>
        <w:rPr>
          <w:rFonts w:ascii="Times New Roman"/>
          <w:b w:val="false"/>
          <w:i w:val="false"/>
          <w:color w:val="000000"/>
          <w:sz w:val="28"/>
        </w:rPr>
        <w:t xml:space="preserve">
      15. Объект преференций по истечении трех налоговых периодов, следующих за налоговым периодом ввода данного объекта в эксплуатацию, кроме активов, указанных в пункте 13 настоящей статьи, подлежит включению в стоимостный баланс группы (подгруппы) в случае, указанном в </w:t>
      </w:r>
      <w:r>
        <w:rPr>
          <w:rFonts w:ascii="Times New Roman"/>
          <w:b w:val="false"/>
          <w:i w:val="false"/>
          <w:color w:val="000000"/>
          <w:sz w:val="28"/>
        </w:rPr>
        <w:t>пункте 6</w:t>
      </w:r>
      <w:r>
        <w:rPr>
          <w:rFonts w:ascii="Times New Roman"/>
          <w:b w:val="false"/>
          <w:i w:val="false"/>
          <w:color w:val="000000"/>
          <w:sz w:val="28"/>
        </w:rPr>
        <w:t xml:space="preserve"> статьи 276 настоящего Кодекса, по нулевой стоимости.</w:t>
      </w:r>
    </w:p>
    <w:bookmarkEnd w:id="4188"/>
    <w:bookmarkStart w:name="z5090" w:id="4189"/>
    <w:p>
      <w:pPr>
        <w:spacing w:after="0"/>
        <w:ind w:left="0"/>
        <w:jc w:val="both"/>
      </w:pPr>
      <w:r>
        <w:rPr>
          <w:rFonts w:ascii="Times New Roman"/>
          <w:b w:val="false"/>
          <w:i w:val="false"/>
          <w:color w:val="000000"/>
          <w:sz w:val="28"/>
        </w:rPr>
        <w:t xml:space="preserve">
      16. Первоначальной стоимостью фиксированного актива, указанного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266 настоящего Кодекса, являются затраты по ремонту, реконструкции, модернизации, содержанию и другие затраты, понесенные налогоплательщиком в отношении имущества, полученного по договору имущественного найма (аренды), кроме договора лизинга. В соответствии с настоящим пунктом учитываются затраты, понесенные по день признания их в бухгалтерском учете в качестве долгосрочного актива,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189"/>
    <w:bookmarkStart w:name="z5091" w:id="4190"/>
    <w:p>
      <w:pPr>
        <w:spacing w:after="0"/>
        <w:ind w:left="0"/>
        <w:jc w:val="both"/>
      </w:pPr>
      <w:r>
        <w:rPr>
          <w:rFonts w:ascii="Times New Roman"/>
          <w:b w:val="false"/>
          <w:i w:val="false"/>
          <w:color w:val="000000"/>
          <w:sz w:val="28"/>
        </w:rPr>
        <w:t>
      17. Первоначальной стоимостью фиксированного актива, поступившего по договору лизинга, является стоимость, по которой предмет лизинга получен.</w:t>
      </w:r>
    </w:p>
    <w:bookmarkEnd w:id="4190"/>
    <w:bookmarkStart w:name="z5092" w:id="4191"/>
    <w:p>
      <w:pPr>
        <w:spacing w:after="0"/>
        <w:ind w:left="0"/>
        <w:jc w:val="both"/>
      </w:pPr>
      <w:r>
        <w:rPr>
          <w:rFonts w:ascii="Times New Roman"/>
          <w:b w:val="false"/>
          <w:i w:val="false"/>
          <w:color w:val="000000"/>
          <w:sz w:val="28"/>
        </w:rPr>
        <w:t>
      18. При возврате лизингополучателем предмета лизинга лизингодателю первоначальной стоимостью фиксированного актива является положительная разница между стоимостью, по которой предмет лизинга передан по договору лизинга, и стоимостью предмета лизинга, включенной в сумму лизинговых платежей за период с даты передачи до даты возврата предмета лизинга.</w:t>
      </w:r>
    </w:p>
    <w:bookmarkEnd w:id="4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269. Формирование стоимостного баланса группы (подгруппы) в отдельных случаях </w:t>
      </w:r>
    </w:p>
    <w:bookmarkStart w:name="z5093" w:id="4192"/>
    <w:p>
      <w:pPr>
        <w:spacing w:after="0"/>
        <w:ind w:left="0"/>
        <w:jc w:val="both"/>
      </w:pPr>
      <w:r>
        <w:rPr>
          <w:rFonts w:ascii="Times New Roman"/>
          <w:b w:val="false"/>
          <w:i w:val="false"/>
          <w:color w:val="000000"/>
          <w:sz w:val="28"/>
        </w:rPr>
        <w:t xml:space="preserve">
      1. Если иное не установлено настоящей статей, при переходе налогоплательщика, применяющего специальный налоговый режим для субъектов малого бизнеса или специальный налоговый режим для крестьянских или фермерских хозяйств, на общеустановленный порядок первоначальной стоимостью фиксированных активов является стоимость их приобретения, уменьшенная на расчетную сумму амортизации. </w:t>
      </w:r>
    </w:p>
    <w:bookmarkEnd w:id="4192"/>
    <w:bookmarkStart w:name="z5094" w:id="4193"/>
    <w:p>
      <w:pPr>
        <w:spacing w:after="0"/>
        <w:ind w:left="0"/>
        <w:jc w:val="both"/>
      </w:pPr>
      <w:r>
        <w:rPr>
          <w:rFonts w:ascii="Times New Roman"/>
          <w:b w:val="false"/>
          <w:i w:val="false"/>
          <w:color w:val="000000"/>
          <w:sz w:val="28"/>
        </w:rPr>
        <w:t xml:space="preserve">
      Если иное не установлено настоящей статьей, стоимостью приобретения является совокупность затрат на приобретение, производство, строительство, монтаж, установку, реконструкцию и модернизацию, совершенные до начала эксплуатации актива, кроме затрат (расходов),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264 настоящего Кодекса. </w:t>
      </w:r>
    </w:p>
    <w:bookmarkEnd w:id="4193"/>
    <w:bookmarkStart w:name="z5095" w:id="4194"/>
    <w:p>
      <w:pPr>
        <w:spacing w:after="0"/>
        <w:ind w:left="0"/>
        <w:jc w:val="both"/>
      </w:pPr>
      <w:r>
        <w:rPr>
          <w:rFonts w:ascii="Times New Roman"/>
          <w:b w:val="false"/>
          <w:i w:val="false"/>
          <w:color w:val="000000"/>
          <w:sz w:val="28"/>
        </w:rPr>
        <w:t xml:space="preserve">
      В случае, если актив был ранее получен безвозмездно, в целях настоящей статьи стоимостью приобретения такого актива является его стоимость, включенная в объект налогообложения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681 настоящего Кодекса в виде безвозмездно полученного имущества. </w:t>
      </w:r>
    </w:p>
    <w:bookmarkEnd w:id="4194"/>
    <w:bookmarkStart w:name="z5096" w:id="4195"/>
    <w:p>
      <w:pPr>
        <w:spacing w:after="0"/>
        <w:ind w:left="0"/>
        <w:jc w:val="both"/>
      </w:pPr>
      <w:r>
        <w:rPr>
          <w:rFonts w:ascii="Times New Roman"/>
          <w:b w:val="false"/>
          <w:i w:val="false"/>
          <w:color w:val="000000"/>
          <w:sz w:val="28"/>
        </w:rPr>
        <w:t xml:space="preserve">
      По активам, полученным в виде благотворительной помощи, наследования, за исключением случая, предусмотренного частью второй настоящего пункта, стоимостью приобретения актива является рыночная стоимость актива на дату возникновения права собственности на данный актив,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w:t>
      </w:r>
    </w:p>
    <w:bookmarkEnd w:id="4195"/>
    <w:bookmarkStart w:name="z5097" w:id="4196"/>
    <w:p>
      <w:pPr>
        <w:spacing w:after="0"/>
        <w:ind w:left="0"/>
        <w:jc w:val="both"/>
      </w:pPr>
      <w:r>
        <w:rPr>
          <w:rFonts w:ascii="Times New Roman"/>
          <w:b w:val="false"/>
          <w:i w:val="false"/>
          <w:color w:val="000000"/>
          <w:sz w:val="28"/>
        </w:rPr>
        <w:t xml:space="preserve">
      Расчетная сумма амортизации определяется как произведение следующих величин: </w:t>
      </w:r>
    </w:p>
    <w:bookmarkEnd w:id="4196"/>
    <w:bookmarkStart w:name="z5098" w:id="4197"/>
    <w:p>
      <w:pPr>
        <w:spacing w:after="0"/>
        <w:ind w:left="0"/>
        <w:jc w:val="both"/>
      </w:pPr>
      <w:r>
        <w:rPr>
          <w:rFonts w:ascii="Times New Roman"/>
          <w:b w:val="false"/>
          <w:i w:val="false"/>
          <w:color w:val="000000"/>
          <w:sz w:val="28"/>
        </w:rPr>
        <w:t xml:space="preserve">
      стоимость приобретения актива, определенная в соответствии с настоящим пунктом; </w:t>
      </w:r>
    </w:p>
    <w:bookmarkEnd w:id="4197"/>
    <w:bookmarkStart w:name="z5099" w:id="4198"/>
    <w:p>
      <w:pPr>
        <w:spacing w:after="0"/>
        <w:ind w:left="0"/>
        <w:jc w:val="both"/>
      </w:pPr>
      <w:r>
        <w:rPr>
          <w:rFonts w:ascii="Times New Roman"/>
          <w:b w:val="false"/>
          <w:i w:val="false"/>
          <w:color w:val="000000"/>
          <w:sz w:val="28"/>
        </w:rPr>
        <w:t xml:space="preserve">
      предельная месячная норма амортизации, предусмотренная пунктом 3 настоящей статьи; </w:t>
      </w:r>
    </w:p>
    <w:bookmarkEnd w:id="4198"/>
    <w:bookmarkStart w:name="z5100" w:id="4199"/>
    <w:p>
      <w:pPr>
        <w:spacing w:after="0"/>
        <w:ind w:left="0"/>
        <w:jc w:val="both"/>
      </w:pPr>
      <w:r>
        <w:rPr>
          <w:rFonts w:ascii="Times New Roman"/>
          <w:b w:val="false"/>
          <w:i w:val="false"/>
          <w:color w:val="000000"/>
          <w:sz w:val="28"/>
        </w:rPr>
        <w:t xml:space="preserve">
      количество месяцев, прошедших со дня первого ввода в эксплуатацию актива таким налогоплательщиком. </w:t>
      </w:r>
    </w:p>
    <w:bookmarkEnd w:id="4199"/>
    <w:bookmarkStart w:name="z5101" w:id="4200"/>
    <w:p>
      <w:pPr>
        <w:spacing w:after="0"/>
        <w:ind w:left="0"/>
        <w:jc w:val="both"/>
      </w:pPr>
      <w:r>
        <w:rPr>
          <w:rFonts w:ascii="Times New Roman"/>
          <w:b w:val="false"/>
          <w:i w:val="false"/>
          <w:color w:val="000000"/>
          <w:sz w:val="28"/>
        </w:rPr>
        <w:t xml:space="preserve">
      2. Если иное не установлено настоящей статьей, расходы на реконструкцию и модернизацию фиксированного актива, совершенные после начала его эксплуатации, признаются отдельным фиксированным активом с первоначальной стоимостью, равной сумме таких расходов, кроме затрат (расходов),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264 настоящего Кодекса, уменьшенной на расчетную сумму амортизации. </w:t>
      </w:r>
    </w:p>
    <w:bookmarkEnd w:id="4200"/>
    <w:bookmarkStart w:name="z5102" w:id="4201"/>
    <w:p>
      <w:pPr>
        <w:spacing w:after="0"/>
        <w:ind w:left="0"/>
        <w:jc w:val="both"/>
      </w:pPr>
      <w:r>
        <w:rPr>
          <w:rFonts w:ascii="Times New Roman"/>
          <w:b w:val="false"/>
          <w:i w:val="false"/>
          <w:color w:val="000000"/>
          <w:sz w:val="28"/>
        </w:rPr>
        <w:t>
      Расчетная сумма амортизации определяется как произведение следующих величин:</w:t>
      </w:r>
    </w:p>
    <w:bookmarkEnd w:id="4201"/>
    <w:bookmarkStart w:name="z5103" w:id="4202"/>
    <w:p>
      <w:pPr>
        <w:spacing w:after="0"/>
        <w:ind w:left="0"/>
        <w:jc w:val="both"/>
      </w:pPr>
      <w:r>
        <w:rPr>
          <w:rFonts w:ascii="Times New Roman"/>
          <w:b w:val="false"/>
          <w:i w:val="false"/>
          <w:color w:val="000000"/>
          <w:sz w:val="28"/>
        </w:rPr>
        <w:t>
      сумма расходов на реконструкцию и модернизацию, определенная в соответствии с настоящим пунктом;</w:t>
      </w:r>
    </w:p>
    <w:bookmarkEnd w:id="4202"/>
    <w:bookmarkStart w:name="z5104" w:id="4203"/>
    <w:p>
      <w:pPr>
        <w:spacing w:after="0"/>
        <w:ind w:left="0"/>
        <w:jc w:val="both"/>
      </w:pPr>
      <w:r>
        <w:rPr>
          <w:rFonts w:ascii="Times New Roman"/>
          <w:b w:val="false"/>
          <w:i w:val="false"/>
          <w:color w:val="000000"/>
          <w:sz w:val="28"/>
        </w:rPr>
        <w:t>
      предельная месячная норма амортизации, предусмотренная пунктом 3 настоящей статьи;</w:t>
      </w:r>
    </w:p>
    <w:bookmarkEnd w:id="4203"/>
    <w:bookmarkStart w:name="z5105" w:id="4204"/>
    <w:p>
      <w:pPr>
        <w:spacing w:after="0"/>
        <w:ind w:left="0"/>
        <w:jc w:val="both"/>
      </w:pPr>
      <w:r>
        <w:rPr>
          <w:rFonts w:ascii="Times New Roman"/>
          <w:b w:val="false"/>
          <w:i w:val="false"/>
          <w:color w:val="000000"/>
          <w:sz w:val="28"/>
        </w:rPr>
        <w:t xml:space="preserve">
      количество месяцев, прошедших со дня завершения реконструкции, модернизации. </w:t>
      </w:r>
    </w:p>
    <w:bookmarkEnd w:id="4204"/>
    <w:bookmarkStart w:name="z5106" w:id="4205"/>
    <w:p>
      <w:pPr>
        <w:spacing w:after="0"/>
        <w:ind w:left="0"/>
        <w:jc w:val="both"/>
      </w:pPr>
      <w:r>
        <w:rPr>
          <w:rFonts w:ascii="Times New Roman"/>
          <w:b w:val="false"/>
          <w:i w:val="false"/>
          <w:color w:val="000000"/>
          <w:sz w:val="28"/>
        </w:rPr>
        <w:t xml:space="preserve">
      Для целей настоящего пункта, </w:t>
      </w:r>
      <w:r>
        <w:rPr>
          <w:rFonts w:ascii="Times New Roman"/>
          <w:b w:val="false"/>
          <w:i w:val="false"/>
          <w:color w:val="000000"/>
          <w:sz w:val="28"/>
        </w:rPr>
        <w:t>пункта 3</w:t>
      </w:r>
      <w:r>
        <w:rPr>
          <w:rFonts w:ascii="Times New Roman"/>
          <w:b w:val="false"/>
          <w:i w:val="false"/>
          <w:color w:val="000000"/>
          <w:sz w:val="28"/>
        </w:rPr>
        <w:t xml:space="preserve"> статьи 334 и </w:t>
      </w:r>
      <w:r>
        <w:rPr>
          <w:rFonts w:ascii="Times New Roman"/>
          <w:b w:val="false"/>
          <w:i w:val="false"/>
          <w:color w:val="000000"/>
          <w:sz w:val="28"/>
        </w:rPr>
        <w:t>пункта 6</w:t>
      </w:r>
      <w:r>
        <w:rPr>
          <w:rFonts w:ascii="Times New Roman"/>
          <w:b w:val="false"/>
          <w:i w:val="false"/>
          <w:color w:val="000000"/>
          <w:sz w:val="28"/>
        </w:rPr>
        <w:t xml:space="preserve"> статьи 520 настоящего Кодекса реконструкцией и модернизацией признаются реконструкция и модернизация, результатами которых одновременно являются:</w:t>
      </w:r>
    </w:p>
    <w:bookmarkEnd w:id="4205"/>
    <w:bookmarkStart w:name="z5107" w:id="4206"/>
    <w:p>
      <w:pPr>
        <w:spacing w:after="0"/>
        <w:ind w:left="0"/>
        <w:jc w:val="both"/>
      </w:pPr>
      <w:r>
        <w:rPr>
          <w:rFonts w:ascii="Times New Roman"/>
          <w:b w:val="false"/>
          <w:i w:val="false"/>
          <w:color w:val="000000"/>
          <w:sz w:val="28"/>
        </w:rPr>
        <w:t xml:space="preserve">
      изменение, в том числе обновление, конструкции основного средства; </w:t>
      </w:r>
    </w:p>
    <w:bookmarkEnd w:id="4206"/>
    <w:bookmarkStart w:name="z5108" w:id="4207"/>
    <w:p>
      <w:pPr>
        <w:spacing w:after="0"/>
        <w:ind w:left="0"/>
        <w:jc w:val="both"/>
      </w:pPr>
      <w:r>
        <w:rPr>
          <w:rFonts w:ascii="Times New Roman"/>
          <w:b w:val="false"/>
          <w:i w:val="false"/>
          <w:color w:val="000000"/>
          <w:sz w:val="28"/>
        </w:rPr>
        <w:t xml:space="preserve">
      увеличение срока службы основного средства более чем на три года; </w:t>
      </w:r>
    </w:p>
    <w:bookmarkEnd w:id="4207"/>
    <w:bookmarkStart w:name="z5109" w:id="4208"/>
    <w:p>
      <w:pPr>
        <w:spacing w:after="0"/>
        <w:ind w:left="0"/>
        <w:jc w:val="both"/>
      </w:pPr>
      <w:r>
        <w:rPr>
          <w:rFonts w:ascii="Times New Roman"/>
          <w:b w:val="false"/>
          <w:i w:val="false"/>
          <w:color w:val="000000"/>
          <w:sz w:val="28"/>
        </w:rPr>
        <w:t xml:space="preserve">
      улучшение технических характеристик основного средства по сравнению с его техническими характеристиками на начало календарного месяца, в котором данное основное средство временно выведено из эксплуатации для осуществления реконструкции и модернизации. </w:t>
      </w:r>
    </w:p>
    <w:bookmarkEnd w:id="4208"/>
    <w:bookmarkStart w:name="z5110" w:id="4209"/>
    <w:p>
      <w:pPr>
        <w:spacing w:after="0"/>
        <w:ind w:left="0"/>
        <w:jc w:val="both"/>
      </w:pPr>
      <w:r>
        <w:rPr>
          <w:rFonts w:ascii="Times New Roman"/>
          <w:b w:val="false"/>
          <w:i w:val="false"/>
          <w:color w:val="000000"/>
          <w:sz w:val="28"/>
        </w:rPr>
        <w:t xml:space="preserve">
      3. В зависимости от группы, к которой фиксированный актив подлежит включению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267 настоящего Кодекса, применяются следующие месячные нормы амортизации:</w:t>
      </w:r>
    </w:p>
    <w:bookmarkEnd w:id="420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1" w:id="4210"/>
          <w:p>
            <w:pPr>
              <w:spacing w:after="20"/>
              <w:ind w:left="20"/>
              <w:jc w:val="both"/>
            </w:pPr>
            <w:r>
              <w:rPr>
                <w:rFonts w:ascii="Times New Roman"/>
                <w:b w:val="false"/>
                <w:i w:val="false"/>
                <w:color w:val="000000"/>
                <w:sz w:val="20"/>
              </w:rPr>
              <w:t>
№</w:t>
            </w:r>
          </w:p>
          <w:bookmarkEnd w:id="4210"/>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фиксированных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2" w:id="4211"/>
          <w:p>
            <w:pPr>
              <w:spacing w:after="20"/>
              <w:ind w:left="20"/>
              <w:jc w:val="both"/>
            </w:pPr>
            <w:r>
              <w:rPr>
                <w:rFonts w:ascii="Times New Roman"/>
                <w:b w:val="false"/>
                <w:i w:val="false"/>
                <w:color w:val="000000"/>
                <w:sz w:val="20"/>
              </w:rPr>
              <w:t>
Месячная норма амортизации, %</w:t>
            </w:r>
          </w:p>
          <w:bookmarkEnd w:id="4211"/>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3" w:id="4212"/>
          <w:p>
            <w:pPr>
              <w:spacing w:after="20"/>
              <w:ind w:left="20"/>
              <w:jc w:val="both"/>
            </w:pPr>
            <w:r>
              <w:rPr>
                <w:rFonts w:ascii="Times New Roman"/>
                <w:b w:val="false"/>
                <w:i w:val="false"/>
                <w:color w:val="000000"/>
                <w:sz w:val="20"/>
              </w:rPr>
              <w:t>
1.</w:t>
            </w:r>
          </w:p>
          <w:bookmarkEnd w:id="42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сооружения, за исключением нефтяных, газовых скважин и передаточных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4" w:id="4213"/>
          <w:p>
            <w:pPr>
              <w:spacing w:after="20"/>
              <w:ind w:left="20"/>
              <w:jc w:val="both"/>
            </w:pPr>
            <w:r>
              <w:rPr>
                <w:rFonts w:ascii="Times New Roman"/>
                <w:b w:val="false"/>
                <w:i w:val="false"/>
                <w:color w:val="000000"/>
                <w:sz w:val="20"/>
              </w:rPr>
              <w:t>
2.</w:t>
            </w:r>
          </w:p>
          <w:bookmarkEnd w:id="42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5" w:id="4214"/>
          <w:p>
            <w:pPr>
              <w:spacing w:after="20"/>
              <w:ind w:left="20"/>
              <w:jc w:val="both"/>
            </w:pPr>
            <w:r>
              <w:rPr>
                <w:rFonts w:ascii="Times New Roman"/>
                <w:b w:val="false"/>
                <w:i w:val="false"/>
                <w:color w:val="000000"/>
                <w:sz w:val="20"/>
              </w:rPr>
              <w:t>
3.</w:t>
            </w:r>
          </w:p>
          <w:bookmarkEnd w:id="42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программное обеспечение и оборудование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6" w:id="4215"/>
          <w:p>
            <w:pPr>
              <w:spacing w:after="20"/>
              <w:ind w:left="20"/>
              <w:jc w:val="both"/>
            </w:pPr>
            <w:r>
              <w:rPr>
                <w:rFonts w:ascii="Times New Roman"/>
                <w:b w:val="false"/>
                <w:i w:val="false"/>
                <w:color w:val="000000"/>
                <w:sz w:val="20"/>
              </w:rPr>
              <w:t>
4.</w:t>
            </w:r>
          </w:p>
          <w:bookmarkEnd w:id="42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Фиксированные активы, не включенные в другие группы, в том числе нефтяные, газовые скважины, передаточные устройства, машины и оборудование нефтегазодобычи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p>
      <w:pPr>
        <w:spacing w:after="0"/>
        <w:ind w:left="0"/>
        <w:jc w:val="left"/>
      </w:pPr>
      <w:r>
        <w:br/>
      </w:r>
      <w:r>
        <w:rPr>
          <w:rFonts w:ascii="Times New Roman"/>
          <w:b w:val="false"/>
          <w:i w:val="false"/>
          <w:color w:val="000000"/>
          <w:sz w:val="28"/>
        </w:rPr>
        <w:t>
</w:t>
      </w:r>
    </w:p>
    <w:bookmarkStart w:name="z5117" w:id="4216"/>
    <w:p>
      <w:pPr>
        <w:spacing w:after="0"/>
        <w:ind w:left="0"/>
        <w:jc w:val="both"/>
      </w:pPr>
      <w:r>
        <w:rPr>
          <w:rFonts w:ascii="Times New Roman"/>
          <w:b w:val="false"/>
          <w:i w:val="false"/>
          <w:color w:val="000000"/>
          <w:sz w:val="28"/>
        </w:rPr>
        <w:t>
      В целях применения пункта 2 настоящей статьи фиксированный актив, созданный в результате реконструкции и модернизации, включается в группу, в которую подлежит включению фиксированный актив, подвергшийся реконструкции и модернизации.</w:t>
      </w:r>
    </w:p>
    <w:bookmarkEnd w:id="4216"/>
    <w:bookmarkStart w:name="z5118" w:id="4217"/>
    <w:p>
      <w:pPr>
        <w:spacing w:after="0"/>
        <w:ind w:left="0"/>
        <w:jc w:val="both"/>
      </w:pPr>
      <w:r>
        <w:rPr>
          <w:rFonts w:ascii="Times New Roman"/>
          <w:b w:val="false"/>
          <w:i w:val="false"/>
          <w:color w:val="000000"/>
          <w:sz w:val="28"/>
        </w:rPr>
        <w:t>
      4. Первоначальная стоимость фиксированных активов определяется в соответствии с настоящим пунктом при одновременном выполнении следующих условий:</w:t>
      </w:r>
    </w:p>
    <w:bookmarkEnd w:id="4217"/>
    <w:bookmarkStart w:name="z5119" w:id="4218"/>
    <w:p>
      <w:pPr>
        <w:spacing w:after="0"/>
        <w:ind w:left="0"/>
        <w:jc w:val="both"/>
      </w:pPr>
      <w:r>
        <w:rPr>
          <w:rFonts w:ascii="Times New Roman"/>
          <w:b w:val="false"/>
          <w:i w:val="false"/>
          <w:color w:val="000000"/>
          <w:sz w:val="28"/>
        </w:rPr>
        <w:t xml:space="preserve">
      налогоплательщик, применяющий специальный налоговый режим для субъектов малого бизнеса или специальный налоговый режим для крестьянских или фермерских хозяйств, переходит на общеустановленный порядок; </w:t>
      </w:r>
    </w:p>
    <w:bookmarkEnd w:id="4218"/>
    <w:bookmarkStart w:name="z5120" w:id="4219"/>
    <w:p>
      <w:pPr>
        <w:spacing w:after="0"/>
        <w:ind w:left="0"/>
        <w:jc w:val="both"/>
      </w:pPr>
      <w:r>
        <w:rPr>
          <w:rFonts w:ascii="Times New Roman"/>
          <w:b w:val="false"/>
          <w:i w:val="false"/>
          <w:color w:val="000000"/>
          <w:sz w:val="28"/>
        </w:rPr>
        <w:t xml:space="preserve">
      налогоплательщик применял специальный налоговый режим для субъектов малого бизнеса или специальный налоговый режим для крестьянских или фермерских хозяйств менее 12 календарных месяцев; </w:t>
      </w:r>
    </w:p>
    <w:bookmarkEnd w:id="4219"/>
    <w:bookmarkStart w:name="z5121" w:id="4220"/>
    <w:p>
      <w:pPr>
        <w:spacing w:after="0"/>
        <w:ind w:left="0"/>
        <w:jc w:val="both"/>
      </w:pPr>
      <w:r>
        <w:rPr>
          <w:rFonts w:ascii="Times New Roman"/>
          <w:b w:val="false"/>
          <w:i w:val="false"/>
          <w:color w:val="000000"/>
          <w:sz w:val="28"/>
        </w:rPr>
        <w:t xml:space="preserve">
      налогоплательщик до перехода на специальный налоговый режим для субъектов малого бизнеса или специальный налоговый режим для крестьянских или фермерских хозяйств применял общеустановленный порядок. </w:t>
      </w:r>
    </w:p>
    <w:bookmarkEnd w:id="4220"/>
    <w:bookmarkStart w:name="z5122" w:id="4221"/>
    <w:p>
      <w:pPr>
        <w:spacing w:after="0"/>
        <w:ind w:left="0"/>
        <w:jc w:val="both"/>
      </w:pPr>
      <w:r>
        <w:rPr>
          <w:rFonts w:ascii="Times New Roman"/>
          <w:b w:val="false"/>
          <w:i w:val="false"/>
          <w:color w:val="000000"/>
          <w:sz w:val="28"/>
        </w:rPr>
        <w:t xml:space="preserve">
      Первоначальная стоимость фиксированных активов определяется исходя из размера стоимостных групп (подгрупп) на день, предшествующий дню начала применения специального налогового режима для малого бизнеса или специального налогового режима для крестьянских или фермерских хозяйств, и вычетов по фиксированным активам, определенным в соответствии со </w:t>
      </w:r>
      <w:r>
        <w:rPr>
          <w:rFonts w:ascii="Times New Roman"/>
          <w:b w:val="false"/>
          <w:i w:val="false"/>
          <w:color w:val="000000"/>
          <w:sz w:val="28"/>
        </w:rPr>
        <w:t>статьями 266</w:t>
      </w:r>
      <w:r>
        <w:rPr>
          <w:rFonts w:ascii="Times New Roman"/>
          <w:b w:val="false"/>
          <w:i w:val="false"/>
          <w:color w:val="000000"/>
          <w:sz w:val="28"/>
        </w:rPr>
        <w:t xml:space="preserve"> – </w:t>
      </w:r>
      <w:r>
        <w:rPr>
          <w:rFonts w:ascii="Times New Roman"/>
          <w:b w:val="false"/>
          <w:i w:val="false"/>
          <w:color w:val="000000"/>
          <w:sz w:val="28"/>
        </w:rPr>
        <w:t>268</w:t>
      </w:r>
      <w:r>
        <w:rPr>
          <w:rFonts w:ascii="Times New Roman"/>
          <w:b w:val="false"/>
          <w:i w:val="false"/>
          <w:color w:val="000000"/>
          <w:sz w:val="28"/>
        </w:rPr>
        <w:t xml:space="preserve"> и </w:t>
      </w:r>
      <w:r>
        <w:rPr>
          <w:rFonts w:ascii="Times New Roman"/>
          <w:b w:val="false"/>
          <w:i w:val="false"/>
          <w:color w:val="000000"/>
          <w:sz w:val="28"/>
        </w:rPr>
        <w:t>270</w:t>
      </w:r>
      <w:r>
        <w:rPr>
          <w:rFonts w:ascii="Times New Roman"/>
          <w:b w:val="false"/>
          <w:i w:val="false"/>
          <w:color w:val="000000"/>
          <w:sz w:val="28"/>
        </w:rPr>
        <w:t xml:space="preserve"> – </w:t>
      </w:r>
      <w:r>
        <w:rPr>
          <w:rFonts w:ascii="Times New Roman"/>
          <w:b w:val="false"/>
          <w:i w:val="false"/>
          <w:color w:val="000000"/>
          <w:sz w:val="28"/>
        </w:rPr>
        <w:t>273</w:t>
      </w:r>
      <w:r>
        <w:rPr>
          <w:rFonts w:ascii="Times New Roman"/>
          <w:b w:val="false"/>
          <w:i w:val="false"/>
          <w:color w:val="000000"/>
          <w:sz w:val="28"/>
        </w:rPr>
        <w:t xml:space="preserve"> настоящего Кодекса, в период применения специального налогового режима для малого бизнеса или специального налогового режима для крестьянских или фермерских хозяйств.</w:t>
      </w:r>
    </w:p>
    <w:bookmarkEnd w:id="4221"/>
    <w:p>
      <w:pPr>
        <w:spacing w:after="0"/>
        <w:ind w:left="0"/>
        <w:jc w:val="both"/>
      </w:pPr>
      <w:r>
        <w:rPr>
          <w:rFonts w:ascii="Times New Roman"/>
          <w:b/>
          <w:i w:val="false"/>
          <w:color w:val="000000"/>
          <w:sz w:val="28"/>
        </w:rPr>
        <w:t>Статья 270. Выбытие фиксированных активов</w:t>
      </w:r>
    </w:p>
    <w:bookmarkStart w:name="z5123" w:id="4222"/>
    <w:p>
      <w:pPr>
        <w:spacing w:after="0"/>
        <w:ind w:left="0"/>
        <w:jc w:val="both"/>
      </w:pPr>
      <w:r>
        <w:rPr>
          <w:rFonts w:ascii="Times New Roman"/>
          <w:b w:val="false"/>
          <w:i w:val="false"/>
          <w:color w:val="000000"/>
          <w:sz w:val="28"/>
        </w:rPr>
        <w:t>
      1. Если иное не установлено настоящей статьей, выбытием фиксированных активов являются:</w:t>
      </w:r>
    </w:p>
    <w:bookmarkEnd w:id="4222"/>
    <w:bookmarkStart w:name="z5124" w:id="4223"/>
    <w:p>
      <w:pPr>
        <w:spacing w:after="0"/>
        <w:ind w:left="0"/>
        <w:jc w:val="both"/>
      </w:pPr>
      <w:r>
        <w:rPr>
          <w:rFonts w:ascii="Times New Roman"/>
          <w:b w:val="false"/>
          <w:i w:val="false"/>
          <w:color w:val="000000"/>
          <w:sz w:val="28"/>
        </w:rPr>
        <w:t>
      1) прекращение признания данных активов в бухгалтерском учете в качестве основных средств, инвестиций в недвижимость, нематериальных и биологических активов, за исключением случаев прекращения признания в результате полной амортизации и (или) обесценения, передачи по договору имущественного найма (аренды);</w:t>
      </w:r>
    </w:p>
    <w:bookmarkEnd w:id="4223"/>
    <w:bookmarkStart w:name="z5125" w:id="4224"/>
    <w:p>
      <w:pPr>
        <w:spacing w:after="0"/>
        <w:ind w:left="0"/>
        <w:jc w:val="both"/>
      </w:pPr>
      <w:r>
        <w:rPr>
          <w:rFonts w:ascii="Times New Roman"/>
          <w:b w:val="false"/>
          <w:i w:val="false"/>
          <w:color w:val="000000"/>
          <w:sz w:val="28"/>
        </w:rPr>
        <w:t>
      2) передача данных активов по договору лизинга;</w:t>
      </w:r>
    </w:p>
    <w:bookmarkEnd w:id="4224"/>
    <w:bookmarkStart w:name="z5126" w:id="4225"/>
    <w:p>
      <w:pPr>
        <w:spacing w:after="0"/>
        <w:ind w:left="0"/>
        <w:jc w:val="both"/>
      </w:pPr>
      <w:r>
        <w:rPr>
          <w:rFonts w:ascii="Times New Roman"/>
          <w:b w:val="false"/>
          <w:i w:val="false"/>
          <w:color w:val="000000"/>
          <w:sz w:val="28"/>
        </w:rPr>
        <w:t xml:space="preserve">
      3) перевод данных активов в состав активов, предназначенных для продажи, запасов; </w:t>
      </w:r>
    </w:p>
    <w:bookmarkEnd w:id="4225"/>
    <w:bookmarkStart w:name="z5127" w:id="4226"/>
    <w:p>
      <w:pPr>
        <w:spacing w:after="0"/>
        <w:ind w:left="0"/>
        <w:jc w:val="both"/>
      </w:pPr>
      <w:r>
        <w:rPr>
          <w:rFonts w:ascii="Times New Roman"/>
          <w:b w:val="false"/>
          <w:i w:val="false"/>
          <w:color w:val="000000"/>
          <w:sz w:val="28"/>
        </w:rPr>
        <w:t xml:space="preserve">
      4) в отношении фиксированных активов, указанных в </w:t>
      </w:r>
      <w:r>
        <w:rPr>
          <w:rFonts w:ascii="Times New Roman"/>
          <w:b w:val="false"/>
          <w:i w:val="false"/>
          <w:color w:val="000000"/>
          <w:sz w:val="28"/>
        </w:rPr>
        <w:t>подпункте 5)</w:t>
      </w:r>
      <w:r>
        <w:rPr>
          <w:rFonts w:ascii="Times New Roman"/>
          <w:b w:val="false"/>
          <w:i w:val="false"/>
          <w:color w:val="000000"/>
          <w:sz w:val="28"/>
        </w:rPr>
        <w:t xml:space="preserve"> пункта 1 статьи 266 настоящего Кодекса, – прекращение договора имущественного найма (аренды), если актив, признанный в бухгалтерском учете после прекращения договора имущественного найма (аренды), не относится к фиксированным активам.</w:t>
      </w:r>
    </w:p>
    <w:bookmarkEnd w:id="4226"/>
    <w:bookmarkStart w:name="z5128" w:id="4227"/>
    <w:p>
      <w:pPr>
        <w:spacing w:after="0"/>
        <w:ind w:left="0"/>
        <w:jc w:val="both"/>
      </w:pPr>
      <w:r>
        <w:rPr>
          <w:rFonts w:ascii="Times New Roman"/>
          <w:b w:val="false"/>
          <w:i w:val="false"/>
          <w:color w:val="000000"/>
          <w:sz w:val="28"/>
        </w:rPr>
        <w:t>
      Признание в целях налогообложения выбытия фиксированных активов означает исключение выбывших активов из состава фиксированных активов.</w:t>
      </w:r>
    </w:p>
    <w:bookmarkEnd w:id="4227"/>
    <w:bookmarkStart w:name="z5129" w:id="4228"/>
    <w:p>
      <w:pPr>
        <w:spacing w:after="0"/>
        <w:ind w:left="0"/>
        <w:jc w:val="both"/>
      </w:pPr>
      <w:r>
        <w:rPr>
          <w:rFonts w:ascii="Times New Roman"/>
          <w:b w:val="false"/>
          <w:i w:val="false"/>
          <w:color w:val="000000"/>
          <w:sz w:val="28"/>
        </w:rPr>
        <w:t>
      2. Если иное не установлено настоящей статьей, стоимостный баланс подгруппы (группы) уменьшается на определенную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 дату выбытия балансовую стоимость:</w:t>
      </w:r>
    </w:p>
    <w:bookmarkEnd w:id="4228"/>
    <w:bookmarkStart w:name="z5130" w:id="4229"/>
    <w:p>
      <w:pPr>
        <w:spacing w:after="0"/>
        <w:ind w:left="0"/>
        <w:jc w:val="both"/>
      </w:pPr>
      <w:r>
        <w:rPr>
          <w:rFonts w:ascii="Times New Roman"/>
          <w:b w:val="false"/>
          <w:i w:val="false"/>
          <w:color w:val="000000"/>
          <w:sz w:val="28"/>
        </w:rPr>
        <w:t>
      1) выбывающих фиксированных активов;</w:t>
      </w:r>
    </w:p>
    <w:bookmarkEnd w:id="4229"/>
    <w:bookmarkStart w:name="z5131" w:id="4230"/>
    <w:p>
      <w:pPr>
        <w:spacing w:after="0"/>
        <w:ind w:left="0"/>
        <w:jc w:val="both"/>
      </w:pPr>
      <w:r>
        <w:rPr>
          <w:rFonts w:ascii="Times New Roman"/>
          <w:b w:val="false"/>
          <w:i w:val="false"/>
          <w:color w:val="000000"/>
          <w:sz w:val="28"/>
        </w:rPr>
        <w:t xml:space="preserve">
      2) актива, учтенного после прекращения договора имущественного найма (аренды), – в отношении фиксированных активов, указанных в </w:t>
      </w:r>
      <w:r>
        <w:rPr>
          <w:rFonts w:ascii="Times New Roman"/>
          <w:b w:val="false"/>
          <w:i w:val="false"/>
          <w:color w:val="000000"/>
          <w:sz w:val="28"/>
        </w:rPr>
        <w:t>подпункте 5)</w:t>
      </w:r>
      <w:r>
        <w:rPr>
          <w:rFonts w:ascii="Times New Roman"/>
          <w:b w:val="false"/>
          <w:i w:val="false"/>
          <w:color w:val="000000"/>
          <w:sz w:val="28"/>
        </w:rPr>
        <w:t xml:space="preserve"> пункта 1 статьи 266 настоящего Кодекса.</w:t>
      </w:r>
    </w:p>
    <w:bookmarkEnd w:id="4230"/>
    <w:bookmarkStart w:name="z5132" w:id="4231"/>
    <w:p>
      <w:pPr>
        <w:spacing w:after="0"/>
        <w:ind w:left="0"/>
        <w:jc w:val="both"/>
      </w:pPr>
      <w:r>
        <w:rPr>
          <w:rFonts w:ascii="Times New Roman"/>
          <w:b w:val="false"/>
          <w:i w:val="false"/>
          <w:color w:val="000000"/>
          <w:sz w:val="28"/>
        </w:rPr>
        <w:t>
      3. При реализации фиксированных активов, кроме передачи по договору лизинга, стоимостный баланс подгруппы (группы) уменьшается на стоимость реализации, за исключением налога на добавленную стоимость.</w:t>
      </w:r>
    </w:p>
    <w:bookmarkEnd w:id="4231"/>
    <w:bookmarkStart w:name="z5133" w:id="4232"/>
    <w:p>
      <w:pPr>
        <w:spacing w:after="0"/>
        <w:ind w:left="0"/>
        <w:jc w:val="both"/>
      </w:pPr>
      <w:r>
        <w:rPr>
          <w:rFonts w:ascii="Times New Roman"/>
          <w:b w:val="false"/>
          <w:i w:val="false"/>
          <w:color w:val="000000"/>
          <w:sz w:val="28"/>
        </w:rPr>
        <w:t>
      Если договором купли-продажи, включая договор купли-продажи предприятия как имущественного комплекса, стоимость реализации не определена в разрезе объектов фиксированных активов, стоимостный баланс подгруппы (группы) уменьшается на балансовую стоимость выбывающих фиксированных активов, определенную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 дату реализации.</w:t>
      </w:r>
    </w:p>
    <w:bookmarkEnd w:id="4232"/>
    <w:bookmarkStart w:name="z5134" w:id="4233"/>
    <w:p>
      <w:pPr>
        <w:spacing w:after="0"/>
        <w:ind w:left="0"/>
        <w:jc w:val="both"/>
      </w:pPr>
      <w:r>
        <w:rPr>
          <w:rFonts w:ascii="Times New Roman"/>
          <w:b w:val="false"/>
          <w:i w:val="false"/>
          <w:color w:val="000000"/>
          <w:sz w:val="28"/>
        </w:rPr>
        <w:t xml:space="preserve">
      При передаче фиксированных активов по договору лизинга стоимостный баланс подгруппы (группы) уменьшается на стоимость, по которой предмет лизинга передан в соответствии с таким договором. </w:t>
      </w:r>
    </w:p>
    <w:bookmarkEnd w:id="4233"/>
    <w:bookmarkStart w:name="z5135" w:id="4234"/>
    <w:p>
      <w:pPr>
        <w:spacing w:after="0"/>
        <w:ind w:left="0"/>
        <w:jc w:val="both"/>
      </w:pPr>
      <w:r>
        <w:rPr>
          <w:rFonts w:ascii="Times New Roman"/>
          <w:b w:val="false"/>
          <w:i w:val="false"/>
          <w:color w:val="000000"/>
          <w:sz w:val="28"/>
        </w:rPr>
        <w:t>
      4. При безвозмездной передаче фиксированных активов стоимостный баланс подгруппы (группы) уменьшается на стоимость переданных активов, указанную в акте приема-передачи названных активов, но не менее чем на балансовую стоимость названных активов по данным бухгалтерского учета на дату передачи.</w:t>
      </w:r>
    </w:p>
    <w:bookmarkEnd w:id="4234"/>
    <w:bookmarkStart w:name="z5136" w:id="4235"/>
    <w:p>
      <w:pPr>
        <w:spacing w:after="0"/>
        <w:ind w:left="0"/>
        <w:jc w:val="both"/>
      </w:pPr>
      <w:r>
        <w:rPr>
          <w:rFonts w:ascii="Times New Roman"/>
          <w:b w:val="false"/>
          <w:i w:val="false"/>
          <w:color w:val="000000"/>
          <w:sz w:val="28"/>
        </w:rPr>
        <w:t>
      5. При передаче фиксированных активов в качестве вклада в уставный капитал стоимостный баланс подгруппы (группы) уменьшается на стоимость, определяемую в соответствии с гражданским законодательством Республики Казахстан.</w:t>
      </w:r>
    </w:p>
    <w:bookmarkEnd w:id="4235"/>
    <w:bookmarkStart w:name="z5137" w:id="4236"/>
    <w:p>
      <w:pPr>
        <w:spacing w:after="0"/>
        <w:ind w:left="0"/>
        <w:jc w:val="both"/>
      </w:pPr>
      <w:r>
        <w:rPr>
          <w:rFonts w:ascii="Times New Roman"/>
          <w:b w:val="false"/>
          <w:i w:val="false"/>
          <w:color w:val="000000"/>
          <w:sz w:val="28"/>
        </w:rPr>
        <w:t>
      6. Если иное не предусмотрено настоящим пунктом, при выбытии фиксированных активов в результате реорганизации путем слияния, присоединения, разделения или выделения стоимостный баланс подгруппы (группы) реорганизуемого юридического лица уменьшается на балансовую стоимость переданных активов, указанную в передаточном акте или разделительном балансе.</w:t>
      </w:r>
    </w:p>
    <w:bookmarkEnd w:id="4236"/>
    <w:bookmarkStart w:name="z5138" w:id="4237"/>
    <w:p>
      <w:pPr>
        <w:spacing w:after="0"/>
        <w:ind w:left="0"/>
        <w:jc w:val="both"/>
      </w:pPr>
      <w:r>
        <w:rPr>
          <w:rFonts w:ascii="Times New Roman"/>
          <w:b w:val="false"/>
          <w:i w:val="false"/>
          <w:color w:val="000000"/>
          <w:sz w:val="28"/>
        </w:rPr>
        <w:t>
      При реорганизации путем слияния, присоединения налогоплательщики вправе для целей налогового учета отразить в передаточном акте стоимость передаваемых фиксированных активов по данным налогового учета реорганизуемого юридического лица:</w:t>
      </w:r>
    </w:p>
    <w:bookmarkEnd w:id="4237"/>
    <w:bookmarkStart w:name="z5139" w:id="4238"/>
    <w:p>
      <w:pPr>
        <w:spacing w:after="0"/>
        <w:ind w:left="0"/>
        <w:jc w:val="both"/>
      </w:pPr>
      <w:r>
        <w:rPr>
          <w:rFonts w:ascii="Times New Roman"/>
          <w:b w:val="false"/>
          <w:i w:val="false"/>
          <w:color w:val="000000"/>
          <w:sz w:val="28"/>
        </w:rPr>
        <w:t xml:space="preserve">
      1) по фиксированным активам I группы – остаточную стоимость фиксированных активов, исчисленную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267 настоящего Кодекса;</w:t>
      </w:r>
    </w:p>
    <w:bookmarkEnd w:id="4238"/>
    <w:bookmarkStart w:name="z5140" w:id="4239"/>
    <w:p>
      <w:pPr>
        <w:spacing w:after="0"/>
        <w:ind w:left="0"/>
        <w:jc w:val="both"/>
      </w:pPr>
      <w:r>
        <w:rPr>
          <w:rFonts w:ascii="Times New Roman"/>
          <w:b w:val="false"/>
          <w:i w:val="false"/>
          <w:color w:val="000000"/>
          <w:sz w:val="28"/>
        </w:rPr>
        <w:t xml:space="preserve">
      2) по фиксированным активам II, III, IV групп при условии передачи всех фиксированных активов группы – величину стоимостного баланса группы, исчисленную в порядке, определенном </w:t>
      </w:r>
      <w:r>
        <w:rPr>
          <w:rFonts w:ascii="Times New Roman"/>
          <w:b w:val="false"/>
          <w:i w:val="false"/>
          <w:color w:val="000000"/>
          <w:sz w:val="28"/>
        </w:rPr>
        <w:t>пунктом 8</w:t>
      </w:r>
      <w:r>
        <w:rPr>
          <w:rFonts w:ascii="Times New Roman"/>
          <w:b w:val="false"/>
          <w:i w:val="false"/>
          <w:color w:val="000000"/>
          <w:sz w:val="28"/>
        </w:rPr>
        <w:t xml:space="preserve"> статьи 267 настоящего Кодекса.</w:t>
      </w:r>
    </w:p>
    <w:bookmarkEnd w:id="4239"/>
    <w:bookmarkStart w:name="z5141" w:id="4240"/>
    <w:p>
      <w:pPr>
        <w:spacing w:after="0"/>
        <w:ind w:left="0"/>
        <w:jc w:val="both"/>
      </w:pPr>
      <w:r>
        <w:rPr>
          <w:rFonts w:ascii="Times New Roman"/>
          <w:b w:val="false"/>
          <w:i w:val="false"/>
          <w:color w:val="000000"/>
          <w:sz w:val="28"/>
        </w:rPr>
        <w:t>
      Стоимостный баланс подгруппы (группы) юридического лица, реорганизуемого путем слияния, присоединения, уменьшается на стоимость передаваемых фиксированных активов по данным налогового учета, отраженную в передаточном акте в соответствии с настоящим пунктом.</w:t>
      </w:r>
    </w:p>
    <w:bookmarkEnd w:id="4240"/>
    <w:bookmarkStart w:name="z5142" w:id="4241"/>
    <w:p>
      <w:pPr>
        <w:spacing w:after="0"/>
        <w:ind w:left="0"/>
        <w:jc w:val="both"/>
      </w:pPr>
      <w:r>
        <w:rPr>
          <w:rFonts w:ascii="Times New Roman"/>
          <w:b w:val="false"/>
          <w:i w:val="false"/>
          <w:color w:val="000000"/>
          <w:sz w:val="28"/>
        </w:rPr>
        <w:t xml:space="preserve">
      При реорганизации путем выделения юридического лица в соответствии с решением Правительства Республики Казахстан налогоплательщик для целей налогового учета вправе отразить в передаточном акте остаточную стоимость фиксированных активов I группы по данным налогового учета, исчисленную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267 настоящего Кодекса.</w:t>
      </w:r>
    </w:p>
    <w:bookmarkEnd w:id="4241"/>
    <w:bookmarkStart w:name="z5143" w:id="4242"/>
    <w:p>
      <w:pPr>
        <w:spacing w:after="0"/>
        <w:ind w:left="0"/>
        <w:jc w:val="both"/>
      </w:pPr>
      <w:r>
        <w:rPr>
          <w:rFonts w:ascii="Times New Roman"/>
          <w:b w:val="false"/>
          <w:i w:val="false"/>
          <w:color w:val="000000"/>
          <w:sz w:val="28"/>
        </w:rPr>
        <w:t>
      Стоимостный баланс подгруппы (группы) юридического лица, реорганизуемого путем выделения в соответствии с решением Правительства Республики Казахстан, уменьшается на стоимость передаваемых фиксированных активов по данным налогового учета, отраженную в передаточном акте в соответствии с настоящим пунктом.</w:t>
      </w:r>
    </w:p>
    <w:bookmarkEnd w:id="4242"/>
    <w:bookmarkStart w:name="z5144" w:id="4243"/>
    <w:p>
      <w:pPr>
        <w:spacing w:after="0"/>
        <w:ind w:left="0"/>
        <w:jc w:val="both"/>
      </w:pPr>
      <w:r>
        <w:rPr>
          <w:rFonts w:ascii="Times New Roman"/>
          <w:b w:val="false"/>
          <w:i w:val="false"/>
          <w:color w:val="000000"/>
          <w:sz w:val="28"/>
        </w:rPr>
        <w:t>
      7. При изъятии имущества учредителем, участником стоимостный баланс подгруппы (группы) уменьшается на стоимость, определенную по соглашению учредителей, участников.</w:t>
      </w:r>
    </w:p>
    <w:bookmarkEnd w:id="4243"/>
    <w:bookmarkStart w:name="z5145" w:id="4244"/>
    <w:p>
      <w:pPr>
        <w:spacing w:after="0"/>
        <w:ind w:left="0"/>
        <w:jc w:val="both"/>
      </w:pPr>
      <w:r>
        <w:rPr>
          <w:rFonts w:ascii="Times New Roman"/>
          <w:b w:val="false"/>
          <w:i w:val="false"/>
          <w:color w:val="000000"/>
          <w:sz w:val="28"/>
        </w:rPr>
        <w:t xml:space="preserve">
      8. При утрате, порче фиксированных активов, в связи с которыми прекращается признание актива в бухгалтерском учете: </w:t>
      </w:r>
    </w:p>
    <w:bookmarkEnd w:id="4244"/>
    <w:bookmarkStart w:name="z5146" w:id="4245"/>
    <w:p>
      <w:pPr>
        <w:spacing w:after="0"/>
        <w:ind w:left="0"/>
        <w:jc w:val="both"/>
      </w:pPr>
      <w:r>
        <w:rPr>
          <w:rFonts w:ascii="Times New Roman"/>
          <w:b w:val="false"/>
          <w:i w:val="false"/>
          <w:color w:val="000000"/>
          <w:sz w:val="28"/>
        </w:rPr>
        <w:t>
      1) в случаях страхования фиксированных активов – стоимостный баланс подгруппы (группы) уменьшается на стоимость, равную сумме страховых выплат страхователю страховой организацией в соответствии с договором страхования;</w:t>
      </w:r>
    </w:p>
    <w:bookmarkEnd w:id="4245"/>
    <w:bookmarkStart w:name="z5147" w:id="4246"/>
    <w:p>
      <w:pPr>
        <w:spacing w:after="0"/>
        <w:ind w:left="0"/>
        <w:jc w:val="both"/>
      </w:pPr>
      <w:r>
        <w:rPr>
          <w:rFonts w:ascii="Times New Roman"/>
          <w:b w:val="false"/>
          <w:i w:val="false"/>
          <w:color w:val="000000"/>
          <w:sz w:val="28"/>
        </w:rPr>
        <w:t xml:space="preserve">
      2) при отсутствии страхования фиксированных активов I группы – стоимостный баланс соответствующих подгрупп уменьшается на остаточную стоимость фиксированных активов, исчисленную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267 настоящего Кодекса; </w:t>
      </w:r>
    </w:p>
    <w:bookmarkEnd w:id="4246"/>
    <w:bookmarkStart w:name="z5148" w:id="4247"/>
    <w:p>
      <w:pPr>
        <w:spacing w:after="0"/>
        <w:ind w:left="0"/>
        <w:jc w:val="both"/>
      </w:pPr>
      <w:r>
        <w:rPr>
          <w:rFonts w:ascii="Times New Roman"/>
          <w:b w:val="false"/>
          <w:i w:val="false"/>
          <w:color w:val="000000"/>
          <w:sz w:val="28"/>
        </w:rPr>
        <w:t>
      3) при отсутствии страхования фиксированных активов, кроме фиксированных активов I группы, выбытие не отражается.</w:t>
      </w:r>
    </w:p>
    <w:bookmarkEnd w:id="4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Действовал до 01.01.2023 в соответствии с Законом РК от 11.07.2022 </w:t>
      </w:r>
      <w:r>
        <w:rPr>
          <w:rFonts w:ascii="Times New Roman"/>
          <w:b w:val="false"/>
          <w:i w:val="false"/>
          <w:color w:val="000000"/>
          <w:sz w:val="28"/>
        </w:rPr>
        <w:t>№ 135-VII</w:t>
      </w:r>
      <w:r>
        <w:rPr>
          <w:rFonts w:ascii="Times New Roman"/>
          <w:b w:val="false"/>
          <w:i w:val="false"/>
          <w:color w:val="ff0000"/>
          <w:sz w:val="28"/>
        </w:rPr>
        <w:t>.</w:t>
      </w:r>
      <w:r>
        <w:br/>
      </w:r>
      <w:r>
        <w:rPr>
          <w:rFonts w:ascii="Times New Roman"/>
          <w:b w:val="false"/>
          <w:i w:val="false"/>
          <w:color w:val="000000"/>
          <w:sz w:val="28"/>
        </w:rPr>
        <w:t>
</w:t>
      </w:r>
    </w:p>
    <w:bookmarkStart w:name="z5149" w:id="4248"/>
    <w:p>
      <w:pPr>
        <w:spacing w:after="0"/>
        <w:ind w:left="0"/>
        <w:jc w:val="both"/>
      </w:pPr>
      <w:r>
        <w:rPr>
          <w:rFonts w:ascii="Times New Roman"/>
          <w:b w:val="false"/>
          <w:i w:val="false"/>
          <w:color w:val="000000"/>
          <w:sz w:val="28"/>
        </w:rPr>
        <w:t>
      9. При возврате лизингополучателем предмета лизинга лизингодателю стоимостный баланс подгруппы (группы) уменьшается на положительную разницу между первоначальной стоимостью, по которой данный актив был признан в налоговом учете, и стоимостью предмета лизинга, включенной в сумму лизинговых платежей за период с даты получения до даты возврата предмета лизинга.</w:t>
      </w:r>
    </w:p>
    <w:bookmarkEnd w:id="4248"/>
    <w:bookmarkStart w:name="z5150" w:id="4249"/>
    <w:p>
      <w:pPr>
        <w:spacing w:after="0"/>
        <w:ind w:left="0"/>
        <w:jc w:val="both"/>
      </w:pPr>
      <w:r>
        <w:rPr>
          <w:rFonts w:ascii="Times New Roman"/>
          <w:b w:val="false"/>
          <w:i w:val="false"/>
          <w:color w:val="000000"/>
          <w:sz w:val="28"/>
        </w:rPr>
        <w:t>
      10. При передаче фиксированных активов в доверительное управление стоимостный баланс группы (подгруппы) уменьшается:</w:t>
      </w:r>
    </w:p>
    <w:bookmarkEnd w:id="4249"/>
    <w:bookmarkStart w:name="z5151" w:id="4250"/>
    <w:p>
      <w:pPr>
        <w:spacing w:after="0"/>
        <w:ind w:left="0"/>
        <w:jc w:val="both"/>
      </w:pPr>
      <w:r>
        <w:rPr>
          <w:rFonts w:ascii="Times New Roman"/>
          <w:b w:val="false"/>
          <w:i w:val="false"/>
          <w:color w:val="000000"/>
          <w:sz w:val="28"/>
        </w:rPr>
        <w:t>
      1) по I группе – на остаточную стоимость фиксированных активов;</w:t>
      </w:r>
    </w:p>
    <w:bookmarkEnd w:id="4250"/>
    <w:bookmarkStart w:name="z5152" w:id="4251"/>
    <w:p>
      <w:pPr>
        <w:spacing w:after="0"/>
        <w:ind w:left="0"/>
        <w:jc w:val="both"/>
      </w:pPr>
      <w:r>
        <w:rPr>
          <w:rFonts w:ascii="Times New Roman"/>
          <w:b w:val="false"/>
          <w:i w:val="false"/>
          <w:color w:val="000000"/>
          <w:sz w:val="28"/>
        </w:rPr>
        <w:t>
      2) по II, III и IV группам – на балансовую стоимость, определенную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 дату передачи.</w:t>
      </w:r>
    </w:p>
    <w:bookmarkEnd w:id="4251"/>
    <w:bookmarkStart w:name="z5153" w:id="4252"/>
    <w:p>
      <w:pPr>
        <w:spacing w:after="0"/>
        <w:ind w:left="0"/>
        <w:jc w:val="both"/>
      </w:pPr>
      <w:r>
        <w:rPr>
          <w:rFonts w:ascii="Times New Roman"/>
          <w:b w:val="false"/>
          <w:i w:val="false"/>
          <w:color w:val="000000"/>
          <w:sz w:val="28"/>
        </w:rPr>
        <w:t>
      11. Доверительный управляющий при прекращении обязательств по доверительному управлению уменьшает стоимостный баланс группы (подгруппы):</w:t>
      </w:r>
    </w:p>
    <w:bookmarkEnd w:id="4252"/>
    <w:bookmarkStart w:name="z5154" w:id="4253"/>
    <w:p>
      <w:pPr>
        <w:spacing w:after="0"/>
        <w:ind w:left="0"/>
        <w:jc w:val="both"/>
      </w:pPr>
      <w:r>
        <w:rPr>
          <w:rFonts w:ascii="Times New Roman"/>
          <w:b w:val="false"/>
          <w:i w:val="false"/>
          <w:color w:val="000000"/>
          <w:sz w:val="28"/>
        </w:rPr>
        <w:t xml:space="preserve">
      1) по I группе – на остаточную стоимость фиксированных активов, исчисленную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267 настоящего Кодекса;</w:t>
      </w:r>
    </w:p>
    <w:bookmarkEnd w:id="4253"/>
    <w:bookmarkStart w:name="z5155" w:id="4254"/>
    <w:p>
      <w:pPr>
        <w:spacing w:after="0"/>
        <w:ind w:left="0"/>
        <w:jc w:val="both"/>
      </w:pPr>
      <w:r>
        <w:rPr>
          <w:rFonts w:ascii="Times New Roman"/>
          <w:b w:val="false"/>
          <w:i w:val="false"/>
          <w:color w:val="000000"/>
          <w:sz w:val="28"/>
        </w:rPr>
        <w:t xml:space="preserve">
      2) по II, III и IV группам: </w:t>
      </w:r>
    </w:p>
    <w:bookmarkEnd w:id="4254"/>
    <w:bookmarkStart w:name="z5156" w:id="4255"/>
    <w:p>
      <w:pPr>
        <w:spacing w:after="0"/>
        <w:ind w:left="0"/>
        <w:jc w:val="both"/>
      </w:pPr>
      <w:r>
        <w:rPr>
          <w:rFonts w:ascii="Times New Roman"/>
          <w:b w:val="false"/>
          <w:i w:val="false"/>
          <w:color w:val="000000"/>
          <w:sz w:val="28"/>
        </w:rPr>
        <w:t xml:space="preserve">
      при передаче всех активов группы – на величину стоимостного баланса группы, исчисленную в порядке, определенном </w:t>
      </w:r>
      <w:r>
        <w:rPr>
          <w:rFonts w:ascii="Times New Roman"/>
          <w:b w:val="false"/>
          <w:i w:val="false"/>
          <w:color w:val="000000"/>
          <w:sz w:val="28"/>
        </w:rPr>
        <w:t>пунктом 8</w:t>
      </w:r>
      <w:r>
        <w:rPr>
          <w:rFonts w:ascii="Times New Roman"/>
          <w:b w:val="false"/>
          <w:i w:val="false"/>
          <w:color w:val="000000"/>
          <w:sz w:val="28"/>
        </w:rPr>
        <w:t xml:space="preserve"> статьи 267 настоящего Кодекса;</w:t>
      </w:r>
    </w:p>
    <w:bookmarkEnd w:id="4255"/>
    <w:bookmarkStart w:name="z5157" w:id="4256"/>
    <w:p>
      <w:pPr>
        <w:spacing w:after="0"/>
        <w:ind w:left="0"/>
        <w:jc w:val="both"/>
      </w:pPr>
      <w:r>
        <w:rPr>
          <w:rFonts w:ascii="Times New Roman"/>
          <w:b w:val="false"/>
          <w:i w:val="false"/>
          <w:color w:val="000000"/>
          <w:sz w:val="28"/>
        </w:rPr>
        <w:t xml:space="preserve">
      в остальных случаях – на первоначальную стоимость передаваемых активов, определенную в соответствии со </w:t>
      </w:r>
      <w:r>
        <w:rPr>
          <w:rFonts w:ascii="Times New Roman"/>
          <w:b w:val="false"/>
          <w:i w:val="false"/>
          <w:color w:val="000000"/>
          <w:sz w:val="28"/>
        </w:rPr>
        <w:t>статьей 268</w:t>
      </w:r>
      <w:r>
        <w:rPr>
          <w:rFonts w:ascii="Times New Roman"/>
          <w:b w:val="false"/>
          <w:i w:val="false"/>
          <w:color w:val="000000"/>
          <w:sz w:val="28"/>
        </w:rPr>
        <w:t xml:space="preserve"> настоящего Кодекса, уменьшенную на сумму амортизационных отчислений. При этом амортизационные отчисления исчисляются за каждый налоговый период доверительного управления, предшествовавший отчетному налоговому периоду, исходя из предельной нормы амортизации, предусмотренной настоящим Кодексом для соответствующей группы фиксированных активов, применяемой к первоначальной стоимости, уменьшенной на сумму амортизационных отчислений за предыдущие периоды.</w:t>
      </w:r>
    </w:p>
    <w:bookmarkEnd w:id="4256"/>
    <w:bookmarkStart w:name="z5158" w:id="4257"/>
    <w:p>
      <w:pPr>
        <w:spacing w:after="0"/>
        <w:ind w:left="0"/>
        <w:jc w:val="both"/>
      </w:pPr>
      <w:r>
        <w:rPr>
          <w:rFonts w:ascii="Times New Roman"/>
          <w:b w:val="false"/>
          <w:i w:val="false"/>
          <w:color w:val="000000"/>
          <w:sz w:val="28"/>
        </w:rPr>
        <w:t>
      12. При передаче фиксированных активов концессионеру по договору концессии стоимостный баланс группы (подгруппы) концендента уменьшается:</w:t>
      </w:r>
    </w:p>
    <w:bookmarkEnd w:id="4257"/>
    <w:bookmarkStart w:name="z5159" w:id="4258"/>
    <w:p>
      <w:pPr>
        <w:spacing w:after="0"/>
        <w:ind w:left="0"/>
        <w:jc w:val="both"/>
      </w:pPr>
      <w:r>
        <w:rPr>
          <w:rFonts w:ascii="Times New Roman"/>
          <w:b w:val="false"/>
          <w:i w:val="false"/>
          <w:color w:val="000000"/>
          <w:sz w:val="28"/>
        </w:rPr>
        <w:t xml:space="preserve">
      1) по I группе – на остаточную стоимость фиксированных активов, исчисленную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267 настоящего Кодекса;</w:t>
      </w:r>
    </w:p>
    <w:bookmarkEnd w:id="4258"/>
    <w:bookmarkStart w:name="z5160" w:id="4259"/>
    <w:p>
      <w:pPr>
        <w:spacing w:after="0"/>
        <w:ind w:left="0"/>
        <w:jc w:val="both"/>
      </w:pPr>
      <w:r>
        <w:rPr>
          <w:rFonts w:ascii="Times New Roman"/>
          <w:b w:val="false"/>
          <w:i w:val="false"/>
          <w:color w:val="000000"/>
          <w:sz w:val="28"/>
        </w:rPr>
        <w:t>
      2) по II, III и IV группам – на стоимость в соответствии с порядком, определенным уполномоченным органом.</w:t>
      </w:r>
    </w:p>
    <w:bookmarkEnd w:id="4259"/>
    <w:bookmarkStart w:name="z5161" w:id="4260"/>
    <w:p>
      <w:pPr>
        <w:spacing w:after="0"/>
        <w:ind w:left="0"/>
        <w:jc w:val="both"/>
      </w:pPr>
      <w:r>
        <w:rPr>
          <w:rFonts w:ascii="Times New Roman"/>
          <w:b w:val="false"/>
          <w:i w:val="false"/>
          <w:color w:val="000000"/>
          <w:sz w:val="28"/>
        </w:rPr>
        <w:t>
      13. При передаче фиксированных активов конценденту при прекращении договора концессии стоимостный баланс группы (подгруппы) концессионера уменьшается:</w:t>
      </w:r>
    </w:p>
    <w:bookmarkEnd w:id="4260"/>
    <w:bookmarkStart w:name="z5162" w:id="4261"/>
    <w:p>
      <w:pPr>
        <w:spacing w:after="0"/>
        <w:ind w:left="0"/>
        <w:jc w:val="both"/>
      </w:pPr>
      <w:r>
        <w:rPr>
          <w:rFonts w:ascii="Times New Roman"/>
          <w:b w:val="false"/>
          <w:i w:val="false"/>
          <w:color w:val="000000"/>
          <w:sz w:val="28"/>
        </w:rPr>
        <w:t xml:space="preserve">
      1) по I группе – на остаточную стоимость фиксированных активов, исчисленную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267 настоящего Кодекса;</w:t>
      </w:r>
    </w:p>
    <w:bookmarkEnd w:id="4261"/>
    <w:bookmarkStart w:name="z5163" w:id="4262"/>
    <w:p>
      <w:pPr>
        <w:spacing w:after="0"/>
        <w:ind w:left="0"/>
        <w:jc w:val="both"/>
      </w:pPr>
      <w:r>
        <w:rPr>
          <w:rFonts w:ascii="Times New Roman"/>
          <w:b w:val="false"/>
          <w:i w:val="false"/>
          <w:color w:val="000000"/>
          <w:sz w:val="28"/>
        </w:rPr>
        <w:t>
      2) по II, III и IV группам – на стоимость в соответствии с порядком, определенным уполномоченным органом.</w:t>
      </w:r>
    </w:p>
    <w:bookmarkEnd w:id="4262"/>
    <w:bookmarkStart w:name="z5164" w:id="4263"/>
    <w:p>
      <w:pPr>
        <w:spacing w:after="0"/>
        <w:ind w:left="0"/>
        <w:jc w:val="both"/>
      </w:pPr>
      <w:r>
        <w:rPr>
          <w:rFonts w:ascii="Times New Roman"/>
          <w:b w:val="false"/>
          <w:i w:val="false"/>
          <w:color w:val="000000"/>
          <w:sz w:val="28"/>
        </w:rPr>
        <w:t>
      14. При временном прекращении использования фиксированных активов в деятельности, направленной на получение дохода:</w:t>
      </w:r>
    </w:p>
    <w:bookmarkEnd w:id="4263"/>
    <w:bookmarkStart w:name="z5165" w:id="4264"/>
    <w:p>
      <w:pPr>
        <w:spacing w:after="0"/>
        <w:ind w:left="0"/>
        <w:jc w:val="both"/>
      </w:pPr>
      <w:r>
        <w:rPr>
          <w:rFonts w:ascii="Times New Roman"/>
          <w:b w:val="false"/>
          <w:i w:val="false"/>
          <w:color w:val="000000"/>
          <w:sz w:val="28"/>
        </w:rPr>
        <w:t>
      1) по фиксированным активам I группы, используемым в сезонном производстве, выбытие не отражается;</w:t>
      </w:r>
    </w:p>
    <w:bookmarkEnd w:id="4264"/>
    <w:bookmarkStart w:name="z5166" w:id="4265"/>
    <w:p>
      <w:pPr>
        <w:spacing w:after="0"/>
        <w:ind w:left="0"/>
        <w:jc w:val="both"/>
      </w:pPr>
      <w:r>
        <w:rPr>
          <w:rFonts w:ascii="Times New Roman"/>
          <w:b w:val="false"/>
          <w:i w:val="false"/>
          <w:color w:val="000000"/>
          <w:sz w:val="28"/>
        </w:rPr>
        <w:t xml:space="preserve">
      2) по прочим фиксированным активам I группы стоимостный баланс соответствующих подгрупп уменьшается на остаточную стоимость фиксированных активов, исчисленную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267 настоящего Кодекса. Уменьшение стоимостного баланса подгруппы производится в случае, когда налоговые периоды временного вывода актива из эксплуатации и его ввода в эксплуатацию после временного прекращения использования не совпадают;</w:t>
      </w:r>
    </w:p>
    <w:bookmarkEnd w:id="4265"/>
    <w:bookmarkStart w:name="z5167" w:id="4266"/>
    <w:p>
      <w:pPr>
        <w:spacing w:after="0"/>
        <w:ind w:left="0"/>
        <w:jc w:val="both"/>
      </w:pPr>
      <w:r>
        <w:rPr>
          <w:rFonts w:ascii="Times New Roman"/>
          <w:b w:val="false"/>
          <w:i w:val="false"/>
          <w:color w:val="000000"/>
          <w:sz w:val="28"/>
        </w:rPr>
        <w:t>
      3) по II, III и IV группам выбытие не отражается.</w:t>
      </w:r>
    </w:p>
    <w:bookmarkEnd w:id="4266"/>
    <w:bookmarkStart w:name="z5168" w:id="4267"/>
    <w:p>
      <w:pPr>
        <w:spacing w:after="0"/>
        <w:ind w:left="0"/>
        <w:jc w:val="both"/>
      </w:pPr>
      <w:r>
        <w:rPr>
          <w:rFonts w:ascii="Times New Roman"/>
          <w:b w:val="false"/>
          <w:i w:val="false"/>
          <w:color w:val="000000"/>
          <w:sz w:val="28"/>
        </w:rPr>
        <w:t>
      К временному прекращению использования фиксированных активов относится временный вывод фиксированных активов из эксплуатации без прекращения признания таких активов в бухгалтерском учете в качестве основных средств, инвестиций в недвижимость, нематериальных и биологических активов.</w:t>
      </w:r>
    </w:p>
    <w:bookmarkEnd w:id="4267"/>
    <w:bookmarkStart w:name="z5169" w:id="4268"/>
    <w:p>
      <w:pPr>
        <w:spacing w:after="0"/>
        <w:ind w:left="0"/>
        <w:jc w:val="both"/>
      </w:pPr>
      <w:r>
        <w:rPr>
          <w:rFonts w:ascii="Times New Roman"/>
          <w:b w:val="false"/>
          <w:i w:val="false"/>
          <w:color w:val="000000"/>
          <w:sz w:val="28"/>
        </w:rPr>
        <w:t>
      В целях данного пункта фиксированными активами I группы, используемыми в сезонном производстве, являются фиксированные активы I группы, которые одновременно соответствуют следующим условиям:</w:t>
      </w:r>
    </w:p>
    <w:bookmarkEnd w:id="4268"/>
    <w:bookmarkStart w:name="z5170" w:id="4269"/>
    <w:p>
      <w:pPr>
        <w:spacing w:after="0"/>
        <w:ind w:left="0"/>
        <w:jc w:val="both"/>
      </w:pPr>
      <w:r>
        <w:rPr>
          <w:rFonts w:ascii="Times New Roman"/>
          <w:b w:val="false"/>
          <w:i w:val="false"/>
          <w:color w:val="000000"/>
          <w:sz w:val="28"/>
        </w:rPr>
        <w:t>
      не могут использоваться на конец отчетного периода в силу требований, указанных в технической документации об эксплуатации в определенных температурных режимах;</w:t>
      </w:r>
    </w:p>
    <w:bookmarkEnd w:id="4269"/>
    <w:bookmarkStart w:name="z5171" w:id="4270"/>
    <w:p>
      <w:pPr>
        <w:spacing w:after="0"/>
        <w:ind w:left="0"/>
        <w:jc w:val="both"/>
      </w:pPr>
      <w:r>
        <w:rPr>
          <w:rFonts w:ascii="Times New Roman"/>
          <w:b w:val="false"/>
          <w:i w:val="false"/>
          <w:color w:val="000000"/>
          <w:sz w:val="28"/>
        </w:rPr>
        <w:t>
      участвуют в производственном процессе в связи с климатическими, природными или технологическими условиями в течение определенного периода календарного года, но не менее трех месяцев;</w:t>
      </w:r>
    </w:p>
    <w:bookmarkEnd w:id="4270"/>
    <w:bookmarkStart w:name="z5172" w:id="4271"/>
    <w:p>
      <w:pPr>
        <w:spacing w:after="0"/>
        <w:ind w:left="0"/>
        <w:jc w:val="both"/>
      </w:pPr>
      <w:r>
        <w:rPr>
          <w:rFonts w:ascii="Times New Roman"/>
          <w:b w:val="false"/>
          <w:i w:val="false"/>
          <w:color w:val="000000"/>
          <w:sz w:val="28"/>
        </w:rPr>
        <w:t>
      в отчетном налоговом периоде использовались в деятельности, направленной на получение дохода.</w:t>
      </w:r>
    </w:p>
    <w:bookmarkEnd w:id="4271"/>
    <w:bookmarkStart w:name="z17623" w:id="4272"/>
    <w:p>
      <w:pPr>
        <w:spacing w:after="0"/>
        <w:ind w:left="0"/>
        <w:jc w:val="both"/>
      </w:pPr>
      <w:r>
        <w:rPr>
          <w:rFonts w:ascii="Times New Roman"/>
          <w:b w:val="false"/>
          <w:i w:val="false"/>
          <w:color w:val="000000"/>
          <w:sz w:val="28"/>
        </w:rPr>
        <w:t>
      15. При выбытии фиксированного актива у недропользователя по контракту на разведку и добычу или добычу углеводородов по сложным проектам (за исключением газовых проектов на суше) стоимостный баланс подгруппы (группы) уменьшается на определенную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 дату выбытия балансовую стоимость с учетом ранее примененного условного коэффициента, установленного пунктом 2-1 статьи 268 настоящего Кодекса.</w:t>
      </w:r>
    </w:p>
    <w:bookmarkEnd w:id="4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11.07.2022 </w:t>
      </w:r>
      <w:r>
        <w:rPr>
          <w:rFonts w:ascii="Times New Roman"/>
          <w:b w:val="false"/>
          <w:i w:val="false"/>
          <w:color w:val="000000"/>
          <w:sz w:val="28"/>
        </w:rPr>
        <w:t>№ 135-VII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Исчисление амортизационных отчислений</w:t>
      </w:r>
    </w:p>
    <w:bookmarkStart w:name="z5173" w:id="4273"/>
    <w:p>
      <w:pPr>
        <w:spacing w:after="0"/>
        <w:ind w:left="0"/>
        <w:jc w:val="both"/>
      </w:pPr>
      <w:r>
        <w:rPr>
          <w:rFonts w:ascii="Times New Roman"/>
          <w:b w:val="false"/>
          <w:i w:val="false"/>
          <w:color w:val="000000"/>
          <w:sz w:val="28"/>
        </w:rPr>
        <w:t>
      1. Стоимость фиксированных активов относится на вычеты посредством исчисления амортизационных отчислений в порядке и на условиях, установленных настоящим Кодексом.</w:t>
      </w:r>
    </w:p>
    <w:bookmarkEnd w:id="4273"/>
    <w:bookmarkStart w:name="z5174" w:id="4274"/>
    <w:p>
      <w:pPr>
        <w:spacing w:after="0"/>
        <w:ind w:left="0"/>
        <w:jc w:val="both"/>
      </w:pPr>
      <w:r>
        <w:rPr>
          <w:rFonts w:ascii="Times New Roman"/>
          <w:b w:val="false"/>
          <w:i w:val="false"/>
          <w:color w:val="000000"/>
          <w:sz w:val="28"/>
        </w:rPr>
        <w:t>
      2. Если иное не установлено настоящей статьей, амортизационные отчисления по каждой подгруппе, группе определяются путем применения указанных в налоговом регистре по определению стоимостных балансов групп (подгрупп) фиксированных активов и последующим расходам по фиксированным активам норм амортизации, которые не должны превышать предельные нормы, установленные настоящим пунктом, к стоимостному балансу подгруппы, группы на конец налогового периода:</w:t>
      </w:r>
    </w:p>
    <w:bookmarkEnd w:id="427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5" w:id="4275"/>
          <w:p>
            <w:pPr>
              <w:spacing w:after="20"/>
              <w:ind w:left="20"/>
              <w:jc w:val="both"/>
            </w:pPr>
            <w:r>
              <w:rPr>
                <w:rFonts w:ascii="Times New Roman"/>
                <w:b w:val="false"/>
                <w:i w:val="false"/>
                <w:color w:val="000000"/>
                <w:sz w:val="20"/>
              </w:rPr>
              <w:t>
№</w:t>
            </w:r>
          </w:p>
          <w:bookmarkEnd w:id="4275"/>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фиксированных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Предельная норма амортизации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6" w:id="4276"/>
          <w:p>
            <w:pPr>
              <w:spacing w:after="20"/>
              <w:ind w:left="20"/>
              <w:jc w:val="both"/>
            </w:pPr>
            <w:r>
              <w:rPr>
                <w:rFonts w:ascii="Times New Roman"/>
                <w:b w:val="false"/>
                <w:i w:val="false"/>
                <w:color w:val="000000"/>
                <w:sz w:val="20"/>
              </w:rPr>
              <w:t>
1</w:t>
            </w:r>
          </w:p>
          <w:bookmarkEnd w:id="42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7" w:id="4277"/>
          <w:p>
            <w:pPr>
              <w:spacing w:after="20"/>
              <w:ind w:left="20"/>
              <w:jc w:val="both"/>
            </w:pPr>
            <w:r>
              <w:rPr>
                <w:rFonts w:ascii="Times New Roman"/>
                <w:b w:val="false"/>
                <w:i w:val="false"/>
                <w:color w:val="000000"/>
                <w:sz w:val="20"/>
              </w:rPr>
              <w:t>
1.</w:t>
            </w:r>
          </w:p>
          <w:bookmarkEnd w:id="42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сооружения, за исключением нефтяных, газовых скважин и передаточных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8" w:id="4278"/>
          <w:p>
            <w:pPr>
              <w:spacing w:after="20"/>
              <w:ind w:left="20"/>
              <w:jc w:val="both"/>
            </w:pPr>
            <w:r>
              <w:rPr>
                <w:rFonts w:ascii="Times New Roman"/>
                <w:b w:val="false"/>
                <w:i w:val="false"/>
                <w:color w:val="000000"/>
                <w:sz w:val="20"/>
              </w:rPr>
              <w:t>
2.</w:t>
            </w:r>
          </w:p>
          <w:bookmarkEnd w:id="42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9" w:id="4279"/>
          <w:p>
            <w:pPr>
              <w:spacing w:after="20"/>
              <w:ind w:left="20"/>
              <w:jc w:val="both"/>
            </w:pPr>
            <w:r>
              <w:rPr>
                <w:rFonts w:ascii="Times New Roman"/>
                <w:b w:val="false"/>
                <w:i w:val="false"/>
                <w:color w:val="000000"/>
                <w:sz w:val="20"/>
              </w:rPr>
              <w:t>
3.</w:t>
            </w:r>
          </w:p>
          <w:bookmarkEnd w:id="42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программное обеспечение и оборудование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0" w:id="4280"/>
          <w:p>
            <w:pPr>
              <w:spacing w:after="20"/>
              <w:ind w:left="20"/>
              <w:jc w:val="both"/>
            </w:pPr>
            <w:r>
              <w:rPr>
                <w:rFonts w:ascii="Times New Roman"/>
                <w:b w:val="false"/>
                <w:i w:val="false"/>
                <w:color w:val="000000"/>
                <w:sz w:val="20"/>
              </w:rPr>
              <w:t>
4.</w:t>
            </w:r>
          </w:p>
          <w:bookmarkEnd w:id="42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Фиксированные активы, не включенные в другие группы, в том числе нефтяные, газовые скважины, передаточные устройства, машины и оборудование нефтегазодобычи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5181" w:id="4281"/>
    <w:p>
      <w:pPr>
        <w:spacing w:after="0"/>
        <w:ind w:left="0"/>
        <w:jc w:val="both"/>
      </w:pPr>
      <w:r>
        <w:rPr>
          <w:rFonts w:ascii="Times New Roman"/>
          <w:b w:val="false"/>
          <w:i w:val="false"/>
          <w:color w:val="000000"/>
          <w:sz w:val="28"/>
        </w:rPr>
        <w:t xml:space="preserve">
      3. Амортизационные отчисления по стоимостным балансам групп (подгрупп), указанным в </w:t>
      </w:r>
      <w:r>
        <w:rPr>
          <w:rFonts w:ascii="Times New Roman"/>
          <w:b w:val="false"/>
          <w:i w:val="false"/>
          <w:color w:val="000000"/>
          <w:sz w:val="28"/>
        </w:rPr>
        <w:t>пункте 10</w:t>
      </w:r>
      <w:r>
        <w:rPr>
          <w:rFonts w:ascii="Times New Roman"/>
          <w:b w:val="false"/>
          <w:i w:val="false"/>
          <w:color w:val="000000"/>
          <w:sz w:val="28"/>
        </w:rPr>
        <w:t xml:space="preserve"> статьи 267 настоящего Кодекса, определяются путем применения предельных норм амортизации, установленных настоящей статьей, к таким стоимостным балансам групп (подгрупп) на конец налогового периода.</w:t>
      </w:r>
    </w:p>
    <w:bookmarkEnd w:id="4281"/>
    <w:bookmarkStart w:name="z5182" w:id="4282"/>
    <w:p>
      <w:pPr>
        <w:spacing w:after="0"/>
        <w:ind w:left="0"/>
        <w:jc w:val="both"/>
      </w:pPr>
      <w:r>
        <w:rPr>
          <w:rFonts w:ascii="Times New Roman"/>
          <w:b w:val="false"/>
          <w:i w:val="false"/>
          <w:color w:val="000000"/>
          <w:sz w:val="28"/>
        </w:rPr>
        <w:t>
      4. По зданиям и сооружениям, за исключением нефтяных, газовых скважин и передаточных устройств, амортизационные отчисления определяются по каждому объекту отдельно.</w:t>
      </w:r>
    </w:p>
    <w:bookmarkEnd w:id="4282"/>
    <w:bookmarkStart w:name="z5183" w:id="4283"/>
    <w:p>
      <w:pPr>
        <w:spacing w:after="0"/>
        <w:ind w:left="0"/>
        <w:jc w:val="both"/>
      </w:pPr>
      <w:r>
        <w:rPr>
          <w:rFonts w:ascii="Times New Roman"/>
          <w:b w:val="false"/>
          <w:i w:val="false"/>
          <w:color w:val="000000"/>
          <w:sz w:val="28"/>
        </w:rPr>
        <w:t>
      5. В случае ликвидации или реорганизации налогоплательщика, перехода юридического лица, применяющего специальный налоговый режим на основе упрощенной декларации, на исчисление корпоративного подоходного налога в соответствии с настоящим разделом, а также при прекращении применения специального налогового режима для производителей сельскохозяйственной продукции, продукции аквакультуры (рыбоводства) и сельскохозяйственных кооперативов амортизационные отчисления корректируются на период деятельности в налоговом периоде. </w:t>
      </w:r>
    </w:p>
    <w:bookmarkEnd w:id="4283"/>
    <w:bookmarkStart w:name="z5184" w:id="4284"/>
    <w:p>
      <w:pPr>
        <w:spacing w:after="0"/>
        <w:ind w:left="0"/>
        <w:jc w:val="both"/>
      </w:pPr>
      <w:r>
        <w:rPr>
          <w:rFonts w:ascii="Times New Roman"/>
          <w:b w:val="false"/>
          <w:i w:val="false"/>
          <w:color w:val="000000"/>
          <w:sz w:val="28"/>
        </w:rPr>
        <w:t xml:space="preserve">
      6. Налогоплательщик вправе признавать впервые вводимые в эксплуатацию на территории Республики Казахстан здания и сооружения производственного назначения, машины и оборудование, соответствующие положениям </w:t>
      </w:r>
      <w:r>
        <w:rPr>
          <w:rFonts w:ascii="Times New Roman"/>
          <w:b w:val="false"/>
          <w:i w:val="false"/>
          <w:color w:val="000000"/>
          <w:sz w:val="28"/>
        </w:rPr>
        <w:t>пункта 2</w:t>
      </w:r>
      <w:r>
        <w:rPr>
          <w:rFonts w:ascii="Times New Roman"/>
          <w:b w:val="false"/>
          <w:i w:val="false"/>
          <w:color w:val="000000"/>
          <w:sz w:val="28"/>
        </w:rPr>
        <w:t xml:space="preserve"> статьи 274 настоящего Кодекса:</w:t>
      </w:r>
    </w:p>
    <w:bookmarkEnd w:id="4284"/>
    <w:bookmarkStart w:name="z5185" w:id="4285"/>
    <w:p>
      <w:pPr>
        <w:spacing w:after="0"/>
        <w:ind w:left="0"/>
        <w:jc w:val="both"/>
      </w:pPr>
      <w:r>
        <w:rPr>
          <w:rFonts w:ascii="Times New Roman"/>
          <w:b w:val="false"/>
          <w:i w:val="false"/>
          <w:color w:val="000000"/>
          <w:sz w:val="28"/>
        </w:rPr>
        <w:t>
      фиксированными активами и относить на вычеты их стоимость в порядке, определенном параграфом 3 настоящего раздела, или объектами преференций и относить на вычеты их стоимость при соблюдении условий и в порядке, которые установлены параграфом 4 настоящего раздела.</w:t>
      </w:r>
    </w:p>
    <w:bookmarkEnd w:id="4285"/>
    <w:bookmarkStart w:name="z5187" w:id="4286"/>
    <w:p>
      <w:pPr>
        <w:spacing w:after="0"/>
        <w:ind w:left="0"/>
        <w:jc w:val="both"/>
      </w:pPr>
      <w:r>
        <w:rPr>
          <w:rFonts w:ascii="Times New Roman"/>
          <w:b w:val="false"/>
          <w:i w:val="false"/>
          <w:color w:val="000000"/>
          <w:sz w:val="28"/>
        </w:rPr>
        <w:t>
      7. По впервые введенным в эксплуатацию на территории Республики Казахстан фиксированным активам недропользователь вправе в первый налоговый период эксплуатации исчислять амортизационные отчисления по двойным нормам амортизации при условии использования данных фиксированных активов в целях получения совокупного годового дохода не менее трех лет. Данные фиксированные активы в первый налоговый период эксплуатации учитываются отдельно от стоимостного баланса группы. В последующий налоговый период данные фиксированные активы подлежат включению в стоимостный баланс соответствующей группы.</w:t>
      </w:r>
    </w:p>
    <w:bookmarkEnd w:id="4286"/>
    <w:bookmarkStart w:name="z5188" w:id="4287"/>
    <w:p>
      <w:pPr>
        <w:spacing w:after="0"/>
        <w:ind w:left="0"/>
        <w:jc w:val="both"/>
      </w:pPr>
      <w:r>
        <w:rPr>
          <w:rFonts w:ascii="Times New Roman"/>
          <w:b w:val="false"/>
          <w:i w:val="false"/>
          <w:color w:val="000000"/>
          <w:sz w:val="28"/>
        </w:rPr>
        <w:t>
      В случае выбытия впервые введенного в эксплуатацию фиксированного актива, по которому исчисление амортизационных отчислений производилось в соответствии с настоящим пунктом, до истечения трехлетнего периода сумма превышения произведенного вычета по указанному фиксированному активу над суммой амортизационных отчислений, определенных по предельным нормам амортизации, предусмотренным настоящей статьей, подлежит включению в совокупный годовой доход того налогового периода, в котором была применена двойная норма амортизации.</w:t>
      </w:r>
    </w:p>
    <w:bookmarkEnd w:id="4287"/>
    <w:bookmarkStart w:name="z5189" w:id="4288"/>
    <w:p>
      <w:pPr>
        <w:spacing w:after="0"/>
        <w:ind w:left="0"/>
        <w:jc w:val="both"/>
      </w:pPr>
      <w:r>
        <w:rPr>
          <w:rFonts w:ascii="Times New Roman"/>
          <w:b w:val="false"/>
          <w:i w:val="false"/>
          <w:color w:val="000000"/>
          <w:sz w:val="28"/>
        </w:rPr>
        <w:t>
      Положения настоящего пункта распространяются только на фиксированные активы, которые соответствуют одновременно следующим условиям:</w:t>
      </w:r>
    </w:p>
    <w:bookmarkEnd w:id="4288"/>
    <w:bookmarkStart w:name="z5190" w:id="4289"/>
    <w:p>
      <w:pPr>
        <w:spacing w:after="0"/>
        <w:ind w:left="0"/>
        <w:jc w:val="both"/>
      </w:pPr>
      <w:r>
        <w:rPr>
          <w:rFonts w:ascii="Times New Roman"/>
          <w:b w:val="false"/>
          <w:i w:val="false"/>
          <w:color w:val="000000"/>
          <w:sz w:val="28"/>
        </w:rPr>
        <w:t>
      1) являются активами, которые в силу специфики их использования имеют прямую причинно-следственную связь с осуществлением деятельности по контракту (контрактам) на недропользование;</w:t>
      </w:r>
    </w:p>
    <w:bookmarkEnd w:id="4289"/>
    <w:bookmarkStart w:name="z5191" w:id="4290"/>
    <w:p>
      <w:pPr>
        <w:spacing w:after="0"/>
        <w:ind w:left="0"/>
        <w:jc w:val="both"/>
      </w:pPr>
      <w:r>
        <w:rPr>
          <w:rFonts w:ascii="Times New Roman"/>
          <w:b w:val="false"/>
          <w:i w:val="false"/>
          <w:color w:val="000000"/>
          <w:sz w:val="28"/>
        </w:rPr>
        <w:t>
      2) в налоговом учете последующие расходы, понесенные недропользователем по данным активам, не подлежат распределению между деятельностью по контракту (контрактам) на недропользование и внеконтрактной деятельностью.</w:t>
      </w:r>
    </w:p>
    <w:bookmarkEnd w:id="4290"/>
    <w:bookmarkStart w:name="z16128" w:id="4291"/>
    <w:p>
      <w:pPr>
        <w:spacing w:after="0"/>
        <w:ind w:left="0"/>
        <w:jc w:val="both"/>
      </w:pPr>
      <w:r>
        <w:rPr>
          <w:rFonts w:ascii="Times New Roman"/>
          <w:b w:val="false"/>
          <w:i w:val="false"/>
          <w:color w:val="000000"/>
          <w:sz w:val="28"/>
        </w:rPr>
        <w:t>
      В целях настоящего пункта контрактом на недропользование не признается контракт на добычу подземных вод при условии, что недропользователь, осуществляющий добычу подземных вод, является недропользователем исключительно из-за обладания такого права на добычу подземных вод и использует добытую подземную воду для производства безалкогольных напитков, а также контракт на разведку и добычу или добычу углеводородов по сложным проектам (за исключением газовых проектов на суше).</w:t>
      </w:r>
    </w:p>
    <w:bookmarkEnd w:id="4291"/>
    <w:bookmarkStart w:name="z17184" w:id="4292"/>
    <w:p>
      <w:pPr>
        <w:spacing w:after="0"/>
        <w:ind w:left="0"/>
        <w:jc w:val="both"/>
      </w:pPr>
      <w:r>
        <w:rPr>
          <w:rFonts w:ascii="Times New Roman"/>
          <w:b w:val="false"/>
          <w:i w:val="false"/>
          <w:color w:val="000000"/>
          <w:sz w:val="28"/>
        </w:rPr>
        <w:t>
      7-1. С учетом особенностей, предусмотренных пунктом 4 статьи 722-1 настоящего Кодекса, амортизационные отчисления по каждой подгруппе, группе определяются недропользователем по контракту на разведку и добычу или добычу углеводородов по сложным проектам (за исключением газовых проектов на суше) путем применения указанных в налоговом регистре по определению стоимостных балансов групп (подгрупп) фиксированных активов и последующим расходам по фиксированным активам норм амортизации, которые не должны превышать предельные нормы, установленные настоящим пунктом, к стоимостному балансу подгруппы, группы на конец налогового периода:</w:t>
      </w:r>
    </w:p>
    <w:bookmarkEnd w:id="4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5" w:id="429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293"/>
          <w:p>
            <w:pPr>
              <w:spacing w:after="20"/>
              <w:ind w:left="20"/>
              <w:jc w:val="both"/>
            </w:pPr>
            <w:r>
              <w:rPr>
                <w:rFonts w:ascii="Times New Roman"/>
                <w:b w:val="false"/>
                <w:i w:val="false"/>
                <w:color w:val="000000"/>
                <w:sz w:val="20"/>
              </w:rPr>
              <w:t>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фиксированных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Предельная норма амортизации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90" w:id="429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95" w:id="429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сооружения, за исключением нефтяных, газовых скважин и передаточных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0" w:id="429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2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5" w:id="429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2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программное обеспечение и оборудование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0" w:id="429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2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Фиксированные активы, не включенные в другие группы, в том числе нефтяные, газовые скважины, передаточные устройства, машины и оборудование нефтегазодобычи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bl>
    <w:bookmarkStart w:name="z5192" w:id="4299"/>
    <w:p>
      <w:pPr>
        <w:spacing w:after="0"/>
        <w:ind w:left="0"/>
        <w:jc w:val="both"/>
      </w:pPr>
      <w:r>
        <w:rPr>
          <w:rFonts w:ascii="Times New Roman"/>
          <w:b w:val="false"/>
          <w:i w:val="false"/>
          <w:color w:val="000000"/>
          <w:sz w:val="28"/>
        </w:rPr>
        <w:t xml:space="preserve">
      8. Налогоплательщики по деятельности, по которой предусмотрено уменьшение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корпоративного подоходного налога на 100 процентов, производят исчисление амортизационных отчислений путем применения следующих норм амортизации:</w:t>
      </w:r>
    </w:p>
    <w:bookmarkEnd w:id="4299"/>
    <w:bookmarkStart w:name="z5193" w:id="4300"/>
    <w:p>
      <w:pPr>
        <w:spacing w:after="0"/>
        <w:ind w:left="0"/>
        <w:jc w:val="both"/>
      </w:pPr>
      <w:r>
        <w:rPr>
          <w:rFonts w:ascii="Times New Roman"/>
          <w:b w:val="false"/>
          <w:i w:val="false"/>
          <w:color w:val="000000"/>
          <w:sz w:val="28"/>
        </w:rPr>
        <w:t>
      организация, реализующая инвестиционный приоритетный проект и не применяющая специальный налоговый режим, – в размере не менее 50 процентов от предельных норм амортизации, установленных настоящей статьей;</w:t>
      </w:r>
    </w:p>
    <w:bookmarkEnd w:id="4300"/>
    <w:bookmarkStart w:name="z5194" w:id="4301"/>
    <w:p>
      <w:pPr>
        <w:spacing w:after="0"/>
        <w:ind w:left="0"/>
        <w:jc w:val="both"/>
      </w:pPr>
      <w:r>
        <w:rPr>
          <w:rFonts w:ascii="Times New Roman"/>
          <w:b w:val="false"/>
          <w:i w:val="false"/>
          <w:color w:val="000000"/>
          <w:sz w:val="28"/>
        </w:rPr>
        <w:t>
      иные налогоплательщики – в размере предельных норм амортизации, установленных настоящей статьей.</w:t>
      </w:r>
    </w:p>
    <w:bookmarkEnd w:id="4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271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 Вычет последующих расходов</w:t>
      </w:r>
    </w:p>
    <w:bookmarkStart w:name="z5195" w:id="4302"/>
    <w:p>
      <w:pPr>
        <w:spacing w:after="0"/>
        <w:ind w:left="0"/>
        <w:jc w:val="both"/>
      </w:pPr>
      <w:r>
        <w:rPr>
          <w:rFonts w:ascii="Times New Roman"/>
          <w:b w:val="false"/>
          <w:i w:val="false"/>
          <w:color w:val="000000"/>
          <w:sz w:val="28"/>
        </w:rPr>
        <w:t xml:space="preserve">
      1. Последующими расходами признаются затраты по эксплуатации, ремонту, реконструкции, модернизации, содержанию, ликвидации и другие затраты, понесенные в отношении следующих активов после признания их в бухгалтерском учете: </w:t>
      </w:r>
    </w:p>
    <w:bookmarkEnd w:id="4302"/>
    <w:bookmarkStart w:name="z5196" w:id="4303"/>
    <w:p>
      <w:pPr>
        <w:spacing w:after="0"/>
        <w:ind w:left="0"/>
        <w:jc w:val="both"/>
      </w:pPr>
      <w:r>
        <w:rPr>
          <w:rFonts w:ascii="Times New Roman"/>
          <w:b w:val="false"/>
          <w:i w:val="false"/>
          <w:color w:val="000000"/>
          <w:sz w:val="28"/>
        </w:rPr>
        <w:t xml:space="preserve">
      1) фиксированных активов, в том числе в период временного прекращения их использования; </w:t>
      </w:r>
    </w:p>
    <w:bookmarkEnd w:id="4303"/>
    <w:bookmarkStart w:name="z5197" w:id="4304"/>
    <w:p>
      <w:pPr>
        <w:spacing w:after="0"/>
        <w:ind w:left="0"/>
        <w:jc w:val="both"/>
      </w:pPr>
      <w:r>
        <w:rPr>
          <w:rFonts w:ascii="Times New Roman"/>
          <w:b w:val="false"/>
          <w:i w:val="false"/>
          <w:color w:val="000000"/>
          <w:sz w:val="28"/>
        </w:rPr>
        <w:t>
      2) не относимых к фиксированным активам основных средств, инвестиций в недвижимость, нематериальных и биологических активов, учитываемых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и предназначенных для использования в деятельности, направленной на получение дохода, за исключением активов, указанных:</w:t>
      </w:r>
    </w:p>
    <w:bookmarkEnd w:id="4304"/>
    <w:bookmarkStart w:name="z5198" w:id="43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266 настоящего Кодекса, – в период до момента начала добычи после коммерческого обнаружения;</w:t>
      </w:r>
    </w:p>
    <w:bookmarkEnd w:id="4305"/>
    <w:bookmarkStart w:name="z5199" w:id="43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7)</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пункта 2 статьи 266 настоящего Кодекса;</w:t>
      </w:r>
    </w:p>
    <w:bookmarkEnd w:id="4306"/>
    <w:bookmarkStart w:name="z5200" w:id="4307"/>
    <w:p>
      <w:pPr>
        <w:spacing w:after="0"/>
        <w:ind w:left="0"/>
        <w:jc w:val="both"/>
      </w:pPr>
      <w:r>
        <w:rPr>
          <w:rFonts w:ascii="Times New Roman"/>
          <w:b w:val="false"/>
          <w:i w:val="false"/>
          <w:color w:val="000000"/>
          <w:sz w:val="28"/>
        </w:rPr>
        <w:t xml:space="preserve">
      3) активов, указанных в </w:t>
      </w:r>
      <w:r>
        <w:rPr>
          <w:rFonts w:ascii="Times New Roman"/>
          <w:b w:val="false"/>
          <w:i w:val="false"/>
          <w:color w:val="000000"/>
          <w:sz w:val="28"/>
        </w:rPr>
        <w:t>статье 260</w:t>
      </w:r>
      <w:r>
        <w:rPr>
          <w:rFonts w:ascii="Times New Roman"/>
          <w:b w:val="false"/>
          <w:i w:val="false"/>
          <w:color w:val="000000"/>
          <w:sz w:val="28"/>
        </w:rPr>
        <w:t xml:space="preserve"> настоящего Кодекса.</w:t>
      </w:r>
    </w:p>
    <w:bookmarkEnd w:id="4307"/>
    <w:bookmarkStart w:name="z5201" w:id="4308"/>
    <w:p>
      <w:pPr>
        <w:spacing w:after="0"/>
        <w:ind w:left="0"/>
        <w:jc w:val="both"/>
      </w:pPr>
      <w:r>
        <w:rPr>
          <w:rFonts w:ascii="Times New Roman"/>
          <w:b w:val="false"/>
          <w:i w:val="false"/>
          <w:color w:val="000000"/>
          <w:sz w:val="28"/>
        </w:rPr>
        <w:t xml:space="preserve">
      К последующим расходам относятся, в том числе, расходы, производимые за счет резервных фондов налогоплательщика, за исключением расходов недропользователей, произведенных за счет средств ликвидационного фонда, отчисления в который относятся на вычеты согласно </w:t>
      </w:r>
      <w:r>
        <w:rPr>
          <w:rFonts w:ascii="Times New Roman"/>
          <w:b w:val="false"/>
          <w:i w:val="false"/>
          <w:color w:val="000000"/>
          <w:sz w:val="28"/>
        </w:rPr>
        <w:t>статье 252</w:t>
      </w:r>
      <w:r>
        <w:rPr>
          <w:rFonts w:ascii="Times New Roman"/>
          <w:b w:val="false"/>
          <w:i w:val="false"/>
          <w:color w:val="000000"/>
          <w:sz w:val="28"/>
        </w:rPr>
        <w:t xml:space="preserve"> настоящего Кодекса.</w:t>
      </w:r>
    </w:p>
    <w:bookmarkEnd w:id="4308"/>
    <w:bookmarkStart w:name="z5202" w:id="4309"/>
    <w:p>
      <w:pPr>
        <w:spacing w:after="0"/>
        <w:ind w:left="0"/>
        <w:jc w:val="both"/>
      </w:pPr>
      <w:r>
        <w:rPr>
          <w:rFonts w:ascii="Times New Roman"/>
          <w:b w:val="false"/>
          <w:i w:val="false"/>
          <w:color w:val="000000"/>
          <w:sz w:val="28"/>
        </w:rPr>
        <w:t>
      Последующими расходами также признаются затраты по эксплуатации, ремонту, реконструкции, модернизации, содержанию и другие затраты, понесенные в отношении имущества, полученного по договору имущественного найма (аренды).</w:t>
      </w:r>
    </w:p>
    <w:bookmarkEnd w:id="4309"/>
    <w:bookmarkStart w:name="z5203" w:id="4310"/>
    <w:p>
      <w:pPr>
        <w:spacing w:after="0"/>
        <w:ind w:left="0"/>
        <w:jc w:val="both"/>
      </w:pPr>
      <w:r>
        <w:rPr>
          <w:rFonts w:ascii="Times New Roman"/>
          <w:b w:val="false"/>
          <w:i w:val="false"/>
          <w:color w:val="000000"/>
          <w:sz w:val="28"/>
        </w:rPr>
        <w:t xml:space="preserve">
      2. Если иное не предусмотрено пунктами 3 и 4 настоящей статьи, сумма последующих расходов, подлежащая отнесению в бухгалтерском учете на увеличение балансовой стоимости активов, относимых к фиксированным активам, активам, указанным в </w:t>
      </w:r>
      <w:r>
        <w:rPr>
          <w:rFonts w:ascii="Times New Roman"/>
          <w:b w:val="false"/>
          <w:i w:val="false"/>
          <w:color w:val="000000"/>
          <w:sz w:val="28"/>
        </w:rPr>
        <w:t>подпункте 14)</w:t>
      </w:r>
      <w:r>
        <w:rPr>
          <w:rFonts w:ascii="Times New Roman"/>
          <w:b w:val="false"/>
          <w:i w:val="false"/>
          <w:color w:val="000000"/>
          <w:sz w:val="28"/>
        </w:rPr>
        <w:t xml:space="preserve"> пункта 2 статьи 266 настоящего Кодекса, а также последующих расходов,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276 настоящего Кодекса:</w:t>
      </w:r>
    </w:p>
    <w:bookmarkEnd w:id="4310"/>
    <w:bookmarkStart w:name="z5204" w:id="4311"/>
    <w:p>
      <w:pPr>
        <w:spacing w:after="0"/>
        <w:ind w:left="0"/>
        <w:jc w:val="both"/>
      </w:pPr>
      <w:r>
        <w:rPr>
          <w:rFonts w:ascii="Times New Roman"/>
          <w:b w:val="false"/>
          <w:i w:val="false"/>
          <w:color w:val="000000"/>
          <w:sz w:val="28"/>
        </w:rPr>
        <w:t>
      1) увеличивает соответствующий виду актива стоимостный баланс группы (подгруппы);</w:t>
      </w:r>
    </w:p>
    <w:bookmarkEnd w:id="4311"/>
    <w:bookmarkStart w:name="z5205" w:id="4312"/>
    <w:p>
      <w:pPr>
        <w:spacing w:after="0"/>
        <w:ind w:left="0"/>
        <w:jc w:val="both"/>
      </w:pPr>
      <w:r>
        <w:rPr>
          <w:rFonts w:ascii="Times New Roman"/>
          <w:b w:val="false"/>
          <w:i w:val="false"/>
          <w:color w:val="000000"/>
          <w:sz w:val="28"/>
        </w:rPr>
        <w:t>
      2) при отсутствии соответствующего виду актива стоимостного баланса группы (подгруппы) формирует соответствующий виду актива стоимостный баланс группы (подгруппы) на конец текущего налогового периода.</w:t>
      </w:r>
    </w:p>
    <w:bookmarkEnd w:id="4312"/>
    <w:bookmarkStart w:name="z5206" w:id="4313"/>
    <w:p>
      <w:pPr>
        <w:spacing w:after="0"/>
        <w:ind w:left="0"/>
        <w:jc w:val="both"/>
      </w:pPr>
      <w:r>
        <w:rPr>
          <w:rFonts w:ascii="Times New Roman"/>
          <w:b w:val="false"/>
          <w:i w:val="false"/>
          <w:color w:val="000000"/>
          <w:sz w:val="28"/>
        </w:rPr>
        <w:t xml:space="preserve">
      Последующие расходы, предусмотренные настоящим пунктом, признаются в целях налогообложения в том налоговом периоде, в котором они отнесены на увеличение балансовой стоимости активов в бухгалтерском учете, за исключением случая, предусмотренного </w:t>
      </w:r>
      <w:r>
        <w:rPr>
          <w:rFonts w:ascii="Times New Roman"/>
          <w:b w:val="false"/>
          <w:i w:val="false"/>
          <w:color w:val="000000"/>
          <w:sz w:val="28"/>
        </w:rPr>
        <w:t>пунктом 13</w:t>
      </w:r>
      <w:r>
        <w:rPr>
          <w:rFonts w:ascii="Times New Roman"/>
          <w:b w:val="false"/>
          <w:i w:val="false"/>
          <w:color w:val="000000"/>
          <w:sz w:val="28"/>
        </w:rPr>
        <w:t xml:space="preserve"> статьи 268 настоящего Кодекса.</w:t>
      </w:r>
    </w:p>
    <w:bookmarkEnd w:id="4313"/>
    <w:bookmarkStart w:name="z5207" w:id="4314"/>
    <w:p>
      <w:pPr>
        <w:spacing w:after="0"/>
        <w:ind w:left="0"/>
        <w:jc w:val="both"/>
      </w:pPr>
      <w:r>
        <w:rPr>
          <w:rFonts w:ascii="Times New Roman"/>
          <w:b w:val="false"/>
          <w:i w:val="false"/>
          <w:color w:val="000000"/>
          <w:sz w:val="28"/>
        </w:rPr>
        <w:t xml:space="preserve">
      Сумма последующих расходов, понесенных в отношении имущества, полученного по договору имущественного найма (аренды), кроме договора лизинга, и признанных в бухгалтерском учете в качестве долгосрочного актива, учитывается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266 настоящего Кодекса в качестве фиксированного актива.</w:t>
      </w:r>
    </w:p>
    <w:bookmarkEnd w:id="4314"/>
    <w:bookmarkStart w:name="z5208" w:id="4315"/>
    <w:p>
      <w:pPr>
        <w:spacing w:after="0"/>
        <w:ind w:left="0"/>
        <w:jc w:val="both"/>
      </w:pPr>
      <w:r>
        <w:rPr>
          <w:rFonts w:ascii="Times New Roman"/>
          <w:b w:val="false"/>
          <w:i w:val="false"/>
          <w:color w:val="000000"/>
          <w:sz w:val="28"/>
        </w:rPr>
        <w:t xml:space="preserve">
      3. Налогоплательщик, имеющий право на применение инвестиционных налоговых преференций, вправе по выбору отнести на вычеты последующие расходы на реконструкцию, модернизацию зданий и сооружений производственного назначения, а также машин и оборудования в соответствии с пунктом 2 настоящей статьи или </w:t>
      </w:r>
      <w:r>
        <w:rPr>
          <w:rFonts w:ascii="Times New Roman"/>
          <w:b w:val="false"/>
          <w:i w:val="false"/>
          <w:color w:val="000000"/>
          <w:sz w:val="28"/>
        </w:rPr>
        <w:t>статьями 274</w:t>
      </w:r>
      <w:r>
        <w:rPr>
          <w:rFonts w:ascii="Times New Roman"/>
          <w:b w:val="false"/>
          <w:i w:val="false"/>
          <w:color w:val="000000"/>
          <w:sz w:val="28"/>
        </w:rPr>
        <w:t xml:space="preserve"> – </w:t>
      </w:r>
      <w:r>
        <w:rPr>
          <w:rFonts w:ascii="Times New Roman"/>
          <w:b w:val="false"/>
          <w:i w:val="false"/>
          <w:color w:val="000000"/>
          <w:sz w:val="28"/>
        </w:rPr>
        <w:t>276</w:t>
      </w:r>
      <w:r>
        <w:rPr>
          <w:rFonts w:ascii="Times New Roman"/>
          <w:b w:val="false"/>
          <w:i w:val="false"/>
          <w:color w:val="000000"/>
          <w:sz w:val="28"/>
        </w:rPr>
        <w:t xml:space="preserve"> настоящего Кодекса.</w:t>
      </w:r>
    </w:p>
    <w:bookmarkEnd w:id="4315"/>
    <w:bookmarkStart w:name="z5209" w:id="4316"/>
    <w:p>
      <w:pPr>
        <w:spacing w:after="0"/>
        <w:ind w:left="0"/>
        <w:jc w:val="both"/>
      </w:pPr>
      <w:r>
        <w:rPr>
          <w:rFonts w:ascii="Times New Roman"/>
          <w:b w:val="false"/>
          <w:i w:val="false"/>
          <w:color w:val="000000"/>
          <w:sz w:val="28"/>
        </w:rPr>
        <w:t xml:space="preserve">
      4. По активам, указанным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266 настоящего Кодекса, сумма последующих расходов, понесенных с момента начала добычи после коммерческого обнаружения полезных ископаемых, подлежащая отнесению в бухгалтерском учете на увеличение балансовой стоимости таких активов, увеличивает сумму накопленных расходов по группе амортизируемых активов, предусмотренной </w:t>
      </w:r>
      <w:r>
        <w:rPr>
          <w:rFonts w:ascii="Times New Roman"/>
          <w:b w:val="false"/>
          <w:i w:val="false"/>
          <w:color w:val="000000"/>
          <w:sz w:val="28"/>
        </w:rPr>
        <w:t>пунктом 1</w:t>
      </w:r>
      <w:r>
        <w:rPr>
          <w:rFonts w:ascii="Times New Roman"/>
          <w:b w:val="false"/>
          <w:i w:val="false"/>
          <w:color w:val="000000"/>
          <w:sz w:val="28"/>
        </w:rPr>
        <w:t xml:space="preserve"> статьи 258 настоящего Кодекса, на конец налогового периода, в том числе в случае, когда такая сумма на конец налогового периода равна нулю.</w:t>
      </w:r>
    </w:p>
    <w:bookmarkEnd w:id="4316"/>
    <w:bookmarkStart w:name="z5210" w:id="4317"/>
    <w:p>
      <w:pPr>
        <w:spacing w:after="0"/>
        <w:ind w:left="0"/>
        <w:jc w:val="both"/>
      </w:pPr>
      <w:r>
        <w:rPr>
          <w:rFonts w:ascii="Times New Roman"/>
          <w:b w:val="false"/>
          <w:i w:val="false"/>
          <w:color w:val="000000"/>
          <w:sz w:val="28"/>
        </w:rPr>
        <w:t>
      Последующие расходы, предусмотренные настоящим пунктом, признаются в целях налогообложения в том налоговом периоде, в котором они в бухгалтерском учете отнесены на увеличение балансовой стоимости активов.</w:t>
      </w:r>
    </w:p>
    <w:bookmarkEnd w:id="4317"/>
    <w:bookmarkStart w:name="z5211" w:id="4318"/>
    <w:p>
      <w:pPr>
        <w:spacing w:after="0"/>
        <w:ind w:left="0"/>
        <w:jc w:val="both"/>
      </w:pPr>
      <w:r>
        <w:rPr>
          <w:rFonts w:ascii="Times New Roman"/>
          <w:b w:val="false"/>
          <w:i w:val="false"/>
          <w:color w:val="000000"/>
          <w:sz w:val="28"/>
        </w:rPr>
        <w:t xml:space="preserve">
      5. Последующие расходы, в том числе произведенные арендатором в отношении арендуемого имущества, за исключением указанных в пунктах 2 и 4 настоящей статьи, а также последующих расходов, увеличивающих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228 настоящего Кодекса первоначальную стоимость активов, не подлежащих амортизации, подлежат отнесению на вычеты в том налоговом периоде, в котором они произведены.</w:t>
      </w:r>
    </w:p>
    <w:bookmarkEnd w:id="4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272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 Другие вычеты по фиксированным активам</w:t>
      </w:r>
    </w:p>
    <w:bookmarkStart w:name="z5212" w:id="4319"/>
    <w:p>
      <w:pPr>
        <w:spacing w:after="0"/>
        <w:ind w:left="0"/>
        <w:jc w:val="both"/>
      </w:pPr>
      <w:r>
        <w:rPr>
          <w:rFonts w:ascii="Times New Roman"/>
          <w:b w:val="false"/>
          <w:i w:val="false"/>
          <w:color w:val="000000"/>
          <w:sz w:val="28"/>
        </w:rPr>
        <w:t xml:space="preserve">
      1. После выбытия, за исключением безвозмездной передачи, фиксированного актива подгруппы (по I группе) сумма в размере стоимостного баланса подгруппы на конец налогового периода признается убытком от выбытия фиксированных активов I группы. </w:t>
      </w:r>
    </w:p>
    <w:bookmarkEnd w:id="4319"/>
    <w:bookmarkStart w:name="z5213" w:id="4320"/>
    <w:p>
      <w:pPr>
        <w:spacing w:after="0"/>
        <w:ind w:left="0"/>
        <w:jc w:val="both"/>
      </w:pPr>
      <w:r>
        <w:rPr>
          <w:rFonts w:ascii="Times New Roman"/>
          <w:b w:val="false"/>
          <w:i w:val="false"/>
          <w:color w:val="000000"/>
          <w:sz w:val="28"/>
        </w:rPr>
        <w:t xml:space="preserve">
      Стоимостный баланс данной подгруппы приравнивается к нулю и не подлежит вычету. </w:t>
      </w:r>
    </w:p>
    <w:bookmarkEnd w:id="4320"/>
    <w:bookmarkStart w:name="z5214" w:id="4321"/>
    <w:p>
      <w:pPr>
        <w:spacing w:after="0"/>
        <w:ind w:left="0"/>
        <w:jc w:val="both"/>
      </w:pPr>
      <w:r>
        <w:rPr>
          <w:rFonts w:ascii="Times New Roman"/>
          <w:b w:val="false"/>
          <w:i w:val="false"/>
          <w:color w:val="000000"/>
          <w:sz w:val="28"/>
        </w:rPr>
        <w:t xml:space="preserve">
      2. После выбытия всех фиксированных активов группы (по II, III и IV группам) стоимостный баланс соответствующей группы на конец налогового периода подлежит вычету, если иное не предусмотрено настоящей статьей. </w:t>
      </w:r>
    </w:p>
    <w:bookmarkEnd w:id="4321"/>
    <w:bookmarkStart w:name="z5215" w:id="4322"/>
    <w:p>
      <w:pPr>
        <w:spacing w:after="0"/>
        <w:ind w:left="0"/>
        <w:jc w:val="both"/>
      </w:pPr>
      <w:r>
        <w:rPr>
          <w:rFonts w:ascii="Times New Roman"/>
          <w:b w:val="false"/>
          <w:i w:val="false"/>
          <w:color w:val="000000"/>
          <w:sz w:val="28"/>
        </w:rPr>
        <w:t xml:space="preserve">
      3. При безвозмездной передаче всех фиксированных активов подгруппы (по I группе) или группы (по II, III и IV группам) стоимостный баланс соответствующей подгруппы или группы на конец налогового периода приравнивается к нулю и не подлежит вычету. </w:t>
      </w:r>
    </w:p>
    <w:bookmarkEnd w:id="4322"/>
    <w:bookmarkStart w:name="z5216" w:id="4323"/>
    <w:p>
      <w:pPr>
        <w:spacing w:after="0"/>
        <w:ind w:left="0"/>
        <w:jc w:val="both"/>
      </w:pPr>
      <w:r>
        <w:rPr>
          <w:rFonts w:ascii="Times New Roman"/>
          <w:b w:val="false"/>
          <w:i w:val="false"/>
          <w:color w:val="000000"/>
          <w:sz w:val="28"/>
        </w:rPr>
        <w:t>
      4. Налогоплательщик вправе отнести на вычет величину стоимостного баланса подгруппы (группы) на конец налогового периода, которая составляет сумму меньшую, чем 300-кратный размер месячного расчетного показателя, установленного законом о республиканском бюджете и действующего на последнее число налогового периода.</w:t>
      </w:r>
    </w:p>
    <w:bookmarkEnd w:id="4323"/>
    <w:bookmarkStart w:name="z5217" w:id="4324"/>
    <w:p>
      <w:pPr>
        <w:spacing w:after="0"/>
        <w:ind w:left="0"/>
        <w:jc w:val="both"/>
      </w:pPr>
      <w:r>
        <w:rPr>
          <w:rFonts w:ascii="Times New Roman"/>
          <w:b w:val="false"/>
          <w:i w:val="false"/>
          <w:color w:val="000000"/>
          <w:sz w:val="28"/>
        </w:rPr>
        <w:t xml:space="preserve">
      5. Недропользователь, осуществляющий добычу твердых полезных ископаемых, вправе отнести на вычет величину стоимостного баланса подгруппы (группы) на конец налогового периода. Вычет производится в налоговом периоде, в котором завершены работы по ликвидации последствий разработки всех месторождений по контракту на добычу. </w:t>
      </w:r>
    </w:p>
    <w:bookmarkEnd w:id="4324"/>
    <w:bookmarkStart w:name="z5218" w:id="4325"/>
    <w:p>
      <w:pPr>
        <w:spacing w:after="0"/>
        <w:ind w:left="0"/>
        <w:jc w:val="both"/>
      </w:pPr>
      <w:r>
        <w:rPr>
          <w:rFonts w:ascii="Times New Roman"/>
          <w:b w:val="false"/>
          <w:i w:val="false"/>
          <w:color w:val="000000"/>
          <w:sz w:val="28"/>
        </w:rPr>
        <w:t>
      В случае отсутствия совокупного годового дохода или наличия убытка по указанному контракту на добычу вычет производится по другому контракту на добычу такого недропользователя.</w:t>
      </w:r>
    </w:p>
    <w:bookmarkEnd w:id="4325"/>
    <w:bookmarkStart w:name="z5219" w:id="4326"/>
    <w:p>
      <w:pPr>
        <w:spacing w:after="0"/>
        <w:ind w:left="0"/>
        <w:jc w:val="both"/>
      </w:pPr>
      <w:r>
        <w:rPr>
          <w:rFonts w:ascii="Times New Roman"/>
          <w:b w:val="false"/>
          <w:i w:val="false"/>
          <w:color w:val="000000"/>
          <w:sz w:val="28"/>
        </w:rPr>
        <w:t>
      При этом размер вычета не должен превышать 150 000-кратный размер месячного расчетного показателя, установленного законом о республиканском бюджете и действующего на последнее число налогового периода.</w:t>
      </w:r>
    </w:p>
    <w:bookmarkEnd w:id="4326"/>
    <w:bookmarkStart w:name="z5220" w:id="4327"/>
    <w:p>
      <w:pPr>
        <w:spacing w:after="0"/>
        <w:ind w:left="0"/>
        <w:jc w:val="left"/>
      </w:pPr>
      <w:r>
        <w:rPr>
          <w:rFonts w:ascii="Times New Roman"/>
          <w:b/>
          <w:i w:val="false"/>
          <w:color w:val="000000"/>
        </w:rPr>
        <w:t xml:space="preserve"> Параграф 4. Инвестиционные налоговые преференции</w:t>
      </w:r>
    </w:p>
    <w:bookmarkEnd w:id="4327"/>
    <w:p>
      <w:pPr>
        <w:spacing w:after="0"/>
        <w:ind w:left="0"/>
        <w:jc w:val="both"/>
      </w:pPr>
      <w:r>
        <w:rPr>
          <w:rFonts w:ascii="Times New Roman"/>
          <w:b/>
          <w:i w:val="false"/>
          <w:color w:val="000000"/>
          <w:sz w:val="28"/>
        </w:rPr>
        <w:t xml:space="preserve">Статья 274. Инвестиционные налоговые преференции </w:t>
      </w:r>
    </w:p>
    <w:bookmarkStart w:name="z5221" w:id="4328"/>
    <w:p>
      <w:pPr>
        <w:spacing w:after="0"/>
        <w:ind w:left="0"/>
        <w:jc w:val="both"/>
      </w:pPr>
      <w:r>
        <w:rPr>
          <w:rFonts w:ascii="Times New Roman"/>
          <w:b w:val="false"/>
          <w:i w:val="false"/>
          <w:color w:val="000000"/>
          <w:sz w:val="28"/>
        </w:rPr>
        <w:t xml:space="preserve">
      1. Инвестиционные налоговые преференции (далее в настоящем параграфе – преференции) применяются по выбору налогоплательщика в соответствии с настоящей статьей и </w:t>
      </w:r>
      <w:r>
        <w:rPr>
          <w:rFonts w:ascii="Times New Roman"/>
          <w:b w:val="false"/>
          <w:i w:val="false"/>
          <w:color w:val="000000"/>
          <w:sz w:val="28"/>
        </w:rPr>
        <w:t>статьями 275</w:t>
      </w:r>
      <w:r>
        <w:rPr>
          <w:rFonts w:ascii="Times New Roman"/>
          <w:b w:val="false"/>
          <w:i w:val="false"/>
          <w:color w:val="000000"/>
          <w:sz w:val="28"/>
        </w:rPr>
        <w:t xml:space="preserve"> и </w:t>
      </w:r>
      <w:r>
        <w:rPr>
          <w:rFonts w:ascii="Times New Roman"/>
          <w:b w:val="false"/>
          <w:i w:val="false"/>
          <w:color w:val="000000"/>
          <w:sz w:val="28"/>
        </w:rPr>
        <w:t>276</w:t>
      </w:r>
      <w:r>
        <w:rPr>
          <w:rFonts w:ascii="Times New Roman"/>
          <w:b w:val="false"/>
          <w:i w:val="false"/>
          <w:color w:val="000000"/>
          <w:sz w:val="28"/>
        </w:rPr>
        <w:t xml:space="preserve"> настоящего Кодекса и заключаются в отнесении на вычеты стоимости объектов преференций и (или) последующих расходов на реконструкцию, модернизацию.</w:t>
      </w:r>
    </w:p>
    <w:bookmarkEnd w:id="4328"/>
    <w:bookmarkStart w:name="z5222" w:id="4329"/>
    <w:p>
      <w:pPr>
        <w:spacing w:after="0"/>
        <w:ind w:left="0"/>
        <w:jc w:val="both"/>
      </w:pPr>
      <w:r>
        <w:rPr>
          <w:rFonts w:ascii="Times New Roman"/>
          <w:b w:val="false"/>
          <w:i w:val="false"/>
          <w:color w:val="000000"/>
          <w:sz w:val="28"/>
        </w:rPr>
        <w:t xml:space="preserve">
      Право на применение преференций имеют юридические лица Республики Казахстан, за исключением указанных в пункте 6 настоящей статьи. </w:t>
      </w:r>
    </w:p>
    <w:bookmarkEnd w:id="4329"/>
    <w:bookmarkStart w:name="z5223" w:id="4330"/>
    <w:p>
      <w:pPr>
        <w:spacing w:after="0"/>
        <w:ind w:left="0"/>
        <w:jc w:val="both"/>
      </w:pPr>
      <w:r>
        <w:rPr>
          <w:rFonts w:ascii="Times New Roman"/>
          <w:b w:val="false"/>
          <w:i w:val="false"/>
          <w:color w:val="000000"/>
          <w:sz w:val="28"/>
        </w:rPr>
        <w:t>
      2. К объектам преференций относятся впервые вводимые в эксплуатацию на территории Республики Казахстан здания и сооружения производственного назначения, машины и оборудование, которые в течение не менее трех налоговых периодов, следующих за налоговым периодом ввода в эксплуатацию, соответствуют одновременно следующим условиям:</w:t>
      </w:r>
    </w:p>
    <w:bookmarkEnd w:id="4330"/>
    <w:bookmarkStart w:name="z5224" w:id="4331"/>
    <w:p>
      <w:pPr>
        <w:spacing w:after="0"/>
        <w:ind w:left="0"/>
        <w:jc w:val="both"/>
      </w:pPr>
      <w:r>
        <w:rPr>
          <w:rFonts w:ascii="Times New Roman"/>
          <w:b w:val="false"/>
          <w:i w:val="false"/>
          <w:color w:val="000000"/>
          <w:sz w:val="28"/>
        </w:rPr>
        <w:t xml:space="preserve">
      1) являются активами сроком службы более одного года, переданными концедентом во владение и пользование концессионеру (правопреемнику или юридическому лицу, специально созданному исключительно концессионером для реализации договора концессии) в рамках договора концессии, или основными средствами; </w:t>
      </w:r>
    </w:p>
    <w:bookmarkEnd w:id="4331"/>
    <w:bookmarkStart w:name="z5225" w:id="4332"/>
    <w:p>
      <w:pPr>
        <w:spacing w:after="0"/>
        <w:ind w:left="0"/>
        <w:jc w:val="both"/>
      </w:pPr>
      <w:r>
        <w:rPr>
          <w:rFonts w:ascii="Times New Roman"/>
          <w:b w:val="false"/>
          <w:i w:val="false"/>
          <w:color w:val="000000"/>
          <w:sz w:val="28"/>
        </w:rPr>
        <w:t>
      2) используются налогоплательщиком, применившим преференции, в деятельности, направленной на получение дохода;</w:t>
      </w:r>
    </w:p>
    <w:bookmarkEnd w:id="4332"/>
    <w:bookmarkStart w:name="z5226" w:id="4333"/>
    <w:p>
      <w:pPr>
        <w:spacing w:after="0"/>
        <w:ind w:left="0"/>
        <w:jc w:val="both"/>
      </w:pPr>
      <w:r>
        <w:rPr>
          <w:rFonts w:ascii="Times New Roman"/>
          <w:b w:val="false"/>
          <w:i w:val="false"/>
          <w:color w:val="000000"/>
          <w:sz w:val="28"/>
        </w:rPr>
        <w:t>
      3) не являются активами, которые в силу специфики их использования имеют прямую причинно-следственную связь с осуществлением деятельности по контракту (контрактам) на недропользование;</w:t>
      </w:r>
    </w:p>
    <w:bookmarkEnd w:id="4333"/>
    <w:bookmarkStart w:name="z5227" w:id="4334"/>
    <w:p>
      <w:pPr>
        <w:spacing w:after="0"/>
        <w:ind w:left="0"/>
        <w:jc w:val="both"/>
      </w:pPr>
      <w:r>
        <w:rPr>
          <w:rFonts w:ascii="Times New Roman"/>
          <w:b w:val="false"/>
          <w:i w:val="false"/>
          <w:color w:val="000000"/>
          <w:sz w:val="28"/>
        </w:rPr>
        <w:t>
      4) в налоговом учете последующие расходы, понесенные недропользователем по данным активам, не подлежат распределению между деятельностью по контракту (контрактам) на недропользование и внеконтрактной деятельностью;</w:t>
      </w:r>
    </w:p>
    <w:bookmarkEnd w:id="4334"/>
    <w:bookmarkStart w:name="z5228" w:id="4335"/>
    <w:p>
      <w:pPr>
        <w:spacing w:after="0"/>
        <w:ind w:left="0"/>
        <w:jc w:val="both"/>
      </w:pPr>
      <w:r>
        <w:rPr>
          <w:rFonts w:ascii="Times New Roman"/>
          <w:b w:val="false"/>
          <w:i w:val="false"/>
          <w:color w:val="000000"/>
          <w:sz w:val="28"/>
        </w:rPr>
        <w:t xml:space="preserve">
      5) не являются активами, вводимыми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в сфере предпринимательства; </w:t>
      </w:r>
    </w:p>
    <w:bookmarkEnd w:id="4335"/>
    <w:bookmarkStart w:name="z5229" w:id="4336"/>
    <w:p>
      <w:pPr>
        <w:spacing w:after="0"/>
        <w:ind w:left="0"/>
        <w:jc w:val="both"/>
      </w:pPr>
      <w:r>
        <w:rPr>
          <w:rFonts w:ascii="Times New Roman"/>
          <w:b w:val="false"/>
          <w:i w:val="false"/>
          <w:color w:val="000000"/>
          <w:sz w:val="28"/>
        </w:rPr>
        <w:t>
      6) не являются активами, введенными в эксплуатацию в рамках инвестиционного приоритетного проекта по инвестиционному контракту, заключенному после 31 декабря 2014 года в соответствии с законодательством Республики Казахстан в сфере предпринимательства.</w:t>
      </w:r>
    </w:p>
    <w:bookmarkEnd w:id="4336"/>
    <w:bookmarkStart w:name="z16490" w:id="4337"/>
    <w:p>
      <w:pPr>
        <w:spacing w:after="0"/>
        <w:ind w:left="0"/>
        <w:jc w:val="both"/>
      </w:pPr>
      <w:r>
        <w:rPr>
          <w:rFonts w:ascii="Times New Roman"/>
          <w:b w:val="false"/>
          <w:i w:val="false"/>
          <w:color w:val="000000"/>
          <w:sz w:val="28"/>
        </w:rPr>
        <w:t xml:space="preserve">
      7) не являются активами, по которым произведено уменьшение налогооблагаемого дохода в соответствии с подпунктом 7)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288 настоящего Кодекса.</w:t>
      </w:r>
    </w:p>
    <w:bookmarkEnd w:id="4337"/>
    <w:bookmarkStart w:name="z16129" w:id="4338"/>
    <w:p>
      <w:pPr>
        <w:spacing w:after="0"/>
        <w:ind w:left="0"/>
        <w:jc w:val="both"/>
      </w:pPr>
      <w:r>
        <w:rPr>
          <w:rFonts w:ascii="Times New Roman"/>
          <w:b w:val="false"/>
          <w:i w:val="false"/>
          <w:color w:val="000000"/>
          <w:sz w:val="28"/>
        </w:rPr>
        <w:t>
      В целях настоящего пункта контрактом на недропользование не признается контракт на добычу подземных вод при условии, что недропользователь, осуществляющий добычу подземных вод, является недропользователем исключительно из-за обладания такого права на добычу подземных вод и использует добытую подземную воду для производства безалкогольных напитков.</w:t>
      </w:r>
    </w:p>
    <w:bookmarkEnd w:id="4338"/>
    <w:bookmarkStart w:name="z5230" w:id="4339"/>
    <w:p>
      <w:pPr>
        <w:spacing w:after="0"/>
        <w:ind w:left="0"/>
        <w:jc w:val="both"/>
      </w:pPr>
      <w:r>
        <w:rPr>
          <w:rFonts w:ascii="Times New Roman"/>
          <w:b w:val="false"/>
          <w:i w:val="false"/>
          <w:color w:val="000000"/>
          <w:sz w:val="28"/>
        </w:rPr>
        <w:t xml:space="preserve">
      3. Последующие расходы на реконструкцию, модернизацию зданий и сооружений производственного назначения, машин и оборудования подлежат отнесению на вычеты в том налоговом периоде, в котором они фактически произведены, при соответствии таких зданий и сооружений, машин и оборудования одновременно следующим условиям: </w:t>
      </w:r>
    </w:p>
    <w:bookmarkEnd w:id="4339"/>
    <w:bookmarkStart w:name="z5231" w:id="4340"/>
    <w:p>
      <w:pPr>
        <w:spacing w:after="0"/>
        <w:ind w:left="0"/>
        <w:jc w:val="both"/>
      </w:pPr>
      <w:r>
        <w:rPr>
          <w:rFonts w:ascii="Times New Roman"/>
          <w:b w:val="false"/>
          <w:i w:val="false"/>
          <w:color w:val="000000"/>
          <w:sz w:val="28"/>
        </w:rPr>
        <w:t>
      1) учитываются в бухгалтерском учете налогоплательщика в качестве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340"/>
    <w:bookmarkStart w:name="z5232" w:id="4341"/>
    <w:p>
      <w:pPr>
        <w:spacing w:after="0"/>
        <w:ind w:left="0"/>
        <w:jc w:val="both"/>
      </w:pPr>
      <w:r>
        <w:rPr>
          <w:rFonts w:ascii="Times New Roman"/>
          <w:b w:val="false"/>
          <w:i w:val="false"/>
          <w:color w:val="000000"/>
          <w:sz w:val="28"/>
        </w:rPr>
        <w:t>
      2) предназначены для использования в деятельности, направленной на получение дохода, в течение не менее трех налоговых периодов, следующих за налоговым периодом ввода в эксплуатацию после осуществления реконструкции, модернизации;</w:t>
      </w:r>
    </w:p>
    <w:bookmarkEnd w:id="4341"/>
    <w:bookmarkStart w:name="z5233" w:id="4342"/>
    <w:p>
      <w:pPr>
        <w:spacing w:after="0"/>
        <w:ind w:left="0"/>
        <w:jc w:val="both"/>
      </w:pPr>
      <w:r>
        <w:rPr>
          <w:rFonts w:ascii="Times New Roman"/>
          <w:b w:val="false"/>
          <w:i w:val="false"/>
          <w:color w:val="000000"/>
          <w:sz w:val="28"/>
        </w:rPr>
        <w:t>
      3) временно выведены из эксплуатации на период осуществления реконструкции, модернизации;</w:t>
      </w:r>
    </w:p>
    <w:bookmarkEnd w:id="4342"/>
    <w:bookmarkStart w:name="z5234" w:id="4343"/>
    <w:p>
      <w:pPr>
        <w:spacing w:after="0"/>
        <w:ind w:left="0"/>
        <w:jc w:val="both"/>
      </w:pPr>
      <w:r>
        <w:rPr>
          <w:rFonts w:ascii="Times New Roman"/>
          <w:b w:val="false"/>
          <w:i w:val="false"/>
          <w:color w:val="000000"/>
          <w:sz w:val="28"/>
        </w:rPr>
        <w:t>
      4) не являются активами, которые в силу специфики их использования имеют прямую причинно-следственную связь с осуществлением деятельности по контракту (контрактам) на недропользование;</w:t>
      </w:r>
    </w:p>
    <w:bookmarkEnd w:id="4343"/>
    <w:bookmarkStart w:name="z5235" w:id="4344"/>
    <w:p>
      <w:pPr>
        <w:spacing w:after="0"/>
        <w:ind w:left="0"/>
        <w:jc w:val="both"/>
      </w:pPr>
      <w:r>
        <w:rPr>
          <w:rFonts w:ascii="Times New Roman"/>
          <w:b w:val="false"/>
          <w:i w:val="false"/>
          <w:color w:val="000000"/>
          <w:sz w:val="28"/>
        </w:rPr>
        <w:t>
      5) в налоговом учете последующие расходы, понесенные недропользователем по данным активам, не подлежат распределению между деятельностью по контракту (контрактам) на недропользование и внеконтрактной деятельностью.</w:t>
      </w:r>
    </w:p>
    <w:bookmarkEnd w:id="4344"/>
    <w:bookmarkStart w:name="z5236" w:id="4345"/>
    <w:p>
      <w:pPr>
        <w:spacing w:after="0"/>
        <w:ind w:left="0"/>
        <w:jc w:val="both"/>
      </w:pPr>
      <w:r>
        <w:rPr>
          <w:rFonts w:ascii="Times New Roman"/>
          <w:b w:val="false"/>
          <w:i w:val="false"/>
          <w:color w:val="000000"/>
          <w:sz w:val="28"/>
        </w:rPr>
        <w:t>
      Для целей применения преференций реконструкция, модернизация основного средства – вид последующих расходов, результатами которых одновременно являются:</w:t>
      </w:r>
    </w:p>
    <w:bookmarkEnd w:id="4345"/>
    <w:bookmarkStart w:name="z5237" w:id="4346"/>
    <w:p>
      <w:pPr>
        <w:spacing w:after="0"/>
        <w:ind w:left="0"/>
        <w:jc w:val="both"/>
      </w:pPr>
      <w:r>
        <w:rPr>
          <w:rFonts w:ascii="Times New Roman"/>
          <w:b w:val="false"/>
          <w:i w:val="false"/>
          <w:color w:val="000000"/>
          <w:sz w:val="28"/>
        </w:rPr>
        <w:t>
      изменение, в том числе обновление, конструкции основного средства;</w:t>
      </w:r>
    </w:p>
    <w:bookmarkEnd w:id="4346"/>
    <w:bookmarkStart w:name="z5238" w:id="4347"/>
    <w:p>
      <w:pPr>
        <w:spacing w:after="0"/>
        <w:ind w:left="0"/>
        <w:jc w:val="both"/>
      </w:pPr>
      <w:r>
        <w:rPr>
          <w:rFonts w:ascii="Times New Roman"/>
          <w:b w:val="false"/>
          <w:i w:val="false"/>
          <w:color w:val="000000"/>
          <w:sz w:val="28"/>
        </w:rPr>
        <w:t>
      увеличение срока службы основного средства более чем на три года;</w:t>
      </w:r>
    </w:p>
    <w:bookmarkEnd w:id="4347"/>
    <w:bookmarkStart w:name="z5239" w:id="4348"/>
    <w:p>
      <w:pPr>
        <w:spacing w:after="0"/>
        <w:ind w:left="0"/>
        <w:jc w:val="both"/>
      </w:pPr>
      <w:r>
        <w:rPr>
          <w:rFonts w:ascii="Times New Roman"/>
          <w:b w:val="false"/>
          <w:i w:val="false"/>
          <w:color w:val="000000"/>
          <w:sz w:val="28"/>
        </w:rPr>
        <w:t>
      улучшение технических характеристик основного средства по сравнению с его техническими характеристиками на начало календарного месяца, в котором данное основное средство временно выведено из эксплуатации для осуществления реконструкции, модернизации.</w:t>
      </w:r>
    </w:p>
    <w:bookmarkEnd w:id="4348"/>
    <w:bookmarkStart w:name="z5240" w:id="4349"/>
    <w:p>
      <w:pPr>
        <w:spacing w:after="0"/>
        <w:ind w:left="0"/>
        <w:jc w:val="both"/>
      </w:pPr>
      <w:r>
        <w:rPr>
          <w:rFonts w:ascii="Times New Roman"/>
          <w:b w:val="false"/>
          <w:i w:val="false"/>
          <w:color w:val="000000"/>
          <w:sz w:val="28"/>
        </w:rPr>
        <w:t>
      4. В целях настоящей статьи к зданиям производственного назначения относятся нежилые здания (части нежилых зданий), кроме:</w:t>
      </w:r>
    </w:p>
    <w:bookmarkEnd w:id="4349"/>
    <w:bookmarkStart w:name="z5241" w:id="4350"/>
    <w:p>
      <w:pPr>
        <w:spacing w:after="0"/>
        <w:ind w:left="0"/>
        <w:jc w:val="both"/>
      </w:pPr>
      <w:r>
        <w:rPr>
          <w:rFonts w:ascii="Times New Roman"/>
          <w:b w:val="false"/>
          <w:i w:val="false"/>
          <w:color w:val="000000"/>
          <w:sz w:val="28"/>
        </w:rPr>
        <w:t xml:space="preserve">
      торговых зданий (части таких зданий); </w:t>
      </w:r>
    </w:p>
    <w:bookmarkEnd w:id="4350"/>
    <w:bookmarkStart w:name="z5242" w:id="4351"/>
    <w:p>
      <w:pPr>
        <w:spacing w:after="0"/>
        <w:ind w:left="0"/>
        <w:jc w:val="both"/>
      </w:pPr>
      <w:r>
        <w:rPr>
          <w:rFonts w:ascii="Times New Roman"/>
          <w:b w:val="false"/>
          <w:i w:val="false"/>
          <w:color w:val="000000"/>
          <w:sz w:val="28"/>
        </w:rPr>
        <w:t xml:space="preserve">
      зданий культурно-развлекательного назначения (части таких зданий); </w:t>
      </w:r>
    </w:p>
    <w:bookmarkEnd w:id="4351"/>
    <w:bookmarkStart w:name="z5243" w:id="4352"/>
    <w:p>
      <w:pPr>
        <w:spacing w:after="0"/>
        <w:ind w:left="0"/>
        <w:jc w:val="both"/>
      </w:pPr>
      <w:r>
        <w:rPr>
          <w:rFonts w:ascii="Times New Roman"/>
          <w:b w:val="false"/>
          <w:i w:val="false"/>
          <w:color w:val="000000"/>
          <w:sz w:val="28"/>
        </w:rPr>
        <w:t xml:space="preserve">
      зданий гостиниц, ресторанов и других зданий для краткосрочного проживания, общественного питания (части таких зданий); </w:t>
      </w:r>
    </w:p>
    <w:bookmarkEnd w:id="4352"/>
    <w:bookmarkStart w:name="z5244" w:id="4353"/>
    <w:p>
      <w:pPr>
        <w:spacing w:after="0"/>
        <w:ind w:left="0"/>
        <w:jc w:val="both"/>
      </w:pPr>
      <w:r>
        <w:rPr>
          <w:rFonts w:ascii="Times New Roman"/>
          <w:b w:val="false"/>
          <w:i w:val="false"/>
          <w:color w:val="000000"/>
          <w:sz w:val="28"/>
        </w:rPr>
        <w:t xml:space="preserve">
      офисных зданий (части таких зданий); </w:t>
      </w:r>
    </w:p>
    <w:bookmarkEnd w:id="4353"/>
    <w:bookmarkStart w:name="z5245" w:id="4354"/>
    <w:p>
      <w:pPr>
        <w:spacing w:after="0"/>
        <w:ind w:left="0"/>
        <w:jc w:val="both"/>
      </w:pPr>
      <w:r>
        <w:rPr>
          <w:rFonts w:ascii="Times New Roman"/>
          <w:b w:val="false"/>
          <w:i w:val="false"/>
          <w:color w:val="000000"/>
          <w:sz w:val="28"/>
        </w:rPr>
        <w:t xml:space="preserve">
      гаражей для автомобилей (части таких зданий); </w:t>
      </w:r>
    </w:p>
    <w:bookmarkEnd w:id="4354"/>
    <w:bookmarkStart w:name="z5246" w:id="4355"/>
    <w:p>
      <w:pPr>
        <w:spacing w:after="0"/>
        <w:ind w:left="0"/>
        <w:jc w:val="both"/>
      </w:pPr>
      <w:r>
        <w:rPr>
          <w:rFonts w:ascii="Times New Roman"/>
          <w:b w:val="false"/>
          <w:i w:val="false"/>
          <w:color w:val="000000"/>
          <w:sz w:val="28"/>
        </w:rPr>
        <w:t>
      автостоянок (части таких зданий).</w:t>
      </w:r>
    </w:p>
    <w:bookmarkEnd w:id="4355"/>
    <w:bookmarkStart w:name="z5247" w:id="4356"/>
    <w:p>
      <w:pPr>
        <w:spacing w:after="0"/>
        <w:ind w:left="0"/>
        <w:jc w:val="both"/>
      </w:pPr>
      <w:r>
        <w:rPr>
          <w:rFonts w:ascii="Times New Roman"/>
          <w:b w:val="false"/>
          <w:i w:val="false"/>
          <w:color w:val="000000"/>
          <w:sz w:val="28"/>
        </w:rPr>
        <w:t>
      Для целей применения преференций к сооружениям производственного назначения относятся сооружения, кроме сооружений для спорта и мест отдыха, сооружений культурно-развлекательного, гостиничного, ресторанного назначения, для административных целей, для стоянки или парковки автомобилей.</w:t>
      </w:r>
    </w:p>
    <w:bookmarkEnd w:id="4356"/>
    <w:bookmarkStart w:name="z5248" w:id="4357"/>
    <w:p>
      <w:pPr>
        <w:spacing w:after="0"/>
        <w:ind w:left="0"/>
        <w:jc w:val="both"/>
      </w:pPr>
      <w:r>
        <w:rPr>
          <w:rFonts w:ascii="Times New Roman"/>
          <w:b w:val="false"/>
          <w:i w:val="false"/>
          <w:color w:val="000000"/>
          <w:sz w:val="28"/>
        </w:rPr>
        <w:t>
      5. Для целей применения преференций первым вводом в эксплуатацию вновь возведенного на территории Республики Казахстан здания (части здания) являются:</w:t>
      </w:r>
    </w:p>
    <w:bookmarkEnd w:id="4357"/>
    <w:bookmarkStart w:name="z5249" w:id="4358"/>
    <w:p>
      <w:pPr>
        <w:spacing w:after="0"/>
        <w:ind w:left="0"/>
        <w:jc w:val="both"/>
      </w:pPr>
      <w:r>
        <w:rPr>
          <w:rFonts w:ascii="Times New Roman"/>
          <w:b w:val="false"/>
          <w:i w:val="false"/>
          <w:color w:val="000000"/>
          <w:sz w:val="28"/>
        </w:rPr>
        <w:t>
      1) при строительстве путем заключения договора строительного подряда – передача объекта строительства застройщиком заказчику после подписания акта ввода в эксплуатацию здания (части здания) в соответствии с законодательством Республики Казахстан об архитектурной, градостроительной и строительной деятельности;</w:t>
      </w:r>
    </w:p>
    <w:bookmarkEnd w:id="4358"/>
    <w:bookmarkStart w:name="z5250" w:id="4359"/>
    <w:p>
      <w:pPr>
        <w:spacing w:after="0"/>
        <w:ind w:left="0"/>
        <w:jc w:val="both"/>
      </w:pPr>
      <w:r>
        <w:rPr>
          <w:rFonts w:ascii="Times New Roman"/>
          <w:b w:val="false"/>
          <w:i w:val="false"/>
          <w:color w:val="000000"/>
          <w:sz w:val="28"/>
        </w:rPr>
        <w:t>
      2) в остальных случаях – подписание акта ввода в эксплуатацию здания (части здания) в соответствии с законодательством Республики Казахстан об архитектурной, градостроительной и строительной деятельности.</w:t>
      </w:r>
    </w:p>
    <w:bookmarkEnd w:id="4359"/>
    <w:bookmarkStart w:name="z5251" w:id="4360"/>
    <w:p>
      <w:pPr>
        <w:spacing w:after="0"/>
        <w:ind w:left="0"/>
        <w:jc w:val="both"/>
      </w:pPr>
      <w:r>
        <w:rPr>
          <w:rFonts w:ascii="Times New Roman"/>
          <w:b w:val="false"/>
          <w:i w:val="false"/>
          <w:color w:val="000000"/>
          <w:sz w:val="28"/>
        </w:rPr>
        <w:t>
      6. Не имеют права на применение преференций налогоплательщики, соответствующие одному или более чем одному из следующих условий:</w:t>
      </w:r>
    </w:p>
    <w:bookmarkEnd w:id="4360"/>
    <w:bookmarkStart w:name="z5252" w:id="4361"/>
    <w:p>
      <w:pPr>
        <w:spacing w:after="0"/>
        <w:ind w:left="0"/>
        <w:jc w:val="both"/>
      </w:pPr>
      <w:r>
        <w:rPr>
          <w:rFonts w:ascii="Times New Roman"/>
          <w:b w:val="false"/>
          <w:i w:val="false"/>
          <w:color w:val="000000"/>
          <w:sz w:val="28"/>
        </w:rPr>
        <w:t xml:space="preserve">
      1) налогообложение налогоплательщика осуществляется в соответствии с </w:t>
      </w:r>
      <w:r>
        <w:rPr>
          <w:rFonts w:ascii="Times New Roman"/>
          <w:b w:val="false"/>
          <w:i w:val="false"/>
          <w:color w:val="000000"/>
          <w:sz w:val="28"/>
        </w:rPr>
        <w:t>разделом 21</w:t>
      </w:r>
      <w:r>
        <w:rPr>
          <w:rFonts w:ascii="Times New Roman"/>
          <w:b w:val="false"/>
          <w:i w:val="false"/>
          <w:color w:val="000000"/>
          <w:sz w:val="28"/>
        </w:rPr>
        <w:t xml:space="preserve"> настоящего Кодекса; </w:t>
      </w:r>
    </w:p>
    <w:bookmarkEnd w:id="4361"/>
    <w:bookmarkStart w:name="z5253" w:id="4362"/>
    <w:p>
      <w:pPr>
        <w:spacing w:after="0"/>
        <w:ind w:left="0"/>
        <w:jc w:val="both"/>
      </w:pPr>
      <w:r>
        <w:rPr>
          <w:rFonts w:ascii="Times New Roman"/>
          <w:b w:val="false"/>
          <w:i w:val="false"/>
          <w:color w:val="000000"/>
          <w:sz w:val="28"/>
        </w:rPr>
        <w:t>
      2) налогоплательщик осуществляет производство и (или) реализацию всех видов спирта, алкогольной продукции, табачных изделий;</w:t>
      </w:r>
    </w:p>
    <w:bookmarkEnd w:id="4362"/>
    <w:bookmarkStart w:name="z5254" w:id="4363"/>
    <w:p>
      <w:pPr>
        <w:spacing w:after="0"/>
        <w:ind w:left="0"/>
        <w:jc w:val="both"/>
      </w:pPr>
      <w:r>
        <w:rPr>
          <w:rFonts w:ascii="Times New Roman"/>
          <w:b w:val="false"/>
          <w:i w:val="false"/>
          <w:color w:val="000000"/>
          <w:sz w:val="28"/>
        </w:rPr>
        <w:t xml:space="preserve">
      3) налогоплательщик применяет специальный налоговый режим, предусмотренный </w:t>
      </w:r>
      <w:r>
        <w:rPr>
          <w:rFonts w:ascii="Times New Roman"/>
          <w:b w:val="false"/>
          <w:i w:val="false"/>
          <w:color w:val="000000"/>
          <w:sz w:val="28"/>
        </w:rPr>
        <w:t>главой 78</w:t>
      </w:r>
      <w:r>
        <w:rPr>
          <w:rFonts w:ascii="Times New Roman"/>
          <w:b w:val="false"/>
          <w:i w:val="false"/>
          <w:color w:val="000000"/>
          <w:sz w:val="28"/>
        </w:rPr>
        <w:t xml:space="preserve"> настоящего Кодекса.</w:t>
      </w:r>
    </w:p>
    <w:bookmarkEnd w:id="4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274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275. Применение преференций</w:t>
      </w:r>
    </w:p>
    <w:bookmarkStart w:name="z5255" w:id="4364"/>
    <w:p>
      <w:pPr>
        <w:spacing w:after="0"/>
        <w:ind w:left="0"/>
        <w:jc w:val="both"/>
      </w:pPr>
      <w:r>
        <w:rPr>
          <w:rFonts w:ascii="Times New Roman"/>
          <w:b w:val="false"/>
          <w:i w:val="false"/>
          <w:color w:val="000000"/>
          <w:sz w:val="28"/>
        </w:rPr>
        <w:t>
      1. Применение преференций осуществляется по одному из следующих методов:</w:t>
      </w:r>
    </w:p>
    <w:bookmarkEnd w:id="4364"/>
    <w:bookmarkStart w:name="z5256" w:id="4365"/>
    <w:p>
      <w:pPr>
        <w:spacing w:after="0"/>
        <w:ind w:left="0"/>
        <w:jc w:val="both"/>
      </w:pPr>
      <w:r>
        <w:rPr>
          <w:rFonts w:ascii="Times New Roman"/>
          <w:b w:val="false"/>
          <w:i w:val="false"/>
          <w:color w:val="000000"/>
          <w:sz w:val="28"/>
        </w:rPr>
        <w:t>
      1) методу вычета после ввода объекта в эксплуатацию;</w:t>
      </w:r>
    </w:p>
    <w:bookmarkEnd w:id="4365"/>
    <w:bookmarkStart w:name="z5257" w:id="4366"/>
    <w:p>
      <w:pPr>
        <w:spacing w:after="0"/>
        <w:ind w:left="0"/>
        <w:jc w:val="both"/>
      </w:pPr>
      <w:r>
        <w:rPr>
          <w:rFonts w:ascii="Times New Roman"/>
          <w:b w:val="false"/>
          <w:i w:val="false"/>
          <w:color w:val="000000"/>
          <w:sz w:val="28"/>
        </w:rPr>
        <w:t>
      2) методу вычета до ввода объекта в эксплуатацию.</w:t>
      </w:r>
    </w:p>
    <w:bookmarkEnd w:id="4366"/>
    <w:bookmarkStart w:name="z5258" w:id="4367"/>
    <w:p>
      <w:pPr>
        <w:spacing w:after="0"/>
        <w:ind w:left="0"/>
        <w:jc w:val="both"/>
      </w:pPr>
      <w:r>
        <w:rPr>
          <w:rFonts w:ascii="Times New Roman"/>
          <w:b w:val="false"/>
          <w:i w:val="false"/>
          <w:color w:val="000000"/>
          <w:sz w:val="28"/>
        </w:rPr>
        <w:t xml:space="preserve">
      2. Применение метода вычета после ввода объекта в эксплуатацию заключается в отнесении на вычеты первоначальной стоимости объектов преференций, определенной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276 настоящего Кодекса, равными долями в течение первых трех налоговых периодов эксплуатации или единовременно в налоговом периоде, в котором осуществлен ввод в эксплуатацию.</w:t>
      </w:r>
    </w:p>
    <w:bookmarkEnd w:id="4367"/>
    <w:bookmarkStart w:name="z5259" w:id="4368"/>
    <w:p>
      <w:pPr>
        <w:spacing w:after="0"/>
        <w:ind w:left="0"/>
        <w:jc w:val="both"/>
      </w:pPr>
      <w:r>
        <w:rPr>
          <w:rFonts w:ascii="Times New Roman"/>
          <w:b w:val="false"/>
          <w:i w:val="false"/>
          <w:color w:val="000000"/>
          <w:sz w:val="28"/>
        </w:rPr>
        <w:t>
      3. Применение метода вычета до ввода объекта в эксплуатацию заключается в отнесении на вычеты затрат на строительство, производство, приобретение, монтаж и установку объектов преференций, а также последующих расходов на реконструкцию, модернизацию зданий и сооружений производственного назначения, машин и оборудования до ввода их в эксплуатацию в налоговом периоде, в котором фактически произведены такие затраты.</w:t>
      </w:r>
    </w:p>
    <w:bookmarkEnd w:id="4368"/>
    <w:bookmarkStart w:name="z5260" w:id="4369"/>
    <w:p>
      <w:pPr>
        <w:spacing w:after="0"/>
        <w:ind w:left="0"/>
        <w:jc w:val="both"/>
      </w:pPr>
      <w:r>
        <w:rPr>
          <w:rFonts w:ascii="Times New Roman"/>
          <w:b w:val="false"/>
          <w:i w:val="false"/>
          <w:color w:val="000000"/>
          <w:sz w:val="28"/>
        </w:rPr>
        <w:t>
      4. Если иное не предусмотрено пунктом 5 настоящей статьи, преференции аннулируются с даты начала их применения и налогоплательщик обязан уменьшить вычеты на сумму преференций за каждый налоговый период, в котором они были применены, если в течение трех налоговых периодов, следующих за налоговым периодом ввода в эксплуатацию зданий и сооружений производственного назначения, машин и оборудования, по которым применены преференции, в любом из следующих случаев:</w:t>
      </w:r>
    </w:p>
    <w:bookmarkEnd w:id="4369"/>
    <w:bookmarkStart w:name="z5261" w:id="4370"/>
    <w:p>
      <w:pPr>
        <w:spacing w:after="0"/>
        <w:ind w:left="0"/>
        <w:jc w:val="both"/>
      </w:pPr>
      <w:r>
        <w:rPr>
          <w:rFonts w:ascii="Times New Roman"/>
          <w:b w:val="false"/>
          <w:i w:val="false"/>
          <w:color w:val="000000"/>
          <w:sz w:val="28"/>
        </w:rPr>
        <w:t xml:space="preserve">
      1) налогоплательщиком допущено нарушение положений </w:t>
      </w:r>
      <w:r>
        <w:rPr>
          <w:rFonts w:ascii="Times New Roman"/>
          <w:b w:val="false"/>
          <w:i w:val="false"/>
          <w:color w:val="000000"/>
          <w:sz w:val="28"/>
        </w:rPr>
        <w:t>пунктов 2</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статьи 274 настоящего Кодекса;</w:t>
      </w:r>
    </w:p>
    <w:bookmarkEnd w:id="4370"/>
    <w:bookmarkStart w:name="z5262" w:id="4371"/>
    <w:p>
      <w:pPr>
        <w:spacing w:after="0"/>
        <w:ind w:left="0"/>
        <w:jc w:val="both"/>
      </w:pPr>
      <w:r>
        <w:rPr>
          <w:rFonts w:ascii="Times New Roman"/>
          <w:b w:val="false"/>
          <w:i w:val="false"/>
          <w:color w:val="000000"/>
          <w:sz w:val="28"/>
        </w:rPr>
        <w:t xml:space="preserve">
      2) наступил случай, когда налогоплательщик, применивший преференции, или его правопреемник, в случае реорганизации такого налогоплательщика, соответствует любому из положений </w:t>
      </w:r>
      <w:r>
        <w:rPr>
          <w:rFonts w:ascii="Times New Roman"/>
          <w:b w:val="false"/>
          <w:i w:val="false"/>
          <w:color w:val="000000"/>
          <w:sz w:val="28"/>
        </w:rPr>
        <w:t>пункта 6</w:t>
      </w:r>
      <w:r>
        <w:rPr>
          <w:rFonts w:ascii="Times New Roman"/>
          <w:b w:val="false"/>
          <w:i w:val="false"/>
          <w:color w:val="000000"/>
          <w:sz w:val="28"/>
        </w:rPr>
        <w:t xml:space="preserve"> статьи 274 настоящего Кодекса.</w:t>
      </w:r>
    </w:p>
    <w:bookmarkEnd w:id="4371"/>
    <w:bookmarkStart w:name="z5263" w:id="4372"/>
    <w:p>
      <w:pPr>
        <w:spacing w:after="0"/>
        <w:ind w:left="0"/>
        <w:jc w:val="both"/>
      </w:pPr>
      <w:r>
        <w:rPr>
          <w:rFonts w:ascii="Times New Roman"/>
          <w:b w:val="false"/>
          <w:i w:val="false"/>
          <w:color w:val="000000"/>
          <w:sz w:val="28"/>
        </w:rPr>
        <w:t xml:space="preserve">
      5. При реорганизации юридического лица путем выделения в соответствии с решением Правительства Республики Казахстан аннулирование преференций у реорганизованного лица не производится в случае, если установленное </w:t>
      </w:r>
      <w:r>
        <w:rPr>
          <w:rFonts w:ascii="Times New Roman"/>
          <w:b w:val="false"/>
          <w:i w:val="false"/>
          <w:color w:val="000000"/>
          <w:sz w:val="28"/>
        </w:rPr>
        <w:t>пунктом 2</w:t>
      </w:r>
      <w:r>
        <w:rPr>
          <w:rFonts w:ascii="Times New Roman"/>
          <w:b w:val="false"/>
          <w:i w:val="false"/>
          <w:color w:val="000000"/>
          <w:sz w:val="28"/>
        </w:rPr>
        <w:t xml:space="preserve"> статьи 274 настоящего Кодекса требование об использовании объектов преференций в деятельности, направленной на получение дохода, в течение не менее трех налоговых периодов, следующих за налоговым периодом ввода в эксплуатацию, не исполнено вследствие такой реорганизации.</w:t>
      </w:r>
    </w:p>
    <w:bookmarkEnd w:id="4372"/>
    <w:bookmarkStart w:name="z5264" w:id="4373"/>
    <w:p>
      <w:pPr>
        <w:spacing w:after="0"/>
        <w:ind w:left="0"/>
        <w:jc w:val="both"/>
      </w:pPr>
      <w:r>
        <w:rPr>
          <w:rFonts w:ascii="Times New Roman"/>
          <w:b w:val="false"/>
          <w:i w:val="false"/>
          <w:color w:val="000000"/>
          <w:sz w:val="28"/>
        </w:rPr>
        <w:t>
      Настоящий пункт применяется при одновременном соблюдении следующих условий:</w:t>
      </w:r>
    </w:p>
    <w:bookmarkEnd w:id="4373"/>
    <w:bookmarkStart w:name="z5265" w:id="4374"/>
    <w:p>
      <w:pPr>
        <w:spacing w:after="0"/>
        <w:ind w:left="0"/>
        <w:jc w:val="both"/>
      </w:pPr>
      <w:r>
        <w:rPr>
          <w:rFonts w:ascii="Times New Roman"/>
          <w:b w:val="false"/>
          <w:i w:val="false"/>
          <w:color w:val="000000"/>
          <w:sz w:val="28"/>
        </w:rPr>
        <w:t>
      1) контрольный пакет акций реорганизуемого юридического лица на дату реорганизации принадлежит национальному управляющему холдингу;</w:t>
      </w:r>
    </w:p>
    <w:bookmarkEnd w:id="4374"/>
    <w:bookmarkStart w:name="z5266" w:id="4375"/>
    <w:p>
      <w:pPr>
        <w:spacing w:after="0"/>
        <w:ind w:left="0"/>
        <w:jc w:val="both"/>
      </w:pPr>
      <w:r>
        <w:rPr>
          <w:rFonts w:ascii="Times New Roman"/>
          <w:b w:val="false"/>
          <w:i w:val="false"/>
          <w:color w:val="000000"/>
          <w:sz w:val="28"/>
        </w:rPr>
        <w:t>
      2) реорганизуемое юридическое лицо передает объекты, по которым применены преференции, вновь возникшим в результате реорганизации юридическим лицам;</w:t>
      </w:r>
    </w:p>
    <w:bookmarkEnd w:id="4375"/>
    <w:bookmarkStart w:name="z5267" w:id="4376"/>
    <w:p>
      <w:pPr>
        <w:spacing w:after="0"/>
        <w:ind w:left="0"/>
        <w:jc w:val="both"/>
      </w:pPr>
      <w:r>
        <w:rPr>
          <w:rFonts w:ascii="Times New Roman"/>
          <w:b w:val="false"/>
          <w:i w:val="false"/>
          <w:color w:val="000000"/>
          <w:sz w:val="28"/>
        </w:rPr>
        <w:t>
      3) передача объектов преференций осуществлена в течение трех лет с даты государственной регистрации вновь возникших в результате реорганизации юридических лиц в регистрирующем органе.</w:t>
      </w:r>
    </w:p>
    <w:bookmarkEnd w:id="4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275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276. Особенности налогового учета объектов преференций </w:t>
      </w:r>
    </w:p>
    <w:bookmarkStart w:name="z5268" w:id="4377"/>
    <w:p>
      <w:pPr>
        <w:spacing w:after="0"/>
        <w:ind w:left="0"/>
        <w:jc w:val="both"/>
      </w:pPr>
      <w:r>
        <w:rPr>
          <w:rFonts w:ascii="Times New Roman"/>
          <w:b w:val="false"/>
          <w:i w:val="false"/>
          <w:color w:val="000000"/>
          <w:sz w:val="28"/>
        </w:rPr>
        <w:t>
      1. Налогоплательщик осуществляет учет объектов преференций, а также последующих расходов на реконструкцию, модернизацию зданий и сооружений производственного назначения, машин и оборудования отдельно от фиксированных активов в течение трех налоговых периодов, следующих за налоговым периодом ввода в эксплуатацию зданий и сооружений производственного назначения, машин и оборудования, по которым применены преференции, если иное не установлено настоящей статьей.</w:t>
      </w:r>
    </w:p>
    <w:bookmarkEnd w:id="4377"/>
    <w:bookmarkStart w:name="z5269" w:id="4378"/>
    <w:p>
      <w:pPr>
        <w:spacing w:after="0"/>
        <w:ind w:left="0"/>
        <w:jc w:val="both"/>
      </w:pPr>
      <w:r>
        <w:rPr>
          <w:rFonts w:ascii="Times New Roman"/>
          <w:b w:val="false"/>
          <w:i w:val="false"/>
          <w:color w:val="000000"/>
          <w:sz w:val="28"/>
        </w:rPr>
        <w:t>
      Объекты преференций и последующие расходы на реконструкцию, модернизацию зданий и сооружений производственного назначения, машин и оборудования учитываются в разрезе каждого объекта, по которому применена преференция.</w:t>
      </w:r>
    </w:p>
    <w:bookmarkEnd w:id="4378"/>
    <w:bookmarkStart w:name="z5270" w:id="4379"/>
    <w:p>
      <w:pPr>
        <w:spacing w:after="0"/>
        <w:ind w:left="0"/>
        <w:jc w:val="both"/>
      </w:pPr>
      <w:r>
        <w:rPr>
          <w:rFonts w:ascii="Times New Roman"/>
          <w:b w:val="false"/>
          <w:i w:val="false"/>
          <w:color w:val="000000"/>
          <w:sz w:val="28"/>
        </w:rPr>
        <w:t>
      2. В первоначальную стоимость объекта преференций, являющегося основным средством, включаются затраты, понесенные налогоплательщиком до дня ввода данного объекта в эксплуатацию. К таким затратам относятся затраты на приобретение объекта, его производство, строительство, монтаж и установку, а также другие затраты,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w:t>
      </w:r>
    </w:p>
    <w:bookmarkEnd w:id="4379"/>
    <w:bookmarkStart w:name="z5271" w:id="4380"/>
    <w:p>
      <w:pPr>
        <w:spacing w:after="0"/>
        <w:ind w:left="0"/>
        <w:jc w:val="both"/>
      </w:pPr>
      <w:r>
        <w:rPr>
          <w:rFonts w:ascii="Times New Roman"/>
          <w:b w:val="false"/>
          <w:i w:val="false"/>
          <w:color w:val="000000"/>
          <w:sz w:val="28"/>
        </w:rPr>
        <w:t xml:space="preserve">
      затрат (расходов), не подлежащих отнесению на вычеты в соответствии с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264 настоящего Кодекса;</w:t>
      </w:r>
    </w:p>
    <w:bookmarkEnd w:id="4380"/>
    <w:bookmarkStart w:name="z5272" w:id="4381"/>
    <w:p>
      <w:pPr>
        <w:spacing w:after="0"/>
        <w:ind w:left="0"/>
        <w:jc w:val="both"/>
      </w:pPr>
      <w:r>
        <w:rPr>
          <w:rFonts w:ascii="Times New Roman"/>
          <w:b w:val="false"/>
          <w:i w:val="false"/>
          <w:color w:val="000000"/>
          <w:sz w:val="28"/>
        </w:rPr>
        <w:t>
      амортизационных отчислений;</w:t>
      </w:r>
    </w:p>
    <w:bookmarkEnd w:id="4381"/>
    <w:bookmarkStart w:name="z5273" w:id="4382"/>
    <w:p>
      <w:pPr>
        <w:spacing w:after="0"/>
        <w:ind w:left="0"/>
        <w:jc w:val="both"/>
      </w:pPr>
      <w:r>
        <w:rPr>
          <w:rFonts w:ascii="Times New Roman"/>
          <w:b w:val="false"/>
          <w:i w:val="false"/>
          <w:color w:val="000000"/>
          <w:sz w:val="28"/>
        </w:rPr>
        <w:t xml:space="preserve">
      затрат (расходов), возникающих в бухгалтерском учете и не рассматриваемых как расход в целях налогообложения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242 настоящего Кодекса.</w:t>
      </w:r>
    </w:p>
    <w:bookmarkEnd w:id="4382"/>
    <w:bookmarkStart w:name="z5274" w:id="4383"/>
    <w:p>
      <w:pPr>
        <w:spacing w:after="0"/>
        <w:ind w:left="0"/>
        <w:jc w:val="both"/>
      </w:pPr>
      <w:r>
        <w:rPr>
          <w:rFonts w:ascii="Times New Roman"/>
          <w:b w:val="false"/>
          <w:i w:val="false"/>
          <w:color w:val="000000"/>
          <w:sz w:val="28"/>
        </w:rPr>
        <w:t xml:space="preserve">
      3. Первоначальная стоимость активов сроком службы более одного года, переданных концедентами во владение и пользование концессионеру (правопреемнику или юридическому лицу, специально созданному исключительно концессионером для реализации договора концессии) в рамках договора концессии, определяется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268 настоящего Кодекса.</w:t>
      </w:r>
    </w:p>
    <w:bookmarkEnd w:id="4383"/>
    <w:bookmarkStart w:name="z5275" w:id="4384"/>
    <w:p>
      <w:pPr>
        <w:spacing w:after="0"/>
        <w:ind w:left="0"/>
        <w:jc w:val="both"/>
      </w:pPr>
      <w:r>
        <w:rPr>
          <w:rFonts w:ascii="Times New Roman"/>
          <w:b w:val="false"/>
          <w:i w:val="false"/>
          <w:color w:val="000000"/>
          <w:sz w:val="28"/>
        </w:rPr>
        <w:t xml:space="preserve">
      4. Активы, по которым преференции аннулированы, признаются фиксированными активами со дня их ввода в эксплуатацию при соответствии положениям </w:t>
      </w:r>
      <w:r>
        <w:rPr>
          <w:rFonts w:ascii="Times New Roman"/>
          <w:b w:val="false"/>
          <w:i w:val="false"/>
          <w:color w:val="000000"/>
          <w:sz w:val="28"/>
        </w:rPr>
        <w:t>пункта 1</w:t>
      </w:r>
      <w:r>
        <w:rPr>
          <w:rFonts w:ascii="Times New Roman"/>
          <w:b w:val="false"/>
          <w:i w:val="false"/>
          <w:color w:val="000000"/>
          <w:sz w:val="28"/>
        </w:rPr>
        <w:t xml:space="preserve"> статьи 266 настоящего Кодекса и включаются в соответствующий виду такого актива стоимостный баланс группы (подгруппы) в порядке, определенном </w:t>
      </w:r>
      <w:r>
        <w:rPr>
          <w:rFonts w:ascii="Times New Roman"/>
          <w:b w:val="false"/>
          <w:i w:val="false"/>
          <w:color w:val="000000"/>
          <w:sz w:val="28"/>
        </w:rPr>
        <w:t>статьями 267</w:t>
      </w:r>
      <w:r>
        <w:rPr>
          <w:rFonts w:ascii="Times New Roman"/>
          <w:b w:val="false"/>
          <w:i w:val="false"/>
          <w:color w:val="000000"/>
          <w:sz w:val="28"/>
        </w:rPr>
        <w:t xml:space="preserve"> и </w:t>
      </w:r>
      <w:r>
        <w:rPr>
          <w:rFonts w:ascii="Times New Roman"/>
          <w:b w:val="false"/>
          <w:i w:val="false"/>
          <w:color w:val="000000"/>
          <w:sz w:val="28"/>
        </w:rPr>
        <w:t>268</w:t>
      </w:r>
      <w:r>
        <w:rPr>
          <w:rFonts w:ascii="Times New Roman"/>
          <w:b w:val="false"/>
          <w:i w:val="false"/>
          <w:color w:val="000000"/>
          <w:sz w:val="28"/>
        </w:rPr>
        <w:t xml:space="preserve"> настоящего Кодекса. </w:t>
      </w:r>
    </w:p>
    <w:bookmarkEnd w:id="4384"/>
    <w:bookmarkStart w:name="z5276" w:id="4385"/>
    <w:p>
      <w:pPr>
        <w:spacing w:after="0"/>
        <w:ind w:left="0"/>
        <w:jc w:val="both"/>
      </w:pPr>
      <w:r>
        <w:rPr>
          <w:rFonts w:ascii="Times New Roman"/>
          <w:b w:val="false"/>
          <w:i w:val="false"/>
          <w:color w:val="000000"/>
          <w:sz w:val="28"/>
        </w:rPr>
        <w:t xml:space="preserve">
      5. При аннулировании преференций по последующим расходам на реконструкцию, модернизацию зданий и сооружений производственного назначения, машин и оборудования такие расходы учитываются в порядке, определенном </w:t>
      </w:r>
      <w:r>
        <w:rPr>
          <w:rFonts w:ascii="Times New Roman"/>
          <w:b w:val="false"/>
          <w:i w:val="false"/>
          <w:color w:val="000000"/>
          <w:sz w:val="28"/>
        </w:rPr>
        <w:t>пунктом 2</w:t>
      </w:r>
      <w:r>
        <w:rPr>
          <w:rFonts w:ascii="Times New Roman"/>
          <w:b w:val="false"/>
          <w:i w:val="false"/>
          <w:color w:val="000000"/>
          <w:sz w:val="28"/>
        </w:rPr>
        <w:t xml:space="preserve"> статьи 272 настоящего Кодекса.</w:t>
      </w:r>
    </w:p>
    <w:bookmarkEnd w:id="4385"/>
    <w:bookmarkStart w:name="z5277" w:id="4386"/>
    <w:p>
      <w:pPr>
        <w:spacing w:after="0"/>
        <w:ind w:left="0"/>
        <w:jc w:val="both"/>
      </w:pPr>
      <w:r>
        <w:rPr>
          <w:rFonts w:ascii="Times New Roman"/>
          <w:b w:val="false"/>
          <w:i w:val="false"/>
          <w:color w:val="000000"/>
          <w:sz w:val="28"/>
        </w:rPr>
        <w:t xml:space="preserve">
      6. Объект преференций по истечении трех налоговых периодов, следующих за налоговым периодом ввода объекта преференций в эксплуатацию, кроме указанных в пункте 4 настоящей статьи, признается фиксированным активом при соответствии положениям </w:t>
      </w:r>
      <w:r>
        <w:rPr>
          <w:rFonts w:ascii="Times New Roman"/>
          <w:b w:val="false"/>
          <w:i w:val="false"/>
          <w:color w:val="000000"/>
          <w:sz w:val="28"/>
        </w:rPr>
        <w:t>пункта 1</w:t>
      </w:r>
      <w:r>
        <w:rPr>
          <w:rFonts w:ascii="Times New Roman"/>
          <w:b w:val="false"/>
          <w:i w:val="false"/>
          <w:color w:val="000000"/>
          <w:sz w:val="28"/>
        </w:rPr>
        <w:t xml:space="preserve"> статьи 266 настоящего Кодекса и включается в соответствующий виду такого актива стоимостный баланс группы (подгруппы) в порядке, определенном </w:t>
      </w:r>
      <w:r>
        <w:rPr>
          <w:rFonts w:ascii="Times New Roman"/>
          <w:b w:val="false"/>
          <w:i w:val="false"/>
          <w:color w:val="000000"/>
          <w:sz w:val="28"/>
        </w:rPr>
        <w:t>статьями 267</w:t>
      </w:r>
      <w:r>
        <w:rPr>
          <w:rFonts w:ascii="Times New Roman"/>
          <w:b w:val="false"/>
          <w:i w:val="false"/>
          <w:color w:val="000000"/>
          <w:sz w:val="28"/>
        </w:rPr>
        <w:t xml:space="preserve"> и </w:t>
      </w:r>
      <w:r>
        <w:rPr>
          <w:rFonts w:ascii="Times New Roman"/>
          <w:b w:val="false"/>
          <w:i w:val="false"/>
          <w:color w:val="000000"/>
          <w:sz w:val="28"/>
        </w:rPr>
        <w:t>268</w:t>
      </w:r>
      <w:r>
        <w:rPr>
          <w:rFonts w:ascii="Times New Roman"/>
          <w:b w:val="false"/>
          <w:i w:val="false"/>
          <w:color w:val="000000"/>
          <w:sz w:val="28"/>
        </w:rPr>
        <w:t xml:space="preserve"> настоящего Кодекса.</w:t>
      </w:r>
    </w:p>
    <w:bookmarkEnd w:id="4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5278" w:id="4387"/>
    <w:p>
      <w:pPr>
        <w:spacing w:after="0"/>
        <w:ind w:left="0"/>
        <w:jc w:val="left"/>
      </w:pPr>
      <w:r>
        <w:rPr>
          <w:rFonts w:ascii="Times New Roman"/>
          <w:b/>
          <w:i w:val="false"/>
          <w:color w:val="000000"/>
        </w:rPr>
        <w:t xml:space="preserve"> Параграф 5. Производные финансовые инструменты</w:t>
      </w:r>
    </w:p>
    <w:bookmarkEnd w:id="4387"/>
    <w:p>
      <w:pPr>
        <w:spacing w:after="0"/>
        <w:ind w:left="0"/>
        <w:jc w:val="both"/>
      </w:pPr>
      <w:r>
        <w:rPr>
          <w:rFonts w:ascii="Times New Roman"/>
          <w:b/>
          <w:i w:val="false"/>
          <w:color w:val="000000"/>
          <w:sz w:val="28"/>
        </w:rPr>
        <w:t>Статья 277. Общие положения</w:t>
      </w:r>
    </w:p>
    <w:bookmarkStart w:name="z5279" w:id="4388"/>
    <w:p>
      <w:pPr>
        <w:spacing w:after="0"/>
        <w:ind w:left="0"/>
        <w:jc w:val="both"/>
      </w:pPr>
      <w:r>
        <w:rPr>
          <w:rFonts w:ascii="Times New Roman"/>
          <w:b w:val="false"/>
          <w:i w:val="false"/>
          <w:color w:val="000000"/>
          <w:sz w:val="28"/>
        </w:rPr>
        <w:t>
      1. В целях налогообложения производные финансовые инструменты подразделяются на производные финансовые инструменты, используемые:</w:t>
      </w:r>
    </w:p>
    <w:bookmarkEnd w:id="4388"/>
    <w:bookmarkStart w:name="z5280" w:id="4389"/>
    <w:p>
      <w:pPr>
        <w:spacing w:after="0"/>
        <w:ind w:left="0"/>
        <w:jc w:val="both"/>
      </w:pPr>
      <w:r>
        <w:rPr>
          <w:rFonts w:ascii="Times New Roman"/>
          <w:b w:val="false"/>
          <w:i w:val="false"/>
          <w:color w:val="000000"/>
          <w:sz w:val="28"/>
        </w:rPr>
        <w:t>
      1) в целях хеджирования;</w:t>
      </w:r>
    </w:p>
    <w:bookmarkEnd w:id="4389"/>
    <w:bookmarkStart w:name="z5281" w:id="4390"/>
    <w:p>
      <w:pPr>
        <w:spacing w:after="0"/>
        <w:ind w:left="0"/>
        <w:jc w:val="both"/>
      </w:pPr>
      <w:r>
        <w:rPr>
          <w:rFonts w:ascii="Times New Roman"/>
          <w:b w:val="false"/>
          <w:i w:val="false"/>
          <w:color w:val="000000"/>
          <w:sz w:val="28"/>
        </w:rPr>
        <w:t>
      2) в целях поставки базового актива;</w:t>
      </w:r>
    </w:p>
    <w:bookmarkEnd w:id="4390"/>
    <w:bookmarkStart w:name="z5282" w:id="4391"/>
    <w:p>
      <w:pPr>
        <w:spacing w:after="0"/>
        <w:ind w:left="0"/>
        <w:jc w:val="both"/>
      </w:pPr>
      <w:r>
        <w:rPr>
          <w:rFonts w:ascii="Times New Roman"/>
          <w:b w:val="false"/>
          <w:i w:val="false"/>
          <w:color w:val="000000"/>
          <w:sz w:val="28"/>
        </w:rPr>
        <w:t>
      3) в иных целях.</w:t>
      </w:r>
    </w:p>
    <w:bookmarkEnd w:id="4391"/>
    <w:bookmarkStart w:name="z5283" w:id="4392"/>
    <w:p>
      <w:pPr>
        <w:spacing w:after="0"/>
        <w:ind w:left="0"/>
        <w:jc w:val="both"/>
      </w:pPr>
      <w:r>
        <w:rPr>
          <w:rFonts w:ascii="Times New Roman"/>
          <w:b w:val="false"/>
          <w:i w:val="false"/>
          <w:color w:val="000000"/>
          <w:sz w:val="28"/>
        </w:rPr>
        <w:t xml:space="preserve">
      2. По каждому производному финансовому инструменту определяется доход или убыток в соответствии со </w:t>
      </w:r>
      <w:r>
        <w:rPr>
          <w:rFonts w:ascii="Times New Roman"/>
          <w:b w:val="false"/>
          <w:i w:val="false"/>
          <w:color w:val="000000"/>
          <w:sz w:val="28"/>
        </w:rPr>
        <w:t>статьями 278</w:t>
      </w:r>
      <w:r>
        <w:rPr>
          <w:rFonts w:ascii="Times New Roman"/>
          <w:b w:val="false"/>
          <w:i w:val="false"/>
          <w:color w:val="000000"/>
          <w:sz w:val="28"/>
        </w:rPr>
        <w:t xml:space="preserve">, </w:t>
      </w:r>
      <w:r>
        <w:rPr>
          <w:rFonts w:ascii="Times New Roman"/>
          <w:b w:val="false"/>
          <w:i w:val="false"/>
          <w:color w:val="000000"/>
          <w:sz w:val="28"/>
        </w:rPr>
        <w:t>279</w:t>
      </w:r>
      <w:r>
        <w:rPr>
          <w:rFonts w:ascii="Times New Roman"/>
          <w:b w:val="false"/>
          <w:i w:val="false"/>
          <w:color w:val="000000"/>
          <w:sz w:val="28"/>
        </w:rPr>
        <w:t xml:space="preserve"> и </w:t>
      </w:r>
      <w:r>
        <w:rPr>
          <w:rFonts w:ascii="Times New Roman"/>
          <w:b w:val="false"/>
          <w:i w:val="false"/>
          <w:color w:val="000000"/>
          <w:sz w:val="28"/>
        </w:rPr>
        <w:t>пунктом 3</w:t>
      </w:r>
      <w:r>
        <w:rPr>
          <w:rFonts w:ascii="Times New Roman"/>
          <w:b w:val="false"/>
          <w:i w:val="false"/>
          <w:color w:val="000000"/>
          <w:sz w:val="28"/>
        </w:rPr>
        <w:t xml:space="preserve"> статьи 299 настоящего Кодекса.</w:t>
      </w:r>
    </w:p>
    <w:bookmarkEnd w:id="4392"/>
    <w:bookmarkStart w:name="z5284" w:id="4393"/>
    <w:p>
      <w:pPr>
        <w:spacing w:after="0"/>
        <w:ind w:left="0"/>
        <w:jc w:val="both"/>
      </w:pPr>
      <w:r>
        <w:rPr>
          <w:rFonts w:ascii="Times New Roman"/>
          <w:b w:val="false"/>
          <w:i w:val="false"/>
          <w:color w:val="000000"/>
          <w:sz w:val="28"/>
        </w:rPr>
        <w:t xml:space="preserve">
      3. В случае применения производного финансового инструмента в целях хеджирования или поставки базового актива налоговый учет производного финансового инструмента осуществляется в соответствии со </w:t>
      </w:r>
      <w:r>
        <w:rPr>
          <w:rFonts w:ascii="Times New Roman"/>
          <w:b w:val="false"/>
          <w:i w:val="false"/>
          <w:color w:val="000000"/>
          <w:sz w:val="28"/>
        </w:rPr>
        <w:t>статьями 280</w:t>
      </w:r>
      <w:r>
        <w:rPr>
          <w:rFonts w:ascii="Times New Roman"/>
          <w:b w:val="false"/>
          <w:i w:val="false"/>
          <w:color w:val="000000"/>
          <w:sz w:val="28"/>
        </w:rPr>
        <w:t xml:space="preserve"> и </w:t>
      </w:r>
      <w:r>
        <w:rPr>
          <w:rFonts w:ascii="Times New Roman"/>
          <w:b w:val="false"/>
          <w:i w:val="false"/>
          <w:color w:val="000000"/>
          <w:sz w:val="28"/>
        </w:rPr>
        <w:t>281</w:t>
      </w:r>
      <w:r>
        <w:rPr>
          <w:rFonts w:ascii="Times New Roman"/>
          <w:b w:val="false"/>
          <w:i w:val="false"/>
          <w:color w:val="000000"/>
          <w:sz w:val="28"/>
        </w:rPr>
        <w:t xml:space="preserve"> настоящего Кодекса.</w:t>
      </w:r>
    </w:p>
    <w:bookmarkEnd w:id="4393"/>
    <w:bookmarkStart w:name="z5285" w:id="4394"/>
    <w:p>
      <w:pPr>
        <w:spacing w:after="0"/>
        <w:ind w:left="0"/>
        <w:jc w:val="both"/>
      </w:pPr>
      <w:r>
        <w:rPr>
          <w:rFonts w:ascii="Times New Roman"/>
          <w:b w:val="false"/>
          <w:i w:val="false"/>
          <w:color w:val="000000"/>
          <w:sz w:val="28"/>
        </w:rPr>
        <w:t>
      4. Доход по производным финансовым инструментам образуется по доходам по производным финансовым инструментам, используемым в иных целях, чем в целях хеджирования или поставки базового актива, и определяется в следующем порядке:</w:t>
      </w:r>
    </w:p>
    <w:bookmarkEnd w:id="4394"/>
    <w:bookmarkStart w:name="z5286" w:id="4395"/>
    <w:p>
      <w:pPr>
        <w:spacing w:after="0"/>
        <w:ind w:left="0"/>
        <w:jc w:val="both"/>
      </w:pPr>
      <w:r>
        <w:rPr>
          <w:rFonts w:ascii="Times New Roman"/>
          <w:b w:val="false"/>
          <w:i w:val="false"/>
          <w:color w:val="000000"/>
          <w:sz w:val="28"/>
        </w:rPr>
        <w:t xml:space="preserve">
      общая сумма доходов по производным финансовым инструментам, используемым в иных целях, чем в целях хеджирования или поставки базового актива, определенных в соответствии со </w:t>
      </w:r>
      <w:r>
        <w:rPr>
          <w:rFonts w:ascii="Times New Roman"/>
          <w:b w:val="false"/>
          <w:i w:val="false"/>
          <w:color w:val="000000"/>
          <w:sz w:val="28"/>
        </w:rPr>
        <w:t>статьями 278</w:t>
      </w:r>
      <w:r>
        <w:rPr>
          <w:rFonts w:ascii="Times New Roman"/>
          <w:b w:val="false"/>
          <w:i w:val="false"/>
          <w:color w:val="000000"/>
          <w:sz w:val="28"/>
        </w:rPr>
        <w:t xml:space="preserve"> и </w:t>
      </w:r>
      <w:r>
        <w:rPr>
          <w:rFonts w:ascii="Times New Roman"/>
          <w:b w:val="false"/>
          <w:i w:val="false"/>
          <w:color w:val="000000"/>
          <w:sz w:val="28"/>
        </w:rPr>
        <w:t>279</w:t>
      </w:r>
      <w:r>
        <w:rPr>
          <w:rFonts w:ascii="Times New Roman"/>
          <w:b w:val="false"/>
          <w:i w:val="false"/>
          <w:color w:val="000000"/>
          <w:sz w:val="28"/>
        </w:rPr>
        <w:t xml:space="preserve"> настоящего Кодекса,</w:t>
      </w:r>
    </w:p>
    <w:bookmarkEnd w:id="4395"/>
    <w:bookmarkStart w:name="z5287" w:id="4396"/>
    <w:p>
      <w:pPr>
        <w:spacing w:after="0"/>
        <w:ind w:left="0"/>
        <w:jc w:val="both"/>
      </w:pPr>
      <w:r>
        <w:rPr>
          <w:rFonts w:ascii="Times New Roman"/>
          <w:b w:val="false"/>
          <w:i w:val="false"/>
          <w:color w:val="000000"/>
          <w:sz w:val="28"/>
        </w:rPr>
        <w:t>
      минус</w:t>
      </w:r>
    </w:p>
    <w:bookmarkEnd w:id="4396"/>
    <w:bookmarkStart w:name="z5288" w:id="4397"/>
    <w:p>
      <w:pPr>
        <w:spacing w:after="0"/>
        <w:ind w:left="0"/>
        <w:jc w:val="both"/>
      </w:pPr>
      <w:r>
        <w:rPr>
          <w:rFonts w:ascii="Times New Roman"/>
          <w:b w:val="false"/>
          <w:i w:val="false"/>
          <w:color w:val="000000"/>
          <w:sz w:val="28"/>
        </w:rPr>
        <w:t>
      общая сумма убытков по производным финансовым инструментам, используемым в иных целях, чем в целях хеджирования или поставки базового актива, за отчетный налоговый период</w:t>
      </w:r>
    </w:p>
    <w:bookmarkEnd w:id="4397"/>
    <w:bookmarkStart w:name="z5289" w:id="4398"/>
    <w:p>
      <w:pPr>
        <w:spacing w:after="0"/>
        <w:ind w:left="0"/>
        <w:jc w:val="both"/>
      </w:pPr>
      <w:r>
        <w:rPr>
          <w:rFonts w:ascii="Times New Roman"/>
          <w:b w:val="false"/>
          <w:i w:val="false"/>
          <w:color w:val="000000"/>
          <w:sz w:val="28"/>
        </w:rPr>
        <w:t>
      минус</w:t>
      </w:r>
    </w:p>
    <w:bookmarkEnd w:id="4398"/>
    <w:bookmarkStart w:name="z5290" w:id="4399"/>
    <w:p>
      <w:pPr>
        <w:spacing w:after="0"/>
        <w:ind w:left="0"/>
        <w:jc w:val="both"/>
      </w:pPr>
      <w:r>
        <w:rPr>
          <w:rFonts w:ascii="Times New Roman"/>
          <w:b w:val="false"/>
          <w:i w:val="false"/>
          <w:color w:val="000000"/>
          <w:sz w:val="28"/>
        </w:rPr>
        <w:t>
      убытки по производным финансовым инструментам, переносимые из предыдущих налоговых периодов.</w:t>
      </w:r>
    </w:p>
    <w:bookmarkEnd w:id="4399"/>
    <w:p>
      <w:pPr>
        <w:spacing w:after="0"/>
        <w:ind w:left="0"/>
        <w:jc w:val="both"/>
      </w:pPr>
      <w:r>
        <w:rPr>
          <w:rFonts w:ascii="Times New Roman"/>
          <w:b/>
          <w:i w:val="false"/>
          <w:color w:val="000000"/>
          <w:sz w:val="28"/>
        </w:rPr>
        <w:t>Статья 278. Доход по производному финансовому инструменту, за исключением производного финансового инструмента с длительным сроком исполнения</w:t>
      </w:r>
    </w:p>
    <w:bookmarkStart w:name="z5291" w:id="4400"/>
    <w:p>
      <w:pPr>
        <w:spacing w:after="0"/>
        <w:ind w:left="0"/>
        <w:jc w:val="both"/>
      </w:pPr>
      <w:r>
        <w:rPr>
          <w:rFonts w:ascii="Times New Roman"/>
          <w:b w:val="false"/>
          <w:i w:val="false"/>
          <w:color w:val="000000"/>
          <w:sz w:val="28"/>
        </w:rPr>
        <w:t xml:space="preserve">
      1. Доход по производному финансовому инструменту, за исключением производного финансового инструмента, доход по которому определяется в соответствии со </w:t>
      </w:r>
      <w:r>
        <w:rPr>
          <w:rFonts w:ascii="Times New Roman"/>
          <w:b w:val="false"/>
          <w:i w:val="false"/>
          <w:color w:val="000000"/>
          <w:sz w:val="28"/>
        </w:rPr>
        <w:t>статьей 279</w:t>
      </w:r>
      <w:r>
        <w:rPr>
          <w:rFonts w:ascii="Times New Roman"/>
          <w:b w:val="false"/>
          <w:i w:val="false"/>
          <w:color w:val="000000"/>
          <w:sz w:val="28"/>
        </w:rPr>
        <w:t xml:space="preserve"> настоящего Кодекса, определяется как превышение поступлений над расходами по производному финансовому инструменту.</w:t>
      </w:r>
    </w:p>
    <w:bookmarkEnd w:id="4400"/>
    <w:bookmarkStart w:name="z5292" w:id="4401"/>
    <w:p>
      <w:pPr>
        <w:spacing w:after="0"/>
        <w:ind w:left="0"/>
        <w:jc w:val="both"/>
      </w:pPr>
      <w:r>
        <w:rPr>
          <w:rFonts w:ascii="Times New Roman"/>
          <w:b w:val="false"/>
          <w:i w:val="false"/>
          <w:color w:val="000000"/>
          <w:sz w:val="28"/>
        </w:rPr>
        <w:t>
      В целях налогового учета такой доход признается на день исполнения, досрочного или иного прекращения прав или обязательств налогоплательщика по производному финансовому инструменту, а также на день совершения сделки с производным финансовым инструментом, требования по которому компенсируют полностью или частично обязательства по ранее совершенной сделке с производным финансовым инструментом.</w:t>
      </w:r>
    </w:p>
    <w:bookmarkEnd w:id="4401"/>
    <w:bookmarkStart w:name="z5293" w:id="4402"/>
    <w:p>
      <w:pPr>
        <w:spacing w:after="0"/>
        <w:ind w:left="0"/>
        <w:jc w:val="both"/>
      </w:pPr>
      <w:r>
        <w:rPr>
          <w:rFonts w:ascii="Times New Roman"/>
          <w:b w:val="false"/>
          <w:i w:val="false"/>
          <w:color w:val="000000"/>
          <w:sz w:val="28"/>
        </w:rPr>
        <w:t>
      2. Поступлениями по производному финансовому инструменту являются платежи, подлежащие получению (полученные) по данному производному финансовому инструменту при промежуточных расчетах в течение срока сделки, а также на день исполнения или досрочного прекращения.</w:t>
      </w:r>
    </w:p>
    <w:bookmarkEnd w:id="4402"/>
    <w:bookmarkStart w:name="z5294" w:id="4403"/>
    <w:p>
      <w:pPr>
        <w:spacing w:after="0"/>
        <w:ind w:left="0"/>
        <w:jc w:val="both"/>
      </w:pPr>
      <w:r>
        <w:rPr>
          <w:rFonts w:ascii="Times New Roman"/>
          <w:b w:val="false"/>
          <w:i w:val="false"/>
          <w:color w:val="000000"/>
          <w:sz w:val="28"/>
        </w:rPr>
        <w:t>
      3. Расходами по производному финансовому инструменту являются платежи, подлежащие выплате (выплаченные) по данному производному финансовому инструменту при промежуточных расчетах в течение срока сделки, а также на день исполнения или досрочного прекращения.</w:t>
      </w:r>
    </w:p>
    <w:bookmarkEnd w:id="4403"/>
    <w:p>
      <w:pPr>
        <w:spacing w:after="0"/>
        <w:ind w:left="0"/>
        <w:jc w:val="both"/>
      </w:pPr>
      <w:r>
        <w:rPr>
          <w:rFonts w:ascii="Times New Roman"/>
          <w:b/>
          <w:i w:val="false"/>
          <w:color w:val="000000"/>
          <w:sz w:val="28"/>
        </w:rPr>
        <w:t>Статья 279. Доход по производному финансовому инструменту с длительным сроком исполнения</w:t>
      </w:r>
    </w:p>
    <w:bookmarkStart w:name="z5295" w:id="4404"/>
    <w:p>
      <w:pPr>
        <w:spacing w:after="0"/>
        <w:ind w:left="0"/>
        <w:jc w:val="both"/>
      </w:pPr>
      <w:r>
        <w:rPr>
          <w:rFonts w:ascii="Times New Roman"/>
          <w:b w:val="false"/>
          <w:i w:val="false"/>
          <w:color w:val="000000"/>
          <w:sz w:val="28"/>
        </w:rPr>
        <w:t>
      1. Доход по свопу, а также иному производному финансовому инструменту, срок действия которого превышает двенадцать месяцев со дня его заключения и исполнение которого предусматривает осуществление платежей до окончания срока действия финансового инструмента, размер которых зависит от изменения цены, курса валюты, показателей процентных ставок, индексов и иного установленного таким производным финансовым инструментом показателя, определяется как превышение поступлений над расходами с учетом положений, установленных настоящей статьей.</w:t>
      </w:r>
    </w:p>
    <w:bookmarkEnd w:id="4404"/>
    <w:bookmarkStart w:name="z5296" w:id="4405"/>
    <w:p>
      <w:pPr>
        <w:spacing w:after="0"/>
        <w:ind w:left="0"/>
        <w:jc w:val="both"/>
      </w:pPr>
      <w:r>
        <w:rPr>
          <w:rFonts w:ascii="Times New Roman"/>
          <w:b w:val="false"/>
          <w:i w:val="false"/>
          <w:color w:val="000000"/>
          <w:sz w:val="28"/>
        </w:rPr>
        <w:t>
      В целях налогового учета доход по производному финансовому инструменту, указанному в настоящем пункте, признается в каждом налоговом периоде, в котором возникает превышение, указанное в настоящем пункте.</w:t>
      </w:r>
    </w:p>
    <w:bookmarkEnd w:id="4405"/>
    <w:bookmarkStart w:name="z5297" w:id="4406"/>
    <w:p>
      <w:pPr>
        <w:spacing w:after="0"/>
        <w:ind w:left="0"/>
        <w:jc w:val="both"/>
      </w:pPr>
      <w:r>
        <w:rPr>
          <w:rFonts w:ascii="Times New Roman"/>
          <w:b w:val="false"/>
          <w:i w:val="false"/>
          <w:color w:val="000000"/>
          <w:sz w:val="28"/>
        </w:rPr>
        <w:t>
      2. Поступлениями по производному финансовому инструменту, указанному в пункте 1 настоящей статьи, являются платежи, подлежащие получению (полученные) по данному производному финансовому инструменту в течение отчетного налогового периода.</w:t>
      </w:r>
    </w:p>
    <w:bookmarkEnd w:id="4406"/>
    <w:bookmarkStart w:name="z5298" w:id="4407"/>
    <w:p>
      <w:pPr>
        <w:spacing w:after="0"/>
        <w:ind w:left="0"/>
        <w:jc w:val="both"/>
      </w:pPr>
      <w:r>
        <w:rPr>
          <w:rFonts w:ascii="Times New Roman"/>
          <w:b w:val="false"/>
          <w:i w:val="false"/>
          <w:color w:val="000000"/>
          <w:sz w:val="28"/>
        </w:rPr>
        <w:t>
      3. Расходами по производному финансовому инструменту, указанному в пункте 1 настоящей статьи, являются подлежащие выплате (уплаченные) в течение отчетного налогового периода платежи по данному производному финансовому инструменту.</w:t>
      </w:r>
    </w:p>
    <w:bookmarkEnd w:id="4407"/>
    <w:p>
      <w:pPr>
        <w:spacing w:after="0"/>
        <w:ind w:left="0"/>
        <w:jc w:val="both"/>
      </w:pPr>
      <w:r>
        <w:rPr>
          <w:rFonts w:ascii="Times New Roman"/>
          <w:b/>
          <w:i w:val="false"/>
          <w:color w:val="000000"/>
          <w:sz w:val="28"/>
        </w:rPr>
        <w:t>Статья 280. Особенности налогового учета по операциям хеджирования</w:t>
      </w:r>
    </w:p>
    <w:bookmarkStart w:name="z5299" w:id="4408"/>
    <w:p>
      <w:pPr>
        <w:spacing w:after="0"/>
        <w:ind w:left="0"/>
        <w:jc w:val="both"/>
      </w:pPr>
      <w:r>
        <w:rPr>
          <w:rFonts w:ascii="Times New Roman"/>
          <w:b w:val="false"/>
          <w:i w:val="false"/>
          <w:color w:val="000000"/>
          <w:sz w:val="28"/>
        </w:rPr>
        <w:t>
      1. Хеджированием являются операции с производными финансовыми инструментами, совершаемые с целью снижения возможных убытков в результате неблагоприятного изменения цены, валютного курса, процентной ставки или иного показателя объекта хеджирования и признанные инструментами хеджирования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Объектами хеджирования признаются активы и (или) обязательства, а также потоки денег, связанные с указанными активами и (или) обязательствами или с ожидаемыми сделками.</w:t>
      </w:r>
    </w:p>
    <w:bookmarkEnd w:id="4408"/>
    <w:bookmarkStart w:name="z5300" w:id="4409"/>
    <w:p>
      <w:pPr>
        <w:spacing w:after="0"/>
        <w:ind w:left="0"/>
        <w:jc w:val="both"/>
      </w:pPr>
      <w:r>
        <w:rPr>
          <w:rFonts w:ascii="Times New Roman"/>
          <w:b w:val="false"/>
          <w:i w:val="false"/>
          <w:color w:val="000000"/>
          <w:sz w:val="28"/>
        </w:rPr>
        <w:t>
      2. Для подтверждения обоснованности отнесения операций с производными финансовыми инструментами к операциям хеджирования налогоплательщик составляет расчет, подтверждающий, что совершение данных операций приводит (может привести) к снижению размера возможных убытков (недополучению прибыли) по сделкам с объектом хеджирования.</w:t>
      </w:r>
    </w:p>
    <w:bookmarkEnd w:id="4409"/>
    <w:bookmarkStart w:name="z5301" w:id="4410"/>
    <w:p>
      <w:pPr>
        <w:spacing w:after="0"/>
        <w:ind w:left="0"/>
        <w:jc w:val="both"/>
      </w:pPr>
      <w:r>
        <w:rPr>
          <w:rFonts w:ascii="Times New Roman"/>
          <w:b w:val="false"/>
          <w:i w:val="false"/>
          <w:color w:val="000000"/>
          <w:sz w:val="28"/>
        </w:rPr>
        <w:t>
      3. Доход или убыток по производному финансовому инструменту, по которому объектом хеджирования является конкретная сделка, учитывается в соответствии с нормами настоящего Кодекса, установленными для объекта хеджирования, на день признания в налоговом учете результата хеджируемой сделки.</w:t>
      </w:r>
    </w:p>
    <w:bookmarkEnd w:id="4410"/>
    <w:bookmarkStart w:name="z5302" w:id="4411"/>
    <w:p>
      <w:pPr>
        <w:spacing w:after="0"/>
        <w:ind w:left="0"/>
        <w:jc w:val="both"/>
      </w:pPr>
      <w:r>
        <w:rPr>
          <w:rFonts w:ascii="Times New Roman"/>
          <w:b w:val="false"/>
          <w:i w:val="false"/>
          <w:color w:val="000000"/>
          <w:sz w:val="28"/>
        </w:rPr>
        <w:t xml:space="preserve">
      4. Доход или убыток по производному финансовому инструменту, по которому объектом хеджирования не является конкретная сделка, соответственно включается в совокупный годовой доход или относится на вычеты в том налоговом периоде, в котором такой доход или убыток признан в соответствии со </w:t>
      </w:r>
      <w:r>
        <w:rPr>
          <w:rFonts w:ascii="Times New Roman"/>
          <w:b w:val="false"/>
          <w:i w:val="false"/>
          <w:color w:val="000000"/>
          <w:sz w:val="28"/>
        </w:rPr>
        <w:t>статьями 278</w:t>
      </w:r>
      <w:r>
        <w:rPr>
          <w:rFonts w:ascii="Times New Roman"/>
          <w:b w:val="false"/>
          <w:i w:val="false"/>
          <w:color w:val="000000"/>
          <w:sz w:val="28"/>
        </w:rPr>
        <w:t xml:space="preserve"> и </w:t>
      </w:r>
      <w:r>
        <w:rPr>
          <w:rFonts w:ascii="Times New Roman"/>
          <w:b w:val="false"/>
          <w:i w:val="false"/>
          <w:color w:val="000000"/>
          <w:sz w:val="28"/>
        </w:rPr>
        <w:t>279</w:t>
      </w:r>
      <w:r>
        <w:rPr>
          <w:rFonts w:ascii="Times New Roman"/>
          <w:b w:val="false"/>
          <w:i w:val="false"/>
          <w:color w:val="000000"/>
          <w:sz w:val="28"/>
        </w:rPr>
        <w:t xml:space="preserve"> настоящего Кодекса.</w:t>
      </w:r>
    </w:p>
    <w:bookmarkEnd w:id="4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280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281. Особенности налогового учета при исполнении путем поставки базового актива</w:t>
      </w:r>
    </w:p>
    <w:bookmarkStart w:name="z5303" w:id="4412"/>
    <w:p>
      <w:pPr>
        <w:spacing w:after="0"/>
        <w:ind w:left="0"/>
        <w:jc w:val="both"/>
      </w:pPr>
      <w:r>
        <w:rPr>
          <w:rFonts w:ascii="Times New Roman"/>
          <w:b w:val="false"/>
          <w:i w:val="false"/>
          <w:color w:val="000000"/>
          <w:sz w:val="28"/>
        </w:rPr>
        <w:t>
      1. Если производный финансовый инструмент применяется в целях приобретения или реализации базового актива, то расходы, подлежащие выплате (понесенные), и платежи, подлежащие получению (полученные) в результате приобретения или реализации указанного базового актива, не относятся к расходам и поступлениям по производным финансовым инструментам.</w:t>
      </w:r>
    </w:p>
    <w:bookmarkEnd w:id="4412"/>
    <w:bookmarkStart w:name="z5304" w:id="4413"/>
    <w:p>
      <w:pPr>
        <w:spacing w:after="0"/>
        <w:ind w:left="0"/>
        <w:jc w:val="both"/>
      </w:pPr>
      <w:r>
        <w:rPr>
          <w:rFonts w:ascii="Times New Roman"/>
          <w:b w:val="false"/>
          <w:i w:val="false"/>
          <w:color w:val="000000"/>
          <w:sz w:val="28"/>
        </w:rPr>
        <w:t>
      2. Поступления и расходы от операций, указанных в пункте 1 настоящей статьи, учитываются в целях налогового учета в соответствии с нормами настоящего Кодекса, установленными для базового актива.</w:t>
      </w:r>
    </w:p>
    <w:bookmarkEnd w:id="4413"/>
    <w:bookmarkStart w:name="z5305" w:id="4414"/>
    <w:p>
      <w:pPr>
        <w:spacing w:after="0"/>
        <w:ind w:left="0"/>
        <w:jc w:val="left"/>
      </w:pPr>
      <w:r>
        <w:rPr>
          <w:rFonts w:ascii="Times New Roman"/>
          <w:b/>
          <w:i w:val="false"/>
          <w:color w:val="000000"/>
        </w:rPr>
        <w:t xml:space="preserve"> Параграф 6. Долгосрочные контракты</w:t>
      </w:r>
    </w:p>
    <w:bookmarkEnd w:id="4414"/>
    <w:p>
      <w:pPr>
        <w:spacing w:after="0"/>
        <w:ind w:left="0"/>
        <w:jc w:val="both"/>
      </w:pPr>
      <w:r>
        <w:rPr>
          <w:rFonts w:ascii="Times New Roman"/>
          <w:b/>
          <w:i w:val="false"/>
          <w:color w:val="000000"/>
          <w:sz w:val="28"/>
        </w:rPr>
        <w:t>Статья 282. Общие положения</w:t>
      </w:r>
    </w:p>
    <w:bookmarkStart w:name="z5306" w:id="4415"/>
    <w:p>
      <w:pPr>
        <w:spacing w:after="0"/>
        <w:ind w:left="0"/>
        <w:jc w:val="both"/>
      </w:pPr>
      <w:r>
        <w:rPr>
          <w:rFonts w:ascii="Times New Roman"/>
          <w:b w:val="false"/>
          <w:i w:val="false"/>
          <w:color w:val="000000"/>
          <w:sz w:val="28"/>
        </w:rPr>
        <w:t>
      1. Долгосрочным контрактом является контракт (договор) на производство, установку, строительство, не завершенный в пределах налогового периода, в котором были начаты предусмотренные по контракту производство, установка, строительство.</w:t>
      </w:r>
    </w:p>
    <w:bookmarkEnd w:id="4415"/>
    <w:bookmarkStart w:name="z5307" w:id="4416"/>
    <w:p>
      <w:pPr>
        <w:spacing w:after="0"/>
        <w:ind w:left="0"/>
        <w:jc w:val="both"/>
      </w:pPr>
      <w:r>
        <w:rPr>
          <w:rFonts w:ascii="Times New Roman"/>
          <w:b w:val="false"/>
          <w:i w:val="false"/>
          <w:color w:val="000000"/>
          <w:sz w:val="28"/>
        </w:rPr>
        <w:t>
      2. Налоговый учет ведется по каждому долгосрочному контракту отдельно.</w:t>
      </w:r>
    </w:p>
    <w:bookmarkEnd w:id="4416"/>
    <w:bookmarkStart w:name="z5308" w:id="4417"/>
    <w:p>
      <w:pPr>
        <w:spacing w:after="0"/>
        <w:ind w:left="0"/>
        <w:jc w:val="both"/>
      </w:pPr>
      <w:r>
        <w:rPr>
          <w:rFonts w:ascii="Times New Roman"/>
          <w:b w:val="false"/>
          <w:i w:val="false"/>
          <w:color w:val="000000"/>
          <w:sz w:val="28"/>
        </w:rPr>
        <w:t>
      3. Доход по долгосрочному контракту определяется по выбору налогоплательщика по фактическому методу или методу завершения по каждому долгосрочному контракту отдельно.</w:t>
      </w:r>
    </w:p>
    <w:bookmarkEnd w:id="4417"/>
    <w:bookmarkStart w:name="z5309" w:id="4418"/>
    <w:p>
      <w:pPr>
        <w:spacing w:after="0"/>
        <w:ind w:left="0"/>
        <w:jc w:val="both"/>
      </w:pPr>
      <w:r>
        <w:rPr>
          <w:rFonts w:ascii="Times New Roman"/>
          <w:b w:val="false"/>
          <w:i w:val="false"/>
          <w:color w:val="000000"/>
          <w:sz w:val="28"/>
        </w:rPr>
        <w:t>
      Выбранный метод определения доходов указывается в налоговом регистре, предназначенном для отражения применяемых методов по каждому долгосрочному контракту, и не может изменяться в течение срока действия долгосрочного контракта.</w:t>
      </w:r>
    </w:p>
    <w:bookmarkEnd w:id="4418"/>
    <w:bookmarkStart w:name="z5310" w:id="4419"/>
    <w:p>
      <w:pPr>
        <w:spacing w:after="0"/>
        <w:ind w:left="0"/>
        <w:jc w:val="both"/>
      </w:pPr>
      <w:r>
        <w:rPr>
          <w:rFonts w:ascii="Times New Roman"/>
          <w:b w:val="false"/>
          <w:i w:val="false"/>
          <w:color w:val="000000"/>
          <w:sz w:val="28"/>
        </w:rPr>
        <w:t>
      При отсутствии такого налогового регистра или информации в нем о выбранном методе таким методом признается фактический метод.</w:t>
      </w:r>
    </w:p>
    <w:bookmarkEnd w:id="4419"/>
    <w:bookmarkStart w:name="z5311" w:id="4420"/>
    <w:p>
      <w:pPr>
        <w:spacing w:after="0"/>
        <w:ind w:left="0"/>
        <w:jc w:val="both"/>
      </w:pPr>
      <w:r>
        <w:rPr>
          <w:rFonts w:ascii="Times New Roman"/>
          <w:b w:val="false"/>
          <w:i w:val="false"/>
          <w:color w:val="000000"/>
          <w:sz w:val="28"/>
        </w:rPr>
        <w:t>
      4. Сумма понесенных за налоговый период расходов по долгосрочному контракту подлежит отнесению на вычеты в соответствии с параграфами 2, 3 и 4 настоящего раздела.</w:t>
      </w:r>
    </w:p>
    <w:bookmarkEnd w:id="4420"/>
    <w:p>
      <w:pPr>
        <w:spacing w:after="0"/>
        <w:ind w:left="0"/>
        <w:jc w:val="both"/>
      </w:pPr>
      <w:r>
        <w:rPr>
          <w:rFonts w:ascii="Times New Roman"/>
          <w:b/>
          <w:i w:val="false"/>
          <w:color w:val="000000"/>
          <w:sz w:val="28"/>
        </w:rPr>
        <w:t>Статья 283. Порядок определения дохода по долгосрочному контракту при применении фактического метода</w:t>
      </w:r>
    </w:p>
    <w:bookmarkStart w:name="z5312" w:id="4421"/>
    <w:p>
      <w:pPr>
        <w:spacing w:after="0"/>
        <w:ind w:left="0"/>
        <w:jc w:val="both"/>
      </w:pPr>
      <w:r>
        <w:rPr>
          <w:rFonts w:ascii="Times New Roman"/>
          <w:b w:val="false"/>
          <w:i w:val="false"/>
          <w:color w:val="000000"/>
          <w:sz w:val="28"/>
        </w:rPr>
        <w:t>
      1. По фактическому методу доходом по долгосрочному контракту за отчетный налоговый период признается доход, подлежащий получению (полученный) за отчетный налоговый период, но не менее суммы расходов, понесенных за такой период по долгосрочному контракту.</w:t>
      </w:r>
    </w:p>
    <w:bookmarkEnd w:id="4421"/>
    <w:bookmarkStart w:name="z5313" w:id="4422"/>
    <w:p>
      <w:pPr>
        <w:spacing w:after="0"/>
        <w:ind w:left="0"/>
        <w:jc w:val="both"/>
      </w:pPr>
      <w:r>
        <w:rPr>
          <w:rFonts w:ascii="Times New Roman"/>
          <w:b w:val="false"/>
          <w:i w:val="false"/>
          <w:color w:val="000000"/>
          <w:sz w:val="28"/>
        </w:rPr>
        <w:t>
      2. В случае, если в течение срока действия долгосрочного контракта доход по такому контракту, определенный в соответствии с пунктом 1 настоящей статьи, превышает общую сумму дохода по долгосрочному контракту, определяемого за весь период его действия, доходом по долгосрочному контракту признается:</w:t>
      </w:r>
    </w:p>
    <w:bookmarkEnd w:id="4422"/>
    <w:bookmarkStart w:name="z5314" w:id="4423"/>
    <w:p>
      <w:pPr>
        <w:spacing w:after="0"/>
        <w:ind w:left="0"/>
        <w:jc w:val="both"/>
      </w:pPr>
      <w:r>
        <w:rPr>
          <w:rFonts w:ascii="Times New Roman"/>
          <w:b w:val="false"/>
          <w:i w:val="false"/>
          <w:color w:val="000000"/>
          <w:sz w:val="28"/>
        </w:rPr>
        <w:t>
      1) в налоговом периоде, в котором произошло такое превышение, – доход в размере положительной разницы между общей суммой дохода по долгосрочному контракту, определяемого за весь период его действия, и суммой дохода по такому контракту, включенного в совокупный годовой доход в предыдущих налоговых периодах действия долгосрочного контракта;</w:t>
      </w:r>
    </w:p>
    <w:bookmarkEnd w:id="4423"/>
    <w:bookmarkStart w:name="z5315" w:id="4424"/>
    <w:p>
      <w:pPr>
        <w:spacing w:after="0"/>
        <w:ind w:left="0"/>
        <w:jc w:val="both"/>
      </w:pPr>
      <w:r>
        <w:rPr>
          <w:rFonts w:ascii="Times New Roman"/>
          <w:b w:val="false"/>
          <w:i w:val="false"/>
          <w:color w:val="000000"/>
          <w:sz w:val="28"/>
        </w:rPr>
        <w:t>
      2) в последующие налоговые периоды действия долгосрочного контракта – сумма, равная нулю.</w:t>
      </w:r>
    </w:p>
    <w:bookmarkEnd w:id="4424"/>
    <w:p>
      <w:pPr>
        <w:spacing w:after="0"/>
        <w:ind w:left="0"/>
        <w:jc w:val="both"/>
      </w:pPr>
      <w:r>
        <w:rPr>
          <w:rFonts w:ascii="Times New Roman"/>
          <w:b/>
          <w:i w:val="false"/>
          <w:color w:val="000000"/>
          <w:sz w:val="28"/>
        </w:rPr>
        <w:t>Статья 284. Порядок определения дохода по долгосрочному контракту при применении метода завершения</w:t>
      </w:r>
    </w:p>
    <w:bookmarkStart w:name="z5316" w:id="4425"/>
    <w:p>
      <w:pPr>
        <w:spacing w:after="0"/>
        <w:ind w:left="0"/>
        <w:jc w:val="both"/>
      </w:pPr>
      <w:r>
        <w:rPr>
          <w:rFonts w:ascii="Times New Roman"/>
          <w:b w:val="false"/>
          <w:i w:val="false"/>
          <w:color w:val="000000"/>
          <w:sz w:val="28"/>
        </w:rPr>
        <w:t>
      1. При применении метода завершения доход по долгосрочному контракту в целях налогообложения за отчетный налоговый период определяется в следующем порядке:</w:t>
      </w:r>
    </w:p>
    <w:bookmarkEnd w:id="4425"/>
    <w:bookmarkStart w:name="z5317" w:id="4426"/>
    <w:p>
      <w:pPr>
        <w:spacing w:after="0"/>
        <w:ind w:left="0"/>
        <w:jc w:val="both"/>
      </w:pPr>
      <w:r>
        <w:rPr>
          <w:rFonts w:ascii="Times New Roman"/>
          <w:b w:val="false"/>
          <w:i w:val="false"/>
          <w:color w:val="000000"/>
          <w:sz w:val="28"/>
        </w:rPr>
        <w:t>
      произведение общей суммы дохода по долгосрочному контракту, подлежащей получению по данному контракту за весь период его действия, и доли исполнения такого контракта за текущий налоговый период</w:t>
      </w:r>
    </w:p>
    <w:bookmarkEnd w:id="4426"/>
    <w:bookmarkStart w:name="z5318" w:id="4427"/>
    <w:p>
      <w:pPr>
        <w:spacing w:after="0"/>
        <w:ind w:left="0"/>
        <w:jc w:val="both"/>
      </w:pPr>
      <w:r>
        <w:rPr>
          <w:rFonts w:ascii="Times New Roman"/>
          <w:b w:val="false"/>
          <w:i w:val="false"/>
          <w:color w:val="000000"/>
          <w:sz w:val="28"/>
        </w:rPr>
        <w:t>
      минус</w:t>
      </w:r>
    </w:p>
    <w:bookmarkEnd w:id="4427"/>
    <w:bookmarkStart w:name="z5319" w:id="4428"/>
    <w:p>
      <w:pPr>
        <w:spacing w:after="0"/>
        <w:ind w:left="0"/>
        <w:jc w:val="both"/>
      </w:pPr>
      <w:r>
        <w:rPr>
          <w:rFonts w:ascii="Times New Roman"/>
          <w:b w:val="false"/>
          <w:i w:val="false"/>
          <w:color w:val="000000"/>
          <w:sz w:val="28"/>
        </w:rPr>
        <w:t>
      доход по такому долгосрочному контракту в целях налогообложения за предыдущие налоговые периоды.</w:t>
      </w:r>
    </w:p>
    <w:bookmarkEnd w:id="4428"/>
    <w:bookmarkStart w:name="z5320" w:id="4429"/>
    <w:p>
      <w:pPr>
        <w:spacing w:after="0"/>
        <w:ind w:left="0"/>
        <w:jc w:val="both"/>
      </w:pPr>
      <w:r>
        <w:rPr>
          <w:rFonts w:ascii="Times New Roman"/>
          <w:b w:val="false"/>
          <w:i w:val="false"/>
          <w:color w:val="000000"/>
          <w:sz w:val="28"/>
        </w:rPr>
        <w:t>
      2. Если иное не установлено настоящей статьей, доля исполнения долгосрочного контракта исчисляется по следующей формуле:</w:t>
      </w:r>
    </w:p>
    <w:bookmarkEnd w:id="4429"/>
    <w:bookmarkStart w:name="z5321" w:id="4430"/>
    <w:p>
      <w:pPr>
        <w:spacing w:after="0"/>
        <w:ind w:left="0"/>
        <w:jc w:val="both"/>
      </w:pPr>
      <w:r>
        <w:rPr>
          <w:rFonts w:ascii="Times New Roman"/>
          <w:b w:val="false"/>
          <w:i w:val="false"/>
          <w:color w:val="000000"/>
          <w:sz w:val="28"/>
        </w:rPr>
        <w:t>
      А/(А+Б), где:</w:t>
      </w:r>
    </w:p>
    <w:bookmarkEnd w:id="4430"/>
    <w:bookmarkStart w:name="z5322" w:id="4431"/>
    <w:p>
      <w:pPr>
        <w:spacing w:after="0"/>
        <w:ind w:left="0"/>
        <w:jc w:val="both"/>
      </w:pPr>
      <w:r>
        <w:rPr>
          <w:rFonts w:ascii="Times New Roman"/>
          <w:b w:val="false"/>
          <w:i w:val="false"/>
          <w:color w:val="000000"/>
          <w:sz w:val="28"/>
        </w:rPr>
        <w:t>
      А – расходы по долгосрочному контракту, отнесенные на вычеты в соответствии с настоящим Кодексом за предыдущие и отчетный налоговые периоды;</w:t>
      </w:r>
    </w:p>
    <w:bookmarkEnd w:id="4431"/>
    <w:bookmarkStart w:name="z5323" w:id="4432"/>
    <w:p>
      <w:pPr>
        <w:spacing w:after="0"/>
        <w:ind w:left="0"/>
        <w:jc w:val="both"/>
      </w:pPr>
      <w:r>
        <w:rPr>
          <w:rFonts w:ascii="Times New Roman"/>
          <w:b w:val="false"/>
          <w:i w:val="false"/>
          <w:color w:val="000000"/>
          <w:sz w:val="28"/>
        </w:rPr>
        <w:t>
      Б – расходы по долгосрочному контракту, которые должны быть произведены в соответствии с проектно-сметной документацией в последующие налоговые периоды для завершения работ по долгосрочному контракту, подлежащие отнесению на вычеты в последующие налоговые периоды действия долгосрочного контракта.</w:t>
      </w:r>
    </w:p>
    <w:bookmarkEnd w:id="4432"/>
    <w:bookmarkStart w:name="z5324" w:id="4433"/>
    <w:p>
      <w:pPr>
        <w:spacing w:after="0"/>
        <w:ind w:left="0"/>
        <w:jc w:val="both"/>
      </w:pPr>
      <w:r>
        <w:rPr>
          <w:rFonts w:ascii="Times New Roman"/>
          <w:b w:val="false"/>
          <w:i w:val="false"/>
          <w:color w:val="000000"/>
          <w:sz w:val="28"/>
        </w:rPr>
        <w:t>
      3. В налоговом периоде, в котором заканчивается срок действия долгосрочного контракта, доля исполнения такого долгосрочного контракта равна единице.</w:t>
      </w:r>
    </w:p>
    <w:bookmarkEnd w:id="4433"/>
    <w:p>
      <w:pPr>
        <w:spacing w:after="0"/>
        <w:ind w:left="0"/>
        <w:jc w:val="both"/>
      </w:pPr>
      <w:r>
        <w:rPr>
          <w:rFonts w:ascii="Times New Roman"/>
          <w:b/>
          <w:i w:val="false"/>
          <w:color w:val="000000"/>
          <w:sz w:val="28"/>
        </w:rPr>
        <w:t>Статья 285. Особенности определения размера совокупного годового дохода и вычетов для целей корпоративного подоходного налога при передаче углеводородов в случае исполнения налогового обязательства в натуральной форме</w:t>
      </w:r>
    </w:p>
    <w:bookmarkStart w:name="z5325" w:id="4434"/>
    <w:p>
      <w:pPr>
        <w:spacing w:after="0"/>
        <w:ind w:left="0"/>
        <w:jc w:val="both"/>
      </w:pPr>
      <w:r>
        <w:rPr>
          <w:rFonts w:ascii="Times New Roman"/>
          <w:b w:val="false"/>
          <w:i w:val="false"/>
          <w:color w:val="000000"/>
          <w:sz w:val="28"/>
        </w:rPr>
        <w:t>
      В случае исполнения недропользователем налогового обязательства по уплате налогов в натуральной форме на дату передачи полезных ископаемых получателю от имени государства:</w:t>
      </w:r>
    </w:p>
    <w:bookmarkEnd w:id="4434"/>
    <w:bookmarkStart w:name="z5326" w:id="4435"/>
    <w:p>
      <w:pPr>
        <w:spacing w:after="0"/>
        <w:ind w:left="0"/>
        <w:jc w:val="both"/>
      </w:pPr>
      <w:r>
        <w:rPr>
          <w:rFonts w:ascii="Times New Roman"/>
          <w:b w:val="false"/>
          <w:i w:val="false"/>
          <w:color w:val="000000"/>
          <w:sz w:val="28"/>
        </w:rPr>
        <w:t>
      1) сумма исполненного налогового обязательства по уплате налогов, исполненного в натуральной форме, подлежит включению в совокупный годовой доход;</w:t>
      </w:r>
    </w:p>
    <w:bookmarkEnd w:id="4435"/>
    <w:bookmarkStart w:name="z5327" w:id="4436"/>
    <w:p>
      <w:pPr>
        <w:spacing w:after="0"/>
        <w:ind w:left="0"/>
        <w:jc w:val="both"/>
      </w:pPr>
      <w:r>
        <w:rPr>
          <w:rFonts w:ascii="Times New Roman"/>
          <w:b w:val="false"/>
          <w:i w:val="false"/>
          <w:color w:val="000000"/>
          <w:sz w:val="28"/>
        </w:rPr>
        <w:t>
      2) себестоимость полезных ископаемых, переданных в счет уплаты налогов в натуральной форме, относится на вычеты;</w:t>
      </w:r>
    </w:p>
    <w:bookmarkEnd w:id="4436"/>
    <w:bookmarkStart w:name="z5328" w:id="4437"/>
    <w:p>
      <w:pPr>
        <w:spacing w:after="0"/>
        <w:ind w:left="0"/>
        <w:jc w:val="both"/>
      </w:pPr>
      <w:r>
        <w:rPr>
          <w:rFonts w:ascii="Times New Roman"/>
          <w:b w:val="false"/>
          <w:i w:val="false"/>
          <w:color w:val="000000"/>
          <w:sz w:val="28"/>
        </w:rPr>
        <w:t xml:space="preserve">
      3) сумма исполненного налогового обязательства по уплате налогов в натуральной форме относится на вычеты в порядке, определенном </w:t>
      </w:r>
      <w:r>
        <w:rPr>
          <w:rFonts w:ascii="Times New Roman"/>
          <w:b w:val="false"/>
          <w:i w:val="false"/>
          <w:color w:val="000000"/>
          <w:sz w:val="28"/>
        </w:rPr>
        <w:t>статьей 263</w:t>
      </w:r>
      <w:r>
        <w:rPr>
          <w:rFonts w:ascii="Times New Roman"/>
          <w:b w:val="false"/>
          <w:i w:val="false"/>
          <w:color w:val="000000"/>
          <w:sz w:val="28"/>
        </w:rPr>
        <w:t xml:space="preserve"> настоящего Кодекса.</w:t>
      </w:r>
    </w:p>
    <w:bookmarkEnd w:id="4437"/>
    <w:bookmarkStart w:name="z5329" w:id="4438"/>
    <w:p>
      <w:pPr>
        <w:spacing w:after="0"/>
        <w:ind w:left="0"/>
        <w:jc w:val="left"/>
      </w:pPr>
      <w:r>
        <w:rPr>
          <w:rFonts w:ascii="Times New Roman"/>
          <w:b/>
          <w:i w:val="false"/>
          <w:color w:val="000000"/>
        </w:rPr>
        <w:t xml:space="preserve"> Параграф 7. Корректировка доходов и вычетов</w:t>
      </w:r>
    </w:p>
    <w:bookmarkEnd w:id="4438"/>
    <w:p>
      <w:pPr>
        <w:spacing w:after="0"/>
        <w:ind w:left="0"/>
        <w:jc w:val="both"/>
      </w:pPr>
      <w:r>
        <w:rPr>
          <w:rFonts w:ascii="Times New Roman"/>
          <w:b/>
          <w:i w:val="false"/>
          <w:color w:val="000000"/>
          <w:sz w:val="28"/>
        </w:rPr>
        <w:t>Статья 286. Общие положения</w:t>
      </w:r>
    </w:p>
    <w:bookmarkStart w:name="z5330" w:id="4439"/>
    <w:p>
      <w:pPr>
        <w:spacing w:after="0"/>
        <w:ind w:left="0"/>
        <w:jc w:val="both"/>
      </w:pPr>
      <w:r>
        <w:rPr>
          <w:rFonts w:ascii="Times New Roman"/>
          <w:b w:val="false"/>
          <w:i w:val="false"/>
          <w:color w:val="000000"/>
          <w:sz w:val="28"/>
        </w:rPr>
        <w:t xml:space="preserve">
      Корректировкой признается увеличение или уменьшение размера дохода или вычета отчетного налогового периода в пределах суммы ранее признанного дохода или вычета в случаях, установленных </w:t>
      </w:r>
      <w:r>
        <w:rPr>
          <w:rFonts w:ascii="Times New Roman"/>
          <w:b w:val="false"/>
          <w:i w:val="false"/>
          <w:color w:val="000000"/>
          <w:sz w:val="28"/>
        </w:rPr>
        <w:t>статьей 287</w:t>
      </w:r>
      <w:r>
        <w:rPr>
          <w:rFonts w:ascii="Times New Roman"/>
          <w:b w:val="false"/>
          <w:i w:val="false"/>
          <w:color w:val="000000"/>
          <w:sz w:val="28"/>
        </w:rPr>
        <w:t xml:space="preserve"> настоящего Кодекса.</w:t>
      </w:r>
    </w:p>
    <w:bookmarkEnd w:id="4439"/>
    <w:p>
      <w:pPr>
        <w:spacing w:after="0"/>
        <w:ind w:left="0"/>
        <w:jc w:val="both"/>
      </w:pPr>
      <w:r>
        <w:rPr>
          <w:rFonts w:ascii="Times New Roman"/>
          <w:b/>
          <w:i w:val="false"/>
          <w:color w:val="000000"/>
          <w:sz w:val="28"/>
        </w:rPr>
        <w:t>Статья 287. Корректировка доходов и вычетов</w:t>
      </w:r>
    </w:p>
    <w:bookmarkStart w:name="z5331" w:id="4440"/>
    <w:p>
      <w:pPr>
        <w:spacing w:after="0"/>
        <w:ind w:left="0"/>
        <w:jc w:val="both"/>
      </w:pPr>
      <w:r>
        <w:rPr>
          <w:rFonts w:ascii="Times New Roman"/>
          <w:b w:val="false"/>
          <w:i w:val="false"/>
          <w:color w:val="000000"/>
          <w:sz w:val="28"/>
        </w:rPr>
        <w:t>
      1. Доходы или вычеты подлежат корректировке в случаях:</w:t>
      </w:r>
    </w:p>
    <w:bookmarkEnd w:id="4440"/>
    <w:bookmarkStart w:name="z5332" w:id="4441"/>
    <w:p>
      <w:pPr>
        <w:spacing w:after="0"/>
        <w:ind w:left="0"/>
        <w:jc w:val="both"/>
      </w:pPr>
      <w:r>
        <w:rPr>
          <w:rFonts w:ascii="Times New Roman"/>
          <w:b w:val="false"/>
          <w:i w:val="false"/>
          <w:color w:val="000000"/>
          <w:sz w:val="28"/>
        </w:rPr>
        <w:t>
      1) полного или частичного возврата товаров;</w:t>
      </w:r>
    </w:p>
    <w:bookmarkEnd w:id="4441"/>
    <w:bookmarkStart w:name="z5333" w:id="4442"/>
    <w:p>
      <w:pPr>
        <w:spacing w:after="0"/>
        <w:ind w:left="0"/>
        <w:jc w:val="both"/>
      </w:pPr>
      <w:r>
        <w:rPr>
          <w:rFonts w:ascii="Times New Roman"/>
          <w:b w:val="false"/>
          <w:i w:val="false"/>
          <w:color w:val="000000"/>
          <w:sz w:val="28"/>
        </w:rPr>
        <w:t>
      2) изменения условий сделки;</w:t>
      </w:r>
    </w:p>
    <w:bookmarkEnd w:id="4442"/>
    <w:bookmarkStart w:name="z5334" w:id="4443"/>
    <w:p>
      <w:pPr>
        <w:spacing w:after="0"/>
        <w:ind w:left="0"/>
        <w:jc w:val="both"/>
      </w:pPr>
      <w:r>
        <w:rPr>
          <w:rFonts w:ascii="Times New Roman"/>
          <w:b w:val="false"/>
          <w:i w:val="false"/>
          <w:color w:val="000000"/>
          <w:sz w:val="28"/>
        </w:rPr>
        <w:t>
      3) изменения цены, компенсации за реализованные или приобретенные товары, работы, услуги. Положение данного подпункта применяется также при изменении суммы, подлежащей оплате в национальной валюте за реализованные или приобретенные товары, выполненные работы, оказанные услуги исходя из условий договора;</w:t>
      </w:r>
    </w:p>
    <w:bookmarkEnd w:id="4443"/>
    <w:bookmarkStart w:name="z5335" w:id="4444"/>
    <w:p>
      <w:pPr>
        <w:spacing w:after="0"/>
        <w:ind w:left="0"/>
        <w:jc w:val="both"/>
      </w:pPr>
      <w:r>
        <w:rPr>
          <w:rFonts w:ascii="Times New Roman"/>
          <w:b w:val="false"/>
          <w:i w:val="false"/>
          <w:color w:val="000000"/>
          <w:sz w:val="28"/>
        </w:rPr>
        <w:t>
      4) скидки с цены, скидки с продаж;</w:t>
      </w:r>
    </w:p>
    <w:bookmarkEnd w:id="4444"/>
    <w:bookmarkStart w:name="z5336" w:id="4445"/>
    <w:p>
      <w:pPr>
        <w:spacing w:after="0"/>
        <w:ind w:left="0"/>
        <w:jc w:val="both"/>
      </w:pPr>
      <w:r>
        <w:rPr>
          <w:rFonts w:ascii="Times New Roman"/>
          <w:b w:val="false"/>
          <w:i w:val="false"/>
          <w:color w:val="000000"/>
          <w:sz w:val="28"/>
        </w:rPr>
        <w:t>
      5) списания требования, по которому корректировка дохода производится в соответствии с пунктом 2 настоящей статьи.</w:t>
      </w:r>
    </w:p>
    <w:bookmarkEnd w:id="4445"/>
    <w:bookmarkStart w:name="z5337" w:id="4446"/>
    <w:p>
      <w:pPr>
        <w:spacing w:after="0"/>
        <w:ind w:left="0"/>
        <w:jc w:val="both"/>
      </w:pPr>
      <w:r>
        <w:rPr>
          <w:rFonts w:ascii="Times New Roman"/>
          <w:b w:val="false"/>
          <w:i w:val="false"/>
          <w:color w:val="000000"/>
          <w:sz w:val="28"/>
        </w:rPr>
        <w:t>
      2. Корректировка дохода производится налогоплательщиком-кредитором при списании требования с:</w:t>
      </w:r>
    </w:p>
    <w:bookmarkEnd w:id="4446"/>
    <w:bookmarkStart w:name="z5338" w:id="4447"/>
    <w:p>
      <w:pPr>
        <w:spacing w:after="0"/>
        <w:ind w:left="0"/>
        <w:jc w:val="both"/>
      </w:pPr>
      <w:r>
        <w:rPr>
          <w:rFonts w:ascii="Times New Roman"/>
          <w:b w:val="false"/>
          <w:i w:val="false"/>
          <w:color w:val="000000"/>
          <w:sz w:val="28"/>
        </w:rPr>
        <w:t>
      юридического лица;</w:t>
      </w:r>
    </w:p>
    <w:bookmarkEnd w:id="4447"/>
    <w:bookmarkStart w:name="z5339" w:id="4448"/>
    <w:p>
      <w:pPr>
        <w:spacing w:after="0"/>
        <w:ind w:left="0"/>
        <w:jc w:val="both"/>
      </w:pPr>
      <w:r>
        <w:rPr>
          <w:rFonts w:ascii="Times New Roman"/>
          <w:b w:val="false"/>
          <w:i w:val="false"/>
          <w:color w:val="000000"/>
          <w:sz w:val="28"/>
        </w:rPr>
        <w:t>
      индивидуального предпринимателя;</w:t>
      </w:r>
    </w:p>
    <w:bookmarkEnd w:id="4448"/>
    <w:bookmarkStart w:name="z5340" w:id="4449"/>
    <w:p>
      <w:pPr>
        <w:spacing w:after="0"/>
        <w:ind w:left="0"/>
        <w:jc w:val="both"/>
      </w:pPr>
      <w:r>
        <w:rPr>
          <w:rFonts w:ascii="Times New Roman"/>
          <w:b w:val="false"/>
          <w:i w:val="false"/>
          <w:color w:val="000000"/>
          <w:sz w:val="28"/>
        </w:rPr>
        <w:t>
      юридического лица-нерезидента, осуществляющего деятельность в Республике Казахстан через постоянное учреждение, по требованиям, относящимся к деятельности такого постоянного учреждения.</w:t>
      </w:r>
    </w:p>
    <w:bookmarkEnd w:id="4449"/>
    <w:bookmarkStart w:name="z5341" w:id="4450"/>
    <w:p>
      <w:pPr>
        <w:spacing w:after="0"/>
        <w:ind w:left="0"/>
        <w:jc w:val="both"/>
      </w:pPr>
      <w:r>
        <w:rPr>
          <w:rFonts w:ascii="Times New Roman"/>
          <w:b w:val="false"/>
          <w:i w:val="false"/>
          <w:color w:val="000000"/>
          <w:sz w:val="28"/>
        </w:rPr>
        <w:t>
      Корректировка дохода, предусмотренная настоящим пунктом, осуществляется в случаях:</w:t>
      </w:r>
    </w:p>
    <w:bookmarkEnd w:id="4450"/>
    <w:bookmarkStart w:name="z5342" w:id="4451"/>
    <w:p>
      <w:pPr>
        <w:spacing w:after="0"/>
        <w:ind w:left="0"/>
        <w:jc w:val="both"/>
      </w:pPr>
      <w:r>
        <w:rPr>
          <w:rFonts w:ascii="Times New Roman"/>
          <w:b w:val="false"/>
          <w:i w:val="false"/>
          <w:color w:val="000000"/>
          <w:sz w:val="28"/>
        </w:rPr>
        <w:t xml:space="preserve">
      1) невостребования налогоплательщиком-кредитором требования при ликвидации налогоплательщика-дебитора на день утверждения его ликвидационного баланса; </w:t>
      </w:r>
    </w:p>
    <w:bookmarkEnd w:id="4451"/>
    <w:bookmarkStart w:name="z5343" w:id="4452"/>
    <w:p>
      <w:pPr>
        <w:spacing w:after="0"/>
        <w:ind w:left="0"/>
        <w:jc w:val="both"/>
      </w:pPr>
      <w:r>
        <w:rPr>
          <w:rFonts w:ascii="Times New Roman"/>
          <w:b w:val="false"/>
          <w:i w:val="false"/>
          <w:color w:val="000000"/>
          <w:sz w:val="28"/>
        </w:rPr>
        <w:t xml:space="preserve">
      2) списания требования по вступившему в законную силу решению суда. </w:t>
      </w:r>
    </w:p>
    <w:bookmarkEnd w:id="4452"/>
    <w:bookmarkStart w:name="z5344" w:id="4453"/>
    <w:p>
      <w:pPr>
        <w:spacing w:after="0"/>
        <w:ind w:left="0"/>
        <w:jc w:val="both"/>
      </w:pPr>
      <w:r>
        <w:rPr>
          <w:rFonts w:ascii="Times New Roman"/>
          <w:b w:val="false"/>
          <w:i w:val="false"/>
          <w:color w:val="000000"/>
          <w:sz w:val="28"/>
        </w:rPr>
        <w:t>
      Корректировка производится при соблюдении одновременно следующих условий:</w:t>
      </w:r>
    </w:p>
    <w:bookmarkEnd w:id="4453"/>
    <w:bookmarkStart w:name="z5345" w:id="4454"/>
    <w:p>
      <w:pPr>
        <w:spacing w:after="0"/>
        <w:ind w:left="0"/>
        <w:jc w:val="both"/>
      </w:pPr>
      <w:r>
        <w:rPr>
          <w:rFonts w:ascii="Times New Roman"/>
          <w:b w:val="false"/>
          <w:i w:val="false"/>
          <w:color w:val="000000"/>
          <w:sz w:val="28"/>
        </w:rPr>
        <w:t>
      1) наличие первичных документов, подтверждающих возникновение требования;</w:t>
      </w:r>
    </w:p>
    <w:bookmarkEnd w:id="4454"/>
    <w:bookmarkStart w:name="z5346" w:id="4455"/>
    <w:p>
      <w:pPr>
        <w:spacing w:after="0"/>
        <w:ind w:left="0"/>
        <w:jc w:val="both"/>
      </w:pPr>
      <w:r>
        <w:rPr>
          <w:rFonts w:ascii="Times New Roman"/>
          <w:b w:val="false"/>
          <w:i w:val="false"/>
          <w:color w:val="000000"/>
          <w:sz w:val="28"/>
        </w:rPr>
        <w:t xml:space="preserve">
      2) отражение требования в бухгалтерском учете на дату корректировки дохода либо отнесение на расходы (списание) в бухгалтерском учете в предыдущих периодах. Корректировка дохода производится в пределах суммы списанного требования и ранее признанного дохода по такому требованию. </w:t>
      </w:r>
    </w:p>
    <w:bookmarkEnd w:id="4455"/>
    <w:bookmarkStart w:name="z5347" w:id="4456"/>
    <w:p>
      <w:pPr>
        <w:spacing w:after="0"/>
        <w:ind w:left="0"/>
        <w:jc w:val="both"/>
      </w:pPr>
      <w:r>
        <w:rPr>
          <w:rFonts w:ascii="Times New Roman"/>
          <w:b w:val="false"/>
          <w:i w:val="false"/>
          <w:color w:val="000000"/>
          <w:sz w:val="28"/>
        </w:rPr>
        <w:t>
      К требованиям, признанным сомнительными в соответствии с настоящим Кодексом, положения настоящего пункта не применяются.</w:t>
      </w:r>
    </w:p>
    <w:bookmarkEnd w:id="4456"/>
    <w:bookmarkStart w:name="z5348" w:id="4457"/>
    <w:p>
      <w:pPr>
        <w:spacing w:after="0"/>
        <w:ind w:left="0"/>
        <w:jc w:val="both"/>
      </w:pPr>
      <w:r>
        <w:rPr>
          <w:rFonts w:ascii="Times New Roman"/>
          <w:b w:val="false"/>
          <w:i w:val="false"/>
          <w:color w:val="000000"/>
          <w:sz w:val="28"/>
        </w:rPr>
        <w:t xml:space="preserve">
      3. Корректировка дохода не производится при уменьшении размера требований в связи с их передачей по договору купли-продажи предприятия как имущественного комплекса. </w:t>
      </w:r>
    </w:p>
    <w:bookmarkEnd w:id="4457"/>
    <w:bookmarkStart w:name="z5349" w:id="4458"/>
    <w:p>
      <w:pPr>
        <w:spacing w:after="0"/>
        <w:ind w:left="0"/>
        <w:jc w:val="both"/>
      </w:pPr>
      <w:r>
        <w:rPr>
          <w:rFonts w:ascii="Times New Roman"/>
          <w:b w:val="false"/>
          <w:i w:val="false"/>
          <w:color w:val="000000"/>
          <w:sz w:val="28"/>
        </w:rPr>
        <w:t>
      4. Корректировка доходов и вычетов производится в том налоговом периоде, в котором наступили случаи, указанные в пункте 1 настоящей статьи.</w:t>
      </w:r>
    </w:p>
    <w:bookmarkEnd w:id="4458"/>
    <w:bookmarkStart w:name="z5350" w:id="4459"/>
    <w:p>
      <w:pPr>
        <w:spacing w:after="0"/>
        <w:ind w:left="0"/>
        <w:jc w:val="left"/>
      </w:pPr>
      <w:r>
        <w:rPr>
          <w:rFonts w:ascii="Times New Roman"/>
          <w:b/>
          <w:i w:val="false"/>
          <w:color w:val="000000"/>
        </w:rPr>
        <w:t xml:space="preserve"> Глава 29. УМЕНЬШЕНИЕ ИЛИ УВЕЛИЧЕНИЕ НАЛОГООБЛАГАЕМОГО ДОХОДА (УМЕНЬШЕНИЕ УБЫТКА) И ОСВОБОЖДЕНИЕ ОТ НАЛОГООБЛОЖЕНИЯ НЕКОТОРЫХ КАТЕГОРИЙ НАЛОГОПЛАТЕЛЬЩИКОВ</w:t>
      </w:r>
    </w:p>
    <w:bookmarkEnd w:id="4459"/>
    <w:p>
      <w:pPr>
        <w:spacing w:after="0"/>
        <w:ind w:left="0"/>
        <w:jc w:val="both"/>
      </w:pPr>
      <w:r>
        <w:rPr>
          <w:rFonts w:ascii="Times New Roman"/>
          <w:b/>
          <w:i w:val="false"/>
          <w:color w:val="000000"/>
          <w:sz w:val="28"/>
        </w:rPr>
        <w:t>Статья 288. Уменьшение налогооблагаемого дохода</w:t>
      </w:r>
    </w:p>
    <w:bookmarkStart w:name="z5351" w:id="4460"/>
    <w:p>
      <w:pPr>
        <w:spacing w:after="0"/>
        <w:ind w:left="0"/>
        <w:jc w:val="both"/>
      </w:pPr>
      <w:r>
        <w:rPr>
          <w:rFonts w:ascii="Times New Roman"/>
          <w:b w:val="false"/>
          <w:i w:val="false"/>
          <w:color w:val="000000"/>
          <w:sz w:val="28"/>
        </w:rPr>
        <w:t>
      1. Налогоплательщик имеет право на уменьшение налогооблагаемого дохода на следующие виды расходов:</w:t>
      </w:r>
    </w:p>
    <w:bookmarkEnd w:id="4460"/>
    <w:bookmarkStart w:name="z5352" w:id="4461"/>
    <w:p>
      <w:pPr>
        <w:spacing w:after="0"/>
        <w:ind w:left="0"/>
        <w:jc w:val="both"/>
      </w:pPr>
      <w:r>
        <w:rPr>
          <w:rFonts w:ascii="Times New Roman"/>
          <w:b w:val="false"/>
          <w:i w:val="false"/>
          <w:color w:val="000000"/>
          <w:sz w:val="28"/>
        </w:rPr>
        <w:t>
      1) налогоплательщики, состоявшие в налоговом периоде на мониторинге крупных налогоплательщиков, – в размере общей суммы, не превышающей 3 процента от налогооблагаемого дохода:</w:t>
      </w:r>
    </w:p>
    <w:bookmarkEnd w:id="4461"/>
    <w:bookmarkStart w:name="z5353" w:id="4462"/>
    <w:p>
      <w:pPr>
        <w:spacing w:after="0"/>
        <w:ind w:left="0"/>
        <w:jc w:val="both"/>
      </w:pPr>
      <w:r>
        <w:rPr>
          <w:rFonts w:ascii="Times New Roman"/>
          <w:b w:val="false"/>
          <w:i w:val="false"/>
          <w:color w:val="000000"/>
          <w:sz w:val="28"/>
        </w:rPr>
        <w:t xml:space="preserve">
      сумму превышения фактически понесенных расходов над подлежащими получению (полученными) доходами при эксплуатации объектов социальной сферы, предусмотренных </w:t>
      </w:r>
      <w:r>
        <w:rPr>
          <w:rFonts w:ascii="Times New Roman"/>
          <w:b w:val="false"/>
          <w:i w:val="false"/>
          <w:color w:val="000000"/>
          <w:sz w:val="28"/>
        </w:rPr>
        <w:t>статьей 239</w:t>
      </w:r>
      <w:r>
        <w:rPr>
          <w:rFonts w:ascii="Times New Roman"/>
          <w:b w:val="false"/>
          <w:i w:val="false"/>
          <w:color w:val="000000"/>
          <w:sz w:val="28"/>
        </w:rPr>
        <w:t xml:space="preserve"> настоящего Кодекса;</w:t>
      </w:r>
    </w:p>
    <w:bookmarkEnd w:id="4462"/>
    <w:bookmarkStart w:name="z5354" w:id="4463"/>
    <w:p>
      <w:pPr>
        <w:spacing w:after="0"/>
        <w:ind w:left="0"/>
        <w:jc w:val="both"/>
      </w:pPr>
      <w:r>
        <w:rPr>
          <w:rFonts w:ascii="Times New Roman"/>
          <w:b w:val="false"/>
          <w:i w:val="false"/>
          <w:color w:val="000000"/>
          <w:sz w:val="28"/>
        </w:rPr>
        <w:t>
      стоимость безвозмездно переданного имущества, получателем которого является:</w:t>
      </w:r>
    </w:p>
    <w:bookmarkEnd w:id="4463"/>
    <w:bookmarkStart w:name="z5355" w:id="4464"/>
    <w:p>
      <w:pPr>
        <w:spacing w:after="0"/>
        <w:ind w:left="0"/>
        <w:jc w:val="both"/>
      </w:pPr>
      <w:r>
        <w:rPr>
          <w:rFonts w:ascii="Times New Roman"/>
          <w:b w:val="false"/>
          <w:i w:val="false"/>
          <w:color w:val="000000"/>
          <w:sz w:val="28"/>
        </w:rPr>
        <w:t>
      некоммерческая организация;</w:t>
      </w:r>
    </w:p>
    <w:bookmarkEnd w:id="4464"/>
    <w:bookmarkStart w:name="z5356" w:id="4465"/>
    <w:p>
      <w:pPr>
        <w:spacing w:after="0"/>
        <w:ind w:left="0"/>
        <w:jc w:val="both"/>
      </w:pPr>
      <w:r>
        <w:rPr>
          <w:rFonts w:ascii="Times New Roman"/>
          <w:b w:val="false"/>
          <w:i w:val="false"/>
          <w:color w:val="000000"/>
          <w:sz w:val="28"/>
        </w:rPr>
        <w:t>
      организация, осуществляющая деятельность в социальной сфере;</w:t>
      </w:r>
    </w:p>
    <w:bookmarkEnd w:id="4465"/>
    <w:bookmarkStart w:name="z5357" w:id="4466"/>
    <w:p>
      <w:pPr>
        <w:spacing w:after="0"/>
        <w:ind w:left="0"/>
        <w:jc w:val="both"/>
      </w:pPr>
      <w:r>
        <w:rPr>
          <w:rFonts w:ascii="Times New Roman"/>
          <w:b w:val="false"/>
          <w:i w:val="false"/>
          <w:color w:val="000000"/>
          <w:sz w:val="28"/>
        </w:rPr>
        <w:t>
      благотворительную помощь при наличии решения налогоплательщика на основании обращения со стороны лица, получающего помощь.</w:t>
      </w:r>
    </w:p>
    <w:bookmarkEnd w:id="4466"/>
    <w:bookmarkStart w:name="z5358" w:id="4467"/>
    <w:p>
      <w:pPr>
        <w:spacing w:after="0"/>
        <w:ind w:left="0"/>
        <w:jc w:val="both"/>
      </w:pPr>
      <w:r>
        <w:rPr>
          <w:rFonts w:ascii="Times New Roman"/>
          <w:b w:val="false"/>
          <w:i w:val="false"/>
          <w:color w:val="000000"/>
          <w:sz w:val="28"/>
        </w:rPr>
        <w:t>
      Положения настоящего подпункта применяются также в отношении налогооблагаемого дохода по контрактной деятельности недропользователя;</w:t>
      </w:r>
    </w:p>
    <w:bookmarkEnd w:id="4467"/>
    <w:bookmarkStart w:name="z5359" w:id="4468"/>
    <w:p>
      <w:pPr>
        <w:spacing w:after="0"/>
        <w:ind w:left="0"/>
        <w:jc w:val="both"/>
      </w:pPr>
      <w:r>
        <w:rPr>
          <w:rFonts w:ascii="Times New Roman"/>
          <w:b w:val="false"/>
          <w:i w:val="false"/>
          <w:color w:val="000000"/>
          <w:sz w:val="28"/>
        </w:rPr>
        <w:t>
      2) налогоплательщики, за исключением налогоплательщиков, указанных в подпункте 1) настоящего пункта, – в размере общей суммы, не превышающей 4 процента от налогооблагаемого дохода:</w:t>
      </w:r>
    </w:p>
    <w:bookmarkEnd w:id="4468"/>
    <w:bookmarkStart w:name="z5360" w:id="4469"/>
    <w:p>
      <w:pPr>
        <w:spacing w:after="0"/>
        <w:ind w:left="0"/>
        <w:jc w:val="both"/>
      </w:pPr>
      <w:r>
        <w:rPr>
          <w:rFonts w:ascii="Times New Roman"/>
          <w:b w:val="false"/>
          <w:i w:val="false"/>
          <w:color w:val="000000"/>
          <w:sz w:val="28"/>
        </w:rPr>
        <w:t xml:space="preserve">
      сумму превышения фактически понесенных расходов над подлежащими получению (полученными) доходами при эксплуатации объектов социальной сферы, предусмотренных </w:t>
      </w:r>
      <w:r>
        <w:rPr>
          <w:rFonts w:ascii="Times New Roman"/>
          <w:b w:val="false"/>
          <w:i w:val="false"/>
          <w:color w:val="000000"/>
          <w:sz w:val="28"/>
        </w:rPr>
        <w:t>статьей 239</w:t>
      </w:r>
      <w:r>
        <w:rPr>
          <w:rFonts w:ascii="Times New Roman"/>
          <w:b w:val="false"/>
          <w:i w:val="false"/>
          <w:color w:val="000000"/>
          <w:sz w:val="28"/>
        </w:rPr>
        <w:t xml:space="preserve"> настоящего Кодекса;</w:t>
      </w:r>
    </w:p>
    <w:bookmarkEnd w:id="4469"/>
    <w:bookmarkStart w:name="z5361" w:id="4470"/>
    <w:p>
      <w:pPr>
        <w:spacing w:after="0"/>
        <w:ind w:left="0"/>
        <w:jc w:val="both"/>
      </w:pPr>
      <w:r>
        <w:rPr>
          <w:rFonts w:ascii="Times New Roman"/>
          <w:b w:val="false"/>
          <w:i w:val="false"/>
          <w:color w:val="000000"/>
          <w:sz w:val="28"/>
        </w:rPr>
        <w:t>
      стоимость безвозмездно переданного имущества, получателем которого является:</w:t>
      </w:r>
    </w:p>
    <w:bookmarkEnd w:id="4470"/>
    <w:bookmarkStart w:name="z5362" w:id="4471"/>
    <w:p>
      <w:pPr>
        <w:spacing w:after="0"/>
        <w:ind w:left="0"/>
        <w:jc w:val="both"/>
      </w:pPr>
      <w:r>
        <w:rPr>
          <w:rFonts w:ascii="Times New Roman"/>
          <w:b w:val="false"/>
          <w:i w:val="false"/>
          <w:color w:val="000000"/>
          <w:sz w:val="28"/>
        </w:rPr>
        <w:t>
      некоммерческая организация;</w:t>
      </w:r>
    </w:p>
    <w:bookmarkEnd w:id="4471"/>
    <w:bookmarkStart w:name="z5363" w:id="4472"/>
    <w:p>
      <w:pPr>
        <w:spacing w:after="0"/>
        <w:ind w:left="0"/>
        <w:jc w:val="both"/>
      </w:pPr>
      <w:r>
        <w:rPr>
          <w:rFonts w:ascii="Times New Roman"/>
          <w:b w:val="false"/>
          <w:i w:val="false"/>
          <w:color w:val="000000"/>
          <w:sz w:val="28"/>
        </w:rPr>
        <w:t>
      организация, осуществляющая деятельность в социальной сфере;</w:t>
      </w:r>
    </w:p>
    <w:bookmarkEnd w:id="4472"/>
    <w:bookmarkStart w:name="z5364" w:id="4473"/>
    <w:p>
      <w:pPr>
        <w:spacing w:after="0"/>
        <w:ind w:left="0"/>
        <w:jc w:val="both"/>
      </w:pPr>
      <w:r>
        <w:rPr>
          <w:rFonts w:ascii="Times New Roman"/>
          <w:b w:val="false"/>
          <w:i w:val="false"/>
          <w:color w:val="000000"/>
          <w:sz w:val="28"/>
        </w:rPr>
        <w:t>
      благотворительную помощь при наличии решения налогоплательщика на основании обращения со стороны лица, получающего помощь.</w:t>
      </w:r>
    </w:p>
    <w:bookmarkEnd w:id="4473"/>
    <w:bookmarkStart w:name="z5365" w:id="4474"/>
    <w:p>
      <w:pPr>
        <w:spacing w:after="0"/>
        <w:ind w:left="0"/>
        <w:jc w:val="both"/>
      </w:pPr>
      <w:r>
        <w:rPr>
          <w:rFonts w:ascii="Times New Roman"/>
          <w:b w:val="false"/>
          <w:i w:val="false"/>
          <w:color w:val="000000"/>
          <w:sz w:val="28"/>
        </w:rPr>
        <w:t>
      Положения настоящего подпункта применяются также в отношении налогооблагаемого дохода по контрактной деятельности недропользователя;</w:t>
      </w:r>
    </w:p>
    <w:bookmarkEnd w:id="4474"/>
    <w:bookmarkStart w:name="z5366" w:id="4475"/>
    <w:p>
      <w:pPr>
        <w:spacing w:after="0"/>
        <w:ind w:left="0"/>
        <w:jc w:val="both"/>
      </w:pPr>
      <w:r>
        <w:rPr>
          <w:rFonts w:ascii="Times New Roman"/>
          <w:b w:val="false"/>
          <w:i w:val="false"/>
          <w:color w:val="000000"/>
          <w:sz w:val="28"/>
        </w:rPr>
        <w:t>
      3) 2-кратный размер произведенных расходов на оплату труда лиц с инвалидностью и на 50 процентов от суммы исчисленного социального налога от заработной платы и других выплат лицам с инвалидностью;</w:t>
      </w:r>
    </w:p>
    <w:bookmarkEnd w:id="4475"/>
    <w:bookmarkStart w:name="z16491" w:id="4476"/>
    <w:p>
      <w:pPr>
        <w:spacing w:after="0"/>
        <w:ind w:left="0"/>
        <w:jc w:val="both"/>
      </w:pPr>
      <w:r>
        <w:rPr>
          <w:rFonts w:ascii="Times New Roman"/>
          <w:b w:val="false"/>
          <w:i w:val="false"/>
          <w:color w:val="000000"/>
          <w:sz w:val="28"/>
        </w:rPr>
        <w:t>
      3-1) субъекты социального предпринимательства, включенные в реестр субъектов социального предпринимательства, – в размере произведенных расходов на оплату обучения по освоению профессии, профессиональной подготовки, переподготовки или повышения квалификации работников, являющихся лицами с инвалидностью; родителями и другими законными представителями, воспитывающими ребенка с инвалидностью; пенсионерами и гражданами предпенсионного возраста (в течение пяти лет до наступления возраста, дающего право на пенсионные выплаты по возрасту); воспитанниками детских деревень и выпускниками детских домов, школ-интернатов для детей-сирот и детей, оставшихся без попечения родителей, в возрасте до двадцати девяти лет; лицами, освобожденными от отбывания наказания из учреждений уголовно-исполнительной (пенитенциарной) системы, в течение двенадцати месяцев после освобождения; кандасами, но не более 120-кратного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на одного работника за налоговый период.</w:t>
      </w:r>
    </w:p>
    <w:bookmarkEnd w:id="4476"/>
    <w:bookmarkStart w:name="z16492" w:id="4477"/>
    <w:p>
      <w:pPr>
        <w:spacing w:after="0"/>
        <w:ind w:left="0"/>
        <w:jc w:val="both"/>
      </w:pPr>
      <w:r>
        <w:rPr>
          <w:rFonts w:ascii="Times New Roman"/>
          <w:b w:val="false"/>
          <w:i w:val="false"/>
          <w:color w:val="000000"/>
          <w:sz w:val="28"/>
        </w:rPr>
        <w:t>
      При изменении статуса работника, предусмотренного частью первой настоящего подпункта, уменьшение размера налогооблагаемого дохода производится исходя из удельного веса месяцев в налоговом периоде, когда работник являлся лицом с инвалидностью; родителем и другим законным представителем, воспитывающим ребенка с инвалидностью; пенсионером и гражданином предпенсионного возраста (в течение пяти лет до наступления возраста, дающего право на пенсионные выплаты по возрасту); воспитанником детских деревень и выпускником детских домов, школ-интернатов для детей-сирот и детей, оставшимся без попечения родителей, в возрасте до двадцати девяти лет; лицом, освобожденным от отбывания наказания из учреждений уголовно-исполнительной (пенитенциарной) системы, в течение двенадцати месяцев после освобождения; кандасом.</w:t>
      </w:r>
    </w:p>
    <w:bookmarkEnd w:id="4477"/>
    <w:p>
      <w:pPr>
        <w:spacing w:after="0"/>
        <w:ind w:left="0"/>
        <w:jc w:val="both"/>
      </w:pPr>
      <w:r>
        <w:rPr>
          <w:rFonts w:ascii="Times New Roman"/>
          <w:b w:val="false"/>
          <w:i w:val="false"/>
          <w:color w:val="000000"/>
          <w:sz w:val="28"/>
        </w:rPr>
        <w:t>
      При применении уменьшения налогооблагаемого дохода в налоговом периоде в отношении работника в последующих налоговых периодах такое уменьшение не применяется;</w:t>
      </w:r>
    </w:p>
    <w:bookmarkStart w:name="z16916" w:id="4478"/>
    <w:p>
      <w:pPr>
        <w:spacing w:after="0"/>
        <w:ind w:left="0"/>
        <w:jc w:val="both"/>
      </w:pPr>
      <w:r>
        <w:rPr>
          <w:rFonts w:ascii="Times New Roman"/>
          <w:b w:val="false"/>
          <w:i w:val="false"/>
          <w:color w:val="000000"/>
          <w:sz w:val="28"/>
        </w:rPr>
        <w:t>
      3-2) затраты по приобретению у нерезидента – взаимосвязанной стороны, зарегистрированной в государстве с льготным налогообложением, управленческих, консультационных, консалтинговых, аудиторских, дизайнерских, юридических, бухгалтерских, адвокатских, рекламных, маркетинговых, франчайзинговых, финансовых (за исключением расходов по вознаграждению), инжиниринговых, агентских услуг, роялти, прав на использование объектов интеллектуальной собственности – в размере общей суммы, не превышающей 3 процента от налогооблагаемого дохода.</w:t>
      </w:r>
    </w:p>
    <w:bookmarkEnd w:id="4478"/>
    <w:bookmarkStart w:name="z16917" w:id="4479"/>
    <w:p>
      <w:pPr>
        <w:spacing w:after="0"/>
        <w:ind w:left="0"/>
        <w:jc w:val="both"/>
      </w:pPr>
      <w:r>
        <w:rPr>
          <w:rFonts w:ascii="Times New Roman"/>
          <w:b w:val="false"/>
          <w:i w:val="false"/>
          <w:color w:val="000000"/>
          <w:sz w:val="28"/>
        </w:rPr>
        <w:t xml:space="preserve">
      В целях настоящего подпункта взаимосвязанными сторонами признаются взаимосвязанные стороны, признанные таковыми в соответствии с подпунктом 23) </w:t>
      </w:r>
      <w:r>
        <w:rPr>
          <w:rFonts w:ascii="Times New Roman"/>
          <w:b w:val="false"/>
          <w:i w:val="false"/>
          <w:color w:val="000000"/>
          <w:sz w:val="28"/>
        </w:rPr>
        <w:t>статьи 264</w:t>
      </w:r>
      <w:r>
        <w:rPr>
          <w:rFonts w:ascii="Times New Roman"/>
          <w:b w:val="false"/>
          <w:i w:val="false"/>
          <w:color w:val="000000"/>
          <w:sz w:val="28"/>
        </w:rPr>
        <w:t xml:space="preserve"> настоящего Кодекса;</w:t>
      </w:r>
    </w:p>
    <w:bookmarkEnd w:id="4479"/>
    <w:bookmarkStart w:name="z5367" w:id="4480"/>
    <w:p>
      <w:pPr>
        <w:spacing w:after="0"/>
        <w:ind w:left="0"/>
        <w:jc w:val="both"/>
      </w:pPr>
      <w:r>
        <w:rPr>
          <w:rFonts w:ascii="Times New Roman"/>
          <w:b w:val="false"/>
          <w:i w:val="false"/>
          <w:color w:val="000000"/>
          <w:sz w:val="28"/>
        </w:rPr>
        <w:t>
      4) расходы на обучение физического лица, не состоящего с налогоплательщиком в трудовых отношениях, при условии заключения с физическим лицом договора об обязательстве отработать у налогоплательщика не менее трех лет.</w:t>
      </w:r>
    </w:p>
    <w:bookmarkEnd w:id="4480"/>
    <w:bookmarkStart w:name="z5368" w:id="4481"/>
    <w:p>
      <w:pPr>
        <w:spacing w:after="0"/>
        <w:ind w:left="0"/>
        <w:jc w:val="both"/>
      </w:pPr>
      <w:r>
        <w:rPr>
          <w:rFonts w:ascii="Times New Roman"/>
          <w:b w:val="false"/>
          <w:i w:val="false"/>
          <w:color w:val="000000"/>
          <w:sz w:val="28"/>
        </w:rPr>
        <w:t>
      В целях настоящего подпункта расходы на обучение включают:</w:t>
      </w:r>
    </w:p>
    <w:bookmarkEnd w:id="4481"/>
    <w:bookmarkStart w:name="z5369" w:id="4482"/>
    <w:p>
      <w:pPr>
        <w:spacing w:after="0"/>
        <w:ind w:left="0"/>
        <w:jc w:val="both"/>
      </w:pPr>
      <w:r>
        <w:rPr>
          <w:rFonts w:ascii="Times New Roman"/>
          <w:b w:val="false"/>
          <w:i w:val="false"/>
          <w:color w:val="000000"/>
          <w:sz w:val="28"/>
        </w:rPr>
        <w:t>
      фактически произведенные расходы на оплату обучения;</w:t>
      </w:r>
    </w:p>
    <w:bookmarkEnd w:id="4482"/>
    <w:bookmarkStart w:name="z5370" w:id="4483"/>
    <w:p>
      <w:pPr>
        <w:spacing w:after="0"/>
        <w:ind w:left="0"/>
        <w:jc w:val="both"/>
      </w:pPr>
      <w:r>
        <w:rPr>
          <w:rFonts w:ascii="Times New Roman"/>
          <w:b w:val="false"/>
          <w:i w:val="false"/>
          <w:color w:val="000000"/>
          <w:sz w:val="28"/>
        </w:rPr>
        <w:t>
      фактически произведенные расходы на проживание в пределах норм, установленных уполномоченным органом;</w:t>
      </w:r>
    </w:p>
    <w:bookmarkEnd w:id="4483"/>
    <w:bookmarkStart w:name="z5371" w:id="4484"/>
    <w:p>
      <w:pPr>
        <w:spacing w:after="0"/>
        <w:ind w:left="0"/>
        <w:jc w:val="both"/>
      </w:pPr>
      <w:r>
        <w:rPr>
          <w:rFonts w:ascii="Times New Roman"/>
          <w:b w:val="false"/>
          <w:i w:val="false"/>
          <w:color w:val="000000"/>
          <w:sz w:val="28"/>
        </w:rPr>
        <w:t>
      расходы на выплату обучаемому лицу суммы денег в размерах, определенных налогоплательщиком, но не превышающих нормы, установленные уполномоченным органом;</w:t>
      </w:r>
    </w:p>
    <w:bookmarkEnd w:id="4484"/>
    <w:bookmarkStart w:name="z5372" w:id="4485"/>
    <w:p>
      <w:pPr>
        <w:spacing w:after="0"/>
        <w:ind w:left="0"/>
        <w:jc w:val="both"/>
      </w:pPr>
      <w:r>
        <w:rPr>
          <w:rFonts w:ascii="Times New Roman"/>
          <w:b w:val="false"/>
          <w:i w:val="false"/>
          <w:color w:val="000000"/>
          <w:sz w:val="28"/>
        </w:rPr>
        <w:t>
      фактически произведенные расходы на проезд к месту учебы при поступлении и обратно после завершения обучения;</w:t>
      </w:r>
    </w:p>
    <w:bookmarkEnd w:id="4485"/>
    <w:bookmarkStart w:name="z15094" w:id="4486"/>
    <w:p>
      <w:pPr>
        <w:spacing w:after="0"/>
        <w:ind w:left="0"/>
        <w:jc w:val="both"/>
      </w:pPr>
      <w:r>
        <w:rPr>
          <w:rFonts w:ascii="Times New Roman"/>
          <w:b w:val="false"/>
          <w:i w:val="false"/>
          <w:color w:val="000000"/>
          <w:sz w:val="28"/>
        </w:rPr>
        <w:t>
      фактически произведенные расходы по страхованию на случай болезни обучаемого лица в период временного пребывания за пределами Республики Казахстан в период обучения.</w:t>
      </w:r>
    </w:p>
    <w:bookmarkEnd w:id="4486"/>
    <w:bookmarkStart w:name="z5373" w:id="4487"/>
    <w:p>
      <w:pPr>
        <w:spacing w:after="0"/>
        <w:ind w:left="0"/>
        <w:jc w:val="both"/>
      </w:pPr>
      <w:r>
        <w:rPr>
          <w:rFonts w:ascii="Times New Roman"/>
          <w:b w:val="false"/>
          <w:i w:val="false"/>
          <w:color w:val="000000"/>
          <w:sz w:val="28"/>
        </w:rPr>
        <w:t>
      Положения настоящего подпункта не применяются в случаях:</w:t>
      </w:r>
    </w:p>
    <w:bookmarkEnd w:id="4487"/>
    <w:bookmarkStart w:name="z5374" w:id="4488"/>
    <w:p>
      <w:pPr>
        <w:spacing w:after="0"/>
        <w:ind w:left="0"/>
        <w:jc w:val="both"/>
      </w:pPr>
      <w:r>
        <w:rPr>
          <w:rFonts w:ascii="Times New Roman"/>
          <w:b w:val="false"/>
          <w:i w:val="false"/>
          <w:color w:val="000000"/>
          <w:sz w:val="28"/>
        </w:rPr>
        <w:t>
      незаключения трудового договора с физическим лицом, по расходам на обучение которого применены положения настоящего подпункта, в течение трех месяцев со дня окончания обучения физическим лицом, за исключением случая возмещения физическим лицом расходов на обучение полностью или частично в течение периода времени, включающего налоговый период, в котором окончено обучение физического лица, а также последующий налоговый период. В случае такого возмещения положения настоящего подпункта не применяются в размере суммы расходов на обучение, не возмещенной физическим лицом;</w:t>
      </w:r>
    </w:p>
    <w:bookmarkEnd w:id="4488"/>
    <w:bookmarkStart w:name="z5375" w:id="4489"/>
    <w:p>
      <w:pPr>
        <w:spacing w:after="0"/>
        <w:ind w:left="0"/>
        <w:jc w:val="both"/>
      </w:pPr>
      <w:r>
        <w:rPr>
          <w:rFonts w:ascii="Times New Roman"/>
          <w:b w:val="false"/>
          <w:i w:val="false"/>
          <w:color w:val="000000"/>
          <w:sz w:val="28"/>
        </w:rPr>
        <w:t>
      расторжения трудового договора с физическим лицом, по расходам на обучение которого применены положения настоящего подпункта, до истечения трех лет с даты заключения трудового договора с таким лицом, за исключением случая возмещения физическим лицом расходов на обучение полностью или частично в течение периода времени, включающего налоговый период, в котором произведено расторжение трудового договора, а также последующий налоговый период. В случае такого возмещения положения настоящего подпункта не применяются в размере суммы расходов на обучение, не возмещенной физическим лицом;</w:t>
      </w:r>
    </w:p>
    <w:bookmarkEnd w:id="4489"/>
    <w:bookmarkStart w:name="z5376" w:id="4490"/>
    <w:p>
      <w:pPr>
        <w:spacing w:after="0"/>
        <w:ind w:left="0"/>
        <w:jc w:val="both"/>
      </w:pPr>
      <w:r>
        <w:rPr>
          <w:rFonts w:ascii="Times New Roman"/>
          <w:b w:val="false"/>
          <w:i w:val="false"/>
          <w:color w:val="000000"/>
          <w:sz w:val="28"/>
        </w:rPr>
        <w:t xml:space="preserve">
      применения недропользователем в отношении таких расходов на обучение положений </w:t>
      </w:r>
      <w:r>
        <w:rPr>
          <w:rFonts w:ascii="Times New Roman"/>
          <w:b w:val="false"/>
          <w:i w:val="false"/>
          <w:color w:val="000000"/>
          <w:sz w:val="28"/>
        </w:rPr>
        <w:t>статьи 261</w:t>
      </w:r>
      <w:r>
        <w:rPr>
          <w:rFonts w:ascii="Times New Roman"/>
          <w:b w:val="false"/>
          <w:i w:val="false"/>
          <w:color w:val="000000"/>
          <w:sz w:val="28"/>
        </w:rPr>
        <w:t xml:space="preserve"> настоящего Кодекса;</w:t>
      </w:r>
    </w:p>
    <w:bookmarkEnd w:id="4490"/>
    <w:bookmarkStart w:name="z5377" w:id="4491"/>
    <w:p>
      <w:pPr>
        <w:spacing w:after="0"/>
        <w:ind w:left="0"/>
        <w:jc w:val="both"/>
      </w:pPr>
      <w:r>
        <w:rPr>
          <w:rFonts w:ascii="Times New Roman"/>
          <w:b w:val="false"/>
          <w:i w:val="false"/>
          <w:color w:val="000000"/>
          <w:sz w:val="28"/>
        </w:rPr>
        <w:t xml:space="preserve">
      5) стоимость безвозмездно переданного имущества, получателем которого является автономная организация образования, определенная </w:t>
      </w:r>
      <w:r>
        <w:rPr>
          <w:rFonts w:ascii="Times New Roman"/>
          <w:b w:val="false"/>
          <w:i w:val="false"/>
          <w:color w:val="000000"/>
          <w:sz w:val="28"/>
        </w:rPr>
        <w:t>пунктом 1</w:t>
      </w:r>
      <w:r>
        <w:rPr>
          <w:rFonts w:ascii="Times New Roman"/>
          <w:b w:val="false"/>
          <w:i w:val="false"/>
          <w:color w:val="000000"/>
          <w:sz w:val="28"/>
        </w:rPr>
        <w:t xml:space="preserve"> статьи 291 настоящего Кодекса;</w:t>
      </w:r>
    </w:p>
    <w:bookmarkEnd w:id="4491"/>
    <w:bookmarkStart w:name="z18656" w:id="4492"/>
    <w:p>
      <w:pPr>
        <w:spacing w:after="0"/>
        <w:ind w:left="0"/>
        <w:jc w:val="both"/>
      </w:pPr>
      <w:r>
        <w:rPr>
          <w:rFonts w:ascii="Times New Roman"/>
          <w:b w:val="false"/>
          <w:i w:val="false"/>
          <w:color w:val="000000"/>
          <w:sz w:val="28"/>
        </w:rPr>
        <w:t>
      5-1) в размере 50 процентов от суммы отнесенных на вычеты в соответствии со статьей 254 настоящего Кодекса расходов (затрат) на:</w:t>
      </w:r>
    </w:p>
    <w:bookmarkEnd w:id="4492"/>
    <w:bookmarkStart w:name="z18657" w:id="4493"/>
    <w:p>
      <w:pPr>
        <w:spacing w:after="0"/>
        <w:ind w:left="0"/>
        <w:jc w:val="both"/>
      </w:pPr>
      <w:r>
        <w:rPr>
          <w:rFonts w:ascii="Times New Roman"/>
          <w:b w:val="false"/>
          <w:i w:val="false"/>
          <w:color w:val="000000"/>
          <w:sz w:val="28"/>
        </w:rPr>
        <w:t>
      научно-исследовательские, научно-технические и (или) опытно-конструкторские работы в связи с созданием объекта промышленной собственности, включая работы, по которым имеется охранный документ;</w:t>
      </w:r>
    </w:p>
    <w:bookmarkEnd w:id="4493"/>
    <w:bookmarkStart w:name="z18658" w:id="4494"/>
    <w:p>
      <w:pPr>
        <w:spacing w:after="0"/>
        <w:ind w:left="0"/>
        <w:jc w:val="both"/>
      </w:pPr>
      <w:r>
        <w:rPr>
          <w:rFonts w:ascii="Times New Roman"/>
          <w:b w:val="false"/>
          <w:i w:val="false"/>
          <w:color w:val="000000"/>
          <w:sz w:val="28"/>
        </w:rPr>
        <w:t>
      приобретение исключительных прав на объекты интеллектуальной собственности у организаций высшего и (или) послевузовского образования, научных организаций и стартап-компаний по лицензионному договору или договору уступки исключительного права с целью коммерциализации результатов научной и (или) научно-технической деятельности.</w:t>
      </w:r>
    </w:p>
    <w:bookmarkEnd w:id="4494"/>
    <w:bookmarkStart w:name="z18659" w:id="4495"/>
    <w:p>
      <w:pPr>
        <w:spacing w:after="0"/>
        <w:ind w:left="0"/>
        <w:jc w:val="both"/>
      </w:pPr>
      <w:r>
        <w:rPr>
          <w:rFonts w:ascii="Times New Roman"/>
          <w:b w:val="false"/>
          <w:i w:val="false"/>
          <w:color w:val="000000"/>
          <w:sz w:val="28"/>
        </w:rPr>
        <w:t>
      Положения настоящего подпункта применяются в случае проведения указанных работ и (или) внедрения (использования) результатов научной и (или) научно-технической деятельности на территории Республики Казахстан.</w:t>
      </w:r>
    </w:p>
    <w:bookmarkEnd w:id="4495"/>
    <w:bookmarkStart w:name="z18660" w:id="4496"/>
    <w:p>
      <w:pPr>
        <w:spacing w:after="0"/>
        <w:ind w:left="0"/>
        <w:jc w:val="both"/>
      </w:pPr>
      <w:r>
        <w:rPr>
          <w:rFonts w:ascii="Times New Roman"/>
          <w:b w:val="false"/>
          <w:i w:val="false"/>
          <w:color w:val="000000"/>
          <w:sz w:val="28"/>
        </w:rPr>
        <w:t>
      Подтверждением проведения научно-исследовательских, научно-технических и опытно-конструкторских работ и (или) внедрения (использования) результата указанных работ и (или) результатов научной и (или) научно-технической деятельности является акт внедрения (использования) результатов научной и (или) научно-технической деятельности, составленный по форме и согласованный в порядке, которые определяются уполномоченным органом в области науки по согласованию с уполномоченными органами соответствующей отрасли.</w:t>
      </w:r>
    </w:p>
    <w:bookmarkEnd w:id="4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Действовал до 01.01.2023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6494" w:id="4497"/>
    <w:p>
      <w:pPr>
        <w:spacing w:after="0"/>
        <w:ind w:left="0"/>
        <w:jc w:val="both"/>
      </w:pPr>
      <w:r>
        <w:rPr>
          <w:rFonts w:ascii="Times New Roman"/>
          <w:b w:val="false"/>
          <w:i w:val="false"/>
          <w:color w:val="000000"/>
          <w:sz w:val="28"/>
        </w:rPr>
        <w:t xml:space="preserve">
      7) приобретение или строительство зданий и сооружений производственного назначения, которые соответствуют требованиям </w:t>
      </w:r>
      <w:r>
        <w:rPr>
          <w:rFonts w:ascii="Times New Roman"/>
          <w:b w:val="false"/>
          <w:i w:val="false"/>
          <w:color w:val="000000"/>
          <w:sz w:val="28"/>
        </w:rPr>
        <w:t>пункта 4</w:t>
      </w:r>
      <w:r>
        <w:rPr>
          <w:rFonts w:ascii="Times New Roman"/>
          <w:b w:val="false"/>
          <w:i w:val="false"/>
          <w:color w:val="000000"/>
          <w:sz w:val="28"/>
        </w:rPr>
        <w:t xml:space="preserve"> статьи 274 настоящего Кодекса.</w:t>
      </w:r>
    </w:p>
    <w:bookmarkEnd w:id="4497"/>
    <w:bookmarkStart w:name="z16495" w:id="4498"/>
    <w:p>
      <w:pPr>
        <w:spacing w:after="0"/>
        <w:ind w:left="0"/>
        <w:jc w:val="both"/>
      </w:pPr>
      <w:r>
        <w:rPr>
          <w:rFonts w:ascii="Times New Roman"/>
          <w:b w:val="false"/>
          <w:i w:val="false"/>
          <w:color w:val="000000"/>
          <w:sz w:val="28"/>
        </w:rPr>
        <w:t>
      Положения настоящего подпункта применяются субъектом малого предпринимательства в соответствии с Предпринимательским кодексом Республики Казахстан, осуществляющим деятельность в обрабатывающей промышленности, применяющим общеустановленный порядок налогообложения, в сумме, не превышающей суммы налогооблагаемого дохода за отчетный налоговый период.</w:t>
      </w:r>
    </w:p>
    <w:bookmarkEnd w:id="4498"/>
    <w:bookmarkStart w:name="z16496" w:id="4499"/>
    <w:p>
      <w:pPr>
        <w:spacing w:after="0"/>
        <w:ind w:left="0"/>
        <w:jc w:val="both"/>
      </w:pPr>
      <w:r>
        <w:rPr>
          <w:rFonts w:ascii="Times New Roman"/>
          <w:b w:val="false"/>
          <w:i w:val="false"/>
          <w:color w:val="000000"/>
          <w:sz w:val="28"/>
        </w:rPr>
        <w:t xml:space="preserve">
      Активы, предусмотренные частью первой настоящего подпункта, не признаются фиксированными активами в соответствии с параграфом 3 </w:t>
      </w:r>
      <w:r>
        <w:rPr>
          <w:rFonts w:ascii="Times New Roman"/>
          <w:b w:val="false"/>
          <w:i w:val="false"/>
          <w:color w:val="000000"/>
          <w:sz w:val="28"/>
        </w:rPr>
        <w:t>раздела 7</w:t>
      </w:r>
      <w:r>
        <w:rPr>
          <w:rFonts w:ascii="Times New Roman"/>
          <w:b w:val="false"/>
          <w:i w:val="false"/>
          <w:color w:val="000000"/>
          <w:sz w:val="28"/>
        </w:rPr>
        <w:t xml:space="preserve"> настоящего Кодекса и не являются объектом преференций в целях применения параграфа 4 </w:t>
      </w:r>
      <w:r>
        <w:rPr>
          <w:rFonts w:ascii="Times New Roman"/>
          <w:b w:val="false"/>
          <w:i w:val="false"/>
          <w:color w:val="000000"/>
          <w:sz w:val="28"/>
        </w:rPr>
        <w:t>раздела 7</w:t>
      </w:r>
      <w:r>
        <w:rPr>
          <w:rFonts w:ascii="Times New Roman"/>
          <w:b w:val="false"/>
          <w:i w:val="false"/>
          <w:color w:val="000000"/>
          <w:sz w:val="28"/>
        </w:rPr>
        <w:t xml:space="preserve"> настоящего Кодекса.</w:t>
      </w:r>
    </w:p>
    <w:bookmarkEnd w:id="4499"/>
    <w:bookmarkStart w:name="z5381" w:id="4500"/>
    <w:p>
      <w:pPr>
        <w:spacing w:after="0"/>
        <w:ind w:left="0"/>
        <w:jc w:val="both"/>
      </w:pPr>
      <w:r>
        <w:rPr>
          <w:rFonts w:ascii="Times New Roman"/>
          <w:b w:val="false"/>
          <w:i w:val="false"/>
          <w:color w:val="000000"/>
          <w:sz w:val="28"/>
        </w:rPr>
        <w:t>
      В целях настоящего пункта стоимость безвозмездно переданного имущества определяется:</w:t>
      </w:r>
    </w:p>
    <w:bookmarkEnd w:id="4500"/>
    <w:bookmarkStart w:name="z5382" w:id="4501"/>
    <w:p>
      <w:pPr>
        <w:spacing w:after="0"/>
        <w:ind w:left="0"/>
        <w:jc w:val="both"/>
      </w:pPr>
      <w:r>
        <w:rPr>
          <w:rFonts w:ascii="Times New Roman"/>
          <w:b w:val="false"/>
          <w:i w:val="false"/>
          <w:color w:val="000000"/>
          <w:sz w:val="28"/>
        </w:rPr>
        <w:t>
      при передаче денег – в размере переданных денег;</w:t>
      </w:r>
    </w:p>
    <w:bookmarkEnd w:id="4501"/>
    <w:bookmarkStart w:name="z5383" w:id="4502"/>
    <w:p>
      <w:pPr>
        <w:spacing w:after="0"/>
        <w:ind w:left="0"/>
        <w:jc w:val="both"/>
      </w:pPr>
      <w:r>
        <w:rPr>
          <w:rFonts w:ascii="Times New Roman"/>
          <w:b w:val="false"/>
          <w:i w:val="false"/>
          <w:color w:val="000000"/>
          <w:sz w:val="28"/>
        </w:rPr>
        <w:t>
      при выполнении работ, оказании услуг – в размере расходов, понесенных на выполнение таких работ, оказание таких услуг;</w:t>
      </w:r>
    </w:p>
    <w:bookmarkEnd w:id="4502"/>
    <w:bookmarkStart w:name="z5384" w:id="4503"/>
    <w:p>
      <w:pPr>
        <w:spacing w:after="0"/>
        <w:ind w:left="0"/>
        <w:jc w:val="both"/>
      </w:pPr>
      <w:r>
        <w:rPr>
          <w:rFonts w:ascii="Times New Roman"/>
          <w:b w:val="false"/>
          <w:i w:val="false"/>
          <w:color w:val="000000"/>
          <w:sz w:val="28"/>
        </w:rPr>
        <w:t>
      по иному имуществу – в размере балансовой стоимости переданного имущества, указанной в акте приема-передачи названного имущества.</w:t>
      </w:r>
    </w:p>
    <w:bookmarkEnd w:id="4503"/>
    <w:bookmarkStart w:name="z5385" w:id="4504"/>
    <w:p>
      <w:pPr>
        <w:spacing w:after="0"/>
        <w:ind w:left="0"/>
        <w:jc w:val="both"/>
      </w:pPr>
      <w:r>
        <w:rPr>
          <w:rFonts w:ascii="Times New Roman"/>
          <w:b w:val="false"/>
          <w:i w:val="false"/>
          <w:color w:val="000000"/>
          <w:sz w:val="28"/>
        </w:rPr>
        <w:t>
      2. Налогоплательщик имеет право на уменьшение налогооблагаемого дохода на следующие виды доходов:</w:t>
      </w:r>
    </w:p>
    <w:bookmarkEnd w:id="4504"/>
    <w:bookmarkStart w:name="z5386" w:id="4505"/>
    <w:p>
      <w:pPr>
        <w:spacing w:after="0"/>
        <w:ind w:left="0"/>
        <w:jc w:val="both"/>
      </w:pPr>
      <w:r>
        <w:rPr>
          <w:rFonts w:ascii="Times New Roman"/>
          <w:b w:val="false"/>
          <w:i w:val="false"/>
          <w:color w:val="000000"/>
          <w:sz w:val="28"/>
        </w:rPr>
        <w:t>
      1) вознаграждение по договору лизинга, за исключением неустойки (штрафа, пени);</w:t>
      </w:r>
    </w:p>
    <w:bookmarkEnd w:id="4505"/>
    <w:bookmarkStart w:name="z5387" w:id="4506"/>
    <w:p>
      <w:pPr>
        <w:spacing w:after="0"/>
        <w:ind w:left="0"/>
        <w:jc w:val="both"/>
      </w:pPr>
      <w:r>
        <w:rPr>
          <w:rFonts w:ascii="Times New Roman"/>
          <w:b w:val="false"/>
          <w:i w:val="false"/>
          <w:color w:val="000000"/>
          <w:sz w:val="28"/>
        </w:rPr>
        <w:t>
      2) вознаграждение по долговым ценным бумагам, находящимся на дату начисления такого вознаграждения в официальном списке фондовой биржи, функционирующей на территории Республики Казахстан;</w:t>
      </w:r>
    </w:p>
    <w:bookmarkEnd w:id="4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предусмотрен в редакции Закона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вознаграждение по государственным эмиссионным ценным бумагам, агентским облигациям;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предусмотрено исключить Законом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доходы от прироста стоимости при реализации государственных эмиссионных ценных бумаг, уменьшенные на убытки от реализации государственных эмиссионных ценных бумаг;</w:t>
      </w:r>
    </w:p>
    <w:bookmarkStart w:name="z5390" w:id="4507"/>
    <w:p>
      <w:pPr>
        <w:spacing w:after="0"/>
        <w:ind w:left="0"/>
        <w:jc w:val="both"/>
      </w:pPr>
      <w:r>
        <w:rPr>
          <w:rFonts w:ascii="Times New Roman"/>
          <w:b w:val="false"/>
          <w:i w:val="false"/>
          <w:color w:val="000000"/>
          <w:sz w:val="28"/>
        </w:rPr>
        <w:t>
      5) доходы от прироста стоимости при реализации агентских облигаций, уменьшенные на убытки, возникшие от реализации агентских облигаций;</w:t>
      </w:r>
    </w:p>
    <w:bookmarkEnd w:id="4507"/>
    <w:bookmarkStart w:name="z5391" w:id="4508"/>
    <w:p>
      <w:pPr>
        <w:spacing w:after="0"/>
        <w:ind w:left="0"/>
        <w:jc w:val="both"/>
      </w:pPr>
      <w:r>
        <w:rPr>
          <w:rFonts w:ascii="Times New Roman"/>
          <w:b w:val="false"/>
          <w:i w:val="false"/>
          <w:color w:val="000000"/>
          <w:sz w:val="28"/>
        </w:rPr>
        <w:t>
      6) стоимость имущества, полученного в виде гуманитарной помощи в случае возникновения чрезвычайных ситуаций природного и техногенного характера и использованного по назначению;</w:t>
      </w:r>
    </w:p>
    <w:bookmarkEnd w:id="4508"/>
    <w:bookmarkStart w:name="z5392" w:id="4509"/>
    <w:p>
      <w:pPr>
        <w:spacing w:after="0"/>
        <w:ind w:left="0"/>
        <w:jc w:val="both"/>
      </w:pPr>
      <w:r>
        <w:rPr>
          <w:rFonts w:ascii="Times New Roman"/>
          <w:b w:val="false"/>
          <w:i w:val="false"/>
          <w:color w:val="000000"/>
          <w:sz w:val="28"/>
        </w:rPr>
        <w:t>
      7) стоимость основных средств, полученных на безвозмездной основе республиканским государственным предприятием от государственного органа или республиканского государственного предприятия на основании решения Правительства Республики Казахстан;</w:t>
      </w:r>
    </w:p>
    <w:bookmarkEnd w:id="4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В часть первую подпункта 8) предусмотрено изменение Законом РК от 26.12.2018 </w:t>
      </w:r>
      <w:r>
        <w:rPr>
          <w:rFonts w:ascii="Times New Roman"/>
          <w:b w:val="false"/>
          <w:i w:val="false"/>
          <w:color w:val="ff0000"/>
          <w:sz w:val="28"/>
        </w:rPr>
        <w:t>№ 203-VI</w:t>
      </w:r>
      <w:r>
        <w:rPr>
          <w:rFonts w:ascii="Times New Roman"/>
          <w:b w:val="false"/>
          <w:i w:val="false"/>
          <w:color w:val="ff0000"/>
          <w:sz w:val="28"/>
        </w:rPr>
        <w:t xml:space="preserve"> (вводятся в действие 01.01.2029).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доходы от прироста стоимости при реализации акций, выпущенных юридическим лицом-резидентом, или долей участия в юридическомлице-резиденте или консорциуме, созданном в Республике Казахстан, уменьшенные на убытки, возникшие от реализации акций, выпущенных юридическим лицом-резидентом, или долей участия в юридическом лице-резиденте или консорциуме, созданном в Республике Казахстан, если иное не установлено подпунктами 9) и 11) настоящего пункта, при одновременном выполнении следующих условий:</w:t>
      </w:r>
    </w:p>
    <w:bookmarkStart w:name="z5394" w:id="4510"/>
    <w:p>
      <w:pPr>
        <w:spacing w:after="0"/>
        <w:ind w:left="0"/>
        <w:jc w:val="both"/>
      </w:pPr>
      <w:r>
        <w:rPr>
          <w:rFonts w:ascii="Times New Roman"/>
          <w:b w:val="false"/>
          <w:i w:val="false"/>
          <w:color w:val="000000"/>
          <w:sz w:val="28"/>
        </w:rPr>
        <w:t>
      на день реализации акций или долей участия налогоплательщик владеет данными акциями или долями участия более трех лет;</w:t>
      </w:r>
    </w:p>
    <w:bookmarkEnd w:id="4510"/>
    <w:bookmarkStart w:name="z5395" w:id="4511"/>
    <w:p>
      <w:pPr>
        <w:spacing w:after="0"/>
        <w:ind w:left="0"/>
        <w:jc w:val="both"/>
      </w:pPr>
      <w:r>
        <w:rPr>
          <w:rFonts w:ascii="Times New Roman"/>
          <w:b w:val="false"/>
          <w:i w:val="false"/>
          <w:color w:val="000000"/>
          <w:sz w:val="28"/>
        </w:rPr>
        <w:t>
      такое юридическое лицо-эмитент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bookmarkEnd w:id="4511"/>
    <w:bookmarkStart w:name="z5396" w:id="4512"/>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лица-эмитента или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bookmarkEnd w:id="4512"/>
    <w:bookmarkStart w:name="z5397" w:id="4513"/>
    <w:p>
      <w:pPr>
        <w:spacing w:after="0"/>
        <w:ind w:left="0"/>
        <w:jc w:val="both"/>
      </w:pPr>
      <w:r>
        <w:rPr>
          <w:rFonts w:ascii="Times New Roman"/>
          <w:b w:val="false"/>
          <w:i w:val="false"/>
          <w:color w:val="000000"/>
          <w:sz w:val="28"/>
        </w:rPr>
        <w:t>
      Указанный в настоящем подпункте срок владения налогоплательщиком акциями или долями участия определяется совокупно с учетом сроков владения акциями или долями участия прежними собственниками, если такие акции или доли участия получены налогоплательщиком в результате реорганизации прежних собственников.</w:t>
      </w:r>
    </w:p>
    <w:bookmarkEnd w:id="4513"/>
    <w:bookmarkStart w:name="z5398" w:id="4514"/>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 а также недропользователь, осуществляющий в течение двенадцатимесячного периода, предшествовавшего первому числу месяца, в котором реализованы акции или доли участия, последующую переработку (после первичной переработки) не менее 70 процентов добытого за указанный период минерального сырья, включая уголь, на собственных и (или) принадлежащих юридическому лицу-резиденту, являющемуся взаимосвязанной стороной, производственных мощностях, расположенных на территории Республики Казахстан.</w:t>
      </w:r>
    </w:p>
    <w:bookmarkEnd w:id="4514"/>
    <w:bookmarkStart w:name="z5399" w:id="4515"/>
    <w:p>
      <w:pPr>
        <w:spacing w:after="0"/>
        <w:ind w:left="0"/>
        <w:jc w:val="both"/>
      </w:pPr>
      <w:r>
        <w:rPr>
          <w:rFonts w:ascii="Times New Roman"/>
          <w:b w:val="false"/>
          <w:i w:val="false"/>
          <w:color w:val="000000"/>
          <w:sz w:val="28"/>
        </w:rPr>
        <w:t>
      При определении объема минерального сырья, включая уголь, направленного на последующую переработку, учитывается сырье:</w:t>
      </w:r>
    </w:p>
    <w:bookmarkEnd w:id="4515"/>
    <w:bookmarkStart w:name="z5400" w:id="4516"/>
    <w:p>
      <w:pPr>
        <w:spacing w:after="0"/>
        <w:ind w:left="0"/>
        <w:jc w:val="both"/>
      </w:pPr>
      <w:r>
        <w:rPr>
          <w:rFonts w:ascii="Times New Roman"/>
          <w:b w:val="false"/>
          <w:i w:val="false"/>
          <w:color w:val="000000"/>
          <w:sz w:val="28"/>
        </w:rPr>
        <w:t xml:space="preserve">
      направленное непосредственно на производство продукции, полученной в результате любой переработки, следующей за первичной переработкой; </w:t>
      </w:r>
    </w:p>
    <w:bookmarkEnd w:id="4516"/>
    <w:bookmarkStart w:name="z5401" w:id="4517"/>
    <w:p>
      <w:pPr>
        <w:spacing w:after="0"/>
        <w:ind w:left="0"/>
        <w:jc w:val="both"/>
      </w:pPr>
      <w:r>
        <w:rPr>
          <w:rFonts w:ascii="Times New Roman"/>
          <w:b w:val="false"/>
          <w:i w:val="false"/>
          <w:color w:val="000000"/>
          <w:sz w:val="28"/>
        </w:rPr>
        <w:t>
      использованное в производстве продукции первичной переработки в целях ее дальнейшего использования в последующей переработке.</w:t>
      </w:r>
    </w:p>
    <w:bookmarkEnd w:id="4517"/>
    <w:bookmarkStart w:name="z5402" w:id="4518"/>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4518"/>
    <w:bookmarkStart w:name="z5403" w:id="4519"/>
    <w:p>
      <w:pPr>
        <w:spacing w:after="0"/>
        <w:ind w:left="0"/>
        <w:jc w:val="both"/>
      </w:pPr>
      <w:r>
        <w:rPr>
          <w:rFonts w:ascii="Times New Roman"/>
          <w:b w:val="false"/>
          <w:i w:val="false"/>
          <w:color w:val="000000"/>
          <w:sz w:val="28"/>
        </w:rPr>
        <w:t>
      9) доходы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 уменьшенные на убытки, возникшие от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bookmarkEnd w:id="4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10)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вознаграждение по договору банковского вклада, полученное организацией устойчивости, 100 процентов голосующих акций которой принадлежат Национальному Банку Республики Казахстан, в рамках Программы рефинансирования ипотечных жилищных займов (ипотечных займов), переданной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11)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bookmarkStart w:name="z14273" w:id="4520"/>
    <w:p>
      <w:pPr>
        <w:spacing w:after="0"/>
        <w:ind w:left="0"/>
        <w:jc w:val="both"/>
      </w:pPr>
      <w:r>
        <w:rPr>
          <w:rFonts w:ascii="Times New Roman"/>
          <w:b w:val="false"/>
          <w:i w:val="false"/>
          <w:color w:val="000000"/>
          <w:sz w:val="28"/>
        </w:rPr>
        <w:t xml:space="preserve">
      11) доходы от прироста стоимости при реализации акций, выпущенных юридическими лицами, указанными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долей участия в юридических лицах, указанных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уменьшенные на убытки, возникшие от реализации акций, выпущенных юридическими лицами, указанными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долей участия в юридических лицах, указанных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w:t>
      </w:r>
    </w:p>
    <w:bookmarkEnd w:id="452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предусмотрено дополнить частью второй в соответствии с Законом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01.01.2030).</w:t>
      </w:r>
      <w:r>
        <w:br/>
      </w:r>
      <w:r>
        <w:rPr>
          <w:rFonts w:ascii="Times New Roman"/>
          <w:b w:val="false"/>
          <w:i w:val="false"/>
          <w:color w:val="000000"/>
          <w:sz w:val="28"/>
        </w:rPr>
        <w:t>
</w:t>
      </w:r>
      <w:r>
        <w:rPr>
          <w:rFonts w:ascii="Times New Roman"/>
          <w:b w:val="false"/>
          <w:i w:val="false"/>
          <w:color w:val="ff0000"/>
          <w:sz w:val="28"/>
        </w:rPr>
        <w:t xml:space="preserve">      Сноска. Статья 288 с изменениями, внесенными законами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01.01.2023);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289. Налогообложение некоммерческих организаций</w:t>
      </w:r>
    </w:p>
    <w:bookmarkStart w:name="z5405" w:id="4521"/>
    <w:p>
      <w:pPr>
        <w:spacing w:after="0"/>
        <w:ind w:left="0"/>
        <w:jc w:val="both"/>
      </w:pPr>
      <w:r>
        <w:rPr>
          <w:rFonts w:ascii="Times New Roman"/>
          <w:b w:val="false"/>
          <w:i w:val="false"/>
          <w:color w:val="000000"/>
          <w:sz w:val="28"/>
        </w:rPr>
        <w:t xml:space="preserve">
      1. Для целей настоящего Кодекса некоммерческой организацией признается организация, зарегистрированная в форме, установленной гражданским законодательством Республики Казахстан для некоммерческой организации, за исключением акционерных обществ, учреждений и потребительских кооперативов, кроме объединений собственников имущества многоквартирного жилого дома, кооперативов собственников квартир (нежилых помещений), которые осуществляют деятельность в общественных интересах и соответствует следующим условиям: </w:t>
      </w:r>
    </w:p>
    <w:bookmarkEnd w:id="4521"/>
    <w:bookmarkStart w:name="z5406" w:id="4522"/>
    <w:p>
      <w:pPr>
        <w:spacing w:after="0"/>
        <w:ind w:left="0"/>
        <w:jc w:val="both"/>
      </w:pPr>
      <w:r>
        <w:rPr>
          <w:rFonts w:ascii="Times New Roman"/>
          <w:b w:val="false"/>
          <w:i w:val="false"/>
          <w:color w:val="000000"/>
          <w:sz w:val="28"/>
        </w:rPr>
        <w:t xml:space="preserve">
      1) не имеет цели извлечения дохода в качестве такового; </w:t>
      </w:r>
    </w:p>
    <w:bookmarkEnd w:id="4522"/>
    <w:bookmarkStart w:name="z5407" w:id="4523"/>
    <w:p>
      <w:pPr>
        <w:spacing w:after="0"/>
        <w:ind w:left="0"/>
        <w:jc w:val="both"/>
      </w:pPr>
      <w:r>
        <w:rPr>
          <w:rFonts w:ascii="Times New Roman"/>
          <w:b w:val="false"/>
          <w:i w:val="false"/>
          <w:color w:val="000000"/>
          <w:sz w:val="28"/>
        </w:rPr>
        <w:t xml:space="preserve">
      2) не распределяет полученный чистый доход или имущество между участниками. </w:t>
      </w:r>
    </w:p>
    <w:bookmarkEnd w:id="4523"/>
    <w:bookmarkStart w:name="z5408" w:id="4524"/>
    <w:p>
      <w:pPr>
        <w:spacing w:after="0"/>
        <w:ind w:left="0"/>
        <w:jc w:val="both"/>
      </w:pPr>
      <w:r>
        <w:rPr>
          <w:rFonts w:ascii="Times New Roman"/>
          <w:b w:val="false"/>
          <w:i w:val="false"/>
          <w:color w:val="000000"/>
          <w:sz w:val="28"/>
        </w:rPr>
        <w:t>
      2. При соблюдении условий, указанных в пункте 1 настоящей статьи, следующие доходы некоммерческой организации подлежат исключению из совокупного годового дохода:</w:t>
      </w:r>
    </w:p>
    <w:bookmarkEnd w:id="4524"/>
    <w:bookmarkStart w:name="z5409" w:id="4525"/>
    <w:p>
      <w:pPr>
        <w:spacing w:after="0"/>
        <w:ind w:left="0"/>
        <w:jc w:val="both"/>
      </w:pPr>
      <w:r>
        <w:rPr>
          <w:rFonts w:ascii="Times New Roman"/>
          <w:b w:val="false"/>
          <w:i w:val="false"/>
          <w:color w:val="000000"/>
          <w:sz w:val="28"/>
        </w:rPr>
        <w:t>
      доход по договору на осуществление государственного социального заказа;</w:t>
      </w:r>
    </w:p>
    <w:bookmarkEnd w:id="4525"/>
    <w:bookmarkStart w:name="z5410" w:id="4526"/>
    <w:p>
      <w:pPr>
        <w:spacing w:after="0"/>
        <w:ind w:left="0"/>
        <w:jc w:val="both"/>
      </w:pPr>
      <w:r>
        <w:rPr>
          <w:rFonts w:ascii="Times New Roman"/>
          <w:b w:val="false"/>
          <w:i w:val="false"/>
          <w:color w:val="000000"/>
          <w:sz w:val="28"/>
        </w:rPr>
        <w:t xml:space="preserve">
      вознаграждения по депозитам; </w:t>
      </w:r>
    </w:p>
    <w:bookmarkEnd w:id="4526"/>
    <w:bookmarkStart w:name="z5411" w:id="4527"/>
    <w:p>
      <w:pPr>
        <w:spacing w:after="0"/>
        <w:ind w:left="0"/>
        <w:jc w:val="both"/>
      </w:pPr>
      <w:r>
        <w:rPr>
          <w:rFonts w:ascii="Times New Roman"/>
          <w:b w:val="false"/>
          <w:i w:val="false"/>
          <w:color w:val="000000"/>
          <w:sz w:val="28"/>
        </w:rPr>
        <w:t xml:space="preserve">
      вступительные и членские взносы; </w:t>
      </w:r>
    </w:p>
    <w:bookmarkEnd w:id="4527"/>
    <w:bookmarkStart w:name="z5412" w:id="4528"/>
    <w:p>
      <w:pPr>
        <w:spacing w:after="0"/>
        <w:ind w:left="0"/>
        <w:jc w:val="both"/>
      </w:pPr>
      <w:r>
        <w:rPr>
          <w:rFonts w:ascii="Times New Roman"/>
          <w:b w:val="false"/>
          <w:i w:val="false"/>
          <w:color w:val="000000"/>
          <w:sz w:val="28"/>
        </w:rPr>
        <w:t>
      взносы собственников квартир, нежилых помещений многоквартирного жилого дома;</w:t>
      </w:r>
    </w:p>
    <w:bookmarkEnd w:id="4528"/>
    <w:bookmarkStart w:name="z5413" w:id="4529"/>
    <w:p>
      <w:pPr>
        <w:spacing w:after="0"/>
        <w:ind w:left="0"/>
        <w:jc w:val="both"/>
      </w:pPr>
      <w:r>
        <w:rPr>
          <w:rFonts w:ascii="Times New Roman"/>
          <w:b w:val="false"/>
          <w:i w:val="false"/>
          <w:color w:val="000000"/>
          <w:sz w:val="28"/>
        </w:rPr>
        <w:t xml:space="preserve">
      превышение суммы положительной курсовой разницы над суммой отрицательной курсовой разницы, возникшее по размещенным на депозите деньгам, в том числе по вознаграждениям по ним; </w:t>
      </w:r>
    </w:p>
    <w:bookmarkEnd w:id="4529"/>
    <w:bookmarkStart w:name="z5414" w:id="4530"/>
    <w:p>
      <w:pPr>
        <w:spacing w:after="0"/>
        <w:ind w:left="0"/>
        <w:jc w:val="both"/>
      </w:pPr>
      <w:r>
        <w:rPr>
          <w:rFonts w:ascii="Times New Roman"/>
          <w:b w:val="false"/>
          <w:i w:val="false"/>
          <w:color w:val="000000"/>
          <w:sz w:val="28"/>
        </w:rPr>
        <w:t xml:space="preserve">
      доход в виде безвозмездно полученного имущества, в том числе благотворительной помощи, гранта, включая указанный в </w:t>
      </w:r>
      <w:r>
        <w:rPr>
          <w:rFonts w:ascii="Times New Roman"/>
          <w:b w:val="false"/>
          <w:i w:val="false"/>
          <w:color w:val="000000"/>
          <w:sz w:val="28"/>
        </w:rPr>
        <w:t>подпункте 13)</w:t>
      </w:r>
      <w:r>
        <w:rPr>
          <w:rFonts w:ascii="Times New Roman"/>
          <w:b w:val="false"/>
          <w:i w:val="false"/>
          <w:color w:val="000000"/>
          <w:sz w:val="28"/>
        </w:rPr>
        <w:t xml:space="preserve"> пункта 1 статьи 1 настоящего Кодекса, спонсорской помощи, денег и другого имущества, полученных на безвозмездной основе.</w:t>
      </w:r>
    </w:p>
    <w:bookmarkEnd w:id="4530"/>
    <w:bookmarkStart w:name="z14944" w:id="4531"/>
    <w:p>
      <w:pPr>
        <w:spacing w:after="0"/>
        <w:ind w:left="0"/>
        <w:jc w:val="both"/>
      </w:pPr>
      <w:r>
        <w:rPr>
          <w:rFonts w:ascii="Times New Roman"/>
          <w:b w:val="false"/>
          <w:i w:val="false"/>
          <w:color w:val="000000"/>
          <w:sz w:val="28"/>
        </w:rPr>
        <w:t>
      Для целей настоящего пункта взносами собственников квартир, нежилых помещений многоквартирного жилого дома признаются:</w:t>
      </w:r>
    </w:p>
    <w:bookmarkEnd w:id="4531"/>
    <w:bookmarkStart w:name="z17215" w:id="4532"/>
    <w:p>
      <w:pPr>
        <w:spacing w:after="0"/>
        <w:ind w:left="0"/>
        <w:jc w:val="both"/>
      </w:pPr>
      <w:r>
        <w:rPr>
          <w:rFonts w:ascii="Times New Roman"/>
          <w:b w:val="false"/>
          <w:i w:val="false"/>
          <w:color w:val="000000"/>
          <w:sz w:val="28"/>
        </w:rPr>
        <w:t>
      обязательные расходы собственников квартир, нежилых помещений многоквартирного жилого дома, направленные для накопления денег на проведение капитального ремонта общего имущества объекта кондоминиума;</w:t>
      </w:r>
    </w:p>
    <w:bookmarkEnd w:id="4532"/>
    <w:bookmarkStart w:name="z14945" w:id="4533"/>
    <w:p>
      <w:pPr>
        <w:spacing w:after="0"/>
        <w:ind w:left="0"/>
        <w:jc w:val="both"/>
      </w:pPr>
      <w:r>
        <w:rPr>
          <w:rFonts w:ascii="Times New Roman"/>
          <w:b w:val="false"/>
          <w:i w:val="false"/>
          <w:color w:val="000000"/>
          <w:sz w:val="28"/>
        </w:rPr>
        <w:t>
      обязательные расходы собственников квартир, нежилых помещений многоквартирного жилого дома, направленные на покрытие расходов на управление объектом кондоминиума и содержание общего имущества объекта кондоминиума;</w:t>
      </w:r>
    </w:p>
    <w:bookmarkEnd w:id="4533"/>
    <w:bookmarkStart w:name="z14946" w:id="4534"/>
    <w:p>
      <w:pPr>
        <w:spacing w:after="0"/>
        <w:ind w:left="0"/>
        <w:jc w:val="both"/>
      </w:pPr>
      <w:r>
        <w:rPr>
          <w:rFonts w:ascii="Times New Roman"/>
          <w:b w:val="false"/>
          <w:i w:val="false"/>
          <w:color w:val="000000"/>
          <w:sz w:val="28"/>
        </w:rPr>
        <w:t>
      расходы собственников квартир, нежилых помещений многоквартирного жилого дома на оплату целевых взносов;</w:t>
      </w:r>
    </w:p>
    <w:bookmarkEnd w:id="4534"/>
    <w:bookmarkStart w:name="z14947" w:id="4535"/>
    <w:p>
      <w:pPr>
        <w:spacing w:after="0"/>
        <w:ind w:left="0"/>
        <w:jc w:val="both"/>
      </w:pPr>
      <w:r>
        <w:rPr>
          <w:rFonts w:ascii="Times New Roman"/>
          <w:b w:val="false"/>
          <w:i w:val="false"/>
          <w:color w:val="000000"/>
          <w:sz w:val="28"/>
        </w:rPr>
        <w:t>
      пеня в размере, установленном законодательством Республики Казахстан, начисленная при просрочке оплаты собственниками квартир, нежилых помещений многоквартирного жилого дома расходов на управление объектом кондоминиума и содержание общего имущества объекта кондоминиума.</w:t>
      </w:r>
    </w:p>
    <w:bookmarkEnd w:id="4535"/>
    <w:bookmarkStart w:name="z14948" w:id="4536"/>
    <w:p>
      <w:pPr>
        <w:spacing w:after="0"/>
        <w:ind w:left="0"/>
        <w:jc w:val="both"/>
      </w:pPr>
      <w:r>
        <w:rPr>
          <w:rFonts w:ascii="Times New Roman"/>
          <w:b w:val="false"/>
          <w:i w:val="false"/>
          <w:color w:val="000000"/>
          <w:sz w:val="28"/>
        </w:rPr>
        <w:t>
      Размеры и порядок оплаты расходов на управление объектом кондоминиума и содержание общего имущества объекта кондоминиума собственниками квартир, нежилых помещений многоквартирного жилого дома утверждаются собранием собственников квартир, нежилых помещений многоквартирного жилого дома в порядке, определенном Законом Республики Казахстан "О жилищных отношениях".</w:t>
      </w:r>
    </w:p>
    <w:bookmarkEnd w:id="4536"/>
    <w:bookmarkStart w:name="z5420" w:id="4537"/>
    <w:p>
      <w:pPr>
        <w:spacing w:after="0"/>
        <w:ind w:left="0"/>
        <w:jc w:val="both"/>
      </w:pPr>
      <w:r>
        <w:rPr>
          <w:rFonts w:ascii="Times New Roman"/>
          <w:b w:val="false"/>
          <w:i w:val="false"/>
          <w:color w:val="000000"/>
          <w:sz w:val="28"/>
        </w:rPr>
        <w:t xml:space="preserve">
      В случае несоблюдения условий, указанных в пункте 1 настоящей статьи, исключение из совокупного годового дохода, предусмотренное настоящим пунктом, не производится. </w:t>
      </w:r>
    </w:p>
    <w:bookmarkEnd w:id="4537"/>
    <w:bookmarkStart w:name="z5421" w:id="4538"/>
    <w:p>
      <w:pPr>
        <w:spacing w:after="0"/>
        <w:ind w:left="0"/>
        <w:jc w:val="both"/>
      </w:pPr>
      <w:r>
        <w:rPr>
          <w:rFonts w:ascii="Times New Roman"/>
          <w:b w:val="false"/>
          <w:i w:val="false"/>
          <w:color w:val="000000"/>
          <w:sz w:val="28"/>
        </w:rPr>
        <w:t>
      3. Доходы некоммерческой организации, не указанные в пункте 2 настоящей статьи, подлежат налогообложению в общеустановленном порядке.</w:t>
      </w:r>
    </w:p>
    <w:bookmarkEnd w:id="4538"/>
    <w:bookmarkStart w:name="z5422" w:id="4539"/>
    <w:p>
      <w:pPr>
        <w:spacing w:after="0"/>
        <w:ind w:left="0"/>
        <w:jc w:val="both"/>
      </w:pPr>
      <w:r>
        <w:rPr>
          <w:rFonts w:ascii="Times New Roman"/>
          <w:b w:val="false"/>
          <w:i w:val="false"/>
          <w:color w:val="000000"/>
          <w:sz w:val="28"/>
        </w:rPr>
        <w:t>
      При этом сумма расходов некоммерческой организации, подлежащая отнесению на вычеты, определяется одним из следующих способов:</w:t>
      </w:r>
    </w:p>
    <w:bookmarkEnd w:id="4539"/>
    <w:bookmarkStart w:name="z5423" w:id="4540"/>
    <w:p>
      <w:pPr>
        <w:spacing w:after="0"/>
        <w:ind w:left="0"/>
        <w:jc w:val="both"/>
      </w:pPr>
      <w:r>
        <w:rPr>
          <w:rFonts w:ascii="Times New Roman"/>
          <w:b w:val="false"/>
          <w:i w:val="false"/>
          <w:color w:val="000000"/>
          <w:sz w:val="28"/>
        </w:rPr>
        <w:t xml:space="preserve">
      исходя из удельного веса доходов, не указанных в пункте 2 настоящей статьи, в общей сумме доходов некоммерческой организации; </w:t>
      </w:r>
    </w:p>
    <w:bookmarkEnd w:id="4540"/>
    <w:bookmarkStart w:name="z5424" w:id="4541"/>
    <w:p>
      <w:pPr>
        <w:spacing w:after="0"/>
        <w:ind w:left="0"/>
        <w:jc w:val="both"/>
      </w:pPr>
      <w:r>
        <w:rPr>
          <w:rFonts w:ascii="Times New Roman"/>
          <w:b w:val="false"/>
          <w:i w:val="false"/>
          <w:color w:val="000000"/>
          <w:sz w:val="28"/>
        </w:rPr>
        <w:t xml:space="preserve">
      на основе данных налогового учета, предусматривающего раздельный учет расходов, произведенных за счет доходов, указанных в пункте 2 настоящей статьи, и расходов, произведенных за счет других доходов. </w:t>
      </w:r>
    </w:p>
    <w:bookmarkEnd w:id="4541"/>
    <w:bookmarkStart w:name="z5425" w:id="4542"/>
    <w:p>
      <w:pPr>
        <w:spacing w:after="0"/>
        <w:ind w:left="0"/>
        <w:jc w:val="both"/>
      </w:pPr>
      <w:r>
        <w:rPr>
          <w:rFonts w:ascii="Times New Roman"/>
          <w:b w:val="false"/>
          <w:i w:val="false"/>
          <w:color w:val="000000"/>
          <w:sz w:val="28"/>
        </w:rPr>
        <w:t>
      4. Положения настоящей статьи не распространяются на некоммерческие организации, которые признаются:</w:t>
      </w:r>
    </w:p>
    <w:bookmarkEnd w:id="4542"/>
    <w:bookmarkStart w:name="z5426" w:id="4543"/>
    <w:p>
      <w:pPr>
        <w:spacing w:after="0"/>
        <w:ind w:left="0"/>
        <w:jc w:val="both"/>
      </w:pPr>
      <w:r>
        <w:rPr>
          <w:rFonts w:ascii="Times New Roman"/>
          <w:b w:val="false"/>
          <w:i w:val="false"/>
          <w:color w:val="000000"/>
          <w:sz w:val="28"/>
        </w:rPr>
        <w:t xml:space="preserve">
      1) автономными организациями образования в соответствии со </w:t>
      </w:r>
      <w:r>
        <w:rPr>
          <w:rFonts w:ascii="Times New Roman"/>
          <w:b w:val="false"/>
          <w:i w:val="false"/>
          <w:color w:val="000000"/>
          <w:sz w:val="28"/>
        </w:rPr>
        <w:t>статьей 291</w:t>
      </w:r>
      <w:r>
        <w:rPr>
          <w:rFonts w:ascii="Times New Roman"/>
          <w:b w:val="false"/>
          <w:i w:val="false"/>
          <w:color w:val="000000"/>
          <w:sz w:val="28"/>
        </w:rPr>
        <w:t xml:space="preserve"> настоящего Кодекса;</w:t>
      </w:r>
    </w:p>
    <w:bookmarkEnd w:id="4543"/>
    <w:bookmarkStart w:name="z5427" w:id="4544"/>
    <w:p>
      <w:pPr>
        <w:spacing w:after="0"/>
        <w:ind w:left="0"/>
        <w:jc w:val="both"/>
      </w:pPr>
      <w:r>
        <w:rPr>
          <w:rFonts w:ascii="Times New Roman"/>
          <w:b w:val="false"/>
          <w:i w:val="false"/>
          <w:color w:val="000000"/>
          <w:sz w:val="28"/>
        </w:rPr>
        <w:t xml:space="preserve">
      2) организациями, осуществляющими деятельность в социальной сфере в соответствии со </w:t>
      </w:r>
      <w:r>
        <w:rPr>
          <w:rFonts w:ascii="Times New Roman"/>
          <w:b w:val="false"/>
          <w:i w:val="false"/>
          <w:color w:val="000000"/>
          <w:sz w:val="28"/>
        </w:rPr>
        <w:t>статьей 290</w:t>
      </w:r>
      <w:r>
        <w:rPr>
          <w:rFonts w:ascii="Times New Roman"/>
          <w:b w:val="false"/>
          <w:i w:val="false"/>
          <w:color w:val="000000"/>
          <w:sz w:val="28"/>
        </w:rPr>
        <w:t xml:space="preserve"> настоящего Кодекса.</w:t>
      </w:r>
    </w:p>
    <w:bookmarkEnd w:id="4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289 с изменениями, внесенными законами РК от 26.12.2019 </w:t>
      </w:r>
      <w:r>
        <w:rPr>
          <w:rFonts w:ascii="Times New Roman"/>
          <w:b w:val="false"/>
          <w:i w:val="false"/>
          <w:color w:val="000000"/>
          <w:sz w:val="28"/>
        </w:rPr>
        <w:t>№ 284-VІ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290. Налогообложение организаций, осуществляющих деятельность в социальной сфере</w:t>
      </w:r>
    </w:p>
    <w:bookmarkStart w:name="z5428" w:id="4545"/>
    <w:p>
      <w:pPr>
        <w:spacing w:after="0"/>
        <w:ind w:left="0"/>
        <w:jc w:val="both"/>
      </w:pPr>
      <w:r>
        <w:rPr>
          <w:rFonts w:ascii="Times New Roman"/>
          <w:b w:val="false"/>
          <w:i w:val="false"/>
          <w:color w:val="000000"/>
          <w:sz w:val="28"/>
        </w:rPr>
        <w:t xml:space="preserve">
      1. Налогоплательщики, являющиеся в соответствии с настоящей статьей организациями, осуществляющими деятельность в социальной сфере, при определении суммы корпоративного подоходного налога, подлежащей уплате в бюджет, уменьшают сумму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корпоративного подоходного налога на 100 процентов.</w:t>
      </w:r>
    </w:p>
    <w:bookmarkEnd w:id="4545"/>
    <w:bookmarkStart w:name="z5429" w:id="4546"/>
    <w:p>
      <w:pPr>
        <w:spacing w:after="0"/>
        <w:ind w:left="0"/>
        <w:jc w:val="both"/>
      </w:pPr>
      <w:r>
        <w:rPr>
          <w:rFonts w:ascii="Times New Roman"/>
          <w:b w:val="false"/>
          <w:i w:val="false"/>
          <w:color w:val="000000"/>
          <w:sz w:val="28"/>
        </w:rPr>
        <w:t>
      2. Для целей настоящего Кодекса к организациям, осуществляющим деятельность в социальной сфере, относятся организации, осуществляющие виды деятельности, указанные в части второй настоящего пункта, доходы от которых с учетом доходов в виде безвозмездно полученного имущества, вознаграждения по депозитам, а также превышения суммы положительной курсовой разницы над суммой отрицательной курсовой разницы, возникшего по таким доходам, составляют не менее 90 процентов совокупного годового дохода таких организаций.</w:t>
      </w:r>
    </w:p>
    <w:bookmarkEnd w:id="4546"/>
    <w:bookmarkStart w:name="z5430" w:id="4547"/>
    <w:p>
      <w:pPr>
        <w:spacing w:after="0"/>
        <w:ind w:left="0"/>
        <w:jc w:val="both"/>
      </w:pPr>
      <w:r>
        <w:rPr>
          <w:rFonts w:ascii="Times New Roman"/>
          <w:b w:val="false"/>
          <w:i w:val="false"/>
          <w:color w:val="000000"/>
          <w:sz w:val="28"/>
        </w:rPr>
        <w:t>
      К деятельности в социальной сфере относятся следующие виды деятельности:</w:t>
      </w:r>
    </w:p>
    <w:bookmarkEnd w:id="4547"/>
    <w:bookmarkStart w:name="z5431" w:id="4548"/>
    <w:p>
      <w:pPr>
        <w:spacing w:after="0"/>
        <w:ind w:left="0"/>
        <w:jc w:val="both"/>
      </w:pPr>
      <w:r>
        <w:rPr>
          <w:rFonts w:ascii="Times New Roman"/>
          <w:b w:val="false"/>
          <w:i w:val="false"/>
          <w:color w:val="000000"/>
          <w:sz w:val="28"/>
        </w:rPr>
        <w:t xml:space="preserve">
      1) оказание услуг в форме медицинской помощи в соответствии с законодательством Республики Казахстан (в том числе при осуществлении медицинской деятельности, не подлежащей лицензированию) субъектом здравоохранения, имеющим лицензию на осуществление медицинской деятельности; </w:t>
      </w:r>
    </w:p>
    <w:bookmarkEnd w:id="4548"/>
    <w:bookmarkStart w:name="z5432" w:id="4549"/>
    <w:p>
      <w:pPr>
        <w:spacing w:after="0"/>
        <w:ind w:left="0"/>
        <w:jc w:val="both"/>
      </w:pPr>
      <w:r>
        <w:rPr>
          <w:rFonts w:ascii="Times New Roman"/>
          <w:b w:val="false"/>
          <w:i w:val="false"/>
          <w:color w:val="000000"/>
          <w:sz w:val="28"/>
        </w:rPr>
        <w:t>
      2) оказание услуг по начальному, основному среднему, общему среднему образованию, техническому и профессиональному, послесреднему, высшему и послевузовскому образованию, осуществляемых по соответствующим лицензиям на право ведения образовательной деятельности, а также дополнительному образованию, дошкольному воспитанию и обучению.</w:t>
      </w:r>
    </w:p>
    <w:bookmarkEnd w:id="4549"/>
    <w:bookmarkStart w:name="z14627" w:id="4550"/>
    <w:p>
      <w:pPr>
        <w:spacing w:after="0"/>
        <w:ind w:left="0"/>
        <w:jc w:val="both"/>
      </w:pPr>
      <w:r>
        <w:rPr>
          <w:rFonts w:ascii="Times New Roman"/>
          <w:b w:val="false"/>
          <w:i w:val="false"/>
          <w:color w:val="000000"/>
          <w:sz w:val="28"/>
        </w:rPr>
        <w:t>
      К доходам, указанным в настоящем подпункте, также относятся доходы некоммерческой организации, созданной в форме общественного фонда, в виде:</w:t>
      </w:r>
    </w:p>
    <w:bookmarkEnd w:id="4550"/>
    <w:bookmarkStart w:name="z14628" w:id="4551"/>
    <w:p>
      <w:pPr>
        <w:spacing w:after="0"/>
        <w:ind w:left="0"/>
        <w:jc w:val="both"/>
      </w:pPr>
      <w:r>
        <w:rPr>
          <w:rFonts w:ascii="Times New Roman"/>
          <w:b w:val="false"/>
          <w:i w:val="false"/>
          <w:color w:val="000000"/>
          <w:sz w:val="28"/>
        </w:rPr>
        <w:t>
      дивидендов, полученных от организации, осуществляющей деятельность в социальной сфере, учредителем которой является такая некоммерческая организация, созданная в форме общественного фонда, осуществляющая деятельность в социальной сфере, указанной в настоящем подпункте;</w:t>
      </w:r>
    </w:p>
    <w:bookmarkEnd w:id="4551"/>
    <w:bookmarkStart w:name="z14629" w:id="4552"/>
    <w:p>
      <w:pPr>
        <w:spacing w:after="0"/>
        <w:ind w:left="0"/>
        <w:jc w:val="both"/>
      </w:pPr>
      <w:r>
        <w:rPr>
          <w:rFonts w:ascii="Times New Roman"/>
          <w:b w:val="false"/>
          <w:i w:val="false"/>
          <w:color w:val="000000"/>
          <w:sz w:val="28"/>
        </w:rPr>
        <w:t>
      доходов от прироста стоимости при реализации акций и (или) долей участия в организациях, осуществляющих деятельность в социальной сфере, учредителем которой является такая некоммерческая организация, созданная в форме общественного фонда, осуществляющая деятельность в социальной сфере, указанной в настоящем подпункте;</w:t>
      </w:r>
    </w:p>
    <w:bookmarkEnd w:id="4552"/>
    <w:bookmarkStart w:name="z5433" w:id="4553"/>
    <w:p>
      <w:pPr>
        <w:spacing w:after="0"/>
        <w:ind w:left="0"/>
        <w:jc w:val="both"/>
      </w:pPr>
      <w:r>
        <w:rPr>
          <w:rFonts w:ascii="Times New Roman"/>
          <w:b w:val="false"/>
          <w:i w:val="false"/>
          <w:color w:val="000000"/>
          <w:sz w:val="28"/>
        </w:rPr>
        <w:t>
      3) деятельность в сферах науки (включая проведение научных исследований, использование, в том числе реализацию, автором научной интеллектуальной собственности), осуществляемая субъектами научной и (или) научно-технической деятельности, аккредитованными уполномоченным органом в области науки, спорта (кроме спортивно-зрелищных мероприятий коммерческого характера), культуры (кроме предпринимательской деятельности, за исключением предпринимательской деятельности организаций со стопроцентным участием государства в уставном капитале), оказания услуг по сохранению (за исключением распространения информации и пропаганды) объектов историко-культурного наследия и культурных ценностей, занесенных в Государственный список памятников истории и культуры в соответствии с законодательством Республики Казахстан, а также в области социальной защиты и социального обеспечения детей, престарелых и лиц с инвалидностью;</w:t>
      </w:r>
    </w:p>
    <w:bookmarkEnd w:id="4553"/>
    <w:bookmarkStart w:name="z18661" w:id="4554"/>
    <w:p>
      <w:pPr>
        <w:spacing w:after="0"/>
        <w:ind w:left="0"/>
        <w:jc w:val="both"/>
      </w:pPr>
      <w:r>
        <w:rPr>
          <w:rFonts w:ascii="Times New Roman"/>
          <w:b w:val="false"/>
          <w:i w:val="false"/>
          <w:color w:val="000000"/>
          <w:sz w:val="28"/>
        </w:rPr>
        <w:t>
      К доходам, указанным в настоящем подпункте, также относятся доходы субъектов научной и (или) научно-технической деятельности, аккредитованных уполномоченным органом в области науки, в виде финансирования на создание научных центров при исследовательских университетах.</w:t>
      </w:r>
    </w:p>
    <w:bookmarkEnd w:id="4554"/>
    <w:bookmarkStart w:name="z5434" w:id="4555"/>
    <w:p>
      <w:pPr>
        <w:spacing w:after="0"/>
        <w:ind w:left="0"/>
        <w:jc w:val="both"/>
      </w:pPr>
      <w:r>
        <w:rPr>
          <w:rFonts w:ascii="Times New Roman"/>
          <w:b w:val="false"/>
          <w:i w:val="false"/>
          <w:color w:val="000000"/>
          <w:sz w:val="28"/>
        </w:rPr>
        <w:t>
      4) библиотечное обслуживание.</w:t>
      </w:r>
    </w:p>
    <w:bookmarkEnd w:id="4555"/>
    <w:bookmarkStart w:name="z5435" w:id="4556"/>
    <w:p>
      <w:pPr>
        <w:spacing w:after="0"/>
        <w:ind w:left="0"/>
        <w:jc w:val="both"/>
      </w:pPr>
      <w:r>
        <w:rPr>
          <w:rFonts w:ascii="Times New Roman"/>
          <w:b w:val="false"/>
          <w:i w:val="false"/>
          <w:color w:val="000000"/>
          <w:sz w:val="28"/>
        </w:rPr>
        <w:t>
      Доходы организаций, предусмотренных настоящим пунктом, не подлежат налогообложению при направлении их на осуществление указанных видов деятельности.</w:t>
      </w:r>
    </w:p>
    <w:bookmarkEnd w:id="4556"/>
    <w:p>
      <w:pPr>
        <w:spacing w:after="0"/>
        <w:ind w:left="0"/>
        <w:jc w:val="both"/>
      </w:pPr>
      <w:r>
        <w:rPr>
          <w:rFonts w:ascii="Times New Roman"/>
          <w:b w:val="false"/>
          <w:i w:val="false"/>
          <w:color w:val="000000"/>
          <w:sz w:val="28"/>
        </w:rPr>
        <w:t>
      Доходы некоммерческой организации, созданной в форме общественного фонда, осуществляющей деятельность в социальной сфере, указанной в подпункте 2) части второй настоящего пункта, также не подлежат налогообложению при направлении их на создание организации, осуществляющей деятельность в социальной сфере, и оказании ей возвратной беспроцентной финансовой помощи (займа).</w:t>
      </w:r>
    </w:p>
    <w:bookmarkStart w:name="z5436" w:id="4557"/>
    <w:p>
      <w:pPr>
        <w:spacing w:after="0"/>
        <w:ind w:left="0"/>
        <w:jc w:val="both"/>
      </w:pPr>
      <w:r>
        <w:rPr>
          <w:rFonts w:ascii="Times New Roman"/>
          <w:b w:val="false"/>
          <w:i w:val="false"/>
          <w:color w:val="000000"/>
          <w:sz w:val="28"/>
        </w:rPr>
        <w:t>
      3. Для целей настоящего Кодекса к организациям, осуществляющим деятельность в социальной сфере, также относятся общественные объединения лиц с инвалидностью Республики Казахстан и организации, созданные общественными объединениями лиц с инвалидностью Республики Казахстан, которые за отчетный налоговый период, а также предшествующий отчетному налоговому периоду налоговый период соответствуют одному из следующих условий:</w:t>
      </w:r>
    </w:p>
    <w:bookmarkEnd w:id="4557"/>
    <w:bookmarkStart w:name="z16130" w:id="4558"/>
    <w:p>
      <w:pPr>
        <w:spacing w:after="0"/>
        <w:ind w:left="0"/>
        <w:jc w:val="both"/>
      </w:pPr>
      <w:r>
        <w:rPr>
          <w:rFonts w:ascii="Times New Roman"/>
          <w:b w:val="false"/>
          <w:i w:val="false"/>
          <w:color w:val="000000"/>
          <w:sz w:val="28"/>
        </w:rPr>
        <w:t xml:space="preserve">
      1) средняя численность лиц с инвалидностью, являющихся работниками, составляет не менее 51 процента от общего числа работников; </w:t>
      </w:r>
    </w:p>
    <w:bookmarkEnd w:id="4558"/>
    <w:bookmarkStart w:name="z16131" w:id="4559"/>
    <w:p>
      <w:pPr>
        <w:spacing w:after="0"/>
        <w:ind w:left="0"/>
        <w:jc w:val="both"/>
      </w:pPr>
      <w:r>
        <w:rPr>
          <w:rFonts w:ascii="Times New Roman"/>
          <w:b w:val="false"/>
          <w:i w:val="false"/>
          <w:color w:val="000000"/>
          <w:sz w:val="28"/>
        </w:rPr>
        <w:t>
      2) расходы по оплате труда лиц с инвалидностью, являющихся работниками, составляют не менее 51 процента (в специализированных организациях, в которых работают лица с инвалидностью по потере слуха, речи, а также зрения, – не менее 35 процентов) от общих расходов по оплате труда.</w:t>
      </w:r>
    </w:p>
    <w:bookmarkEnd w:id="4559"/>
    <w:bookmarkStart w:name="z16132" w:id="4560"/>
    <w:p>
      <w:pPr>
        <w:spacing w:after="0"/>
        <w:ind w:left="0"/>
        <w:jc w:val="both"/>
      </w:pPr>
      <w:r>
        <w:rPr>
          <w:rFonts w:ascii="Times New Roman"/>
          <w:b w:val="false"/>
          <w:i w:val="false"/>
          <w:color w:val="000000"/>
          <w:sz w:val="28"/>
        </w:rPr>
        <w:t>
      При этом соответствие условию, предусмотренному частью первой настоящего пункта, определяется:</w:t>
      </w:r>
    </w:p>
    <w:bookmarkEnd w:id="4560"/>
    <w:bookmarkStart w:name="z16133" w:id="4561"/>
    <w:p>
      <w:pPr>
        <w:spacing w:after="0"/>
        <w:ind w:left="0"/>
        <w:jc w:val="both"/>
      </w:pPr>
      <w:r>
        <w:rPr>
          <w:rFonts w:ascii="Times New Roman"/>
          <w:b w:val="false"/>
          <w:i w:val="false"/>
          <w:color w:val="000000"/>
          <w:sz w:val="28"/>
        </w:rPr>
        <w:t>
      вновь созданными (возникшими) организациями – за отчетный налоговый период, в котором осуществлена регистрация в органе юстиции;</w:t>
      </w:r>
    </w:p>
    <w:bookmarkEnd w:id="4561"/>
    <w:bookmarkStart w:name="z16134" w:id="4562"/>
    <w:p>
      <w:pPr>
        <w:spacing w:after="0"/>
        <w:ind w:left="0"/>
        <w:jc w:val="both"/>
      </w:pPr>
      <w:r>
        <w:rPr>
          <w:rFonts w:ascii="Times New Roman"/>
          <w:b w:val="false"/>
          <w:i w:val="false"/>
          <w:color w:val="000000"/>
          <w:sz w:val="28"/>
        </w:rPr>
        <w:t>
      организациями, осуществляющими деятельность в рамках долгосрочного контракта, – в течение всего периода действия такого контракта.</w:t>
      </w:r>
    </w:p>
    <w:bookmarkEnd w:id="4562"/>
    <w:bookmarkStart w:name="z16135" w:id="4563"/>
    <w:p>
      <w:pPr>
        <w:spacing w:after="0"/>
        <w:ind w:left="0"/>
        <w:jc w:val="both"/>
      </w:pPr>
      <w:r>
        <w:rPr>
          <w:rFonts w:ascii="Times New Roman"/>
          <w:b w:val="false"/>
          <w:i w:val="false"/>
          <w:color w:val="000000"/>
          <w:sz w:val="28"/>
        </w:rPr>
        <w:t>
      Доходы организаций, предусмотренных настоящим пунктом, не подлежат налогообложению в случае, если 90 процентов доходов получены (подлежат получению) от реализации произведенных (изготовленных) товаров, выполнения работ, оказания услуг, производство которых осуществлено с участием лиц с инвалидностью, являющихся работниками такой организации, и направлении полученных доходов на осуществление деятельности такой организации.</w:t>
      </w:r>
    </w:p>
    <w:bookmarkEnd w:id="4563"/>
    <w:bookmarkStart w:name="z5439" w:id="4564"/>
    <w:p>
      <w:pPr>
        <w:spacing w:after="0"/>
        <w:ind w:left="0"/>
        <w:jc w:val="both"/>
      </w:pPr>
      <w:r>
        <w:rPr>
          <w:rFonts w:ascii="Times New Roman"/>
          <w:b w:val="false"/>
          <w:i w:val="false"/>
          <w:color w:val="000000"/>
          <w:sz w:val="28"/>
        </w:rPr>
        <w:t>
      4. К организациям, осуществляющим деятельность в социальной сфере, не относятся организации, получающие доходы от деятельности по производству и реализации подакцизных товаров.</w:t>
      </w:r>
    </w:p>
    <w:bookmarkEnd w:id="4564"/>
    <w:bookmarkStart w:name="z5440" w:id="4565"/>
    <w:p>
      <w:pPr>
        <w:spacing w:after="0"/>
        <w:ind w:left="0"/>
        <w:jc w:val="both"/>
      </w:pPr>
      <w:r>
        <w:rPr>
          <w:rFonts w:ascii="Times New Roman"/>
          <w:b w:val="false"/>
          <w:i w:val="false"/>
          <w:color w:val="000000"/>
          <w:sz w:val="28"/>
        </w:rPr>
        <w:t>
      5. При нарушении условий, предусмотренных настоящей статьей, полученные доходы подлежат налогообложению в порядке, определенном настоящим Кодексом.</w:t>
      </w:r>
    </w:p>
    <w:bookmarkEnd w:id="4565"/>
    <w:bookmarkStart w:name="z5441" w:id="4566"/>
    <w:p>
      <w:pPr>
        <w:spacing w:after="0"/>
        <w:ind w:left="0"/>
        <w:jc w:val="both"/>
      </w:pPr>
      <w:r>
        <w:rPr>
          <w:rFonts w:ascii="Times New Roman"/>
          <w:b w:val="false"/>
          <w:i w:val="false"/>
          <w:color w:val="000000"/>
          <w:sz w:val="28"/>
        </w:rPr>
        <w:t xml:space="preserve">
      6. Положения настоящей статьи не распространяются на организации, которые признаются автономными организациями образования в соответствии со </w:t>
      </w:r>
      <w:r>
        <w:rPr>
          <w:rFonts w:ascii="Times New Roman"/>
          <w:b w:val="false"/>
          <w:i w:val="false"/>
          <w:color w:val="000000"/>
          <w:sz w:val="28"/>
        </w:rPr>
        <w:t>статьей 291</w:t>
      </w:r>
      <w:r>
        <w:rPr>
          <w:rFonts w:ascii="Times New Roman"/>
          <w:b w:val="false"/>
          <w:i w:val="false"/>
          <w:color w:val="000000"/>
          <w:sz w:val="28"/>
        </w:rPr>
        <w:t xml:space="preserve"> настоящего Кодекса.</w:t>
      </w:r>
    </w:p>
    <w:bookmarkEnd w:id="4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290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291. Налогообложение автономных организаций образования</w:t>
      </w:r>
    </w:p>
    <w:bookmarkStart w:name="z5442" w:id="4567"/>
    <w:p>
      <w:pPr>
        <w:spacing w:after="0"/>
        <w:ind w:left="0"/>
        <w:jc w:val="both"/>
      </w:pPr>
      <w:r>
        <w:rPr>
          <w:rFonts w:ascii="Times New Roman"/>
          <w:b w:val="false"/>
          <w:i w:val="false"/>
          <w:color w:val="000000"/>
          <w:sz w:val="28"/>
        </w:rPr>
        <w:t>
      1. Для целей настоящего Кодекса автономной организацией образования признается:</w:t>
      </w:r>
    </w:p>
    <w:bookmarkEnd w:id="4567"/>
    <w:bookmarkStart w:name="z5443" w:id="4568"/>
    <w:p>
      <w:pPr>
        <w:spacing w:after="0"/>
        <w:ind w:left="0"/>
        <w:jc w:val="both"/>
      </w:pPr>
      <w:r>
        <w:rPr>
          <w:rFonts w:ascii="Times New Roman"/>
          <w:b w:val="false"/>
          <w:i w:val="false"/>
          <w:color w:val="000000"/>
          <w:sz w:val="28"/>
        </w:rPr>
        <w:t>
      1) некоммерческая организация, созданная для обеспечения финансирования автономных организаций образования, определенных подпунктами 2), 3), 4) и 5) настоящего пункта, высшим органом управления которой является Высший попечительский совет;</w:t>
      </w:r>
    </w:p>
    <w:bookmarkEnd w:id="4568"/>
    <w:bookmarkStart w:name="z5444" w:id="4569"/>
    <w:p>
      <w:pPr>
        <w:spacing w:after="0"/>
        <w:ind w:left="0"/>
        <w:jc w:val="both"/>
      </w:pPr>
      <w:r>
        <w:rPr>
          <w:rFonts w:ascii="Times New Roman"/>
          <w:b w:val="false"/>
          <w:i w:val="false"/>
          <w:color w:val="000000"/>
          <w:sz w:val="28"/>
        </w:rPr>
        <w:t>
      2) некоммерческая организация образования при соблюдении одновременно следующих условий:</w:t>
      </w:r>
    </w:p>
    <w:bookmarkEnd w:id="4569"/>
    <w:bookmarkStart w:name="z5445" w:id="4570"/>
    <w:p>
      <w:pPr>
        <w:spacing w:after="0"/>
        <w:ind w:left="0"/>
        <w:jc w:val="both"/>
      </w:pPr>
      <w:r>
        <w:rPr>
          <w:rFonts w:ascii="Times New Roman"/>
          <w:b w:val="false"/>
          <w:i w:val="false"/>
          <w:color w:val="000000"/>
          <w:sz w:val="28"/>
        </w:rPr>
        <w:t>
      создана Правительством Республики Казахстан;</w:t>
      </w:r>
    </w:p>
    <w:bookmarkEnd w:id="4570"/>
    <w:bookmarkStart w:name="z5446" w:id="4571"/>
    <w:p>
      <w:pPr>
        <w:spacing w:after="0"/>
        <w:ind w:left="0"/>
        <w:jc w:val="both"/>
      </w:pPr>
      <w:r>
        <w:rPr>
          <w:rFonts w:ascii="Times New Roman"/>
          <w:b w:val="false"/>
          <w:i w:val="false"/>
          <w:color w:val="000000"/>
          <w:sz w:val="28"/>
        </w:rPr>
        <w:t>
      высшим органом управления является Высший попечительский совет, созданный в соответствии с законами Республики Казахстан;</w:t>
      </w:r>
    </w:p>
    <w:bookmarkEnd w:id="4571"/>
    <w:bookmarkStart w:name="z5447" w:id="4572"/>
    <w:p>
      <w:pPr>
        <w:spacing w:after="0"/>
        <w:ind w:left="0"/>
        <w:jc w:val="both"/>
      </w:pPr>
      <w:r>
        <w:rPr>
          <w:rFonts w:ascii="Times New Roman"/>
          <w:b w:val="false"/>
          <w:i w:val="false"/>
          <w:color w:val="000000"/>
          <w:sz w:val="28"/>
        </w:rPr>
        <w:t>
      осуществляет один или несколько из следующих видов деятельности:</w:t>
      </w:r>
    </w:p>
    <w:bookmarkEnd w:id="4572"/>
    <w:bookmarkStart w:name="z5448" w:id="4573"/>
    <w:p>
      <w:pPr>
        <w:spacing w:after="0"/>
        <w:ind w:left="0"/>
        <w:jc w:val="both"/>
      </w:pPr>
      <w:r>
        <w:rPr>
          <w:rFonts w:ascii="Times New Roman"/>
          <w:b w:val="false"/>
          <w:i w:val="false"/>
          <w:color w:val="000000"/>
          <w:sz w:val="28"/>
        </w:rPr>
        <w:t>
      дополнительное образование;</w:t>
      </w:r>
    </w:p>
    <w:bookmarkEnd w:id="4573"/>
    <w:bookmarkStart w:name="z5449" w:id="4574"/>
    <w:p>
      <w:pPr>
        <w:spacing w:after="0"/>
        <w:ind w:left="0"/>
        <w:jc w:val="both"/>
      </w:pPr>
      <w:r>
        <w:rPr>
          <w:rFonts w:ascii="Times New Roman"/>
          <w:b w:val="false"/>
          <w:i w:val="false"/>
          <w:color w:val="000000"/>
          <w:sz w:val="28"/>
        </w:rPr>
        <w:t>
      образовательная деятельность по установленным законами Республики Казахстан следующим уровням образования:</w:t>
      </w:r>
    </w:p>
    <w:bookmarkEnd w:id="4574"/>
    <w:bookmarkStart w:name="z5450" w:id="4575"/>
    <w:p>
      <w:pPr>
        <w:spacing w:after="0"/>
        <w:ind w:left="0"/>
        <w:jc w:val="both"/>
      </w:pPr>
      <w:r>
        <w:rPr>
          <w:rFonts w:ascii="Times New Roman"/>
          <w:b w:val="false"/>
          <w:i w:val="false"/>
          <w:color w:val="000000"/>
          <w:sz w:val="28"/>
        </w:rPr>
        <w:t>
      начальная школа, включающая дошкольное воспитание и обучение;</w:t>
      </w:r>
    </w:p>
    <w:bookmarkEnd w:id="4575"/>
    <w:bookmarkStart w:name="z5451" w:id="4576"/>
    <w:p>
      <w:pPr>
        <w:spacing w:after="0"/>
        <w:ind w:left="0"/>
        <w:jc w:val="both"/>
      </w:pPr>
      <w:r>
        <w:rPr>
          <w:rFonts w:ascii="Times New Roman"/>
          <w:b w:val="false"/>
          <w:i w:val="false"/>
          <w:color w:val="000000"/>
          <w:sz w:val="28"/>
        </w:rPr>
        <w:t>
      основная школа;</w:t>
      </w:r>
    </w:p>
    <w:bookmarkEnd w:id="4576"/>
    <w:bookmarkStart w:name="z5452" w:id="4577"/>
    <w:p>
      <w:pPr>
        <w:spacing w:after="0"/>
        <w:ind w:left="0"/>
        <w:jc w:val="both"/>
      </w:pPr>
      <w:r>
        <w:rPr>
          <w:rFonts w:ascii="Times New Roman"/>
          <w:b w:val="false"/>
          <w:i w:val="false"/>
          <w:color w:val="000000"/>
          <w:sz w:val="28"/>
        </w:rPr>
        <w:t>
      старшая школа;</w:t>
      </w:r>
    </w:p>
    <w:bookmarkEnd w:id="4577"/>
    <w:bookmarkStart w:name="z5453" w:id="4578"/>
    <w:p>
      <w:pPr>
        <w:spacing w:after="0"/>
        <w:ind w:left="0"/>
        <w:jc w:val="both"/>
      </w:pPr>
      <w:r>
        <w:rPr>
          <w:rFonts w:ascii="Times New Roman"/>
          <w:b w:val="false"/>
          <w:i w:val="false"/>
          <w:color w:val="000000"/>
          <w:sz w:val="28"/>
        </w:rPr>
        <w:t>
      послесреднее образование;</w:t>
      </w:r>
    </w:p>
    <w:bookmarkEnd w:id="4578"/>
    <w:bookmarkStart w:name="z5454" w:id="4579"/>
    <w:p>
      <w:pPr>
        <w:spacing w:after="0"/>
        <w:ind w:left="0"/>
        <w:jc w:val="both"/>
      </w:pPr>
      <w:r>
        <w:rPr>
          <w:rFonts w:ascii="Times New Roman"/>
          <w:b w:val="false"/>
          <w:i w:val="false"/>
          <w:color w:val="000000"/>
          <w:sz w:val="28"/>
        </w:rPr>
        <w:t>
      высшее образование;</w:t>
      </w:r>
    </w:p>
    <w:bookmarkEnd w:id="4579"/>
    <w:bookmarkStart w:name="z5455" w:id="4580"/>
    <w:p>
      <w:pPr>
        <w:spacing w:after="0"/>
        <w:ind w:left="0"/>
        <w:jc w:val="both"/>
      </w:pPr>
      <w:r>
        <w:rPr>
          <w:rFonts w:ascii="Times New Roman"/>
          <w:b w:val="false"/>
          <w:i w:val="false"/>
          <w:color w:val="000000"/>
          <w:sz w:val="28"/>
        </w:rPr>
        <w:t>
      послевузовское образование;</w:t>
      </w:r>
    </w:p>
    <w:bookmarkEnd w:id="4580"/>
    <w:bookmarkStart w:name="z5456" w:id="4581"/>
    <w:p>
      <w:pPr>
        <w:spacing w:after="0"/>
        <w:ind w:left="0"/>
        <w:jc w:val="both"/>
      </w:pPr>
      <w:r>
        <w:rPr>
          <w:rFonts w:ascii="Times New Roman"/>
          <w:b w:val="false"/>
          <w:i w:val="false"/>
          <w:color w:val="000000"/>
          <w:sz w:val="28"/>
        </w:rPr>
        <w:t>
      3) юридическое лицо, которое одновременно соответствует следующим условиям:</w:t>
      </w:r>
    </w:p>
    <w:bookmarkEnd w:id="4581"/>
    <w:bookmarkStart w:name="z5457" w:id="4582"/>
    <w:p>
      <w:pPr>
        <w:spacing w:after="0"/>
        <w:ind w:left="0"/>
        <w:jc w:val="both"/>
      </w:pPr>
      <w:r>
        <w:rPr>
          <w:rFonts w:ascii="Times New Roman"/>
          <w:b w:val="false"/>
          <w:i w:val="false"/>
          <w:color w:val="000000"/>
          <w:sz w:val="28"/>
        </w:rPr>
        <w:t>
      является акционерным обществом, созданным по решению Правительства Республики Казахстан;</w:t>
      </w:r>
    </w:p>
    <w:bookmarkEnd w:id="4582"/>
    <w:bookmarkStart w:name="z5458" w:id="4583"/>
    <w:p>
      <w:pPr>
        <w:spacing w:after="0"/>
        <w:ind w:left="0"/>
        <w:jc w:val="both"/>
      </w:pPr>
      <w:r>
        <w:rPr>
          <w:rFonts w:ascii="Times New Roman"/>
          <w:b w:val="false"/>
          <w:i w:val="false"/>
          <w:color w:val="000000"/>
          <w:sz w:val="28"/>
        </w:rPr>
        <w:t>
      50 и более процентов голосующих акций такого общества принадлежат лицу, указанному в подпункте 2) настоящего пункта;</w:t>
      </w:r>
    </w:p>
    <w:bookmarkEnd w:id="4583"/>
    <w:bookmarkStart w:name="z5459" w:id="4584"/>
    <w:p>
      <w:pPr>
        <w:spacing w:after="0"/>
        <w:ind w:left="0"/>
        <w:jc w:val="both"/>
      </w:pPr>
      <w:r>
        <w:rPr>
          <w:rFonts w:ascii="Times New Roman"/>
          <w:b w:val="false"/>
          <w:i w:val="false"/>
          <w:color w:val="000000"/>
          <w:sz w:val="28"/>
        </w:rPr>
        <w:t>
      осуществляет деятельность в области здравоохранения в соответствии с законами Республики Казахстан;</w:t>
      </w:r>
    </w:p>
    <w:bookmarkEnd w:id="4584"/>
    <w:bookmarkStart w:name="z5460" w:id="4585"/>
    <w:p>
      <w:pPr>
        <w:spacing w:after="0"/>
        <w:ind w:left="0"/>
        <w:jc w:val="both"/>
      </w:pPr>
      <w:r>
        <w:rPr>
          <w:rFonts w:ascii="Times New Roman"/>
          <w:b w:val="false"/>
          <w:i w:val="false"/>
          <w:color w:val="000000"/>
          <w:sz w:val="28"/>
        </w:rPr>
        <w:t>
      4) организация, за исключением указанной в подпункте 3) настоящего пункта, если она соответствует одновременно следующим условиям:</w:t>
      </w:r>
    </w:p>
    <w:bookmarkEnd w:id="4585"/>
    <w:bookmarkStart w:name="z5461" w:id="4586"/>
    <w:p>
      <w:pPr>
        <w:spacing w:after="0"/>
        <w:ind w:left="0"/>
        <w:jc w:val="both"/>
      </w:pPr>
      <w:r>
        <w:rPr>
          <w:rFonts w:ascii="Times New Roman"/>
          <w:b w:val="false"/>
          <w:i w:val="false"/>
          <w:color w:val="000000"/>
          <w:sz w:val="28"/>
        </w:rPr>
        <w:t>
      50 и более процентов голосующих акций (долей участия) такой организации принадлежат лицам, указанным в подпунктах 2) и 3) настоящего пункта, либо является некоммерческой организацией, учрежденной исключительно лицами, указанными в подпункте 2) настоящего пункта;</w:t>
      </w:r>
    </w:p>
    <w:bookmarkEnd w:id="4586"/>
    <w:bookmarkStart w:name="z5462" w:id="4587"/>
    <w:p>
      <w:pPr>
        <w:spacing w:after="0"/>
        <w:ind w:left="0"/>
        <w:jc w:val="both"/>
      </w:pPr>
      <w:r>
        <w:rPr>
          <w:rFonts w:ascii="Times New Roman"/>
          <w:b w:val="false"/>
          <w:i w:val="false"/>
          <w:color w:val="000000"/>
          <w:sz w:val="28"/>
        </w:rPr>
        <w:t>
      не менее 90 процентов полученных доходов в совокупном годовом доходе составляют доходы в виде безвозмездно полученного имущества, вознаграждения по депозитам такой организации, а также доходы, полученные от осуществления одного или нескольких из следующих видов деятельности:</w:t>
      </w:r>
    </w:p>
    <w:bookmarkEnd w:id="4587"/>
    <w:bookmarkStart w:name="z5463" w:id="4588"/>
    <w:p>
      <w:pPr>
        <w:spacing w:after="0"/>
        <w:ind w:left="0"/>
        <w:jc w:val="both"/>
      </w:pPr>
      <w:r>
        <w:rPr>
          <w:rFonts w:ascii="Times New Roman"/>
          <w:b w:val="false"/>
          <w:i w:val="false"/>
          <w:color w:val="000000"/>
          <w:sz w:val="28"/>
        </w:rPr>
        <w:t>
      оказание медицинских услуг (за исключением косметологических, санаторно-курортных);</w:t>
      </w:r>
    </w:p>
    <w:bookmarkEnd w:id="4588"/>
    <w:bookmarkStart w:name="z5464" w:id="4589"/>
    <w:p>
      <w:pPr>
        <w:spacing w:after="0"/>
        <w:ind w:left="0"/>
        <w:jc w:val="both"/>
      </w:pPr>
      <w:r>
        <w:rPr>
          <w:rFonts w:ascii="Times New Roman"/>
          <w:b w:val="false"/>
          <w:i w:val="false"/>
          <w:color w:val="000000"/>
          <w:sz w:val="28"/>
        </w:rPr>
        <w:t>
      дополнительное образование;</w:t>
      </w:r>
    </w:p>
    <w:bookmarkEnd w:id="4589"/>
    <w:bookmarkStart w:name="z5465" w:id="4590"/>
    <w:p>
      <w:pPr>
        <w:spacing w:after="0"/>
        <w:ind w:left="0"/>
        <w:jc w:val="both"/>
      </w:pPr>
      <w:r>
        <w:rPr>
          <w:rFonts w:ascii="Times New Roman"/>
          <w:b w:val="false"/>
          <w:i w:val="false"/>
          <w:color w:val="000000"/>
          <w:sz w:val="28"/>
        </w:rPr>
        <w:t>
      образовательная деятельность по установленным законами Республики Казахстан следующим уровням образования:</w:t>
      </w:r>
    </w:p>
    <w:bookmarkEnd w:id="4590"/>
    <w:bookmarkStart w:name="z5466" w:id="4591"/>
    <w:p>
      <w:pPr>
        <w:spacing w:after="0"/>
        <w:ind w:left="0"/>
        <w:jc w:val="both"/>
      </w:pPr>
      <w:r>
        <w:rPr>
          <w:rFonts w:ascii="Times New Roman"/>
          <w:b w:val="false"/>
          <w:i w:val="false"/>
          <w:color w:val="000000"/>
          <w:sz w:val="28"/>
        </w:rPr>
        <w:t>
      начальная школа, включающая дошкольное воспитание и обучение;</w:t>
      </w:r>
    </w:p>
    <w:bookmarkEnd w:id="4591"/>
    <w:bookmarkStart w:name="z5467" w:id="4592"/>
    <w:p>
      <w:pPr>
        <w:spacing w:after="0"/>
        <w:ind w:left="0"/>
        <w:jc w:val="both"/>
      </w:pPr>
      <w:r>
        <w:rPr>
          <w:rFonts w:ascii="Times New Roman"/>
          <w:b w:val="false"/>
          <w:i w:val="false"/>
          <w:color w:val="000000"/>
          <w:sz w:val="28"/>
        </w:rPr>
        <w:t>
      основная школа;</w:t>
      </w:r>
    </w:p>
    <w:bookmarkEnd w:id="4592"/>
    <w:bookmarkStart w:name="z5468" w:id="4593"/>
    <w:p>
      <w:pPr>
        <w:spacing w:after="0"/>
        <w:ind w:left="0"/>
        <w:jc w:val="both"/>
      </w:pPr>
      <w:r>
        <w:rPr>
          <w:rFonts w:ascii="Times New Roman"/>
          <w:b w:val="false"/>
          <w:i w:val="false"/>
          <w:color w:val="000000"/>
          <w:sz w:val="28"/>
        </w:rPr>
        <w:t>
      старшая школа;</w:t>
      </w:r>
    </w:p>
    <w:bookmarkEnd w:id="4593"/>
    <w:bookmarkStart w:name="z5469" w:id="4594"/>
    <w:p>
      <w:pPr>
        <w:spacing w:after="0"/>
        <w:ind w:left="0"/>
        <w:jc w:val="both"/>
      </w:pPr>
      <w:r>
        <w:rPr>
          <w:rFonts w:ascii="Times New Roman"/>
          <w:b w:val="false"/>
          <w:i w:val="false"/>
          <w:color w:val="000000"/>
          <w:sz w:val="28"/>
        </w:rPr>
        <w:t>
      послесреднее образование;</w:t>
      </w:r>
    </w:p>
    <w:bookmarkEnd w:id="4594"/>
    <w:bookmarkStart w:name="z5470" w:id="4595"/>
    <w:p>
      <w:pPr>
        <w:spacing w:after="0"/>
        <w:ind w:left="0"/>
        <w:jc w:val="both"/>
      </w:pPr>
      <w:r>
        <w:rPr>
          <w:rFonts w:ascii="Times New Roman"/>
          <w:b w:val="false"/>
          <w:i w:val="false"/>
          <w:color w:val="000000"/>
          <w:sz w:val="28"/>
        </w:rPr>
        <w:t>
      высшее образование;</w:t>
      </w:r>
    </w:p>
    <w:bookmarkEnd w:id="4595"/>
    <w:bookmarkStart w:name="z5471" w:id="4596"/>
    <w:p>
      <w:pPr>
        <w:spacing w:after="0"/>
        <w:ind w:left="0"/>
        <w:jc w:val="both"/>
      </w:pPr>
      <w:r>
        <w:rPr>
          <w:rFonts w:ascii="Times New Roman"/>
          <w:b w:val="false"/>
          <w:i w:val="false"/>
          <w:color w:val="000000"/>
          <w:sz w:val="28"/>
        </w:rPr>
        <w:t>
      послевузовское образование;</w:t>
      </w:r>
    </w:p>
    <w:bookmarkEnd w:id="4596"/>
    <w:bookmarkStart w:name="z5472" w:id="4597"/>
    <w:p>
      <w:pPr>
        <w:spacing w:after="0"/>
        <w:ind w:left="0"/>
        <w:jc w:val="both"/>
      </w:pPr>
      <w:r>
        <w:rPr>
          <w:rFonts w:ascii="Times New Roman"/>
          <w:b w:val="false"/>
          <w:i w:val="false"/>
          <w:color w:val="000000"/>
          <w:sz w:val="28"/>
        </w:rPr>
        <w:t xml:space="preserve">
      осуществляет деятельность в сфере науки, а именно: </w:t>
      </w:r>
    </w:p>
    <w:bookmarkEnd w:id="4597"/>
    <w:bookmarkStart w:name="z5473" w:id="4598"/>
    <w:p>
      <w:pPr>
        <w:spacing w:after="0"/>
        <w:ind w:left="0"/>
        <w:jc w:val="both"/>
      </w:pPr>
      <w:r>
        <w:rPr>
          <w:rFonts w:ascii="Times New Roman"/>
          <w:b w:val="false"/>
          <w:i w:val="false"/>
          <w:color w:val="000000"/>
          <w:sz w:val="28"/>
        </w:rPr>
        <w:t>
      научно-техническая, инновационная деятельность, научно-исследовательские работы, включая фундаментальные и прикладные научные исследования;</w:t>
      </w:r>
    </w:p>
    <w:bookmarkEnd w:id="4598"/>
    <w:bookmarkStart w:name="z5474" w:id="4599"/>
    <w:p>
      <w:pPr>
        <w:spacing w:after="0"/>
        <w:ind w:left="0"/>
        <w:jc w:val="both"/>
      </w:pPr>
      <w:r>
        <w:rPr>
          <w:rFonts w:ascii="Times New Roman"/>
          <w:b w:val="false"/>
          <w:i w:val="false"/>
          <w:color w:val="000000"/>
          <w:sz w:val="28"/>
        </w:rPr>
        <w:t>
      оказание консультационных услуг по видам деятельности, указанным в настоящем подпункте.</w:t>
      </w:r>
    </w:p>
    <w:bookmarkEnd w:id="4599"/>
    <w:bookmarkStart w:name="z5475" w:id="4600"/>
    <w:p>
      <w:pPr>
        <w:spacing w:after="0"/>
        <w:ind w:left="0"/>
        <w:jc w:val="both"/>
      </w:pPr>
      <w:r>
        <w:rPr>
          <w:rFonts w:ascii="Times New Roman"/>
          <w:b w:val="false"/>
          <w:i w:val="false"/>
          <w:color w:val="000000"/>
          <w:sz w:val="28"/>
        </w:rPr>
        <w:t>
      Для целей настоящего подпункта доходами, полученными от осуществления вышеуказанных видов деятельности, признаются также поступления от учредителя (участника), полученные и направленные на осуществление видов деятельности, указанных в настоящем подпункте;</w:t>
      </w:r>
    </w:p>
    <w:bookmarkEnd w:id="4600"/>
    <w:bookmarkStart w:name="z5476" w:id="4601"/>
    <w:p>
      <w:pPr>
        <w:spacing w:after="0"/>
        <w:ind w:left="0"/>
        <w:jc w:val="both"/>
      </w:pPr>
      <w:r>
        <w:rPr>
          <w:rFonts w:ascii="Times New Roman"/>
          <w:b w:val="false"/>
          <w:i w:val="false"/>
          <w:color w:val="000000"/>
          <w:sz w:val="28"/>
        </w:rPr>
        <w:t>
      5) организация, за исключением указанной в подпункте 3) настоящего пункта, если она соответствует одновременно следующим условиям:</w:t>
      </w:r>
    </w:p>
    <w:bookmarkEnd w:id="4601"/>
    <w:bookmarkStart w:name="z5477" w:id="4602"/>
    <w:p>
      <w:pPr>
        <w:spacing w:after="0"/>
        <w:ind w:left="0"/>
        <w:jc w:val="both"/>
      </w:pPr>
      <w:r>
        <w:rPr>
          <w:rFonts w:ascii="Times New Roman"/>
          <w:b w:val="false"/>
          <w:i w:val="false"/>
          <w:color w:val="000000"/>
          <w:sz w:val="28"/>
        </w:rPr>
        <w:t>
      50 и более процентов голосующих акций (долей участия) такой организации принадлежат лицам, указанным в подпунктах 2) и 3) настоящего пункта, либо является некоммерческой организацией, учрежденной исключительно лицами, указанными в подпункте 2) настоящего пункта;</w:t>
      </w:r>
    </w:p>
    <w:bookmarkEnd w:id="4602"/>
    <w:bookmarkStart w:name="z5478" w:id="4603"/>
    <w:p>
      <w:pPr>
        <w:spacing w:after="0"/>
        <w:ind w:left="0"/>
        <w:jc w:val="both"/>
      </w:pPr>
      <w:r>
        <w:rPr>
          <w:rFonts w:ascii="Times New Roman"/>
          <w:b w:val="false"/>
          <w:i w:val="false"/>
          <w:color w:val="000000"/>
          <w:sz w:val="28"/>
        </w:rPr>
        <w:t xml:space="preserve">
      осуществляет один или несколько из следующих видов деятельности в сфере науки: </w:t>
      </w:r>
    </w:p>
    <w:bookmarkEnd w:id="4603"/>
    <w:bookmarkStart w:name="z5479" w:id="4604"/>
    <w:p>
      <w:pPr>
        <w:spacing w:after="0"/>
        <w:ind w:left="0"/>
        <w:jc w:val="both"/>
      </w:pPr>
      <w:r>
        <w:rPr>
          <w:rFonts w:ascii="Times New Roman"/>
          <w:b w:val="false"/>
          <w:i w:val="false"/>
          <w:color w:val="000000"/>
          <w:sz w:val="28"/>
        </w:rPr>
        <w:t>
      научно-технической;</w:t>
      </w:r>
    </w:p>
    <w:bookmarkEnd w:id="4604"/>
    <w:bookmarkStart w:name="z5480" w:id="4605"/>
    <w:p>
      <w:pPr>
        <w:spacing w:after="0"/>
        <w:ind w:left="0"/>
        <w:jc w:val="both"/>
      </w:pPr>
      <w:r>
        <w:rPr>
          <w:rFonts w:ascii="Times New Roman"/>
          <w:b w:val="false"/>
          <w:i w:val="false"/>
          <w:color w:val="000000"/>
          <w:sz w:val="28"/>
        </w:rPr>
        <w:t>
      инновационной;</w:t>
      </w:r>
    </w:p>
    <w:bookmarkEnd w:id="4605"/>
    <w:bookmarkStart w:name="z5481" w:id="4606"/>
    <w:p>
      <w:pPr>
        <w:spacing w:after="0"/>
        <w:ind w:left="0"/>
        <w:jc w:val="both"/>
      </w:pPr>
      <w:r>
        <w:rPr>
          <w:rFonts w:ascii="Times New Roman"/>
          <w:b w:val="false"/>
          <w:i w:val="false"/>
          <w:color w:val="000000"/>
          <w:sz w:val="28"/>
        </w:rPr>
        <w:t>
      научно-исследовательской, включая фундаментальные и прикладные научные исследования.</w:t>
      </w:r>
    </w:p>
    <w:bookmarkEnd w:id="4606"/>
    <w:bookmarkStart w:name="z5482" w:id="4607"/>
    <w:p>
      <w:pPr>
        <w:spacing w:after="0"/>
        <w:ind w:left="0"/>
        <w:jc w:val="both"/>
      </w:pPr>
      <w:r>
        <w:rPr>
          <w:rFonts w:ascii="Times New Roman"/>
          <w:b w:val="false"/>
          <w:i w:val="false"/>
          <w:color w:val="000000"/>
          <w:sz w:val="28"/>
        </w:rPr>
        <w:t>
      Отнесение осуществляемых видов деятельности к видам деятельности в сфере науки, указанным в настоящем подпункте, подтверждается заключением уполномоченного органа в области науки.</w:t>
      </w:r>
    </w:p>
    <w:bookmarkEnd w:id="4607"/>
    <w:bookmarkStart w:name="z5483" w:id="4608"/>
    <w:p>
      <w:pPr>
        <w:spacing w:after="0"/>
        <w:ind w:left="0"/>
        <w:jc w:val="both"/>
      </w:pPr>
      <w:r>
        <w:rPr>
          <w:rFonts w:ascii="Times New Roman"/>
          <w:b w:val="false"/>
          <w:i w:val="false"/>
          <w:color w:val="000000"/>
          <w:sz w:val="28"/>
        </w:rPr>
        <w:t>
      Настоящий подпункт не распространяется на организации, если они осуществляют один или несколько из следующих видов деятельности:</w:t>
      </w:r>
    </w:p>
    <w:bookmarkEnd w:id="4608"/>
    <w:bookmarkStart w:name="z5484" w:id="4609"/>
    <w:p>
      <w:pPr>
        <w:spacing w:after="0"/>
        <w:ind w:left="0"/>
        <w:jc w:val="both"/>
      </w:pPr>
      <w:r>
        <w:rPr>
          <w:rFonts w:ascii="Times New Roman"/>
          <w:b w:val="false"/>
          <w:i w:val="false"/>
          <w:color w:val="000000"/>
          <w:sz w:val="28"/>
        </w:rPr>
        <w:t>
      оказание медицинских услуг (за исключением косметологических, санаторно-курортных);</w:t>
      </w:r>
    </w:p>
    <w:bookmarkEnd w:id="4609"/>
    <w:bookmarkStart w:name="z5485" w:id="4610"/>
    <w:p>
      <w:pPr>
        <w:spacing w:after="0"/>
        <w:ind w:left="0"/>
        <w:jc w:val="both"/>
      </w:pPr>
      <w:r>
        <w:rPr>
          <w:rFonts w:ascii="Times New Roman"/>
          <w:b w:val="false"/>
          <w:i w:val="false"/>
          <w:color w:val="000000"/>
          <w:sz w:val="28"/>
        </w:rPr>
        <w:t>
      дополнительное образование;</w:t>
      </w:r>
    </w:p>
    <w:bookmarkEnd w:id="4610"/>
    <w:bookmarkStart w:name="z5486" w:id="4611"/>
    <w:p>
      <w:pPr>
        <w:spacing w:after="0"/>
        <w:ind w:left="0"/>
        <w:jc w:val="both"/>
      </w:pPr>
      <w:r>
        <w:rPr>
          <w:rFonts w:ascii="Times New Roman"/>
          <w:b w:val="false"/>
          <w:i w:val="false"/>
          <w:color w:val="000000"/>
          <w:sz w:val="28"/>
        </w:rPr>
        <w:t>
      образовательная деятельность по установленным законами Республики Казахстан следующим уровням образования:</w:t>
      </w:r>
    </w:p>
    <w:bookmarkEnd w:id="4611"/>
    <w:bookmarkStart w:name="z5487" w:id="4612"/>
    <w:p>
      <w:pPr>
        <w:spacing w:after="0"/>
        <w:ind w:left="0"/>
        <w:jc w:val="both"/>
      </w:pPr>
      <w:r>
        <w:rPr>
          <w:rFonts w:ascii="Times New Roman"/>
          <w:b w:val="false"/>
          <w:i w:val="false"/>
          <w:color w:val="000000"/>
          <w:sz w:val="28"/>
        </w:rPr>
        <w:t>
      начальная школа, включающая дошкольное воспитание и обучение;</w:t>
      </w:r>
    </w:p>
    <w:bookmarkEnd w:id="4612"/>
    <w:bookmarkStart w:name="z5488" w:id="4613"/>
    <w:p>
      <w:pPr>
        <w:spacing w:after="0"/>
        <w:ind w:left="0"/>
        <w:jc w:val="both"/>
      </w:pPr>
      <w:r>
        <w:rPr>
          <w:rFonts w:ascii="Times New Roman"/>
          <w:b w:val="false"/>
          <w:i w:val="false"/>
          <w:color w:val="000000"/>
          <w:sz w:val="28"/>
        </w:rPr>
        <w:t>
      основная школа;</w:t>
      </w:r>
    </w:p>
    <w:bookmarkEnd w:id="4613"/>
    <w:bookmarkStart w:name="z5489" w:id="4614"/>
    <w:p>
      <w:pPr>
        <w:spacing w:after="0"/>
        <w:ind w:left="0"/>
        <w:jc w:val="both"/>
      </w:pPr>
      <w:r>
        <w:rPr>
          <w:rFonts w:ascii="Times New Roman"/>
          <w:b w:val="false"/>
          <w:i w:val="false"/>
          <w:color w:val="000000"/>
          <w:sz w:val="28"/>
        </w:rPr>
        <w:t>
      старшая школа;</w:t>
      </w:r>
    </w:p>
    <w:bookmarkEnd w:id="4614"/>
    <w:bookmarkStart w:name="z5490" w:id="4615"/>
    <w:p>
      <w:pPr>
        <w:spacing w:after="0"/>
        <w:ind w:left="0"/>
        <w:jc w:val="both"/>
      </w:pPr>
      <w:r>
        <w:rPr>
          <w:rFonts w:ascii="Times New Roman"/>
          <w:b w:val="false"/>
          <w:i w:val="false"/>
          <w:color w:val="000000"/>
          <w:sz w:val="28"/>
        </w:rPr>
        <w:t>
      послесреднее образование;</w:t>
      </w:r>
    </w:p>
    <w:bookmarkEnd w:id="4615"/>
    <w:bookmarkStart w:name="z5491" w:id="4616"/>
    <w:p>
      <w:pPr>
        <w:spacing w:after="0"/>
        <w:ind w:left="0"/>
        <w:jc w:val="both"/>
      </w:pPr>
      <w:r>
        <w:rPr>
          <w:rFonts w:ascii="Times New Roman"/>
          <w:b w:val="false"/>
          <w:i w:val="false"/>
          <w:color w:val="000000"/>
          <w:sz w:val="28"/>
        </w:rPr>
        <w:t>
      высшее образование;</w:t>
      </w:r>
    </w:p>
    <w:bookmarkEnd w:id="4616"/>
    <w:bookmarkStart w:name="z5492" w:id="4617"/>
    <w:p>
      <w:pPr>
        <w:spacing w:after="0"/>
        <w:ind w:left="0"/>
        <w:jc w:val="both"/>
      </w:pPr>
      <w:r>
        <w:rPr>
          <w:rFonts w:ascii="Times New Roman"/>
          <w:b w:val="false"/>
          <w:i w:val="false"/>
          <w:color w:val="000000"/>
          <w:sz w:val="28"/>
        </w:rPr>
        <w:t>
      послевузовское образование;</w:t>
      </w:r>
    </w:p>
    <w:bookmarkEnd w:id="4617"/>
    <w:bookmarkStart w:name="z5493" w:id="4618"/>
    <w:p>
      <w:pPr>
        <w:spacing w:after="0"/>
        <w:ind w:left="0"/>
        <w:jc w:val="both"/>
      </w:pPr>
      <w:r>
        <w:rPr>
          <w:rFonts w:ascii="Times New Roman"/>
          <w:b w:val="false"/>
          <w:i w:val="false"/>
          <w:color w:val="000000"/>
          <w:sz w:val="28"/>
        </w:rPr>
        <w:t>
      оказание консультационных услуг по данным видам деятельности;</w:t>
      </w:r>
    </w:p>
    <w:bookmarkEnd w:id="4618"/>
    <w:bookmarkStart w:name="z5494" w:id="4619"/>
    <w:p>
      <w:pPr>
        <w:spacing w:after="0"/>
        <w:ind w:left="0"/>
        <w:jc w:val="both"/>
      </w:pPr>
      <w:r>
        <w:rPr>
          <w:rFonts w:ascii="Times New Roman"/>
          <w:b w:val="false"/>
          <w:i w:val="false"/>
          <w:color w:val="000000"/>
          <w:sz w:val="28"/>
        </w:rPr>
        <w:t>
      6) организация, если она отвечает одновременно следующим условиям:</w:t>
      </w:r>
    </w:p>
    <w:bookmarkEnd w:id="4619"/>
    <w:bookmarkStart w:name="z5495" w:id="4620"/>
    <w:p>
      <w:pPr>
        <w:spacing w:after="0"/>
        <w:ind w:left="0"/>
        <w:jc w:val="both"/>
      </w:pPr>
      <w:r>
        <w:rPr>
          <w:rFonts w:ascii="Times New Roman"/>
          <w:b w:val="false"/>
          <w:i w:val="false"/>
          <w:color w:val="000000"/>
          <w:sz w:val="28"/>
        </w:rPr>
        <w:t>
      является некоммерческой организацией, учрежденной исключительно лицами, указанными в подпункте 2) настоящего пункта;</w:t>
      </w:r>
    </w:p>
    <w:bookmarkEnd w:id="4620"/>
    <w:bookmarkStart w:name="z5496" w:id="4621"/>
    <w:p>
      <w:pPr>
        <w:spacing w:after="0"/>
        <w:ind w:left="0"/>
        <w:jc w:val="both"/>
      </w:pPr>
      <w:r>
        <w:rPr>
          <w:rFonts w:ascii="Times New Roman"/>
          <w:b w:val="false"/>
          <w:i w:val="false"/>
          <w:color w:val="000000"/>
          <w:sz w:val="28"/>
        </w:rPr>
        <w:t>
      выполняет и оказывает исключительно следующие работы и услуги:</w:t>
      </w:r>
    </w:p>
    <w:bookmarkEnd w:id="4621"/>
    <w:bookmarkStart w:name="z5497" w:id="4622"/>
    <w:p>
      <w:pPr>
        <w:spacing w:after="0"/>
        <w:ind w:left="0"/>
        <w:jc w:val="both"/>
      </w:pPr>
      <w:r>
        <w:rPr>
          <w:rFonts w:ascii="Times New Roman"/>
          <w:b w:val="false"/>
          <w:i w:val="false"/>
          <w:color w:val="000000"/>
          <w:sz w:val="28"/>
        </w:rPr>
        <w:t>
      предоставление во временное пользование библиотечного фонда, в том числе в электронной форме;</w:t>
      </w:r>
    </w:p>
    <w:bookmarkEnd w:id="4622"/>
    <w:bookmarkStart w:name="z5498" w:id="4623"/>
    <w:p>
      <w:pPr>
        <w:spacing w:after="0"/>
        <w:ind w:left="0"/>
        <w:jc w:val="both"/>
      </w:pPr>
      <w:r>
        <w:rPr>
          <w:rFonts w:ascii="Times New Roman"/>
          <w:b w:val="false"/>
          <w:i w:val="false"/>
          <w:color w:val="000000"/>
          <w:sz w:val="28"/>
        </w:rPr>
        <w:t>
      предоставление во временное пользование компьютеров, программного обеспечения и оборудования для обработки информации;</w:t>
      </w:r>
    </w:p>
    <w:bookmarkEnd w:id="4623"/>
    <w:bookmarkStart w:name="z5499" w:id="4624"/>
    <w:p>
      <w:pPr>
        <w:spacing w:after="0"/>
        <w:ind w:left="0"/>
        <w:jc w:val="both"/>
      </w:pPr>
      <w:r>
        <w:rPr>
          <w:rFonts w:ascii="Times New Roman"/>
          <w:b w:val="false"/>
          <w:i w:val="false"/>
          <w:color w:val="000000"/>
          <w:sz w:val="28"/>
        </w:rPr>
        <w:t>
      работы, услуги оказываются исключительно следующим организациям:</w:t>
      </w:r>
    </w:p>
    <w:bookmarkEnd w:id="4624"/>
    <w:bookmarkStart w:name="z5500" w:id="4625"/>
    <w:p>
      <w:pPr>
        <w:spacing w:after="0"/>
        <w:ind w:left="0"/>
        <w:jc w:val="both"/>
      </w:pPr>
      <w:r>
        <w:rPr>
          <w:rFonts w:ascii="Times New Roman"/>
          <w:b w:val="false"/>
          <w:i w:val="false"/>
          <w:color w:val="000000"/>
          <w:sz w:val="28"/>
        </w:rPr>
        <w:t>
      автономным организациям образования, определенным подпунктами 1) – 5) настоящего пункта;</w:t>
      </w:r>
    </w:p>
    <w:bookmarkEnd w:id="4625"/>
    <w:bookmarkStart w:name="z5501" w:id="4626"/>
    <w:p>
      <w:pPr>
        <w:spacing w:after="0"/>
        <w:ind w:left="0"/>
        <w:jc w:val="both"/>
      </w:pPr>
      <w:r>
        <w:rPr>
          <w:rFonts w:ascii="Times New Roman"/>
          <w:b w:val="false"/>
          <w:i w:val="false"/>
          <w:color w:val="000000"/>
          <w:sz w:val="28"/>
        </w:rPr>
        <w:t>
      некоммерческой организации, учрежденной до 1 января 2012 года лицом, указанным в подпункте 2) настоящего пункта, в целях оказания ему работ и услуг по организации обеспечения и обслуживанию административно-хозяйственной деятельности.</w:t>
      </w:r>
    </w:p>
    <w:bookmarkEnd w:id="4626"/>
    <w:bookmarkStart w:name="z5502" w:id="4627"/>
    <w:p>
      <w:pPr>
        <w:spacing w:after="0"/>
        <w:ind w:left="0"/>
        <w:jc w:val="both"/>
      </w:pPr>
      <w:r>
        <w:rPr>
          <w:rFonts w:ascii="Times New Roman"/>
          <w:b w:val="false"/>
          <w:i w:val="false"/>
          <w:color w:val="000000"/>
          <w:sz w:val="28"/>
        </w:rPr>
        <w:t xml:space="preserve">
      2. При определении автономной организацией образования суммы корпоративного подоходного налога, подлежащей уплате в бюджет, сумма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корпоративного подоходного налога уменьшается на 100 процентов.</w:t>
      </w:r>
    </w:p>
    <w:bookmarkEnd w:id="4627"/>
    <w:bookmarkStart w:name="z5503" w:id="4628"/>
    <w:p>
      <w:pPr>
        <w:spacing w:after="0"/>
        <w:ind w:left="0"/>
        <w:jc w:val="both"/>
      </w:pPr>
      <w:r>
        <w:rPr>
          <w:rFonts w:ascii="Times New Roman"/>
          <w:b w:val="false"/>
          <w:i w:val="false"/>
          <w:color w:val="000000"/>
          <w:sz w:val="28"/>
        </w:rPr>
        <w:t>
      По налоговым периодам, в которых полученные автономной организацией образования, указанной в подпунктах 3), 4) и 5) пункта 1 настоящей статьи, чистый доход или имущество были распределены между участниками, положение настоящего пункта не применяется.</w:t>
      </w:r>
    </w:p>
    <w:bookmarkEnd w:id="4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291 с изменением, внесенным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Статья 292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292. Налогообложение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Start w:name="z5504" w:id="4629"/>
    <w:p>
      <w:pPr>
        <w:spacing w:after="0"/>
        <w:ind w:left="0"/>
        <w:jc w:val="both"/>
      </w:pPr>
      <w:r>
        <w:rPr>
          <w:rFonts w:ascii="Times New Roman"/>
          <w:b w:val="false"/>
          <w:i w:val="false"/>
          <w:color w:val="000000"/>
          <w:sz w:val="28"/>
        </w:rPr>
        <w:t xml:space="preserve">
      1.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при определении суммы корпоративного подоходного налога, подлежащей уплате в бюджет, уменьшает на 100 процентов сумму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корпоративного подоходного налога по доходам от следующих видов деятельности:</w:t>
      </w:r>
    </w:p>
    <w:bookmarkEnd w:id="4629"/>
    <w:bookmarkStart w:name="z5505" w:id="4630"/>
    <w:p>
      <w:pPr>
        <w:spacing w:after="0"/>
        <w:ind w:left="0"/>
        <w:jc w:val="both"/>
      </w:pPr>
      <w:r>
        <w:rPr>
          <w:rFonts w:ascii="Times New Roman"/>
          <w:b w:val="false"/>
          <w:i w:val="false"/>
          <w:color w:val="000000"/>
          <w:sz w:val="28"/>
        </w:rPr>
        <w:t>
      1) выпуск акций для формирования уставного капитала, а также облигаций для финансирования деятельности, указанной в настоящем пункте;</w:t>
      </w:r>
    </w:p>
    <w:bookmarkEnd w:id="4630"/>
    <w:bookmarkStart w:name="z5506" w:id="4631"/>
    <w:p>
      <w:pPr>
        <w:spacing w:after="0"/>
        <w:ind w:left="0"/>
        <w:jc w:val="both"/>
      </w:pPr>
      <w:r>
        <w:rPr>
          <w:rFonts w:ascii="Times New Roman"/>
          <w:b w:val="false"/>
          <w:i w:val="false"/>
          <w:color w:val="000000"/>
          <w:sz w:val="28"/>
        </w:rPr>
        <w:t>
      2) выкуп собственных размещенных акций и облигаций;</w:t>
      </w:r>
    </w:p>
    <w:bookmarkEnd w:id="4631"/>
    <w:bookmarkStart w:name="z5507" w:id="4632"/>
    <w:p>
      <w:pPr>
        <w:spacing w:after="0"/>
        <w:ind w:left="0"/>
        <w:jc w:val="both"/>
      </w:pPr>
      <w:r>
        <w:rPr>
          <w:rFonts w:ascii="Times New Roman"/>
          <w:b w:val="false"/>
          <w:i w:val="false"/>
          <w:color w:val="000000"/>
          <w:sz w:val="28"/>
        </w:rPr>
        <w:t>
      3) оценка качества активов, прав требований банков и (или) юридических лиц, ранее являвшихся банками, с целью принятия решения об их приобретении;</w:t>
      </w:r>
    </w:p>
    <w:bookmarkEnd w:id="4632"/>
    <w:bookmarkStart w:name="z5508" w:id="4633"/>
    <w:p>
      <w:pPr>
        <w:spacing w:after="0"/>
        <w:ind w:left="0"/>
        <w:jc w:val="both"/>
      </w:pPr>
      <w:r>
        <w:rPr>
          <w:rFonts w:ascii="Times New Roman"/>
          <w:b w:val="false"/>
          <w:i w:val="false"/>
          <w:color w:val="000000"/>
          <w:sz w:val="28"/>
        </w:rPr>
        <w:t>
      4) приобретение у банков сомнительных и безнадежных активов, иных прав требований и активов, управление ими, в том числе путем передачи в доверительное управление, владение и (или) реализация;</w:t>
      </w:r>
    </w:p>
    <w:bookmarkEnd w:id="4633"/>
    <w:bookmarkStart w:name="z5509" w:id="4634"/>
    <w:p>
      <w:pPr>
        <w:spacing w:after="0"/>
        <w:ind w:left="0"/>
        <w:jc w:val="both"/>
      </w:pPr>
      <w:r>
        <w:rPr>
          <w:rFonts w:ascii="Times New Roman"/>
          <w:b w:val="false"/>
          <w:i w:val="false"/>
          <w:color w:val="000000"/>
          <w:sz w:val="28"/>
        </w:rPr>
        <w:t>
      5) оценка качества акций и (или) облигаций, выпущенных банками и (или) размещенных банками, юридическими лицами, ранее являвшимися банками;</w:t>
      </w:r>
    </w:p>
    <w:bookmarkEnd w:id="4634"/>
    <w:bookmarkStart w:name="z5510" w:id="4635"/>
    <w:p>
      <w:pPr>
        <w:spacing w:after="0"/>
        <w:ind w:left="0"/>
        <w:jc w:val="both"/>
      </w:pPr>
      <w:r>
        <w:rPr>
          <w:rFonts w:ascii="Times New Roman"/>
          <w:b w:val="false"/>
          <w:i w:val="false"/>
          <w:color w:val="000000"/>
          <w:sz w:val="28"/>
        </w:rPr>
        <w:t>
      6) приобретение акций и (или) долей участия в уставном капитале юридических лиц, в том числе юридических лиц, права требований к которым приобретены у банков, и (или) юридических лиц, ранее являвшихся банками, управление ими, в том числе путем передачи в доверительное управление, владение и (или) их реализация;</w:t>
      </w:r>
    </w:p>
    <w:bookmarkEnd w:id="4635"/>
    <w:bookmarkStart w:name="z5511" w:id="4636"/>
    <w:p>
      <w:pPr>
        <w:spacing w:after="0"/>
        <w:ind w:left="0"/>
        <w:jc w:val="both"/>
      </w:pPr>
      <w:r>
        <w:rPr>
          <w:rFonts w:ascii="Times New Roman"/>
          <w:b w:val="false"/>
          <w:i w:val="false"/>
          <w:color w:val="000000"/>
          <w:sz w:val="28"/>
        </w:rPr>
        <w:t>
      7) приобретение акций и (или) облигаций, выпущенных и размещенных банками, управление ими, в том числе путем передачи в доверительное управление, владение и (или) их реализация;</w:t>
      </w:r>
    </w:p>
    <w:bookmarkEnd w:id="4636"/>
    <w:bookmarkStart w:name="z5512" w:id="4637"/>
    <w:p>
      <w:pPr>
        <w:spacing w:after="0"/>
        <w:ind w:left="0"/>
        <w:jc w:val="both"/>
      </w:pPr>
      <w:r>
        <w:rPr>
          <w:rFonts w:ascii="Times New Roman"/>
          <w:b w:val="false"/>
          <w:i w:val="false"/>
          <w:color w:val="000000"/>
          <w:sz w:val="28"/>
        </w:rPr>
        <w:t>
      8) предоставление в имущественный наем (аренду) имущества, приобретенного и (или) полученного у банков и (или) юридических лиц, ранее являвшихся банками, или использование иной формы возмездного временного пользования таким имуществом, передача его в доверительное управление;</w:t>
      </w:r>
    </w:p>
    <w:bookmarkEnd w:id="4637"/>
    <w:bookmarkStart w:name="z5513" w:id="4638"/>
    <w:p>
      <w:pPr>
        <w:spacing w:after="0"/>
        <w:ind w:left="0"/>
        <w:jc w:val="both"/>
      </w:pPr>
      <w:r>
        <w:rPr>
          <w:rFonts w:ascii="Times New Roman"/>
          <w:b w:val="false"/>
          <w:i w:val="false"/>
          <w:color w:val="000000"/>
          <w:sz w:val="28"/>
        </w:rPr>
        <w:t>
      9) проведение операций по секьюритизации прав требований и других активов, приобретенных у банков и (или) юридических лиц, ранее являвшихся банками;</w:t>
      </w:r>
    </w:p>
    <w:bookmarkEnd w:id="4638"/>
    <w:bookmarkStart w:name="z5514" w:id="4639"/>
    <w:p>
      <w:pPr>
        <w:spacing w:after="0"/>
        <w:ind w:left="0"/>
        <w:jc w:val="both"/>
      </w:pPr>
      <w:r>
        <w:rPr>
          <w:rFonts w:ascii="Times New Roman"/>
          <w:b w:val="false"/>
          <w:i w:val="false"/>
          <w:color w:val="000000"/>
          <w:sz w:val="28"/>
        </w:rPr>
        <w:t>
      10) приобретение у юридических лиц, ранее являвшихся банками, прав требований и активов, включая акции и (или) доли участия в уставном капитале юридических лиц, владение, содержание, обеспечение сохранности, управление ими, в том числе путем передачи в доверительное управление, и (или) их реализация;</w:t>
      </w:r>
    </w:p>
    <w:bookmarkEnd w:id="4639"/>
    <w:bookmarkStart w:name="z5515" w:id="4640"/>
    <w:p>
      <w:pPr>
        <w:spacing w:after="0"/>
        <w:ind w:left="0"/>
        <w:jc w:val="both"/>
      </w:pPr>
      <w:r>
        <w:rPr>
          <w:rFonts w:ascii="Times New Roman"/>
          <w:b w:val="false"/>
          <w:i w:val="false"/>
          <w:color w:val="000000"/>
          <w:sz w:val="28"/>
        </w:rPr>
        <w:t>
      11) размещение денег в ценные бумаги и иные финансовые инструменты, а также в банках, Национальном Банке Республики Казахстан на условиях договоров банковского счета и банковского вклада;</w:t>
      </w:r>
    </w:p>
    <w:bookmarkEnd w:id="4640"/>
    <w:bookmarkStart w:name="z5516" w:id="4641"/>
    <w:p>
      <w:pPr>
        <w:spacing w:after="0"/>
        <w:ind w:left="0"/>
        <w:jc w:val="both"/>
      </w:pPr>
      <w:r>
        <w:rPr>
          <w:rFonts w:ascii="Times New Roman"/>
          <w:b w:val="false"/>
          <w:i w:val="false"/>
          <w:color w:val="000000"/>
          <w:sz w:val="28"/>
        </w:rPr>
        <w:t>
      12) осуществление финансирования на условиях платности, срочности и возвратности банков и (или) юридических лиц, ранее являвшихся банками;</w:t>
      </w:r>
    </w:p>
    <w:bookmarkEnd w:id="4641"/>
    <w:bookmarkStart w:name="z15095" w:id="4642"/>
    <w:p>
      <w:pPr>
        <w:spacing w:after="0"/>
        <w:ind w:left="0"/>
        <w:jc w:val="both"/>
      </w:pPr>
      <w:r>
        <w:rPr>
          <w:rFonts w:ascii="Times New Roman"/>
          <w:b w:val="false"/>
          <w:i w:val="false"/>
          <w:color w:val="000000"/>
          <w:sz w:val="28"/>
        </w:rPr>
        <w:t>
      13) создание самостоятельно или совместно с банками организации, приобретающей сомнительные и безнадежные активы путем передачи в уставный капитал собственных активов, управление ими, в том числе путем передачи в доверительное управление, владение и (или) их реализация;</w:t>
      </w:r>
    </w:p>
    <w:bookmarkEnd w:id="4642"/>
    <w:bookmarkStart w:name="z15096" w:id="4643"/>
    <w:p>
      <w:pPr>
        <w:spacing w:after="0"/>
        <w:ind w:left="0"/>
        <w:jc w:val="both"/>
      </w:pPr>
      <w:r>
        <w:rPr>
          <w:rFonts w:ascii="Times New Roman"/>
          <w:b w:val="false"/>
          <w:i w:val="false"/>
          <w:color w:val="000000"/>
          <w:sz w:val="28"/>
        </w:rPr>
        <w:t>
      14) реализация имущества, принятого в счет погашения прав требований, приобретенных и (или) полученных у банков и (или) юридических лиц, ранее являвшихся банками, и учитываемых в качестве активов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bookmarkEnd w:id="4643"/>
    <w:bookmarkStart w:name="z15097" w:id="4644"/>
    <w:p>
      <w:pPr>
        <w:spacing w:after="0"/>
        <w:ind w:left="0"/>
        <w:jc w:val="both"/>
      </w:pPr>
      <w:r>
        <w:rPr>
          <w:rFonts w:ascii="Times New Roman"/>
          <w:b w:val="false"/>
          <w:i w:val="false"/>
          <w:color w:val="000000"/>
          <w:sz w:val="28"/>
        </w:rPr>
        <w:t>
      15) частичное или полное списание обязательств, по которым прекращено требование.</w:t>
      </w:r>
    </w:p>
    <w:bookmarkEnd w:id="4644"/>
    <w:bookmarkStart w:name="z5517" w:id="4645"/>
    <w:p>
      <w:pPr>
        <w:spacing w:after="0"/>
        <w:ind w:left="0"/>
        <w:jc w:val="both"/>
      </w:pPr>
      <w:r>
        <w:rPr>
          <w:rFonts w:ascii="Times New Roman"/>
          <w:b w:val="false"/>
          <w:i w:val="false"/>
          <w:color w:val="000000"/>
          <w:sz w:val="28"/>
        </w:rPr>
        <w:t>
      2. Доходы от осуществления видов деятельности, не указанных в пункте 1 настоящей статьи, подлежат налогообложению в общеустановленном порядке. При этом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обязана вести раздельный учет по доходам, освобождаемым от налогообложения в соответствии с настоящей статьей, и доходам, подлежащим налогообложению в общеустановленном порядке.</w:t>
      </w:r>
    </w:p>
    <w:bookmarkEnd w:id="4645"/>
    <w:bookmarkStart w:name="z5518" w:id="4646"/>
    <w:p>
      <w:pPr>
        <w:spacing w:after="0"/>
        <w:ind w:left="0"/>
        <w:jc w:val="both"/>
      </w:pPr>
      <w:r>
        <w:rPr>
          <w:rFonts w:ascii="Times New Roman"/>
          <w:b w:val="false"/>
          <w:i w:val="false"/>
          <w:color w:val="000000"/>
          <w:sz w:val="28"/>
        </w:rPr>
        <w:t>
      3. При получении доходов, подлежащих налогообложению в общеустановленном порядке, сумма расходов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подлежащая отнесению на вычеты, определяется по выбору такой организации по пропорциональному или раздельному методу.</w:t>
      </w:r>
    </w:p>
    <w:bookmarkEnd w:id="4646"/>
    <w:bookmarkStart w:name="z5519" w:id="4647"/>
    <w:p>
      <w:pPr>
        <w:spacing w:after="0"/>
        <w:ind w:left="0"/>
        <w:jc w:val="both"/>
      </w:pPr>
      <w:r>
        <w:rPr>
          <w:rFonts w:ascii="Times New Roman"/>
          <w:b w:val="false"/>
          <w:i w:val="false"/>
          <w:color w:val="000000"/>
          <w:sz w:val="28"/>
        </w:rPr>
        <w:t>
      4. По пропорциональному методу сумма расходов, подлежащая отнесению на вычеты, в общей сумме расходов определяется исходя из удельного веса доходов, полученных от осуществления видов деятельности, не указанных в пункте 1 настоящей статьи, в общей сумме доходов.</w:t>
      </w:r>
    </w:p>
    <w:bookmarkEnd w:id="4647"/>
    <w:bookmarkStart w:name="z5520" w:id="4648"/>
    <w:p>
      <w:pPr>
        <w:spacing w:after="0"/>
        <w:ind w:left="0"/>
        <w:jc w:val="both"/>
      </w:pPr>
      <w:r>
        <w:rPr>
          <w:rFonts w:ascii="Times New Roman"/>
          <w:b w:val="false"/>
          <w:i w:val="false"/>
          <w:color w:val="000000"/>
          <w:sz w:val="28"/>
        </w:rPr>
        <w:t>
      5. По раздельному методу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ведет раздельный учет по расходам, относящимся к доходам, полученным от осуществления видов деятельности, указанных в пункте 1 настоящей статьи, и расходам, относящимся к доходам, подлежащим налогообложению в общеустановленном порядке.</w:t>
      </w:r>
    </w:p>
    <w:bookmarkEnd w:id="4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292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293. Налогообложение прочих категорий налогоплательщиков</w:t>
      </w:r>
    </w:p>
    <w:bookmarkStart w:name="z5521" w:id="4649"/>
    <w:p>
      <w:pPr>
        <w:spacing w:after="0"/>
        <w:ind w:left="0"/>
        <w:jc w:val="both"/>
      </w:pPr>
      <w:r>
        <w:rPr>
          <w:rFonts w:ascii="Times New Roman"/>
          <w:b w:val="false"/>
          <w:i w:val="false"/>
          <w:color w:val="000000"/>
          <w:sz w:val="28"/>
        </w:rPr>
        <w:t>
      1. Положения настоящей статьи применяются следующими налогоплательщиками:</w:t>
      </w:r>
    </w:p>
    <w:bookmarkEnd w:id="4649"/>
    <w:bookmarkStart w:name="z5522" w:id="4650"/>
    <w:p>
      <w:pPr>
        <w:spacing w:after="0"/>
        <w:ind w:left="0"/>
        <w:jc w:val="both"/>
      </w:pPr>
      <w:r>
        <w:rPr>
          <w:rFonts w:ascii="Times New Roman"/>
          <w:b w:val="false"/>
          <w:i w:val="false"/>
          <w:color w:val="000000"/>
          <w:sz w:val="28"/>
        </w:rPr>
        <w:t>
      1) осуществляющими перевозку груза и (или) предоставляющими услуги по договорам бербоут-чартера, тайм-чартера морским судном, зарегистрированным в международном судовом реестре Республики Казахстан;</w:t>
      </w:r>
    </w:p>
    <w:bookmarkEnd w:id="4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действовал до 01.01.2023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4343" w:id="4651"/>
    <w:p>
      <w:pPr>
        <w:spacing w:after="0"/>
        <w:ind w:left="0"/>
        <w:jc w:val="both"/>
      </w:pPr>
      <w:r>
        <w:rPr>
          <w:rFonts w:ascii="Times New Roman"/>
          <w:b w:val="false"/>
          <w:i w:val="false"/>
          <w:color w:val="000000"/>
          <w:sz w:val="28"/>
        </w:rPr>
        <w:t>
      4) осуществляющими деятельность по показу фильма, признанного национальным фильмом в соответствии с законодательством Республики Казахстан о кинематографии;</w:t>
      </w:r>
    </w:p>
    <w:bookmarkEnd w:id="4651"/>
    <w:bookmarkStart w:name="z14344" w:id="4652"/>
    <w:p>
      <w:pPr>
        <w:spacing w:after="0"/>
        <w:ind w:left="0"/>
        <w:jc w:val="both"/>
      </w:pPr>
      <w:r>
        <w:rPr>
          <w:rFonts w:ascii="Times New Roman"/>
          <w:b w:val="false"/>
          <w:i w:val="false"/>
          <w:color w:val="000000"/>
          <w:sz w:val="28"/>
        </w:rPr>
        <w:t>
      5) являющимися правообладателями фильма, признанного национальным фильмом в соответствии с законодательством Республики Казахстан о кинематографии;</w:t>
      </w:r>
    </w:p>
    <w:bookmarkEnd w:id="4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6)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являющимися участниками международного технологического парка "Астана Хаб".</w:t>
      </w:r>
    </w:p>
    <w:bookmarkStart w:name="z17216" w:id="4653"/>
    <w:p>
      <w:pPr>
        <w:spacing w:after="0"/>
        <w:ind w:left="0"/>
        <w:jc w:val="both"/>
      </w:pPr>
      <w:r>
        <w:rPr>
          <w:rFonts w:ascii="Times New Roman"/>
          <w:b w:val="false"/>
          <w:i w:val="false"/>
          <w:color w:val="000000"/>
          <w:sz w:val="28"/>
        </w:rPr>
        <w:t>
      7) недропользователями, осуществляющими разработку газовых проектов на суше в соответствии с законодательством Республики Казахстан о недрах и недропользовании.</w:t>
      </w:r>
    </w:p>
    <w:bookmarkEnd w:id="4653"/>
    <w:bookmarkStart w:name="z5525" w:id="4654"/>
    <w:p>
      <w:pPr>
        <w:spacing w:after="0"/>
        <w:ind w:left="0"/>
        <w:jc w:val="both"/>
      </w:pPr>
      <w:r>
        <w:rPr>
          <w:rFonts w:ascii="Times New Roman"/>
          <w:b w:val="false"/>
          <w:i w:val="false"/>
          <w:color w:val="000000"/>
          <w:sz w:val="28"/>
        </w:rPr>
        <w:t xml:space="preserve">
      2. Налогоплательщик, указанный в подпункте 1) пункта 1 настоящей статьи, в целях исчисления корпоративного подоходного налога ведет раздельный налоговый учет объектов налогообложения и (или) объектов, связанных с налогообложением, по деятельности по перевозке груза и (или) предоставлению услуг по договорам бербоут-чартера, тайм-чартера морским судном, зарегистрированным в международном судовом реестре Республики Казахстан, и по другим видам деятельности. </w:t>
      </w:r>
    </w:p>
    <w:bookmarkEnd w:id="4654"/>
    <w:bookmarkStart w:name="z5526" w:id="4655"/>
    <w:p>
      <w:pPr>
        <w:spacing w:after="0"/>
        <w:ind w:left="0"/>
        <w:jc w:val="both"/>
      </w:pPr>
      <w:r>
        <w:rPr>
          <w:rFonts w:ascii="Times New Roman"/>
          <w:b w:val="false"/>
          <w:i w:val="false"/>
          <w:color w:val="000000"/>
          <w:sz w:val="28"/>
        </w:rPr>
        <w:t xml:space="preserve">
      Корпоративный подоходный налог, исчисленный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по деятельности по перевозке груза и (или) предоставлению услуг по договорам бербоут-чартера, тайм-чартера морским судном, зарегистрированным в международном судовом реестре Республики Казахстан, подлежит уменьшению на 100 процентов.</w:t>
      </w:r>
    </w:p>
    <w:bookmarkEnd w:id="4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3.Действовал до 01.01.2023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4345" w:id="4656"/>
    <w:p>
      <w:pPr>
        <w:spacing w:after="0"/>
        <w:ind w:left="0"/>
        <w:jc w:val="both"/>
      </w:pPr>
      <w:r>
        <w:rPr>
          <w:rFonts w:ascii="Times New Roman"/>
          <w:b w:val="false"/>
          <w:i w:val="false"/>
          <w:color w:val="000000"/>
          <w:sz w:val="28"/>
        </w:rPr>
        <w:t>
      4-1. Налогоплательщик, указанный в подпункте 4) пункта 1 настоящей статьи, в целях исчисления корпоративного подоходного налога ведет раздельный налоговый учет объектов налогообложения и (или) объектов, связанных с налогообложением, по доходам от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 иным доходам.</w:t>
      </w:r>
    </w:p>
    <w:bookmarkEnd w:id="4656"/>
    <w:bookmarkStart w:name="z14346" w:id="4657"/>
    <w:p>
      <w:pPr>
        <w:spacing w:after="0"/>
        <w:ind w:left="0"/>
        <w:jc w:val="both"/>
      </w:pPr>
      <w:r>
        <w:rPr>
          <w:rFonts w:ascii="Times New Roman"/>
          <w:b w:val="false"/>
          <w:i w:val="false"/>
          <w:color w:val="000000"/>
          <w:sz w:val="28"/>
        </w:rPr>
        <w:t xml:space="preserve">
      Корпоративный подоходный налог, исчисленный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по доходам от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подлежит уменьшению на 100 процентов.</w:t>
      </w:r>
    </w:p>
    <w:bookmarkEnd w:id="4657"/>
    <w:bookmarkStart w:name="z14347" w:id="4658"/>
    <w:p>
      <w:pPr>
        <w:spacing w:after="0"/>
        <w:ind w:left="0"/>
        <w:jc w:val="both"/>
      </w:pPr>
      <w:r>
        <w:rPr>
          <w:rFonts w:ascii="Times New Roman"/>
          <w:b w:val="false"/>
          <w:i w:val="false"/>
          <w:color w:val="000000"/>
          <w:sz w:val="28"/>
        </w:rPr>
        <w:t xml:space="preserve">
      4-2. Налогоплательщик, указанный в подпункте 5) пункта 1 настоящей статьи, в целях исчисления корпоративного подоходного налога ведет раздельный налоговый учет объектов налогообложения и (или) объектов, связанных с налогообложением, по доходам от проката и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исключительным правом на использование которого он обладает, и иным доходам. </w:t>
      </w:r>
    </w:p>
    <w:bookmarkEnd w:id="4658"/>
    <w:bookmarkStart w:name="z14348" w:id="4659"/>
    <w:p>
      <w:pPr>
        <w:spacing w:after="0"/>
        <w:ind w:left="0"/>
        <w:jc w:val="both"/>
      </w:pPr>
      <w:r>
        <w:rPr>
          <w:rFonts w:ascii="Times New Roman"/>
          <w:b w:val="false"/>
          <w:i w:val="false"/>
          <w:color w:val="000000"/>
          <w:sz w:val="28"/>
        </w:rPr>
        <w:t xml:space="preserve">
      Налогоплательщик, указанный в подпункте 5) пункта 1 настоящей статьи, уменьшает корпоративный подоходный налог, исчисленный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по доходам от проката и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исключительным правом на использование которого он обладает, на 100 процентов.</w:t>
      </w:r>
    </w:p>
    <w:bookmarkEnd w:id="4659"/>
    <w:bookmarkStart w:name="z14349" w:id="4660"/>
    <w:p>
      <w:pPr>
        <w:spacing w:after="0"/>
        <w:ind w:left="0"/>
        <w:jc w:val="both"/>
      </w:pPr>
      <w:r>
        <w:rPr>
          <w:rFonts w:ascii="Times New Roman"/>
          <w:b w:val="false"/>
          <w:i w:val="false"/>
          <w:color w:val="000000"/>
          <w:sz w:val="28"/>
        </w:rPr>
        <w:t>
      Для целей настоящего Кодекса правообладателем национального фильма признается юридическое лицо, которое обладает исключительным правом на использование национального фильма по договору или иному основанию в соответствии с Законом Республики Казахстан "Об авторском праве и смежных правах".</w:t>
      </w:r>
    </w:p>
    <w:bookmarkEnd w:id="4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4-3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4-3. Участники международного технологического парка "Астана Хаб" при определении суммы корпоративного подоходного налога, подлежащей уплате в бюджет, уменьшают сумму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корпоративного подоходного налога на 100 процентов, если иное не предусмотрено настоящим пунктом.</w:t>
      </w:r>
    </w:p>
    <w:bookmarkStart w:name="z14276" w:id="4661"/>
    <w:p>
      <w:pPr>
        <w:spacing w:after="0"/>
        <w:ind w:left="0"/>
        <w:jc w:val="both"/>
      </w:pPr>
      <w:r>
        <w:rPr>
          <w:rFonts w:ascii="Times New Roman"/>
          <w:b w:val="false"/>
          <w:i w:val="false"/>
          <w:color w:val="000000"/>
          <w:sz w:val="28"/>
        </w:rPr>
        <w:t>
      Для целей настоящего Кодекса к участникам международного технологического парка "Астана Хаб" относятся юридические лица, одновременно соответствующие следующим условиям:</w:t>
      </w:r>
    </w:p>
    <w:bookmarkEnd w:id="4661"/>
    <w:bookmarkStart w:name="z14277" w:id="4662"/>
    <w:p>
      <w:pPr>
        <w:spacing w:after="0"/>
        <w:ind w:left="0"/>
        <w:jc w:val="both"/>
      </w:pPr>
      <w:r>
        <w:rPr>
          <w:rFonts w:ascii="Times New Roman"/>
          <w:b w:val="false"/>
          <w:i w:val="false"/>
          <w:color w:val="000000"/>
          <w:sz w:val="28"/>
        </w:rPr>
        <w:t>
      1) зарегистрированы в международном технологическом парке "Астана Хаб" в качестве участников в соответствии с законодательством Республики Казахстан об информатизации;</w:t>
      </w:r>
    </w:p>
    <w:bookmarkEnd w:id="4662"/>
    <w:bookmarkStart w:name="z14278" w:id="4663"/>
    <w:p>
      <w:pPr>
        <w:spacing w:after="0"/>
        <w:ind w:left="0"/>
        <w:jc w:val="both"/>
      </w:pPr>
      <w:r>
        <w:rPr>
          <w:rFonts w:ascii="Times New Roman"/>
          <w:b w:val="false"/>
          <w:i w:val="false"/>
          <w:color w:val="000000"/>
          <w:sz w:val="28"/>
        </w:rPr>
        <w:t xml:space="preserve">
      2) получают доходы исключительно от осуществления приоритетных видов деятельности в области информационно-коммуникационных технологий. </w:t>
      </w:r>
    </w:p>
    <w:bookmarkEnd w:id="4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Изменение внесенное в часть третью пункта 4-3 действует до 01.01.2029 в соответствии с Законом РК от 21.12.2022 </w:t>
      </w:r>
      <w:r>
        <w:rPr>
          <w:rFonts w:ascii="Times New Roman"/>
          <w:b w:val="false"/>
          <w:i w:val="false"/>
          <w:color w:val="ff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Уменьшение суммы исчисленного корпоративного подоходного налога, предусмотренное настоящим пунктом, также применяется по доходам в виде вознаграждения по депозитам, превышения суммы положительной курсовой разницы над суммой отрицательной курсовой разницы, безвозмездно полученного имущества для осуществления видов деятельности, соответствующих приоритетным видам деятельности в области информационно-коммуникационных технологий, в случае получения участником международного технологического парка "Астана Хаб" доходов исключительно от осуществления приоритетных видов деятельности в области информационно-коммуникационных технологий, а также по доходам по сомнительным обязательствам, сумме пени и штрафов.</w:t>
      </w:r>
    </w:p>
    <w:bookmarkStart w:name="z14280" w:id="4664"/>
    <w:p>
      <w:pPr>
        <w:spacing w:after="0"/>
        <w:ind w:left="0"/>
        <w:jc w:val="both"/>
      </w:pPr>
      <w:r>
        <w:rPr>
          <w:rFonts w:ascii="Times New Roman"/>
          <w:b w:val="false"/>
          <w:i w:val="false"/>
          <w:color w:val="000000"/>
          <w:sz w:val="28"/>
        </w:rPr>
        <w:t xml:space="preserve">
      При этом в случае производства и реализации товаров участниками международного технологического парка "Астана Хаб" такие товары должны соответствовать критериям собственного производства. </w:t>
      </w:r>
    </w:p>
    <w:bookmarkEnd w:id="4664"/>
    <w:bookmarkStart w:name="z14281" w:id="4665"/>
    <w:p>
      <w:pPr>
        <w:spacing w:after="0"/>
        <w:ind w:left="0"/>
        <w:jc w:val="both"/>
      </w:pPr>
      <w:r>
        <w:rPr>
          <w:rFonts w:ascii="Times New Roman"/>
          <w:b w:val="false"/>
          <w:i w:val="false"/>
          <w:color w:val="000000"/>
          <w:sz w:val="28"/>
        </w:rPr>
        <w:t>
      Перечень приоритетных видов деятельности в области информационно-коммуникационных технологий и критерии собственного производства утверждаются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государственным органом, осуществляющим государственное регулирование в области технического регулирования, и уполномоченным органом.</w:t>
      </w:r>
    </w:p>
    <w:bookmarkEnd w:id="4665"/>
    <w:bookmarkStart w:name="z14282" w:id="4666"/>
    <w:p>
      <w:pPr>
        <w:spacing w:after="0"/>
        <w:ind w:left="0"/>
        <w:jc w:val="both"/>
      </w:pPr>
      <w:r>
        <w:rPr>
          <w:rFonts w:ascii="Times New Roman"/>
          <w:b w:val="false"/>
          <w:i w:val="false"/>
          <w:color w:val="000000"/>
          <w:sz w:val="28"/>
        </w:rPr>
        <w:t>
      В случае нарушений условий, предусмотренных настоящим пунктом, участники международного технологического парка "Астана Хаб" применяют общеустановленный порядок налогообложения с даты начала налогового периода, в котором допущено нарушение.</w:t>
      </w:r>
    </w:p>
    <w:bookmarkEnd w:id="4666"/>
    <w:bookmarkStart w:name="z16882" w:id="4667"/>
    <w:p>
      <w:pPr>
        <w:spacing w:after="0"/>
        <w:ind w:left="0"/>
        <w:jc w:val="both"/>
      </w:pPr>
      <w:r>
        <w:rPr>
          <w:rFonts w:ascii="Times New Roman"/>
          <w:b w:val="false"/>
          <w:i w:val="false"/>
          <w:color w:val="000000"/>
          <w:sz w:val="28"/>
        </w:rPr>
        <w:t>
      Порядок определения дохода от объектов интеллектуальной собственности и оказания услуг в сфере информатизации, к которому применяется уменьшение суммы исчисленного корпоративного подоходного налога на 100 процентов, определяется уполномоченным органом по согласованию с уполномоченным органом в сфере информатизации.</w:t>
      </w:r>
    </w:p>
    <w:bookmarkEnd w:id="4667"/>
    <w:bookmarkStart w:name="z17217" w:id="4668"/>
    <w:p>
      <w:pPr>
        <w:spacing w:after="0"/>
        <w:ind w:left="0"/>
        <w:jc w:val="both"/>
      </w:pPr>
      <w:r>
        <w:rPr>
          <w:rFonts w:ascii="Times New Roman"/>
          <w:b w:val="false"/>
          <w:i w:val="false"/>
          <w:color w:val="000000"/>
          <w:sz w:val="28"/>
        </w:rPr>
        <w:t>
      4-4. С учетом особенностей, предусмотренных пунктом 4 статьи 722-1 настоящего Кодекса, недропользователи, осуществляющие разработку газовых проектов на суше в соответствии с законодательством Республики Казахстан о недрах и недропользовании, при определении суммы корпоративного подоходного налога по такому контракту, подлежащей уплате в бюджет, уменьшают сумму исчисленного в соответствии со статьей 302 настоящего Кодекса корпоративного подоходного налога на 100 процентов.</w:t>
      </w:r>
    </w:p>
    <w:bookmarkEnd w:id="4668"/>
    <w:bookmarkStart w:name="z5531" w:id="4669"/>
    <w:p>
      <w:pPr>
        <w:spacing w:after="0"/>
        <w:ind w:left="0"/>
        <w:jc w:val="both"/>
      </w:pPr>
      <w:r>
        <w:rPr>
          <w:rFonts w:ascii="Times New Roman"/>
          <w:b w:val="false"/>
          <w:i w:val="false"/>
          <w:color w:val="000000"/>
          <w:sz w:val="28"/>
        </w:rPr>
        <w:t xml:space="preserve">
      5. Налогоплательщики, применяющие положения настоящей статьи, не вправе применять другие положения настоящего Кодекса, предусматривающие уменьшение корпоративного подоходного налога,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w:t>
      </w:r>
    </w:p>
    <w:bookmarkEnd w:id="4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293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03.01.2019 </w:t>
      </w:r>
      <w:r>
        <w:rPr>
          <w:rFonts w:ascii="Times New Roman"/>
          <w:b w:val="false"/>
          <w:i w:val="false"/>
          <w:color w:val="000000"/>
          <w:sz w:val="28"/>
        </w:rPr>
        <w:t>№ 213-VI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01.01.2023);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5532" w:id="4670"/>
    <w:p>
      <w:pPr>
        <w:spacing w:after="0"/>
        <w:ind w:left="0"/>
        <w:jc w:val="left"/>
      </w:pPr>
      <w:r>
        <w:rPr>
          <w:rFonts w:ascii="Times New Roman"/>
          <w:b/>
          <w:i w:val="false"/>
          <w:color w:val="000000"/>
        </w:rPr>
        <w:t xml:space="preserve"> Глава 30. НАЛОГООБЛОЖЕНИЕ ПРИБЫЛИ КОНТРОЛИРУЕМОЙ ИНОСТРАННОЙ КОМПАНИИ</w:t>
      </w:r>
    </w:p>
    <w:bookmarkEnd w:id="4670"/>
    <w:p>
      <w:pPr>
        <w:spacing w:after="0"/>
        <w:ind w:left="0"/>
        <w:jc w:val="both"/>
      </w:pPr>
      <w:r>
        <w:rPr>
          <w:rFonts w:ascii="Times New Roman"/>
          <w:b/>
          <w:i w:val="false"/>
          <w:color w:val="000000"/>
          <w:sz w:val="28"/>
        </w:rPr>
        <w:t>Статья 294. Основные понятия, используемые в настоящей главе</w:t>
      </w:r>
    </w:p>
    <w:bookmarkStart w:name="z5533" w:id="4671"/>
    <w:p>
      <w:pPr>
        <w:spacing w:after="0"/>
        <w:ind w:left="0"/>
        <w:jc w:val="both"/>
      </w:pPr>
      <w:r>
        <w:rPr>
          <w:rFonts w:ascii="Times New Roman"/>
          <w:b w:val="false"/>
          <w:i w:val="false"/>
          <w:color w:val="000000"/>
          <w:sz w:val="28"/>
        </w:rPr>
        <w:t>
      1. Контролируемой иностранной компанией признается лицо, соответствующее одновременно следующим условиям:</w:t>
      </w:r>
    </w:p>
    <w:bookmarkEnd w:id="4671"/>
    <w:bookmarkStart w:name="z14811" w:id="4672"/>
    <w:p>
      <w:pPr>
        <w:spacing w:after="0"/>
        <w:ind w:left="0"/>
        <w:jc w:val="both"/>
      </w:pPr>
      <w:r>
        <w:rPr>
          <w:rFonts w:ascii="Times New Roman"/>
          <w:b w:val="false"/>
          <w:i w:val="false"/>
          <w:color w:val="000000"/>
          <w:sz w:val="28"/>
        </w:rPr>
        <w:t>
      1) такое лицо является одним из следующих лиц:</w:t>
      </w:r>
    </w:p>
    <w:bookmarkEnd w:id="4672"/>
    <w:bookmarkStart w:name="z15098" w:id="4673"/>
    <w:p>
      <w:pPr>
        <w:spacing w:after="0"/>
        <w:ind w:left="0"/>
        <w:jc w:val="both"/>
      </w:pPr>
      <w:r>
        <w:rPr>
          <w:rFonts w:ascii="Times New Roman"/>
          <w:b w:val="false"/>
          <w:i w:val="false"/>
          <w:color w:val="000000"/>
          <w:sz w:val="28"/>
        </w:rPr>
        <w:t>
      юридическим лицом-нерезидентом;</w:t>
      </w:r>
    </w:p>
    <w:bookmarkEnd w:id="4673"/>
    <w:bookmarkStart w:name="z15099" w:id="4674"/>
    <w:p>
      <w:pPr>
        <w:spacing w:after="0"/>
        <w:ind w:left="0"/>
        <w:jc w:val="both"/>
      </w:pPr>
      <w:r>
        <w:rPr>
          <w:rFonts w:ascii="Times New Roman"/>
          <w:b w:val="false"/>
          <w:i w:val="false"/>
          <w:color w:val="000000"/>
          <w:sz w:val="28"/>
        </w:rPr>
        <w:t>
      иной иностранной формой организации предпринимательской деятельности без образования юридического лица (далее – иная форма организации);</w:t>
      </w:r>
    </w:p>
    <w:bookmarkEnd w:id="4674"/>
    <w:bookmarkStart w:name="z15100" w:id="4675"/>
    <w:p>
      <w:pPr>
        <w:spacing w:after="0"/>
        <w:ind w:left="0"/>
        <w:jc w:val="both"/>
      </w:pPr>
      <w:r>
        <w:rPr>
          <w:rFonts w:ascii="Times New Roman"/>
          <w:b w:val="false"/>
          <w:i w:val="false"/>
          <w:color w:val="000000"/>
          <w:sz w:val="28"/>
        </w:rPr>
        <w:t xml:space="preserve">
      за исключением юридического лица-нерезидента и (или) иной формы организации, зарегистрированных или инкорпорированных или иным образом учрежденных в иностранном государстве, с которым вступил в силу международный договор, регулирующий вопросы избежания двойного налогообложения и предотвращения уклонения от уплаты налогов, при условии, что номинальная ставка налога на прибыль в таком иностранном государстве составляет более 75 процентов от ставки корпоративного подоходного налога в Республике Казахстан, предусмотренной </w:t>
      </w:r>
      <w:r>
        <w:rPr>
          <w:rFonts w:ascii="Times New Roman"/>
          <w:b w:val="false"/>
          <w:i w:val="false"/>
          <w:color w:val="000000"/>
          <w:sz w:val="28"/>
        </w:rPr>
        <w:t>пунктом 1</w:t>
      </w:r>
      <w:r>
        <w:rPr>
          <w:rFonts w:ascii="Times New Roman"/>
          <w:b w:val="false"/>
          <w:i w:val="false"/>
          <w:color w:val="000000"/>
          <w:sz w:val="28"/>
        </w:rPr>
        <w:t xml:space="preserve"> статьи 313 настоящего Кодекса.</w:t>
      </w:r>
    </w:p>
    <w:bookmarkEnd w:id="4675"/>
    <w:bookmarkStart w:name="z15101" w:id="4676"/>
    <w:p>
      <w:pPr>
        <w:spacing w:after="0"/>
        <w:ind w:left="0"/>
        <w:jc w:val="both"/>
      </w:pPr>
      <w:r>
        <w:rPr>
          <w:rFonts w:ascii="Times New Roman"/>
          <w:b w:val="false"/>
          <w:i w:val="false"/>
          <w:color w:val="000000"/>
          <w:sz w:val="28"/>
        </w:rPr>
        <w:t>
      В целях применения настоящего подпункта, список стран, с которым вступил в силу международный договор, регулирующий вопросы избежания двойного налогообложения и предотвращения уклонения от уплаты налогов, номинальная ставка налога на прибыль которых составляет более 75 процентов от ставки корпоративного подоходного налога в Республике Казахстан, утверждается уполномоченным органом не позднее 31 декабря года, следующего за отчетным периодом;</w:t>
      </w:r>
    </w:p>
    <w:bookmarkEnd w:id="4676"/>
    <w:bookmarkStart w:name="z14814" w:id="4677"/>
    <w:p>
      <w:pPr>
        <w:spacing w:after="0"/>
        <w:ind w:left="0"/>
        <w:jc w:val="both"/>
      </w:pPr>
      <w:r>
        <w:rPr>
          <w:rFonts w:ascii="Times New Roman"/>
          <w:b w:val="false"/>
          <w:i w:val="false"/>
          <w:color w:val="000000"/>
          <w:sz w:val="28"/>
        </w:rPr>
        <w:t>
      2) на 31 декабря отчетного периода такое лицо отвечает одному из следующих условий:</w:t>
      </w:r>
    </w:p>
    <w:bookmarkEnd w:id="4677"/>
    <w:bookmarkStart w:name="z14815" w:id="4678"/>
    <w:p>
      <w:pPr>
        <w:spacing w:after="0"/>
        <w:ind w:left="0"/>
        <w:jc w:val="both"/>
      </w:pPr>
      <w:r>
        <w:rPr>
          <w:rFonts w:ascii="Times New Roman"/>
          <w:b w:val="false"/>
          <w:i w:val="false"/>
          <w:color w:val="000000"/>
          <w:sz w:val="28"/>
        </w:rPr>
        <w:t>
      25 и более процентов доли участия (голосующих акций) в лице прямо или косвенно, или конструктивно принадлежат юридическому или физическому лицу, являющемуся резидентом Республики Казахстан (далее в целях настоящей главы – резидент);</w:t>
      </w:r>
    </w:p>
    <w:bookmarkEnd w:id="4678"/>
    <w:bookmarkStart w:name="z14816" w:id="4679"/>
    <w:p>
      <w:pPr>
        <w:spacing w:after="0"/>
        <w:ind w:left="0"/>
        <w:jc w:val="both"/>
      </w:pPr>
      <w:r>
        <w:rPr>
          <w:rFonts w:ascii="Times New Roman"/>
          <w:b w:val="false"/>
          <w:i w:val="false"/>
          <w:color w:val="000000"/>
          <w:sz w:val="28"/>
        </w:rPr>
        <w:t xml:space="preserve">
      лицо связано с резидентом посредством контроля (в случае, если резидент имеет прямой или косвенный, или конструктивный контроль над лицом); </w:t>
      </w:r>
    </w:p>
    <w:bookmarkEnd w:id="4679"/>
    <w:bookmarkStart w:name="z14817" w:id="4680"/>
    <w:p>
      <w:pPr>
        <w:spacing w:after="0"/>
        <w:ind w:left="0"/>
        <w:jc w:val="both"/>
      </w:pPr>
      <w:r>
        <w:rPr>
          <w:rFonts w:ascii="Times New Roman"/>
          <w:b w:val="false"/>
          <w:i w:val="false"/>
          <w:color w:val="000000"/>
          <w:sz w:val="28"/>
        </w:rPr>
        <w:t>
      3) такое лицо отвечает одному из следующих условий:</w:t>
      </w:r>
    </w:p>
    <w:bookmarkEnd w:id="4680"/>
    <w:bookmarkStart w:name="z14818" w:id="4681"/>
    <w:p>
      <w:pPr>
        <w:spacing w:after="0"/>
        <w:ind w:left="0"/>
        <w:jc w:val="both"/>
      </w:pPr>
      <w:r>
        <w:rPr>
          <w:rFonts w:ascii="Times New Roman"/>
          <w:b w:val="false"/>
          <w:i w:val="false"/>
          <w:color w:val="000000"/>
          <w:sz w:val="28"/>
        </w:rPr>
        <w:t>
      эффективная ставка налога на прибыль юридического лица-нерезидента или иной формы организации, определенная в соответствии с подпунктом 2) пункта 4 настоящей статьи, составляет менее 10 процентов;</w:t>
      </w:r>
    </w:p>
    <w:bookmarkEnd w:id="4681"/>
    <w:bookmarkStart w:name="z14819" w:id="4682"/>
    <w:p>
      <w:pPr>
        <w:spacing w:after="0"/>
        <w:ind w:left="0"/>
        <w:jc w:val="both"/>
      </w:pPr>
      <w:r>
        <w:rPr>
          <w:rFonts w:ascii="Times New Roman"/>
          <w:b w:val="false"/>
          <w:i w:val="false"/>
          <w:color w:val="000000"/>
          <w:sz w:val="28"/>
        </w:rPr>
        <w:t>
      юридическое лицо-нерезидент или иная форма организации зарегистрированы или учредительный документ (документ о создании) которой зарегистрирован, или участник, на которого возложено ведение учета доходов и расходов или управление активами по такой иной форме организации, зарегистрирован в государстве с льготным налогообложением.</w:t>
      </w:r>
    </w:p>
    <w:bookmarkEnd w:id="4682"/>
    <w:bookmarkStart w:name="z14820" w:id="4683"/>
    <w:p>
      <w:pPr>
        <w:spacing w:after="0"/>
        <w:ind w:left="0"/>
        <w:jc w:val="both"/>
      </w:pPr>
      <w:r>
        <w:rPr>
          <w:rFonts w:ascii="Times New Roman"/>
          <w:b w:val="false"/>
          <w:i w:val="false"/>
          <w:color w:val="000000"/>
          <w:sz w:val="28"/>
        </w:rPr>
        <w:t>
      В целях определения контролируемой иностранной компании понятие "контроль" определяется в соответствии с подпунктом 3) пункта 4 настоящей статьи.</w:t>
      </w:r>
    </w:p>
    <w:bookmarkEnd w:id="4683"/>
    <w:bookmarkStart w:name="z5544" w:id="4684"/>
    <w:p>
      <w:pPr>
        <w:spacing w:after="0"/>
        <w:ind w:left="0"/>
        <w:jc w:val="both"/>
      </w:pPr>
      <w:r>
        <w:rPr>
          <w:rFonts w:ascii="Times New Roman"/>
          <w:b w:val="false"/>
          <w:i w:val="false"/>
          <w:color w:val="000000"/>
          <w:sz w:val="28"/>
        </w:rPr>
        <w:t>
      2. Постоянным учреждением контролируемой иностранной компании признается структурное подразделение или постоянное учреждение, которое отвечает одному из следующих условий:</w:t>
      </w:r>
    </w:p>
    <w:bookmarkEnd w:id="4684"/>
    <w:bookmarkStart w:name="z15102" w:id="4685"/>
    <w:p>
      <w:pPr>
        <w:spacing w:after="0"/>
        <w:ind w:left="0"/>
        <w:jc w:val="both"/>
      </w:pPr>
      <w:r>
        <w:rPr>
          <w:rFonts w:ascii="Times New Roman"/>
          <w:b w:val="false"/>
          <w:i w:val="false"/>
          <w:color w:val="000000"/>
          <w:sz w:val="28"/>
        </w:rPr>
        <w:t>
      1) оно зарегистрировано в государстве с льготным налогообложением;</w:t>
      </w:r>
    </w:p>
    <w:bookmarkEnd w:id="4685"/>
    <w:bookmarkStart w:name="z15103" w:id="4686"/>
    <w:p>
      <w:pPr>
        <w:spacing w:after="0"/>
        <w:ind w:left="0"/>
        <w:jc w:val="both"/>
      </w:pPr>
      <w:r>
        <w:rPr>
          <w:rFonts w:ascii="Times New Roman"/>
          <w:b w:val="false"/>
          <w:i w:val="false"/>
          <w:color w:val="000000"/>
          <w:sz w:val="28"/>
        </w:rPr>
        <w:t>
      2) оно зарегистрировано в иностранном государстве и у которого эффективная ставка налога на прибыль, определенная в соответствии с подпунктом 2) пункта 4 настоящей статьи, составляет менее 10 процентов.</w:t>
      </w:r>
    </w:p>
    <w:bookmarkEnd w:id="4686"/>
    <w:bookmarkStart w:name="z15104" w:id="4687"/>
    <w:p>
      <w:pPr>
        <w:spacing w:after="0"/>
        <w:ind w:left="0"/>
        <w:jc w:val="both"/>
      </w:pPr>
      <w:r>
        <w:rPr>
          <w:rFonts w:ascii="Times New Roman"/>
          <w:b w:val="false"/>
          <w:i w:val="false"/>
          <w:color w:val="000000"/>
          <w:sz w:val="28"/>
        </w:rPr>
        <w:t>
      При этом такое структурное подразделение или постоянное учреждение должно быть создано лицом, отвечающим одновременно условиям подпунктов 1) и 2) части первой пункта 1 настоящей статьи.</w:t>
      </w:r>
    </w:p>
    <w:bookmarkEnd w:id="4687"/>
    <w:bookmarkStart w:name="z15105" w:id="4688"/>
    <w:p>
      <w:pPr>
        <w:spacing w:after="0"/>
        <w:ind w:left="0"/>
        <w:jc w:val="both"/>
      </w:pPr>
      <w:r>
        <w:rPr>
          <w:rFonts w:ascii="Times New Roman"/>
          <w:b w:val="false"/>
          <w:i w:val="false"/>
          <w:color w:val="000000"/>
          <w:sz w:val="28"/>
        </w:rPr>
        <w:t>
      Условия, определенные пунктом 1 настоящей статьи и частями первой и второй настоящего пункта, не распространяются на контролируемые иностранные компании и постоянные учреждения контролируемых иностранных компаний, которые одновременно соответствуют следующим условиям:</w:t>
      </w:r>
    </w:p>
    <w:bookmarkEnd w:id="4688"/>
    <w:bookmarkStart w:name="z15106" w:id="4689"/>
    <w:p>
      <w:pPr>
        <w:spacing w:after="0"/>
        <w:ind w:left="0"/>
        <w:jc w:val="both"/>
      </w:pPr>
      <w:r>
        <w:rPr>
          <w:rFonts w:ascii="Times New Roman"/>
          <w:b w:val="false"/>
          <w:i w:val="false"/>
          <w:color w:val="000000"/>
          <w:sz w:val="28"/>
        </w:rPr>
        <w:t>
      1) контролируемая иностранная компания или постоянное учреждение контролируемой иностранной компании не зарегистрированы в государствах со льготным налогообложением;</w:t>
      </w:r>
    </w:p>
    <w:bookmarkEnd w:id="4689"/>
    <w:bookmarkStart w:name="z15107" w:id="4690"/>
    <w:p>
      <w:pPr>
        <w:spacing w:after="0"/>
        <w:ind w:left="0"/>
        <w:jc w:val="both"/>
      </w:pPr>
      <w:r>
        <w:rPr>
          <w:rFonts w:ascii="Times New Roman"/>
          <w:b w:val="false"/>
          <w:i w:val="false"/>
          <w:color w:val="000000"/>
          <w:sz w:val="28"/>
        </w:rPr>
        <w:t>
      2) совокупная сумма дохода каждой контролируемой иностранной компании или постоянного учреждения контролируемой иностранной компании составляет менее 150495-кратного размера месячного расчетного показателя, установленного законом о республиканском бюджете и действующим на первое число налогового периода.</w:t>
      </w:r>
    </w:p>
    <w:bookmarkEnd w:id="4690"/>
    <w:bookmarkStart w:name="z15108" w:id="4691"/>
    <w:p>
      <w:pPr>
        <w:spacing w:after="0"/>
        <w:ind w:left="0"/>
        <w:jc w:val="both"/>
      </w:pPr>
      <w:r>
        <w:rPr>
          <w:rFonts w:ascii="Times New Roman"/>
          <w:b w:val="false"/>
          <w:i w:val="false"/>
          <w:color w:val="000000"/>
          <w:sz w:val="28"/>
        </w:rPr>
        <w:t>
      Если у лица, соответствующего условиям, определенным пунктом 1 настоящей статьи или частями первой и второй настоящего пункта, по итогам соответствующего периода в утвержденной отдельной неконсолидированной финансовой отчетности имеется финансовый убыток, то такое лицо не признается контролируемой иностранной компанией и (или) постоянным учреждением контролируемой иностранной компании.</w:t>
      </w:r>
    </w:p>
    <w:bookmarkEnd w:id="4691"/>
    <w:bookmarkStart w:name="z15109" w:id="4692"/>
    <w:p>
      <w:pPr>
        <w:spacing w:after="0"/>
        <w:ind w:left="0"/>
        <w:jc w:val="both"/>
      </w:pPr>
      <w:r>
        <w:rPr>
          <w:rFonts w:ascii="Times New Roman"/>
          <w:b w:val="false"/>
          <w:i w:val="false"/>
          <w:color w:val="000000"/>
          <w:sz w:val="28"/>
        </w:rPr>
        <w:t xml:space="preserve">
      Для целей настоящей главы совокупная сумма дохода пересчитывается в тенге по рыночному курсу обмена валюты, определенному в последний рабочий день налогового периода, установленного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w:t>
      </w:r>
    </w:p>
    <w:bookmarkEnd w:id="4692"/>
    <w:bookmarkStart w:name="z15110" w:id="4693"/>
    <w:p>
      <w:pPr>
        <w:spacing w:after="0"/>
        <w:ind w:left="0"/>
        <w:jc w:val="both"/>
      </w:pPr>
      <w:r>
        <w:rPr>
          <w:rFonts w:ascii="Times New Roman"/>
          <w:b w:val="false"/>
          <w:i w:val="false"/>
          <w:color w:val="000000"/>
          <w:sz w:val="28"/>
        </w:rPr>
        <w:t>
      Если валюта, в которой выражена совокупная сумма дохода, не включена в перечень иностранных валют, официальный курс национальной валюты к которым устанавливается Национальным Банком Республики Казахстан, действовавший в отчетном налоговом периоде, то совокупная сумма дохода пересчитывается в тенге с применением последнего курса валюты по отношению к евро, определенного центральным банком страны резидентства контролируемой иностранной компании или постоянным учреждением контролируемой иностранной компании на последний рабочий день налогового периода в стране резидентства.</w:t>
      </w:r>
    </w:p>
    <w:bookmarkEnd w:id="4693"/>
    <w:bookmarkStart w:name="z5548" w:id="4694"/>
    <w:p>
      <w:pPr>
        <w:spacing w:after="0"/>
        <w:ind w:left="0"/>
        <w:jc w:val="both"/>
      </w:pPr>
      <w:r>
        <w:rPr>
          <w:rFonts w:ascii="Times New Roman"/>
          <w:b w:val="false"/>
          <w:i w:val="false"/>
          <w:color w:val="000000"/>
          <w:sz w:val="28"/>
        </w:rPr>
        <w:t>
      3. Государством с льготным налогообложением признается иностранное государство или территория, которое или которая отвечает одному из следующих условий:</w:t>
      </w:r>
    </w:p>
    <w:bookmarkEnd w:id="4694"/>
    <w:bookmarkStart w:name="z5549" w:id="4695"/>
    <w:p>
      <w:pPr>
        <w:spacing w:after="0"/>
        <w:ind w:left="0"/>
        <w:jc w:val="both"/>
      </w:pPr>
      <w:r>
        <w:rPr>
          <w:rFonts w:ascii="Times New Roman"/>
          <w:b w:val="false"/>
          <w:i w:val="false"/>
          <w:color w:val="000000"/>
          <w:sz w:val="28"/>
        </w:rPr>
        <w:t xml:space="preserve">
      1) в таком государстве или на такой территории установлена ставка налога на прибыль в размере менее 10 процентов; </w:t>
      </w:r>
    </w:p>
    <w:bookmarkEnd w:id="4695"/>
    <w:bookmarkStart w:name="z5550" w:id="4696"/>
    <w:p>
      <w:pPr>
        <w:spacing w:after="0"/>
        <w:ind w:left="0"/>
        <w:jc w:val="both"/>
      </w:pPr>
      <w:r>
        <w:rPr>
          <w:rFonts w:ascii="Times New Roman"/>
          <w:b w:val="false"/>
          <w:i w:val="false"/>
          <w:color w:val="000000"/>
          <w:sz w:val="28"/>
        </w:rPr>
        <w:t xml:space="preserve">
      2) в таком государстве или на такой территории имеются законы о конфиденциальности финансовой информации или законы, позволяющие сохранять тайну о фактическом владельце имущества, дохода или фактических владельцах, участниках, учредителях, акционерах юридического лица (компании). </w:t>
      </w:r>
    </w:p>
    <w:bookmarkEnd w:id="4696"/>
    <w:bookmarkStart w:name="z5551" w:id="4697"/>
    <w:p>
      <w:pPr>
        <w:spacing w:after="0"/>
        <w:ind w:left="0"/>
        <w:jc w:val="both"/>
      </w:pPr>
      <w:r>
        <w:rPr>
          <w:rFonts w:ascii="Times New Roman"/>
          <w:b w:val="false"/>
          <w:i w:val="false"/>
          <w:color w:val="000000"/>
          <w:sz w:val="28"/>
        </w:rPr>
        <w:t>
      Положения подпункта 2) части первой настоящего пункта не применяются в отношении иностранного государства или территории, с которым или которой у Республики Казахстан действует международный договор, предусматривающий положение об обмене информацией между компетентными органами по вопросам налогообложения, за исключением иностранного государства или территории, не обеспечивающих обмен информацией с уполномоченным органом для целей налогообложения.</w:t>
      </w:r>
    </w:p>
    <w:bookmarkEnd w:id="4697"/>
    <w:bookmarkStart w:name="z5552" w:id="4698"/>
    <w:p>
      <w:pPr>
        <w:spacing w:after="0"/>
        <w:ind w:left="0"/>
        <w:jc w:val="both"/>
      </w:pPr>
      <w:r>
        <w:rPr>
          <w:rFonts w:ascii="Times New Roman"/>
          <w:b w:val="false"/>
          <w:i w:val="false"/>
          <w:color w:val="000000"/>
          <w:sz w:val="28"/>
        </w:rPr>
        <w:t>
      Иностранное государство или территория признается как не обеспечивающее или не обеспечивающая обмен информацией с уполномоченным органом для целей налогообложения при выполнении одного из следующих условий:</w:t>
      </w:r>
    </w:p>
    <w:bookmarkEnd w:id="4698"/>
    <w:bookmarkStart w:name="z5553" w:id="4699"/>
    <w:p>
      <w:pPr>
        <w:spacing w:after="0"/>
        <w:ind w:left="0"/>
        <w:jc w:val="both"/>
      </w:pPr>
      <w:r>
        <w:rPr>
          <w:rFonts w:ascii="Times New Roman"/>
          <w:b w:val="false"/>
          <w:i w:val="false"/>
          <w:color w:val="000000"/>
          <w:sz w:val="28"/>
        </w:rPr>
        <w:t>
      1) уполномоченным органом получен от компетентного или уполномоченного органа иностранного государства или территории письменный отказ в представлении сведений, обмен которыми предусмотрен международным договором;</w:t>
      </w:r>
    </w:p>
    <w:bookmarkEnd w:id="4699"/>
    <w:bookmarkStart w:name="z5554" w:id="4700"/>
    <w:p>
      <w:pPr>
        <w:spacing w:after="0"/>
        <w:ind w:left="0"/>
        <w:jc w:val="both"/>
      </w:pPr>
      <w:r>
        <w:rPr>
          <w:rFonts w:ascii="Times New Roman"/>
          <w:b w:val="false"/>
          <w:i w:val="false"/>
          <w:color w:val="000000"/>
          <w:sz w:val="28"/>
        </w:rPr>
        <w:t>
      2) компетентный или уполномоченный орган иностранного государства или территории не предоставил требуемые сведения в течение более чем двух лет после направления уполномоченным органом соответствующего запроса.</w:t>
      </w:r>
    </w:p>
    <w:bookmarkEnd w:id="4700"/>
    <w:bookmarkStart w:name="z5555" w:id="4701"/>
    <w:p>
      <w:pPr>
        <w:spacing w:after="0"/>
        <w:ind w:left="0"/>
        <w:jc w:val="both"/>
      </w:pPr>
      <w:r>
        <w:rPr>
          <w:rFonts w:ascii="Times New Roman"/>
          <w:b w:val="false"/>
          <w:i w:val="false"/>
          <w:color w:val="000000"/>
          <w:sz w:val="28"/>
        </w:rPr>
        <w:t>
      Перечень государств с льготным налогообложением, определенных в соответствии с настоящим пунктом, утверждается уполномоченным органом.</w:t>
      </w:r>
    </w:p>
    <w:bookmarkEnd w:id="4701"/>
    <w:bookmarkStart w:name="z5556" w:id="4702"/>
    <w:p>
      <w:pPr>
        <w:spacing w:after="0"/>
        <w:ind w:left="0"/>
        <w:jc w:val="both"/>
      </w:pPr>
      <w:r>
        <w:rPr>
          <w:rFonts w:ascii="Times New Roman"/>
          <w:b w:val="false"/>
          <w:i w:val="false"/>
          <w:color w:val="000000"/>
          <w:sz w:val="28"/>
        </w:rPr>
        <w:t xml:space="preserve">
      4. Иные понятия, используемые в целях настоящей главы и </w:t>
      </w:r>
      <w:r>
        <w:rPr>
          <w:rFonts w:ascii="Times New Roman"/>
          <w:b w:val="false"/>
          <w:i w:val="false"/>
          <w:color w:val="000000"/>
          <w:sz w:val="28"/>
        </w:rPr>
        <w:t>главы 32</w:t>
      </w:r>
      <w:r>
        <w:rPr>
          <w:rFonts w:ascii="Times New Roman"/>
          <w:b w:val="false"/>
          <w:i w:val="false"/>
          <w:color w:val="000000"/>
          <w:sz w:val="28"/>
        </w:rPr>
        <w:t xml:space="preserve"> настоящего Кодекса:</w:t>
      </w:r>
    </w:p>
    <w:bookmarkEnd w:id="4702"/>
    <w:bookmarkStart w:name="z5557" w:id="4703"/>
    <w:p>
      <w:pPr>
        <w:spacing w:after="0"/>
        <w:ind w:left="0"/>
        <w:jc w:val="both"/>
      </w:pPr>
      <w:r>
        <w:rPr>
          <w:rFonts w:ascii="Times New Roman"/>
          <w:b w:val="false"/>
          <w:i w:val="false"/>
          <w:color w:val="000000"/>
          <w:sz w:val="28"/>
        </w:rPr>
        <w:t>
      1) аудированная финансовая отчетность – финансовая отчетность, которая является результатом проведенного аудита, лицом, имеющим право на его выполнение;</w:t>
      </w:r>
    </w:p>
    <w:bookmarkEnd w:id="4703"/>
    <w:bookmarkStart w:name="z15111" w:id="4704"/>
    <w:p>
      <w:pPr>
        <w:spacing w:after="0"/>
        <w:ind w:left="0"/>
        <w:jc w:val="both"/>
      </w:pPr>
      <w:r>
        <w:rPr>
          <w:rFonts w:ascii="Times New Roman"/>
          <w:b w:val="false"/>
          <w:i w:val="false"/>
          <w:color w:val="000000"/>
          <w:sz w:val="28"/>
        </w:rPr>
        <w:t>
      1-1) контролируемое лицо – лицо, отвечающее одному из следующих условий:</w:t>
      </w:r>
    </w:p>
    <w:bookmarkEnd w:id="4704"/>
    <w:bookmarkStart w:name="z15112" w:id="4705"/>
    <w:p>
      <w:pPr>
        <w:spacing w:after="0"/>
        <w:ind w:left="0"/>
        <w:jc w:val="both"/>
      </w:pPr>
      <w:r>
        <w:rPr>
          <w:rFonts w:ascii="Times New Roman"/>
          <w:b w:val="false"/>
          <w:i w:val="false"/>
          <w:color w:val="000000"/>
          <w:sz w:val="28"/>
        </w:rPr>
        <w:t>
      лицо связано с резидентом посредством контроля (в случае, если резидент имеет прямой или косвенный, или конструктивный контроль над лицом);</w:t>
      </w:r>
    </w:p>
    <w:bookmarkEnd w:id="4705"/>
    <w:bookmarkStart w:name="z15113" w:id="4706"/>
    <w:p>
      <w:pPr>
        <w:spacing w:after="0"/>
        <w:ind w:left="0"/>
        <w:jc w:val="both"/>
      </w:pPr>
      <w:r>
        <w:rPr>
          <w:rFonts w:ascii="Times New Roman"/>
          <w:b w:val="false"/>
          <w:i w:val="false"/>
          <w:color w:val="000000"/>
          <w:sz w:val="28"/>
        </w:rPr>
        <w:t>
      лицо, в котором доля участия резидента составляет прямо или косвенно, или конструктивно более 50 процентов;</w:t>
      </w:r>
    </w:p>
    <w:bookmarkEnd w:id="4706"/>
    <w:bookmarkStart w:name="z15114" w:id="4707"/>
    <w:p>
      <w:pPr>
        <w:spacing w:after="0"/>
        <w:ind w:left="0"/>
        <w:jc w:val="both"/>
      </w:pPr>
      <w:r>
        <w:rPr>
          <w:rFonts w:ascii="Times New Roman"/>
          <w:b w:val="false"/>
          <w:i w:val="false"/>
          <w:color w:val="000000"/>
          <w:sz w:val="28"/>
        </w:rPr>
        <w:t>
      лицо связано с резидентом в качестве ближайшего родственника (по отношению к физическому лицу-резиденту);</w:t>
      </w:r>
    </w:p>
    <w:bookmarkEnd w:id="4707"/>
    <w:bookmarkStart w:name="z5561" w:id="4708"/>
    <w:p>
      <w:pPr>
        <w:spacing w:after="0"/>
        <w:ind w:left="0"/>
        <w:jc w:val="both"/>
      </w:pPr>
      <w:r>
        <w:rPr>
          <w:rFonts w:ascii="Times New Roman"/>
          <w:b w:val="false"/>
          <w:i w:val="false"/>
          <w:color w:val="000000"/>
          <w:sz w:val="28"/>
        </w:rPr>
        <w:t xml:space="preserve">
      2) эффективная ставка налога контролируемой иностранной компании или эффективная ставка налога постоянного учреждения контролируемой иностранной компании – среднеарифметическое значение эффективных ставок налога на прибыль контролируемой иностранной компании или эффективных ставок налога на прибыль постоянного учреждения контролируемой иностранной компании, определяемых в соответствии с подпунктом 12) настоящего пункта, за отчетный и два предыдущих периода, последовательно предшествующих отчетному периоду. </w:t>
      </w:r>
    </w:p>
    <w:bookmarkEnd w:id="4708"/>
    <w:bookmarkStart w:name="z5562" w:id="4709"/>
    <w:p>
      <w:pPr>
        <w:spacing w:after="0"/>
        <w:ind w:left="0"/>
        <w:jc w:val="both"/>
      </w:pPr>
      <w:r>
        <w:rPr>
          <w:rFonts w:ascii="Times New Roman"/>
          <w:b w:val="false"/>
          <w:i w:val="false"/>
          <w:color w:val="000000"/>
          <w:sz w:val="28"/>
        </w:rPr>
        <w:t xml:space="preserve">
      В случае, если по итогам соответствующего периода (периодов) у контролируемой иностранной компании или постоянного учреждения контролируемой иностранной компании финансовая прибыль до налогообложения равна нулю или имеется финансовый убыток, в расчете эффективной ставки не учитываются соответствующие показатели за такой период (периоды). В таком случае эффективная ставка налога на прибыль контролируемой иностранной компании или эффективная ставка налога на прибыль постоянного учреждения контролируемой иностранной компании определяется исходя из соответствующих показателей оставшегося количества периодов, в которых получена финансовая прибыль. </w:t>
      </w:r>
    </w:p>
    <w:bookmarkEnd w:id="4709"/>
    <w:bookmarkStart w:name="z5563" w:id="4710"/>
    <w:p>
      <w:pPr>
        <w:spacing w:after="0"/>
        <w:ind w:left="0"/>
        <w:jc w:val="both"/>
      </w:pPr>
      <w:r>
        <w:rPr>
          <w:rFonts w:ascii="Times New Roman"/>
          <w:b w:val="false"/>
          <w:i w:val="false"/>
          <w:color w:val="000000"/>
          <w:sz w:val="28"/>
        </w:rPr>
        <w:t>
      В случае если законодательными актами государства, в котором зарегистрирована контролируемая иностранная компания, установлено обязательство по составлению консолидированной финансовой отчетности с отражением данных дочерних (ассоциированных, совместных) организаций без составления отдельной неконсолидированной финансовой отчетности, то для расчета эффективной ставки налога контролируемой иностранной компании показатели финансовой прибыли до налогообложения и налога на прибыль пересчитываются в следующем порядке:</w:t>
      </w:r>
    </w:p>
    <w:bookmarkEnd w:id="4710"/>
    <w:bookmarkStart w:name="z5564" w:id="4711"/>
    <w:p>
      <w:pPr>
        <w:spacing w:after="0"/>
        <w:ind w:left="0"/>
        <w:jc w:val="both"/>
      </w:pPr>
      <w:r>
        <w:rPr>
          <w:rFonts w:ascii="Times New Roman"/>
          <w:b w:val="false"/>
          <w:i w:val="false"/>
          <w:color w:val="000000"/>
          <w:sz w:val="28"/>
        </w:rPr>
        <w:t>
      из финансовой прибыли до налогообложения исключаются суммы финансовой прибыли (убытка) до налогообложения дочерних организаций, уменьшенные на суммы прибыли (убытков) от внутригрупповых операций, доля в доходах ассоциированных (совместных) организаций, признанные по консолидированной финансовой отчетности контролируемой иностранной компании, при условии, если консолидированная финансовая прибыль до налогообложения контролируемой иностранной компании учитывает такие суммы;</w:t>
      </w:r>
    </w:p>
    <w:bookmarkEnd w:id="4711"/>
    <w:bookmarkStart w:name="z5565" w:id="4712"/>
    <w:p>
      <w:pPr>
        <w:spacing w:after="0"/>
        <w:ind w:left="0"/>
        <w:jc w:val="both"/>
      </w:pPr>
      <w:r>
        <w:rPr>
          <w:rFonts w:ascii="Times New Roman"/>
          <w:b w:val="false"/>
          <w:i w:val="false"/>
          <w:color w:val="000000"/>
          <w:sz w:val="28"/>
        </w:rPr>
        <w:t>
      из налога на прибыль исключаются суммы налога на прибыль дочерних организаций, признанные по консолидированной финансовой отчетности контролируемой иностранной компании как текущий налоговый расход, не включая отсроченные налоги, при условии, если консолидированная сумма налога на прибыль контролируемой иностранной компании включает такие суммы;</w:t>
      </w:r>
    </w:p>
    <w:bookmarkEnd w:id="4712"/>
    <w:bookmarkStart w:name="z5566" w:id="4713"/>
    <w:p>
      <w:pPr>
        <w:spacing w:after="0"/>
        <w:ind w:left="0"/>
        <w:jc w:val="both"/>
      </w:pPr>
      <w:r>
        <w:rPr>
          <w:rFonts w:ascii="Times New Roman"/>
          <w:b w:val="false"/>
          <w:i w:val="false"/>
          <w:color w:val="000000"/>
          <w:sz w:val="28"/>
        </w:rPr>
        <w:t xml:space="preserve">
      3) контроль – контроль, определяемый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фондовыми биржами для допуска ценных бумаг к торгам; </w:t>
      </w:r>
    </w:p>
    <w:bookmarkEnd w:id="4713"/>
    <w:bookmarkStart w:name="z15115" w:id="4714"/>
    <w:p>
      <w:pPr>
        <w:spacing w:after="0"/>
        <w:ind w:left="0"/>
        <w:jc w:val="both"/>
      </w:pPr>
      <w:r>
        <w:rPr>
          <w:rFonts w:ascii="Times New Roman"/>
          <w:b w:val="false"/>
          <w:i w:val="false"/>
          <w:color w:val="000000"/>
          <w:sz w:val="28"/>
        </w:rPr>
        <w:t xml:space="preserve">
      3-1) утвержденная финансовая отчетность – документ контролируемой иностранной компании или постоянного учреждения контролируемой иностранной компании, соответствующий условиям </w:t>
      </w:r>
      <w:r>
        <w:rPr>
          <w:rFonts w:ascii="Times New Roman"/>
          <w:b w:val="false"/>
          <w:i w:val="false"/>
          <w:color w:val="000000"/>
          <w:sz w:val="28"/>
        </w:rPr>
        <w:t>пункта 3</w:t>
      </w:r>
      <w:r>
        <w:rPr>
          <w:rFonts w:ascii="Times New Roman"/>
          <w:b w:val="false"/>
          <w:i w:val="false"/>
          <w:color w:val="000000"/>
          <w:sz w:val="28"/>
        </w:rPr>
        <w:t xml:space="preserve"> статьи 297 настоящего Кодекса,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и включающий бухгалтерский баланс, отчет о прибылях и убытках, отчет о движении денег, отчет об изменениях в капитале, пояснительную записку (или иной документ);</w:t>
      </w:r>
    </w:p>
    <w:bookmarkEnd w:id="4714"/>
    <w:bookmarkStart w:name="z5567" w:id="4715"/>
    <w:p>
      <w:pPr>
        <w:spacing w:after="0"/>
        <w:ind w:left="0"/>
        <w:jc w:val="both"/>
      </w:pPr>
      <w:r>
        <w:rPr>
          <w:rFonts w:ascii="Times New Roman"/>
          <w:b w:val="false"/>
          <w:i w:val="false"/>
          <w:color w:val="000000"/>
          <w:sz w:val="28"/>
        </w:rPr>
        <w:t>
      4) отчетный период – финансовый период, в котором признана финансовая прибыль;</w:t>
      </w:r>
    </w:p>
    <w:bookmarkEnd w:id="4715"/>
    <w:bookmarkStart w:name="z5568" w:id="4716"/>
    <w:p>
      <w:pPr>
        <w:spacing w:after="0"/>
        <w:ind w:left="0"/>
        <w:jc w:val="both"/>
      </w:pPr>
      <w:r>
        <w:rPr>
          <w:rFonts w:ascii="Times New Roman"/>
          <w:b w:val="false"/>
          <w:i w:val="false"/>
          <w:color w:val="000000"/>
          <w:sz w:val="28"/>
        </w:rPr>
        <w:t xml:space="preserve">
      5) ближайшие родственники: </w:t>
      </w:r>
    </w:p>
    <w:bookmarkEnd w:id="4716"/>
    <w:bookmarkStart w:name="z5569" w:id="4717"/>
    <w:p>
      <w:pPr>
        <w:spacing w:after="0"/>
        <w:ind w:left="0"/>
        <w:jc w:val="both"/>
      </w:pPr>
      <w:r>
        <w:rPr>
          <w:rFonts w:ascii="Times New Roman"/>
          <w:b w:val="false"/>
          <w:i w:val="false"/>
          <w:color w:val="000000"/>
          <w:sz w:val="28"/>
        </w:rPr>
        <w:t>
      супруг (супруга);</w:t>
      </w:r>
    </w:p>
    <w:bookmarkEnd w:id="4717"/>
    <w:bookmarkStart w:name="z5570" w:id="4718"/>
    <w:p>
      <w:pPr>
        <w:spacing w:after="0"/>
        <w:ind w:left="0"/>
        <w:jc w:val="both"/>
      </w:pPr>
      <w:r>
        <w:rPr>
          <w:rFonts w:ascii="Times New Roman"/>
          <w:b w:val="false"/>
          <w:i w:val="false"/>
          <w:color w:val="000000"/>
          <w:sz w:val="28"/>
        </w:rPr>
        <w:t>
      дети, в том числе усыновленные, удочеренные;</w:t>
      </w:r>
    </w:p>
    <w:bookmarkEnd w:id="4718"/>
    <w:bookmarkStart w:name="z5571" w:id="4719"/>
    <w:p>
      <w:pPr>
        <w:spacing w:after="0"/>
        <w:ind w:left="0"/>
        <w:jc w:val="both"/>
      </w:pPr>
      <w:r>
        <w:rPr>
          <w:rFonts w:ascii="Times New Roman"/>
          <w:b w:val="false"/>
          <w:i w:val="false"/>
          <w:color w:val="000000"/>
          <w:sz w:val="28"/>
        </w:rPr>
        <w:t xml:space="preserve">
      дети супруга (супруги), в том числе усыновленные, удочеренные; </w:t>
      </w:r>
    </w:p>
    <w:bookmarkEnd w:id="4719"/>
    <w:bookmarkStart w:name="z5572" w:id="4720"/>
    <w:p>
      <w:pPr>
        <w:spacing w:after="0"/>
        <w:ind w:left="0"/>
        <w:jc w:val="both"/>
      </w:pPr>
      <w:r>
        <w:rPr>
          <w:rFonts w:ascii="Times New Roman"/>
          <w:b w:val="false"/>
          <w:i w:val="false"/>
          <w:color w:val="000000"/>
          <w:sz w:val="28"/>
        </w:rPr>
        <w:t xml:space="preserve">
      внуки; </w:t>
      </w:r>
    </w:p>
    <w:bookmarkEnd w:id="4720"/>
    <w:bookmarkStart w:name="z5573" w:id="4721"/>
    <w:p>
      <w:pPr>
        <w:spacing w:after="0"/>
        <w:ind w:left="0"/>
        <w:jc w:val="both"/>
      </w:pPr>
      <w:r>
        <w:rPr>
          <w:rFonts w:ascii="Times New Roman"/>
          <w:b w:val="false"/>
          <w:i w:val="false"/>
          <w:color w:val="000000"/>
          <w:sz w:val="28"/>
        </w:rPr>
        <w:t>
      внуки супруга (супруги);</w:t>
      </w:r>
    </w:p>
    <w:bookmarkEnd w:id="4721"/>
    <w:bookmarkStart w:name="z5574" w:id="4722"/>
    <w:p>
      <w:pPr>
        <w:spacing w:after="0"/>
        <w:ind w:left="0"/>
        <w:jc w:val="both"/>
      </w:pPr>
      <w:r>
        <w:rPr>
          <w:rFonts w:ascii="Times New Roman"/>
          <w:b w:val="false"/>
          <w:i w:val="false"/>
          <w:color w:val="000000"/>
          <w:sz w:val="28"/>
        </w:rPr>
        <w:t>
      иждивенцы;</w:t>
      </w:r>
    </w:p>
    <w:bookmarkEnd w:id="4722"/>
    <w:bookmarkStart w:name="z5575" w:id="4723"/>
    <w:p>
      <w:pPr>
        <w:spacing w:after="0"/>
        <w:ind w:left="0"/>
        <w:jc w:val="both"/>
      </w:pPr>
      <w:r>
        <w:rPr>
          <w:rFonts w:ascii="Times New Roman"/>
          <w:b w:val="false"/>
          <w:i w:val="false"/>
          <w:color w:val="000000"/>
          <w:sz w:val="28"/>
        </w:rPr>
        <w:t xml:space="preserve">
      иждивенцы супруга (супруги); </w:t>
      </w:r>
    </w:p>
    <w:bookmarkEnd w:id="4723"/>
    <w:bookmarkStart w:name="z5576" w:id="4724"/>
    <w:p>
      <w:pPr>
        <w:spacing w:after="0"/>
        <w:ind w:left="0"/>
        <w:jc w:val="both"/>
      </w:pPr>
      <w:r>
        <w:rPr>
          <w:rFonts w:ascii="Times New Roman"/>
          <w:b w:val="false"/>
          <w:i w:val="false"/>
          <w:color w:val="000000"/>
          <w:sz w:val="28"/>
        </w:rPr>
        <w:t xml:space="preserve">
      родители; </w:t>
      </w:r>
    </w:p>
    <w:bookmarkEnd w:id="4724"/>
    <w:bookmarkStart w:name="z5577" w:id="4725"/>
    <w:p>
      <w:pPr>
        <w:spacing w:after="0"/>
        <w:ind w:left="0"/>
        <w:jc w:val="both"/>
      </w:pPr>
      <w:r>
        <w:rPr>
          <w:rFonts w:ascii="Times New Roman"/>
          <w:b w:val="false"/>
          <w:i w:val="false"/>
          <w:color w:val="000000"/>
          <w:sz w:val="28"/>
        </w:rPr>
        <w:t>
      родители супруга (супруги);</w:t>
      </w:r>
    </w:p>
    <w:bookmarkEnd w:id="4725"/>
    <w:bookmarkStart w:name="z5578" w:id="4726"/>
    <w:p>
      <w:pPr>
        <w:spacing w:after="0"/>
        <w:ind w:left="0"/>
        <w:jc w:val="both"/>
      </w:pPr>
      <w:r>
        <w:rPr>
          <w:rFonts w:ascii="Times New Roman"/>
          <w:b w:val="false"/>
          <w:i w:val="false"/>
          <w:color w:val="000000"/>
          <w:sz w:val="28"/>
        </w:rPr>
        <w:t>
      полнородные, неполнородные братья, сестры;</w:t>
      </w:r>
    </w:p>
    <w:bookmarkEnd w:id="4726"/>
    <w:bookmarkStart w:name="z5579" w:id="4727"/>
    <w:p>
      <w:pPr>
        <w:spacing w:after="0"/>
        <w:ind w:left="0"/>
        <w:jc w:val="both"/>
      </w:pPr>
      <w:r>
        <w:rPr>
          <w:rFonts w:ascii="Times New Roman"/>
          <w:b w:val="false"/>
          <w:i w:val="false"/>
          <w:color w:val="000000"/>
          <w:sz w:val="28"/>
        </w:rPr>
        <w:t>
      полнородные, неполнородные братья, сестры супруга (супруги);</w:t>
      </w:r>
    </w:p>
    <w:bookmarkEnd w:id="4727"/>
    <w:bookmarkStart w:name="z5580" w:id="4728"/>
    <w:p>
      <w:pPr>
        <w:spacing w:after="0"/>
        <w:ind w:left="0"/>
        <w:jc w:val="both"/>
      </w:pPr>
      <w:r>
        <w:rPr>
          <w:rFonts w:ascii="Times New Roman"/>
          <w:b w:val="false"/>
          <w:i w:val="false"/>
          <w:color w:val="000000"/>
          <w:sz w:val="28"/>
        </w:rPr>
        <w:t>
      6) косвенный контроль – наличие у резидента контроля через контролируемое лицо (контролируемые лица);</w:t>
      </w:r>
    </w:p>
    <w:bookmarkEnd w:id="4728"/>
    <w:bookmarkStart w:name="z5581" w:id="4729"/>
    <w:p>
      <w:pPr>
        <w:spacing w:after="0"/>
        <w:ind w:left="0"/>
        <w:jc w:val="both"/>
      </w:pPr>
      <w:r>
        <w:rPr>
          <w:rFonts w:ascii="Times New Roman"/>
          <w:b w:val="false"/>
          <w:i w:val="false"/>
          <w:color w:val="000000"/>
          <w:sz w:val="28"/>
        </w:rPr>
        <w:t xml:space="preserve">
      7) косвенное владение (косвенное участие) – владение резидентом долями участия в контролируемой иностранной компании через контролируемое лицо (контролируемые лица); </w:t>
      </w:r>
    </w:p>
    <w:bookmarkEnd w:id="4729"/>
    <w:bookmarkStart w:name="z5582" w:id="4730"/>
    <w:p>
      <w:pPr>
        <w:spacing w:after="0"/>
        <w:ind w:left="0"/>
        <w:jc w:val="both"/>
      </w:pPr>
      <w:r>
        <w:rPr>
          <w:rFonts w:ascii="Times New Roman"/>
          <w:b w:val="false"/>
          <w:i w:val="false"/>
          <w:color w:val="000000"/>
          <w:sz w:val="28"/>
        </w:rPr>
        <w:t>
      8) конструктивный контроль – наличие у резидента прямого и косвенного контроля или наличие у резидента и (совместно с) ближайшего (ближайшим) родственника (родственником) прямого и (или) косвенного контроля;</w:t>
      </w:r>
    </w:p>
    <w:bookmarkEnd w:id="4730"/>
    <w:bookmarkStart w:name="z5583" w:id="4731"/>
    <w:p>
      <w:pPr>
        <w:spacing w:after="0"/>
        <w:ind w:left="0"/>
        <w:jc w:val="both"/>
      </w:pPr>
      <w:r>
        <w:rPr>
          <w:rFonts w:ascii="Times New Roman"/>
          <w:b w:val="false"/>
          <w:i w:val="false"/>
          <w:color w:val="000000"/>
          <w:sz w:val="28"/>
        </w:rPr>
        <w:t>
      9) конструктивное владение (конструктивное участие) – владение резидентом прямо и косвенно долями участия в контролируемой иностранной компании или владение резидентом и (совместно с) ближайшим (ближайшими) родственником (родственниками) прямо и (или) косвенно долями участия в контролируемой иностранной компании;</w:t>
      </w:r>
    </w:p>
    <w:bookmarkEnd w:id="4731"/>
    <w:bookmarkStart w:name="z15116" w:id="4732"/>
    <w:p>
      <w:pPr>
        <w:spacing w:after="0"/>
        <w:ind w:left="0"/>
        <w:jc w:val="both"/>
      </w:pPr>
      <w:r>
        <w:rPr>
          <w:rFonts w:ascii="Times New Roman"/>
          <w:b w:val="false"/>
          <w:i w:val="false"/>
          <w:color w:val="000000"/>
          <w:sz w:val="28"/>
        </w:rPr>
        <w:t>
      9-1) совокупная сумма доходов – сумма всех доходов контролируемой иностранной компании или постоянного учреждения контролируемой иностранной компании, отраженных в утвержденной отдельной неконсолидированной финансовой отчетности такой контролируемой иностранной компании или такого постоянного учреждения контролируемой иностранной компании за отчетный период.</w:t>
      </w:r>
    </w:p>
    <w:bookmarkEnd w:id="4732"/>
    <w:bookmarkStart w:name="z15117" w:id="4733"/>
    <w:p>
      <w:pPr>
        <w:spacing w:after="0"/>
        <w:ind w:left="0"/>
        <w:jc w:val="both"/>
      </w:pPr>
      <w:r>
        <w:rPr>
          <w:rFonts w:ascii="Times New Roman"/>
          <w:b w:val="false"/>
          <w:i w:val="false"/>
          <w:color w:val="000000"/>
          <w:sz w:val="28"/>
        </w:rPr>
        <w:t xml:space="preserve">
      Для целей части первой настоящего подпункта из совокупной суммы доходов за отчетный период исключаются доходы, аналогичные указанным в подпунктах 2), 3), 9) и 11) </w:t>
      </w:r>
      <w:r>
        <w:rPr>
          <w:rFonts w:ascii="Times New Roman"/>
          <w:b w:val="false"/>
          <w:i w:val="false"/>
          <w:color w:val="000000"/>
          <w:sz w:val="28"/>
        </w:rPr>
        <w:t>пункта 2</w:t>
      </w:r>
      <w:r>
        <w:rPr>
          <w:rFonts w:ascii="Times New Roman"/>
          <w:b w:val="false"/>
          <w:i w:val="false"/>
          <w:color w:val="000000"/>
          <w:sz w:val="28"/>
        </w:rPr>
        <w:t xml:space="preserve"> статьи 225 настоящего Кодекса. Для применения настоящего абзаца у резидента должен быть в наличии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каждом исключенном виде дохода и расхода, в разрезе сумм (с обязательным переводом на казахский или русский язык)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каждом исключенном виде дохода, в разрезе сумм (с обязательным переводом на казахский или русский язык);</w:t>
      </w:r>
    </w:p>
    <w:bookmarkEnd w:id="4733"/>
    <w:bookmarkStart w:name="z5584" w:id="4734"/>
    <w:p>
      <w:pPr>
        <w:spacing w:after="0"/>
        <w:ind w:left="0"/>
        <w:jc w:val="both"/>
      </w:pPr>
      <w:r>
        <w:rPr>
          <w:rFonts w:ascii="Times New Roman"/>
          <w:b w:val="false"/>
          <w:i w:val="false"/>
          <w:color w:val="000000"/>
          <w:sz w:val="28"/>
        </w:rPr>
        <w:t>
      10) доля участия (участие) – доля участия (участие) в уставном капитале, доля (участие) голосующих акций в уставном (акционерном) капитале или доля участия (участие) в иной форме организации;</w:t>
      </w:r>
    </w:p>
    <w:bookmarkEnd w:id="4734"/>
    <w:bookmarkStart w:name="z5585" w:id="4735"/>
    <w:p>
      <w:pPr>
        <w:spacing w:after="0"/>
        <w:ind w:left="0"/>
        <w:jc w:val="both"/>
      </w:pPr>
      <w:r>
        <w:rPr>
          <w:rFonts w:ascii="Times New Roman"/>
          <w:b w:val="false"/>
          <w:i w:val="false"/>
          <w:color w:val="000000"/>
          <w:sz w:val="28"/>
        </w:rPr>
        <w:t>
      11) налог на прибыль – иностранный налог на прибыль или иной иностранный налог, аналогичный корпоративному или индивидуальному подоходному налогу в Республике Казахстан, не включая налог на сверхприбыль или специальные платежи и налоги недропользователей;</w:t>
      </w:r>
    </w:p>
    <w:bookmarkEnd w:id="4735"/>
    <w:bookmarkStart w:name="z15118" w:id="4736"/>
    <w:p>
      <w:pPr>
        <w:spacing w:after="0"/>
        <w:ind w:left="0"/>
        <w:jc w:val="both"/>
      </w:pPr>
      <w:r>
        <w:rPr>
          <w:rFonts w:ascii="Times New Roman"/>
          <w:b w:val="false"/>
          <w:i w:val="false"/>
          <w:color w:val="000000"/>
          <w:sz w:val="28"/>
        </w:rPr>
        <w:t>
      11-1) номинальная ставка налога на прибыль – фиксированная ставка налога на прибыль или иного иностранного налога, аналогичного корпоративному подоходному налогу, с доходов, полученных юридическим лицом-нерезидентом или иной формой организации.</w:t>
      </w:r>
    </w:p>
    <w:bookmarkEnd w:id="4736"/>
    <w:bookmarkStart w:name="z15119" w:id="4737"/>
    <w:p>
      <w:pPr>
        <w:spacing w:after="0"/>
        <w:ind w:left="0"/>
        <w:jc w:val="both"/>
      </w:pPr>
      <w:r>
        <w:rPr>
          <w:rFonts w:ascii="Times New Roman"/>
          <w:b w:val="false"/>
          <w:i w:val="false"/>
          <w:color w:val="000000"/>
          <w:sz w:val="28"/>
        </w:rPr>
        <w:t>
      В целях части первой настоящего подпункта, если в налоговом законодательстве иностранного государства установлена прогрессивная шкала ставок налогообложения, то в качестве номинальной ставки налога на прибыль принимается верхний уровень ставки налога на прибыль или иного иностранного налога, аналогичного корпоративному подоходному налогу, без учета специальных налоговых режимов и других льгот, предусмотренных таким иностранным государством.</w:t>
      </w:r>
    </w:p>
    <w:bookmarkEnd w:id="4737"/>
    <w:bookmarkStart w:name="z15120" w:id="4738"/>
    <w:p>
      <w:pPr>
        <w:spacing w:after="0"/>
        <w:ind w:left="0"/>
        <w:jc w:val="both"/>
      </w:pPr>
      <w:r>
        <w:rPr>
          <w:rFonts w:ascii="Times New Roman"/>
          <w:b w:val="false"/>
          <w:i w:val="false"/>
          <w:color w:val="000000"/>
          <w:sz w:val="28"/>
        </w:rPr>
        <w:t>
      В случае если система налогообложения иностранного государства предусматривает несколько налоговых уровней, включая национальные, федеральные, кантональные, местные, региональные, муниципальные, коммунальные, провинциальные, штатовские, префектурные и прочие территориальные налоги на прибыль, то номинальная ставка налога на прибыль рассчитывается как сумма соответствующих ставок налогов на прибыль;</w:t>
      </w:r>
    </w:p>
    <w:bookmarkEnd w:id="4738"/>
    <w:bookmarkStart w:name="z15121" w:id="4739"/>
    <w:p>
      <w:pPr>
        <w:spacing w:after="0"/>
        <w:ind w:left="0"/>
        <w:jc w:val="both"/>
      </w:pPr>
      <w:r>
        <w:rPr>
          <w:rFonts w:ascii="Times New Roman"/>
          <w:b w:val="false"/>
          <w:i w:val="false"/>
          <w:color w:val="000000"/>
          <w:sz w:val="28"/>
        </w:rPr>
        <w:t>
      11-2) пассивные доходы – пассивными доходами признаются следующие виды доходов:</w:t>
      </w:r>
    </w:p>
    <w:bookmarkEnd w:id="4739"/>
    <w:bookmarkStart w:name="z15122" w:id="4740"/>
    <w:p>
      <w:pPr>
        <w:spacing w:after="0"/>
        <w:ind w:left="0"/>
        <w:jc w:val="both"/>
      </w:pPr>
      <w:r>
        <w:rPr>
          <w:rFonts w:ascii="Times New Roman"/>
          <w:b w:val="false"/>
          <w:i w:val="false"/>
          <w:color w:val="000000"/>
          <w:sz w:val="28"/>
        </w:rPr>
        <w:t>
      дивиденды;</w:t>
      </w:r>
    </w:p>
    <w:bookmarkEnd w:id="4740"/>
    <w:bookmarkStart w:name="z15123" w:id="4741"/>
    <w:p>
      <w:pPr>
        <w:spacing w:after="0"/>
        <w:ind w:left="0"/>
        <w:jc w:val="both"/>
      </w:pPr>
      <w:r>
        <w:rPr>
          <w:rFonts w:ascii="Times New Roman"/>
          <w:b w:val="false"/>
          <w:i w:val="false"/>
          <w:color w:val="000000"/>
          <w:sz w:val="28"/>
        </w:rPr>
        <w:t>
      доходы в виде вознаграждения;</w:t>
      </w:r>
    </w:p>
    <w:bookmarkEnd w:id="4741"/>
    <w:bookmarkStart w:name="z15124" w:id="4742"/>
    <w:p>
      <w:pPr>
        <w:spacing w:after="0"/>
        <w:ind w:left="0"/>
        <w:jc w:val="both"/>
      </w:pPr>
      <w:r>
        <w:rPr>
          <w:rFonts w:ascii="Times New Roman"/>
          <w:b w:val="false"/>
          <w:i w:val="false"/>
          <w:color w:val="000000"/>
          <w:sz w:val="28"/>
        </w:rPr>
        <w:t>
      доход от прироста стоимости;</w:t>
      </w:r>
    </w:p>
    <w:bookmarkEnd w:id="4742"/>
    <w:bookmarkStart w:name="z15125" w:id="4743"/>
    <w:p>
      <w:pPr>
        <w:spacing w:after="0"/>
        <w:ind w:left="0"/>
        <w:jc w:val="both"/>
      </w:pPr>
      <w:r>
        <w:rPr>
          <w:rFonts w:ascii="Times New Roman"/>
          <w:b w:val="false"/>
          <w:i w:val="false"/>
          <w:color w:val="000000"/>
          <w:sz w:val="28"/>
        </w:rPr>
        <w:t>
      доход в виде роялти;</w:t>
      </w:r>
    </w:p>
    <w:bookmarkEnd w:id="4743"/>
    <w:bookmarkStart w:name="z15126" w:id="4744"/>
    <w:p>
      <w:pPr>
        <w:spacing w:after="0"/>
        <w:ind w:left="0"/>
        <w:jc w:val="both"/>
      </w:pPr>
      <w:r>
        <w:rPr>
          <w:rFonts w:ascii="Times New Roman"/>
          <w:b w:val="false"/>
          <w:i w:val="false"/>
          <w:color w:val="000000"/>
          <w:sz w:val="28"/>
        </w:rPr>
        <w:t>
      доход от страховой деятельности, если такая деятельность не является основной деятельностью контролируемой иностранной компании или постоянного учреждения контролируемой иностранной компании;</w:t>
      </w:r>
    </w:p>
    <w:bookmarkEnd w:id="4744"/>
    <w:bookmarkStart w:name="z15127" w:id="4745"/>
    <w:p>
      <w:pPr>
        <w:spacing w:after="0"/>
        <w:ind w:left="0"/>
        <w:jc w:val="both"/>
      </w:pPr>
      <w:r>
        <w:rPr>
          <w:rFonts w:ascii="Times New Roman"/>
          <w:b w:val="false"/>
          <w:i w:val="false"/>
          <w:color w:val="000000"/>
          <w:sz w:val="28"/>
        </w:rPr>
        <w:t>
      доход от оказания консультационных, юридических, бухгалтерских, аудиторских, инжиниринговых, рекламных, маркетинговых услуг, а также от проведения научно-исследовательских и опытно-конструкторских работ, если указанные виды деятельности не являются основной деятельностью контролируемой иностранной компании или постоянного учреждения контролируемой иностранной компании.</w:t>
      </w:r>
    </w:p>
    <w:bookmarkEnd w:id="4745"/>
    <w:bookmarkStart w:name="z15128" w:id="4746"/>
    <w:p>
      <w:pPr>
        <w:spacing w:after="0"/>
        <w:ind w:left="0"/>
        <w:jc w:val="both"/>
      </w:pPr>
      <w:r>
        <w:rPr>
          <w:rFonts w:ascii="Times New Roman"/>
          <w:b w:val="false"/>
          <w:i w:val="false"/>
          <w:color w:val="000000"/>
          <w:sz w:val="28"/>
        </w:rPr>
        <w:t>
      Для целей части первой настоящего подпункта основной деятельностью контролируемой иностранной компании или постоянного учреждения контролируемой иностранной компании признается деятельность, по которой получаемый доход составляет более 50 процентов от всей суммы совокупного годового дохода такой контролируемой иностранной компании или постоянного учреждения контролируемой иностранной компании;</w:t>
      </w:r>
    </w:p>
    <w:bookmarkEnd w:id="4746"/>
    <w:bookmarkStart w:name="z15129" w:id="4747"/>
    <w:p>
      <w:pPr>
        <w:spacing w:after="0"/>
        <w:ind w:left="0"/>
        <w:jc w:val="both"/>
      </w:pPr>
      <w:r>
        <w:rPr>
          <w:rFonts w:ascii="Times New Roman"/>
          <w:b w:val="false"/>
          <w:i w:val="false"/>
          <w:color w:val="000000"/>
          <w:sz w:val="28"/>
        </w:rPr>
        <w:t>
      11-3) доля пассивных доходов – соотношение пассивных доходов контролируемой иностранной компании или постоянного учреждения контролируемой иностранной компании к совокупной сумме доходов контролируемой иностранной компании или постоянного учреждения контролируемой иностранной компании.</w:t>
      </w:r>
    </w:p>
    <w:bookmarkEnd w:id="4747"/>
    <w:bookmarkStart w:name="z15130" w:id="4748"/>
    <w:p>
      <w:pPr>
        <w:spacing w:after="0"/>
        <w:ind w:left="0"/>
        <w:jc w:val="both"/>
      </w:pPr>
      <w:r>
        <w:rPr>
          <w:rFonts w:ascii="Times New Roman"/>
          <w:b w:val="false"/>
          <w:i w:val="false"/>
          <w:color w:val="000000"/>
          <w:sz w:val="28"/>
        </w:rPr>
        <w:t>
      Доля пассивных доходов не определяется у контролируемых иностранных компаний или постоянных учреждений контролируемых иностранных компаний, зарегистрированных в государствах с льготным налогообложением;</w:t>
      </w:r>
    </w:p>
    <w:bookmarkEnd w:id="4748"/>
    <w:bookmarkStart w:name="z5586" w:id="4749"/>
    <w:p>
      <w:pPr>
        <w:spacing w:after="0"/>
        <w:ind w:left="0"/>
        <w:jc w:val="both"/>
      </w:pPr>
      <w:r>
        <w:rPr>
          <w:rFonts w:ascii="Times New Roman"/>
          <w:b w:val="false"/>
          <w:i w:val="false"/>
          <w:color w:val="000000"/>
          <w:sz w:val="28"/>
        </w:rPr>
        <w:t>
      12) эффективная ставка – ставка налога на прибыль, определяемая как наименьшая из следующих ставок:</w:t>
      </w:r>
    </w:p>
    <w:bookmarkEnd w:id="4749"/>
    <w:bookmarkStart w:name="z15131" w:id="4750"/>
    <w:p>
      <w:pPr>
        <w:spacing w:after="0"/>
        <w:ind w:left="0"/>
        <w:jc w:val="both"/>
      </w:pPr>
      <w:r>
        <w:rPr>
          <w:rFonts w:ascii="Times New Roman"/>
          <w:b w:val="false"/>
          <w:i w:val="false"/>
          <w:color w:val="000000"/>
          <w:sz w:val="28"/>
        </w:rPr>
        <w:t xml:space="preserve">
      исчисленная как отношение суммы налога на прибыль за отчетный период, рассматриваемой по утвержденной финансовой отчетности как текущий налоговый расход, не включая отсроченные налоги, к положительной величине финансовой прибыли до налогообложения, определяемой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297 настоящего Кодекса, за отчетный период;</w:t>
      </w:r>
    </w:p>
    <w:bookmarkEnd w:id="4750"/>
    <w:bookmarkStart w:name="z15132" w:id="4751"/>
    <w:p>
      <w:pPr>
        <w:spacing w:after="0"/>
        <w:ind w:left="0"/>
        <w:jc w:val="both"/>
      </w:pPr>
      <w:r>
        <w:rPr>
          <w:rFonts w:ascii="Times New Roman"/>
          <w:b w:val="false"/>
          <w:i w:val="false"/>
          <w:color w:val="000000"/>
          <w:sz w:val="28"/>
        </w:rPr>
        <w:t xml:space="preserve">
      исчисленная как отношение уплаченной суммы налога на прибыль за отчетный период к положительной величине финансовой прибыли до налогообложения, определяемой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297 настоящего Кодекса, за отчетный период.</w:t>
      </w:r>
    </w:p>
    <w:bookmarkEnd w:id="4751"/>
    <w:bookmarkStart w:name="z15133" w:id="4752"/>
    <w:p>
      <w:pPr>
        <w:spacing w:after="0"/>
        <w:ind w:left="0"/>
        <w:jc w:val="both"/>
      </w:pPr>
      <w:r>
        <w:rPr>
          <w:rFonts w:ascii="Times New Roman"/>
          <w:b w:val="false"/>
          <w:i w:val="false"/>
          <w:color w:val="000000"/>
          <w:sz w:val="28"/>
        </w:rPr>
        <w:t>
      Для целей части первой настоящего подпункта сумма налога на прибыль включает налог на прибыль, в том числе национальные, федеральные, кантональные, местные, региональные, муниципальные, коммунальные, провинциальные, штатовские, префектурные и прочие территориальные налоги на прибыль и налог, удержанный у источника выплаты, при условии, если финансовая прибыль до налогообложения включает (включала) в текущем или предыдущем периоде доходы, обложенные налогом, удержанным у источника выплаты;</w:t>
      </w:r>
    </w:p>
    <w:bookmarkEnd w:id="4752"/>
    <w:bookmarkStart w:name="z5590" w:id="4753"/>
    <w:p>
      <w:pPr>
        <w:spacing w:after="0"/>
        <w:ind w:left="0"/>
        <w:jc w:val="both"/>
      </w:pPr>
      <w:r>
        <w:rPr>
          <w:rFonts w:ascii="Times New Roman"/>
          <w:b w:val="false"/>
          <w:i w:val="false"/>
          <w:color w:val="000000"/>
          <w:sz w:val="28"/>
        </w:rPr>
        <w:t>
      13) лицо:</w:t>
      </w:r>
    </w:p>
    <w:bookmarkEnd w:id="4753"/>
    <w:bookmarkStart w:name="z5591" w:id="4754"/>
    <w:p>
      <w:pPr>
        <w:spacing w:after="0"/>
        <w:ind w:left="0"/>
        <w:jc w:val="both"/>
      </w:pPr>
      <w:r>
        <w:rPr>
          <w:rFonts w:ascii="Times New Roman"/>
          <w:b w:val="false"/>
          <w:i w:val="false"/>
          <w:color w:val="000000"/>
          <w:sz w:val="28"/>
        </w:rPr>
        <w:t xml:space="preserve">
      физическое лицо; </w:t>
      </w:r>
    </w:p>
    <w:bookmarkEnd w:id="4754"/>
    <w:bookmarkStart w:name="z5592" w:id="4755"/>
    <w:p>
      <w:pPr>
        <w:spacing w:after="0"/>
        <w:ind w:left="0"/>
        <w:jc w:val="both"/>
      </w:pPr>
      <w:r>
        <w:rPr>
          <w:rFonts w:ascii="Times New Roman"/>
          <w:b w:val="false"/>
          <w:i w:val="false"/>
          <w:color w:val="000000"/>
          <w:sz w:val="28"/>
        </w:rPr>
        <w:t xml:space="preserve">
      юридическое лицо-нерезидент; </w:t>
      </w:r>
    </w:p>
    <w:bookmarkEnd w:id="4755"/>
    <w:bookmarkStart w:name="z5593" w:id="4756"/>
    <w:p>
      <w:pPr>
        <w:spacing w:after="0"/>
        <w:ind w:left="0"/>
        <w:jc w:val="both"/>
      </w:pPr>
      <w:r>
        <w:rPr>
          <w:rFonts w:ascii="Times New Roman"/>
          <w:b w:val="false"/>
          <w:i w:val="false"/>
          <w:color w:val="000000"/>
          <w:sz w:val="28"/>
        </w:rPr>
        <w:t>
      иная форма организации;</w:t>
      </w:r>
    </w:p>
    <w:bookmarkEnd w:id="4756"/>
    <w:bookmarkStart w:name="z5594" w:id="4757"/>
    <w:p>
      <w:pPr>
        <w:spacing w:after="0"/>
        <w:ind w:left="0"/>
        <w:jc w:val="both"/>
      </w:pPr>
      <w:r>
        <w:rPr>
          <w:rFonts w:ascii="Times New Roman"/>
          <w:b w:val="false"/>
          <w:i w:val="false"/>
          <w:color w:val="000000"/>
          <w:sz w:val="28"/>
        </w:rPr>
        <w:t xml:space="preserve">
      14) прямой контроль – наличие у резидента контроля напрямую или через доверительного управляющего, или номинального держателя в случае, если такой контроль, находящийся у номинального держателя или доверительного управляющего, фактически принадлежит такому резиденту; </w:t>
      </w:r>
    </w:p>
    <w:bookmarkEnd w:id="4757"/>
    <w:bookmarkStart w:name="z5595" w:id="4758"/>
    <w:p>
      <w:pPr>
        <w:spacing w:after="0"/>
        <w:ind w:left="0"/>
        <w:jc w:val="both"/>
      </w:pPr>
      <w:r>
        <w:rPr>
          <w:rFonts w:ascii="Times New Roman"/>
          <w:b w:val="false"/>
          <w:i w:val="false"/>
          <w:color w:val="000000"/>
          <w:sz w:val="28"/>
        </w:rPr>
        <w:t>
      15) прямое владение (прямое участие) – владение резидентом долями участия напрямую или через доверительного управляющего, или номинального держателя в случае, если такие доли участия, находящиеся у номинального держателя или доверительного управляющего, фактически принадлежат такому резиденту.</w:t>
      </w:r>
    </w:p>
    <w:bookmarkEnd w:id="4758"/>
    <w:bookmarkStart w:name="z15134" w:id="4759"/>
    <w:p>
      <w:pPr>
        <w:spacing w:after="0"/>
        <w:ind w:left="0"/>
        <w:jc w:val="both"/>
      </w:pPr>
      <w:r>
        <w:rPr>
          <w:rFonts w:ascii="Times New Roman"/>
          <w:b w:val="false"/>
          <w:i w:val="false"/>
          <w:color w:val="000000"/>
          <w:sz w:val="28"/>
        </w:rPr>
        <w:t>
      16) иностранная компания – юридическое лицо-нерезидент или иная форма организации, за исключением лица, соответствующего условиям, определенным пунктом 1 настоящей статьи;</w:t>
      </w:r>
    </w:p>
    <w:bookmarkEnd w:id="4759"/>
    <w:bookmarkStart w:name="z15135" w:id="4760"/>
    <w:p>
      <w:pPr>
        <w:spacing w:after="0"/>
        <w:ind w:left="0"/>
        <w:jc w:val="both"/>
      </w:pPr>
      <w:r>
        <w:rPr>
          <w:rFonts w:ascii="Times New Roman"/>
          <w:b w:val="false"/>
          <w:i w:val="false"/>
          <w:color w:val="000000"/>
          <w:sz w:val="28"/>
        </w:rPr>
        <w:t>
      17) единая организационная структура консолидированной группы – лица иные, чем физические, которыми прямо или косвенно и (или) конструктивно владеет и (или) контролирует резидент.</w:t>
      </w:r>
    </w:p>
    <w:bookmarkEnd w:id="4760"/>
    <w:bookmarkStart w:name="z15136" w:id="4761"/>
    <w:p>
      <w:pPr>
        <w:spacing w:after="0"/>
        <w:ind w:left="0"/>
        <w:jc w:val="both"/>
      </w:pPr>
      <w:r>
        <w:rPr>
          <w:rFonts w:ascii="Times New Roman"/>
          <w:b w:val="false"/>
          <w:i w:val="false"/>
          <w:color w:val="000000"/>
          <w:sz w:val="28"/>
        </w:rPr>
        <w:t>
      В целях части первой настоящего подпункта, единая организационная структура консолидированной группы не включает лиц иных, чем физические, которые косвенно принадлежат и (или) контролируются через другого резидента. В случае если резидент владеет и (или) контролирует прямо другим резидентом, то этот другой резидент не входит в единую организационную структуру консолидированной группы.</w:t>
      </w:r>
    </w:p>
    <w:bookmarkEnd w:id="4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294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295. Общие положения</w:t>
      </w:r>
    </w:p>
    <w:bookmarkStart w:name="z15137" w:id="4762"/>
    <w:p>
      <w:pPr>
        <w:spacing w:after="0"/>
        <w:ind w:left="0"/>
        <w:jc w:val="both"/>
      </w:pPr>
      <w:r>
        <w:rPr>
          <w:rFonts w:ascii="Times New Roman"/>
          <w:b w:val="false"/>
          <w:i w:val="false"/>
          <w:color w:val="000000"/>
          <w:sz w:val="28"/>
        </w:rPr>
        <w:t>
      Финансовая прибыль контролируемой иностранной компании или постоянного учреждения контролируемой иностранной компании не подлежит налогообложению дважды.</w:t>
      </w:r>
    </w:p>
    <w:bookmarkEnd w:id="4762"/>
    <w:bookmarkStart w:name="z15138" w:id="4763"/>
    <w:p>
      <w:pPr>
        <w:spacing w:after="0"/>
        <w:ind w:left="0"/>
        <w:jc w:val="both"/>
      </w:pPr>
      <w:r>
        <w:rPr>
          <w:rFonts w:ascii="Times New Roman"/>
          <w:b w:val="false"/>
          <w:i w:val="false"/>
          <w:color w:val="000000"/>
          <w:sz w:val="28"/>
        </w:rPr>
        <w:t xml:space="preserve">
      Двойное налогообложение устраняется путем применения следующих положений: </w:t>
      </w:r>
    </w:p>
    <w:bookmarkEnd w:id="4763"/>
    <w:bookmarkStart w:name="z15139" w:id="4764"/>
    <w:p>
      <w:pPr>
        <w:spacing w:after="0"/>
        <w:ind w:left="0"/>
        <w:jc w:val="both"/>
      </w:pPr>
      <w:r>
        <w:rPr>
          <w:rFonts w:ascii="Times New Roman"/>
          <w:b w:val="false"/>
          <w:i w:val="false"/>
          <w:color w:val="000000"/>
          <w:sz w:val="28"/>
        </w:rPr>
        <w:t xml:space="preserve">
      1) освобождения от налогообложения в соответствии со </w:t>
      </w:r>
      <w:r>
        <w:rPr>
          <w:rFonts w:ascii="Times New Roman"/>
          <w:b w:val="false"/>
          <w:i w:val="false"/>
          <w:color w:val="000000"/>
          <w:sz w:val="28"/>
        </w:rPr>
        <w:t>статьей 296</w:t>
      </w:r>
      <w:r>
        <w:rPr>
          <w:rFonts w:ascii="Times New Roman"/>
          <w:b w:val="false"/>
          <w:i w:val="false"/>
          <w:color w:val="000000"/>
          <w:sz w:val="28"/>
        </w:rPr>
        <w:t xml:space="preserve"> настоящего Кодекса;</w:t>
      </w:r>
    </w:p>
    <w:bookmarkEnd w:id="4764"/>
    <w:bookmarkStart w:name="z15140" w:id="4765"/>
    <w:p>
      <w:pPr>
        <w:spacing w:after="0"/>
        <w:ind w:left="0"/>
        <w:jc w:val="both"/>
      </w:pPr>
      <w:r>
        <w:rPr>
          <w:rFonts w:ascii="Times New Roman"/>
          <w:b w:val="false"/>
          <w:i w:val="false"/>
          <w:color w:val="000000"/>
          <w:sz w:val="28"/>
        </w:rPr>
        <w:t xml:space="preserve">
      2) корректировки финансовой прибыли до налогообложения контролируемой иностранной компании при соответствии условиям,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297 настоящего Кодекса;</w:t>
      </w:r>
    </w:p>
    <w:bookmarkEnd w:id="4765"/>
    <w:bookmarkStart w:name="z15141" w:id="4766"/>
    <w:p>
      <w:pPr>
        <w:spacing w:after="0"/>
        <w:ind w:left="0"/>
        <w:jc w:val="both"/>
      </w:pPr>
      <w:r>
        <w:rPr>
          <w:rFonts w:ascii="Times New Roman"/>
          <w:b w:val="false"/>
          <w:i w:val="false"/>
          <w:color w:val="000000"/>
          <w:sz w:val="28"/>
        </w:rPr>
        <w:t xml:space="preserve">
      3) уменьшения финансовой прибыли до налогообложения контролируемой иностранной компании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297 настоящего Кодекса;</w:t>
      </w:r>
    </w:p>
    <w:bookmarkEnd w:id="4766"/>
    <w:bookmarkStart w:name="z15142" w:id="4767"/>
    <w:p>
      <w:pPr>
        <w:spacing w:after="0"/>
        <w:ind w:left="0"/>
        <w:jc w:val="both"/>
      </w:pPr>
      <w:r>
        <w:rPr>
          <w:rFonts w:ascii="Times New Roman"/>
          <w:b w:val="false"/>
          <w:i w:val="false"/>
          <w:color w:val="000000"/>
          <w:sz w:val="28"/>
        </w:rPr>
        <w:t xml:space="preserve">
      4) зачета в счет уплаты корпоративного подоходного налога в Республике Казахстан в порядке, определенном </w:t>
      </w:r>
      <w:r>
        <w:rPr>
          <w:rFonts w:ascii="Times New Roman"/>
          <w:b w:val="false"/>
          <w:i w:val="false"/>
          <w:color w:val="000000"/>
          <w:sz w:val="28"/>
        </w:rPr>
        <w:t>пунктом 4</w:t>
      </w:r>
      <w:r>
        <w:rPr>
          <w:rFonts w:ascii="Times New Roman"/>
          <w:b w:val="false"/>
          <w:i w:val="false"/>
          <w:color w:val="000000"/>
          <w:sz w:val="28"/>
        </w:rPr>
        <w:t xml:space="preserve"> статьи 303 настоящего Кодекса.</w:t>
      </w:r>
    </w:p>
    <w:bookmarkEnd w:id="47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295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296. Освобождение от налогообложения</w:t>
      </w:r>
    </w:p>
    <w:bookmarkStart w:name="z5605" w:id="4768"/>
    <w:p>
      <w:pPr>
        <w:spacing w:after="0"/>
        <w:ind w:left="0"/>
        <w:jc w:val="both"/>
      </w:pPr>
      <w:r>
        <w:rPr>
          <w:rFonts w:ascii="Times New Roman"/>
          <w:b w:val="false"/>
          <w:i w:val="false"/>
          <w:color w:val="000000"/>
          <w:sz w:val="28"/>
        </w:rPr>
        <w:t>
      1. Освобождается от налогообложения в Республике Казахстан финансовая прибыль контролируемой иностранной компании или финансовая прибыль постоянного учреждения контролируемой иностранной компании при выполнении одного из следующих условий:</w:t>
      </w:r>
    </w:p>
    <w:bookmarkEnd w:id="4768"/>
    <w:bookmarkStart w:name="z5606" w:id="4769"/>
    <w:p>
      <w:pPr>
        <w:spacing w:after="0"/>
        <w:ind w:left="0"/>
        <w:jc w:val="both"/>
      </w:pPr>
      <w:r>
        <w:rPr>
          <w:rFonts w:ascii="Times New Roman"/>
          <w:b w:val="false"/>
          <w:i w:val="false"/>
          <w:color w:val="000000"/>
          <w:sz w:val="28"/>
        </w:rPr>
        <w:t>
      1) при косвенном участии или косвенном контроле резидента в контролируемой иностранной компании, осуществляемом через другого резидента;</w:t>
      </w:r>
    </w:p>
    <w:bookmarkEnd w:id="4769"/>
    <w:bookmarkStart w:name="z5607" w:id="4770"/>
    <w:p>
      <w:pPr>
        <w:spacing w:after="0"/>
        <w:ind w:left="0"/>
        <w:jc w:val="both"/>
      </w:pPr>
      <w:r>
        <w:rPr>
          <w:rFonts w:ascii="Times New Roman"/>
          <w:b w:val="false"/>
          <w:i w:val="false"/>
          <w:color w:val="000000"/>
          <w:sz w:val="28"/>
        </w:rPr>
        <w:t>
      2) при косвенном участии или косвенном контроле резидента в контролируемой иностранной компании, осуществляемом через лицо, не являющееся контролируемым лицом;</w:t>
      </w:r>
    </w:p>
    <w:bookmarkEnd w:id="4770"/>
    <w:bookmarkStart w:name="z5608" w:id="4771"/>
    <w:p>
      <w:pPr>
        <w:spacing w:after="0"/>
        <w:ind w:left="0"/>
        <w:jc w:val="both"/>
      </w:pPr>
      <w:r>
        <w:rPr>
          <w:rFonts w:ascii="Times New Roman"/>
          <w:b w:val="false"/>
          <w:i w:val="false"/>
          <w:color w:val="000000"/>
          <w:sz w:val="28"/>
        </w:rPr>
        <w:t>
      3) если финансовая прибыль постоянного учреждения контролируемой иностранной компании облагалась налогом на прибыль в государстве, в котором зарегистрирована контролируемая иностранная компания, создавшая постоянное учреждение, по эффективной ставке, составляющей 20 и более процентов;</w:t>
      </w:r>
    </w:p>
    <w:bookmarkEnd w:id="4771"/>
    <w:bookmarkStart w:name="z5609" w:id="4772"/>
    <w:p>
      <w:pPr>
        <w:spacing w:after="0"/>
        <w:ind w:left="0"/>
        <w:jc w:val="both"/>
      </w:pPr>
      <w:r>
        <w:rPr>
          <w:rFonts w:ascii="Times New Roman"/>
          <w:b w:val="false"/>
          <w:i w:val="false"/>
          <w:color w:val="000000"/>
          <w:sz w:val="28"/>
        </w:rPr>
        <w:t>
      4)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налогом в государстве, в 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иностранной компании, по эффективной ставке, составляющей 20 и более процентов;</w:t>
      </w:r>
    </w:p>
    <w:bookmarkEnd w:id="4772"/>
    <w:bookmarkStart w:name="z5610" w:id="4773"/>
    <w:p>
      <w:pPr>
        <w:spacing w:after="0"/>
        <w:ind w:left="0"/>
        <w:jc w:val="both"/>
      </w:pPr>
      <w:r>
        <w:rPr>
          <w:rFonts w:ascii="Times New Roman"/>
          <w:b w:val="false"/>
          <w:i w:val="false"/>
          <w:color w:val="000000"/>
          <w:sz w:val="28"/>
        </w:rPr>
        <w:t>
      5) если доля пассивных доходов контролируемой иностранной компании или постоянного учреждения контролируемой иностранной компании, за исключением зарегистрированных в государствах с льготным налогообложением, составляет менее 20 процентов;</w:t>
      </w:r>
    </w:p>
    <w:bookmarkEnd w:id="4773"/>
    <w:bookmarkStart w:name="z16136" w:id="4774"/>
    <w:p>
      <w:pPr>
        <w:spacing w:after="0"/>
        <w:ind w:left="0"/>
        <w:jc w:val="both"/>
      </w:pPr>
      <w:r>
        <w:rPr>
          <w:rFonts w:ascii="Times New Roman"/>
          <w:b w:val="false"/>
          <w:i w:val="false"/>
          <w:color w:val="000000"/>
          <w:sz w:val="28"/>
        </w:rPr>
        <w:t>
      6) при прямом и (или) косвенном владении и (или) контроле инвестиционным резидентом Международного финансового центра "Астана" в контролируемой иностранной компании.</w:t>
      </w:r>
    </w:p>
    <w:bookmarkEnd w:id="4774"/>
    <w:bookmarkStart w:name="z5611" w:id="4775"/>
    <w:p>
      <w:pPr>
        <w:spacing w:after="0"/>
        <w:ind w:left="0"/>
        <w:jc w:val="both"/>
      </w:pPr>
      <w:r>
        <w:rPr>
          <w:rFonts w:ascii="Times New Roman"/>
          <w:b w:val="false"/>
          <w:i w:val="false"/>
          <w:color w:val="000000"/>
          <w:sz w:val="28"/>
        </w:rPr>
        <w:t>
      2. Для целей применения пункта 1 настоящей статьи у резидента должны быть в наличии (с обязательным переводом на казахский или русский язык) следующие документы:</w:t>
      </w:r>
    </w:p>
    <w:bookmarkEnd w:id="4775"/>
    <w:bookmarkStart w:name="z15143" w:id="4776"/>
    <w:p>
      <w:pPr>
        <w:spacing w:after="0"/>
        <w:ind w:left="0"/>
        <w:jc w:val="both"/>
      </w:pPr>
      <w:r>
        <w:rPr>
          <w:rFonts w:ascii="Times New Roman"/>
          <w:b w:val="false"/>
          <w:i w:val="false"/>
          <w:color w:val="000000"/>
          <w:sz w:val="28"/>
        </w:rPr>
        <w:t>
      1) в случае применения подпункта 1) или 2) пункта 1 настоящей статьи:</w:t>
      </w:r>
    </w:p>
    <w:bookmarkEnd w:id="4776"/>
    <w:bookmarkStart w:name="z15144" w:id="4777"/>
    <w:p>
      <w:pPr>
        <w:spacing w:after="0"/>
        <w:ind w:left="0"/>
        <w:jc w:val="both"/>
      </w:pPr>
      <w:r>
        <w:rPr>
          <w:rFonts w:ascii="Times New Roman"/>
          <w:b w:val="false"/>
          <w:i w:val="false"/>
          <w:color w:val="000000"/>
          <w:sz w:val="28"/>
        </w:rPr>
        <w:t xml:space="preserve">
      копии документов, подтверждающих косвенное участие или косвенный контроль резидента в контролируемой иностранной компании, указанное или указанный в подпунктах 1) или 2) пункта 1 настоящей статьи, </w:t>
      </w:r>
    </w:p>
    <w:bookmarkEnd w:id="4777"/>
    <w:bookmarkStart w:name="z15145" w:id="4778"/>
    <w:p>
      <w:pPr>
        <w:spacing w:after="0"/>
        <w:ind w:left="0"/>
        <w:jc w:val="both"/>
      </w:pPr>
      <w:r>
        <w:rPr>
          <w:rFonts w:ascii="Times New Roman"/>
          <w:b w:val="false"/>
          <w:i w:val="false"/>
          <w:color w:val="000000"/>
          <w:sz w:val="28"/>
        </w:rPr>
        <w:t>
      или</w:t>
      </w:r>
    </w:p>
    <w:bookmarkEnd w:id="4778"/>
    <w:bookmarkStart w:name="z15146" w:id="4779"/>
    <w:p>
      <w:pPr>
        <w:spacing w:after="0"/>
        <w:ind w:left="0"/>
        <w:jc w:val="both"/>
      </w:pPr>
      <w:r>
        <w:rPr>
          <w:rFonts w:ascii="Times New Roman"/>
          <w:b w:val="false"/>
          <w:i w:val="false"/>
          <w:color w:val="000000"/>
          <w:sz w:val="28"/>
        </w:rPr>
        <w:t>
      копия документа, заверенного подписью первого руководителя (или лица, уполномоченного подписывать финансовую отчетность) резидента, раскрывающая единую организационную структуру консолидированной группы, участником (акционером) которой является резидент, с отражением наименования всех участников такой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и номеров государственной и налоговой регистрации всех участников консолидированной группы (при наличии налоговой регистрации);</w:t>
      </w:r>
    </w:p>
    <w:bookmarkEnd w:id="4779"/>
    <w:bookmarkStart w:name="z15147" w:id="4780"/>
    <w:p>
      <w:pPr>
        <w:spacing w:after="0"/>
        <w:ind w:left="0"/>
        <w:jc w:val="both"/>
      </w:pPr>
      <w:r>
        <w:rPr>
          <w:rFonts w:ascii="Times New Roman"/>
          <w:b w:val="false"/>
          <w:i w:val="false"/>
          <w:color w:val="000000"/>
          <w:sz w:val="28"/>
        </w:rPr>
        <w:t>
      2) в случае применения подпункта 3) пункта 1 настоящей статьи:</w:t>
      </w:r>
    </w:p>
    <w:bookmarkEnd w:id="4780"/>
    <w:bookmarkStart w:name="z15148" w:id="4781"/>
    <w:p>
      <w:pPr>
        <w:spacing w:after="0"/>
        <w:ind w:left="0"/>
        <w:jc w:val="both"/>
      </w:pPr>
      <w:r>
        <w:rPr>
          <w:rFonts w:ascii="Times New Roman"/>
          <w:b w:val="false"/>
          <w:i w:val="false"/>
          <w:color w:val="000000"/>
          <w:sz w:val="28"/>
        </w:rPr>
        <w:t>
      копия утвержденной отдельной финансовой отчетности контролируемой иностранной компании, создавшей постоянное учреждение;</w:t>
      </w:r>
    </w:p>
    <w:bookmarkEnd w:id="4781"/>
    <w:bookmarkStart w:name="z15149" w:id="4782"/>
    <w:p>
      <w:pPr>
        <w:spacing w:after="0"/>
        <w:ind w:left="0"/>
        <w:jc w:val="both"/>
      </w:pPr>
      <w:r>
        <w:rPr>
          <w:rFonts w:ascii="Times New Roman"/>
          <w:b w:val="false"/>
          <w:i w:val="false"/>
          <w:color w:val="000000"/>
          <w:sz w:val="28"/>
        </w:rPr>
        <w:t>
      копия утвержденной финансовой отчетности постоянного учреждения контролируемой иностранной компании;</w:t>
      </w:r>
    </w:p>
    <w:bookmarkEnd w:id="4782"/>
    <w:bookmarkStart w:name="z15150" w:id="4783"/>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раскрывающий информацию о включении в финансовую прибыль контролируемой иностранной компании, создавшей постоянное учреждение, финансовой прибыли такого постоянного учреждения,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раскрывающая информацию о включении в финансовую прибыль контролируемой иностранной компании, создавшей постоянное учреждение, финансовой прибыли такого постоянного учреждения;</w:t>
      </w:r>
    </w:p>
    <w:bookmarkEnd w:id="4783"/>
    <w:bookmarkStart w:name="z15151" w:id="4784"/>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зарегистрирована контролируемая иностранная компания, создавшая постоянное учреждение, налога на прибыль с финансовой прибыли постоянного учреждения контролируемой иностранной компании.</w:t>
      </w:r>
    </w:p>
    <w:bookmarkEnd w:id="4784"/>
    <w:bookmarkStart w:name="z15152" w:id="4785"/>
    <w:p>
      <w:pPr>
        <w:spacing w:after="0"/>
        <w:ind w:left="0"/>
        <w:jc w:val="both"/>
      </w:pPr>
      <w:r>
        <w:rPr>
          <w:rFonts w:ascii="Times New Roman"/>
          <w:b w:val="false"/>
          <w:i w:val="false"/>
          <w:color w:val="000000"/>
          <w:sz w:val="28"/>
        </w:rPr>
        <w:t>
      В случае включения налога у источника выплаты при определении эффективной ставки у резидента должны быть в наличии:</w:t>
      </w:r>
    </w:p>
    <w:bookmarkEnd w:id="4785"/>
    <w:bookmarkStart w:name="z15153" w:id="4786"/>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bookmarkEnd w:id="4786"/>
    <w:bookmarkStart w:name="z15154" w:id="4787"/>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bookmarkEnd w:id="4787"/>
    <w:bookmarkStart w:name="z15155" w:id="4788"/>
    <w:p>
      <w:pPr>
        <w:spacing w:after="0"/>
        <w:ind w:left="0"/>
        <w:jc w:val="both"/>
      </w:pPr>
      <w:r>
        <w:rPr>
          <w:rFonts w:ascii="Times New Roman"/>
          <w:b w:val="false"/>
          <w:i w:val="false"/>
          <w:color w:val="000000"/>
          <w:sz w:val="28"/>
        </w:rPr>
        <w:t>
      3) в случае применения подпункта 4) пункта 1 настоящей статьи:</w:t>
      </w:r>
    </w:p>
    <w:bookmarkEnd w:id="4788"/>
    <w:bookmarkStart w:name="z15156" w:id="4789"/>
    <w:p>
      <w:pPr>
        <w:spacing w:after="0"/>
        <w:ind w:left="0"/>
        <w:jc w:val="both"/>
      </w:pPr>
      <w:r>
        <w:rPr>
          <w:rFonts w:ascii="Times New Roman"/>
          <w:b w:val="false"/>
          <w:i w:val="false"/>
          <w:color w:val="000000"/>
          <w:sz w:val="28"/>
        </w:rPr>
        <w:t xml:space="preserve">
      копия утвержденной консолидированной финансовой отчетности контролируемого лица, через которого осуществляется косвенное владение или косвенный контроль в контролируемой иностранной компании; </w:t>
      </w:r>
    </w:p>
    <w:bookmarkEnd w:id="4789"/>
    <w:bookmarkStart w:name="z15157" w:id="4790"/>
    <w:p>
      <w:pPr>
        <w:spacing w:after="0"/>
        <w:ind w:left="0"/>
        <w:jc w:val="both"/>
      </w:pPr>
      <w:r>
        <w:rPr>
          <w:rFonts w:ascii="Times New Roman"/>
          <w:b w:val="false"/>
          <w:i w:val="false"/>
          <w:color w:val="000000"/>
          <w:sz w:val="28"/>
        </w:rPr>
        <w:t>
      копия утвержденной отдельной неконсолидированной финансовой отчетности контролируемой иностранной компании или финансовой отчетности постоянного учреждения контролируемой иностранной компании;</w:t>
      </w:r>
    </w:p>
    <w:bookmarkEnd w:id="4790"/>
    <w:bookmarkStart w:name="z15158" w:id="4791"/>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консолидированную финансовую прибыль контролируемого лица, через которого резидент косвенно владеет долями участия или имеет косвенный контроль в контролируемой иностранной компании, финансовой прибыли контролируемой иностранной компании или финансовой прибыли постоянного учреждения контролируемой иностранной компании,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консолидированную финансовую прибыль контролируемого лица, через которого резидент косвенно владеет долями участия или имеет косвенный контроль в контролируемой иностранной компании, финансовой прибыли контролируемой иностранной компании или финансовой прибыли постоянного учреждения контролируемой иностранной компании;</w:t>
      </w:r>
    </w:p>
    <w:bookmarkEnd w:id="4791"/>
    <w:bookmarkStart w:name="z15159" w:id="4792"/>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иностранной компании, налога на прибыль с финансовой прибыли контролируемой иностранной компании или финансовой прибыли постоянного учреждения контролируемой иностранной компании.</w:t>
      </w:r>
    </w:p>
    <w:bookmarkEnd w:id="4792"/>
    <w:bookmarkStart w:name="z15160" w:id="4793"/>
    <w:p>
      <w:pPr>
        <w:spacing w:after="0"/>
        <w:ind w:left="0"/>
        <w:jc w:val="both"/>
      </w:pPr>
      <w:r>
        <w:rPr>
          <w:rFonts w:ascii="Times New Roman"/>
          <w:b w:val="false"/>
          <w:i w:val="false"/>
          <w:color w:val="000000"/>
          <w:sz w:val="28"/>
        </w:rPr>
        <w:t>
      В случае включения налога у источника выплаты при определении эффективной ставки у резидента должны быть в наличии:</w:t>
      </w:r>
    </w:p>
    <w:bookmarkEnd w:id="4793"/>
    <w:bookmarkStart w:name="z15161" w:id="4794"/>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bookmarkEnd w:id="4794"/>
    <w:bookmarkStart w:name="z15162" w:id="4795"/>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bookmarkEnd w:id="4795"/>
    <w:bookmarkStart w:name="z15163" w:id="4796"/>
    <w:p>
      <w:pPr>
        <w:spacing w:after="0"/>
        <w:ind w:left="0"/>
        <w:jc w:val="both"/>
      </w:pPr>
      <w:r>
        <w:rPr>
          <w:rFonts w:ascii="Times New Roman"/>
          <w:b w:val="false"/>
          <w:i w:val="false"/>
          <w:color w:val="000000"/>
          <w:sz w:val="28"/>
        </w:rPr>
        <w:t>
      4) в случае применения подпункта 5) пункта 1 настоящей статьи:</w:t>
      </w:r>
    </w:p>
    <w:bookmarkEnd w:id="4796"/>
    <w:bookmarkStart w:name="z15164" w:id="4797"/>
    <w:p>
      <w:pPr>
        <w:spacing w:after="0"/>
        <w:ind w:left="0"/>
        <w:jc w:val="both"/>
      </w:pPr>
      <w:r>
        <w:rPr>
          <w:rFonts w:ascii="Times New Roman"/>
          <w:b w:val="false"/>
          <w:i w:val="false"/>
          <w:color w:val="000000"/>
          <w:sz w:val="28"/>
        </w:rPr>
        <w:t>
      копия утвержденной отдельной неконсолидированной финансовой отчетности контролируемой иностранной компании или постоянного учреждения контролируемой иностранной компании;</w:t>
      </w:r>
    </w:p>
    <w:bookmarkEnd w:id="4797"/>
    <w:bookmarkStart w:name="z15165" w:id="4798"/>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в разрезе каждого вида пассивного дохода, с указанием сумм полученных доходов контролируемой иностранной компании или постоянного учреждения контролируемой иностранной компании за отчетный период,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в разрезе каждого вида пассивного дохода, с указанием сумм полученных доходов контролируемой иностранной компании или постоянного учреждения контролируемой иностранной компании за отчетный период.</w:t>
      </w:r>
    </w:p>
    <w:bookmarkEnd w:id="4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Сноска. Статья 296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297. Налогообложение прибыли контролируемой иностранной компании</w:t>
      </w:r>
    </w:p>
    <w:bookmarkStart w:name="z5653" w:id="4799"/>
    <w:p>
      <w:pPr>
        <w:spacing w:after="0"/>
        <w:ind w:left="0"/>
        <w:jc w:val="both"/>
      </w:pPr>
      <w:r>
        <w:rPr>
          <w:rFonts w:ascii="Times New Roman"/>
          <w:b w:val="false"/>
          <w:i w:val="false"/>
          <w:color w:val="000000"/>
          <w:sz w:val="28"/>
        </w:rPr>
        <w:t>
      1. Суммарная прибыль контролируемых иностранных компаний или постоянных учреждений контролируемых иностранных компаний, за исключением зарегистрированных в государствах с льготным налогообложением, определенная в соответствии с пунктами 2, 3, 3-1 и 4 настоящей статьи, признается облагаемым доходом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 и облагается корпоративным или индивидуальным подоходным налогом в Республике Казахстан.</w:t>
      </w:r>
    </w:p>
    <w:bookmarkEnd w:id="4799"/>
    <w:bookmarkStart w:name="z15166" w:id="4800"/>
    <w:p>
      <w:pPr>
        <w:spacing w:after="0"/>
        <w:ind w:left="0"/>
        <w:jc w:val="both"/>
      </w:pPr>
      <w:r>
        <w:rPr>
          <w:rFonts w:ascii="Times New Roman"/>
          <w:b w:val="false"/>
          <w:i w:val="false"/>
          <w:color w:val="000000"/>
          <w:sz w:val="28"/>
        </w:rPr>
        <w:t>
      Суммарная прибыль контролируемых иностранных компаний или постоянных учреждений контролируемых иностранных компаний, зарегистрированных в государствах с льготным налогообложением, определенная в соответствии с пунктами 2 и 3 настоящей статьи, признается облагаемым доходом контролируемых иностранных компаний и постоянных учреждений контролируемых иностранных компаний, зарегистрированных в государствах с льготным налогообложением, и облагается корпоративным или индивидуальным подоходным налогом в Республике Казахстан.</w:t>
      </w:r>
    </w:p>
    <w:bookmarkEnd w:id="4800"/>
    <w:bookmarkStart w:name="z5654" w:id="4801"/>
    <w:p>
      <w:pPr>
        <w:spacing w:after="0"/>
        <w:ind w:left="0"/>
        <w:jc w:val="both"/>
      </w:pPr>
      <w:r>
        <w:rPr>
          <w:rFonts w:ascii="Times New Roman"/>
          <w:b w:val="false"/>
          <w:i w:val="false"/>
          <w:color w:val="000000"/>
          <w:sz w:val="28"/>
        </w:rPr>
        <w:t>
      2. Суммарная прибыль контролируемых иностранных компаний или постоянных учреждений контролируемых иностранных компаний определяется по следующей формуле:</w:t>
      </w:r>
    </w:p>
    <w:bookmarkEnd w:id="4801"/>
    <w:bookmarkStart w:name="z15167" w:id="4802"/>
    <w:p>
      <w:pPr>
        <w:spacing w:after="0"/>
        <w:ind w:left="0"/>
        <w:jc w:val="both"/>
      </w:pPr>
      <w:r>
        <w:rPr>
          <w:rFonts w:ascii="Times New Roman"/>
          <w:b w:val="false"/>
          <w:i w:val="false"/>
          <w:color w:val="000000"/>
          <w:sz w:val="28"/>
        </w:rPr>
        <w:t>
      П = П1 × Д1 + П2 × Д2 +...+ Пn × Дn, где:</w:t>
      </w:r>
    </w:p>
    <w:bookmarkEnd w:id="4802"/>
    <w:bookmarkStart w:name="z15168" w:id="4803"/>
    <w:p>
      <w:pPr>
        <w:spacing w:after="0"/>
        <w:ind w:left="0"/>
        <w:jc w:val="both"/>
      </w:pPr>
      <w:r>
        <w:rPr>
          <w:rFonts w:ascii="Times New Roman"/>
          <w:b w:val="false"/>
          <w:i w:val="false"/>
          <w:color w:val="000000"/>
          <w:sz w:val="28"/>
        </w:rPr>
        <w:t>
      П – суммарная прибыль всех контролируемых иностранных компаний или постоянных учреждений контролируемых иностранных компаний, за исключением контролируемых иностранных компаний или постоянных учреждений контролируемых иностранных компаний, финансовая прибыль которых освобождена от налогообложения в соответствии со статьей 296 настоящего Кодекса;</w:t>
      </w:r>
    </w:p>
    <w:bookmarkEnd w:id="4803"/>
    <w:bookmarkStart w:name="z15169" w:id="4804"/>
    <w:p>
      <w:pPr>
        <w:spacing w:after="0"/>
        <w:ind w:left="0"/>
        <w:jc w:val="both"/>
      </w:pPr>
      <w:r>
        <w:rPr>
          <w:rFonts w:ascii="Times New Roman"/>
          <w:b w:val="false"/>
          <w:i w:val="false"/>
          <w:color w:val="000000"/>
          <w:sz w:val="28"/>
        </w:rPr>
        <w:t>
      Д1,2,...,n – доля прямого, косвенного, конструктивного участия или прямого, косвенного, конструктивного контроля резидента в каждой контролируемой иностранной компании;</w:t>
      </w:r>
    </w:p>
    <w:bookmarkEnd w:id="4804"/>
    <w:bookmarkStart w:name="z15170" w:id="4805"/>
    <w:p>
      <w:pPr>
        <w:spacing w:after="0"/>
        <w:ind w:left="0"/>
        <w:jc w:val="both"/>
      </w:pPr>
      <w:r>
        <w:rPr>
          <w:rFonts w:ascii="Times New Roman"/>
          <w:b w:val="false"/>
          <w:i w:val="false"/>
          <w:color w:val="000000"/>
          <w:sz w:val="28"/>
        </w:rPr>
        <w:t>
      П1,2,...,n – положительная величина финансовой прибыли каждой контролируемой иностранной компании или каждого постоянного учреждения контролируемой иностранной компании, подлежащей налогообложению в Республике Казахстан, определяемая резидентом, по одной из следующих формул:</w:t>
      </w:r>
    </w:p>
    <w:bookmarkEnd w:id="4805"/>
    <w:bookmarkStart w:name="z15171" w:id="4806"/>
    <w:p>
      <w:pPr>
        <w:spacing w:after="0"/>
        <w:ind w:left="0"/>
        <w:jc w:val="both"/>
      </w:pPr>
      <w:r>
        <w:rPr>
          <w:rFonts w:ascii="Times New Roman"/>
          <w:b w:val="false"/>
          <w:i w:val="false"/>
          <w:color w:val="000000"/>
          <w:sz w:val="28"/>
        </w:rPr>
        <w:t>
      П1, П2,..., Пn = Пдн 1,2,…n – У1,2,…n – Уб1,2,…n</w:t>
      </w:r>
    </w:p>
    <w:bookmarkEnd w:id="4806"/>
    <w:bookmarkStart w:name="z15172" w:id="4807"/>
    <w:p>
      <w:pPr>
        <w:spacing w:after="0"/>
        <w:ind w:left="0"/>
        <w:jc w:val="both"/>
      </w:pPr>
      <w:r>
        <w:rPr>
          <w:rFonts w:ascii="Times New Roman"/>
          <w:b w:val="false"/>
          <w:i w:val="false"/>
          <w:color w:val="000000"/>
          <w:sz w:val="28"/>
        </w:rPr>
        <w:t xml:space="preserve">
      или </w:t>
      </w:r>
    </w:p>
    <w:bookmarkEnd w:id="4807"/>
    <w:bookmarkStart w:name="z15173" w:id="4808"/>
    <w:p>
      <w:pPr>
        <w:spacing w:after="0"/>
        <w:ind w:left="0"/>
        <w:jc w:val="both"/>
      </w:pPr>
      <w:r>
        <w:rPr>
          <w:rFonts w:ascii="Times New Roman"/>
          <w:b w:val="false"/>
          <w:i w:val="false"/>
          <w:color w:val="000000"/>
          <w:sz w:val="28"/>
        </w:rPr>
        <w:t>
      П1, П2,..., Пn= Пдн1,2,…n × ДПД1,2,…n, где:</w:t>
      </w:r>
    </w:p>
    <w:bookmarkEnd w:id="4808"/>
    <w:bookmarkStart w:name="z15174" w:id="4809"/>
    <w:p>
      <w:pPr>
        <w:spacing w:after="0"/>
        <w:ind w:left="0"/>
        <w:jc w:val="both"/>
      </w:pPr>
      <w:r>
        <w:rPr>
          <w:rFonts w:ascii="Times New Roman"/>
          <w:b w:val="false"/>
          <w:i w:val="false"/>
          <w:color w:val="000000"/>
          <w:sz w:val="28"/>
        </w:rPr>
        <w:t>
      Пдн1,2,…n – положительная величина финансовой прибыли до налогообложения каждой контролируемой иностранной компании или каждого постоянного учреждения контролируемой иностранной компании за отчетный период;</w:t>
      </w:r>
    </w:p>
    <w:bookmarkEnd w:id="4809"/>
    <w:bookmarkStart w:name="z15175" w:id="4810"/>
    <w:p>
      <w:pPr>
        <w:spacing w:after="0"/>
        <w:ind w:left="0"/>
        <w:jc w:val="both"/>
      </w:pPr>
      <w:r>
        <w:rPr>
          <w:rFonts w:ascii="Times New Roman"/>
          <w:b w:val="false"/>
          <w:i w:val="false"/>
          <w:color w:val="000000"/>
          <w:sz w:val="28"/>
        </w:rPr>
        <w:t>
      У1,2,…n – сумма уменьшений, произведенных резидентом от финансовой прибыли до налогообложения каждой контролируемой иностранной компании или финансовой прибыли до налогообложения каждого постоянного учреждения контролируемой иностранной компании за отчетный период в соответствии с пунктом 4 настоящей статьи;</w:t>
      </w:r>
    </w:p>
    <w:bookmarkEnd w:id="4810"/>
    <w:bookmarkStart w:name="z15176" w:id="4811"/>
    <w:p>
      <w:pPr>
        <w:spacing w:after="0"/>
        <w:ind w:left="0"/>
        <w:jc w:val="both"/>
      </w:pPr>
      <w:r>
        <w:rPr>
          <w:rFonts w:ascii="Times New Roman"/>
          <w:b w:val="false"/>
          <w:i w:val="false"/>
          <w:color w:val="000000"/>
          <w:sz w:val="28"/>
        </w:rPr>
        <w:t xml:space="preserve">
      ДПД1,2,…n – доля пассивных доходов каждой контролируемой иностранной компании или каждого постоянного учреждения контролируемой иностранной компании, определяемая в соответствии с подпунктом 11-3) </w:t>
      </w:r>
      <w:r>
        <w:rPr>
          <w:rFonts w:ascii="Times New Roman"/>
          <w:b w:val="false"/>
          <w:i w:val="false"/>
          <w:color w:val="000000"/>
          <w:sz w:val="28"/>
        </w:rPr>
        <w:t>пункта 4</w:t>
      </w:r>
      <w:r>
        <w:rPr>
          <w:rFonts w:ascii="Times New Roman"/>
          <w:b w:val="false"/>
          <w:i w:val="false"/>
          <w:color w:val="000000"/>
          <w:sz w:val="28"/>
        </w:rPr>
        <w:t xml:space="preserve"> статьи 294 настоящего Кодекса;</w:t>
      </w:r>
    </w:p>
    <w:bookmarkEnd w:id="4811"/>
    <w:bookmarkStart w:name="z15177" w:id="4812"/>
    <w:p>
      <w:pPr>
        <w:spacing w:after="0"/>
        <w:ind w:left="0"/>
        <w:jc w:val="both"/>
      </w:pPr>
      <w:r>
        <w:rPr>
          <w:rFonts w:ascii="Times New Roman"/>
          <w:b w:val="false"/>
          <w:i w:val="false"/>
          <w:color w:val="000000"/>
          <w:sz w:val="28"/>
        </w:rPr>
        <w:t>
      Уб1,2,…n – сумма убытка каждой контролируемой иностранной компании или каждого постоянного учреждения контролируемой иностранной компании, возникшего в двух периодах, последовательно предшествующих отчетному периоду. При этом уменьшенные убытки в последующих периодах не учитываются.</w:t>
      </w:r>
    </w:p>
    <w:bookmarkEnd w:id="4812"/>
    <w:bookmarkStart w:name="z15178" w:id="4813"/>
    <w:p>
      <w:pPr>
        <w:spacing w:after="0"/>
        <w:ind w:left="0"/>
        <w:jc w:val="both"/>
      </w:pPr>
      <w:r>
        <w:rPr>
          <w:rFonts w:ascii="Times New Roman"/>
          <w:b w:val="false"/>
          <w:i w:val="false"/>
          <w:color w:val="000000"/>
          <w:sz w:val="28"/>
        </w:rPr>
        <w:t>
      Для целей части первой настоящего пункта убытком признается убыток, отраженный в утвержденной отдельной неконсолидированной финансовой отчетности, которая должна быть в наличии у резидента, применяющего убыток (с обязательным переводом на казахский или русский язык).</w:t>
      </w:r>
    </w:p>
    <w:bookmarkEnd w:id="4813"/>
    <w:bookmarkStart w:name="z15179" w:id="4814"/>
    <w:p>
      <w:pPr>
        <w:spacing w:after="0"/>
        <w:ind w:left="0"/>
        <w:jc w:val="both"/>
      </w:pPr>
      <w:r>
        <w:rPr>
          <w:rFonts w:ascii="Times New Roman"/>
          <w:b w:val="false"/>
          <w:i w:val="false"/>
          <w:color w:val="000000"/>
          <w:sz w:val="28"/>
        </w:rPr>
        <w:t>
      Убыток контролируемой иностранной компании или постоянного учреждения контролируемой иностранной компании не уменьшает:</w:t>
      </w:r>
    </w:p>
    <w:bookmarkEnd w:id="4814"/>
    <w:bookmarkStart w:name="z15180" w:id="4815"/>
    <w:p>
      <w:pPr>
        <w:spacing w:after="0"/>
        <w:ind w:left="0"/>
        <w:jc w:val="both"/>
      </w:pPr>
      <w:r>
        <w:rPr>
          <w:rFonts w:ascii="Times New Roman"/>
          <w:b w:val="false"/>
          <w:i w:val="false"/>
          <w:color w:val="000000"/>
          <w:sz w:val="28"/>
        </w:rPr>
        <w:t>
      1) финансовую прибыль этой контролируемой иностранной компании и (или) этого постоянного учреждения контролируемой иностранной компании, исчисленную в соответствии с пунктом 3 настоящей статьи;</w:t>
      </w:r>
    </w:p>
    <w:bookmarkEnd w:id="4815"/>
    <w:bookmarkStart w:name="z15181" w:id="4816"/>
    <w:p>
      <w:pPr>
        <w:spacing w:after="0"/>
        <w:ind w:left="0"/>
        <w:jc w:val="both"/>
      </w:pPr>
      <w:r>
        <w:rPr>
          <w:rFonts w:ascii="Times New Roman"/>
          <w:b w:val="false"/>
          <w:i w:val="false"/>
          <w:color w:val="000000"/>
          <w:sz w:val="28"/>
        </w:rPr>
        <w:t>
      2) финансовую прибыль до налогообложения другой контролируемой иностранной компании или другого постоянного учреждения контролируемой иностранной компании;</w:t>
      </w:r>
    </w:p>
    <w:bookmarkEnd w:id="4816"/>
    <w:bookmarkStart w:name="z15182" w:id="4817"/>
    <w:p>
      <w:pPr>
        <w:spacing w:after="0"/>
        <w:ind w:left="0"/>
        <w:jc w:val="both"/>
      </w:pPr>
      <w:r>
        <w:rPr>
          <w:rFonts w:ascii="Times New Roman"/>
          <w:b w:val="false"/>
          <w:i w:val="false"/>
          <w:color w:val="000000"/>
          <w:sz w:val="28"/>
        </w:rPr>
        <w:t>
      3) налогооблагаемый доход резидента.</w:t>
      </w:r>
    </w:p>
    <w:bookmarkEnd w:id="4817"/>
    <w:bookmarkStart w:name="z15183" w:id="4818"/>
    <w:p>
      <w:pPr>
        <w:spacing w:after="0"/>
        <w:ind w:left="0"/>
        <w:jc w:val="both"/>
      </w:pPr>
      <w:r>
        <w:rPr>
          <w:rFonts w:ascii="Times New Roman"/>
          <w:b w:val="false"/>
          <w:i w:val="false"/>
          <w:color w:val="000000"/>
          <w:sz w:val="28"/>
        </w:rPr>
        <w:t>
      Резидент не вправе использовать убытки контролируемой иностранной компании и (или) постоянного учреждения контролируемой иностранной компании, зарегистрированных в государствах с льготным налогообложением.</w:t>
      </w:r>
    </w:p>
    <w:bookmarkEnd w:id="4818"/>
    <w:bookmarkStart w:name="z15184" w:id="4819"/>
    <w:p>
      <w:pPr>
        <w:spacing w:after="0"/>
        <w:ind w:left="0"/>
        <w:jc w:val="both"/>
      </w:pPr>
      <w:r>
        <w:rPr>
          <w:rFonts w:ascii="Times New Roman"/>
          <w:b w:val="false"/>
          <w:i w:val="false"/>
          <w:color w:val="000000"/>
          <w:sz w:val="28"/>
        </w:rPr>
        <w:t>
      Для целей части первой настоящего пункта, в случае использования резидентом формулы с долей пассивных доходов при расчете суммарной прибыли контролируемой иностранной компании или постоянного учреждения контролируемой иностранной компании необходимо применять ту же формулу ко всем его остальным контролируемым иностранным компаниям или постоянным учреждениям контролируемых иностранных компаний за отчетный налоговый период.</w:t>
      </w:r>
    </w:p>
    <w:bookmarkEnd w:id="4819"/>
    <w:bookmarkStart w:name="z5662" w:id="4820"/>
    <w:p>
      <w:pPr>
        <w:spacing w:after="0"/>
        <w:ind w:left="0"/>
        <w:jc w:val="both"/>
      </w:pPr>
      <w:r>
        <w:rPr>
          <w:rFonts w:ascii="Times New Roman"/>
          <w:b w:val="false"/>
          <w:i w:val="false"/>
          <w:color w:val="000000"/>
          <w:sz w:val="28"/>
        </w:rPr>
        <w:t>
      3. Определение финансовой прибыли до налогообложения контролируемой иностранной компании или финансовой прибыли до налогообложения постоянного учреждения контролируемой иностранной компании за отчетный период осуществляется на основании утвержденной отдельной неконсолидированной финансовой отчетности контролируемой иностранной компании или постоянного учреждения контролируемой иностранной компании, составленной в соответствии со стандартом, установленным законодательством страны, в которой зарегистрирована контролируемая иностранная компания или зарегистрировано постоянное учреждение контролируемой иностранной компании, или в соответствии с международными стандартами финансовой отчетности. При этом резидент имеет право определить финансовую прибыль до налогообложения контролируемой иностранной компании или постоянного учреждения контролируемой иностранной компании на основании утвержденной отдельной неконсолидированной финансовой отчетности, составленной в соответствии с международными стандартами финансовой отчетности, только при наличии аудированной финансовой отчетности.</w:t>
      </w:r>
    </w:p>
    <w:bookmarkEnd w:id="4820"/>
    <w:bookmarkStart w:name="z15185" w:id="4821"/>
    <w:p>
      <w:pPr>
        <w:spacing w:after="0"/>
        <w:ind w:left="0"/>
        <w:jc w:val="both"/>
      </w:pPr>
      <w:r>
        <w:rPr>
          <w:rFonts w:ascii="Times New Roman"/>
          <w:b w:val="false"/>
          <w:i w:val="false"/>
          <w:color w:val="000000"/>
          <w:sz w:val="28"/>
        </w:rPr>
        <w:t>
      В случае, если законодательными актами государства, в котором зарегистрирована контролируемая иностранная компания, установлено обязательство по составлению только консолидированной финансовой отчетности с консолидацией данных дочерних (ассоциированных, совместных) организаций без составления отдельной неконсолидированной финансовой отчетности и отсутствует отдельная неконсолидированная финансовая отчетность, резидент производит следующие корректировки из финансовой прибыли (убытка) контролируемой иностранной компании за отчетный период, определенной (определенного) в финансовой отчетности за отчетный период, путем исключения следующих сумм, подтвержденных аудиторским заключением, которая должна быть в наличии у резидента:</w:t>
      </w:r>
    </w:p>
    <w:bookmarkEnd w:id="4821"/>
    <w:bookmarkStart w:name="z15186" w:id="4822"/>
    <w:p>
      <w:pPr>
        <w:spacing w:after="0"/>
        <w:ind w:left="0"/>
        <w:jc w:val="both"/>
      </w:pPr>
      <w:r>
        <w:rPr>
          <w:rFonts w:ascii="Times New Roman"/>
          <w:b w:val="false"/>
          <w:i w:val="false"/>
          <w:color w:val="000000"/>
          <w:sz w:val="28"/>
        </w:rPr>
        <w:t>
      суммы финансовой прибыли (убытка) за отчетный период дочерних (ассоциированных, совместных) организаций, собранной в консолидированной финансовой прибыли (консолидированном убытке) по консолидированной финансовой отчетности контролируемой иностранной компании;</w:t>
      </w:r>
    </w:p>
    <w:bookmarkEnd w:id="4822"/>
    <w:bookmarkStart w:name="z15187" w:id="4823"/>
    <w:p>
      <w:pPr>
        <w:spacing w:after="0"/>
        <w:ind w:left="0"/>
        <w:jc w:val="both"/>
      </w:pPr>
      <w:r>
        <w:rPr>
          <w:rFonts w:ascii="Times New Roman"/>
          <w:b w:val="false"/>
          <w:i w:val="false"/>
          <w:color w:val="000000"/>
          <w:sz w:val="28"/>
        </w:rPr>
        <w:t>
      суммы финансовой прибыли (убытка) дочерних (ассоциированных, совместных) организаций за отчетный период, при их консолидации из консолидированной финансовой прибыли (консолидированного убытка) по консолидированной финансовой отчетности материнской компании за отчетный период, которая (который) подлежит увеличению (уменьшению) на суммы финансовой прибыли (убытков) от внутригрупповых операций при их исключении при консолидации.</w:t>
      </w:r>
    </w:p>
    <w:bookmarkEnd w:id="4823"/>
    <w:bookmarkStart w:name="z15188" w:id="4824"/>
    <w:p>
      <w:pPr>
        <w:spacing w:after="0"/>
        <w:ind w:left="0"/>
        <w:jc w:val="both"/>
      </w:pPr>
      <w:r>
        <w:rPr>
          <w:rFonts w:ascii="Times New Roman"/>
          <w:b w:val="false"/>
          <w:i w:val="false"/>
          <w:color w:val="000000"/>
          <w:sz w:val="28"/>
        </w:rPr>
        <w:t>
      При корректировке данных консолидированной финансовой отчетности контролируемой иностранной компании за отчетный период в соответствии с настоящим пунктом, дивиденды, полученные или подлежащие получению от дочерней (ассоциированной, совместной) организации, не отраженные в консолидированной финансовой прибыли (консолидированном убытке) по консолидированной финансовой отчетности, признанные в бухгалтерском учете в отчетном периоде, подлежат включению в доходы контролируемой иностранной компании за отчетный период и подтверждены аудиторским заключением.</w:t>
      </w:r>
    </w:p>
    <w:bookmarkEnd w:id="4824"/>
    <w:bookmarkStart w:name="z15189" w:id="4825"/>
    <w:p>
      <w:pPr>
        <w:spacing w:after="0"/>
        <w:ind w:left="0"/>
        <w:jc w:val="both"/>
      </w:pPr>
      <w:r>
        <w:rPr>
          <w:rFonts w:ascii="Times New Roman"/>
          <w:b w:val="false"/>
          <w:i w:val="false"/>
          <w:color w:val="000000"/>
          <w:sz w:val="28"/>
        </w:rPr>
        <w:t xml:space="preserve">
      Для целей настоящего пункта из финансовой прибыли до налогообложения контролируемой иностранной компании или постоянного учреждения контролируемой иностранной компании за отчетный период, исключаются доходы, аналогичные указанным в подпунктах 2), 3), 9) и 11) </w:t>
      </w:r>
      <w:r>
        <w:rPr>
          <w:rFonts w:ascii="Times New Roman"/>
          <w:b w:val="false"/>
          <w:i w:val="false"/>
          <w:color w:val="000000"/>
          <w:sz w:val="28"/>
        </w:rPr>
        <w:t>пункта 2</w:t>
      </w:r>
      <w:r>
        <w:rPr>
          <w:rFonts w:ascii="Times New Roman"/>
          <w:b w:val="false"/>
          <w:i w:val="false"/>
          <w:color w:val="000000"/>
          <w:sz w:val="28"/>
        </w:rPr>
        <w:t xml:space="preserve"> статьи 225 настоящего Кодекса, и расходы, аналогичные указанным в </w:t>
      </w:r>
      <w:r>
        <w:rPr>
          <w:rFonts w:ascii="Times New Roman"/>
          <w:b w:val="false"/>
          <w:i w:val="false"/>
          <w:color w:val="000000"/>
          <w:sz w:val="28"/>
        </w:rPr>
        <w:t>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242 настоящего Кодекса, при условии, если финансовая прибыль до налогообложения включает такие доходы и (или) расходы. Для применения настоящей части у резидента должен быть в наличии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каждом исключенном виде дохода и расхода, в разрезе сумм (с обязательным переводом на казахский или русский язык),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каждом исключенном виде дохода и расхода, в разрезе сумм (с обязательным переводом на казахский или русский язык).</w:t>
      </w:r>
    </w:p>
    <w:bookmarkEnd w:id="4825"/>
    <w:bookmarkStart w:name="z15190" w:id="4826"/>
    <w:p>
      <w:pPr>
        <w:spacing w:after="0"/>
        <w:ind w:left="0"/>
        <w:jc w:val="both"/>
      </w:pPr>
      <w:r>
        <w:rPr>
          <w:rFonts w:ascii="Times New Roman"/>
          <w:b w:val="false"/>
          <w:i w:val="false"/>
          <w:color w:val="000000"/>
          <w:sz w:val="28"/>
        </w:rPr>
        <w:t>
      3-1. При отсутствии утвержденной отдельной неконсолидированной финансовой отчетности у резидента до 31 марта второго года, следующего за отчетным, сумма финансовой прибыли до налогообложения контролируемой иностранной компании или финансовой прибыли до налогообложения постоянного учреждения контролируемой иностранной компании за такой отчетный период определяется резидентом по своему выбору в одном из следующих порядков:</w:t>
      </w:r>
    </w:p>
    <w:bookmarkEnd w:id="4826"/>
    <w:bookmarkStart w:name="z15191" w:id="4827"/>
    <w:p>
      <w:pPr>
        <w:spacing w:after="0"/>
        <w:ind w:left="0"/>
        <w:jc w:val="both"/>
      </w:pPr>
      <w:r>
        <w:rPr>
          <w:rFonts w:ascii="Times New Roman"/>
          <w:b w:val="false"/>
          <w:i w:val="false"/>
          <w:color w:val="000000"/>
          <w:sz w:val="28"/>
        </w:rPr>
        <w:t>
      1) в порядке, аналогичном порядку определения налогооблагаемого дохода согласно положениям настоящего Кодекса;</w:t>
      </w:r>
    </w:p>
    <w:bookmarkEnd w:id="4827"/>
    <w:bookmarkStart w:name="z15192" w:id="4828"/>
    <w:p>
      <w:pPr>
        <w:spacing w:after="0"/>
        <w:ind w:left="0"/>
        <w:jc w:val="both"/>
      </w:pPr>
      <w:r>
        <w:rPr>
          <w:rFonts w:ascii="Times New Roman"/>
          <w:b w:val="false"/>
          <w:i w:val="false"/>
          <w:color w:val="000000"/>
          <w:sz w:val="28"/>
        </w:rPr>
        <w:t>
      2) как произведение суммы дохода контролируемой иностранной компании или дохода постоянного учреждения контролируемой иностранной компании за отчетный период и коэффициента 0,5. Сумма дохода определяется исходя из поступлений денег на банковские счета контролируемой иностранной компании или банковские счета постоянного учреждения контролируемой иностранной компании за отчетный период.</w:t>
      </w:r>
    </w:p>
    <w:bookmarkEnd w:id="4828"/>
    <w:bookmarkStart w:name="z15193" w:id="4829"/>
    <w:p>
      <w:pPr>
        <w:spacing w:after="0"/>
        <w:ind w:left="0"/>
        <w:jc w:val="both"/>
      </w:pPr>
      <w:r>
        <w:rPr>
          <w:rFonts w:ascii="Times New Roman"/>
          <w:b w:val="false"/>
          <w:i w:val="false"/>
          <w:color w:val="000000"/>
          <w:sz w:val="28"/>
        </w:rPr>
        <w:t>
      Для целей части первой настоящего подпункта исключению подлежат следующие виды поступлений при наличии подтверждающих документов:</w:t>
      </w:r>
    </w:p>
    <w:bookmarkEnd w:id="4829"/>
    <w:bookmarkStart w:name="z15194" w:id="4830"/>
    <w:p>
      <w:pPr>
        <w:spacing w:after="0"/>
        <w:ind w:left="0"/>
        <w:jc w:val="both"/>
      </w:pPr>
      <w:r>
        <w:rPr>
          <w:rFonts w:ascii="Times New Roman"/>
          <w:b w:val="false"/>
          <w:i w:val="false"/>
          <w:color w:val="000000"/>
          <w:sz w:val="28"/>
        </w:rPr>
        <w:t>
      поступление денег на банковские счета контролируемой иностранной компании или постоянного учреждения контролируемой иностранной компании за отчетный период, с других банковских счетов данной контролируемой иностранной компании или ее постоянного учреждения (внутренние и межбанковские переводы денег);</w:t>
      </w:r>
    </w:p>
    <w:bookmarkEnd w:id="4830"/>
    <w:bookmarkStart w:name="z15195" w:id="4831"/>
    <w:p>
      <w:pPr>
        <w:spacing w:after="0"/>
        <w:ind w:left="0"/>
        <w:jc w:val="both"/>
      </w:pPr>
      <w:r>
        <w:rPr>
          <w:rFonts w:ascii="Times New Roman"/>
          <w:b w:val="false"/>
          <w:i w:val="false"/>
          <w:color w:val="000000"/>
          <w:sz w:val="28"/>
        </w:rPr>
        <w:t>
      поступление и (или) возврат заемных средств, за исключением вознаграждений по займам и пени, штрафов. Для применения настоящего абзаца у резидента должны быть в наличии копия договора займа и платежного поручения о возврате и (или) поступление заемных средств;</w:t>
      </w:r>
    </w:p>
    <w:bookmarkEnd w:id="4831"/>
    <w:bookmarkStart w:name="z15196" w:id="4832"/>
    <w:p>
      <w:pPr>
        <w:spacing w:after="0"/>
        <w:ind w:left="0"/>
        <w:jc w:val="both"/>
      </w:pPr>
      <w:r>
        <w:rPr>
          <w:rFonts w:ascii="Times New Roman"/>
          <w:b w:val="false"/>
          <w:i w:val="false"/>
          <w:color w:val="000000"/>
          <w:sz w:val="28"/>
        </w:rPr>
        <w:t>
      поступление ошибочно зачисленных сумм денег, при условии возврата в текущем налоговом периоде;</w:t>
      </w:r>
    </w:p>
    <w:bookmarkEnd w:id="4832"/>
    <w:bookmarkStart w:name="z15197" w:id="4833"/>
    <w:p>
      <w:pPr>
        <w:spacing w:after="0"/>
        <w:ind w:left="0"/>
        <w:jc w:val="both"/>
      </w:pPr>
      <w:r>
        <w:rPr>
          <w:rFonts w:ascii="Times New Roman"/>
          <w:b w:val="false"/>
          <w:i w:val="false"/>
          <w:color w:val="000000"/>
          <w:sz w:val="28"/>
        </w:rPr>
        <w:t>
      поступление денег в качестве вклада в уставный капитал.</w:t>
      </w:r>
    </w:p>
    <w:bookmarkEnd w:id="4833"/>
    <w:bookmarkStart w:name="z15198" w:id="4834"/>
    <w:p>
      <w:pPr>
        <w:spacing w:after="0"/>
        <w:ind w:left="0"/>
        <w:jc w:val="both"/>
      </w:pPr>
      <w:r>
        <w:rPr>
          <w:rFonts w:ascii="Times New Roman"/>
          <w:b w:val="false"/>
          <w:i w:val="false"/>
          <w:color w:val="000000"/>
          <w:sz w:val="28"/>
        </w:rPr>
        <w:t xml:space="preserve">
      Резидент при получении документа, соответствующего условиям пункта 3 настоящей статьи, после срока,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315 настоящего Кодекса, обязан пересчитать сумму финансовой прибыли контролируемой иностранной компании и (или) постоянного учреждения контролируемой иностранной компании.</w:t>
      </w:r>
    </w:p>
    <w:bookmarkEnd w:id="4834"/>
    <w:bookmarkStart w:name="z15199" w:id="4835"/>
    <w:p>
      <w:pPr>
        <w:spacing w:after="0"/>
        <w:ind w:left="0"/>
        <w:jc w:val="both"/>
      </w:pPr>
      <w:r>
        <w:rPr>
          <w:rFonts w:ascii="Times New Roman"/>
          <w:b w:val="false"/>
          <w:i w:val="false"/>
          <w:color w:val="000000"/>
          <w:sz w:val="28"/>
        </w:rPr>
        <w:t xml:space="preserve">
      При наличии документа, соответствующего условиям подпункта 1) </w:t>
      </w:r>
      <w:r>
        <w:rPr>
          <w:rFonts w:ascii="Times New Roman"/>
          <w:b w:val="false"/>
          <w:i w:val="false"/>
          <w:color w:val="000000"/>
          <w:sz w:val="28"/>
        </w:rPr>
        <w:t>пункта 4</w:t>
      </w:r>
      <w:r>
        <w:rPr>
          <w:rFonts w:ascii="Times New Roman"/>
          <w:b w:val="false"/>
          <w:i w:val="false"/>
          <w:color w:val="000000"/>
          <w:sz w:val="28"/>
        </w:rPr>
        <w:t xml:space="preserve"> статьи 294 настоящего Кодекса, налогоплательщик обязан пересчитать сумму финансовой прибыли контролируемой иностранной компании или постоянного учреждения контролируемой иностранной компании.</w:t>
      </w:r>
    </w:p>
    <w:bookmarkEnd w:id="4835"/>
    <w:bookmarkStart w:name="z5674" w:id="4836"/>
    <w:p>
      <w:pPr>
        <w:spacing w:after="0"/>
        <w:ind w:left="0"/>
        <w:jc w:val="both"/>
      </w:pPr>
      <w:r>
        <w:rPr>
          <w:rFonts w:ascii="Times New Roman"/>
          <w:b w:val="false"/>
          <w:i w:val="false"/>
          <w:color w:val="000000"/>
          <w:sz w:val="28"/>
        </w:rPr>
        <w:t>
      4. Резидент имеет право на уменьшение финансовой прибыли до налогообложения контролируемой иностранной компании на следующие суммы при наличии подтверждающих документов:</w:t>
      </w:r>
    </w:p>
    <w:bookmarkEnd w:id="4836"/>
    <w:bookmarkStart w:name="z15200" w:id="4837"/>
    <w:p>
      <w:pPr>
        <w:spacing w:after="0"/>
        <w:ind w:left="0"/>
        <w:jc w:val="both"/>
      </w:pPr>
      <w:r>
        <w:rPr>
          <w:rFonts w:ascii="Times New Roman"/>
          <w:b w:val="false"/>
          <w:i w:val="false"/>
          <w:color w:val="000000"/>
          <w:sz w:val="28"/>
        </w:rPr>
        <w:t>
      1) сумма уменьшения, определяемая по следующей формуле:</w:t>
      </w:r>
    </w:p>
    <w:bookmarkEnd w:id="4837"/>
    <w:bookmarkStart w:name="z15201" w:id="4838"/>
    <w:p>
      <w:pPr>
        <w:spacing w:after="0"/>
        <w:ind w:left="0"/>
        <w:jc w:val="both"/>
      </w:pPr>
      <w:r>
        <w:rPr>
          <w:rFonts w:ascii="Times New Roman"/>
          <w:b w:val="false"/>
          <w:i w:val="false"/>
          <w:color w:val="000000"/>
          <w:sz w:val="28"/>
        </w:rPr>
        <w:t>
      У = ФП × (Д(1)/ССД), где:</w:t>
      </w:r>
    </w:p>
    <w:bookmarkEnd w:id="4838"/>
    <w:bookmarkStart w:name="z15202" w:id="4839"/>
    <w:p>
      <w:pPr>
        <w:spacing w:after="0"/>
        <w:ind w:left="0"/>
        <w:jc w:val="both"/>
      </w:pPr>
      <w:r>
        <w:rPr>
          <w:rFonts w:ascii="Times New Roman"/>
          <w:b w:val="false"/>
          <w:i w:val="false"/>
          <w:color w:val="000000"/>
          <w:sz w:val="28"/>
        </w:rPr>
        <w:t>
      У – сумма уменьшения;</w:t>
      </w:r>
    </w:p>
    <w:bookmarkEnd w:id="4839"/>
    <w:bookmarkStart w:name="z15203" w:id="4840"/>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4840"/>
    <w:bookmarkStart w:name="z15204" w:id="4841"/>
    <w:p>
      <w:pPr>
        <w:spacing w:after="0"/>
        <w:ind w:left="0"/>
        <w:jc w:val="both"/>
      </w:pPr>
      <w:r>
        <w:rPr>
          <w:rFonts w:ascii="Times New Roman"/>
          <w:b w:val="false"/>
          <w:i w:val="false"/>
          <w:color w:val="000000"/>
          <w:sz w:val="28"/>
        </w:rPr>
        <w:t>
      Д(1) – доход контролируемой иностранной компании от предпринимательской деятельности в Республике Казахстан через филиал, представительство, постоянное учреждение, обложенный корпоративным подоходным налогом в Республике Казахстан по ставке 20 и более процентов, в пределах налогооблагаемого дохода филиала, при условии, если финансовая прибыль до налогообложения контролируемой иностранной компании учитывает налогооблагаемый доход, указанный в настоящем подпункте;</w:t>
      </w:r>
    </w:p>
    <w:bookmarkEnd w:id="4841"/>
    <w:bookmarkStart w:name="z15205" w:id="4842"/>
    <w:p>
      <w:pPr>
        <w:spacing w:after="0"/>
        <w:ind w:left="0"/>
        <w:jc w:val="both"/>
      </w:pPr>
      <w:r>
        <w:rPr>
          <w:rFonts w:ascii="Times New Roman"/>
          <w:b w:val="false"/>
          <w:i w:val="false"/>
          <w:color w:val="000000"/>
          <w:sz w:val="28"/>
        </w:rPr>
        <w:t>
      ССД – совокупная сумма доходов;</w:t>
      </w:r>
    </w:p>
    <w:bookmarkEnd w:id="4842"/>
    <w:bookmarkStart w:name="z15206" w:id="4843"/>
    <w:p>
      <w:pPr>
        <w:spacing w:after="0"/>
        <w:ind w:left="0"/>
        <w:jc w:val="both"/>
      </w:pPr>
      <w:r>
        <w:rPr>
          <w:rFonts w:ascii="Times New Roman"/>
          <w:b w:val="false"/>
          <w:i w:val="false"/>
          <w:color w:val="000000"/>
          <w:sz w:val="28"/>
        </w:rPr>
        <w:t>
      2) сумма уменьшения, определяемая по следующей формуле:</w:t>
      </w:r>
    </w:p>
    <w:bookmarkEnd w:id="4843"/>
    <w:bookmarkStart w:name="z15207" w:id="4844"/>
    <w:p>
      <w:pPr>
        <w:spacing w:after="0"/>
        <w:ind w:left="0"/>
        <w:jc w:val="both"/>
      </w:pPr>
      <w:r>
        <w:rPr>
          <w:rFonts w:ascii="Times New Roman"/>
          <w:b w:val="false"/>
          <w:i w:val="false"/>
          <w:color w:val="000000"/>
          <w:sz w:val="28"/>
        </w:rPr>
        <w:t>
      У = ФП × (Д(2)/ССД), где:</w:t>
      </w:r>
    </w:p>
    <w:bookmarkEnd w:id="4844"/>
    <w:bookmarkStart w:name="z15208" w:id="4845"/>
    <w:p>
      <w:pPr>
        <w:spacing w:after="0"/>
        <w:ind w:left="0"/>
        <w:jc w:val="both"/>
      </w:pPr>
      <w:r>
        <w:rPr>
          <w:rFonts w:ascii="Times New Roman"/>
          <w:b w:val="false"/>
          <w:i w:val="false"/>
          <w:color w:val="000000"/>
          <w:sz w:val="28"/>
        </w:rPr>
        <w:t>
      У – сумма уменьшения;</w:t>
      </w:r>
    </w:p>
    <w:bookmarkEnd w:id="4845"/>
    <w:bookmarkStart w:name="z15209" w:id="4846"/>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4846"/>
    <w:bookmarkStart w:name="z15210" w:id="4847"/>
    <w:p>
      <w:pPr>
        <w:spacing w:after="0"/>
        <w:ind w:left="0"/>
        <w:jc w:val="both"/>
      </w:pPr>
      <w:r>
        <w:rPr>
          <w:rFonts w:ascii="Times New Roman"/>
          <w:b w:val="false"/>
          <w:i w:val="false"/>
          <w:color w:val="000000"/>
          <w:sz w:val="28"/>
        </w:rPr>
        <w:t>
      Д(2) – доход от оказания услуг (выполнения работ) в Республике Казахстан без образования постоянного учреждения, полученный контролируемой иностранной компанией из источников в Республике Казахстан, обложенный в Республике Казахстан корпоративным подоходным налогом у источника выплаты по ставке 20 процентов, при условии, если финансовая прибыль до налогообложения определена с учетом дохода, указанного в настоящем подпункте;</w:t>
      </w:r>
    </w:p>
    <w:bookmarkEnd w:id="4847"/>
    <w:bookmarkStart w:name="z15211" w:id="4848"/>
    <w:p>
      <w:pPr>
        <w:spacing w:after="0"/>
        <w:ind w:left="0"/>
        <w:jc w:val="both"/>
      </w:pPr>
      <w:r>
        <w:rPr>
          <w:rFonts w:ascii="Times New Roman"/>
          <w:b w:val="false"/>
          <w:i w:val="false"/>
          <w:color w:val="000000"/>
          <w:sz w:val="28"/>
        </w:rPr>
        <w:t>
      ССД – совокупная сумма доходов;</w:t>
      </w:r>
    </w:p>
    <w:bookmarkEnd w:id="4848"/>
    <w:bookmarkStart w:name="z15212" w:id="4849"/>
    <w:p>
      <w:pPr>
        <w:spacing w:after="0"/>
        <w:ind w:left="0"/>
        <w:jc w:val="both"/>
      </w:pPr>
      <w:r>
        <w:rPr>
          <w:rFonts w:ascii="Times New Roman"/>
          <w:b w:val="false"/>
          <w:i w:val="false"/>
          <w:color w:val="000000"/>
          <w:sz w:val="28"/>
        </w:rPr>
        <w:t xml:space="preserve">
      3) дивиденды, полученные контролируемой иностранной компанией из источников в Республике Казахстан, не подлежащие налогообложению корпоративным подоходным налогом у источника выплаты согласно </w:t>
      </w:r>
      <w:r>
        <w:rPr>
          <w:rFonts w:ascii="Times New Roman"/>
          <w:b w:val="false"/>
          <w:i w:val="false"/>
          <w:color w:val="000000"/>
          <w:sz w:val="28"/>
        </w:rPr>
        <w:t>подпункту 3)</w:t>
      </w:r>
      <w:r>
        <w:rPr>
          <w:rFonts w:ascii="Times New Roman"/>
          <w:b w:val="false"/>
          <w:i w:val="false"/>
          <w:color w:val="000000"/>
          <w:sz w:val="28"/>
        </w:rPr>
        <w:t>, пункта 9 статьи 645 настоящего Кодекса, при условии, если финансовая прибыль до налогообложения контролируемой иностранной компании включает такой доход;</w:t>
      </w:r>
    </w:p>
    <w:bookmarkEnd w:id="4849"/>
    <w:bookmarkStart w:name="z15213" w:id="4850"/>
    <w:p>
      <w:pPr>
        <w:spacing w:after="0"/>
        <w:ind w:left="0"/>
        <w:jc w:val="both"/>
      </w:pPr>
      <w:r>
        <w:rPr>
          <w:rFonts w:ascii="Times New Roman"/>
          <w:b w:val="false"/>
          <w:i w:val="false"/>
          <w:color w:val="000000"/>
          <w:sz w:val="28"/>
        </w:rPr>
        <w:t xml:space="preserve">
      4) сумма дивидендов, полученных одной контролируемой иностранной компанией от другой контролируемой иностранной компании, входящих в единую организационную структуру консолидированной группы. </w:t>
      </w:r>
    </w:p>
    <w:bookmarkEnd w:id="4850"/>
    <w:bookmarkStart w:name="z15214" w:id="4851"/>
    <w:p>
      <w:pPr>
        <w:spacing w:after="0"/>
        <w:ind w:left="0"/>
        <w:jc w:val="both"/>
      </w:pPr>
      <w:r>
        <w:rPr>
          <w:rFonts w:ascii="Times New Roman"/>
          <w:b w:val="false"/>
          <w:i w:val="false"/>
          <w:color w:val="000000"/>
          <w:sz w:val="28"/>
        </w:rPr>
        <w:t>
      При этом финансовая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корпоративным подоходным налогом с финансовой прибыли другой такой контролируемой иностранной компании в Республике Казахстан и (или) уменьшены согласно подпунктам 3), 5), 6), 7), 8) и 9) настоящего пункта или части первой настоящего подпункта;</w:t>
      </w:r>
    </w:p>
    <w:bookmarkEnd w:id="4851"/>
    <w:bookmarkStart w:name="z15215" w:id="4852"/>
    <w:p>
      <w:pPr>
        <w:spacing w:after="0"/>
        <w:ind w:left="0"/>
        <w:jc w:val="both"/>
      </w:pPr>
      <w:r>
        <w:rPr>
          <w:rFonts w:ascii="Times New Roman"/>
          <w:b w:val="false"/>
          <w:i w:val="false"/>
          <w:color w:val="000000"/>
          <w:sz w:val="28"/>
        </w:rPr>
        <w:t xml:space="preserve">
      5) сумма дивидендов, полученных контролируемой иностранной компанией от иностранной компании, входящих в единую организационную структуру консолидированной группы. </w:t>
      </w:r>
    </w:p>
    <w:bookmarkEnd w:id="4852"/>
    <w:bookmarkStart w:name="z15216" w:id="4853"/>
    <w:p>
      <w:pPr>
        <w:spacing w:after="0"/>
        <w:ind w:left="0"/>
        <w:jc w:val="both"/>
      </w:pPr>
      <w:r>
        <w:rPr>
          <w:rFonts w:ascii="Times New Roman"/>
          <w:b w:val="false"/>
          <w:i w:val="false"/>
          <w:color w:val="000000"/>
          <w:sz w:val="28"/>
        </w:rPr>
        <w:t>
      При этом финансовая прибыль такой контролируемой иностранной компании должна включать такие дивиденды, которые ранее обложены (подлежат обложению в текущем периоде) корпоративным подоходным налогом с финансовой прибыли другой такой контролируемой иностранной компании в Республике Казахстан и (или) уменьшены согласно подпунктам 3), 4), 6), 7), 8) и 9) настоящего пункта или части первой настоящего подпункта;</w:t>
      </w:r>
    </w:p>
    <w:bookmarkEnd w:id="4853"/>
    <w:bookmarkStart w:name="z15217" w:id="4854"/>
    <w:p>
      <w:pPr>
        <w:spacing w:after="0"/>
        <w:ind w:left="0"/>
        <w:jc w:val="both"/>
      </w:pPr>
      <w:r>
        <w:rPr>
          <w:rFonts w:ascii="Times New Roman"/>
          <w:b w:val="false"/>
          <w:i w:val="false"/>
          <w:color w:val="000000"/>
          <w:sz w:val="28"/>
        </w:rPr>
        <w:t>
      6) сумма уменьшения, определяемая по следующей формуле:</w:t>
      </w:r>
    </w:p>
    <w:bookmarkEnd w:id="4854"/>
    <w:bookmarkStart w:name="z15218" w:id="4855"/>
    <w:p>
      <w:pPr>
        <w:spacing w:after="0"/>
        <w:ind w:left="0"/>
        <w:jc w:val="both"/>
      </w:pPr>
      <w:r>
        <w:rPr>
          <w:rFonts w:ascii="Times New Roman"/>
          <w:b w:val="false"/>
          <w:i w:val="false"/>
          <w:color w:val="000000"/>
          <w:sz w:val="28"/>
        </w:rPr>
        <w:t>
      У = ФП × (Д(6)/ССД), где:</w:t>
      </w:r>
    </w:p>
    <w:bookmarkEnd w:id="4855"/>
    <w:bookmarkStart w:name="z15219" w:id="4856"/>
    <w:p>
      <w:pPr>
        <w:spacing w:after="0"/>
        <w:ind w:left="0"/>
        <w:jc w:val="both"/>
      </w:pPr>
      <w:r>
        <w:rPr>
          <w:rFonts w:ascii="Times New Roman"/>
          <w:b w:val="false"/>
          <w:i w:val="false"/>
          <w:color w:val="000000"/>
          <w:sz w:val="28"/>
        </w:rPr>
        <w:t>
      У – сумма уменьшения;</w:t>
      </w:r>
    </w:p>
    <w:bookmarkEnd w:id="4856"/>
    <w:bookmarkStart w:name="z15220" w:id="4857"/>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4857"/>
    <w:bookmarkStart w:name="z15221" w:id="4858"/>
    <w:p>
      <w:pPr>
        <w:spacing w:after="0"/>
        <w:ind w:left="0"/>
        <w:jc w:val="both"/>
      </w:pPr>
      <w:r>
        <w:rPr>
          <w:rFonts w:ascii="Times New Roman"/>
          <w:b w:val="false"/>
          <w:i w:val="false"/>
          <w:color w:val="000000"/>
          <w:sz w:val="28"/>
        </w:rPr>
        <w:t>
      Д(6) –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налогообложения контролируемой иностранной компании включает такие доходы;</w:t>
      </w:r>
    </w:p>
    <w:bookmarkEnd w:id="4858"/>
    <w:bookmarkStart w:name="z15222" w:id="4859"/>
    <w:p>
      <w:pPr>
        <w:spacing w:after="0"/>
        <w:ind w:left="0"/>
        <w:jc w:val="both"/>
      </w:pPr>
      <w:r>
        <w:rPr>
          <w:rFonts w:ascii="Times New Roman"/>
          <w:b w:val="false"/>
          <w:i w:val="false"/>
          <w:color w:val="000000"/>
          <w:sz w:val="28"/>
        </w:rPr>
        <w:t>
      ССД – совокупная сумма доходов;</w:t>
      </w:r>
    </w:p>
    <w:bookmarkEnd w:id="4859"/>
    <w:bookmarkStart w:name="z15223" w:id="4860"/>
    <w:p>
      <w:pPr>
        <w:spacing w:after="0"/>
        <w:ind w:left="0"/>
        <w:jc w:val="both"/>
      </w:pPr>
      <w:r>
        <w:rPr>
          <w:rFonts w:ascii="Times New Roman"/>
          <w:b w:val="false"/>
          <w:i w:val="false"/>
          <w:color w:val="000000"/>
          <w:sz w:val="28"/>
        </w:rPr>
        <w:t>
      7) сумма уменьшения, определяемая по следующей формуле:</w:t>
      </w:r>
    </w:p>
    <w:bookmarkEnd w:id="4860"/>
    <w:bookmarkStart w:name="z15224" w:id="4861"/>
    <w:p>
      <w:pPr>
        <w:spacing w:after="0"/>
        <w:ind w:left="0"/>
        <w:jc w:val="both"/>
      </w:pPr>
      <w:r>
        <w:rPr>
          <w:rFonts w:ascii="Times New Roman"/>
          <w:b w:val="false"/>
          <w:i w:val="false"/>
          <w:color w:val="000000"/>
          <w:sz w:val="28"/>
        </w:rPr>
        <w:t>
      У = ФП × (Д(7)/ССД), где:</w:t>
      </w:r>
    </w:p>
    <w:bookmarkEnd w:id="4861"/>
    <w:bookmarkStart w:name="z15225" w:id="4862"/>
    <w:p>
      <w:pPr>
        <w:spacing w:after="0"/>
        <w:ind w:left="0"/>
        <w:jc w:val="both"/>
      </w:pPr>
      <w:r>
        <w:rPr>
          <w:rFonts w:ascii="Times New Roman"/>
          <w:b w:val="false"/>
          <w:i w:val="false"/>
          <w:color w:val="000000"/>
          <w:sz w:val="28"/>
        </w:rPr>
        <w:t>
      У – сумма уменьшения;</w:t>
      </w:r>
    </w:p>
    <w:bookmarkEnd w:id="4862"/>
    <w:bookmarkStart w:name="z15226" w:id="4863"/>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4863"/>
    <w:bookmarkStart w:name="z15227" w:id="4864"/>
    <w:p>
      <w:pPr>
        <w:spacing w:after="0"/>
        <w:ind w:left="0"/>
        <w:jc w:val="both"/>
      </w:pPr>
      <w:r>
        <w:rPr>
          <w:rFonts w:ascii="Times New Roman"/>
          <w:b w:val="false"/>
          <w:i w:val="false"/>
          <w:color w:val="000000"/>
          <w:sz w:val="28"/>
        </w:rPr>
        <w:t>
      Д(7) – доход от прироста стоимости, полученный одной контролируемой иностранной компанией от реализации другой контролируемой иностранной компании, которая является учредителем резидента Республики Казахстан, соответствующего условиям подпункта 7) или 8) пункта 9 статьи 645 настоящего Кодекса, при условии, если финансовая прибыль одной контролируемой иностранной компании включает такой доход;</w:t>
      </w:r>
    </w:p>
    <w:bookmarkEnd w:id="4864"/>
    <w:bookmarkStart w:name="z15228" w:id="4865"/>
    <w:p>
      <w:pPr>
        <w:spacing w:after="0"/>
        <w:ind w:left="0"/>
        <w:jc w:val="both"/>
      </w:pPr>
      <w:r>
        <w:rPr>
          <w:rFonts w:ascii="Times New Roman"/>
          <w:b w:val="false"/>
          <w:i w:val="false"/>
          <w:color w:val="000000"/>
          <w:sz w:val="28"/>
        </w:rPr>
        <w:t>
      ССД – совокупная сумма доходов;</w:t>
      </w:r>
    </w:p>
    <w:bookmarkEnd w:id="4865"/>
    <w:bookmarkStart w:name="z15229" w:id="4866"/>
    <w:p>
      <w:pPr>
        <w:spacing w:after="0"/>
        <w:ind w:left="0"/>
        <w:jc w:val="both"/>
      </w:pPr>
      <w:r>
        <w:rPr>
          <w:rFonts w:ascii="Times New Roman"/>
          <w:b w:val="false"/>
          <w:i w:val="false"/>
          <w:color w:val="000000"/>
          <w:sz w:val="28"/>
        </w:rPr>
        <w:t xml:space="preserve">
      8)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не подлежащие налогообложению корпоративным подоходным налогом у источника выплаты согласно подпунктам 6), 7), 8) и 9) </w:t>
      </w:r>
      <w:r>
        <w:rPr>
          <w:rFonts w:ascii="Times New Roman"/>
          <w:b w:val="false"/>
          <w:i w:val="false"/>
          <w:color w:val="000000"/>
          <w:sz w:val="28"/>
        </w:rPr>
        <w:t>пункта 9</w:t>
      </w:r>
      <w:r>
        <w:rPr>
          <w:rFonts w:ascii="Times New Roman"/>
          <w:b w:val="false"/>
          <w:i w:val="false"/>
          <w:color w:val="000000"/>
          <w:sz w:val="28"/>
        </w:rPr>
        <w:t xml:space="preserve"> статьи 645 настоящего Кодекса, при условии, если финансовая прибыль до налогообложения контролируемой иностранной компании включает такие доходы;</w:t>
      </w:r>
    </w:p>
    <w:bookmarkEnd w:id="4866"/>
    <w:bookmarkStart w:name="z15230" w:id="4867"/>
    <w:p>
      <w:pPr>
        <w:spacing w:after="0"/>
        <w:ind w:left="0"/>
        <w:jc w:val="both"/>
      </w:pPr>
      <w:r>
        <w:rPr>
          <w:rFonts w:ascii="Times New Roman"/>
          <w:b w:val="false"/>
          <w:i w:val="false"/>
          <w:color w:val="000000"/>
          <w:sz w:val="28"/>
        </w:rPr>
        <w:t>
      9) сумма дивидендов, полученных контролируемой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налогообложения включает такие дивиденды;</w:t>
      </w:r>
    </w:p>
    <w:bookmarkEnd w:id="4867"/>
    <w:bookmarkStart w:name="z15231" w:id="4868"/>
    <w:p>
      <w:pPr>
        <w:spacing w:after="0"/>
        <w:ind w:left="0"/>
        <w:jc w:val="both"/>
      </w:pPr>
      <w:r>
        <w:rPr>
          <w:rFonts w:ascii="Times New Roman"/>
          <w:b w:val="false"/>
          <w:i w:val="false"/>
          <w:color w:val="000000"/>
          <w:sz w:val="28"/>
        </w:rPr>
        <w:t xml:space="preserve">
      10) сумма дивидендов, полученных контролируемой иностранной компанией от иностранной компании, входящих в единую организационную структуру консолидированной группы. При этом финансовая прибыль такой контролируемой иностранной компании должна включать такие дивиденды, полученные из источников Республики Казахстан, которые ранее обложены в Республике Казахстан корпоративным подоходным налогом у источника выплаты и (или) не подлежали налогообложению корпоративным подоходным налогом у источника выплаты согласно </w:t>
      </w:r>
      <w:r>
        <w:rPr>
          <w:rFonts w:ascii="Times New Roman"/>
          <w:b w:val="false"/>
          <w:i w:val="false"/>
          <w:color w:val="000000"/>
          <w:sz w:val="28"/>
        </w:rPr>
        <w:t>подпункту 3)</w:t>
      </w:r>
      <w:r>
        <w:rPr>
          <w:rFonts w:ascii="Times New Roman"/>
          <w:b w:val="false"/>
          <w:i w:val="false"/>
          <w:color w:val="000000"/>
          <w:sz w:val="28"/>
        </w:rPr>
        <w:t xml:space="preserve">, </w:t>
      </w:r>
      <w:r>
        <w:rPr>
          <w:rFonts w:ascii="Times New Roman"/>
          <w:b w:val="false"/>
          <w:i w:val="false"/>
          <w:color w:val="000000"/>
          <w:sz w:val="28"/>
        </w:rPr>
        <w:t>пункта 9</w:t>
      </w:r>
      <w:r>
        <w:rPr>
          <w:rFonts w:ascii="Times New Roman"/>
          <w:b w:val="false"/>
          <w:i w:val="false"/>
          <w:color w:val="000000"/>
          <w:sz w:val="28"/>
        </w:rPr>
        <w:t xml:space="preserve"> статьи 645 настоящего Кодекса.</w:t>
      </w:r>
    </w:p>
    <w:bookmarkEnd w:id="4868"/>
    <w:bookmarkStart w:name="z15232" w:id="4869"/>
    <w:p>
      <w:pPr>
        <w:spacing w:after="0"/>
        <w:ind w:left="0"/>
        <w:jc w:val="both"/>
      </w:pPr>
      <w:r>
        <w:rPr>
          <w:rFonts w:ascii="Times New Roman"/>
          <w:b w:val="false"/>
          <w:i w:val="false"/>
          <w:color w:val="000000"/>
          <w:sz w:val="28"/>
        </w:rPr>
        <w:t>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w:t>
      </w:r>
    </w:p>
    <w:bookmarkEnd w:id="4869"/>
    <w:bookmarkStart w:name="z5686" w:id="4870"/>
    <w:p>
      <w:pPr>
        <w:spacing w:after="0"/>
        <w:ind w:left="0"/>
        <w:jc w:val="both"/>
      </w:pPr>
      <w:r>
        <w:rPr>
          <w:rFonts w:ascii="Times New Roman"/>
          <w:b w:val="false"/>
          <w:i w:val="false"/>
          <w:color w:val="000000"/>
          <w:sz w:val="28"/>
        </w:rPr>
        <w:t xml:space="preserve">
      5. В случае несоответствия продолжительности или дат начала и окончания отчетного периода в иностранном государстве и отчетного налогового периода в Республике Казахстан, определяемого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 налогоплательщик обязан скорректировать размер финансовой прибыли каждой контролируемой иностранной компании или финансовой прибыли каждого постоянного учреждения контролируемой иностранной компании, подлежащей налогообложению в Республике Казахстан, следующим образом посредством применения поправочных коэффициентов (К1, К2):</w:t>
      </w:r>
    </w:p>
    <w:bookmarkEnd w:id="4870"/>
    <w:bookmarkStart w:name="z5687" w:id="4871"/>
    <w:p>
      <w:pPr>
        <w:spacing w:after="0"/>
        <w:ind w:left="0"/>
        <w:jc w:val="both"/>
      </w:pPr>
      <w:r>
        <w:rPr>
          <w:rFonts w:ascii="Times New Roman"/>
          <w:b w:val="false"/>
          <w:i w:val="false"/>
          <w:color w:val="000000"/>
          <w:sz w:val="28"/>
        </w:rPr>
        <w:t>
      П</w:t>
      </w:r>
      <w:r>
        <w:rPr>
          <w:rFonts w:ascii="Times New Roman"/>
          <w:b w:val="false"/>
          <w:i w:val="false"/>
          <w:color w:val="000000"/>
          <w:vertAlign w:val="subscript"/>
        </w:rPr>
        <w:t>1</w:t>
      </w:r>
      <w:r>
        <w:rPr>
          <w:rFonts w:ascii="Times New Roman"/>
          <w:b w:val="false"/>
          <w:i w:val="false"/>
          <w:color w:val="000000"/>
          <w:sz w:val="28"/>
        </w:rPr>
        <w:t>, П</w:t>
      </w:r>
      <w:r>
        <w:rPr>
          <w:rFonts w:ascii="Times New Roman"/>
          <w:b w:val="false"/>
          <w:i w:val="false"/>
          <w:color w:val="000000"/>
          <w:vertAlign w:val="subscript"/>
        </w:rPr>
        <w:t>2</w:t>
      </w:r>
      <w:r>
        <w:rPr>
          <w:rFonts w:ascii="Times New Roman"/>
          <w:b w:val="false"/>
          <w:i w:val="false"/>
          <w:color w:val="000000"/>
          <w:sz w:val="28"/>
        </w:rPr>
        <w:t>, …, П</w:t>
      </w:r>
      <w:r>
        <w:rPr>
          <w:rFonts w:ascii="Times New Roman"/>
          <w:b w:val="false"/>
          <w:i w:val="false"/>
          <w:color w:val="000000"/>
          <w:vertAlign w:val="subscript"/>
        </w:rPr>
        <w:t>n</w:t>
      </w:r>
      <w:r>
        <w:rPr>
          <w:rFonts w:ascii="Times New Roman"/>
          <w:b w:val="false"/>
          <w:i w:val="false"/>
          <w:color w:val="000000"/>
          <w:sz w:val="28"/>
        </w:rPr>
        <w:t xml:space="preserve"> = П</w:t>
      </w:r>
      <w:r>
        <w:rPr>
          <w:rFonts w:ascii="Times New Roman"/>
          <w:b w:val="false"/>
          <w:i w:val="false"/>
          <w:color w:val="000000"/>
          <w:vertAlign w:val="subscript"/>
        </w:rPr>
        <w:t>н</w:t>
      </w:r>
      <w:r>
        <w:rPr>
          <w:rFonts w:ascii="Times New Roman"/>
          <w:b w:val="false"/>
          <w:i w:val="false"/>
          <w:color w:val="000000"/>
          <w:sz w:val="28"/>
        </w:rPr>
        <w:t xml:space="preserve"> × К</w:t>
      </w:r>
      <w:r>
        <w:rPr>
          <w:rFonts w:ascii="Times New Roman"/>
          <w:b w:val="false"/>
          <w:i w:val="false"/>
          <w:color w:val="000000"/>
          <w:vertAlign w:val="subscript"/>
        </w:rPr>
        <w:t>1</w:t>
      </w:r>
      <w:r>
        <w:rPr>
          <w:rFonts w:ascii="Times New Roman"/>
          <w:b w:val="false"/>
          <w:i w:val="false"/>
          <w:color w:val="000000"/>
          <w:sz w:val="28"/>
        </w:rPr>
        <w:t xml:space="preserve"> + П</w:t>
      </w:r>
      <w:r>
        <w:rPr>
          <w:rFonts w:ascii="Times New Roman"/>
          <w:b w:val="false"/>
          <w:i w:val="false"/>
          <w:color w:val="000000"/>
          <w:vertAlign w:val="subscript"/>
        </w:rPr>
        <w:t>н+1</w:t>
      </w:r>
      <w:r>
        <w:rPr>
          <w:rFonts w:ascii="Times New Roman"/>
          <w:b w:val="false"/>
          <w:i w:val="false"/>
          <w:color w:val="000000"/>
          <w:sz w:val="28"/>
        </w:rPr>
        <w:t xml:space="preserve"> × К</w:t>
      </w:r>
      <w:r>
        <w:rPr>
          <w:rFonts w:ascii="Times New Roman"/>
          <w:b w:val="false"/>
          <w:i w:val="false"/>
          <w:color w:val="000000"/>
          <w:vertAlign w:val="subscript"/>
        </w:rPr>
        <w:t>2</w:t>
      </w:r>
      <w:r>
        <w:rPr>
          <w:rFonts w:ascii="Times New Roman"/>
          <w:b w:val="false"/>
          <w:i w:val="false"/>
          <w:color w:val="000000"/>
          <w:sz w:val="28"/>
        </w:rPr>
        <w:t>,</w:t>
      </w:r>
    </w:p>
    <w:bookmarkEnd w:id="4871"/>
    <w:bookmarkStart w:name="z5688" w:id="4872"/>
    <w:p>
      <w:pPr>
        <w:spacing w:after="0"/>
        <w:ind w:left="0"/>
        <w:jc w:val="both"/>
      </w:pPr>
      <w:r>
        <w:rPr>
          <w:rFonts w:ascii="Times New Roman"/>
          <w:b w:val="false"/>
          <w:i w:val="false"/>
          <w:color w:val="000000"/>
          <w:sz w:val="28"/>
        </w:rPr>
        <w:t>
      К</w:t>
      </w:r>
      <w:r>
        <w:rPr>
          <w:rFonts w:ascii="Times New Roman"/>
          <w:b w:val="false"/>
          <w:i w:val="false"/>
          <w:color w:val="000000"/>
          <w:vertAlign w:val="subscript"/>
        </w:rPr>
        <w:t>1</w:t>
      </w:r>
      <w:r>
        <w:rPr>
          <w:rFonts w:ascii="Times New Roman"/>
          <w:b w:val="false"/>
          <w:i w:val="false"/>
          <w:color w:val="000000"/>
          <w:sz w:val="28"/>
        </w:rPr>
        <w:t xml:space="preserve"> = НП (СН)</w:t>
      </w:r>
      <w:r>
        <w:rPr>
          <w:rFonts w:ascii="Times New Roman"/>
          <w:b w:val="false"/>
          <w:i w:val="false"/>
          <w:color w:val="000000"/>
          <w:vertAlign w:val="subscript"/>
        </w:rPr>
        <w:t>1</w:t>
      </w:r>
      <w:r>
        <w:rPr>
          <w:rFonts w:ascii="Times New Roman"/>
          <w:b w:val="false"/>
          <w:i w:val="false"/>
          <w:color w:val="000000"/>
          <w:sz w:val="28"/>
        </w:rPr>
        <w:t xml:space="preserve"> / НП (СН)</w:t>
      </w:r>
      <w:r>
        <w:rPr>
          <w:rFonts w:ascii="Times New Roman"/>
          <w:b w:val="false"/>
          <w:i w:val="false"/>
          <w:color w:val="000000"/>
          <w:vertAlign w:val="subscript"/>
        </w:rPr>
        <w:t>3</w:t>
      </w:r>
      <w:r>
        <w:rPr>
          <w:rFonts w:ascii="Times New Roman"/>
          <w:b w:val="false"/>
          <w:i w:val="false"/>
          <w:color w:val="000000"/>
          <w:sz w:val="28"/>
        </w:rPr>
        <w:t>,</w:t>
      </w:r>
    </w:p>
    <w:bookmarkEnd w:id="4872"/>
    <w:bookmarkStart w:name="z5689" w:id="4873"/>
    <w:p>
      <w:pPr>
        <w:spacing w:after="0"/>
        <w:ind w:left="0"/>
        <w:jc w:val="both"/>
      </w:pPr>
      <w:r>
        <w:rPr>
          <w:rFonts w:ascii="Times New Roman"/>
          <w:b w:val="false"/>
          <w:i w:val="false"/>
          <w:color w:val="000000"/>
          <w:sz w:val="28"/>
        </w:rPr>
        <w:t>
      К</w:t>
      </w:r>
      <w:r>
        <w:rPr>
          <w:rFonts w:ascii="Times New Roman"/>
          <w:b w:val="false"/>
          <w:i w:val="false"/>
          <w:color w:val="000000"/>
          <w:vertAlign w:val="subscript"/>
        </w:rPr>
        <w:t>2</w:t>
      </w:r>
      <w:r>
        <w:rPr>
          <w:rFonts w:ascii="Times New Roman"/>
          <w:b w:val="false"/>
          <w:i w:val="false"/>
          <w:color w:val="000000"/>
          <w:sz w:val="28"/>
        </w:rPr>
        <w:t xml:space="preserve"> = НП (СН)</w:t>
      </w:r>
      <w:r>
        <w:rPr>
          <w:rFonts w:ascii="Times New Roman"/>
          <w:b w:val="false"/>
          <w:i w:val="false"/>
          <w:color w:val="000000"/>
          <w:vertAlign w:val="subscript"/>
        </w:rPr>
        <w:t>2</w:t>
      </w:r>
      <w:r>
        <w:rPr>
          <w:rFonts w:ascii="Times New Roman"/>
          <w:b w:val="false"/>
          <w:i w:val="false"/>
          <w:color w:val="000000"/>
          <w:sz w:val="28"/>
        </w:rPr>
        <w:t xml:space="preserve"> / НП (СН)</w:t>
      </w:r>
      <w:r>
        <w:rPr>
          <w:rFonts w:ascii="Times New Roman"/>
          <w:b w:val="false"/>
          <w:i w:val="false"/>
          <w:color w:val="000000"/>
          <w:vertAlign w:val="subscript"/>
        </w:rPr>
        <w:t>3</w:t>
      </w:r>
      <w:r>
        <w:rPr>
          <w:rFonts w:ascii="Times New Roman"/>
          <w:b w:val="false"/>
          <w:i w:val="false"/>
          <w:color w:val="000000"/>
          <w:sz w:val="28"/>
        </w:rPr>
        <w:t>, где:</w:t>
      </w:r>
    </w:p>
    <w:bookmarkEnd w:id="4873"/>
    <w:bookmarkStart w:name="z5690" w:id="4874"/>
    <w:p>
      <w:pPr>
        <w:spacing w:after="0"/>
        <w:ind w:left="0"/>
        <w:jc w:val="both"/>
      </w:pPr>
      <w:r>
        <w:rPr>
          <w:rFonts w:ascii="Times New Roman"/>
          <w:b w:val="false"/>
          <w:i w:val="false"/>
          <w:color w:val="000000"/>
          <w:sz w:val="28"/>
        </w:rPr>
        <w:t>
      П</w:t>
      </w:r>
      <w:r>
        <w:rPr>
          <w:rFonts w:ascii="Times New Roman"/>
          <w:b w:val="false"/>
          <w:i w:val="false"/>
          <w:color w:val="000000"/>
          <w:vertAlign w:val="subscript"/>
        </w:rPr>
        <w:t>1</w:t>
      </w:r>
      <w:r>
        <w:rPr>
          <w:rFonts w:ascii="Times New Roman"/>
          <w:b w:val="false"/>
          <w:i w:val="false"/>
          <w:color w:val="000000"/>
          <w:sz w:val="28"/>
        </w:rPr>
        <w:t>, П</w:t>
      </w:r>
      <w:r>
        <w:rPr>
          <w:rFonts w:ascii="Times New Roman"/>
          <w:b w:val="false"/>
          <w:i w:val="false"/>
          <w:color w:val="000000"/>
          <w:vertAlign w:val="subscript"/>
        </w:rPr>
        <w:t>2</w:t>
      </w:r>
      <w:r>
        <w:rPr>
          <w:rFonts w:ascii="Times New Roman"/>
          <w:b w:val="false"/>
          <w:i w:val="false"/>
          <w:color w:val="000000"/>
          <w:sz w:val="28"/>
        </w:rPr>
        <w:t>, …, П</w:t>
      </w:r>
      <w:r>
        <w:rPr>
          <w:rFonts w:ascii="Times New Roman"/>
          <w:b w:val="false"/>
          <w:i w:val="false"/>
          <w:color w:val="000000"/>
          <w:vertAlign w:val="subscript"/>
        </w:rPr>
        <w:t>n</w:t>
      </w:r>
      <w:r>
        <w:rPr>
          <w:rFonts w:ascii="Times New Roman"/>
          <w:b w:val="false"/>
          <w:i w:val="false"/>
          <w:color w:val="000000"/>
          <w:sz w:val="28"/>
        </w:rPr>
        <w:t xml:space="preserve"> – положительная величина финансовой прибыли каждой контролируемой иностранной компании или каждого постоянного учреждения контролируемой иностранной компании, подлежащей налогообложению в Республике Казахстан; </w:t>
      </w:r>
    </w:p>
    <w:bookmarkEnd w:id="4874"/>
    <w:bookmarkStart w:name="z5691" w:id="4875"/>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н</w:t>
      </w:r>
      <w:r>
        <w:rPr>
          <w:rFonts w:ascii="Times New Roman"/>
          <w:b w:val="false"/>
          <w:i w:val="false"/>
          <w:color w:val="000000"/>
          <w:sz w:val="28"/>
        </w:rPr>
        <w:t xml:space="preserve"> – положительная величина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Республике Казахстан, за один отчетный период, входящий в рамки отчетного налогового периода в Республике Казахстан;</w:t>
      </w:r>
    </w:p>
    <w:bookmarkEnd w:id="4875"/>
    <w:bookmarkStart w:name="z5692" w:id="4876"/>
    <w:p>
      <w:pPr>
        <w:spacing w:after="0"/>
        <w:ind w:left="0"/>
        <w:jc w:val="both"/>
      </w:pPr>
      <w:r>
        <w:rPr>
          <w:rFonts w:ascii="Times New Roman"/>
          <w:b w:val="false"/>
          <w:i w:val="false"/>
          <w:color w:val="000000"/>
          <w:sz w:val="28"/>
        </w:rPr>
        <w:t>
      П</w:t>
      </w:r>
      <w:r>
        <w:rPr>
          <w:rFonts w:ascii="Times New Roman"/>
          <w:b w:val="false"/>
          <w:i w:val="false"/>
          <w:color w:val="000000"/>
          <w:vertAlign w:val="subscript"/>
        </w:rPr>
        <w:t xml:space="preserve">н+1 </w:t>
      </w:r>
      <w:r>
        <w:rPr>
          <w:rFonts w:ascii="Times New Roman"/>
          <w:b w:val="false"/>
          <w:i w:val="false"/>
          <w:color w:val="000000"/>
          <w:sz w:val="28"/>
        </w:rPr>
        <w:t xml:space="preserve">– положительная величина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Республике Казахстан, за другой отчетный период, входящий в рамки отчетного налогового периода в Республике Казахстан; </w:t>
      </w:r>
    </w:p>
    <w:bookmarkEnd w:id="4876"/>
    <w:bookmarkStart w:name="z5693" w:id="4877"/>
    <w:p>
      <w:pPr>
        <w:spacing w:after="0"/>
        <w:ind w:left="0"/>
        <w:jc w:val="both"/>
      </w:pPr>
      <w:r>
        <w:rPr>
          <w:rFonts w:ascii="Times New Roman"/>
          <w:b w:val="false"/>
          <w:i w:val="false"/>
          <w:color w:val="000000"/>
          <w:sz w:val="28"/>
        </w:rPr>
        <w:t>
      НП (СН)</w:t>
      </w:r>
      <w:r>
        <w:rPr>
          <w:rFonts w:ascii="Times New Roman"/>
          <w:b w:val="false"/>
          <w:i w:val="false"/>
          <w:color w:val="000000"/>
          <w:vertAlign w:val="subscript"/>
        </w:rPr>
        <w:t>1</w:t>
      </w:r>
      <w:r>
        <w:rPr>
          <w:rFonts w:ascii="Times New Roman"/>
          <w:b w:val="false"/>
          <w:i w:val="false"/>
          <w:color w:val="000000"/>
          <w:sz w:val="28"/>
        </w:rPr>
        <w:t xml:space="preserve">– количество месяцев одного отчетного периода в иностранном государстве, в пределах которых резидент владеет долями участия или имеет контроль в контролируемой иностранной компании, входящих в рамки отчетного налогового периода в Республике Казахстан; </w:t>
      </w:r>
    </w:p>
    <w:bookmarkEnd w:id="4877"/>
    <w:bookmarkStart w:name="z5694" w:id="4878"/>
    <w:p>
      <w:pPr>
        <w:spacing w:after="0"/>
        <w:ind w:left="0"/>
        <w:jc w:val="both"/>
      </w:pPr>
      <w:r>
        <w:rPr>
          <w:rFonts w:ascii="Times New Roman"/>
          <w:b w:val="false"/>
          <w:i w:val="false"/>
          <w:color w:val="000000"/>
          <w:sz w:val="28"/>
        </w:rPr>
        <w:t>
      НП (СН)</w:t>
      </w:r>
      <w:r>
        <w:rPr>
          <w:rFonts w:ascii="Times New Roman"/>
          <w:b w:val="false"/>
          <w:i w:val="false"/>
          <w:color w:val="000000"/>
          <w:vertAlign w:val="subscript"/>
        </w:rPr>
        <w:t>2</w:t>
      </w:r>
      <w:r>
        <w:rPr>
          <w:rFonts w:ascii="Times New Roman"/>
          <w:b w:val="false"/>
          <w:i w:val="false"/>
          <w:color w:val="000000"/>
          <w:sz w:val="28"/>
        </w:rPr>
        <w:t xml:space="preserve"> – количество месяцев следующего отчетного периода в иностранном государстве, в пределах которых резидент владеет долями участия или имеет контроль в контролируемой иностранной компании, входящих в рамки отчетного налогового периода в Республике Казахстан; </w:t>
      </w:r>
    </w:p>
    <w:bookmarkEnd w:id="4878"/>
    <w:bookmarkStart w:name="z5695" w:id="4879"/>
    <w:p>
      <w:pPr>
        <w:spacing w:after="0"/>
        <w:ind w:left="0"/>
        <w:jc w:val="both"/>
      </w:pPr>
      <w:r>
        <w:rPr>
          <w:rFonts w:ascii="Times New Roman"/>
          <w:b w:val="false"/>
          <w:i w:val="false"/>
          <w:color w:val="000000"/>
          <w:sz w:val="28"/>
        </w:rPr>
        <w:t>
      НП (СН)</w:t>
      </w:r>
      <w:r>
        <w:rPr>
          <w:rFonts w:ascii="Times New Roman"/>
          <w:b w:val="false"/>
          <w:i w:val="false"/>
          <w:color w:val="000000"/>
          <w:vertAlign w:val="subscript"/>
        </w:rPr>
        <w:t>3</w:t>
      </w:r>
      <w:r>
        <w:rPr>
          <w:rFonts w:ascii="Times New Roman"/>
          <w:b w:val="false"/>
          <w:i w:val="false"/>
          <w:color w:val="000000"/>
          <w:sz w:val="28"/>
        </w:rPr>
        <w:t xml:space="preserve"> – общее количество месяцев отчетного периода в иностранном государстве. </w:t>
      </w:r>
    </w:p>
    <w:bookmarkEnd w:id="4879"/>
    <w:bookmarkStart w:name="z5702" w:id="4880"/>
    <w:p>
      <w:pPr>
        <w:spacing w:after="0"/>
        <w:ind w:left="0"/>
        <w:jc w:val="both"/>
      </w:pPr>
      <w:r>
        <w:rPr>
          <w:rFonts w:ascii="Times New Roman"/>
          <w:b w:val="false"/>
          <w:i w:val="false"/>
          <w:color w:val="000000"/>
          <w:sz w:val="28"/>
        </w:rPr>
        <w:t>
      6. Сумма финансовой прибыли каждой контролируемой иностранной компании или финансовой прибыли каждого постоянного учреждения контролируемой иностранной компании, подлежащей налогообложению в Республике Казахстан, выраженная в иностранной валюте, пересчитывается резидентом в тенге с применением среднеарифметического рыночного курса обмена валюты за отчетный период.</w:t>
      </w:r>
    </w:p>
    <w:bookmarkEnd w:id="4880"/>
    <w:bookmarkStart w:name="z5703" w:id="4881"/>
    <w:p>
      <w:pPr>
        <w:spacing w:after="0"/>
        <w:ind w:left="0"/>
        <w:jc w:val="both"/>
      </w:pPr>
      <w:r>
        <w:rPr>
          <w:rFonts w:ascii="Times New Roman"/>
          <w:b w:val="false"/>
          <w:i w:val="false"/>
          <w:color w:val="000000"/>
          <w:sz w:val="28"/>
        </w:rPr>
        <w:t>
      7. Коэффициент прямого участия или прямого контроля резидента в каждой контролируемой иностранной компании определяется по следующей формуле:</w:t>
      </w:r>
    </w:p>
    <w:bookmarkEnd w:id="4881"/>
    <w:bookmarkStart w:name="z5704" w:id="4882"/>
    <w:p>
      <w:pPr>
        <w:spacing w:after="0"/>
        <w:ind w:left="0"/>
        <w:jc w:val="both"/>
      </w:pPr>
      <w:r>
        <w:rPr>
          <w:rFonts w:ascii="Times New Roman"/>
          <w:b w:val="false"/>
          <w:i w:val="false"/>
          <w:color w:val="000000"/>
          <w:sz w:val="28"/>
        </w:rPr>
        <w:t>
      Д</w:t>
      </w:r>
      <w:r>
        <w:rPr>
          <w:rFonts w:ascii="Times New Roman"/>
          <w:b w:val="false"/>
          <w:i w:val="false"/>
          <w:color w:val="000000"/>
          <w:vertAlign w:val="subscript"/>
        </w:rPr>
        <w:t>1</w:t>
      </w:r>
      <w:r>
        <w:rPr>
          <w:rFonts w:ascii="Times New Roman"/>
          <w:b w:val="false"/>
          <w:i w:val="false"/>
          <w:color w:val="000000"/>
          <w:sz w:val="28"/>
        </w:rPr>
        <w:t>, Д</w:t>
      </w:r>
      <w:r>
        <w:rPr>
          <w:rFonts w:ascii="Times New Roman"/>
          <w:b w:val="false"/>
          <w:i w:val="false"/>
          <w:color w:val="000000"/>
          <w:vertAlign w:val="subscript"/>
        </w:rPr>
        <w:t>2</w:t>
      </w:r>
      <w:r>
        <w:rPr>
          <w:rFonts w:ascii="Times New Roman"/>
          <w:b w:val="false"/>
          <w:i w:val="false"/>
          <w:color w:val="000000"/>
          <w:sz w:val="28"/>
        </w:rPr>
        <w:t>, …, Д</w:t>
      </w:r>
      <w:r>
        <w:rPr>
          <w:rFonts w:ascii="Times New Roman"/>
          <w:b w:val="false"/>
          <w:i w:val="false"/>
          <w:color w:val="000000"/>
          <w:vertAlign w:val="subscript"/>
        </w:rPr>
        <w:t>n</w:t>
      </w:r>
      <w:r>
        <w:rPr>
          <w:rFonts w:ascii="Times New Roman"/>
          <w:b w:val="false"/>
          <w:i w:val="false"/>
          <w:color w:val="000000"/>
          <w:sz w:val="28"/>
        </w:rPr>
        <w:t xml:space="preserve"> = Х/100 %, где:</w:t>
      </w:r>
    </w:p>
    <w:bookmarkEnd w:id="4882"/>
    <w:bookmarkStart w:name="z5705" w:id="4883"/>
    <w:p>
      <w:pPr>
        <w:spacing w:after="0"/>
        <w:ind w:left="0"/>
        <w:jc w:val="both"/>
      </w:pPr>
      <w:r>
        <w:rPr>
          <w:rFonts w:ascii="Times New Roman"/>
          <w:b w:val="false"/>
          <w:i w:val="false"/>
          <w:color w:val="000000"/>
          <w:sz w:val="28"/>
        </w:rPr>
        <w:t>
      Д</w:t>
      </w:r>
      <w:r>
        <w:rPr>
          <w:rFonts w:ascii="Times New Roman"/>
          <w:b w:val="false"/>
          <w:i w:val="false"/>
          <w:color w:val="000000"/>
          <w:vertAlign w:val="subscript"/>
        </w:rPr>
        <w:t>1</w:t>
      </w:r>
      <w:r>
        <w:rPr>
          <w:rFonts w:ascii="Times New Roman"/>
          <w:b w:val="false"/>
          <w:i w:val="false"/>
          <w:color w:val="000000"/>
          <w:sz w:val="28"/>
        </w:rPr>
        <w:t>, Д</w:t>
      </w:r>
      <w:r>
        <w:rPr>
          <w:rFonts w:ascii="Times New Roman"/>
          <w:b w:val="false"/>
          <w:i w:val="false"/>
          <w:color w:val="000000"/>
          <w:vertAlign w:val="subscript"/>
        </w:rPr>
        <w:t>2</w:t>
      </w:r>
      <w:r>
        <w:rPr>
          <w:rFonts w:ascii="Times New Roman"/>
          <w:b w:val="false"/>
          <w:i w:val="false"/>
          <w:color w:val="000000"/>
          <w:sz w:val="28"/>
        </w:rPr>
        <w:t>, …, Д</w:t>
      </w:r>
      <w:r>
        <w:rPr>
          <w:rFonts w:ascii="Times New Roman"/>
          <w:b w:val="false"/>
          <w:i w:val="false"/>
          <w:color w:val="000000"/>
          <w:vertAlign w:val="subscript"/>
        </w:rPr>
        <w:t>n</w:t>
      </w:r>
      <w:r>
        <w:rPr>
          <w:rFonts w:ascii="Times New Roman"/>
          <w:b w:val="false"/>
          <w:i w:val="false"/>
          <w:color w:val="000000"/>
          <w:sz w:val="28"/>
        </w:rPr>
        <w:t xml:space="preserve"> – коэффициент прямого участия или прямого контроля резидента в каждой контролируемой иностранной компании;</w:t>
      </w:r>
    </w:p>
    <w:bookmarkEnd w:id="4883"/>
    <w:bookmarkStart w:name="z5706" w:id="4884"/>
    <w:p>
      <w:pPr>
        <w:spacing w:after="0"/>
        <w:ind w:left="0"/>
        <w:jc w:val="both"/>
      </w:pPr>
      <w:r>
        <w:rPr>
          <w:rFonts w:ascii="Times New Roman"/>
          <w:b w:val="false"/>
          <w:i w:val="false"/>
          <w:color w:val="000000"/>
          <w:sz w:val="28"/>
        </w:rPr>
        <w:t>
      Х – доля прямого участия или прямого контроля резидента в каждой контролируемой иностранной компании, в процентах.</w:t>
      </w:r>
    </w:p>
    <w:bookmarkEnd w:id="4884"/>
    <w:bookmarkStart w:name="z5707" w:id="4885"/>
    <w:p>
      <w:pPr>
        <w:spacing w:after="0"/>
        <w:ind w:left="0"/>
        <w:jc w:val="both"/>
      </w:pPr>
      <w:r>
        <w:rPr>
          <w:rFonts w:ascii="Times New Roman"/>
          <w:b w:val="false"/>
          <w:i w:val="false"/>
          <w:color w:val="000000"/>
          <w:sz w:val="28"/>
        </w:rPr>
        <w:t>
      Коэффициент косвенного участия или косвенного контроля резидента в каждой контролируемой иностранной компании определяется по следующей формуле:</w:t>
      </w:r>
    </w:p>
    <w:bookmarkEnd w:id="4885"/>
    <w:bookmarkStart w:name="z5708" w:id="4886"/>
    <w:p>
      <w:pPr>
        <w:spacing w:after="0"/>
        <w:ind w:left="0"/>
        <w:jc w:val="both"/>
      </w:pPr>
      <w:r>
        <w:rPr>
          <w:rFonts w:ascii="Times New Roman"/>
          <w:b w:val="false"/>
          <w:i w:val="false"/>
          <w:color w:val="000000"/>
          <w:sz w:val="28"/>
        </w:rPr>
        <w:t>
      Д</w:t>
      </w:r>
      <w:r>
        <w:rPr>
          <w:rFonts w:ascii="Times New Roman"/>
          <w:b w:val="false"/>
          <w:i w:val="false"/>
          <w:color w:val="000000"/>
          <w:vertAlign w:val="subscript"/>
        </w:rPr>
        <w:t>1</w:t>
      </w:r>
      <w:r>
        <w:rPr>
          <w:rFonts w:ascii="Times New Roman"/>
          <w:b w:val="false"/>
          <w:i w:val="false"/>
          <w:color w:val="000000"/>
          <w:sz w:val="28"/>
        </w:rPr>
        <w:t>, Д</w:t>
      </w:r>
      <w:r>
        <w:rPr>
          <w:rFonts w:ascii="Times New Roman"/>
          <w:b w:val="false"/>
          <w:i w:val="false"/>
          <w:color w:val="000000"/>
          <w:vertAlign w:val="subscript"/>
        </w:rPr>
        <w:t>2</w:t>
      </w:r>
      <w:r>
        <w:rPr>
          <w:rFonts w:ascii="Times New Roman"/>
          <w:b w:val="false"/>
          <w:i w:val="false"/>
          <w:color w:val="000000"/>
          <w:sz w:val="28"/>
        </w:rPr>
        <w:t>, …, Д</w:t>
      </w:r>
      <w:r>
        <w:rPr>
          <w:rFonts w:ascii="Times New Roman"/>
          <w:b w:val="false"/>
          <w:i w:val="false"/>
          <w:color w:val="000000"/>
          <w:vertAlign w:val="subscript"/>
        </w:rPr>
        <w:t>n</w:t>
      </w:r>
      <w:r>
        <w:rPr>
          <w:rFonts w:ascii="Times New Roman"/>
          <w:b w:val="false"/>
          <w:i w:val="false"/>
          <w:color w:val="000000"/>
          <w:sz w:val="28"/>
        </w:rPr>
        <w:t xml:space="preserve"> = Х</w:t>
      </w:r>
      <w:r>
        <w:rPr>
          <w:rFonts w:ascii="Times New Roman"/>
          <w:b w:val="false"/>
          <w:i w:val="false"/>
          <w:color w:val="000000"/>
          <w:vertAlign w:val="subscript"/>
        </w:rPr>
        <w:t>1</w:t>
      </w:r>
      <w:r>
        <w:rPr>
          <w:rFonts w:ascii="Times New Roman"/>
          <w:b w:val="false"/>
          <w:i w:val="false"/>
          <w:color w:val="000000"/>
          <w:sz w:val="28"/>
        </w:rPr>
        <w:t>/100 % х Х</w:t>
      </w:r>
      <w:r>
        <w:rPr>
          <w:rFonts w:ascii="Times New Roman"/>
          <w:b w:val="false"/>
          <w:i w:val="false"/>
          <w:color w:val="000000"/>
          <w:vertAlign w:val="subscript"/>
        </w:rPr>
        <w:t>2</w:t>
      </w:r>
      <w:r>
        <w:rPr>
          <w:rFonts w:ascii="Times New Roman"/>
          <w:b w:val="false"/>
          <w:i w:val="false"/>
          <w:color w:val="000000"/>
          <w:sz w:val="28"/>
        </w:rPr>
        <w:t>/100 % х...х Х</w:t>
      </w:r>
      <w:r>
        <w:rPr>
          <w:rFonts w:ascii="Times New Roman"/>
          <w:b w:val="false"/>
          <w:i w:val="false"/>
          <w:color w:val="000000"/>
          <w:vertAlign w:val="subscript"/>
        </w:rPr>
        <w:t>n</w:t>
      </w:r>
      <w:r>
        <w:rPr>
          <w:rFonts w:ascii="Times New Roman"/>
          <w:b w:val="false"/>
          <w:i w:val="false"/>
          <w:color w:val="000000"/>
          <w:sz w:val="28"/>
        </w:rPr>
        <w:t>/100 %, где:</w:t>
      </w:r>
    </w:p>
    <w:bookmarkEnd w:id="4886"/>
    <w:bookmarkStart w:name="z5709" w:id="4887"/>
    <w:p>
      <w:pPr>
        <w:spacing w:after="0"/>
        <w:ind w:left="0"/>
        <w:jc w:val="both"/>
      </w:pPr>
      <w:r>
        <w:rPr>
          <w:rFonts w:ascii="Times New Roman"/>
          <w:b w:val="false"/>
          <w:i w:val="false"/>
          <w:color w:val="000000"/>
          <w:sz w:val="28"/>
        </w:rPr>
        <w:t>
      Д</w:t>
      </w:r>
      <w:r>
        <w:rPr>
          <w:rFonts w:ascii="Times New Roman"/>
          <w:b w:val="false"/>
          <w:i w:val="false"/>
          <w:color w:val="000000"/>
          <w:vertAlign w:val="subscript"/>
        </w:rPr>
        <w:t>1</w:t>
      </w:r>
      <w:r>
        <w:rPr>
          <w:rFonts w:ascii="Times New Roman"/>
          <w:b w:val="false"/>
          <w:i w:val="false"/>
          <w:color w:val="000000"/>
          <w:sz w:val="28"/>
        </w:rPr>
        <w:t>, Д</w:t>
      </w:r>
      <w:r>
        <w:rPr>
          <w:rFonts w:ascii="Times New Roman"/>
          <w:b w:val="false"/>
          <w:i w:val="false"/>
          <w:color w:val="000000"/>
          <w:vertAlign w:val="subscript"/>
        </w:rPr>
        <w:t>2</w:t>
      </w:r>
      <w:r>
        <w:rPr>
          <w:rFonts w:ascii="Times New Roman"/>
          <w:b w:val="false"/>
          <w:i w:val="false"/>
          <w:color w:val="000000"/>
          <w:sz w:val="28"/>
        </w:rPr>
        <w:t>, …, Д</w:t>
      </w:r>
      <w:r>
        <w:rPr>
          <w:rFonts w:ascii="Times New Roman"/>
          <w:b w:val="false"/>
          <w:i w:val="false"/>
          <w:color w:val="000000"/>
          <w:vertAlign w:val="subscript"/>
        </w:rPr>
        <w:t>n</w:t>
      </w:r>
      <w:r>
        <w:rPr>
          <w:rFonts w:ascii="Times New Roman"/>
          <w:b w:val="false"/>
          <w:i w:val="false"/>
          <w:color w:val="000000"/>
          <w:sz w:val="28"/>
        </w:rPr>
        <w:t xml:space="preserve"> – коэффициент косвенного участия или косвенного контроля резидента в каждой контролируемой иностранной компании;</w:t>
      </w:r>
    </w:p>
    <w:bookmarkEnd w:id="4887"/>
    <w:bookmarkStart w:name="z5710" w:id="4888"/>
    <w:p>
      <w:pPr>
        <w:spacing w:after="0"/>
        <w:ind w:left="0"/>
        <w:jc w:val="both"/>
      </w:pPr>
      <w:r>
        <w:rPr>
          <w:rFonts w:ascii="Times New Roman"/>
          <w:b w:val="false"/>
          <w:i w:val="false"/>
          <w:color w:val="000000"/>
          <w:sz w:val="28"/>
        </w:rPr>
        <w:t>
      X</w:t>
      </w:r>
      <w:r>
        <w:rPr>
          <w:rFonts w:ascii="Times New Roman"/>
          <w:b w:val="false"/>
          <w:i w:val="false"/>
          <w:color w:val="000000"/>
          <w:vertAlign w:val="subscript"/>
        </w:rPr>
        <w:t>1</w:t>
      </w:r>
      <w:r>
        <w:rPr>
          <w:rFonts w:ascii="Times New Roman"/>
          <w:b w:val="false"/>
          <w:i w:val="false"/>
          <w:color w:val="000000"/>
          <w:sz w:val="28"/>
        </w:rPr>
        <w:t xml:space="preserve"> – доля прямого участия или прямого контроля резидента в лице, через которое осуществляется косвенное участие или косвенный контроль, в процентах;</w:t>
      </w:r>
    </w:p>
    <w:bookmarkEnd w:id="4888"/>
    <w:bookmarkStart w:name="z5711" w:id="4889"/>
    <w:p>
      <w:pPr>
        <w:spacing w:after="0"/>
        <w:ind w:left="0"/>
        <w:jc w:val="both"/>
      </w:pPr>
      <w:r>
        <w:rPr>
          <w:rFonts w:ascii="Times New Roman"/>
          <w:b w:val="false"/>
          <w:i w:val="false"/>
          <w:color w:val="000000"/>
          <w:sz w:val="28"/>
        </w:rPr>
        <w:t>
      Х</w:t>
      </w:r>
      <w:r>
        <w:rPr>
          <w:rFonts w:ascii="Times New Roman"/>
          <w:b w:val="false"/>
          <w:i w:val="false"/>
          <w:color w:val="000000"/>
          <w:vertAlign w:val="subscript"/>
        </w:rPr>
        <w:t>2</w:t>
      </w:r>
      <w:r>
        <w:rPr>
          <w:rFonts w:ascii="Times New Roman"/>
          <w:b w:val="false"/>
          <w:i w:val="false"/>
          <w:color w:val="000000"/>
          <w:sz w:val="28"/>
        </w:rPr>
        <w:t>, ... – доля прямого участия или прямого контроля каждого предыдущего лица в каждом последующем лице в соответствующей последовательности, через которых осуществляется косвенное участие или косвенный контроль, в процентах;</w:t>
      </w:r>
    </w:p>
    <w:bookmarkEnd w:id="4889"/>
    <w:bookmarkStart w:name="z5712" w:id="4890"/>
    <w:p>
      <w:pPr>
        <w:spacing w:after="0"/>
        <w:ind w:left="0"/>
        <w:jc w:val="both"/>
      </w:pPr>
      <w:r>
        <w:rPr>
          <w:rFonts w:ascii="Times New Roman"/>
          <w:b w:val="false"/>
          <w:i w:val="false"/>
          <w:color w:val="000000"/>
          <w:sz w:val="28"/>
        </w:rPr>
        <w:t>
      Х</w:t>
      </w:r>
      <w:r>
        <w:rPr>
          <w:rFonts w:ascii="Times New Roman"/>
          <w:b w:val="false"/>
          <w:i w:val="false"/>
          <w:color w:val="000000"/>
          <w:vertAlign w:val="subscript"/>
        </w:rPr>
        <w:t>n</w:t>
      </w:r>
      <w:r>
        <w:rPr>
          <w:rFonts w:ascii="Times New Roman"/>
          <w:b w:val="false"/>
          <w:i w:val="false"/>
          <w:color w:val="000000"/>
          <w:sz w:val="28"/>
        </w:rPr>
        <w:t xml:space="preserve"> – доля прямого участия или прямого контроля предыдущего лица в контролируемой иностранной компании, в процентах.</w:t>
      </w:r>
    </w:p>
    <w:bookmarkEnd w:id="4890"/>
    <w:bookmarkStart w:name="z5713" w:id="4891"/>
    <w:p>
      <w:pPr>
        <w:spacing w:after="0"/>
        <w:ind w:left="0"/>
        <w:jc w:val="both"/>
      </w:pPr>
      <w:r>
        <w:rPr>
          <w:rFonts w:ascii="Times New Roman"/>
          <w:b w:val="false"/>
          <w:i w:val="false"/>
          <w:color w:val="000000"/>
          <w:sz w:val="28"/>
        </w:rPr>
        <w:t>
      Коэффициент конструктивного участия или конструктивного контроля резидента в каждой контролируемой иностранной компании исчисляется в одном из следующих порядков:</w:t>
      </w:r>
    </w:p>
    <w:bookmarkEnd w:id="4891"/>
    <w:bookmarkStart w:name="z5714" w:id="4892"/>
    <w:p>
      <w:pPr>
        <w:spacing w:after="0"/>
        <w:ind w:left="0"/>
        <w:jc w:val="both"/>
      </w:pPr>
      <w:r>
        <w:rPr>
          <w:rFonts w:ascii="Times New Roman"/>
          <w:b w:val="false"/>
          <w:i w:val="false"/>
          <w:color w:val="000000"/>
          <w:sz w:val="28"/>
        </w:rPr>
        <w:t xml:space="preserve">
      1) коэффициент прямого участия или прямого контроля резидента в контролируемой иностранной компании </w:t>
      </w:r>
    </w:p>
    <w:bookmarkEnd w:id="4892"/>
    <w:bookmarkStart w:name="z5715" w:id="4893"/>
    <w:p>
      <w:pPr>
        <w:spacing w:after="0"/>
        <w:ind w:left="0"/>
        <w:jc w:val="both"/>
      </w:pPr>
      <w:r>
        <w:rPr>
          <w:rFonts w:ascii="Times New Roman"/>
          <w:b w:val="false"/>
          <w:i w:val="false"/>
          <w:color w:val="000000"/>
          <w:sz w:val="28"/>
        </w:rPr>
        <w:t>
      плюс</w:t>
      </w:r>
    </w:p>
    <w:bookmarkEnd w:id="4893"/>
    <w:bookmarkStart w:name="z5716" w:id="4894"/>
    <w:p>
      <w:pPr>
        <w:spacing w:after="0"/>
        <w:ind w:left="0"/>
        <w:jc w:val="both"/>
      </w:pPr>
      <w:r>
        <w:rPr>
          <w:rFonts w:ascii="Times New Roman"/>
          <w:b w:val="false"/>
          <w:i w:val="false"/>
          <w:color w:val="000000"/>
          <w:sz w:val="28"/>
        </w:rPr>
        <w:t>
      коэффициент косвенного участия или косвенного контроля резидента в контролируемой иностранной компании;</w:t>
      </w:r>
    </w:p>
    <w:bookmarkEnd w:id="4894"/>
    <w:bookmarkStart w:name="z5717" w:id="4895"/>
    <w:p>
      <w:pPr>
        <w:spacing w:after="0"/>
        <w:ind w:left="0"/>
        <w:jc w:val="both"/>
      </w:pPr>
      <w:r>
        <w:rPr>
          <w:rFonts w:ascii="Times New Roman"/>
          <w:b w:val="false"/>
          <w:i w:val="false"/>
          <w:color w:val="000000"/>
          <w:sz w:val="28"/>
        </w:rPr>
        <w:t xml:space="preserve">
      2) коэффициент прямого и (или) косвенного участия или прямого и (или) косвенного контроля резидента в контролируемой иностранной компании </w:t>
      </w:r>
    </w:p>
    <w:bookmarkEnd w:id="4895"/>
    <w:bookmarkStart w:name="z5718" w:id="4896"/>
    <w:p>
      <w:pPr>
        <w:spacing w:after="0"/>
        <w:ind w:left="0"/>
        <w:jc w:val="both"/>
      </w:pPr>
      <w:r>
        <w:rPr>
          <w:rFonts w:ascii="Times New Roman"/>
          <w:b w:val="false"/>
          <w:i w:val="false"/>
          <w:color w:val="000000"/>
          <w:sz w:val="28"/>
        </w:rPr>
        <w:t>
      плюс</w:t>
      </w:r>
    </w:p>
    <w:bookmarkEnd w:id="4896"/>
    <w:bookmarkStart w:name="z5719" w:id="4897"/>
    <w:p>
      <w:pPr>
        <w:spacing w:after="0"/>
        <w:ind w:left="0"/>
        <w:jc w:val="both"/>
      </w:pPr>
      <w:r>
        <w:rPr>
          <w:rFonts w:ascii="Times New Roman"/>
          <w:b w:val="false"/>
          <w:i w:val="false"/>
          <w:color w:val="000000"/>
          <w:sz w:val="28"/>
        </w:rPr>
        <w:t>
      коэффициент прямого и (или) косвенного участия или прямого и (или) косвенного контроля контролируемого лица в контролируемой иностранной компании при условии, если контролируемое лицо является ближайшим родственником резидента и резидентом Республики Казахстан.</w:t>
      </w:r>
    </w:p>
    <w:bookmarkEnd w:id="4897"/>
    <w:bookmarkStart w:name="z5720" w:id="4898"/>
    <w:p>
      <w:pPr>
        <w:spacing w:after="0"/>
        <w:ind w:left="0"/>
        <w:jc w:val="both"/>
      </w:pPr>
      <w:r>
        <w:rPr>
          <w:rFonts w:ascii="Times New Roman"/>
          <w:b w:val="false"/>
          <w:i w:val="false"/>
          <w:color w:val="000000"/>
          <w:sz w:val="28"/>
        </w:rPr>
        <w:t>
      При конструктивном владении физическим лицом-резидентом долями участия или при наличии у физического лица-резидента конструктивного контроля в контролируемой иностранной компании с участием ближайших родственников-резидентов, не достигших совершеннолетнего возраста, положения настоящей статьи распространяются на такое конструктивное владение или такой конструктивный контроль. При конструктивном владении физическим лицом-резидентом долями участия или при наличии у физического лица-резидента конструктивного контроля в контролируемой иностранной компании с участием ближайших родственников-резидентов, достигших совершеннолетнего и (или) пенсионного возраста, положения настоящего пункта распространяются на такое конструктивное владение или такой конструктивный контроль при условии письменного согласия таких ближайших родственников. При отсутствии письменного согласия такого ближайшего родственника (ближайших родственников) налоговое обязательство в соответствии с настоящей главой исполняется каждым лицом (резидентом и таким ближайшим родственником (родственниками) резидента) самостоятельно соразмерно доле владения или контроля в контролируемой иностранной компании в случае, если совокупная доля участия резидента и такого ближайшего родственника (родственников) в контролируемой иностранной компании превышает 25 процентов или совокупно резидент и такой ближайший родственник (родственники) имеют контроль в контролируемой иностранной компании.</w:t>
      </w:r>
    </w:p>
    <w:bookmarkEnd w:id="4898"/>
    <w:bookmarkStart w:name="z5721" w:id="4899"/>
    <w:p>
      <w:pPr>
        <w:spacing w:after="0"/>
        <w:ind w:left="0"/>
        <w:jc w:val="both"/>
      </w:pPr>
      <w:r>
        <w:rPr>
          <w:rFonts w:ascii="Times New Roman"/>
          <w:b w:val="false"/>
          <w:i w:val="false"/>
          <w:color w:val="000000"/>
          <w:sz w:val="28"/>
        </w:rPr>
        <w:t xml:space="preserve">
      8. Положения настоящей статьи распространяются на постоянное учреждение контролируемой иностранной компании. </w:t>
      </w:r>
    </w:p>
    <w:bookmarkEnd w:id="4899"/>
    <w:bookmarkStart w:name="z5722" w:id="4900"/>
    <w:p>
      <w:pPr>
        <w:spacing w:after="0"/>
        <w:ind w:left="0"/>
        <w:jc w:val="both"/>
      </w:pPr>
      <w:r>
        <w:rPr>
          <w:rFonts w:ascii="Times New Roman"/>
          <w:b w:val="false"/>
          <w:i w:val="false"/>
          <w:color w:val="000000"/>
          <w:sz w:val="28"/>
        </w:rPr>
        <w:t>
      9. Положения настоящей статьи применяются независимо от предоставленных Республикой Казахстан резиденту и (или) установленных законодательством Республики Казахстан для резидента льгот, инвестиционных налоговых преференций, режима наибольшего благоприятствования, а также иных условий налогообложения, более благоприятных, чем предусмотренные настоящим Кодексом.</w:t>
      </w:r>
    </w:p>
    <w:bookmarkEnd w:id="4900"/>
    <w:bookmarkStart w:name="z5723" w:id="4901"/>
    <w:p>
      <w:pPr>
        <w:spacing w:after="0"/>
        <w:ind w:left="0"/>
        <w:jc w:val="both"/>
      </w:pPr>
      <w:r>
        <w:rPr>
          <w:rFonts w:ascii="Times New Roman"/>
          <w:b w:val="false"/>
          <w:i w:val="false"/>
          <w:color w:val="000000"/>
          <w:sz w:val="28"/>
        </w:rPr>
        <w:t>
      10. Для целей настоящей статьи под подтверждающими документами понимаются следующие документы:</w:t>
      </w:r>
    </w:p>
    <w:bookmarkEnd w:id="4901"/>
    <w:bookmarkStart w:name="z15233" w:id="4902"/>
    <w:p>
      <w:pPr>
        <w:spacing w:after="0"/>
        <w:ind w:left="0"/>
        <w:jc w:val="both"/>
      </w:pPr>
      <w:r>
        <w:rPr>
          <w:rFonts w:ascii="Times New Roman"/>
          <w:b w:val="false"/>
          <w:i w:val="false"/>
          <w:color w:val="000000"/>
          <w:sz w:val="28"/>
        </w:rPr>
        <w:t>
      1) для применения подпункта 1) части первой пункта 3-1 настоящей статьи копии документов, позволяющих определить сумму финансовой прибыли до налогообложения за отчетный период контролируемой иностранной компании или постоянного учреждения контролируемой иностранной компании. Такими документами являются выписки с банковских счетов контролируемой иностранной компании или постоянного учреждения контролируемой иностранной компании, первичные документы, подтверждающие произведенные операции согласно обычаям делового оборота контролируемой иностранной компании или постоянного учреждения контролируемой иностранной компании;</w:t>
      </w:r>
    </w:p>
    <w:bookmarkEnd w:id="4902"/>
    <w:bookmarkStart w:name="z15234" w:id="4903"/>
    <w:p>
      <w:pPr>
        <w:spacing w:after="0"/>
        <w:ind w:left="0"/>
        <w:jc w:val="both"/>
      </w:pPr>
      <w:r>
        <w:rPr>
          <w:rFonts w:ascii="Times New Roman"/>
          <w:b w:val="false"/>
          <w:i w:val="false"/>
          <w:color w:val="000000"/>
          <w:sz w:val="28"/>
        </w:rPr>
        <w:t>
      2) для применения подпункта 2) части первой пункта 3-1 настоящей статьи:</w:t>
      </w:r>
    </w:p>
    <w:bookmarkEnd w:id="4903"/>
    <w:bookmarkStart w:name="z15235" w:id="4904"/>
    <w:p>
      <w:pPr>
        <w:spacing w:after="0"/>
        <w:ind w:left="0"/>
        <w:jc w:val="both"/>
      </w:pPr>
      <w:r>
        <w:rPr>
          <w:rFonts w:ascii="Times New Roman"/>
          <w:b w:val="false"/>
          <w:i w:val="false"/>
          <w:color w:val="000000"/>
          <w:sz w:val="28"/>
        </w:rPr>
        <w:t>
      копии ежемесячных выписок на бумажных и (или) электронных носителях со всех банковских счетов контролируемой иностранной компании или постоянного учреждения контролируемой иностранной компании за отчетный период;</w:t>
      </w:r>
    </w:p>
    <w:bookmarkEnd w:id="4904"/>
    <w:bookmarkStart w:name="z15236" w:id="4905"/>
    <w:p>
      <w:pPr>
        <w:spacing w:after="0"/>
        <w:ind w:left="0"/>
        <w:jc w:val="both"/>
      </w:pPr>
      <w:r>
        <w:rPr>
          <w:rFonts w:ascii="Times New Roman"/>
          <w:b w:val="false"/>
          <w:i w:val="false"/>
          <w:color w:val="000000"/>
          <w:sz w:val="28"/>
        </w:rPr>
        <w:t>
      официальный документ, выданный банком и (или)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раскрывающие информацию, предусмотренную в части второй подпункта 2) части первой пункта 3-1 настоящей статьи, и содержащие сведения обо всех банковских счетах контролируемой иностранной компании или постоянного учреждения контролируемой иностранной компании;</w:t>
      </w:r>
    </w:p>
    <w:bookmarkEnd w:id="4905"/>
    <w:bookmarkStart w:name="z15237" w:id="4906"/>
    <w:p>
      <w:pPr>
        <w:spacing w:after="0"/>
        <w:ind w:left="0"/>
        <w:jc w:val="both"/>
      </w:pPr>
      <w:r>
        <w:rPr>
          <w:rFonts w:ascii="Times New Roman"/>
          <w:b w:val="false"/>
          <w:i w:val="false"/>
          <w:color w:val="000000"/>
          <w:sz w:val="28"/>
        </w:rPr>
        <w:t>
      3) для применения подпункта 1) части первой пункта 4 настоящей статьи:</w:t>
      </w:r>
    </w:p>
    <w:bookmarkEnd w:id="4906"/>
    <w:bookmarkStart w:name="z15238" w:id="4907"/>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w:t>
      </w:r>
    </w:p>
    <w:bookmarkEnd w:id="4907"/>
    <w:bookmarkStart w:name="z15239" w:id="4908"/>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содержащий расшифровку доходов и расходов каждого филиала контролируемой иностранной компании, включенных в финансовую прибыль контролируемой иностранной компании, с указанием бизнес-идентификационных номеров таких филиалов,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содержащая расшифровку доходов и расходов каждого филиала контролируемой иностранной компании, включенных в финансовую прибыль контролируемой иностранной компании, с указанием бизнес-идентификационных номеров таких филиалов;</w:t>
      </w:r>
    </w:p>
    <w:bookmarkEnd w:id="4908"/>
    <w:bookmarkStart w:name="z15240" w:id="4909"/>
    <w:p>
      <w:pPr>
        <w:spacing w:after="0"/>
        <w:ind w:left="0"/>
        <w:jc w:val="both"/>
      </w:pPr>
      <w:r>
        <w:rPr>
          <w:rFonts w:ascii="Times New Roman"/>
          <w:b w:val="false"/>
          <w:i w:val="false"/>
          <w:color w:val="000000"/>
          <w:sz w:val="28"/>
        </w:rPr>
        <w:t>
      4) для применения подпункта 2) части первой пункта 4 настоящей статьи:</w:t>
      </w:r>
    </w:p>
    <w:bookmarkEnd w:id="4909"/>
    <w:bookmarkStart w:name="z15241" w:id="4910"/>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bookmarkEnd w:id="4910"/>
    <w:bookmarkStart w:name="z15242" w:id="4911"/>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доходов от оказания услуг (выполнения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расшифровку доходов от оказания услуг (выполнения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w:t>
      </w:r>
    </w:p>
    <w:bookmarkEnd w:id="4911"/>
    <w:bookmarkStart w:name="z15243" w:id="4912"/>
    <w:p>
      <w:pPr>
        <w:spacing w:after="0"/>
        <w:ind w:left="0"/>
        <w:jc w:val="both"/>
      </w:pPr>
      <w:r>
        <w:rPr>
          <w:rFonts w:ascii="Times New Roman"/>
          <w:b w:val="false"/>
          <w:i w:val="false"/>
          <w:color w:val="000000"/>
          <w:sz w:val="28"/>
        </w:rPr>
        <w:t>
      5) для применения подпунктов 3), 4), 5), 9) и 10) части первой пункта 4 настоящей статьи:</w:t>
      </w:r>
    </w:p>
    <w:bookmarkEnd w:id="4912"/>
    <w:bookmarkStart w:name="z15244" w:id="4913"/>
    <w:p>
      <w:pPr>
        <w:spacing w:after="0"/>
        <w:ind w:left="0"/>
        <w:jc w:val="both"/>
      </w:pPr>
      <w:r>
        <w:rPr>
          <w:rFonts w:ascii="Times New Roman"/>
          <w:b w:val="false"/>
          <w:i w:val="false"/>
          <w:color w:val="000000"/>
          <w:sz w:val="28"/>
        </w:rPr>
        <w:t>
      копии документа (документов), подтверждающего (подтверждающих) распределение дивидендов контролируемой иностранной компании;</w:t>
      </w:r>
    </w:p>
    <w:bookmarkEnd w:id="4913"/>
    <w:bookmarkStart w:name="z15245" w:id="4914"/>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подтверждающий распределение и выплату дивидендов из источников в Республике Казахстан контролируемой иностранной компании и (или) иностранной компанией к другой контролируемой иностранной компании, применяющей уменьшение (в случае применения подпунктов 3), 9) и 10) части первой пункта 4 настоящей статьи),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подтверждающая распределение и выплату дивидендов из источников в Республике Казахстан контролируемой иностранной компании и (или) иностранной компанией к другой контролируемой иностранной компании, применяющей уменьшение (в случае применения подпунктов 3), 9) и 10) части первой пункта 4 настоящей статьи);</w:t>
      </w:r>
    </w:p>
    <w:bookmarkEnd w:id="4914"/>
    <w:bookmarkStart w:name="z15246" w:id="4915"/>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bookmarkEnd w:id="4915"/>
    <w:bookmarkStart w:name="z15247" w:id="4916"/>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сведения о полученных дивидендах от дочерних (ассоциированных) организаций контролируемой иностранной компании, в разрезе сумм и наименований компаний, распределяющих дивиденды, с указанием регистрационного номера в стране резидентства,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сведения о полученных дивидендах от дочерних (ассоциированных) организаций контролируемой иностранной компании, в разрезе сумм и наименований компаний, распределяющих дивиденды, с указанием регистрационного номера в стране резидентства;</w:t>
      </w:r>
    </w:p>
    <w:bookmarkEnd w:id="4916"/>
    <w:bookmarkStart w:name="z15248" w:id="4917"/>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резидента, содержащий сведения о единой организационной структуре консолидированной группы с указанием наименований, регистрационных номеров в стране резидентства, их географического местонахождения (наименования государств (территорий), размеров долей участия (голосующих акции) всех участников единой организационной структуры консолидированной группы;</w:t>
      </w:r>
    </w:p>
    <w:bookmarkEnd w:id="4917"/>
    <w:bookmarkStart w:name="z15249" w:id="4918"/>
    <w:p>
      <w:pPr>
        <w:spacing w:after="0"/>
        <w:ind w:left="0"/>
        <w:jc w:val="both"/>
      </w:pPr>
      <w:r>
        <w:rPr>
          <w:rFonts w:ascii="Times New Roman"/>
          <w:b w:val="false"/>
          <w:i w:val="false"/>
          <w:color w:val="000000"/>
          <w:sz w:val="28"/>
        </w:rPr>
        <w:t>
      6) для применения подпунктов 6), 7) и 8) части первой пункта 4 настоящей статьи:</w:t>
      </w:r>
    </w:p>
    <w:bookmarkEnd w:id="4918"/>
    <w:bookmarkStart w:name="z15250" w:id="4919"/>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bookmarkEnd w:id="4919"/>
    <w:bookmarkStart w:name="z15251" w:id="4920"/>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доходов в виде вознаграждений, роялти 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случае применения подпунктов 6) и 8) части первой пункта 4 настоящей статьи, в отношении доходов в виде вознаграждений, роялти),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расшифровку доходов в виде вознаграждений, роялти 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случае применения подпунктов 6) и 8) части первой пункта 4 настоящей статьи, в отношении доходов в виде вознаграждений, роялти);</w:t>
      </w:r>
    </w:p>
    <w:bookmarkEnd w:id="4920"/>
    <w:bookmarkStart w:name="z15252" w:id="4921"/>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дохода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подпунктов 6), 7) и 8) части первой пункта 4 настоящей статьи, в отношении дохода в виде прироста стоимости),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расшифровку дохода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подпунктов 6), 7) и 8) части первой пункта 4 настоящей статьи, в отношении дохода в виде прироста стоимости);</w:t>
      </w:r>
    </w:p>
    <w:bookmarkEnd w:id="4921"/>
    <w:bookmarkStart w:name="z15253" w:id="4922"/>
    <w:p>
      <w:pPr>
        <w:spacing w:after="0"/>
        <w:ind w:left="0"/>
        <w:jc w:val="both"/>
      </w:pPr>
      <w:r>
        <w:rPr>
          <w:rFonts w:ascii="Times New Roman"/>
          <w:b w:val="false"/>
          <w:i w:val="false"/>
          <w:color w:val="000000"/>
          <w:sz w:val="28"/>
        </w:rPr>
        <w:t xml:space="preserve">
      документ, заверенный подписью первого руководителя (или лица, уполномоченного подписывать финансовую отчетность) резидента, содержащий сведения о единой организационной структуре консолидированной группы с указанием наименований, регистрационных номеров в стране резидентства, их географического местонахождения (наименования государств (территорий), размеров долей участия (голосующих акции) всех участников единой организационной структуры консолидированной группы; </w:t>
      </w:r>
    </w:p>
    <w:bookmarkEnd w:id="4922"/>
    <w:bookmarkStart w:name="z15254" w:id="4923"/>
    <w:p>
      <w:pPr>
        <w:spacing w:after="0"/>
        <w:ind w:left="0"/>
        <w:jc w:val="both"/>
      </w:pPr>
      <w:r>
        <w:rPr>
          <w:rFonts w:ascii="Times New Roman"/>
          <w:b w:val="false"/>
          <w:i w:val="false"/>
          <w:color w:val="000000"/>
          <w:sz w:val="28"/>
        </w:rPr>
        <w:t xml:space="preserve">
      копии правоустанавливающих документов резидента Республики Казахстан, соответствующего условиям подпункта 7) или 8) </w:t>
      </w:r>
      <w:r>
        <w:rPr>
          <w:rFonts w:ascii="Times New Roman"/>
          <w:b w:val="false"/>
          <w:i w:val="false"/>
          <w:color w:val="000000"/>
          <w:sz w:val="28"/>
        </w:rPr>
        <w:t>пункта 9</w:t>
      </w:r>
      <w:r>
        <w:rPr>
          <w:rFonts w:ascii="Times New Roman"/>
          <w:b w:val="false"/>
          <w:i w:val="false"/>
          <w:color w:val="000000"/>
          <w:sz w:val="28"/>
        </w:rPr>
        <w:t xml:space="preserve"> статьи 645 настоящего Кодекса;</w:t>
      </w:r>
    </w:p>
    <w:bookmarkEnd w:id="4923"/>
    <w:bookmarkStart w:name="z15255" w:id="4924"/>
    <w:p>
      <w:pPr>
        <w:spacing w:after="0"/>
        <w:ind w:left="0"/>
        <w:jc w:val="both"/>
      </w:pPr>
      <w:r>
        <w:rPr>
          <w:rFonts w:ascii="Times New Roman"/>
          <w:b w:val="false"/>
          <w:i w:val="false"/>
          <w:color w:val="000000"/>
          <w:sz w:val="28"/>
        </w:rPr>
        <w:t>
      7) для применения абзаца одиннадцатого части первой пункта 2 настоящей статьи:</w:t>
      </w:r>
    </w:p>
    <w:bookmarkEnd w:id="4924"/>
    <w:bookmarkStart w:name="z15256" w:id="4925"/>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bookmarkEnd w:id="4925"/>
    <w:bookmarkStart w:name="z15257" w:id="4926"/>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соотношение пассивных доходов к совокупной сумме доходов, в разрезе каждого вида пассивных доходов и сумм, включенных в совокупную сумму доходов, с указанием регистрационного номера покупателя в стране резидентства, или пояснительная записка к аудированной финансовой отчетности, заверенной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соотношение пассивных доходов к совокупной сумме доходов, в разрезе каждого вида пассивных доходов и сумм, включенных в совокупную сумму доходов, с указанием регистрационного номера покупателя в стране резидентства.</w:t>
      </w:r>
    </w:p>
    <w:bookmarkEnd w:id="4926"/>
    <w:bookmarkStart w:name="z15258" w:id="4927"/>
    <w:p>
      <w:pPr>
        <w:spacing w:after="0"/>
        <w:ind w:left="0"/>
        <w:jc w:val="both"/>
      </w:pPr>
      <w:r>
        <w:rPr>
          <w:rFonts w:ascii="Times New Roman"/>
          <w:b w:val="false"/>
          <w:i w:val="false"/>
          <w:color w:val="000000"/>
          <w:sz w:val="28"/>
        </w:rPr>
        <w:t>
      Документы, указанные в настоящем пункте, или их копии должны быть в наличии у резидента (с обязательным переводом на казахский или русский язык, в случае необходимости), применяющего положения пунктов 3-1 и 4 настоящей статьи.</w:t>
      </w:r>
    </w:p>
    <w:bookmarkEnd w:id="4927"/>
    <w:bookmarkStart w:name="z5745" w:id="4928"/>
    <w:p>
      <w:pPr>
        <w:spacing w:after="0"/>
        <w:ind w:left="0"/>
        <w:jc w:val="both"/>
      </w:pPr>
      <w:r>
        <w:rPr>
          <w:rFonts w:ascii="Times New Roman"/>
          <w:b w:val="false"/>
          <w:i w:val="false"/>
          <w:color w:val="000000"/>
          <w:sz w:val="28"/>
        </w:rPr>
        <w:t>
      11. Резидент обязан не позднее десяти рабочих дней после сдачи декларации по корпоративному подоходному налогу или декларации о доходах и имуществе, в которой включена суммарная прибыль контролируемых иностранных компаний или постоянных учреждений контролируемых иностранных компаний, представить в уполномоченный орган трансформационный документ.</w:t>
      </w:r>
    </w:p>
    <w:bookmarkEnd w:id="4928"/>
    <w:bookmarkStart w:name="z15259" w:id="4929"/>
    <w:p>
      <w:pPr>
        <w:spacing w:after="0"/>
        <w:ind w:left="0"/>
        <w:jc w:val="both"/>
      </w:pPr>
      <w:r>
        <w:rPr>
          <w:rFonts w:ascii="Times New Roman"/>
          <w:b w:val="false"/>
          <w:i w:val="false"/>
          <w:color w:val="000000"/>
          <w:sz w:val="28"/>
        </w:rPr>
        <w:t>
      В целях настоящего раздела трансформационным документом признается документ, заверенный подписью и печатью (при ее наличии) резидента (или лица, уполномоченного подписывать на основании нотариально удостоверенной доверенности), содержащий следующие сведения:</w:t>
      </w:r>
    </w:p>
    <w:bookmarkEnd w:id="4929"/>
    <w:bookmarkStart w:name="z15260" w:id="4930"/>
    <w:p>
      <w:pPr>
        <w:spacing w:after="0"/>
        <w:ind w:left="0"/>
        <w:jc w:val="both"/>
      </w:pPr>
      <w:r>
        <w:rPr>
          <w:rFonts w:ascii="Times New Roman"/>
          <w:b w:val="false"/>
          <w:i w:val="false"/>
          <w:color w:val="000000"/>
          <w:sz w:val="28"/>
        </w:rPr>
        <w:t>
      1) единую организационную структуру консолидированной группы, участником (акционером) которой является резидент, с отражением наименования всех участников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номеров государственной и налоговой регистрации всех участников консолидированной группы (при наличии налоговой регистрации);</w:t>
      </w:r>
    </w:p>
    <w:bookmarkEnd w:id="4930"/>
    <w:bookmarkStart w:name="z15261" w:id="4931"/>
    <w:p>
      <w:pPr>
        <w:spacing w:after="0"/>
        <w:ind w:left="0"/>
        <w:jc w:val="both"/>
      </w:pPr>
      <w:r>
        <w:rPr>
          <w:rFonts w:ascii="Times New Roman"/>
          <w:b w:val="false"/>
          <w:i w:val="false"/>
          <w:color w:val="000000"/>
          <w:sz w:val="28"/>
        </w:rPr>
        <w:t>
      2) финансовую прибыль и совокупную сумму доходов каждой контролируемой иностранной компании и (или) постоянного учреждения контролируемой иностранной компании;</w:t>
      </w:r>
    </w:p>
    <w:bookmarkEnd w:id="4931"/>
    <w:bookmarkStart w:name="z15262" w:id="4932"/>
    <w:p>
      <w:pPr>
        <w:spacing w:after="0"/>
        <w:ind w:left="0"/>
        <w:jc w:val="both"/>
      </w:pPr>
      <w:r>
        <w:rPr>
          <w:rFonts w:ascii="Times New Roman"/>
          <w:b w:val="false"/>
          <w:i w:val="false"/>
          <w:color w:val="000000"/>
          <w:sz w:val="28"/>
        </w:rPr>
        <w:t>
      3) соотношение пассивных доходов к совокупной сумме доходов каждой контролируемой иностранной компании или постоянного учреждения контролируемой иностранной компании, в разрезе каждого вида пассивных доходов и сумм, включенных в совокупную сумму доходов, с указанием регистрационного номера покупателя в стране резидентства (в случае применения абзаца одиннадцатого части первой пункта 2 настоящей статьи);</w:t>
      </w:r>
    </w:p>
    <w:bookmarkEnd w:id="4932"/>
    <w:bookmarkStart w:name="z15263" w:id="4933"/>
    <w:p>
      <w:pPr>
        <w:spacing w:after="0"/>
        <w:ind w:left="0"/>
        <w:jc w:val="both"/>
      </w:pPr>
      <w:r>
        <w:rPr>
          <w:rFonts w:ascii="Times New Roman"/>
          <w:b w:val="false"/>
          <w:i w:val="false"/>
          <w:color w:val="000000"/>
          <w:sz w:val="28"/>
        </w:rPr>
        <w:t>
      4) убыток каждой контролируемой иностранной компании или постоянного учреждения контролируемой иностранной компании, возникший в двух периодах, последовательно предшествующих отчетному периоду, с указанием сумм и года возникновения убытка (в случае применения абзаца двенадцатого части первой пункта 2 настоящей статьи);</w:t>
      </w:r>
    </w:p>
    <w:bookmarkEnd w:id="4933"/>
    <w:bookmarkStart w:name="z15264" w:id="4934"/>
    <w:p>
      <w:pPr>
        <w:spacing w:after="0"/>
        <w:ind w:left="0"/>
        <w:jc w:val="both"/>
      </w:pPr>
      <w:r>
        <w:rPr>
          <w:rFonts w:ascii="Times New Roman"/>
          <w:b w:val="false"/>
          <w:i w:val="false"/>
          <w:color w:val="000000"/>
          <w:sz w:val="28"/>
        </w:rPr>
        <w:t xml:space="preserve">
      5) каждый исключенный вид дохода и расхода из совокупной суммы доходов или финансовой прибыли до налогообложения контролируемой иностранной компании или постоянного учреждения контролируемой иностранной компании, в разрезе сумм (в случае применения подпункта 9-1) </w:t>
      </w:r>
      <w:r>
        <w:rPr>
          <w:rFonts w:ascii="Times New Roman"/>
          <w:b w:val="false"/>
          <w:i w:val="false"/>
          <w:color w:val="000000"/>
          <w:sz w:val="28"/>
        </w:rPr>
        <w:t>пункта 4</w:t>
      </w:r>
      <w:r>
        <w:rPr>
          <w:rFonts w:ascii="Times New Roman"/>
          <w:b w:val="false"/>
          <w:i w:val="false"/>
          <w:color w:val="000000"/>
          <w:sz w:val="28"/>
        </w:rPr>
        <w:t xml:space="preserve"> статьи 294 настоящего Кодекса или части второй пункта 3 настоящей статьи);</w:t>
      </w:r>
    </w:p>
    <w:bookmarkEnd w:id="4934"/>
    <w:bookmarkStart w:name="z15265" w:id="4935"/>
    <w:p>
      <w:pPr>
        <w:spacing w:after="0"/>
        <w:ind w:left="0"/>
        <w:jc w:val="both"/>
      </w:pPr>
      <w:r>
        <w:rPr>
          <w:rFonts w:ascii="Times New Roman"/>
          <w:b w:val="false"/>
          <w:i w:val="false"/>
          <w:color w:val="000000"/>
          <w:sz w:val="28"/>
        </w:rPr>
        <w:t>
      6) финансовую прибыль (убыток) за отчетный период каждой дочерней (ассоциированной, совместной) организации, консолидированную в консолидированной финансовой прибыли (консолидированном убытке) по консолидированной финансовой отчетности контролируемой иностранной компании, в разрезе сумм, наименований и регистрационных номеров в стране резидентства дочерних (ассоциированных, совместных) организаций (в случае применения части третьей пункта 3 настоящей статьи);</w:t>
      </w:r>
    </w:p>
    <w:bookmarkEnd w:id="4935"/>
    <w:bookmarkStart w:name="z15266" w:id="4936"/>
    <w:p>
      <w:pPr>
        <w:spacing w:after="0"/>
        <w:ind w:left="0"/>
        <w:jc w:val="both"/>
      </w:pPr>
      <w:r>
        <w:rPr>
          <w:rFonts w:ascii="Times New Roman"/>
          <w:b w:val="false"/>
          <w:i w:val="false"/>
          <w:color w:val="000000"/>
          <w:sz w:val="28"/>
        </w:rPr>
        <w:t>
      7) финансовую прибыль (убыток) за отчетный период каждой дочерней (ассоциированной, совместной) организации при ее консолидации из консолидированной финансовой прибыли (консолидированного убытка) по консолидированной финансовой отчетности материнской компании за отчетный период, которая подлежит увеличению (уменьшению) на суммы финансовой прибыли (убытков) от внутригрупповых операций при их исключении при консолидации, в разрезе сумм, наименований и регистрационных номеров в стране резидентства дочерних (ассоциированных, совместных) организаций (в случае применения части четвертой пункта 3 настоящей статьи);</w:t>
      </w:r>
    </w:p>
    <w:bookmarkEnd w:id="4936"/>
    <w:bookmarkStart w:name="z15267" w:id="4937"/>
    <w:p>
      <w:pPr>
        <w:spacing w:after="0"/>
        <w:ind w:left="0"/>
        <w:jc w:val="both"/>
      </w:pPr>
      <w:r>
        <w:rPr>
          <w:rFonts w:ascii="Times New Roman"/>
          <w:b w:val="false"/>
          <w:i w:val="false"/>
          <w:color w:val="000000"/>
          <w:sz w:val="28"/>
        </w:rPr>
        <w:t>
      8) банковские счета контролируемой иностранной компании или постоянного учреждения контролируемой иностранной компании, с указанием общей суммы поступивших денег за отчетный период, в разрезе номеров банковских счетов, наименования финансовой организации и еҰ географического местонахождения (наименования государств (территорий) (в случае применения пункта 3-1 настоящей статьи);</w:t>
      </w:r>
    </w:p>
    <w:bookmarkEnd w:id="4937"/>
    <w:bookmarkStart w:name="z15268" w:id="4938"/>
    <w:p>
      <w:pPr>
        <w:spacing w:after="0"/>
        <w:ind w:left="0"/>
        <w:jc w:val="both"/>
      </w:pPr>
      <w:r>
        <w:rPr>
          <w:rFonts w:ascii="Times New Roman"/>
          <w:b w:val="false"/>
          <w:i w:val="false"/>
          <w:color w:val="000000"/>
          <w:sz w:val="28"/>
        </w:rPr>
        <w:t>
      9) поступление денег на банковские счета контролируемой иностранной компании или постоянного учреждения контролируемой иностранной компании за отчетный период с других банковских счетов данной контролируемой иностранной компании или ее постоянного учреждения (внутренние и межбанковские переводы денег) с указанием номеров банковских счетов, сумм и дат совершения операций (в случае применения пункта 3-1 настоящей статьи);</w:t>
      </w:r>
    </w:p>
    <w:bookmarkEnd w:id="4938"/>
    <w:bookmarkStart w:name="z15269" w:id="4939"/>
    <w:p>
      <w:pPr>
        <w:spacing w:after="0"/>
        <w:ind w:left="0"/>
        <w:jc w:val="both"/>
      </w:pPr>
      <w:r>
        <w:rPr>
          <w:rFonts w:ascii="Times New Roman"/>
          <w:b w:val="false"/>
          <w:i w:val="false"/>
          <w:color w:val="000000"/>
          <w:sz w:val="28"/>
        </w:rPr>
        <w:t>
      поступление и (или) возврат заемных средств, за исключением вознаграждений по займам и пени, штрафов с указанием номеров банковских счетов, сумм и дат совершения операций (в случае применения пункта 3-1 настоящей статьи);</w:t>
      </w:r>
    </w:p>
    <w:bookmarkEnd w:id="4939"/>
    <w:bookmarkStart w:name="z15270" w:id="4940"/>
    <w:p>
      <w:pPr>
        <w:spacing w:after="0"/>
        <w:ind w:left="0"/>
        <w:jc w:val="both"/>
      </w:pPr>
      <w:r>
        <w:rPr>
          <w:rFonts w:ascii="Times New Roman"/>
          <w:b w:val="false"/>
          <w:i w:val="false"/>
          <w:color w:val="000000"/>
          <w:sz w:val="28"/>
        </w:rPr>
        <w:t>
      поступление ошибочно зачисленных денег при условии возврата в текущем налоговом периоде (в случае применения пункта 3-1 настоящей статьи);</w:t>
      </w:r>
    </w:p>
    <w:bookmarkEnd w:id="4940"/>
    <w:bookmarkStart w:name="z15271" w:id="4941"/>
    <w:p>
      <w:pPr>
        <w:spacing w:after="0"/>
        <w:ind w:left="0"/>
        <w:jc w:val="both"/>
      </w:pPr>
      <w:r>
        <w:rPr>
          <w:rFonts w:ascii="Times New Roman"/>
          <w:b w:val="false"/>
          <w:i w:val="false"/>
          <w:color w:val="000000"/>
          <w:sz w:val="28"/>
        </w:rPr>
        <w:t>
      поступление денег в качестве вклада в уставный капитал с указанием номеров банковских счетов, сумм и дат совершения операций (в случае применения пункта 3-1 настоящей статьи);</w:t>
      </w:r>
    </w:p>
    <w:bookmarkEnd w:id="4941"/>
    <w:bookmarkStart w:name="z15272" w:id="4942"/>
    <w:p>
      <w:pPr>
        <w:spacing w:after="0"/>
        <w:ind w:left="0"/>
        <w:jc w:val="both"/>
      </w:pPr>
      <w:r>
        <w:rPr>
          <w:rFonts w:ascii="Times New Roman"/>
          <w:b w:val="false"/>
          <w:i w:val="false"/>
          <w:color w:val="000000"/>
          <w:sz w:val="28"/>
        </w:rPr>
        <w:t>
      10) доходы и расходы каждого филиала контролируемой иностранной компании, включенные в финансовую прибыль контролируемой иностранной компании, с указанием бизнес-идентификационных номеров таких филиалов (в случае применения подпункта 1) части первой пункта 4 настоящей статьи);</w:t>
      </w:r>
    </w:p>
    <w:bookmarkEnd w:id="4942"/>
    <w:bookmarkStart w:name="z15273" w:id="4943"/>
    <w:p>
      <w:pPr>
        <w:spacing w:after="0"/>
        <w:ind w:left="0"/>
        <w:jc w:val="both"/>
      </w:pPr>
      <w:r>
        <w:rPr>
          <w:rFonts w:ascii="Times New Roman"/>
          <w:b w:val="false"/>
          <w:i w:val="false"/>
          <w:color w:val="000000"/>
          <w:sz w:val="28"/>
        </w:rPr>
        <w:t>
      11) доход от оказания услуг (выполнения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 (в случае применения подпункта 2) части первой пункта 4 настоящей статьи);</w:t>
      </w:r>
    </w:p>
    <w:bookmarkEnd w:id="4943"/>
    <w:bookmarkStart w:name="z15274" w:id="4944"/>
    <w:p>
      <w:pPr>
        <w:spacing w:after="0"/>
        <w:ind w:left="0"/>
        <w:jc w:val="both"/>
      </w:pPr>
      <w:r>
        <w:rPr>
          <w:rFonts w:ascii="Times New Roman"/>
          <w:b w:val="false"/>
          <w:i w:val="false"/>
          <w:color w:val="000000"/>
          <w:sz w:val="28"/>
        </w:rPr>
        <w:t>
      12) структуру получения дивидендов контролируемой иностранной компанией, отражающую распределение таких дивидендов от первоначального источника (в случае применения подпунктов 3), 4), 5), 9) и 10) части первой пункта 4 настоящей статьи).</w:t>
      </w:r>
    </w:p>
    <w:bookmarkEnd w:id="4944"/>
    <w:bookmarkStart w:name="z15275" w:id="4945"/>
    <w:p>
      <w:pPr>
        <w:spacing w:after="0"/>
        <w:ind w:left="0"/>
        <w:jc w:val="both"/>
      </w:pPr>
      <w:r>
        <w:rPr>
          <w:rFonts w:ascii="Times New Roman"/>
          <w:b w:val="false"/>
          <w:i w:val="false"/>
          <w:color w:val="000000"/>
          <w:sz w:val="28"/>
        </w:rPr>
        <w:t>
      В целях части первой настоящего подпункта структура должна содержать наименование лиц иных, чем физических, а также содержать следующие сведения о каждом участнике структуры:</w:t>
      </w:r>
    </w:p>
    <w:bookmarkEnd w:id="4945"/>
    <w:bookmarkStart w:name="z15276" w:id="4946"/>
    <w:p>
      <w:pPr>
        <w:spacing w:after="0"/>
        <w:ind w:left="0"/>
        <w:jc w:val="both"/>
      </w:pPr>
      <w:r>
        <w:rPr>
          <w:rFonts w:ascii="Times New Roman"/>
          <w:b w:val="false"/>
          <w:i w:val="false"/>
          <w:color w:val="000000"/>
          <w:sz w:val="28"/>
        </w:rPr>
        <w:t>
      суммы и периоды распределения дивидендов;</w:t>
      </w:r>
    </w:p>
    <w:bookmarkEnd w:id="4946"/>
    <w:bookmarkStart w:name="z15277" w:id="4947"/>
    <w:p>
      <w:pPr>
        <w:spacing w:after="0"/>
        <w:ind w:left="0"/>
        <w:jc w:val="both"/>
      </w:pPr>
      <w:r>
        <w:rPr>
          <w:rFonts w:ascii="Times New Roman"/>
          <w:b w:val="false"/>
          <w:i w:val="false"/>
          <w:color w:val="000000"/>
          <w:sz w:val="28"/>
        </w:rPr>
        <w:t>
      регистрационные номера в стране резидентства;</w:t>
      </w:r>
    </w:p>
    <w:bookmarkEnd w:id="4947"/>
    <w:bookmarkStart w:name="z15278" w:id="4948"/>
    <w:p>
      <w:pPr>
        <w:spacing w:after="0"/>
        <w:ind w:left="0"/>
        <w:jc w:val="both"/>
      </w:pPr>
      <w:r>
        <w:rPr>
          <w:rFonts w:ascii="Times New Roman"/>
          <w:b w:val="false"/>
          <w:i w:val="false"/>
          <w:color w:val="000000"/>
          <w:sz w:val="28"/>
        </w:rPr>
        <w:t>
      суммы финансовой прибыли за периоды, в которых распределены дивиденды;</w:t>
      </w:r>
    </w:p>
    <w:bookmarkEnd w:id="4948"/>
    <w:bookmarkStart w:name="z15279" w:id="4949"/>
    <w:p>
      <w:pPr>
        <w:spacing w:after="0"/>
        <w:ind w:left="0"/>
        <w:jc w:val="both"/>
      </w:pPr>
      <w:r>
        <w:rPr>
          <w:rFonts w:ascii="Times New Roman"/>
          <w:b w:val="false"/>
          <w:i w:val="false"/>
          <w:color w:val="000000"/>
          <w:sz w:val="28"/>
        </w:rPr>
        <w:t>
      13) доходы в виде вознаграждений, роялти 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случае применения подпунктов 6) и 8) части первой пункта 4 настоящей статьи, в отношении доходов в виде вознаграждений, роялти);</w:t>
      </w:r>
    </w:p>
    <w:bookmarkEnd w:id="4949"/>
    <w:bookmarkStart w:name="z15280" w:id="4950"/>
    <w:p>
      <w:pPr>
        <w:spacing w:after="0"/>
        <w:ind w:left="0"/>
        <w:jc w:val="both"/>
      </w:pPr>
      <w:r>
        <w:rPr>
          <w:rFonts w:ascii="Times New Roman"/>
          <w:b w:val="false"/>
          <w:i w:val="false"/>
          <w:color w:val="000000"/>
          <w:sz w:val="28"/>
        </w:rPr>
        <w:t>
      14) доход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подпунктов 6), 7) и 8) части первой пункта 4 настоящей статьи, в отношении дохода в виде прироста стоимости);</w:t>
      </w:r>
    </w:p>
    <w:bookmarkEnd w:id="4950"/>
    <w:bookmarkStart w:name="z15281" w:id="4951"/>
    <w:p>
      <w:pPr>
        <w:spacing w:after="0"/>
        <w:ind w:left="0"/>
        <w:jc w:val="both"/>
      </w:pPr>
      <w:r>
        <w:rPr>
          <w:rFonts w:ascii="Times New Roman"/>
          <w:b w:val="false"/>
          <w:i w:val="false"/>
          <w:color w:val="000000"/>
          <w:sz w:val="28"/>
        </w:rPr>
        <w:t xml:space="preserve">
      15) в случае применения </w:t>
      </w:r>
      <w:r>
        <w:rPr>
          <w:rFonts w:ascii="Times New Roman"/>
          <w:b w:val="false"/>
          <w:i w:val="false"/>
          <w:color w:val="000000"/>
          <w:sz w:val="28"/>
        </w:rPr>
        <w:t>пункта 4</w:t>
      </w:r>
      <w:r>
        <w:rPr>
          <w:rFonts w:ascii="Times New Roman"/>
          <w:b w:val="false"/>
          <w:i w:val="false"/>
          <w:color w:val="000000"/>
          <w:sz w:val="28"/>
        </w:rPr>
        <w:t xml:space="preserve"> статьи 303, </w:t>
      </w:r>
      <w:r>
        <w:rPr>
          <w:rFonts w:ascii="Times New Roman"/>
          <w:b w:val="false"/>
          <w:i w:val="false"/>
          <w:color w:val="000000"/>
          <w:sz w:val="28"/>
        </w:rPr>
        <w:t>пункта 2</w:t>
      </w:r>
      <w:r>
        <w:rPr>
          <w:rFonts w:ascii="Times New Roman"/>
          <w:b w:val="false"/>
          <w:i w:val="false"/>
          <w:color w:val="000000"/>
          <w:sz w:val="28"/>
        </w:rPr>
        <w:t xml:space="preserve"> статьи 638 и пункта 2 статьи 638-1 настоящего Кодекса:</w:t>
      </w:r>
    </w:p>
    <w:bookmarkEnd w:id="4951"/>
    <w:bookmarkStart w:name="z15282" w:id="4952"/>
    <w:p>
      <w:pPr>
        <w:spacing w:after="0"/>
        <w:ind w:left="0"/>
        <w:jc w:val="both"/>
      </w:pPr>
      <w:r>
        <w:rPr>
          <w:rFonts w:ascii="Times New Roman"/>
          <w:b w:val="false"/>
          <w:i w:val="false"/>
          <w:color w:val="000000"/>
          <w:sz w:val="28"/>
        </w:rPr>
        <w:t>
      сумма уплаты в иностранном государстве, в котором зарегистрирована контролируемая иностранная компания и (или) постоянное учреждение контролируемой иностранной компании, иностранного подоходного налога с финансовой прибыли контролируемой иностранной компании и (или) постоянного учреждения контролируемой иностранной компании;</w:t>
      </w:r>
    </w:p>
    <w:bookmarkEnd w:id="4952"/>
    <w:bookmarkStart w:name="z15283" w:id="4953"/>
    <w:p>
      <w:pPr>
        <w:spacing w:after="0"/>
        <w:ind w:left="0"/>
        <w:jc w:val="both"/>
      </w:pPr>
      <w:r>
        <w:rPr>
          <w:rFonts w:ascii="Times New Roman"/>
          <w:b w:val="false"/>
          <w:i w:val="false"/>
          <w:color w:val="000000"/>
          <w:sz w:val="28"/>
        </w:rPr>
        <w:t>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 контролируемой иностранной компании и (или) постоянного учреждения контролируемой иностранной компании;</w:t>
      </w:r>
    </w:p>
    <w:bookmarkEnd w:id="4953"/>
    <w:bookmarkStart w:name="z15284" w:id="4954"/>
    <w:p>
      <w:pPr>
        <w:spacing w:after="0"/>
        <w:ind w:left="0"/>
        <w:jc w:val="both"/>
      </w:pPr>
      <w:r>
        <w:rPr>
          <w:rFonts w:ascii="Times New Roman"/>
          <w:b w:val="false"/>
          <w:i w:val="false"/>
          <w:color w:val="000000"/>
          <w:sz w:val="28"/>
        </w:rPr>
        <w:t>
      включение в финансовую прибыль до налогообложения дохода (доходов), обложенного (обложенных) налогом у источника выплаты.</w:t>
      </w:r>
    </w:p>
    <w:bookmarkEnd w:id="4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5753" w:id="4955"/>
    <w:p>
      <w:pPr>
        <w:spacing w:after="0"/>
        <w:ind w:left="0"/>
        <w:jc w:val="both"/>
      </w:pPr>
      <w:r>
        <w:rPr>
          <w:rFonts w:ascii="Times New Roman"/>
          <w:b w:val="false"/>
          <w:i w:val="false"/>
          <w:color w:val="000000"/>
          <w:sz w:val="28"/>
        </w:rPr>
        <w:t>
      13. Невключение в налогооблагаемый доход юридического лица-резидента или годовой доход физического лица-резидента по налоговой декларации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порядке, определенном настоящей статьей, или занижение суммы такой финансовой прибыли контролируемой иностранной компании или постоянного учреждения контролируемой иностранной компании в налоговой декларации резидента влечет ответственность в соответствии с законами Республики Казахстан.</w:t>
      </w:r>
    </w:p>
    <w:bookmarkEnd w:id="4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5755" w:id="4956"/>
    <w:p>
      <w:pPr>
        <w:spacing w:after="0"/>
        <w:ind w:left="0"/>
        <w:jc w:val="both"/>
      </w:pPr>
      <w:r>
        <w:rPr>
          <w:rFonts w:ascii="Times New Roman"/>
          <w:b w:val="false"/>
          <w:i w:val="false"/>
          <w:color w:val="000000"/>
          <w:sz w:val="28"/>
        </w:rPr>
        <w:t>
      15. Резидент освобождается от ответственности и начисления пени при одновременном выполнении следующих условий:</w:t>
      </w:r>
    </w:p>
    <w:bookmarkEnd w:id="4956"/>
    <w:bookmarkStart w:name="z5756" w:id="4957"/>
    <w:p>
      <w:pPr>
        <w:spacing w:after="0"/>
        <w:ind w:left="0"/>
        <w:jc w:val="both"/>
      </w:pPr>
      <w:r>
        <w:rPr>
          <w:rFonts w:ascii="Times New Roman"/>
          <w:b w:val="false"/>
          <w:i w:val="false"/>
          <w:color w:val="000000"/>
          <w:sz w:val="28"/>
        </w:rPr>
        <w:t>
      1) в случае, если уполномоченным органом по результатам обмена информацией, проведенного с компетентным или уполномоченным органом иностранного государства в соответствии с международным договором, на основании сведений, имеющихся у уполномоченного органа в соответствии с пунктом 16 настоящей статьи, получена следующая информация:</w:t>
      </w:r>
    </w:p>
    <w:bookmarkEnd w:id="4957"/>
    <w:bookmarkStart w:name="z5757" w:id="4958"/>
    <w:p>
      <w:pPr>
        <w:spacing w:after="0"/>
        <w:ind w:left="0"/>
        <w:jc w:val="both"/>
      </w:pPr>
      <w:r>
        <w:rPr>
          <w:rFonts w:ascii="Times New Roman"/>
          <w:b w:val="false"/>
          <w:i w:val="false"/>
          <w:color w:val="000000"/>
          <w:sz w:val="28"/>
        </w:rPr>
        <w:t>
      о владении резидентом прямо или косвенно, или конструктивно долями участия либо наличии у резидента прямого или косвенного, или конструктивного контроля в контролируемой иностранной компании;</w:t>
      </w:r>
    </w:p>
    <w:bookmarkEnd w:id="4958"/>
    <w:bookmarkStart w:name="z5758" w:id="4959"/>
    <w:p>
      <w:pPr>
        <w:spacing w:after="0"/>
        <w:ind w:left="0"/>
        <w:jc w:val="both"/>
      </w:pPr>
      <w:r>
        <w:rPr>
          <w:rFonts w:ascii="Times New Roman"/>
          <w:b w:val="false"/>
          <w:i w:val="false"/>
          <w:color w:val="000000"/>
          <w:sz w:val="28"/>
        </w:rPr>
        <w:t xml:space="preserve">
      об эффективной ставке налога на прибыль; </w:t>
      </w:r>
    </w:p>
    <w:bookmarkEnd w:id="4959"/>
    <w:bookmarkStart w:name="z5759" w:id="4960"/>
    <w:p>
      <w:pPr>
        <w:spacing w:after="0"/>
        <w:ind w:left="0"/>
        <w:jc w:val="both"/>
      </w:pPr>
      <w:r>
        <w:rPr>
          <w:rFonts w:ascii="Times New Roman"/>
          <w:b w:val="false"/>
          <w:i w:val="false"/>
          <w:color w:val="000000"/>
          <w:sz w:val="28"/>
        </w:rPr>
        <w:t>
      о финансовой прибыли до налогообложения контролируемой иностранной компании или постоянного учреждения контролируемой иностранной компании;</w:t>
      </w:r>
    </w:p>
    <w:bookmarkEnd w:id="4960"/>
    <w:bookmarkStart w:name="z5760" w:id="4961"/>
    <w:p>
      <w:pPr>
        <w:spacing w:after="0"/>
        <w:ind w:left="0"/>
        <w:jc w:val="both"/>
      </w:pPr>
      <w:r>
        <w:rPr>
          <w:rFonts w:ascii="Times New Roman"/>
          <w:b w:val="false"/>
          <w:i w:val="false"/>
          <w:color w:val="000000"/>
          <w:sz w:val="28"/>
        </w:rPr>
        <w:t xml:space="preserve">
      2) в случае невозможности получения резидентом самостоятельно информации, указанной в подпункте 1) части первой настоящего пункта; </w:t>
      </w:r>
    </w:p>
    <w:bookmarkEnd w:id="4961"/>
    <w:bookmarkStart w:name="z5761" w:id="4962"/>
    <w:p>
      <w:pPr>
        <w:spacing w:after="0"/>
        <w:ind w:left="0"/>
        <w:jc w:val="both"/>
      </w:pPr>
      <w:r>
        <w:rPr>
          <w:rFonts w:ascii="Times New Roman"/>
          <w:b w:val="false"/>
          <w:i w:val="false"/>
          <w:color w:val="000000"/>
          <w:sz w:val="28"/>
        </w:rPr>
        <w:t>
      3) в случае подачи резидентом в соответствующий налоговый орган заявления об участии (контроле) в контролируемой иностранной компании и декларации по корпоративному подоходному налогу или декларации о доходах и имуществе за предыдущий (предыдущие) и (или) отчетный налоговый период (периоды) с включением в налогооблагаемый доход юридического лица-резидента или годовой доход физического лица-резидента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сроки, установленные в уведомлении налогового органа.</w:t>
      </w:r>
    </w:p>
    <w:bookmarkEnd w:id="4962"/>
    <w:bookmarkStart w:name="z5762" w:id="4963"/>
    <w:p>
      <w:pPr>
        <w:spacing w:after="0"/>
        <w:ind w:left="0"/>
        <w:jc w:val="both"/>
      </w:pPr>
      <w:r>
        <w:rPr>
          <w:rFonts w:ascii="Times New Roman"/>
          <w:b w:val="false"/>
          <w:i w:val="false"/>
          <w:color w:val="000000"/>
          <w:sz w:val="28"/>
        </w:rPr>
        <w:t>
      Под невозможностью получения информации понимается выполнение одновременно следующих условий:</w:t>
      </w:r>
    </w:p>
    <w:bookmarkEnd w:id="4963"/>
    <w:bookmarkStart w:name="z5763" w:id="4964"/>
    <w:p>
      <w:pPr>
        <w:spacing w:after="0"/>
        <w:ind w:left="0"/>
        <w:jc w:val="both"/>
      </w:pPr>
      <w:r>
        <w:rPr>
          <w:rFonts w:ascii="Times New Roman"/>
          <w:b w:val="false"/>
          <w:i w:val="false"/>
          <w:color w:val="000000"/>
          <w:sz w:val="28"/>
        </w:rPr>
        <w:t>
      1) направление резидентом запросов более одного раза самостоятельно и (или) через контролируемое лицо в контролируемую иностранную компанию и неполучение ответов на свои запросы в части размера доли участия или контроля в контролируемой иностранной компании и (или) представления утвержденной финансовой отчетности и (или) аудированной финансовой отчетности контролируемой иностранной компании или постоянного учреждения контролируемой иностранной компании за соответствующий период (периоды);</w:t>
      </w:r>
    </w:p>
    <w:bookmarkEnd w:id="4964"/>
    <w:bookmarkStart w:name="z5764" w:id="4965"/>
    <w:p>
      <w:pPr>
        <w:spacing w:after="0"/>
        <w:ind w:left="0"/>
        <w:jc w:val="both"/>
      </w:pPr>
      <w:r>
        <w:rPr>
          <w:rFonts w:ascii="Times New Roman"/>
          <w:b w:val="false"/>
          <w:i w:val="false"/>
          <w:color w:val="000000"/>
          <w:sz w:val="28"/>
        </w:rPr>
        <w:t>
      2) отсутствие информации о данных финансовой отчетности контролируемой иностранной компании или постоянного учреждения контролируемой иностранной компании на интернет-ресурсах, в средствах массовой информации и иных источниках информации в силу непубличности контролируемой иностранной компании.</w:t>
      </w:r>
    </w:p>
    <w:bookmarkEnd w:id="4965"/>
    <w:bookmarkStart w:name="z5765" w:id="4966"/>
    <w:p>
      <w:pPr>
        <w:spacing w:after="0"/>
        <w:ind w:left="0"/>
        <w:jc w:val="both"/>
      </w:pPr>
      <w:r>
        <w:rPr>
          <w:rFonts w:ascii="Times New Roman"/>
          <w:b w:val="false"/>
          <w:i w:val="false"/>
          <w:color w:val="000000"/>
          <w:sz w:val="28"/>
        </w:rPr>
        <w:t>
      16. В случае невозможности получения резидентом информации самостоятельно, резидент имеет право обратиться в уполномоченный орган с просьбой направить запрос в компетентный или уполномоченный орган иностранного государства, с которым у Республики Казахстан действует международный договор, в части получения от него следующей информации и (или) документов:</w:t>
      </w:r>
    </w:p>
    <w:bookmarkEnd w:id="4966"/>
    <w:bookmarkStart w:name="z5766" w:id="4967"/>
    <w:p>
      <w:pPr>
        <w:spacing w:after="0"/>
        <w:ind w:left="0"/>
        <w:jc w:val="both"/>
      </w:pPr>
      <w:r>
        <w:rPr>
          <w:rFonts w:ascii="Times New Roman"/>
          <w:b w:val="false"/>
          <w:i w:val="false"/>
          <w:color w:val="000000"/>
          <w:sz w:val="28"/>
        </w:rPr>
        <w:t>
      1) о размере доли участия резидента либо наличии у резидента контроля в контролируемой иностранной компании;</w:t>
      </w:r>
    </w:p>
    <w:bookmarkEnd w:id="4967"/>
    <w:bookmarkStart w:name="z5767" w:id="4968"/>
    <w:p>
      <w:pPr>
        <w:spacing w:after="0"/>
        <w:ind w:left="0"/>
        <w:jc w:val="both"/>
      </w:pPr>
      <w:r>
        <w:rPr>
          <w:rFonts w:ascii="Times New Roman"/>
          <w:b w:val="false"/>
          <w:i w:val="false"/>
          <w:color w:val="000000"/>
          <w:sz w:val="28"/>
        </w:rPr>
        <w:t>
      2) об эффективной ставке налога на прибыль контролируемой иностранной компании или постоянного учреждения контролируемой иностранной компании за соответствующий период (периоды) (при необходимости);</w:t>
      </w:r>
    </w:p>
    <w:bookmarkEnd w:id="4968"/>
    <w:bookmarkStart w:name="z5768" w:id="4969"/>
    <w:p>
      <w:pPr>
        <w:spacing w:after="0"/>
        <w:ind w:left="0"/>
        <w:jc w:val="both"/>
      </w:pPr>
      <w:r>
        <w:rPr>
          <w:rFonts w:ascii="Times New Roman"/>
          <w:b w:val="false"/>
          <w:i w:val="false"/>
          <w:color w:val="000000"/>
          <w:sz w:val="28"/>
        </w:rPr>
        <w:t>
      3) о финансовой прибыли до налогообложения контролируемой иностранной компании или постоянного учреждения контролируемой иностранной компании за соответствующий период (периоды) (при необходимости);</w:t>
      </w:r>
    </w:p>
    <w:bookmarkEnd w:id="4969"/>
    <w:bookmarkStart w:name="z5769" w:id="4970"/>
    <w:p>
      <w:pPr>
        <w:spacing w:after="0"/>
        <w:ind w:left="0"/>
        <w:jc w:val="both"/>
      </w:pPr>
      <w:r>
        <w:rPr>
          <w:rFonts w:ascii="Times New Roman"/>
          <w:b w:val="false"/>
          <w:i w:val="false"/>
          <w:color w:val="000000"/>
          <w:sz w:val="28"/>
        </w:rPr>
        <w:t>
      4) финансовой отчетности контролируемой иностранной компании или постоянного учреждения контролируемой иностранной компании за соответствующий период (периоды), прошедшей аудит.</w:t>
      </w:r>
    </w:p>
    <w:bookmarkEnd w:id="4970"/>
    <w:p>
      <w:pPr>
        <w:spacing w:after="0"/>
        <w:ind w:left="0"/>
        <w:jc w:val="both"/>
      </w:pPr>
      <w:r>
        <w:rPr>
          <w:rFonts w:ascii="Times New Roman"/>
          <w:b w:val="false"/>
          <w:i w:val="false"/>
          <w:color w:val="000000"/>
          <w:sz w:val="28"/>
        </w:rPr>
        <w:t>
      Резидент к обращению в уполномоченный орган прилагает информацию о контролируемой иностранной компании с раскрытием всех причастных контролируемых лиц, через которых осуществляется косвенное или конструктивное участие либо косвенный или конструктивный контроль. Резидент также вправе приложить к обращению копии запросов, направленных в адрес контролируемой иностранной компании самостоятельно или через контролируемое лицо, о предоставлении контролируемой иностранной компанией информации и (или) документов, указанных в настоящем пункте.</w:t>
      </w:r>
    </w:p>
    <w:bookmarkStart w:name="z15285" w:id="4971"/>
    <w:p>
      <w:pPr>
        <w:spacing w:after="0"/>
        <w:ind w:left="0"/>
        <w:jc w:val="both"/>
      </w:pPr>
      <w:r>
        <w:rPr>
          <w:rFonts w:ascii="Times New Roman"/>
          <w:b w:val="false"/>
          <w:i w:val="false"/>
          <w:color w:val="000000"/>
          <w:sz w:val="28"/>
        </w:rPr>
        <w:t xml:space="preserve">
      17. Налоговый орган при осуществлении налогового контроля имеет право запросить у резидента аудированную финансовую отчетность контролируемой иностранной компании и (или) постоянного учреждения контролируемой иностранной компании. </w:t>
      </w:r>
    </w:p>
    <w:bookmarkEnd w:id="4971"/>
    <w:bookmarkStart w:name="z15286" w:id="4972"/>
    <w:p>
      <w:pPr>
        <w:spacing w:after="0"/>
        <w:ind w:left="0"/>
        <w:jc w:val="both"/>
      </w:pPr>
      <w:r>
        <w:rPr>
          <w:rFonts w:ascii="Times New Roman"/>
          <w:b w:val="false"/>
          <w:i w:val="false"/>
          <w:color w:val="000000"/>
          <w:sz w:val="28"/>
        </w:rPr>
        <w:t xml:space="preserve">
      Резидент со дня направления запроса обязан в течение двухсот пятидесяти календарных дней представить аудированную финансовую отчетность (с обязательным переводом на казахский или русский язык). </w:t>
      </w:r>
    </w:p>
    <w:bookmarkEnd w:id="4972"/>
    <w:bookmarkStart w:name="z15287" w:id="4973"/>
    <w:p>
      <w:pPr>
        <w:spacing w:after="0"/>
        <w:ind w:left="0"/>
        <w:jc w:val="both"/>
      </w:pPr>
      <w:r>
        <w:rPr>
          <w:rFonts w:ascii="Times New Roman"/>
          <w:b w:val="false"/>
          <w:i w:val="false"/>
          <w:color w:val="000000"/>
          <w:sz w:val="28"/>
        </w:rPr>
        <w:t xml:space="preserve">
      После получения аудированной финансовой отчетности налоговый орган вправе пересчитать финансовую прибыль контролируемой иностранной компании или постоянного учреждения контролируемой иностранной компании при наличии расхождений с утвержденной финансовой отчетностью. </w:t>
      </w:r>
    </w:p>
    <w:bookmarkEnd w:id="4973"/>
    <w:bookmarkStart w:name="z15288" w:id="4974"/>
    <w:p>
      <w:pPr>
        <w:spacing w:after="0"/>
        <w:ind w:left="0"/>
        <w:jc w:val="both"/>
      </w:pPr>
      <w:r>
        <w:rPr>
          <w:rFonts w:ascii="Times New Roman"/>
          <w:b w:val="false"/>
          <w:i w:val="false"/>
          <w:color w:val="000000"/>
          <w:sz w:val="28"/>
        </w:rPr>
        <w:t>
      В случае непредставления аудированной финансовой отчетности по истечении срока, указанного в части второй настоящего пункта, налоговый орган вправе пересчитать финансовую прибыль контролируемой иностранной компании или постоянного учреждения контролируемой иностранной компании в порядке, установленном пунктом 3-1 настоящей статьи.</w:t>
      </w:r>
    </w:p>
    <w:bookmarkEnd w:id="49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297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298. Заявление об участии (контроле) в контролируемой иностранной компании</w:t>
      </w:r>
    </w:p>
    <w:bookmarkStart w:name="z5771" w:id="4975"/>
    <w:p>
      <w:pPr>
        <w:spacing w:after="0"/>
        <w:ind w:left="0"/>
        <w:jc w:val="both"/>
      </w:pPr>
      <w:r>
        <w:rPr>
          <w:rFonts w:ascii="Times New Roman"/>
          <w:b w:val="false"/>
          <w:i w:val="false"/>
          <w:color w:val="000000"/>
          <w:sz w:val="28"/>
        </w:rPr>
        <w:t>
      1. Резидент обязан представить заявление об участии (контроле) в контролируемой иностранной компании не позднее 31 марта года, следующего за отчетным налоговым периодом.</w:t>
      </w:r>
    </w:p>
    <w:bookmarkEnd w:id="4975"/>
    <w:bookmarkStart w:name="z15289" w:id="4976"/>
    <w:p>
      <w:pPr>
        <w:spacing w:after="0"/>
        <w:ind w:left="0"/>
        <w:jc w:val="both"/>
      </w:pPr>
      <w:r>
        <w:rPr>
          <w:rFonts w:ascii="Times New Roman"/>
          <w:b w:val="false"/>
          <w:i w:val="false"/>
          <w:color w:val="000000"/>
          <w:sz w:val="28"/>
        </w:rPr>
        <w:t xml:space="preserve">
      Заявление об участии (контроле) в контролируемой иностранной компании представляется по состоянию на 31 декабря отчетного налогового периода в налоговый орган по форме, установленной уполномоченным органом. </w:t>
      </w:r>
    </w:p>
    <w:bookmarkEnd w:id="4976"/>
    <w:bookmarkStart w:name="z15290" w:id="4977"/>
    <w:p>
      <w:pPr>
        <w:spacing w:after="0"/>
        <w:ind w:left="0"/>
        <w:jc w:val="both"/>
      </w:pPr>
      <w:r>
        <w:rPr>
          <w:rFonts w:ascii="Times New Roman"/>
          <w:b w:val="false"/>
          <w:i w:val="false"/>
          <w:color w:val="000000"/>
          <w:sz w:val="28"/>
        </w:rPr>
        <w:t xml:space="preserve">
      Положения настоящего пункта не применяются к резидентам, отвечающим требованиям подпункта 1) </w:t>
      </w:r>
      <w:r>
        <w:rPr>
          <w:rFonts w:ascii="Times New Roman"/>
          <w:b w:val="false"/>
          <w:i w:val="false"/>
          <w:color w:val="000000"/>
          <w:sz w:val="28"/>
        </w:rPr>
        <w:t>пункта 1</w:t>
      </w:r>
      <w:r>
        <w:rPr>
          <w:rFonts w:ascii="Times New Roman"/>
          <w:b w:val="false"/>
          <w:i w:val="false"/>
          <w:color w:val="000000"/>
          <w:sz w:val="28"/>
        </w:rPr>
        <w:t xml:space="preserve"> статьи 296 настоящего Кодекса.</w:t>
      </w:r>
    </w:p>
    <w:bookmarkEnd w:id="4977"/>
    <w:bookmarkStart w:name="z5780" w:id="4978"/>
    <w:p>
      <w:pPr>
        <w:spacing w:after="0"/>
        <w:ind w:left="0"/>
        <w:jc w:val="both"/>
      </w:pPr>
      <w:r>
        <w:rPr>
          <w:rFonts w:ascii="Times New Roman"/>
          <w:b w:val="false"/>
          <w:i w:val="false"/>
          <w:color w:val="000000"/>
          <w:sz w:val="28"/>
        </w:rPr>
        <w:t>
      2. Резидент представляет заявление об участии (контроле) в контролируемой иностранной компании в налоговый орган по месту жительства или нахождения.</w:t>
      </w:r>
    </w:p>
    <w:bookmarkEnd w:id="4978"/>
    <w:bookmarkStart w:name="z5782" w:id="4979"/>
    <w:p>
      <w:pPr>
        <w:spacing w:after="0"/>
        <w:ind w:left="0"/>
        <w:jc w:val="both"/>
      </w:pPr>
      <w:r>
        <w:rPr>
          <w:rFonts w:ascii="Times New Roman"/>
          <w:b w:val="false"/>
          <w:i w:val="false"/>
          <w:color w:val="000000"/>
          <w:sz w:val="28"/>
        </w:rPr>
        <w:t>
      3. В случае обнаружения неполноты сведений, неточностей либо ошибок в заполнении представленного заявления об участии (контроле) в контролируемой иностранной компании резидент вправе представить скорректированное заявление с учетом обновленной информации.</w:t>
      </w:r>
    </w:p>
    <w:bookmarkEnd w:id="4979"/>
    <w:bookmarkStart w:name="z5783" w:id="4980"/>
    <w:p>
      <w:pPr>
        <w:spacing w:after="0"/>
        <w:ind w:left="0"/>
        <w:jc w:val="both"/>
      </w:pPr>
      <w:r>
        <w:rPr>
          <w:rFonts w:ascii="Times New Roman"/>
          <w:b w:val="false"/>
          <w:i w:val="false"/>
          <w:color w:val="000000"/>
          <w:sz w:val="28"/>
        </w:rPr>
        <w:t>
      4. При наличии у налогового органа информации, в том числе полученной от компетентного или уполномоченного органа иностранного государства в рамках обмена информацией в целях налогообложения в соответствии с международным договором, одной из сторон которого является Республика Казахстан, свидетельствующей о том, что резиденту принадлежат прямо или косвенно, или конструктивно доли участия либо прямой или косвенный, или конструктивный контроль в контролируемой иностранной компании, и в случае, если такой резидент не представил в соответствии с настоящей статьей заявление об участии (контроле) в контролируемой иностранной компании в установленные сроки, налоговый орган направляет такому налогоплательщику-резиденту уведомление об устранении нарушений налогового законодательства Республики Казахстан, в котором должна быть отражена следующая информация:</w:t>
      </w:r>
    </w:p>
    <w:bookmarkEnd w:id="4980"/>
    <w:bookmarkStart w:name="z5784" w:id="4981"/>
    <w:p>
      <w:pPr>
        <w:spacing w:after="0"/>
        <w:ind w:left="0"/>
        <w:jc w:val="both"/>
      </w:pPr>
      <w:r>
        <w:rPr>
          <w:rFonts w:ascii="Times New Roman"/>
          <w:b w:val="false"/>
          <w:i w:val="false"/>
          <w:color w:val="000000"/>
          <w:sz w:val="28"/>
        </w:rPr>
        <w:t xml:space="preserve">
      1) наименование или фамилия, имя, отчество (если оно указано в документе, удостоверяющем личность) резидента, которому направляется уведомление; </w:t>
      </w:r>
    </w:p>
    <w:bookmarkEnd w:id="4981"/>
    <w:bookmarkStart w:name="z5785" w:id="4982"/>
    <w:p>
      <w:pPr>
        <w:spacing w:after="0"/>
        <w:ind w:left="0"/>
        <w:jc w:val="both"/>
      </w:pPr>
      <w:r>
        <w:rPr>
          <w:rFonts w:ascii="Times New Roman"/>
          <w:b w:val="false"/>
          <w:i w:val="false"/>
          <w:color w:val="000000"/>
          <w:sz w:val="28"/>
        </w:rPr>
        <w:t>
      2) наименование контролируемой иностранной компании или постоянного учреждения контролируемой иностранной компании, в отношении которой или которого у налогового органа имеется информация, свидетельствующая о том, что резидент владеет прямо или косвенно, или конструктивно долями участия либо имеет прямой или косвенный, или конструктивный контроль в контролируемой иностранной компании;</w:t>
      </w:r>
    </w:p>
    <w:bookmarkEnd w:id="4982"/>
    <w:bookmarkStart w:name="z5786" w:id="4983"/>
    <w:p>
      <w:pPr>
        <w:spacing w:after="0"/>
        <w:ind w:left="0"/>
        <w:jc w:val="both"/>
      </w:pPr>
      <w:r>
        <w:rPr>
          <w:rFonts w:ascii="Times New Roman"/>
          <w:b w:val="false"/>
          <w:i w:val="false"/>
          <w:color w:val="000000"/>
          <w:sz w:val="28"/>
        </w:rPr>
        <w:t xml:space="preserve">
      3) номера государственной и (или) налоговой регистрации контролируемой иностранной компании или постоянного учреждения контролируемой иностранной компании (при наличии налоговой регистрации); </w:t>
      </w:r>
    </w:p>
    <w:bookmarkEnd w:id="4983"/>
    <w:bookmarkStart w:name="z5787" w:id="4984"/>
    <w:p>
      <w:pPr>
        <w:spacing w:after="0"/>
        <w:ind w:left="0"/>
        <w:jc w:val="both"/>
      </w:pPr>
      <w:r>
        <w:rPr>
          <w:rFonts w:ascii="Times New Roman"/>
          <w:b w:val="false"/>
          <w:i w:val="false"/>
          <w:color w:val="000000"/>
          <w:sz w:val="28"/>
        </w:rPr>
        <w:t>
      4) описание оснований, имеющихся у налоговых органов по признанию за резидентом долей участия либо контроля в контролируемой иностранной компании;</w:t>
      </w:r>
    </w:p>
    <w:bookmarkEnd w:id="4984"/>
    <w:bookmarkStart w:name="z5788" w:id="4985"/>
    <w:p>
      <w:pPr>
        <w:spacing w:after="0"/>
        <w:ind w:left="0"/>
        <w:jc w:val="both"/>
      </w:pPr>
      <w:r>
        <w:rPr>
          <w:rFonts w:ascii="Times New Roman"/>
          <w:b w:val="false"/>
          <w:i w:val="false"/>
          <w:color w:val="000000"/>
          <w:sz w:val="28"/>
        </w:rPr>
        <w:t>
      5) требование о представлении заявления об участии (контроле) в контролируемой иностранной компании;</w:t>
      </w:r>
    </w:p>
    <w:bookmarkEnd w:id="4985"/>
    <w:bookmarkStart w:name="z5789" w:id="4986"/>
    <w:p>
      <w:pPr>
        <w:spacing w:after="0"/>
        <w:ind w:left="0"/>
        <w:jc w:val="both"/>
      </w:pPr>
      <w:r>
        <w:rPr>
          <w:rFonts w:ascii="Times New Roman"/>
          <w:b w:val="false"/>
          <w:i w:val="false"/>
          <w:color w:val="000000"/>
          <w:sz w:val="28"/>
        </w:rPr>
        <w:t xml:space="preserve">
      6) требование о представлении декларации по корпоративному подоходному налогу или декларации о доходах и имуществе с отражением в ней налогового обязательства в соответствии со </w:t>
      </w:r>
      <w:r>
        <w:rPr>
          <w:rFonts w:ascii="Times New Roman"/>
          <w:b w:val="false"/>
          <w:i w:val="false"/>
          <w:color w:val="000000"/>
          <w:sz w:val="28"/>
        </w:rPr>
        <w:t>статьей 297</w:t>
      </w:r>
      <w:r>
        <w:rPr>
          <w:rFonts w:ascii="Times New Roman"/>
          <w:b w:val="false"/>
          <w:i w:val="false"/>
          <w:color w:val="000000"/>
          <w:sz w:val="28"/>
        </w:rPr>
        <w:t xml:space="preserve"> настоящего Кодекса.</w:t>
      </w:r>
    </w:p>
    <w:bookmarkEnd w:id="4986"/>
    <w:bookmarkStart w:name="z5790" w:id="4987"/>
    <w:p>
      <w:pPr>
        <w:spacing w:after="0"/>
        <w:ind w:left="0"/>
        <w:jc w:val="both"/>
      </w:pPr>
      <w:r>
        <w:rPr>
          <w:rFonts w:ascii="Times New Roman"/>
          <w:b w:val="false"/>
          <w:i w:val="false"/>
          <w:color w:val="000000"/>
          <w:sz w:val="28"/>
        </w:rPr>
        <w:t xml:space="preserve">
      5. В случае согласия с нарушениями, указанными в уведомлении об устранении нарушений налогового законодательства Республики Казахстан, резидент представляет в соответствующий налоговый орган заявление об участии (контроле) в контролируемой иностранной компании не позднее тридцати рабочих дней, следующих за днем получения уведомления об устранении нарушений налогового законодательства Республики Казахстан, налоговую декларацию в части включения налогового обязательства, возникающего в соответствии со </w:t>
      </w:r>
      <w:r>
        <w:rPr>
          <w:rFonts w:ascii="Times New Roman"/>
          <w:b w:val="false"/>
          <w:i w:val="false"/>
          <w:color w:val="000000"/>
          <w:sz w:val="28"/>
        </w:rPr>
        <w:t>статьей 297</w:t>
      </w:r>
      <w:r>
        <w:rPr>
          <w:rFonts w:ascii="Times New Roman"/>
          <w:b w:val="false"/>
          <w:i w:val="false"/>
          <w:color w:val="000000"/>
          <w:sz w:val="28"/>
        </w:rPr>
        <w:t xml:space="preserve"> настоящего Кодекса, за период владения прямо или косвенно, или конструктивно долями участия либо наличия прямого или косвенного, или конструктивного контроля в контролируемой иностранной компании.</w:t>
      </w:r>
    </w:p>
    <w:bookmarkEnd w:id="4987"/>
    <w:bookmarkStart w:name="z5791" w:id="4988"/>
    <w:p>
      <w:pPr>
        <w:spacing w:after="0"/>
        <w:ind w:left="0"/>
        <w:jc w:val="both"/>
      </w:pPr>
      <w:r>
        <w:rPr>
          <w:rFonts w:ascii="Times New Roman"/>
          <w:b w:val="false"/>
          <w:i w:val="false"/>
          <w:color w:val="000000"/>
          <w:sz w:val="28"/>
        </w:rPr>
        <w:t>
      6. В случае несогласия с указанными в уведомлении нарушениями резидент представляет один из следующих документов:</w:t>
      </w:r>
    </w:p>
    <w:bookmarkEnd w:id="4988"/>
    <w:bookmarkStart w:name="z5792" w:id="4989"/>
    <w:p>
      <w:pPr>
        <w:spacing w:after="0"/>
        <w:ind w:left="0"/>
        <w:jc w:val="both"/>
      </w:pPr>
      <w:r>
        <w:rPr>
          <w:rFonts w:ascii="Times New Roman"/>
          <w:b w:val="false"/>
          <w:i w:val="false"/>
          <w:color w:val="000000"/>
          <w:sz w:val="28"/>
        </w:rPr>
        <w:t>
      1) пояснение по выявленным нарушениям в письменной форме на бумажном носителе или в форме электронного документа – в налоговый орган, направивший уведомление об устранении нарушений налогового законодательства Республики Казахстан;</w:t>
      </w:r>
    </w:p>
    <w:bookmarkEnd w:id="4989"/>
    <w:bookmarkStart w:name="z5793" w:id="4990"/>
    <w:p>
      <w:pPr>
        <w:spacing w:after="0"/>
        <w:ind w:left="0"/>
        <w:jc w:val="both"/>
      </w:pPr>
      <w:r>
        <w:rPr>
          <w:rFonts w:ascii="Times New Roman"/>
          <w:b w:val="false"/>
          <w:i w:val="false"/>
          <w:color w:val="000000"/>
          <w:sz w:val="28"/>
        </w:rPr>
        <w:t>
      2) жалобу на действия (бездействие) должностных лиц налогового органа, направившего уведомление об устранении нарушений налогового законодательства Республики Казахстан, – в уполномоченный орган или суд.</w:t>
      </w:r>
    </w:p>
    <w:bookmarkEnd w:id="4990"/>
    <w:bookmarkStart w:name="z5794" w:id="4991"/>
    <w:p>
      <w:pPr>
        <w:spacing w:after="0"/>
        <w:ind w:left="0"/>
        <w:jc w:val="both"/>
      </w:pPr>
      <w:r>
        <w:rPr>
          <w:rFonts w:ascii="Times New Roman"/>
          <w:b w:val="false"/>
          <w:i w:val="false"/>
          <w:color w:val="000000"/>
          <w:sz w:val="28"/>
        </w:rPr>
        <w:t>
      При этом резидент обязан вместе с пояснениями представить документы, свидетельствующие об отсутствии владения резидентом прямо или косвенно, или конструктивно долями участия либо отсутствии у резидента прямого или косвенного, или конструктивного контроля в контролируемой иностранной компании.</w:t>
      </w:r>
    </w:p>
    <w:bookmarkEnd w:id="4991"/>
    <w:bookmarkStart w:name="z5795" w:id="4992"/>
    <w:p>
      <w:pPr>
        <w:spacing w:after="0"/>
        <w:ind w:left="0"/>
        <w:jc w:val="both"/>
      </w:pPr>
      <w:r>
        <w:rPr>
          <w:rFonts w:ascii="Times New Roman"/>
          <w:b w:val="false"/>
          <w:i w:val="false"/>
          <w:color w:val="000000"/>
          <w:sz w:val="28"/>
        </w:rPr>
        <w:t xml:space="preserve">
      7. Налоговый орган обязан рассмотреть представленные резидентом пояснения и подтверждающие документы. </w:t>
      </w:r>
    </w:p>
    <w:bookmarkEnd w:id="4992"/>
    <w:bookmarkStart w:name="z5796" w:id="4993"/>
    <w:p>
      <w:pPr>
        <w:spacing w:after="0"/>
        <w:ind w:left="0"/>
        <w:jc w:val="both"/>
      </w:pPr>
      <w:r>
        <w:rPr>
          <w:rFonts w:ascii="Times New Roman"/>
          <w:b w:val="false"/>
          <w:i w:val="false"/>
          <w:color w:val="000000"/>
          <w:sz w:val="28"/>
        </w:rPr>
        <w:t>
      8. Налогоплательщик-резидент признается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при выполнении одного из следующих условий:</w:t>
      </w:r>
    </w:p>
    <w:bookmarkEnd w:id="4993"/>
    <w:bookmarkStart w:name="z5797" w:id="4994"/>
    <w:p>
      <w:pPr>
        <w:spacing w:after="0"/>
        <w:ind w:left="0"/>
        <w:jc w:val="both"/>
      </w:pPr>
      <w:r>
        <w:rPr>
          <w:rFonts w:ascii="Times New Roman"/>
          <w:b w:val="false"/>
          <w:i w:val="false"/>
          <w:color w:val="000000"/>
          <w:sz w:val="28"/>
        </w:rPr>
        <w:t>
      при отсутствии жалобы на действия (бездействие) должностных лиц налогового органа, направившего уведомление, и неисполнении налогоплательщиком уведомления;</w:t>
      </w:r>
    </w:p>
    <w:bookmarkEnd w:id="4994"/>
    <w:bookmarkStart w:name="z5798" w:id="4995"/>
    <w:p>
      <w:pPr>
        <w:spacing w:after="0"/>
        <w:ind w:left="0"/>
        <w:jc w:val="both"/>
      </w:pPr>
      <w:r>
        <w:rPr>
          <w:rFonts w:ascii="Times New Roman"/>
          <w:b w:val="false"/>
          <w:i w:val="false"/>
          <w:color w:val="000000"/>
          <w:sz w:val="28"/>
        </w:rPr>
        <w:t xml:space="preserve">
      при отсутствии оснований, опровергающих информацию, указанную в пункте 4 настоящей статьи, о том, что резиденту принадлежат прямо или косвенно, или конструктивно доли участия либо он имеет прямой или косвенный, или конструктивный контроль в контролируемой иностранной компании, по итогам рассмотрения пояснений и подтверждающих документов налогоплательщика-резидента, имеющихся и (или) имевшихся у налогового органа. </w:t>
      </w:r>
    </w:p>
    <w:bookmarkEnd w:id="4995"/>
    <w:bookmarkStart w:name="z5799" w:id="4996"/>
    <w:p>
      <w:pPr>
        <w:spacing w:after="0"/>
        <w:ind w:left="0"/>
        <w:jc w:val="both"/>
      </w:pPr>
      <w:r>
        <w:rPr>
          <w:rFonts w:ascii="Times New Roman"/>
          <w:b w:val="false"/>
          <w:i w:val="false"/>
          <w:color w:val="000000"/>
          <w:sz w:val="28"/>
        </w:rPr>
        <w:t xml:space="preserve">
      В случае признания в соответствии с настоящей главой резидента как прямо или косвенно, или конструктивно владеющего долями участия либо признания у резидента прямого или косвенного, или конструктивного контроля в контролируемой иностранной компании на такого резидента распространяются положения настоящей главы. При этом налоговым органом такому налогоплательщику-резиденту направляется решение о признании его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не позднее трех рабочих дней с даты принятия решения о таком признании. </w:t>
      </w:r>
    </w:p>
    <w:bookmarkEnd w:id="4996"/>
    <w:bookmarkStart w:name="z5800" w:id="4997"/>
    <w:p>
      <w:pPr>
        <w:spacing w:after="0"/>
        <w:ind w:left="0"/>
        <w:jc w:val="both"/>
      </w:pPr>
      <w:r>
        <w:rPr>
          <w:rFonts w:ascii="Times New Roman"/>
          <w:b w:val="false"/>
          <w:i w:val="false"/>
          <w:color w:val="000000"/>
          <w:sz w:val="28"/>
        </w:rPr>
        <w:t xml:space="preserve">
      9. Налогоплательщик-резидент, который признан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вправе обжаловать данное решение в уполномоченный орган в течение не позднее пятнадцати рабочих дней с даты получения такого решения. </w:t>
      </w:r>
    </w:p>
    <w:bookmarkEnd w:id="4997"/>
    <w:bookmarkStart w:name="z5801" w:id="4998"/>
    <w:p>
      <w:pPr>
        <w:spacing w:after="0"/>
        <w:ind w:left="0"/>
        <w:jc w:val="both"/>
      </w:pPr>
      <w:r>
        <w:rPr>
          <w:rFonts w:ascii="Times New Roman"/>
          <w:b w:val="false"/>
          <w:i w:val="false"/>
          <w:color w:val="000000"/>
          <w:sz w:val="28"/>
        </w:rPr>
        <w:t>
      10. Положения пункта 8 настоящей статьи распространяются также на случаи, соответствующие одновременно следующим условиям:</w:t>
      </w:r>
    </w:p>
    <w:bookmarkEnd w:id="4998"/>
    <w:bookmarkStart w:name="z5802" w:id="4999"/>
    <w:p>
      <w:pPr>
        <w:spacing w:after="0"/>
        <w:ind w:left="0"/>
        <w:jc w:val="both"/>
      </w:pPr>
      <w:r>
        <w:rPr>
          <w:rFonts w:ascii="Times New Roman"/>
          <w:b w:val="false"/>
          <w:i w:val="false"/>
          <w:color w:val="000000"/>
          <w:sz w:val="28"/>
        </w:rPr>
        <w:t>
      1) при получении резидентом одного из следующих видов отказа в удовлетворении жалобы:</w:t>
      </w:r>
    </w:p>
    <w:bookmarkEnd w:id="4999"/>
    <w:bookmarkStart w:name="z5803" w:id="5000"/>
    <w:p>
      <w:pPr>
        <w:spacing w:after="0"/>
        <w:ind w:left="0"/>
        <w:jc w:val="both"/>
      </w:pPr>
      <w:r>
        <w:rPr>
          <w:rFonts w:ascii="Times New Roman"/>
          <w:b w:val="false"/>
          <w:i w:val="false"/>
          <w:color w:val="000000"/>
          <w:sz w:val="28"/>
        </w:rPr>
        <w:t xml:space="preserve">
      судом; </w:t>
      </w:r>
    </w:p>
    <w:bookmarkEnd w:id="5000"/>
    <w:bookmarkStart w:name="z5804" w:id="5001"/>
    <w:p>
      <w:pPr>
        <w:spacing w:after="0"/>
        <w:ind w:left="0"/>
        <w:jc w:val="both"/>
      </w:pPr>
      <w:r>
        <w:rPr>
          <w:rFonts w:ascii="Times New Roman"/>
          <w:b w:val="false"/>
          <w:i w:val="false"/>
          <w:color w:val="000000"/>
          <w:sz w:val="28"/>
        </w:rPr>
        <w:t xml:space="preserve">
      вышестоящим налоговым органом; </w:t>
      </w:r>
    </w:p>
    <w:bookmarkEnd w:id="5001"/>
    <w:bookmarkStart w:name="z5805" w:id="5002"/>
    <w:p>
      <w:pPr>
        <w:spacing w:after="0"/>
        <w:ind w:left="0"/>
        <w:jc w:val="both"/>
      </w:pPr>
      <w:r>
        <w:rPr>
          <w:rFonts w:ascii="Times New Roman"/>
          <w:b w:val="false"/>
          <w:i w:val="false"/>
          <w:color w:val="000000"/>
          <w:sz w:val="28"/>
        </w:rPr>
        <w:t>
      уполномоченным органом;</w:t>
      </w:r>
    </w:p>
    <w:bookmarkEnd w:id="5002"/>
    <w:bookmarkStart w:name="z5806" w:id="5003"/>
    <w:p>
      <w:pPr>
        <w:spacing w:after="0"/>
        <w:ind w:left="0"/>
        <w:jc w:val="both"/>
      </w:pPr>
      <w:r>
        <w:rPr>
          <w:rFonts w:ascii="Times New Roman"/>
          <w:b w:val="false"/>
          <w:i w:val="false"/>
          <w:color w:val="000000"/>
          <w:sz w:val="28"/>
        </w:rPr>
        <w:t xml:space="preserve">
      2) при неисполнении налогоплательщиком уведомления об устранении нарушения налогового законодательства Республики Казахстан или решения налогового органа о признании налогоплательщика-резидента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w:t>
      </w:r>
    </w:p>
    <w:bookmarkEnd w:id="5003"/>
    <w:bookmarkStart w:name="z5807" w:id="5004"/>
    <w:p>
      <w:pPr>
        <w:spacing w:after="0"/>
        <w:ind w:left="0"/>
        <w:jc w:val="both"/>
      </w:pPr>
      <w:r>
        <w:rPr>
          <w:rFonts w:ascii="Times New Roman"/>
          <w:b w:val="false"/>
          <w:i w:val="false"/>
          <w:color w:val="000000"/>
          <w:sz w:val="28"/>
        </w:rPr>
        <w:t>
      11. Положения пунктов 4 – 10 настоящей статьи распространяются также на случаи своевременного представления резидентом заявления об участии (контроле) в контролируемой иностранной компании при отсутствии в нем сведений об одной или нескольких контролируемых иностранных компаниях.</w:t>
      </w:r>
    </w:p>
    <w:bookmarkEnd w:id="5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5808" w:id="5005"/>
    <w:p>
      <w:pPr>
        <w:spacing w:after="0"/>
        <w:ind w:left="0"/>
        <w:jc w:val="left"/>
      </w:pPr>
      <w:r>
        <w:rPr>
          <w:rFonts w:ascii="Times New Roman"/>
          <w:b/>
          <w:i w:val="false"/>
          <w:color w:val="000000"/>
        </w:rPr>
        <w:t xml:space="preserve"> Глава 31. УБЫТКИ</w:t>
      </w:r>
    </w:p>
    <w:bookmarkEnd w:id="5005"/>
    <w:p>
      <w:pPr>
        <w:spacing w:after="0"/>
        <w:ind w:left="0"/>
        <w:jc w:val="both"/>
      </w:pPr>
      <w:r>
        <w:rPr>
          <w:rFonts w:ascii="Times New Roman"/>
          <w:b/>
          <w:i w:val="false"/>
          <w:color w:val="000000"/>
          <w:sz w:val="28"/>
        </w:rPr>
        <w:t xml:space="preserve">Статья 299. Понятие убытка </w:t>
      </w:r>
    </w:p>
    <w:bookmarkStart w:name="z5809" w:id="5006"/>
    <w:p>
      <w:pPr>
        <w:spacing w:after="0"/>
        <w:ind w:left="0"/>
        <w:jc w:val="both"/>
      </w:pPr>
      <w:r>
        <w:rPr>
          <w:rFonts w:ascii="Times New Roman"/>
          <w:b w:val="false"/>
          <w:i w:val="false"/>
          <w:color w:val="000000"/>
          <w:sz w:val="28"/>
        </w:rPr>
        <w:t>
      1. Убытком от предпринимательской деятельности признается:</w:t>
      </w:r>
    </w:p>
    <w:bookmarkEnd w:id="5006"/>
    <w:bookmarkStart w:name="z5810" w:id="5007"/>
    <w:p>
      <w:pPr>
        <w:spacing w:after="0"/>
        <w:ind w:left="0"/>
        <w:jc w:val="both"/>
      </w:pPr>
      <w:r>
        <w:rPr>
          <w:rFonts w:ascii="Times New Roman"/>
          <w:b w:val="false"/>
          <w:i w:val="false"/>
          <w:color w:val="000000"/>
          <w:sz w:val="28"/>
        </w:rPr>
        <w:t xml:space="preserve">
      1) превышение вычетов над совокупным годовым доходом с учетом корректировок, предусмотренных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w:t>
      </w:r>
    </w:p>
    <w:bookmarkEnd w:id="5007"/>
    <w:bookmarkStart w:name="z5811" w:id="5008"/>
    <w:p>
      <w:pPr>
        <w:spacing w:after="0"/>
        <w:ind w:left="0"/>
        <w:jc w:val="both"/>
      </w:pPr>
      <w:r>
        <w:rPr>
          <w:rFonts w:ascii="Times New Roman"/>
          <w:b w:val="false"/>
          <w:i w:val="false"/>
          <w:color w:val="000000"/>
          <w:sz w:val="28"/>
        </w:rPr>
        <w:t>
      2) убыток от продажи предприятия как имущественного комплекса.</w:t>
      </w:r>
    </w:p>
    <w:bookmarkEnd w:id="5008"/>
    <w:bookmarkStart w:name="z5812" w:id="5009"/>
    <w:p>
      <w:pPr>
        <w:spacing w:after="0"/>
        <w:ind w:left="0"/>
        <w:jc w:val="both"/>
      </w:pPr>
      <w:r>
        <w:rPr>
          <w:rFonts w:ascii="Times New Roman"/>
          <w:b w:val="false"/>
          <w:i w:val="false"/>
          <w:color w:val="000000"/>
          <w:sz w:val="28"/>
        </w:rPr>
        <w:t>
      2. Убытком от реализации ценных бумаг и долей участия является:</w:t>
      </w:r>
    </w:p>
    <w:bookmarkEnd w:id="5009"/>
    <w:bookmarkStart w:name="z14630" w:id="5010"/>
    <w:p>
      <w:pPr>
        <w:spacing w:after="0"/>
        <w:ind w:left="0"/>
        <w:jc w:val="both"/>
      </w:pPr>
      <w:r>
        <w:rPr>
          <w:rFonts w:ascii="Times New Roman"/>
          <w:b w:val="false"/>
          <w:i w:val="false"/>
          <w:color w:val="000000"/>
          <w:sz w:val="28"/>
        </w:rPr>
        <w:t>
      1) по ценным бумагам, за исключением долговых ценных бумаг, отрицательная разница между стоимостью реализации и первоначальной стоимостью;</w:t>
      </w:r>
    </w:p>
    <w:bookmarkEnd w:id="5010"/>
    <w:bookmarkStart w:name="z14631" w:id="5011"/>
    <w:p>
      <w:pPr>
        <w:spacing w:after="0"/>
        <w:ind w:left="0"/>
        <w:jc w:val="both"/>
      </w:pPr>
      <w:r>
        <w:rPr>
          <w:rFonts w:ascii="Times New Roman"/>
          <w:b w:val="false"/>
          <w:i w:val="false"/>
          <w:color w:val="000000"/>
          <w:sz w:val="28"/>
        </w:rPr>
        <w:t>
      2) по долговым ценным бумагам – отрицательная разница между стоимостью реализации и стоимостью приобретения с учетом амортизации дисконта и (или) премии на дату реализации;</w:t>
      </w:r>
    </w:p>
    <w:bookmarkEnd w:id="5011"/>
    <w:bookmarkStart w:name="z14632" w:id="5012"/>
    <w:p>
      <w:pPr>
        <w:spacing w:after="0"/>
        <w:ind w:left="0"/>
        <w:jc w:val="both"/>
      </w:pPr>
      <w:r>
        <w:rPr>
          <w:rFonts w:ascii="Times New Roman"/>
          <w:b w:val="false"/>
          <w:i w:val="false"/>
          <w:color w:val="000000"/>
          <w:sz w:val="28"/>
        </w:rPr>
        <w:t>
      3) по долям участия – отрицательная разница между стоимостью реализации и первоначальной стоимостью доли участия.</w:t>
      </w:r>
    </w:p>
    <w:bookmarkEnd w:id="5012"/>
    <w:bookmarkStart w:name="z5815" w:id="5013"/>
    <w:p>
      <w:pPr>
        <w:spacing w:after="0"/>
        <w:ind w:left="0"/>
        <w:jc w:val="both"/>
      </w:pPr>
      <w:r>
        <w:rPr>
          <w:rFonts w:ascii="Times New Roman"/>
          <w:b w:val="false"/>
          <w:i w:val="false"/>
          <w:color w:val="000000"/>
          <w:sz w:val="28"/>
        </w:rPr>
        <w:t xml:space="preserve">
      3. Убыток по производному финансовому инструменту определяется как превышение расходов над поступлениями, которые определяются в соответствии со </w:t>
      </w:r>
      <w:r>
        <w:rPr>
          <w:rFonts w:ascii="Times New Roman"/>
          <w:b w:val="false"/>
          <w:i w:val="false"/>
          <w:color w:val="000000"/>
          <w:sz w:val="28"/>
        </w:rPr>
        <w:t>статьями 278</w:t>
      </w:r>
      <w:r>
        <w:rPr>
          <w:rFonts w:ascii="Times New Roman"/>
          <w:b w:val="false"/>
          <w:i w:val="false"/>
          <w:color w:val="000000"/>
          <w:sz w:val="28"/>
        </w:rPr>
        <w:t xml:space="preserve"> и </w:t>
      </w:r>
      <w:r>
        <w:rPr>
          <w:rFonts w:ascii="Times New Roman"/>
          <w:b w:val="false"/>
          <w:i w:val="false"/>
          <w:color w:val="000000"/>
          <w:sz w:val="28"/>
        </w:rPr>
        <w:t>279</w:t>
      </w:r>
      <w:r>
        <w:rPr>
          <w:rFonts w:ascii="Times New Roman"/>
          <w:b w:val="false"/>
          <w:i w:val="false"/>
          <w:color w:val="000000"/>
          <w:sz w:val="28"/>
        </w:rPr>
        <w:t xml:space="preserve"> настоящего Кодекса.</w:t>
      </w:r>
    </w:p>
    <w:bookmarkEnd w:id="5013"/>
    <w:bookmarkStart w:name="z5816" w:id="5014"/>
    <w:p>
      <w:pPr>
        <w:spacing w:after="0"/>
        <w:ind w:left="0"/>
        <w:jc w:val="both"/>
      </w:pPr>
      <w:r>
        <w:rPr>
          <w:rFonts w:ascii="Times New Roman"/>
          <w:b w:val="false"/>
          <w:i w:val="false"/>
          <w:color w:val="000000"/>
          <w:sz w:val="28"/>
        </w:rPr>
        <w:t>
      Если иное не установлено настоящим пунктом, убыток по производному финансовому инструменту признается на день исполнения, досрочного или иного прекращения прав, а также на день совершения сделки с производным финансовым инструментом, требования по которому компенсируют полностью или частично обязательства по ранее совершенной сделке с производным финансовым инструментом.</w:t>
      </w:r>
    </w:p>
    <w:bookmarkEnd w:id="5014"/>
    <w:bookmarkStart w:name="z5817" w:id="5015"/>
    <w:p>
      <w:pPr>
        <w:spacing w:after="0"/>
        <w:ind w:left="0"/>
        <w:jc w:val="both"/>
      </w:pPr>
      <w:r>
        <w:rPr>
          <w:rFonts w:ascii="Times New Roman"/>
          <w:b w:val="false"/>
          <w:i w:val="false"/>
          <w:color w:val="000000"/>
          <w:sz w:val="28"/>
        </w:rPr>
        <w:t>
      Убыток по свопу, а также иному производному финансовому инструменту, срок действия которого превышает двенадцать месяцев со дня его заключения, исполнение которого предусматривает осуществление платежей до окончания срока действия финансового инструмента, размер которых зависит от изменения цены, курса валюты, показателей процентных ставок, индексов и иного установленного таким производным финансовым инструментом показателя, признается в каждом налоговом периоде, в котором возникает превышение, указанное в части первой настоящего пункта.</w:t>
      </w:r>
    </w:p>
    <w:bookmarkEnd w:id="5015"/>
    <w:bookmarkStart w:name="z5818" w:id="5016"/>
    <w:p>
      <w:pPr>
        <w:spacing w:after="0"/>
        <w:ind w:left="0"/>
        <w:jc w:val="both"/>
      </w:pPr>
      <w:r>
        <w:rPr>
          <w:rFonts w:ascii="Times New Roman"/>
          <w:b w:val="false"/>
          <w:i w:val="false"/>
          <w:color w:val="000000"/>
          <w:sz w:val="28"/>
        </w:rPr>
        <w:t xml:space="preserve">
      При этом убыток по производному финансовому инструменту, используемому в иных целях, чем в целях хеджирования или поставки базового актива, переносится в порядке, определенном </w:t>
      </w:r>
      <w:r>
        <w:rPr>
          <w:rFonts w:ascii="Times New Roman"/>
          <w:b w:val="false"/>
          <w:i w:val="false"/>
          <w:color w:val="000000"/>
          <w:sz w:val="28"/>
        </w:rPr>
        <w:t>пунктом 12</w:t>
      </w:r>
      <w:r>
        <w:rPr>
          <w:rFonts w:ascii="Times New Roman"/>
          <w:b w:val="false"/>
          <w:i w:val="false"/>
          <w:color w:val="000000"/>
          <w:sz w:val="28"/>
        </w:rPr>
        <w:t xml:space="preserve"> статьи 300 настоящего Кодекса.</w:t>
      </w:r>
    </w:p>
    <w:bookmarkEnd w:id="5016"/>
    <w:bookmarkStart w:name="z5819" w:id="5017"/>
    <w:p>
      <w:pPr>
        <w:spacing w:after="0"/>
        <w:ind w:left="0"/>
        <w:jc w:val="both"/>
      </w:pPr>
      <w:r>
        <w:rPr>
          <w:rFonts w:ascii="Times New Roman"/>
          <w:b w:val="false"/>
          <w:i w:val="false"/>
          <w:color w:val="000000"/>
          <w:sz w:val="28"/>
        </w:rPr>
        <w:t xml:space="preserve">
      Убыток по производному финансовому инструменту, применяемому в целях хеджирования, учитывается в соответствии со </w:t>
      </w:r>
      <w:r>
        <w:rPr>
          <w:rFonts w:ascii="Times New Roman"/>
          <w:b w:val="false"/>
          <w:i w:val="false"/>
          <w:color w:val="000000"/>
          <w:sz w:val="28"/>
        </w:rPr>
        <w:t>статьей 280</w:t>
      </w:r>
      <w:r>
        <w:rPr>
          <w:rFonts w:ascii="Times New Roman"/>
          <w:b w:val="false"/>
          <w:i w:val="false"/>
          <w:color w:val="000000"/>
          <w:sz w:val="28"/>
        </w:rPr>
        <w:t xml:space="preserve"> настоящего Кодекса.</w:t>
      </w:r>
    </w:p>
    <w:bookmarkEnd w:id="5017"/>
    <w:bookmarkStart w:name="z5820" w:id="5018"/>
    <w:p>
      <w:pPr>
        <w:spacing w:after="0"/>
        <w:ind w:left="0"/>
        <w:jc w:val="both"/>
      </w:pPr>
      <w:r>
        <w:rPr>
          <w:rFonts w:ascii="Times New Roman"/>
          <w:b w:val="false"/>
          <w:i w:val="false"/>
          <w:color w:val="000000"/>
          <w:sz w:val="28"/>
        </w:rPr>
        <w:t>
      4. Убытком от реализации земельных участков, объектов незавершенного строительства, неустановленного оборудования, за исключением активов, выкупленных для государственных нужд в соответствии с законами Республики Казахстан, является отрицательная разница между стоимостью реализации и первоначальной стоимостью таких активов.</w:t>
      </w:r>
    </w:p>
    <w:bookmarkEnd w:id="5018"/>
    <w:bookmarkStart w:name="z16883" w:id="5019"/>
    <w:p>
      <w:pPr>
        <w:spacing w:after="0"/>
        <w:ind w:left="0"/>
        <w:jc w:val="both"/>
      </w:pPr>
      <w:r>
        <w:rPr>
          <w:rFonts w:ascii="Times New Roman"/>
          <w:b w:val="false"/>
          <w:i w:val="false"/>
          <w:color w:val="000000"/>
          <w:sz w:val="28"/>
        </w:rPr>
        <w:t xml:space="preserve">
      4-1. Убытком по объекту интеллектуальной собственности, указанному в пункте 4-3 </w:t>
      </w:r>
      <w:r>
        <w:rPr>
          <w:rFonts w:ascii="Times New Roman"/>
          <w:b w:val="false"/>
          <w:i w:val="false"/>
          <w:color w:val="000000"/>
          <w:sz w:val="28"/>
        </w:rPr>
        <w:t>статьи 293</w:t>
      </w:r>
      <w:r>
        <w:rPr>
          <w:rFonts w:ascii="Times New Roman"/>
          <w:b w:val="false"/>
          <w:i w:val="false"/>
          <w:color w:val="000000"/>
          <w:sz w:val="28"/>
        </w:rPr>
        <w:t xml:space="preserve"> и </w:t>
      </w:r>
      <w:r>
        <w:rPr>
          <w:rFonts w:ascii="Times New Roman"/>
          <w:b w:val="false"/>
          <w:i w:val="false"/>
          <w:color w:val="000000"/>
          <w:sz w:val="28"/>
        </w:rPr>
        <w:t>пункте 4</w:t>
      </w:r>
      <w:r>
        <w:rPr>
          <w:rFonts w:ascii="Times New Roman"/>
          <w:b w:val="false"/>
          <w:i w:val="false"/>
          <w:color w:val="000000"/>
          <w:sz w:val="28"/>
        </w:rPr>
        <w:t xml:space="preserve"> статьи 709 настоящего Кодекса, признается превышение вычетов, предусмотренных настоящим разделом, над совокупным годовым доходом с учетом корректировок, указанных в </w:t>
      </w:r>
      <w:r>
        <w:rPr>
          <w:rFonts w:ascii="Times New Roman"/>
          <w:b w:val="false"/>
          <w:i w:val="false"/>
          <w:color w:val="000000"/>
          <w:sz w:val="28"/>
        </w:rPr>
        <w:t>статье 241</w:t>
      </w:r>
      <w:r>
        <w:rPr>
          <w:rFonts w:ascii="Times New Roman"/>
          <w:b w:val="false"/>
          <w:i w:val="false"/>
          <w:color w:val="000000"/>
          <w:sz w:val="28"/>
        </w:rPr>
        <w:t xml:space="preserve"> настоящего Кодекса. Убыток определяется по каждому объекту интеллектуальной собственности.</w:t>
      </w:r>
    </w:p>
    <w:bookmarkEnd w:id="5019"/>
    <w:bookmarkStart w:name="z5821" w:id="5020"/>
    <w:p>
      <w:pPr>
        <w:spacing w:after="0"/>
        <w:ind w:left="0"/>
        <w:jc w:val="both"/>
      </w:pPr>
      <w:r>
        <w:rPr>
          <w:rFonts w:ascii="Times New Roman"/>
          <w:b w:val="false"/>
          <w:i w:val="false"/>
          <w:color w:val="000000"/>
          <w:sz w:val="28"/>
        </w:rPr>
        <w:t>
      5. Убытком от предпринимательской деятельности не являются убытки, указанные в пунктах 2, 3, 4 и 4-1 настоящей статьи, а также убытки от выбытия фиксированных активов I группы.</w:t>
      </w:r>
    </w:p>
    <w:bookmarkEnd w:id="50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299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300. Перенос убытков</w:t>
      </w:r>
    </w:p>
    <w:bookmarkStart w:name="z5822" w:id="5021"/>
    <w:p>
      <w:pPr>
        <w:spacing w:after="0"/>
        <w:ind w:left="0"/>
        <w:jc w:val="both"/>
      </w:pPr>
      <w:r>
        <w:rPr>
          <w:rFonts w:ascii="Times New Roman"/>
          <w:b w:val="false"/>
          <w:i w:val="false"/>
          <w:color w:val="000000"/>
          <w:sz w:val="28"/>
        </w:rPr>
        <w:t>
      1. Убытки от предпринимательской деятельности, а также убытки от выбытия фиксированных активов I группы и убытки от реализации объектов незавершенного строительства, неустановленного оборудования, за исключением активов, выкупленных для государственных нужд в соответствии с законами Республики Казахстан, переносятся на последующие десять лет включительно для погашения за счет налогооблагаемого дохода данных налоговых периодов.</w:t>
      </w:r>
    </w:p>
    <w:bookmarkEnd w:id="5021"/>
    <w:bookmarkStart w:name="z15291" w:id="5022"/>
    <w:p>
      <w:pPr>
        <w:spacing w:after="0"/>
        <w:ind w:left="0"/>
        <w:jc w:val="both"/>
      </w:pPr>
      <w:r>
        <w:rPr>
          <w:rFonts w:ascii="Times New Roman"/>
          <w:b w:val="false"/>
          <w:i w:val="false"/>
          <w:color w:val="000000"/>
          <w:sz w:val="28"/>
        </w:rPr>
        <w:t xml:space="preserve">
      Облагаемый доход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 уменьшается на сумму убытков от предпринимательской деятельности в Республике Казахстан, возникших за отчетный и два предыдущих налоговых периода, последовательно предшествующих отчетному налоговому периоду. Убытки, учтенные в текущем и (или) предыдущих периодах за счет объектов налогообложения, определенных </w:t>
      </w:r>
      <w:r>
        <w:rPr>
          <w:rFonts w:ascii="Times New Roman"/>
          <w:b w:val="false"/>
          <w:i w:val="false"/>
          <w:color w:val="000000"/>
          <w:sz w:val="28"/>
        </w:rPr>
        <w:t>статьей 223</w:t>
      </w:r>
      <w:r>
        <w:rPr>
          <w:rFonts w:ascii="Times New Roman"/>
          <w:b w:val="false"/>
          <w:i w:val="false"/>
          <w:color w:val="000000"/>
          <w:sz w:val="28"/>
        </w:rPr>
        <w:t xml:space="preserve"> настоящего Кодекса, не учитываются.</w:t>
      </w:r>
    </w:p>
    <w:bookmarkEnd w:id="5022"/>
    <w:bookmarkStart w:name="z5823" w:id="5023"/>
    <w:p>
      <w:pPr>
        <w:spacing w:after="0"/>
        <w:ind w:left="0"/>
        <w:jc w:val="both"/>
      </w:pPr>
      <w:r>
        <w:rPr>
          <w:rFonts w:ascii="Times New Roman"/>
          <w:b w:val="false"/>
          <w:i w:val="false"/>
          <w:color w:val="000000"/>
          <w:sz w:val="28"/>
        </w:rPr>
        <w:t>
      2. Убытки от реализации земельных участков, за исключением земельных участков, выкупленных для государственных нужд в соответствии с законами Республики Казахстан, компенсируются за счет дохода от прироста стоимости, полученного при реализации таких активов.</w:t>
      </w:r>
    </w:p>
    <w:bookmarkEnd w:id="5023"/>
    <w:bookmarkStart w:name="z5824" w:id="5024"/>
    <w:p>
      <w:pPr>
        <w:spacing w:after="0"/>
        <w:ind w:left="0"/>
        <w:jc w:val="both"/>
      </w:pPr>
      <w:r>
        <w:rPr>
          <w:rFonts w:ascii="Times New Roman"/>
          <w:b w:val="false"/>
          <w:i w:val="false"/>
          <w:color w:val="000000"/>
          <w:sz w:val="28"/>
        </w:rPr>
        <w:t>
      Если данные убытки не могут быть компенсированы в периоде, в котором они имели место, то они могут переноситься на последующие десять лет включительно и компенсироваться за счет доходов от прироста стоимости, полученных при реализации земельных участков.</w:t>
      </w:r>
    </w:p>
    <w:bookmarkEnd w:id="5024"/>
    <w:bookmarkStart w:name="z5825" w:id="5025"/>
    <w:p>
      <w:pPr>
        <w:spacing w:after="0"/>
        <w:ind w:left="0"/>
        <w:jc w:val="both"/>
      </w:pPr>
      <w:r>
        <w:rPr>
          <w:rFonts w:ascii="Times New Roman"/>
          <w:b w:val="false"/>
          <w:i w:val="false"/>
          <w:color w:val="000000"/>
          <w:sz w:val="28"/>
        </w:rPr>
        <w:t xml:space="preserve">
      3. Если иное не установлено настоящей статьей, убытки, возникающие при реализации ценных бумаг, компенсируются за счет дохода от прироста стоимости, полученного при реализации других ценных бумаг, за исключением дохода от прироста стоимости, полученного при реализации ценных бумаг, указанных в пунктах 4, 5, 6 и 7 настоящей статьи. </w:t>
      </w:r>
    </w:p>
    <w:bookmarkEnd w:id="5025"/>
    <w:bookmarkStart w:name="z5826" w:id="5026"/>
    <w:p>
      <w:pPr>
        <w:spacing w:after="0"/>
        <w:ind w:left="0"/>
        <w:jc w:val="both"/>
      </w:pPr>
      <w:r>
        <w:rPr>
          <w:rFonts w:ascii="Times New Roman"/>
          <w:b w:val="false"/>
          <w:i w:val="false"/>
          <w:color w:val="000000"/>
          <w:sz w:val="28"/>
        </w:rPr>
        <w:t xml:space="preserve">
      Если данные убытки не могут быть компенсированы в периоде, в котором они имели место, то они могут переноситься на последующие десять лет включительно и компенсироваться за счет доходов от прироста стоимости, полученных при реализации других ценных бумаг, если иное не установлено настоящей статьей. </w:t>
      </w:r>
    </w:p>
    <w:bookmarkEnd w:id="5026"/>
    <w:bookmarkStart w:name="z5827" w:id="5027"/>
    <w:p>
      <w:pPr>
        <w:spacing w:after="0"/>
        <w:ind w:left="0"/>
        <w:jc w:val="both"/>
      </w:pPr>
      <w:r>
        <w:rPr>
          <w:rFonts w:ascii="Times New Roman"/>
          <w:b w:val="false"/>
          <w:i w:val="false"/>
          <w:color w:val="000000"/>
          <w:sz w:val="28"/>
        </w:rPr>
        <w:t>
      4. Убытки, возникшие от реализации акций, долей участия в юридическом лице-резиденте или консорциуме, созданном в Республике Казахстан, компенсируются за счет доходов от прироста стоимости при реализации акций, долей участия в юридическом лице-резиденте или консорциуме, созданном в Республике Казахстан. Настоящий пункт применяется при одновременном выполнении следующих условий:</w:t>
      </w:r>
    </w:p>
    <w:bookmarkEnd w:id="5027"/>
    <w:bookmarkStart w:name="z5828" w:id="5028"/>
    <w:p>
      <w:pPr>
        <w:spacing w:after="0"/>
        <w:ind w:left="0"/>
        <w:jc w:val="both"/>
      </w:pPr>
      <w:r>
        <w:rPr>
          <w:rFonts w:ascii="Times New Roman"/>
          <w:b w:val="false"/>
          <w:i w:val="false"/>
          <w:color w:val="000000"/>
          <w:sz w:val="28"/>
        </w:rPr>
        <w:t>
      на день реализации акций или долей участия налогоплательщик владеет данными акциями или долями участия более трех лет;</w:t>
      </w:r>
    </w:p>
    <w:bookmarkEnd w:id="5028"/>
    <w:bookmarkStart w:name="z5829" w:id="5029"/>
    <w:p>
      <w:pPr>
        <w:spacing w:after="0"/>
        <w:ind w:left="0"/>
        <w:jc w:val="both"/>
      </w:pPr>
      <w:r>
        <w:rPr>
          <w:rFonts w:ascii="Times New Roman"/>
          <w:b w:val="false"/>
          <w:i w:val="false"/>
          <w:color w:val="000000"/>
          <w:sz w:val="28"/>
        </w:rPr>
        <w:t>
      такое юридическое лицо-эмитент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bookmarkEnd w:id="5029"/>
    <w:bookmarkStart w:name="z5830" w:id="5030"/>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лица-эмитента или такого юридического лица, доля участия в котором реализуется, или в общей стоимости активов участников консорциума, доля участия в котором реализуется, на день такой реализации составляет не более 50 процентов.</w:t>
      </w:r>
    </w:p>
    <w:bookmarkEnd w:id="5030"/>
    <w:bookmarkStart w:name="z5831" w:id="5031"/>
    <w:p>
      <w:pPr>
        <w:spacing w:after="0"/>
        <w:ind w:left="0"/>
        <w:jc w:val="both"/>
      </w:pPr>
      <w:r>
        <w:rPr>
          <w:rFonts w:ascii="Times New Roman"/>
          <w:b w:val="false"/>
          <w:i w:val="false"/>
          <w:color w:val="000000"/>
          <w:sz w:val="28"/>
        </w:rPr>
        <w:t>
      Указанный в настоящем пункте срок владения налогоплательщиком акциями или долями участия определяется совокупно с учетом сроков владения прежними собственниками акциями или долями участия, если такие акции или доли участия получены налогоплательщиком в результате реорганизации прежних собственников.</w:t>
      </w:r>
    </w:p>
    <w:bookmarkEnd w:id="5031"/>
    <w:bookmarkStart w:name="z5832" w:id="50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целях настоящего 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 а также недропользователь, осуществляющий в течение двенадцатимесячного периода, предшествовавшего первому числу месяца, в котором реализованы акции или доли участия, последующую переработку (после первичной переработки) не менее 70 процентов добытого за указанный период минерального сырья, включая уголь, на собственных и (или) принадлежащих юридическому лицу-резиденту, являющемуся взаимосвязанной стороной, производственных мощностях, расположенных на территории Республики Казахстан.</w:t>
      </w:r>
    </w:p>
    <w:bookmarkEnd w:id="5032"/>
    <w:p>
      <w:pPr>
        <w:spacing w:after="0"/>
        <w:ind w:left="0"/>
        <w:jc w:val="both"/>
      </w:pPr>
      <w:r>
        <w:rPr>
          <w:rFonts w:ascii="Times New Roman"/>
          <w:b w:val="false"/>
          <w:i w:val="false"/>
          <w:color w:val="000000"/>
          <w:sz w:val="28"/>
        </w:rPr>
        <w:t>
      При определении объема минерального сырья, включая уголь, направленного на последующую переработку, учитывается сырье:</w:t>
      </w:r>
    </w:p>
    <w:bookmarkStart w:name="z5834" w:id="5033"/>
    <w:p>
      <w:pPr>
        <w:spacing w:after="0"/>
        <w:ind w:left="0"/>
        <w:jc w:val="both"/>
      </w:pPr>
      <w:r>
        <w:rPr>
          <w:rFonts w:ascii="Times New Roman"/>
          <w:b w:val="false"/>
          <w:i w:val="false"/>
          <w:color w:val="000000"/>
          <w:sz w:val="28"/>
        </w:rPr>
        <w:t xml:space="preserve">
      направленное непосредственно на производство продукции, полученной в результате любой переработки, следующей за первичной переработкой; </w:t>
      </w:r>
    </w:p>
    <w:bookmarkEnd w:id="5033"/>
    <w:bookmarkStart w:name="z5835" w:id="5034"/>
    <w:p>
      <w:pPr>
        <w:spacing w:after="0"/>
        <w:ind w:left="0"/>
        <w:jc w:val="both"/>
      </w:pPr>
      <w:r>
        <w:rPr>
          <w:rFonts w:ascii="Times New Roman"/>
          <w:b w:val="false"/>
          <w:i w:val="false"/>
          <w:color w:val="000000"/>
          <w:sz w:val="28"/>
        </w:rPr>
        <w:t>
      использованное в производстве продукции первичной переработки в целях ее дальнейшего использования в последующей переработке.</w:t>
      </w:r>
    </w:p>
    <w:bookmarkEnd w:id="5034"/>
    <w:bookmarkStart w:name="z5836" w:id="5035"/>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5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4-1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4-1. Убытки, возникшие от реализации акций, выпущенных юридическими лицами, указанными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долей участия в юридических лицах, указанных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компенсируются за счет доходов от прироста стоимости при реализации акций, выпущенных юридическими лицами, указанными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долей участия в юридических лицах, указанных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w:t>
      </w:r>
    </w:p>
    <w:bookmarkStart w:name="z5837" w:id="5036"/>
    <w:p>
      <w:pPr>
        <w:spacing w:after="0"/>
        <w:ind w:left="0"/>
        <w:jc w:val="both"/>
      </w:pPr>
      <w:r>
        <w:rPr>
          <w:rFonts w:ascii="Times New Roman"/>
          <w:b w:val="false"/>
          <w:i w:val="false"/>
          <w:color w:val="000000"/>
          <w:sz w:val="28"/>
        </w:rPr>
        <w:t>
      5. Убытки, возникающие от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 компенсируются за счет дохода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bookmarkEnd w:id="5036"/>
    <w:bookmarkStart w:name="z5838" w:id="5037"/>
    <w:p>
      <w:pPr>
        <w:spacing w:after="0"/>
        <w:ind w:left="0"/>
        <w:jc w:val="both"/>
      </w:pPr>
      <w:r>
        <w:rPr>
          <w:rFonts w:ascii="Times New Roman"/>
          <w:b w:val="false"/>
          <w:i w:val="false"/>
          <w:color w:val="000000"/>
          <w:sz w:val="28"/>
        </w:rPr>
        <w:t>
      6. Убытки, возникающие от реализации государственных эмиссионных ценных бумаг, компенсируются за счет дохода от прироста стоимости при реализации государственных эмиссионных ценных бумаг.</w:t>
      </w:r>
    </w:p>
    <w:bookmarkEnd w:id="5037"/>
    <w:bookmarkStart w:name="z5839" w:id="5038"/>
    <w:p>
      <w:pPr>
        <w:spacing w:after="0"/>
        <w:ind w:left="0"/>
        <w:jc w:val="both"/>
      </w:pPr>
      <w:r>
        <w:rPr>
          <w:rFonts w:ascii="Times New Roman"/>
          <w:b w:val="false"/>
          <w:i w:val="false"/>
          <w:color w:val="000000"/>
          <w:sz w:val="28"/>
        </w:rPr>
        <w:t>
      7. Убытки, возникающие от реализации агентских облигаций, компенсируются за счет дохода от прироста стоимости при реализации агентских облигаций.</w:t>
      </w:r>
    </w:p>
    <w:bookmarkEnd w:id="5038"/>
    <w:bookmarkStart w:name="z5840" w:id="5039"/>
    <w:p>
      <w:pPr>
        <w:spacing w:after="0"/>
        <w:ind w:left="0"/>
        <w:jc w:val="both"/>
      </w:pPr>
      <w:r>
        <w:rPr>
          <w:rFonts w:ascii="Times New Roman"/>
          <w:b w:val="false"/>
          <w:i w:val="false"/>
          <w:color w:val="000000"/>
          <w:sz w:val="28"/>
        </w:rPr>
        <w:t>
      8. Если убытки, указанные в пунктах 4, 5, 6 и 7 настоящей статьи, не могут быть компенсированы в периоде, в котором они имели место, то они не переносятся на последующие налоговые периоды.</w:t>
      </w:r>
    </w:p>
    <w:bookmarkEnd w:id="5039"/>
    <w:bookmarkStart w:name="z5841" w:id="5040"/>
    <w:p>
      <w:pPr>
        <w:spacing w:after="0"/>
        <w:ind w:left="0"/>
        <w:jc w:val="both"/>
      </w:pPr>
      <w:r>
        <w:rPr>
          <w:rFonts w:ascii="Times New Roman"/>
          <w:b w:val="false"/>
          <w:i w:val="false"/>
          <w:color w:val="000000"/>
          <w:sz w:val="28"/>
        </w:rPr>
        <w:t>
      9. Убытки специальной финансовой компании, полученные от деятельности, осуществляемой в соответствии с законодательством Республики Казахстан о проектном финансировании и секьюритизации, могут переноситься в сделках секьюритизации в течение срока обращения облигаций, обеспеченных выделенными активами.</w:t>
      </w:r>
    </w:p>
    <w:bookmarkEnd w:id="5040"/>
    <w:bookmarkStart w:name="z5842" w:id="5041"/>
    <w:p>
      <w:pPr>
        <w:spacing w:after="0"/>
        <w:ind w:left="0"/>
        <w:jc w:val="both"/>
      </w:pPr>
      <w:r>
        <w:rPr>
          <w:rFonts w:ascii="Times New Roman"/>
          <w:b w:val="false"/>
          <w:i w:val="false"/>
          <w:color w:val="000000"/>
          <w:sz w:val="28"/>
        </w:rPr>
        <w:t>
      10. Убытки, полученные в рамках применения специального налогового режима для производителей сельскохозяйственной продукции, продукции аквакультуры (рыбоводства) и сельскохозяйственных кооперативов, не переносятся на последующие налоговые периоды.</w:t>
      </w:r>
    </w:p>
    <w:bookmarkEnd w:id="5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11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Убытки, полученные дочерней организацией банка, приобретающей сомнительные и безнадежные активы родительского банка, не переносятся на последующие налоговые периоды. </w:t>
      </w:r>
    </w:p>
    <w:bookmarkStart w:name="z5844" w:id="5042"/>
    <w:p>
      <w:pPr>
        <w:spacing w:after="0"/>
        <w:ind w:left="0"/>
        <w:jc w:val="both"/>
      </w:pPr>
      <w:r>
        <w:rPr>
          <w:rFonts w:ascii="Times New Roman"/>
          <w:b w:val="false"/>
          <w:i w:val="false"/>
          <w:color w:val="000000"/>
          <w:sz w:val="28"/>
        </w:rPr>
        <w:t>
      12. Убытки по производным финансовым инструментам, используемым в иных целях, чем в целях хеджирования или поставки базового актива, компенсируются за счет доходов по производным финансовым инструментам, используемым в иных целях, чем в целях хеджирования или поставки базового актива.</w:t>
      </w:r>
    </w:p>
    <w:bookmarkEnd w:id="5042"/>
    <w:bookmarkStart w:name="z5845" w:id="5043"/>
    <w:p>
      <w:pPr>
        <w:spacing w:after="0"/>
        <w:ind w:left="0"/>
        <w:jc w:val="both"/>
      </w:pPr>
      <w:r>
        <w:rPr>
          <w:rFonts w:ascii="Times New Roman"/>
          <w:b w:val="false"/>
          <w:i w:val="false"/>
          <w:color w:val="000000"/>
          <w:sz w:val="28"/>
        </w:rPr>
        <w:t>
      Если такие убытки не могут быть компенсированы в периоде, в котором возникли, то они могут переноситься на последующие десять лет включительно и компенсироваться за счет доходов по производным финансовым инструментам, используемым в иных целях, чем в целях хеджирования или поставки базового актива.</w:t>
      </w:r>
    </w:p>
    <w:bookmarkEnd w:id="5043"/>
    <w:bookmarkStart w:name="z5846" w:id="5044"/>
    <w:p>
      <w:pPr>
        <w:spacing w:after="0"/>
        <w:ind w:left="0"/>
        <w:jc w:val="both"/>
      </w:pPr>
      <w:r>
        <w:rPr>
          <w:rFonts w:ascii="Times New Roman"/>
          <w:b w:val="false"/>
          <w:i w:val="false"/>
          <w:color w:val="000000"/>
          <w:sz w:val="28"/>
        </w:rPr>
        <w:t xml:space="preserve">
      13. Убытки от предпринимательской деятельности, полученные юридическим лицом, за исключением указанного в пункте 14 настоящей статьи, по деятельности, по которой настоящим Кодексом предусмотрено уменьшение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корпоративного подоходного налога на 100 процентов, не переносятся на последующие налоговые периоды.</w:t>
      </w:r>
    </w:p>
    <w:bookmarkEnd w:id="5044"/>
    <w:bookmarkStart w:name="z5847" w:id="5045"/>
    <w:p>
      <w:pPr>
        <w:spacing w:after="0"/>
        <w:ind w:left="0"/>
        <w:jc w:val="both"/>
      </w:pPr>
      <w:r>
        <w:rPr>
          <w:rFonts w:ascii="Times New Roman"/>
          <w:b w:val="false"/>
          <w:i w:val="false"/>
          <w:color w:val="000000"/>
          <w:sz w:val="28"/>
        </w:rPr>
        <w:t>
      14. Убытки, полученные организацией, реализующей инвестиционный приоритетный проект в рамках инвестиционного контракта, заключенного в соответствии с законодательством Республики Казахстан в сфере предпринимательства, не переносятся на налоговые периоды, следующие за налоговым периодом, в котором прекращено действие такого инвестиционного контракта.</w:t>
      </w:r>
    </w:p>
    <w:bookmarkEnd w:id="5045"/>
    <w:bookmarkStart w:name="z16884" w:id="5046"/>
    <w:p>
      <w:pPr>
        <w:spacing w:after="0"/>
        <w:ind w:left="0"/>
        <w:jc w:val="both"/>
      </w:pPr>
      <w:r>
        <w:rPr>
          <w:rFonts w:ascii="Times New Roman"/>
          <w:b w:val="false"/>
          <w:i w:val="false"/>
          <w:color w:val="000000"/>
          <w:sz w:val="28"/>
        </w:rPr>
        <w:t xml:space="preserve">
      15. Убытки по объекту интеллектуальной собственности, указанному в пункте 4-3 </w:t>
      </w:r>
      <w:r>
        <w:rPr>
          <w:rFonts w:ascii="Times New Roman"/>
          <w:b w:val="false"/>
          <w:i w:val="false"/>
          <w:color w:val="000000"/>
          <w:sz w:val="28"/>
        </w:rPr>
        <w:t>статьи 293</w:t>
      </w:r>
      <w:r>
        <w:rPr>
          <w:rFonts w:ascii="Times New Roman"/>
          <w:b w:val="false"/>
          <w:i w:val="false"/>
          <w:color w:val="000000"/>
          <w:sz w:val="28"/>
        </w:rPr>
        <w:t xml:space="preserve"> и </w:t>
      </w:r>
      <w:r>
        <w:rPr>
          <w:rFonts w:ascii="Times New Roman"/>
          <w:b w:val="false"/>
          <w:i w:val="false"/>
          <w:color w:val="000000"/>
          <w:sz w:val="28"/>
        </w:rPr>
        <w:t>пункте 4</w:t>
      </w:r>
      <w:r>
        <w:rPr>
          <w:rFonts w:ascii="Times New Roman"/>
          <w:b w:val="false"/>
          <w:i w:val="false"/>
          <w:color w:val="000000"/>
          <w:sz w:val="28"/>
        </w:rPr>
        <w:t xml:space="preserve"> статьи 709 настоящего Кодекса, компенсируются в последующих налоговых периодах за счет налогооблагаемого дохода по каждому объекту интеллектуальной собственности в пределах срока исковой давности.</w:t>
      </w:r>
    </w:p>
    <w:bookmarkEnd w:id="5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300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 Перенос убытков при реорганизации</w:t>
      </w:r>
    </w:p>
    <w:bookmarkStart w:name="z5848" w:id="5047"/>
    <w:p>
      <w:pPr>
        <w:spacing w:after="0"/>
        <w:ind w:left="0"/>
        <w:jc w:val="both"/>
      </w:pPr>
      <w:r>
        <w:rPr>
          <w:rFonts w:ascii="Times New Roman"/>
          <w:b w:val="false"/>
          <w:i w:val="false"/>
          <w:color w:val="000000"/>
          <w:sz w:val="28"/>
        </w:rPr>
        <w:t xml:space="preserve">
      1. Убытки, передаваемые в связи с реорганизацией путем разделения или выделения, распределяются среди вновь созданных налогоплательщиков пропорционально удельному весу стоимости передаваемых на основании разделительного баланса активов в стоимости активов реорганизуемого юридического лица по состоянию на дату, предшествующую дате составления разделительного баланса, и переносятся в порядке, определенном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5047"/>
    <w:bookmarkStart w:name="z5849" w:id="5048"/>
    <w:p>
      <w:pPr>
        <w:spacing w:after="0"/>
        <w:ind w:left="0"/>
        <w:jc w:val="both"/>
      </w:pPr>
      <w:r>
        <w:rPr>
          <w:rFonts w:ascii="Times New Roman"/>
          <w:b w:val="false"/>
          <w:i w:val="false"/>
          <w:color w:val="000000"/>
          <w:sz w:val="28"/>
        </w:rPr>
        <w:t xml:space="preserve">
      2. При реорганизации юридического лица путем присоединения или слияния в соответствии с решением Правительства Республики Казахстан убытки реорганизуемого юридического лица передаются правопреемнику однократно при каждой реорганизации и переносятся правопреемником в порядке, определенном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5048"/>
    <w:bookmarkStart w:name="z5850" w:id="5049"/>
    <w:p>
      <w:pPr>
        <w:spacing w:after="0"/>
        <w:ind w:left="0"/>
        <w:jc w:val="left"/>
      </w:pPr>
      <w:r>
        <w:rPr>
          <w:rFonts w:ascii="Times New Roman"/>
          <w:b/>
          <w:i w:val="false"/>
          <w:color w:val="000000"/>
        </w:rPr>
        <w:t xml:space="preserve"> Глава 32. ПОРЯДОК ИСЧИСЛЕНИЯ И СРОКИ УПЛАТЫ КОРПОРАТИВНОГО ПОДОХОДНОГО НАЛОГА</w:t>
      </w:r>
    </w:p>
    <w:bookmarkEnd w:id="5049"/>
    <w:p>
      <w:pPr>
        <w:spacing w:after="0"/>
        <w:ind w:left="0"/>
        <w:jc w:val="both"/>
      </w:pPr>
      <w:r>
        <w:rPr>
          <w:rFonts w:ascii="Times New Roman"/>
          <w:b/>
          <w:i w:val="false"/>
          <w:color w:val="000000"/>
          <w:sz w:val="28"/>
        </w:rPr>
        <w:t>Статья 302. Исчисление суммы корпоративного подоходного налога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Действие пункта 1 приостановлено с 01.01.2025 до 01.01.2026 настоящим Кодексом и в период приостановления данный пункт действует в редакции </w:t>
      </w:r>
      <w:r>
        <w:rPr>
          <w:rFonts w:ascii="Times New Roman"/>
          <w:b w:val="false"/>
          <w:i w:val="false"/>
          <w:color w:val="ff0000"/>
          <w:sz w:val="28"/>
        </w:rPr>
        <w:t xml:space="preserve">п.п. 2) </w:t>
      </w:r>
      <w:r>
        <w:rPr>
          <w:rFonts w:ascii="Times New Roman"/>
          <w:b w:val="false"/>
          <w:i w:val="false"/>
          <w:color w:val="ff0000"/>
          <w:sz w:val="28"/>
        </w:rPr>
        <w:t xml:space="preserve"> ст.783.</w:t>
      </w:r>
    </w:p>
    <w:p>
      <w:pPr>
        <w:spacing w:after="0"/>
        <w:ind w:left="0"/>
        <w:jc w:val="both"/>
      </w:pPr>
      <w:r>
        <w:rPr>
          <w:rFonts w:ascii="Times New Roman"/>
          <w:b w:val="false"/>
          <w:i w:val="false"/>
          <w:color w:val="000000"/>
          <w:sz w:val="28"/>
        </w:rPr>
        <w:t>
      1. Корпоративный подоходный налог, за исключением корпоративного подоходного налога на чистый доход и корпоративного подоходного налога, удерживаемого у источника выплаты, исчисляется за налоговый период в следующем порядке:</w:t>
      </w:r>
    </w:p>
    <w:bookmarkStart w:name="z5852" w:id="5050"/>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пунктами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статьи 313 настоящего Кодекса, и налогооблагаемого дохода, уменьшенного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а также уменьшенного на сумму убытков, переносимых в соответствии со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5050"/>
    <w:bookmarkStart w:name="z15292" w:id="5051"/>
    <w:p>
      <w:pPr>
        <w:spacing w:after="0"/>
        <w:ind w:left="0"/>
        <w:jc w:val="both"/>
      </w:pPr>
      <w:r>
        <w:rPr>
          <w:rFonts w:ascii="Times New Roman"/>
          <w:b w:val="false"/>
          <w:i w:val="false"/>
          <w:color w:val="000000"/>
          <w:sz w:val="28"/>
        </w:rPr>
        <w:t>
      плюс</w:t>
      </w:r>
    </w:p>
    <w:bookmarkEnd w:id="5051"/>
    <w:bookmarkStart w:name="z15293" w:id="5052"/>
    <w:p>
      <w:pPr>
        <w:spacing w:after="0"/>
        <w:ind w:left="0"/>
        <w:jc w:val="both"/>
      </w:pPr>
      <w:r>
        <w:rPr>
          <w:rFonts w:ascii="Times New Roman"/>
          <w:b w:val="false"/>
          <w:i w:val="false"/>
          <w:color w:val="000000"/>
          <w:sz w:val="28"/>
        </w:rPr>
        <w:t xml:space="preserve">
      произведение ставки, установленной пунктом 1-1 статьи 313 настоящего Кодекса, и объекта налогообложения, определенного подпунктом 4) статьи 223 настоящего Кодекса, уменьшенного на сумму убытков, переносимых в соответствии с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300 настоящего Кодекса,</w:t>
      </w:r>
    </w:p>
    <w:bookmarkEnd w:id="5052"/>
    <w:bookmarkStart w:name="z15294" w:id="5053"/>
    <w:p>
      <w:pPr>
        <w:spacing w:after="0"/>
        <w:ind w:left="0"/>
        <w:jc w:val="both"/>
      </w:pPr>
      <w:r>
        <w:rPr>
          <w:rFonts w:ascii="Times New Roman"/>
          <w:b w:val="false"/>
          <w:i w:val="false"/>
          <w:color w:val="000000"/>
          <w:sz w:val="28"/>
        </w:rPr>
        <w:t xml:space="preserve">
      плюс </w:t>
      </w:r>
    </w:p>
    <w:bookmarkEnd w:id="5053"/>
    <w:bookmarkStart w:name="z15295" w:id="5054"/>
    <w:p>
      <w:pPr>
        <w:spacing w:after="0"/>
        <w:ind w:left="0"/>
        <w:jc w:val="both"/>
      </w:pPr>
      <w:r>
        <w:rPr>
          <w:rFonts w:ascii="Times New Roman"/>
          <w:b w:val="false"/>
          <w:i w:val="false"/>
          <w:color w:val="000000"/>
          <w:sz w:val="28"/>
        </w:rPr>
        <w:t>
      произведение ставки, установленной пунктом 1-1 статьи 313 настоящего Кодекса, и объекта налогообложения, определенного подпунктом 5) статьи 223 настоящего Кодекса,</w:t>
      </w:r>
    </w:p>
    <w:bookmarkEnd w:id="5054"/>
    <w:bookmarkStart w:name="z5853" w:id="5055"/>
    <w:p>
      <w:pPr>
        <w:spacing w:after="0"/>
        <w:ind w:left="0"/>
        <w:jc w:val="both"/>
      </w:pPr>
      <w:r>
        <w:rPr>
          <w:rFonts w:ascii="Times New Roman"/>
          <w:b w:val="false"/>
          <w:i w:val="false"/>
          <w:color w:val="000000"/>
          <w:sz w:val="28"/>
        </w:rPr>
        <w:t>
      минус</w:t>
      </w:r>
    </w:p>
    <w:bookmarkEnd w:id="5055"/>
    <w:bookmarkStart w:name="z5854" w:id="5056"/>
    <w:p>
      <w:pPr>
        <w:spacing w:after="0"/>
        <w:ind w:left="0"/>
        <w:jc w:val="both"/>
      </w:pPr>
      <w:r>
        <w:rPr>
          <w:rFonts w:ascii="Times New Roman"/>
          <w:b w:val="false"/>
          <w:i w:val="false"/>
          <w:color w:val="000000"/>
          <w:sz w:val="28"/>
        </w:rPr>
        <w:t xml:space="preserve">
      сумма корпоративного подоходного налога, на которую осуществляется зачет в соответствии со </w:t>
      </w:r>
      <w:r>
        <w:rPr>
          <w:rFonts w:ascii="Times New Roman"/>
          <w:b w:val="false"/>
          <w:i w:val="false"/>
          <w:color w:val="000000"/>
          <w:sz w:val="28"/>
        </w:rPr>
        <w:t>статьей 303</w:t>
      </w:r>
      <w:r>
        <w:rPr>
          <w:rFonts w:ascii="Times New Roman"/>
          <w:b w:val="false"/>
          <w:i w:val="false"/>
          <w:color w:val="000000"/>
          <w:sz w:val="28"/>
        </w:rPr>
        <w:t xml:space="preserve"> настоящего Кодекса,</w:t>
      </w:r>
    </w:p>
    <w:bookmarkEnd w:id="5056"/>
    <w:bookmarkStart w:name="z5855" w:id="5057"/>
    <w:p>
      <w:pPr>
        <w:spacing w:after="0"/>
        <w:ind w:left="0"/>
        <w:jc w:val="both"/>
      </w:pPr>
      <w:r>
        <w:rPr>
          <w:rFonts w:ascii="Times New Roman"/>
          <w:b w:val="false"/>
          <w:i w:val="false"/>
          <w:color w:val="000000"/>
          <w:sz w:val="28"/>
        </w:rPr>
        <w:t>
      минус</w:t>
      </w:r>
    </w:p>
    <w:bookmarkEnd w:id="5057"/>
    <w:bookmarkStart w:name="z5856" w:id="5058"/>
    <w:p>
      <w:pPr>
        <w:spacing w:after="0"/>
        <w:ind w:left="0"/>
        <w:jc w:val="both"/>
      </w:pPr>
      <w:r>
        <w:rPr>
          <w:rFonts w:ascii="Times New Roman"/>
          <w:b w:val="false"/>
          <w:i w:val="false"/>
          <w:color w:val="000000"/>
          <w:sz w:val="28"/>
        </w:rPr>
        <w:t>
      сумма корпоративного подоходного налога, удержанного в налоговом периоде у источника выплаты с дохода в виде выигрыша, на которую осуществляется уменьшение в соответствии с пунктом 2 настоящей статьи,</w:t>
      </w:r>
    </w:p>
    <w:bookmarkEnd w:id="5058"/>
    <w:bookmarkStart w:name="z5857" w:id="5059"/>
    <w:p>
      <w:pPr>
        <w:spacing w:after="0"/>
        <w:ind w:left="0"/>
        <w:jc w:val="both"/>
      </w:pPr>
      <w:r>
        <w:rPr>
          <w:rFonts w:ascii="Times New Roman"/>
          <w:b w:val="false"/>
          <w:i w:val="false"/>
          <w:color w:val="000000"/>
          <w:sz w:val="28"/>
        </w:rPr>
        <w:t>
      минус</w:t>
      </w:r>
    </w:p>
    <w:bookmarkEnd w:id="5059"/>
    <w:bookmarkStart w:name="z5858" w:id="5060"/>
    <w:p>
      <w:pPr>
        <w:spacing w:after="0"/>
        <w:ind w:left="0"/>
        <w:jc w:val="both"/>
      </w:pPr>
      <w:r>
        <w:rPr>
          <w:rFonts w:ascii="Times New Roman"/>
          <w:b w:val="false"/>
          <w:i w:val="false"/>
          <w:color w:val="000000"/>
          <w:sz w:val="28"/>
        </w:rPr>
        <w:t>
      сумма корпоративного подоходного налога, удержанного у источника выплаты с дохода в виде вознаграждения, дивидендов, перенесенная из предыдущих налоговых периодов в соответствии с пунктом 3 настоящей статьи,</w:t>
      </w:r>
    </w:p>
    <w:bookmarkEnd w:id="5060"/>
    <w:bookmarkStart w:name="z5859" w:id="5061"/>
    <w:p>
      <w:pPr>
        <w:spacing w:after="0"/>
        <w:ind w:left="0"/>
        <w:jc w:val="both"/>
      </w:pPr>
      <w:r>
        <w:rPr>
          <w:rFonts w:ascii="Times New Roman"/>
          <w:b w:val="false"/>
          <w:i w:val="false"/>
          <w:color w:val="000000"/>
          <w:sz w:val="28"/>
        </w:rPr>
        <w:t>
      минус</w:t>
      </w:r>
    </w:p>
    <w:bookmarkEnd w:id="5061"/>
    <w:bookmarkStart w:name="z5860" w:id="5062"/>
    <w:p>
      <w:pPr>
        <w:spacing w:after="0"/>
        <w:ind w:left="0"/>
        <w:jc w:val="both"/>
      </w:pPr>
      <w:r>
        <w:rPr>
          <w:rFonts w:ascii="Times New Roman"/>
          <w:b w:val="false"/>
          <w:i w:val="false"/>
          <w:color w:val="000000"/>
          <w:sz w:val="28"/>
        </w:rPr>
        <w:t>
      сумма корпоративного подоходного налога, удержанного в налоговом периоде у источника выплаты с дохода в виде вознаграждения, дивидендов, на которую осуществляется уменьшение в соответствии с пунктом 2 настоящей статьи.</w:t>
      </w:r>
    </w:p>
    <w:bookmarkEnd w:id="5062"/>
    <w:bookmarkStart w:name="z5875" w:id="5063"/>
    <w:p>
      <w:pPr>
        <w:spacing w:after="0"/>
        <w:ind w:left="0"/>
        <w:jc w:val="both"/>
      </w:pPr>
      <w:r>
        <w:rPr>
          <w:rFonts w:ascii="Times New Roman"/>
          <w:b w:val="false"/>
          <w:i w:val="false"/>
          <w:color w:val="000000"/>
          <w:sz w:val="28"/>
        </w:rPr>
        <w:t>
      2. Сумма корпоративного подоходного налога, подлежащего уплате в бюджет, уменьшается на сумму корпоративного подоходного налога, удержанного у источника выплаты с дохода в виде выигрыша, вознаграждения, дивидендов, при наличии документов, подтверждающих удержание этого налога источником выплаты.</w:t>
      </w:r>
    </w:p>
    <w:bookmarkEnd w:id="5063"/>
    <w:bookmarkStart w:name="z5876" w:id="5064"/>
    <w:p>
      <w:pPr>
        <w:spacing w:after="0"/>
        <w:ind w:left="0"/>
        <w:jc w:val="both"/>
      </w:pPr>
      <w:r>
        <w:rPr>
          <w:rFonts w:ascii="Times New Roman"/>
          <w:b w:val="false"/>
          <w:i w:val="false"/>
          <w:color w:val="000000"/>
          <w:sz w:val="28"/>
        </w:rPr>
        <w:t>
      Положения настоящего пункта не применяются к организации, осуществляющей деятельность в социальной сфере, некоммерческой организации по корпоративному подоходному налогу, удержанному у источника выплаты с дохода в виде вознаграждения по депозитам.</w:t>
      </w:r>
    </w:p>
    <w:bookmarkEnd w:id="5064"/>
    <w:bookmarkStart w:name="z5877" w:id="5065"/>
    <w:p>
      <w:pPr>
        <w:spacing w:after="0"/>
        <w:ind w:left="0"/>
        <w:jc w:val="both"/>
      </w:pPr>
      <w:r>
        <w:rPr>
          <w:rFonts w:ascii="Times New Roman"/>
          <w:b w:val="false"/>
          <w:i w:val="false"/>
          <w:color w:val="000000"/>
          <w:sz w:val="28"/>
        </w:rPr>
        <w:t>
      3. Если сумма корпоративного подоходного налога, удержанного у источника выплаты с дохода в виде вознаграждения, дивидендов, больше исчисленного корпоративного подоходного налога, разница между суммой корпоративного подоходного налога, удержанного у источника выплаты, и суммой исчисленного корпоративного подоходного налога, подлежащего уплате в бюджет, переносится на последующие десять налоговых периодов включительно и последовательно уменьшает суммы корпоративного подоходного налога, подлежащие уплате в бюджет, данных налоговых периодов.</w:t>
      </w:r>
    </w:p>
    <w:bookmarkEnd w:id="5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302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303. Зачет иностранного налога</w:t>
      </w:r>
    </w:p>
    <w:bookmarkStart w:name="z5878" w:id="5066"/>
    <w:p>
      <w:pPr>
        <w:spacing w:after="0"/>
        <w:ind w:left="0"/>
        <w:jc w:val="both"/>
      </w:pPr>
      <w:r>
        <w:rPr>
          <w:rFonts w:ascii="Times New Roman"/>
          <w:b w:val="false"/>
          <w:i w:val="false"/>
          <w:color w:val="000000"/>
          <w:sz w:val="28"/>
        </w:rPr>
        <w:t xml:space="preserve">
      1. Если иное не предусмотрено настоящей статьей, суммы уплаченных за пределами Республики Казахстан налогов на доходы или прибыль или иного иностранного налога, аналогичного корпоративному или индивидуальному подоходному налогу (далее в целях настоящей статьи – иностранный подоходный налог), с доходов, полученных налогоплательщиком-резидентом из источников за пределами Республики Казахстан, подлежат зачету в счет уплаты корпоративного или индивидуального подоходного налога в Республике Казахстан при наличии документа, подтверждающего уплату такого иностранного подоходного налога. </w:t>
      </w:r>
    </w:p>
    <w:bookmarkEnd w:id="5066"/>
    <w:bookmarkStart w:name="z5879" w:id="5067"/>
    <w:p>
      <w:pPr>
        <w:spacing w:after="0"/>
        <w:ind w:left="0"/>
        <w:jc w:val="both"/>
      </w:pPr>
      <w:r>
        <w:rPr>
          <w:rFonts w:ascii="Times New Roman"/>
          <w:b w:val="false"/>
          <w:i w:val="false"/>
          <w:color w:val="000000"/>
          <w:sz w:val="28"/>
        </w:rPr>
        <w:t>
      Таким документом является справка о суммах полученных доходов из источников в иностранном государстве и уплаченных налогов, выданная и (или) заверенная налоговым органом иностранного государства.</w:t>
      </w:r>
    </w:p>
    <w:bookmarkEnd w:id="5067"/>
    <w:bookmarkStart w:name="z5880" w:id="5068"/>
    <w:p>
      <w:pPr>
        <w:spacing w:after="0"/>
        <w:ind w:left="0"/>
        <w:jc w:val="both"/>
      </w:pPr>
      <w:r>
        <w:rPr>
          <w:rFonts w:ascii="Times New Roman"/>
          <w:b w:val="false"/>
          <w:i w:val="false"/>
          <w:color w:val="000000"/>
          <w:sz w:val="28"/>
        </w:rPr>
        <w:t>
      В случае, если справка о суммах полученных доходов из источников в иностранном государстве и уплаченных налогов, выданная и (или) заверенная налоговым органом иностранного государства, составлена на иностранном языке, обязательно наличие перевода на казахский или русский язык, засвидетельствованного нотариусом в порядке, определенном законодательством Республики Казахстан.</w:t>
      </w:r>
    </w:p>
    <w:bookmarkEnd w:id="5068"/>
    <w:bookmarkStart w:name="z5881" w:id="5069"/>
    <w:p>
      <w:pPr>
        <w:spacing w:after="0"/>
        <w:ind w:left="0"/>
        <w:jc w:val="both"/>
      </w:pPr>
      <w:r>
        <w:rPr>
          <w:rFonts w:ascii="Times New Roman"/>
          <w:b w:val="false"/>
          <w:i w:val="false"/>
          <w:color w:val="000000"/>
          <w:sz w:val="28"/>
        </w:rPr>
        <w:t>
      При отнесении в зачет сумм иностранного подоходного налога, уплаченных в иностранном государстве, в счет уплаты корпоративного или индивидуального подоходного налога налогоплательщик вправе представить указанную в настоящем пункте справку по требованию налогового органа с целью проведения камерального контроля.</w:t>
      </w:r>
    </w:p>
    <w:bookmarkEnd w:id="5069"/>
    <w:bookmarkStart w:name="z5882" w:id="5070"/>
    <w:p>
      <w:pPr>
        <w:spacing w:after="0"/>
        <w:ind w:left="0"/>
        <w:jc w:val="both"/>
      </w:pPr>
      <w:r>
        <w:rPr>
          <w:rFonts w:ascii="Times New Roman"/>
          <w:b w:val="false"/>
          <w:i w:val="false"/>
          <w:color w:val="000000"/>
          <w:sz w:val="28"/>
        </w:rPr>
        <w:t>
      2. Не предоставляется в Республике Казахстан зачет иностранного подоходного налога, исчисленного с доходов налогоплательщика-резидента из источников за пределами Республики Казахстан:</w:t>
      </w:r>
    </w:p>
    <w:bookmarkEnd w:id="5070"/>
    <w:bookmarkStart w:name="z5883" w:id="5071"/>
    <w:p>
      <w:pPr>
        <w:spacing w:after="0"/>
        <w:ind w:left="0"/>
        <w:jc w:val="both"/>
      </w:pPr>
      <w:r>
        <w:rPr>
          <w:rFonts w:ascii="Times New Roman"/>
          <w:b w:val="false"/>
          <w:i w:val="false"/>
          <w:color w:val="000000"/>
          <w:sz w:val="28"/>
        </w:rPr>
        <w:t>
      освобожденных от налогообложения в соответствии с положениями настоящего Кодекса;</w:t>
      </w:r>
    </w:p>
    <w:bookmarkEnd w:id="5071"/>
    <w:bookmarkStart w:name="z5884" w:id="5072"/>
    <w:p>
      <w:pPr>
        <w:spacing w:after="0"/>
        <w:ind w:left="0"/>
        <w:jc w:val="both"/>
      </w:pPr>
      <w:r>
        <w:rPr>
          <w:rFonts w:ascii="Times New Roman"/>
          <w:b w:val="false"/>
          <w:i w:val="false"/>
          <w:color w:val="000000"/>
          <w:sz w:val="28"/>
        </w:rPr>
        <w:t xml:space="preserve">
      подлежащих корректировке в соответствии со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w:t>
      </w:r>
    </w:p>
    <w:bookmarkEnd w:id="5072"/>
    <w:bookmarkStart w:name="z5885" w:id="5073"/>
    <w:p>
      <w:pPr>
        <w:spacing w:after="0"/>
        <w:ind w:left="0"/>
        <w:jc w:val="both"/>
      </w:pPr>
      <w:r>
        <w:rPr>
          <w:rFonts w:ascii="Times New Roman"/>
          <w:b w:val="false"/>
          <w:i w:val="false"/>
          <w:color w:val="000000"/>
          <w:sz w:val="28"/>
        </w:rPr>
        <w:t>
      подлежащих налогообложению в Республике Казахстан в соответствии с положениями международного договора независимо от факта уплаты и (или) удержания иностранного подоходного налога с таких доходов в иностранном государстве в пределах излишне уплаченной суммы налога в иностранном государстве. При этом излишне уплаченная сумма налога определяется как разница между фактически уплаченной суммой иностранного подоходного налога и суммой иностранного подоходного налога, подлежащей уплате в иностранном государстве в соответствии с положениями международного договора.</w:t>
      </w:r>
    </w:p>
    <w:bookmarkEnd w:id="5073"/>
    <w:bookmarkStart w:name="z5886" w:id="5074"/>
    <w:p>
      <w:pPr>
        <w:spacing w:after="0"/>
        <w:ind w:left="0"/>
        <w:jc w:val="both"/>
      </w:pPr>
      <w:r>
        <w:rPr>
          <w:rFonts w:ascii="Times New Roman"/>
          <w:b w:val="false"/>
          <w:i w:val="false"/>
          <w:color w:val="000000"/>
          <w:sz w:val="28"/>
        </w:rPr>
        <w:t>
      3. Размер зачитываемых сумм, предусмотренных настоящей статьей, определяется по каждому иностранному государству отдельно.</w:t>
      </w:r>
    </w:p>
    <w:bookmarkEnd w:id="5074"/>
    <w:bookmarkStart w:name="z5887" w:id="5075"/>
    <w:p>
      <w:pPr>
        <w:spacing w:after="0"/>
        <w:ind w:left="0"/>
        <w:jc w:val="both"/>
      </w:pPr>
      <w:r>
        <w:rPr>
          <w:rFonts w:ascii="Times New Roman"/>
          <w:b w:val="false"/>
          <w:i w:val="false"/>
          <w:color w:val="000000"/>
          <w:sz w:val="28"/>
        </w:rPr>
        <w:t>
      При этом размер зачитываемой суммы иностранного подоходного налога представляет собой наименьшую из следующих сумм:</w:t>
      </w:r>
    </w:p>
    <w:bookmarkEnd w:id="5075"/>
    <w:bookmarkStart w:name="z5888" w:id="5076"/>
    <w:p>
      <w:pPr>
        <w:spacing w:after="0"/>
        <w:ind w:left="0"/>
        <w:jc w:val="both"/>
      </w:pPr>
      <w:r>
        <w:rPr>
          <w:rFonts w:ascii="Times New Roman"/>
          <w:b w:val="false"/>
          <w:i w:val="false"/>
          <w:color w:val="000000"/>
          <w:sz w:val="28"/>
        </w:rPr>
        <w:t xml:space="preserve">
      1) сумму фактически уплаченного в иностранном государстве иностранного подоходного налога с доходов, полученных налогоплательщиком-резидентом из источников за пределами Республики Казахстан; </w:t>
      </w:r>
    </w:p>
    <w:bookmarkEnd w:id="5076"/>
    <w:bookmarkStart w:name="z5889" w:id="5077"/>
    <w:p>
      <w:pPr>
        <w:spacing w:after="0"/>
        <w:ind w:left="0"/>
        <w:jc w:val="both"/>
      </w:pPr>
      <w:r>
        <w:rPr>
          <w:rFonts w:ascii="Times New Roman"/>
          <w:b w:val="false"/>
          <w:i w:val="false"/>
          <w:color w:val="000000"/>
          <w:sz w:val="28"/>
        </w:rPr>
        <w:t xml:space="preserve">
      2) сумму иностранного подоходного налога с доходов из источников за пределами Республики Казахстан, подлежащую уплате в иностранном государстве в соответствии с положениями международного договора Республики Казахстан; </w:t>
      </w:r>
    </w:p>
    <w:bookmarkEnd w:id="5077"/>
    <w:bookmarkStart w:name="z5890" w:id="5078"/>
    <w:p>
      <w:pPr>
        <w:spacing w:after="0"/>
        <w:ind w:left="0"/>
        <w:jc w:val="both"/>
      </w:pPr>
      <w:r>
        <w:rPr>
          <w:rFonts w:ascii="Times New Roman"/>
          <w:b w:val="false"/>
          <w:i w:val="false"/>
          <w:color w:val="000000"/>
          <w:sz w:val="28"/>
        </w:rPr>
        <w:t xml:space="preserve">
      3) сумму корпоративного или индивидуального подоходного налога с доходов из источников за пределами Республики Казахстан, исчисленную в Республике Казахстан по ставке, установленной настоящим Кодексом. </w:t>
      </w:r>
    </w:p>
    <w:bookmarkEnd w:id="5078"/>
    <w:bookmarkStart w:name="z5891" w:id="5079"/>
    <w:p>
      <w:pPr>
        <w:spacing w:after="0"/>
        <w:ind w:left="0"/>
        <w:jc w:val="both"/>
      </w:pPr>
      <w:r>
        <w:rPr>
          <w:rFonts w:ascii="Times New Roman"/>
          <w:b w:val="false"/>
          <w:i w:val="false"/>
          <w:color w:val="000000"/>
          <w:sz w:val="28"/>
        </w:rPr>
        <w:t xml:space="preserve">
      Налогоплательщик в течение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производит зачет иностранного подоходного налога с доходов из источников за пределами Республики Казахстан в налоговом периоде, в котором указанный доход подлежит получению (получен).</w:t>
      </w:r>
    </w:p>
    <w:bookmarkEnd w:id="5079"/>
    <w:bookmarkStart w:name="z5892" w:id="5080"/>
    <w:p>
      <w:pPr>
        <w:spacing w:after="0"/>
        <w:ind w:left="0"/>
        <w:jc w:val="both"/>
      </w:pPr>
      <w:r>
        <w:rPr>
          <w:rFonts w:ascii="Times New Roman"/>
          <w:b w:val="false"/>
          <w:i w:val="false"/>
          <w:color w:val="000000"/>
          <w:sz w:val="28"/>
        </w:rPr>
        <w:t>
      В случае признания дохода в иностранном государстве в налоговом периоде, отличном от налогового периода, в котором указанный доход признается в соответствии с настоящим Кодексом, налогоплательщик-резидент вправе произвести зачет иностранного подоходного налога с доходов из источников за пределами Республики Казахстан в налоговом периоде, в котором такой доход начислен в соответствии с налоговым законодательством Республики Казахстан.</w:t>
      </w:r>
    </w:p>
    <w:bookmarkEnd w:id="5080"/>
    <w:bookmarkStart w:name="z5893" w:id="5081"/>
    <w:p>
      <w:pPr>
        <w:spacing w:after="0"/>
        <w:ind w:left="0"/>
        <w:jc w:val="both"/>
      </w:pPr>
      <w:r>
        <w:rPr>
          <w:rFonts w:ascii="Times New Roman"/>
          <w:b w:val="false"/>
          <w:i w:val="false"/>
          <w:color w:val="000000"/>
          <w:sz w:val="28"/>
        </w:rPr>
        <w:t>
      Положение настоящего пункта не распространяется на положения пункта 4 настоящей статьи.</w:t>
      </w:r>
    </w:p>
    <w:bookmarkEnd w:id="5081"/>
    <w:bookmarkStart w:name="z5894" w:id="5082"/>
    <w:p>
      <w:pPr>
        <w:spacing w:after="0"/>
        <w:ind w:left="0"/>
        <w:jc w:val="both"/>
      </w:pPr>
      <w:r>
        <w:rPr>
          <w:rFonts w:ascii="Times New Roman"/>
          <w:b w:val="false"/>
          <w:i w:val="false"/>
          <w:color w:val="000000"/>
          <w:sz w:val="28"/>
        </w:rPr>
        <w:t>
      4. Подлежит зачету в счет уплаты корпоративного подоходного налога в Республике Казахстан сумма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исчисленная по следующей формуле:</w:t>
      </w:r>
    </w:p>
    <w:bookmarkEnd w:id="5082"/>
    <w:bookmarkStart w:name="z15296" w:id="5083"/>
    <w:p>
      <w:pPr>
        <w:spacing w:after="0"/>
        <w:ind w:left="0"/>
        <w:jc w:val="both"/>
      </w:pPr>
      <w:r>
        <w:rPr>
          <w:rFonts w:ascii="Times New Roman"/>
          <w:b w:val="false"/>
          <w:i w:val="false"/>
          <w:color w:val="000000"/>
          <w:sz w:val="28"/>
        </w:rPr>
        <w:t>
      Нз = П × Д × Сэ/100 %, где:</w:t>
      </w:r>
    </w:p>
    <w:bookmarkEnd w:id="5083"/>
    <w:bookmarkStart w:name="z15297" w:id="5084"/>
    <w:p>
      <w:pPr>
        <w:spacing w:after="0"/>
        <w:ind w:left="0"/>
        <w:jc w:val="both"/>
      </w:pPr>
      <w:r>
        <w:rPr>
          <w:rFonts w:ascii="Times New Roman"/>
          <w:b w:val="false"/>
          <w:i w:val="false"/>
          <w:color w:val="000000"/>
          <w:sz w:val="28"/>
        </w:rPr>
        <w:t>
      Нз – сумма подоходного налога, подлежащая отнесению в зачет;</w:t>
      </w:r>
    </w:p>
    <w:bookmarkEnd w:id="5084"/>
    <w:bookmarkStart w:name="z15298" w:id="5085"/>
    <w:p>
      <w:pPr>
        <w:spacing w:after="0"/>
        <w:ind w:left="0"/>
        <w:jc w:val="both"/>
      </w:pPr>
      <w:r>
        <w:rPr>
          <w:rFonts w:ascii="Times New Roman"/>
          <w:b w:val="false"/>
          <w:i w:val="false"/>
          <w:color w:val="000000"/>
          <w:sz w:val="28"/>
        </w:rPr>
        <w:t xml:space="preserve">
      П – положительная величина финансовой прибыли контролируемой иностранной компании или положительная величина финансовой прибыли постоянного учреждения контролируемой иностранной компании, включенная в объект обложения резидента в соответствии со </w:t>
      </w:r>
      <w:r>
        <w:rPr>
          <w:rFonts w:ascii="Times New Roman"/>
          <w:b w:val="false"/>
          <w:i w:val="false"/>
          <w:color w:val="000000"/>
          <w:sz w:val="28"/>
        </w:rPr>
        <w:t>статьей 223</w:t>
      </w:r>
      <w:r>
        <w:rPr>
          <w:rFonts w:ascii="Times New Roman"/>
          <w:b w:val="false"/>
          <w:i w:val="false"/>
          <w:color w:val="000000"/>
          <w:sz w:val="28"/>
        </w:rPr>
        <w:t xml:space="preserve"> настоящего Кодекса;</w:t>
      </w:r>
    </w:p>
    <w:bookmarkEnd w:id="5085"/>
    <w:bookmarkStart w:name="z15299" w:id="5086"/>
    <w:p>
      <w:pPr>
        <w:spacing w:after="0"/>
        <w:ind w:left="0"/>
        <w:jc w:val="both"/>
      </w:pPr>
      <w:r>
        <w:rPr>
          <w:rFonts w:ascii="Times New Roman"/>
          <w:b w:val="false"/>
          <w:i w:val="false"/>
          <w:color w:val="000000"/>
          <w:sz w:val="28"/>
        </w:rPr>
        <w:t xml:space="preserve">
      Д – коэффициент прямого или косвенного, или конструктивного участия или прямого или косвенного, или конструктивного контроля резидента в контролируемой иностранной компании, определяемый в соответствии со </w:t>
      </w:r>
      <w:r>
        <w:rPr>
          <w:rFonts w:ascii="Times New Roman"/>
          <w:b w:val="false"/>
          <w:i w:val="false"/>
          <w:color w:val="000000"/>
          <w:sz w:val="28"/>
        </w:rPr>
        <w:t>статьей 297</w:t>
      </w:r>
      <w:r>
        <w:rPr>
          <w:rFonts w:ascii="Times New Roman"/>
          <w:b w:val="false"/>
          <w:i w:val="false"/>
          <w:color w:val="000000"/>
          <w:sz w:val="28"/>
        </w:rPr>
        <w:t xml:space="preserve"> настоящего Кодекса;</w:t>
      </w:r>
    </w:p>
    <w:bookmarkEnd w:id="5086"/>
    <w:bookmarkStart w:name="z15300" w:id="5087"/>
    <w:p>
      <w:pPr>
        <w:spacing w:after="0"/>
        <w:ind w:left="0"/>
        <w:jc w:val="both"/>
      </w:pPr>
      <w:r>
        <w:rPr>
          <w:rFonts w:ascii="Times New Roman"/>
          <w:b w:val="false"/>
          <w:i w:val="false"/>
          <w:color w:val="000000"/>
          <w:sz w:val="28"/>
        </w:rPr>
        <w:t xml:space="preserve">
      Сэ – эффективная ставка, определяемая в соответствии с подпунктом 12) </w:t>
      </w:r>
      <w:r>
        <w:rPr>
          <w:rFonts w:ascii="Times New Roman"/>
          <w:b w:val="false"/>
          <w:i w:val="false"/>
          <w:color w:val="000000"/>
          <w:sz w:val="28"/>
        </w:rPr>
        <w:t>пункта 4</w:t>
      </w:r>
      <w:r>
        <w:rPr>
          <w:rFonts w:ascii="Times New Roman"/>
          <w:b w:val="false"/>
          <w:i w:val="false"/>
          <w:color w:val="000000"/>
          <w:sz w:val="28"/>
        </w:rPr>
        <w:t xml:space="preserve"> статьи 294 настоящего Кодекса, без учета подоходного налога, в том числе удержанного у источника выплаты в Республике Казахстан с доходов, указанных в подпунктах 1) – 10)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297 настоящего Кодекса.</w:t>
      </w:r>
    </w:p>
    <w:bookmarkEnd w:id="5087"/>
    <w:bookmarkStart w:name="z15301" w:id="5088"/>
    <w:p>
      <w:pPr>
        <w:spacing w:after="0"/>
        <w:ind w:left="0"/>
        <w:jc w:val="both"/>
      </w:pPr>
      <w:r>
        <w:rPr>
          <w:rFonts w:ascii="Times New Roman"/>
          <w:b w:val="false"/>
          <w:i w:val="false"/>
          <w:color w:val="000000"/>
          <w:sz w:val="28"/>
        </w:rPr>
        <w:t>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 и (или) резидент при исчислении суммарной прибыли контролируемой иностранной компании и (или) постоянного учреждения контролируемой иностранной компании использует в текущем налоговом периоде формулу с долей пассивных доходов.</w:t>
      </w:r>
    </w:p>
    <w:bookmarkEnd w:id="5088"/>
    <w:bookmarkStart w:name="z15302" w:id="5089"/>
    <w:p>
      <w:pPr>
        <w:spacing w:after="0"/>
        <w:ind w:left="0"/>
        <w:jc w:val="both"/>
      </w:pPr>
      <w:r>
        <w:rPr>
          <w:rFonts w:ascii="Times New Roman"/>
          <w:b w:val="false"/>
          <w:i w:val="false"/>
          <w:color w:val="000000"/>
          <w:sz w:val="28"/>
        </w:rPr>
        <w:t>
      В случае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иностранным подоходным налогом в двух и более иностранных государствах, то в зачет принимается только тот иностранный подоходный налог, у которого эффективная ставка составляет максимальную величину из эффективных ставок иностранного подоходного налога, уплаченного в таких иностранных государствах. Положения настоящей части применяются:</w:t>
      </w:r>
    </w:p>
    <w:bookmarkEnd w:id="5089"/>
    <w:bookmarkStart w:name="z15303" w:id="5090"/>
    <w:p>
      <w:pPr>
        <w:spacing w:after="0"/>
        <w:ind w:left="0"/>
        <w:jc w:val="both"/>
      </w:pPr>
      <w:r>
        <w:rPr>
          <w:rFonts w:ascii="Times New Roman"/>
          <w:b w:val="false"/>
          <w:i w:val="false"/>
          <w:color w:val="000000"/>
          <w:sz w:val="28"/>
        </w:rPr>
        <w:t>
      1) при косвенном владении долями участия (голосующими акциями) или косвенном контроле в контролируемой иностранной компании и уплате иностранного подоходного налога в двух и более иностранных государствах (в которых зарегистрировано (зарегистрированы) контролируемое лицо (контролируемые лица), через которое (которые) осуществляется такое косвенное владение или такой косвенный контроль) с финансовой прибыли контролируемой иностранной компании или финансовой прибыли постоянного учреждения контролируемой иностранной компании, или</w:t>
      </w:r>
    </w:p>
    <w:bookmarkEnd w:id="5090"/>
    <w:bookmarkStart w:name="z15304" w:id="5091"/>
    <w:p>
      <w:pPr>
        <w:spacing w:after="0"/>
        <w:ind w:left="0"/>
        <w:jc w:val="both"/>
      </w:pPr>
      <w:r>
        <w:rPr>
          <w:rFonts w:ascii="Times New Roman"/>
          <w:b w:val="false"/>
          <w:i w:val="false"/>
          <w:color w:val="000000"/>
          <w:sz w:val="28"/>
        </w:rPr>
        <w:t>
      2) при прямом владении долями участия (голосующими акциями) или прямом контроле в контролируемой иностранной компании и уплате иностранного подоходного налога с финансовой прибыли постоянного учреждения контролируемой иностранной компании в иностранных государствах, в которых зарегистрированы:</w:t>
      </w:r>
    </w:p>
    <w:bookmarkEnd w:id="5091"/>
    <w:bookmarkStart w:name="z15305" w:id="5092"/>
    <w:p>
      <w:pPr>
        <w:spacing w:after="0"/>
        <w:ind w:left="0"/>
        <w:jc w:val="both"/>
      </w:pPr>
      <w:r>
        <w:rPr>
          <w:rFonts w:ascii="Times New Roman"/>
          <w:b w:val="false"/>
          <w:i w:val="false"/>
          <w:color w:val="000000"/>
          <w:sz w:val="28"/>
        </w:rPr>
        <w:t>
      постоянное учреждение контролируемой иностранной компании;</w:t>
      </w:r>
    </w:p>
    <w:bookmarkEnd w:id="5092"/>
    <w:bookmarkStart w:name="z15306" w:id="5093"/>
    <w:p>
      <w:pPr>
        <w:spacing w:after="0"/>
        <w:ind w:left="0"/>
        <w:jc w:val="both"/>
      </w:pPr>
      <w:r>
        <w:rPr>
          <w:rFonts w:ascii="Times New Roman"/>
          <w:b w:val="false"/>
          <w:i w:val="false"/>
          <w:color w:val="000000"/>
          <w:sz w:val="28"/>
        </w:rPr>
        <w:t>
      контролируемая иностранная компания, создавшая постоянное учреждение.</w:t>
      </w:r>
    </w:p>
    <w:bookmarkEnd w:id="5093"/>
    <w:bookmarkStart w:name="z15307" w:id="5094"/>
    <w:p>
      <w:pPr>
        <w:spacing w:after="0"/>
        <w:ind w:left="0"/>
        <w:jc w:val="both"/>
      </w:pPr>
      <w:r>
        <w:rPr>
          <w:rFonts w:ascii="Times New Roman"/>
          <w:b w:val="false"/>
          <w:i w:val="false"/>
          <w:color w:val="000000"/>
          <w:sz w:val="28"/>
        </w:rPr>
        <w:t>
      В случае владения резидентом прямо и косвенно долями участия (голосующими акциями) либо наличия у резидента прямого и косвенного контроля в контролируемой иностранной компании сумма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подлежащая отнесению в зачет в соответствии с настоящим пунктом, рассчитывается отдельно по каждому прямому и косвенному владению долями участия (голосующими акциями) либо прямому и косвенному контролю в контролируемой иностранной компании. При этом отнесению в зачет в соответствии с настоящим пунктом подлежит сумма величин такого иностранного подоходного налога, рассчитанных отдельно по прямому и косвенному владению долями участия (голосующими акциями) либо прямому и косвенному контролю в контролируемой иностранной компании.</w:t>
      </w:r>
    </w:p>
    <w:bookmarkEnd w:id="5094"/>
    <w:bookmarkStart w:name="z15308" w:id="5095"/>
    <w:p>
      <w:pPr>
        <w:spacing w:after="0"/>
        <w:ind w:left="0"/>
        <w:jc w:val="both"/>
      </w:pPr>
      <w:r>
        <w:rPr>
          <w:rFonts w:ascii="Times New Roman"/>
          <w:b w:val="false"/>
          <w:i w:val="false"/>
          <w:color w:val="000000"/>
          <w:sz w:val="28"/>
        </w:rPr>
        <w:t>
      Для применения настоящего пункта у резидента должны быть в наличии (с обязательным переводом на казахский или русский язык) следующие документы:</w:t>
      </w:r>
    </w:p>
    <w:bookmarkEnd w:id="5095"/>
    <w:bookmarkStart w:name="z15309" w:id="5096"/>
    <w:p>
      <w:pPr>
        <w:spacing w:after="0"/>
        <w:ind w:left="0"/>
        <w:jc w:val="both"/>
      </w:pPr>
      <w:r>
        <w:rPr>
          <w:rFonts w:ascii="Times New Roman"/>
          <w:b w:val="false"/>
          <w:i w:val="false"/>
          <w:color w:val="000000"/>
          <w:sz w:val="28"/>
        </w:rPr>
        <w:t>
      копия утвержденной отдельной финансовой отчетности контролируемой иностранной компании и (или) постоянного учреждения контролируемой иностранной компании;</w:t>
      </w:r>
    </w:p>
    <w:bookmarkEnd w:id="5096"/>
    <w:bookmarkStart w:name="z15310" w:id="5097"/>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резидента, раскрывающий единую организационную структуру консолидированной группы, участником (акционером) которой является резидент, с отражением наименования всех участников такой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и номеров государственной и налоговой регистрации всех участников консолидированной группы (при наличии налоговой регистрации);</w:t>
      </w:r>
    </w:p>
    <w:bookmarkEnd w:id="5097"/>
    <w:bookmarkStart w:name="z15311" w:id="5098"/>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зарегистрирована контролируемая иностранная компания или зарегистрировано постоянное учреждение контролируемой иностранной компании, иностранного подоходного налога с финансовой прибыли контролируемой иностранной компании и (или) постоянного учреждения контролируемой иностранной компании;</w:t>
      </w:r>
    </w:p>
    <w:bookmarkEnd w:id="5098"/>
    <w:bookmarkStart w:name="z15312" w:id="5099"/>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bookmarkEnd w:id="5099"/>
    <w:bookmarkStart w:name="z15313" w:id="5100"/>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bookmarkEnd w:id="5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303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304. Особенности исчисления и уплаты корпоративного подоходного налога отдельными категориями налогоплательщиков</w:t>
      </w:r>
    </w:p>
    <w:bookmarkStart w:name="z5948" w:id="5101"/>
    <w:p>
      <w:pPr>
        <w:spacing w:after="0"/>
        <w:ind w:left="0"/>
        <w:jc w:val="both"/>
      </w:pPr>
      <w:r>
        <w:rPr>
          <w:rFonts w:ascii="Times New Roman"/>
          <w:b w:val="false"/>
          <w:i w:val="false"/>
          <w:color w:val="000000"/>
          <w:sz w:val="28"/>
        </w:rPr>
        <w:t xml:space="preserve">
      Налогоплательщики, применяющие специальный налоговый режим для производителей сельскохозяйственной продукции, исчисляют корпоративный подоходный налог (кроме исчисляемого в порядке, определенном </w:t>
      </w:r>
      <w:r>
        <w:rPr>
          <w:rFonts w:ascii="Times New Roman"/>
          <w:b w:val="false"/>
          <w:i w:val="false"/>
          <w:color w:val="000000"/>
          <w:sz w:val="28"/>
        </w:rPr>
        <w:t>главой 33</w:t>
      </w:r>
      <w:r>
        <w:rPr>
          <w:rFonts w:ascii="Times New Roman"/>
          <w:b w:val="false"/>
          <w:i w:val="false"/>
          <w:color w:val="000000"/>
          <w:sz w:val="28"/>
        </w:rPr>
        <w:t xml:space="preserve"> настоящего Кодекса) с учетом положений </w:t>
      </w:r>
      <w:r>
        <w:rPr>
          <w:rFonts w:ascii="Times New Roman"/>
          <w:b w:val="false"/>
          <w:i w:val="false"/>
          <w:color w:val="000000"/>
          <w:sz w:val="28"/>
        </w:rPr>
        <w:t>главы 78</w:t>
      </w:r>
      <w:r>
        <w:rPr>
          <w:rFonts w:ascii="Times New Roman"/>
          <w:b w:val="false"/>
          <w:i w:val="false"/>
          <w:color w:val="000000"/>
          <w:sz w:val="28"/>
        </w:rPr>
        <w:t xml:space="preserve"> настоящего Кодекса.</w:t>
      </w:r>
    </w:p>
    <w:bookmarkEnd w:id="5101"/>
    <w:p>
      <w:pPr>
        <w:spacing w:after="0"/>
        <w:ind w:left="0"/>
        <w:jc w:val="both"/>
      </w:pPr>
      <w:r>
        <w:rPr>
          <w:rFonts w:ascii="Times New Roman"/>
          <w:b/>
          <w:i w:val="false"/>
          <w:color w:val="000000"/>
          <w:sz w:val="28"/>
        </w:rPr>
        <w:t>Статья 305. Исчисление суммы авансовых платежей</w:t>
      </w:r>
    </w:p>
    <w:bookmarkStart w:name="z5949" w:id="5102"/>
    <w:p>
      <w:pPr>
        <w:spacing w:after="0"/>
        <w:ind w:left="0"/>
        <w:jc w:val="both"/>
      </w:pPr>
      <w:r>
        <w:rPr>
          <w:rFonts w:ascii="Times New Roman"/>
          <w:b w:val="false"/>
          <w:i w:val="false"/>
          <w:color w:val="000000"/>
          <w:sz w:val="28"/>
        </w:rPr>
        <w:t>
      1. Налогоплательщики, за исключением указанных в пункте 2 настоящей статьи, в порядке, определенном настоящей статьей:</w:t>
      </w:r>
    </w:p>
    <w:bookmarkEnd w:id="5102"/>
    <w:bookmarkStart w:name="z5950" w:id="5103"/>
    <w:p>
      <w:pPr>
        <w:spacing w:after="0"/>
        <w:ind w:left="0"/>
        <w:jc w:val="both"/>
      </w:pPr>
      <w:r>
        <w:rPr>
          <w:rFonts w:ascii="Times New Roman"/>
          <w:b w:val="false"/>
          <w:i w:val="false"/>
          <w:color w:val="000000"/>
          <w:sz w:val="28"/>
        </w:rPr>
        <w:t xml:space="preserve">
      1) исчисляют и уплачивают в сроки, установленные </w:t>
      </w:r>
      <w:r>
        <w:rPr>
          <w:rFonts w:ascii="Times New Roman"/>
          <w:b w:val="false"/>
          <w:i w:val="false"/>
          <w:color w:val="000000"/>
          <w:sz w:val="28"/>
        </w:rPr>
        <w:t>пунктом 2</w:t>
      </w:r>
      <w:r>
        <w:rPr>
          <w:rFonts w:ascii="Times New Roman"/>
          <w:b w:val="false"/>
          <w:i w:val="false"/>
          <w:color w:val="000000"/>
          <w:sz w:val="28"/>
        </w:rPr>
        <w:t xml:space="preserve"> статьи 306 настоящего Кодекса:</w:t>
      </w:r>
    </w:p>
    <w:bookmarkEnd w:id="5103"/>
    <w:bookmarkStart w:name="z5951" w:id="5104"/>
    <w:p>
      <w:pPr>
        <w:spacing w:after="0"/>
        <w:ind w:left="0"/>
        <w:jc w:val="both"/>
      </w:pPr>
      <w:r>
        <w:rPr>
          <w:rFonts w:ascii="Times New Roman"/>
          <w:b w:val="false"/>
          <w:i w:val="false"/>
          <w:color w:val="000000"/>
          <w:sz w:val="28"/>
        </w:rPr>
        <w:t>
      авансовые платежи по корпоративному подоходному налогу, подлежащие уплате равными долями за каждый месяц первого квартала отчетного налогового периода (далее для целей настоящей статьи – авансовые платежи до декларации);</w:t>
      </w:r>
    </w:p>
    <w:bookmarkEnd w:id="5104"/>
    <w:bookmarkStart w:name="z5952" w:id="5105"/>
    <w:p>
      <w:pPr>
        <w:spacing w:after="0"/>
        <w:ind w:left="0"/>
        <w:jc w:val="both"/>
      </w:pPr>
      <w:r>
        <w:rPr>
          <w:rFonts w:ascii="Times New Roman"/>
          <w:b w:val="false"/>
          <w:i w:val="false"/>
          <w:color w:val="000000"/>
          <w:sz w:val="28"/>
        </w:rPr>
        <w:t>
      авансовые платежи по корпоративному подоходному налогу, подлежащие уплате равными долями за каждый месяц второго, третьего, четвертого кварталов отчетного налогового периода (далее для целей настоящей статьи – авансовые платежи после декларации);</w:t>
      </w:r>
    </w:p>
    <w:bookmarkEnd w:id="5105"/>
    <w:bookmarkStart w:name="z5953" w:id="5106"/>
    <w:p>
      <w:pPr>
        <w:spacing w:after="0"/>
        <w:ind w:left="0"/>
        <w:jc w:val="both"/>
      </w:pPr>
      <w:r>
        <w:rPr>
          <w:rFonts w:ascii="Times New Roman"/>
          <w:b w:val="false"/>
          <w:i w:val="false"/>
          <w:color w:val="000000"/>
          <w:sz w:val="28"/>
        </w:rPr>
        <w:t>
      2) составляют и представляют в налоговый орган по месту нахождения налогоплательщика:</w:t>
      </w:r>
    </w:p>
    <w:bookmarkEnd w:id="5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расчет суммы авансовых платежей по корпоративному подоходному налогу, подлежащей уплате за период до сдачи декларации по корпоративному подоходному налогу за предыдущий налоговый период (далее для целей настоящей статьи – расчет авансовых платежей до декларации);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расчет суммы авансовых платежей по корпоративному подоходному налогу, подлежащей уплате за период после сдачи декларации по корпоративному подоходному налогу за предыдущий налоговый период (далее для целей настоящей статьи – расчет авансовых платежей после декларации).</w:t>
      </w:r>
    </w:p>
    <w:bookmarkStart w:name="z5956" w:id="5107"/>
    <w:p>
      <w:pPr>
        <w:spacing w:after="0"/>
        <w:ind w:left="0"/>
        <w:jc w:val="both"/>
      </w:pPr>
      <w:r>
        <w:rPr>
          <w:rFonts w:ascii="Times New Roman"/>
          <w:b w:val="false"/>
          <w:i w:val="false"/>
          <w:color w:val="000000"/>
          <w:sz w:val="28"/>
        </w:rPr>
        <w:t>
      2. Не исполняют налоговые обязательства, предусмотренные пунктом 1 настоящей статьи:</w:t>
      </w:r>
    </w:p>
    <w:bookmarkEnd w:id="5107"/>
    <w:bookmarkStart w:name="z5957" w:id="5108"/>
    <w:p>
      <w:pPr>
        <w:spacing w:after="0"/>
        <w:ind w:left="0"/>
        <w:jc w:val="both"/>
      </w:pPr>
      <w:r>
        <w:rPr>
          <w:rFonts w:ascii="Times New Roman"/>
          <w:b w:val="false"/>
          <w:i w:val="false"/>
          <w:color w:val="000000"/>
          <w:sz w:val="28"/>
        </w:rPr>
        <w:t>
      1) налогоплательщики, у которых совокупный годовой доход с учетом корректировок за налоговый период, предшествующий предыдущему налоговому периоду, не превышает сумму, равную 325 000-кратному размеру месячного расчетного показателя, установленного законом о республиканском бюджете и действующего на 1 января финансового года, предшествующего предыдущему финансовому году, если иное не предусмотрено настоящим пунктом;</w:t>
      </w:r>
    </w:p>
    <w:bookmarkEnd w:id="5108"/>
    <w:bookmarkStart w:name="z5958" w:id="5109"/>
    <w:p>
      <w:pPr>
        <w:spacing w:after="0"/>
        <w:ind w:left="0"/>
        <w:jc w:val="both"/>
      </w:pPr>
      <w:r>
        <w:rPr>
          <w:rFonts w:ascii="Times New Roman"/>
          <w:b w:val="false"/>
          <w:i w:val="false"/>
          <w:color w:val="000000"/>
          <w:sz w:val="28"/>
        </w:rPr>
        <w:t>
      2) если иное не установлено пунктом 4 настоящей статьи, вновь созданные (возникшие) налогоплательщики – в течение налогового периода, в котором осуществлена государственная (учетная) регистрация в регистрирующем органе, а также в течение последующего налогового периода;</w:t>
      </w:r>
    </w:p>
    <w:bookmarkEnd w:id="5109"/>
    <w:bookmarkStart w:name="z5959" w:id="5110"/>
    <w:p>
      <w:pPr>
        <w:spacing w:after="0"/>
        <w:ind w:left="0"/>
        <w:jc w:val="both"/>
      </w:pPr>
      <w:r>
        <w:rPr>
          <w:rFonts w:ascii="Times New Roman"/>
          <w:b w:val="false"/>
          <w:i w:val="false"/>
          <w:color w:val="000000"/>
          <w:sz w:val="28"/>
        </w:rPr>
        <w:t>
      3) вновь зарегистрированные в налоговых органах в качестве налогоплательщиков юридические лица-нерезиденты, осуществляющие деятельность в Республике Казахстан через постоянное учреждение без открытия структурного подразделения юридического лица, – в течение налогового периода, в котором осуществлена регистрация в налоговых органах, а также в течение последующего налогового периода;</w:t>
      </w:r>
    </w:p>
    <w:bookmarkEnd w:id="5110"/>
    <w:bookmarkStart w:name="z5960" w:id="5111"/>
    <w:p>
      <w:pPr>
        <w:spacing w:after="0"/>
        <w:ind w:left="0"/>
        <w:jc w:val="both"/>
      </w:pPr>
      <w:r>
        <w:rPr>
          <w:rFonts w:ascii="Times New Roman"/>
          <w:b w:val="false"/>
          <w:i w:val="false"/>
          <w:color w:val="000000"/>
          <w:sz w:val="28"/>
        </w:rPr>
        <w:t xml:space="preserve">
      4) налогоплательщики, соответствующие условиям </w:t>
      </w:r>
      <w:r>
        <w:rPr>
          <w:rFonts w:ascii="Times New Roman"/>
          <w:b w:val="false"/>
          <w:i w:val="false"/>
          <w:color w:val="000000"/>
          <w:sz w:val="28"/>
        </w:rPr>
        <w:t>пункта 1</w:t>
      </w:r>
      <w:r>
        <w:rPr>
          <w:rFonts w:ascii="Times New Roman"/>
          <w:b w:val="false"/>
          <w:i w:val="false"/>
          <w:color w:val="000000"/>
          <w:sz w:val="28"/>
        </w:rPr>
        <w:t xml:space="preserve"> статьи 289 настоящего Кодекса;</w:t>
      </w:r>
    </w:p>
    <w:bookmarkEnd w:id="5111"/>
    <w:bookmarkStart w:name="z5961" w:id="5112"/>
    <w:p>
      <w:pPr>
        <w:spacing w:after="0"/>
        <w:ind w:left="0"/>
        <w:jc w:val="both"/>
      </w:pPr>
      <w:r>
        <w:rPr>
          <w:rFonts w:ascii="Times New Roman"/>
          <w:b w:val="false"/>
          <w:i w:val="false"/>
          <w:color w:val="000000"/>
          <w:sz w:val="28"/>
        </w:rPr>
        <w:t xml:space="preserve">
      5) налогоплательщики, соответствующие условиям </w:t>
      </w:r>
      <w:r>
        <w:rPr>
          <w:rFonts w:ascii="Times New Roman"/>
          <w:b w:val="false"/>
          <w:i w:val="false"/>
          <w:color w:val="000000"/>
          <w:sz w:val="28"/>
        </w:rPr>
        <w:t>пункта 1</w:t>
      </w:r>
      <w:r>
        <w:rPr>
          <w:rFonts w:ascii="Times New Roman"/>
          <w:b w:val="false"/>
          <w:i w:val="false"/>
          <w:color w:val="000000"/>
          <w:sz w:val="28"/>
        </w:rPr>
        <w:t xml:space="preserve"> статьи 291 настоящего Кодекса;</w:t>
      </w:r>
    </w:p>
    <w:bookmarkEnd w:id="5112"/>
    <w:bookmarkStart w:name="z5962" w:id="5113"/>
    <w:p>
      <w:pPr>
        <w:spacing w:after="0"/>
        <w:ind w:left="0"/>
        <w:jc w:val="both"/>
      </w:pPr>
      <w:r>
        <w:rPr>
          <w:rFonts w:ascii="Times New Roman"/>
          <w:b w:val="false"/>
          <w:i w:val="false"/>
          <w:color w:val="000000"/>
          <w:sz w:val="28"/>
        </w:rPr>
        <w:t xml:space="preserve">
      6) налогоплательщики, соответствующие условиям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290 настоящего Кодекса;</w:t>
      </w:r>
    </w:p>
    <w:bookmarkEnd w:id="5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8)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налогоплательщики, соответствующие условиям пункта 4-3 статьи 293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Действовал до 01.01.2023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w:t>
      </w:r>
      <w:r>
        <w:br/>
      </w:r>
      <w:r>
        <w:rPr>
          <w:rFonts w:ascii="Times New Roman"/>
          <w:b w:val="false"/>
          <w:i w:val="false"/>
          <w:color w:val="000000"/>
          <w:sz w:val="28"/>
        </w:rPr>
        <w:t>
</w:t>
      </w:r>
    </w:p>
    <w:bookmarkStart w:name="z15315" w:id="5114"/>
    <w:p>
      <w:pPr>
        <w:spacing w:after="0"/>
        <w:ind w:left="0"/>
        <w:jc w:val="both"/>
      </w:pPr>
      <w:r>
        <w:rPr>
          <w:rFonts w:ascii="Times New Roman"/>
          <w:b w:val="false"/>
          <w:i w:val="false"/>
          <w:color w:val="000000"/>
          <w:sz w:val="28"/>
        </w:rPr>
        <w:t>
      10)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End w:id="5114"/>
    <w:bookmarkStart w:name="z17218" w:id="5115"/>
    <w:p>
      <w:pPr>
        <w:spacing w:after="0"/>
        <w:ind w:left="0"/>
        <w:jc w:val="both"/>
      </w:pPr>
      <w:r>
        <w:rPr>
          <w:rFonts w:ascii="Times New Roman"/>
          <w:b w:val="false"/>
          <w:i w:val="false"/>
          <w:color w:val="000000"/>
          <w:sz w:val="28"/>
        </w:rPr>
        <w:t>
      11) налогоплательщики, соответствующие условиям пункта 2 статьи 6 Конституционного закона Республики Казахстан "О Международном финансовом центре "Астана".</w:t>
      </w:r>
    </w:p>
    <w:bookmarkEnd w:id="5115"/>
    <w:bookmarkStart w:name="z5964" w:id="5116"/>
    <w:p>
      <w:pPr>
        <w:spacing w:after="0"/>
        <w:ind w:left="0"/>
        <w:jc w:val="both"/>
      </w:pPr>
      <w:r>
        <w:rPr>
          <w:rFonts w:ascii="Times New Roman"/>
          <w:b w:val="false"/>
          <w:i w:val="false"/>
          <w:color w:val="000000"/>
          <w:sz w:val="28"/>
        </w:rPr>
        <w:t>
      3. При определении совокупного годового дохода для целей подпункта 1) пункта 2 настоящей статьи не учитываются:</w:t>
      </w:r>
    </w:p>
    <w:bookmarkEnd w:id="5116"/>
    <w:bookmarkStart w:name="z16137" w:id="5117"/>
    <w:p>
      <w:pPr>
        <w:spacing w:after="0"/>
        <w:ind w:left="0"/>
        <w:jc w:val="both"/>
      </w:pPr>
      <w:r>
        <w:rPr>
          <w:rFonts w:ascii="Times New Roman"/>
          <w:b w:val="false"/>
          <w:i w:val="false"/>
          <w:color w:val="000000"/>
          <w:sz w:val="28"/>
        </w:rPr>
        <w:t xml:space="preserve">
      доходы государственной исламской специальной финансовой компании, полученные от сдачи в имущественный наем (аренду) и (или) при реализации недвижимого имущества, указанного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519 настоящего Кодекса, и земельных участков, занятых таким имуществом;</w:t>
      </w:r>
    </w:p>
    <w:bookmarkEnd w:id="5117"/>
    <w:bookmarkStart w:name="z16138" w:id="5118"/>
    <w:p>
      <w:pPr>
        <w:spacing w:after="0"/>
        <w:ind w:left="0"/>
        <w:jc w:val="both"/>
      </w:pPr>
      <w:r>
        <w:rPr>
          <w:rFonts w:ascii="Times New Roman"/>
          <w:b w:val="false"/>
          <w:i w:val="false"/>
          <w:color w:val="000000"/>
          <w:sz w:val="28"/>
        </w:rPr>
        <w:t xml:space="preserve">
      доходы организаций, указанных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293 настоящего Кодекса, от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w:t>
      </w:r>
    </w:p>
    <w:bookmarkEnd w:id="5118"/>
    <w:bookmarkStart w:name="z16139" w:id="5119"/>
    <w:p>
      <w:pPr>
        <w:spacing w:after="0"/>
        <w:ind w:left="0"/>
        <w:jc w:val="both"/>
      </w:pPr>
      <w:r>
        <w:rPr>
          <w:rFonts w:ascii="Times New Roman"/>
          <w:b w:val="false"/>
          <w:i w:val="false"/>
          <w:color w:val="000000"/>
          <w:sz w:val="28"/>
        </w:rPr>
        <w:t xml:space="preserve">
      доходы организаций, указанных в </w:t>
      </w:r>
      <w:r>
        <w:rPr>
          <w:rFonts w:ascii="Times New Roman"/>
          <w:b w:val="false"/>
          <w:i w:val="false"/>
          <w:color w:val="000000"/>
          <w:sz w:val="28"/>
        </w:rPr>
        <w:t>подпункте 5)</w:t>
      </w:r>
      <w:r>
        <w:rPr>
          <w:rFonts w:ascii="Times New Roman"/>
          <w:b w:val="false"/>
          <w:i w:val="false"/>
          <w:color w:val="000000"/>
          <w:sz w:val="28"/>
        </w:rPr>
        <w:t xml:space="preserve"> пункта 1 статьи 293 настоящего Кодекса, от проката и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исключительным правом на использование которого они обладают;</w:t>
      </w:r>
    </w:p>
    <w:bookmarkEnd w:id="5119"/>
    <w:bookmarkStart w:name="z16140" w:id="5120"/>
    <w:p>
      <w:pPr>
        <w:spacing w:after="0"/>
        <w:ind w:left="0"/>
        <w:jc w:val="both"/>
      </w:pPr>
      <w:r>
        <w:rPr>
          <w:rFonts w:ascii="Times New Roman"/>
          <w:b w:val="false"/>
          <w:i w:val="false"/>
          <w:color w:val="000000"/>
          <w:sz w:val="28"/>
        </w:rPr>
        <w:t xml:space="preserve">
      доходы налогоплательщика, осуществляющего перевозку груза морским судном, зарегистрированным в международном судовом реестре Республики Казахстан, полученные от деятельности,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293 настоящего Кодекса;</w:t>
      </w:r>
    </w:p>
    <w:bookmarkEnd w:id="5120"/>
    <w:bookmarkStart w:name="z16141" w:id="5121"/>
    <w:p>
      <w:pPr>
        <w:spacing w:after="0"/>
        <w:ind w:left="0"/>
        <w:jc w:val="both"/>
      </w:pPr>
      <w:r>
        <w:rPr>
          <w:rFonts w:ascii="Times New Roman"/>
          <w:b w:val="false"/>
          <w:i w:val="false"/>
          <w:color w:val="000000"/>
          <w:sz w:val="28"/>
        </w:rPr>
        <w:t xml:space="preserve">
      доходы налогоплательщиков, указанных в </w:t>
      </w:r>
      <w:r>
        <w:rPr>
          <w:rFonts w:ascii="Times New Roman"/>
          <w:b w:val="false"/>
          <w:i w:val="false"/>
          <w:color w:val="000000"/>
          <w:sz w:val="28"/>
        </w:rPr>
        <w:t>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708 настоящего Кодекса, полученные от приоритетных видов деятельности;</w:t>
      </w:r>
    </w:p>
    <w:bookmarkEnd w:id="5121"/>
    <w:bookmarkStart w:name="z16142" w:id="5122"/>
    <w:p>
      <w:pPr>
        <w:spacing w:after="0"/>
        <w:ind w:left="0"/>
        <w:jc w:val="both"/>
      </w:pPr>
      <w:r>
        <w:rPr>
          <w:rFonts w:ascii="Times New Roman"/>
          <w:b w:val="false"/>
          <w:i w:val="false"/>
          <w:color w:val="000000"/>
          <w:sz w:val="28"/>
        </w:rPr>
        <w:t>
      доходы налогоплательщика, указанного в главе 80-1 настоящего Кодекса, по видам деятельности в рамках инвестиционного проекта, определенным соглашением об инвестициях.</w:t>
      </w:r>
    </w:p>
    <w:bookmarkEnd w:id="5122"/>
    <w:bookmarkStart w:name="z5965" w:id="5123"/>
    <w:p>
      <w:pPr>
        <w:spacing w:after="0"/>
        <w:ind w:left="0"/>
        <w:jc w:val="both"/>
      </w:pPr>
      <w:r>
        <w:rPr>
          <w:rFonts w:ascii="Times New Roman"/>
          <w:b w:val="false"/>
          <w:i w:val="false"/>
          <w:color w:val="000000"/>
          <w:sz w:val="28"/>
        </w:rPr>
        <w:t>
      4. Вновь возникшее юридическое лицо в результате реорганизации путем разделения или выделения исполняет налоговые обязательства, предусмотренные пунктом 1 настоящей статьи, в налоговом периоде, в котором осуществлена такая реорганизация, а также в течение двух последующих налоговых периодов в случае, если реорганизованное путем разделения или выделения юридическое лицо исчисляло авансовые платежи по корпоративному подоходному налогу в налоговом периоде, в котором осуществлена такая реорганизация.</w:t>
      </w:r>
    </w:p>
    <w:bookmarkEnd w:id="5123"/>
    <w:bookmarkStart w:name="z5966" w:id="5124"/>
    <w:p>
      <w:pPr>
        <w:spacing w:after="0"/>
        <w:ind w:left="0"/>
        <w:jc w:val="both"/>
      </w:pPr>
      <w:r>
        <w:rPr>
          <w:rFonts w:ascii="Times New Roman"/>
          <w:b w:val="false"/>
          <w:i w:val="false"/>
          <w:color w:val="000000"/>
          <w:sz w:val="28"/>
        </w:rPr>
        <w:t>
      5. Сумма авансовых платежей:</w:t>
      </w:r>
    </w:p>
    <w:bookmarkEnd w:id="5124"/>
    <w:bookmarkStart w:name="z5967" w:id="5125"/>
    <w:p>
      <w:pPr>
        <w:spacing w:after="0"/>
        <w:ind w:left="0"/>
        <w:jc w:val="both"/>
      </w:pPr>
      <w:r>
        <w:rPr>
          <w:rFonts w:ascii="Times New Roman"/>
          <w:b w:val="false"/>
          <w:i w:val="false"/>
          <w:color w:val="000000"/>
          <w:sz w:val="28"/>
        </w:rPr>
        <w:t xml:space="preserve">
      1) до декларации исчисляется (начисляется) за первый квартал отчетного налогового периода в размере одной четвертой от общей суммы авансовых платежей, исчисленной в расчетах сумм авансовых платежей за предыдущий налоговый период, за исключением случаев, предусмотренных подпунктом 2) настоящего пункта. В случае, если налогоплательщик занизил сумму авансовых платежей в расчете авансовых платежей до декларации, налоговый орган вправе произвести начисление суммы авансовых платежей за указанный период в размере положительной разницы между суммой авансовых платежей, определенной в соответствии с настоящим подпунктом, и суммой авансовых платежей, указанной в таком расчете, по срокам уплаты,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306 настоящего Кодекса;</w:t>
      </w:r>
    </w:p>
    <w:bookmarkEnd w:id="5125"/>
    <w:bookmarkStart w:name="z5968" w:id="5126"/>
    <w:p>
      <w:pPr>
        <w:spacing w:after="0"/>
        <w:ind w:left="0"/>
        <w:jc w:val="both"/>
      </w:pPr>
      <w:r>
        <w:rPr>
          <w:rFonts w:ascii="Times New Roman"/>
          <w:b w:val="false"/>
          <w:i w:val="false"/>
          <w:color w:val="000000"/>
          <w:sz w:val="28"/>
        </w:rPr>
        <w:t>
      2) до декларации исчисляется исходя из предполагаемой суммы корпоративного подоходного налога за текущий налоговый период налогоплательщиками, которые:</w:t>
      </w:r>
    </w:p>
    <w:bookmarkEnd w:id="5126"/>
    <w:bookmarkStart w:name="z5969" w:id="5127"/>
    <w:p>
      <w:pPr>
        <w:spacing w:after="0"/>
        <w:ind w:left="0"/>
        <w:jc w:val="both"/>
      </w:pPr>
      <w:r>
        <w:rPr>
          <w:rFonts w:ascii="Times New Roman"/>
          <w:b w:val="false"/>
          <w:i w:val="false"/>
          <w:color w:val="000000"/>
          <w:sz w:val="28"/>
        </w:rPr>
        <w:t>
      не исчисляли авансовые платежи по корпоративному подоходному налогу в предыдущем налоговом периоде;</w:t>
      </w:r>
    </w:p>
    <w:bookmarkEnd w:id="5127"/>
    <w:bookmarkStart w:name="z5970" w:id="5128"/>
    <w:p>
      <w:pPr>
        <w:spacing w:after="0"/>
        <w:ind w:left="0"/>
        <w:jc w:val="both"/>
      </w:pPr>
      <w:r>
        <w:rPr>
          <w:rFonts w:ascii="Times New Roman"/>
          <w:b w:val="false"/>
          <w:i w:val="false"/>
          <w:color w:val="000000"/>
          <w:sz w:val="28"/>
        </w:rPr>
        <w:t xml:space="preserve">
      указаны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 в налоговом периоде, в котором осуществлена реорганизация путем разделения или выделения, а также в течение двух последующих налоговых периодов;</w:t>
      </w:r>
    </w:p>
    <w:bookmarkEnd w:id="5128"/>
    <w:bookmarkStart w:name="z5971" w:id="5129"/>
    <w:p>
      <w:pPr>
        <w:spacing w:after="0"/>
        <w:ind w:left="0"/>
        <w:jc w:val="both"/>
      </w:pPr>
      <w:r>
        <w:rPr>
          <w:rFonts w:ascii="Times New Roman"/>
          <w:b w:val="false"/>
          <w:i w:val="false"/>
          <w:color w:val="000000"/>
          <w:sz w:val="28"/>
        </w:rPr>
        <w:t xml:space="preserve">
      3) после декларации исчисляется в размере трех четвертых от суммы корпоративного подоходного налога, исчисленного за предыдущий налоговый период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302 и </w:t>
      </w:r>
      <w:r>
        <w:rPr>
          <w:rFonts w:ascii="Times New Roman"/>
          <w:b w:val="false"/>
          <w:i w:val="false"/>
          <w:color w:val="000000"/>
          <w:sz w:val="28"/>
        </w:rPr>
        <w:t>статьей 652</w:t>
      </w:r>
      <w:r>
        <w:rPr>
          <w:rFonts w:ascii="Times New Roman"/>
          <w:b w:val="false"/>
          <w:i w:val="false"/>
          <w:color w:val="000000"/>
          <w:sz w:val="28"/>
        </w:rPr>
        <w:t xml:space="preserve"> настоящего Кодекса, за исключением случаев,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настоящего пункта. В целях исчисления авансовых платежей в сумму корпоративного подоходного налога, исчисленного за предыдущий налоговый период, не включается сумма корпоративного подоходного налога, исчисленная с суммарной прибыли контролируемых иностранных компаний или постоянных учреждений контролируемых иностранных компаний в соответствии со </w:t>
      </w:r>
      <w:r>
        <w:rPr>
          <w:rFonts w:ascii="Times New Roman"/>
          <w:b w:val="false"/>
          <w:i w:val="false"/>
          <w:color w:val="000000"/>
          <w:sz w:val="28"/>
        </w:rPr>
        <w:t>статьей 297</w:t>
      </w:r>
      <w:r>
        <w:rPr>
          <w:rFonts w:ascii="Times New Roman"/>
          <w:b w:val="false"/>
          <w:i w:val="false"/>
          <w:color w:val="000000"/>
          <w:sz w:val="28"/>
        </w:rPr>
        <w:t xml:space="preserve"> настоящего Кодекса;</w:t>
      </w:r>
    </w:p>
    <w:bookmarkEnd w:id="5129"/>
    <w:bookmarkStart w:name="z5972" w:id="5130"/>
    <w:p>
      <w:pPr>
        <w:spacing w:after="0"/>
        <w:ind w:left="0"/>
        <w:jc w:val="both"/>
      </w:pPr>
      <w:r>
        <w:rPr>
          <w:rFonts w:ascii="Times New Roman"/>
          <w:b w:val="false"/>
          <w:i w:val="false"/>
          <w:color w:val="000000"/>
          <w:sz w:val="28"/>
        </w:rPr>
        <w:t>
      4) после декларации исчисляется исходя из предполагаемой суммы корпоративного подоходного налога за текущий налоговый период в случаях:</w:t>
      </w:r>
    </w:p>
    <w:bookmarkEnd w:id="5130"/>
    <w:bookmarkStart w:name="z5973" w:id="5131"/>
    <w:p>
      <w:pPr>
        <w:spacing w:after="0"/>
        <w:ind w:left="0"/>
        <w:jc w:val="both"/>
      </w:pPr>
      <w:r>
        <w:rPr>
          <w:rFonts w:ascii="Times New Roman"/>
          <w:b w:val="false"/>
          <w:i w:val="false"/>
          <w:color w:val="000000"/>
          <w:sz w:val="28"/>
        </w:rPr>
        <w:t xml:space="preserve">
      если сумма корпоративного подоходного налога, исчисленного за предыдущий налоговый период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302 и </w:t>
      </w:r>
      <w:r>
        <w:rPr>
          <w:rFonts w:ascii="Times New Roman"/>
          <w:b w:val="false"/>
          <w:i w:val="false"/>
          <w:color w:val="000000"/>
          <w:sz w:val="28"/>
        </w:rPr>
        <w:t>статьей 652</w:t>
      </w:r>
      <w:r>
        <w:rPr>
          <w:rFonts w:ascii="Times New Roman"/>
          <w:b w:val="false"/>
          <w:i w:val="false"/>
          <w:color w:val="000000"/>
          <w:sz w:val="28"/>
        </w:rPr>
        <w:t xml:space="preserve"> настоящего Кодекса, равна нулю;</w:t>
      </w:r>
    </w:p>
    <w:bookmarkEnd w:id="5131"/>
    <w:bookmarkStart w:name="z5974" w:id="5132"/>
    <w:p>
      <w:pPr>
        <w:spacing w:after="0"/>
        <w:ind w:left="0"/>
        <w:jc w:val="both"/>
      </w:pPr>
      <w:r>
        <w:rPr>
          <w:rFonts w:ascii="Times New Roman"/>
          <w:b w:val="false"/>
          <w:i w:val="false"/>
          <w:color w:val="000000"/>
          <w:sz w:val="28"/>
        </w:rPr>
        <w:t>
      указанном в пункте 4 настоящей статьи, – в налоговом периоде, в котором осуществлена реорганизация путем разделения или выделения, а также в течение двух последующих налоговых периодов;</w:t>
      </w:r>
    </w:p>
    <w:bookmarkEnd w:id="5132"/>
    <w:bookmarkStart w:name="z5975" w:id="5133"/>
    <w:p>
      <w:pPr>
        <w:spacing w:after="0"/>
        <w:ind w:left="0"/>
        <w:jc w:val="both"/>
      </w:pPr>
      <w:r>
        <w:rPr>
          <w:rFonts w:ascii="Times New Roman"/>
          <w:b w:val="false"/>
          <w:i w:val="false"/>
          <w:color w:val="000000"/>
          <w:sz w:val="28"/>
        </w:rPr>
        <w:t>
      продления срока представления декларации по корпоративному подоходному налогу за предыдущий налоговый период.</w:t>
      </w:r>
    </w:p>
    <w:bookmarkEnd w:id="5133"/>
    <w:bookmarkStart w:name="z5976" w:id="5134"/>
    <w:p>
      <w:pPr>
        <w:spacing w:after="0"/>
        <w:ind w:left="0"/>
        <w:jc w:val="both"/>
      </w:pPr>
      <w:r>
        <w:rPr>
          <w:rFonts w:ascii="Times New Roman"/>
          <w:b w:val="false"/>
          <w:i w:val="false"/>
          <w:color w:val="000000"/>
          <w:sz w:val="28"/>
        </w:rPr>
        <w:t>
      6. Расчет авансовых платежей:</w:t>
      </w:r>
    </w:p>
    <w:bookmarkEnd w:id="5134"/>
    <w:bookmarkStart w:name="z5977" w:id="5135"/>
    <w:p>
      <w:pPr>
        <w:spacing w:after="0"/>
        <w:ind w:left="0"/>
        <w:jc w:val="both"/>
      </w:pPr>
      <w:r>
        <w:rPr>
          <w:rFonts w:ascii="Times New Roman"/>
          <w:b w:val="false"/>
          <w:i w:val="false"/>
          <w:color w:val="000000"/>
          <w:sz w:val="28"/>
        </w:rPr>
        <w:t>
      1) до декларации представляется не позднее 20 января отчетного налогового периода;</w:t>
      </w:r>
    </w:p>
    <w:bookmarkEnd w:id="5135"/>
    <w:bookmarkStart w:name="z5978" w:id="5136"/>
    <w:p>
      <w:pPr>
        <w:spacing w:after="0"/>
        <w:ind w:left="0"/>
        <w:jc w:val="both"/>
      </w:pPr>
      <w:r>
        <w:rPr>
          <w:rFonts w:ascii="Times New Roman"/>
          <w:b w:val="false"/>
          <w:i w:val="false"/>
          <w:color w:val="000000"/>
          <w:sz w:val="28"/>
        </w:rPr>
        <w:t>
      2) после декларации представляется не позднее 20 апреля отчетного налогового периода.</w:t>
      </w:r>
    </w:p>
    <w:bookmarkEnd w:id="5136"/>
    <w:bookmarkStart w:name="z5979" w:id="5137"/>
    <w:p>
      <w:pPr>
        <w:spacing w:after="0"/>
        <w:ind w:left="0"/>
        <w:jc w:val="both"/>
      </w:pPr>
      <w:r>
        <w:rPr>
          <w:rFonts w:ascii="Times New Roman"/>
          <w:b w:val="false"/>
          <w:i w:val="false"/>
          <w:color w:val="000000"/>
          <w:sz w:val="28"/>
        </w:rPr>
        <w:t>
      7. Налогоплательщики вправе представить дополнительный расчет авансовых платежей после декларации не позднее 31 декабря отчетного налогового периода исходя из предполагаемой суммы корпоративного подоходного налога за текущий налоговый период.</w:t>
      </w:r>
    </w:p>
    <w:bookmarkEnd w:id="5137"/>
    <w:p>
      <w:pPr>
        <w:spacing w:after="0"/>
        <w:ind w:left="0"/>
        <w:jc w:val="both"/>
      </w:pPr>
      <w:r>
        <w:rPr>
          <w:rFonts w:ascii="Times New Roman"/>
          <w:b w:val="false"/>
          <w:i w:val="false"/>
          <w:color w:val="000000"/>
          <w:sz w:val="28"/>
        </w:rPr>
        <w:t>
      Суммы авансовых платежей после декларации с учетом корректировок, указанных в дополнительных расчетах авансовых платежей после декларации, не могут иметь отрицательное значение.</w:t>
      </w:r>
    </w:p>
    <w:bookmarkStart w:name="z17566" w:id="5138"/>
    <w:p>
      <w:pPr>
        <w:spacing w:after="0"/>
        <w:ind w:left="0"/>
        <w:jc w:val="both"/>
      </w:pPr>
      <w:r>
        <w:rPr>
          <w:rFonts w:ascii="Times New Roman"/>
          <w:b w:val="false"/>
          <w:i w:val="false"/>
          <w:color w:val="000000"/>
          <w:sz w:val="28"/>
        </w:rPr>
        <w:t xml:space="preserve">
      8. Нормы </w:t>
      </w:r>
      <w:r>
        <w:rPr>
          <w:rFonts w:ascii="Times New Roman"/>
          <w:b w:val="false"/>
          <w:i w:val="false"/>
          <w:color w:val="000000"/>
          <w:sz w:val="28"/>
        </w:rPr>
        <w:t>пунктов 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не применяются к налогоплательщикам, осуществляющим деятельность в сфере цифровых активов.</w:t>
      </w:r>
    </w:p>
    <w:bookmarkEnd w:id="5138"/>
    <w:bookmarkStart w:name="z17567" w:id="5139"/>
    <w:p>
      <w:pPr>
        <w:spacing w:after="0"/>
        <w:ind w:left="0"/>
        <w:jc w:val="both"/>
      </w:pPr>
      <w:r>
        <w:rPr>
          <w:rFonts w:ascii="Times New Roman"/>
          <w:b w:val="false"/>
          <w:i w:val="false"/>
          <w:color w:val="000000"/>
          <w:sz w:val="28"/>
        </w:rPr>
        <w:t>
      9. Налогоплательщиками, осуществляющими деятельность в сфере цифровых активов, сумма авансовых платежей до и после декларации исчисляется исходя из предполагаемой суммы корпоративного подоходного налога за текущий налоговый период.</w:t>
      </w:r>
    </w:p>
    <w:bookmarkEnd w:id="5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305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03.01.2019 </w:t>
      </w:r>
      <w:r>
        <w:rPr>
          <w:rFonts w:ascii="Times New Roman"/>
          <w:b w:val="false"/>
          <w:i w:val="false"/>
          <w:color w:val="000000"/>
          <w:sz w:val="28"/>
        </w:rPr>
        <w:t>№ 213-VI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306. Сроки и порядок уплаты корпоративного подоходного налога</w:t>
      </w:r>
    </w:p>
    <w:bookmarkStart w:name="z5980" w:id="5140"/>
    <w:p>
      <w:pPr>
        <w:spacing w:after="0"/>
        <w:ind w:left="0"/>
        <w:jc w:val="both"/>
      </w:pPr>
      <w:r>
        <w:rPr>
          <w:rFonts w:ascii="Times New Roman"/>
          <w:b w:val="false"/>
          <w:i w:val="false"/>
          <w:color w:val="000000"/>
          <w:sz w:val="28"/>
        </w:rPr>
        <w:t xml:space="preserve">
      1. Налогоплательщики осуществляют уплату корпоративного подоходного налога,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по месту нахождения.</w:t>
      </w:r>
    </w:p>
    <w:bookmarkEnd w:id="5140"/>
    <w:bookmarkStart w:name="z5981" w:id="5141"/>
    <w:p>
      <w:pPr>
        <w:spacing w:after="0"/>
        <w:ind w:left="0"/>
        <w:jc w:val="both"/>
      </w:pPr>
      <w:r>
        <w:rPr>
          <w:rFonts w:ascii="Times New Roman"/>
          <w:b w:val="false"/>
          <w:i w:val="false"/>
          <w:color w:val="000000"/>
          <w:sz w:val="28"/>
        </w:rPr>
        <w:t xml:space="preserve">
      2. Налогоплательщики,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305 настоящего Кодекса, обязаны вносить в бюджет авансовые платежи по корпоративному подоходному налогу за каждый месяц в течение налогового периода, установленного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 не позднее 25 числа каждого месяца в размере, определенном согласно </w:t>
      </w:r>
      <w:r>
        <w:rPr>
          <w:rFonts w:ascii="Times New Roman"/>
          <w:b w:val="false"/>
          <w:i w:val="false"/>
          <w:color w:val="000000"/>
          <w:sz w:val="28"/>
        </w:rPr>
        <w:t>статье 305</w:t>
      </w:r>
      <w:r>
        <w:rPr>
          <w:rFonts w:ascii="Times New Roman"/>
          <w:b w:val="false"/>
          <w:i w:val="false"/>
          <w:color w:val="000000"/>
          <w:sz w:val="28"/>
        </w:rPr>
        <w:t xml:space="preserve"> настоящего Кодекса. </w:t>
      </w:r>
    </w:p>
    <w:bookmarkEnd w:id="5141"/>
    <w:bookmarkStart w:name="z5982" w:id="5142"/>
    <w:p>
      <w:pPr>
        <w:spacing w:after="0"/>
        <w:ind w:left="0"/>
        <w:jc w:val="both"/>
      </w:pPr>
      <w:r>
        <w:rPr>
          <w:rFonts w:ascii="Times New Roman"/>
          <w:b w:val="false"/>
          <w:i w:val="false"/>
          <w:color w:val="000000"/>
          <w:sz w:val="28"/>
        </w:rPr>
        <w:t xml:space="preserve">
      3. Сумма авансовых платежей, внесенная в бюджет в течение налогового периода, зачитывается в счет уплаты корпоративного подоходного налога, исчисленного по декларации по корпоративному подоходному налогу за отчетный налоговый период. </w:t>
      </w:r>
    </w:p>
    <w:bookmarkEnd w:id="5142"/>
    <w:p>
      <w:pPr>
        <w:spacing w:after="0"/>
        <w:ind w:left="0"/>
        <w:jc w:val="both"/>
      </w:pPr>
      <w:r>
        <w:rPr>
          <w:rFonts w:ascii="Times New Roman"/>
          <w:b w:val="false"/>
          <w:i w:val="false"/>
          <w:color w:val="000000"/>
          <w:sz w:val="28"/>
        </w:rPr>
        <w:t>
      Налогоплательщик осуществляет уплату по корпоративному подоходному налогу по итогам налогового периода не позднее десяти календарных дней после срока, установленного для сдачи декларации.</w:t>
      </w:r>
    </w:p>
    <w:bookmarkStart w:name="z15316" w:id="5143"/>
    <w:p>
      <w:pPr>
        <w:spacing w:after="0"/>
        <w:ind w:left="0"/>
        <w:jc w:val="both"/>
      </w:pPr>
      <w:r>
        <w:rPr>
          <w:rFonts w:ascii="Times New Roman"/>
          <w:b w:val="false"/>
          <w:i w:val="false"/>
          <w:color w:val="000000"/>
          <w:sz w:val="28"/>
        </w:rPr>
        <w:t xml:space="preserve">
      4. Налогоплательщик осуществляет уплату корпоративного подоходного налога, исчисленного в соответствии с </w:t>
      </w:r>
      <w:r>
        <w:rPr>
          <w:rFonts w:ascii="Times New Roman"/>
          <w:b w:val="false"/>
          <w:i w:val="false"/>
          <w:color w:val="000000"/>
          <w:sz w:val="28"/>
        </w:rPr>
        <w:t>главой 30</w:t>
      </w:r>
      <w:r>
        <w:rPr>
          <w:rFonts w:ascii="Times New Roman"/>
          <w:b w:val="false"/>
          <w:i w:val="false"/>
          <w:color w:val="000000"/>
          <w:sz w:val="28"/>
        </w:rPr>
        <w:t xml:space="preserve"> настоящего Кодекса, по итогам налогового периода не позднее десяти календарных дней после последнего срока,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315 настоящего Кодекса.</w:t>
      </w:r>
    </w:p>
    <w:bookmarkEnd w:id="5143"/>
    <w:bookmarkStart w:name="z15317" w:id="5144"/>
    <w:p>
      <w:pPr>
        <w:spacing w:after="0"/>
        <w:ind w:left="0"/>
        <w:jc w:val="both"/>
      </w:pPr>
      <w:r>
        <w:rPr>
          <w:rFonts w:ascii="Times New Roman"/>
          <w:b w:val="false"/>
          <w:i w:val="false"/>
          <w:color w:val="000000"/>
          <w:sz w:val="28"/>
        </w:rPr>
        <w:t>
      Положения настоящего пункта не применяются к корпоративному подоходному налогу, исчисленному с налогооблагаемого дохода контролируемых иностранных компаний и постоянных учреждений контролируемых иностранных компаний, зарегистрированных в государствах с льготным налогообложением.</w:t>
      </w:r>
    </w:p>
    <w:bookmarkEnd w:id="5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306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5984" w:id="5145"/>
    <w:p>
      <w:pPr>
        <w:spacing w:after="0"/>
        <w:ind w:left="0"/>
        <w:jc w:val="left"/>
      </w:pPr>
      <w:r>
        <w:rPr>
          <w:rFonts w:ascii="Times New Roman"/>
          <w:b/>
          <w:i w:val="false"/>
          <w:color w:val="000000"/>
        </w:rPr>
        <w:t xml:space="preserve"> Глава 33. КОРПОРАТИВНЫЙ ПОДОХОДНЫЙ НАЛОГ, УДЕРЖИВАЕМЫЙ У ИСТОЧНИКА ВЫПЛАТЫ</w:t>
      </w:r>
    </w:p>
    <w:bookmarkEnd w:id="5145"/>
    <w:p>
      <w:pPr>
        <w:spacing w:after="0"/>
        <w:ind w:left="0"/>
        <w:jc w:val="both"/>
      </w:pPr>
      <w:r>
        <w:rPr>
          <w:rFonts w:ascii="Times New Roman"/>
          <w:b/>
          <w:i w:val="false"/>
          <w:color w:val="000000"/>
          <w:sz w:val="28"/>
        </w:rPr>
        <w:t>Статья 307. Доходы, облагаемые у источника выплаты</w:t>
      </w:r>
    </w:p>
    <w:bookmarkStart w:name="z5985" w:id="5146"/>
    <w:p>
      <w:pPr>
        <w:spacing w:after="0"/>
        <w:ind w:left="0"/>
        <w:jc w:val="both"/>
      </w:pPr>
      <w:r>
        <w:rPr>
          <w:rFonts w:ascii="Times New Roman"/>
          <w:b w:val="false"/>
          <w:i w:val="false"/>
          <w:color w:val="000000"/>
          <w:sz w:val="28"/>
        </w:rPr>
        <w:t xml:space="preserve">
      1. К доходам, облагаемым у источника выплаты, если иное не предусмотрено пунктом 2 настоящей статьи, относятся: </w:t>
      </w:r>
    </w:p>
    <w:bookmarkEnd w:id="5146"/>
    <w:bookmarkStart w:name="z5986" w:id="5147"/>
    <w:p>
      <w:pPr>
        <w:spacing w:after="0"/>
        <w:ind w:left="0"/>
        <w:jc w:val="both"/>
      </w:pPr>
      <w:r>
        <w:rPr>
          <w:rFonts w:ascii="Times New Roman"/>
          <w:b w:val="false"/>
          <w:i w:val="false"/>
          <w:color w:val="000000"/>
          <w:sz w:val="28"/>
        </w:rPr>
        <w:t>
      1) выигрыши, выплачиваемые юридическим лицом-резидентом Республики Казахстан, юридическим лицом-нерезидентом, осуществляющим деятельность в Республике Казахстан через постоянное учреждение, юридическому лицу-резиденту Республики Казахстан, юридическому лицу-нерезиденту, осуществляющему деятельность в Республике Казахстан через постоянное учреждение;</w:t>
      </w:r>
    </w:p>
    <w:bookmarkEnd w:id="5147"/>
    <w:bookmarkStart w:name="z5987" w:id="5148"/>
    <w:p>
      <w:pPr>
        <w:spacing w:after="0"/>
        <w:ind w:left="0"/>
        <w:jc w:val="both"/>
      </w:pPr>
      <w:r>
        <w:rPr>
          <w:rFonts w:ascii="Times New Roman"/>
          <w:b w:val="false"/>
          <w:i w:val="false"/>
          <w:color w:val="000000"/>
          <w:sz w:val="28"/>
        </w:rPr>
        <w:t xml:space="preserve">
      2) доходы нерезидентов из источников в Республике Казахстан, определяемые в соответствии со </w:t>
      </w:r>
      <w:r>
        <w:rPr>
          <w:rFonts w:ascii="Times New Roman"/>
          <w:b w:val="false"/>
          <w:i w:val="false"/>
          <w:color w:val="000000"/>
          <w:sz w:val="28"/>
        </w:rPr>
        <w:t>статьей 644</w:t>
      </w:r>
      <w:r>
        <w:rPr>
          <w:rFonts w:ascii="Times New Roman"/>
          <w:b w:val="false"/>
          <w:i w:val="false"/>
          <w:color w:val="000000"/>
          <w:sz w:val="28"/>
        </w:rPr>
        <w:t xml:space="preserve"> настоящего Кодекса, не связанные с постоянным учреждением таких нерезидентов, за исключением указанных в подпункте 3) настоящего пункта; </w:t>
      </w:r>
    </w:p>
    <w:bookmarkEnd w:id="5148"/>
    <w:bookmarkStart w:name="z5988" w:id="5149"/>
    <w:p>
      <w:pPr>
        <w:spacing w:after="0"/>
        <w:ind w:left="0"/>
        <w:jc w:val="both"/>
      </w:pPr>
      <w:r>
        <w:rPr>
          <w:rFonts w:ascii="Times New Roman"/>
          <w:b w:val="false"/>
          <w:i w:val="false"/>
          <w:color w:val="000000"/>
          <w:sz w:val="28"/>
        </w:rPr>
        <w:t xml:space="preserve">
      3) доходы, указанные в </w:t>
      </w:r>
      <w:r>
        <w:rPr>
          <w:rFonts w:ascii="Times New Roman"/>
          <w:b w:val="false"/>
          <w:i w:val="false"/>
          <w:color w:val="000000"/>
          <w:sz w:val="28"/>
        </w:rPr>
        <w:t>подпункте 10)</w:t>
      </w:r>
      <w:r>
        <w:rPr>
          <w:rFonts w:ascii="Times New Roman"/>
          <w:b w:val="false"/>
          <w:i w:val="false"/>
          <w:color w:val="000000"/>
          <w:sz w:val="28"/>
        </w:rPr>
        <w:t xml:space="preserve"> пункта 1 статьи 644 настоящего Кодекса, выплачиваемые структурному подразделению юридического лица или постоянному учреждению нерезидента;</w:t>
      </w:r>
    </w:p>
    <w:bookmarkEnd w:id="5149"/>
    <w:bookmarkStart w:name="z5989" w:id="5150"/>
    <w:p>
      <w:pPr>
        <w:spacing w:after="0"/>
        <w:ind w:left="0"/>
        <w:jc w:val="both"/>
      </w:pPr>
      <w:r>
        <w:rPr>
          <w:rFonts w:ascii="Times New Roman"/>
          <w:b w:val="false"/>
          <w:i w:val="false"/>
          <w:color w:val="000000"/>
          <w:sz w:val="28"/>
        </w:rPr>
        <w:t>
      4) вознаграждение, выплачиваемое юридическим лицом-резидентом Республики Казахстан, юридическим лицом-нерезидентом, осуществляющим деятельность в Республике Казахстан через постоянное учреждение, юридическому лицу-резиденту Республики Казахстан, юридическому лицу-нерезиденту, осуществляющему деятельность в Республике Казахстан через постоянное учреждение;</w:t>
      </w:r>
    </w:p>
    <w:bookmarkEnd w:id="5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5991" w:id="5151"/>
    <w:p>
      <w:pPr>
        <w:spacing w:after="0"/>
        <w:ind w:left="0"/>
        <w:jc w:val="both"/>
      </w:pPr>
      <w:r>
        <w:rPr>
          <w:rFonts w:ascii="Times New Roman"/>
          <w:b w:val="false"/>
          <w:i w:val="false"/>
          <w:color w:val="000000"/>
          <w:sz w:val="28"/>
        </w:rPr>
        <w:t xml:space="preserve">
      2. Не подлежат обложению у источника выплаты: </w:t>
      </w:r>
    </w:p>
    <w:bookmarkEnd w:id="5151"/>
    <w:bookmarkStart w:name="z5992" w:id="5152"/>
    <w:p>
      <w:pPr>
        <w:spacing w:after="0"/>
        <w:ind w:left="0"/>
        <w:jc w:val="both"/>
      </w:pPr>
      <w:r>
        <w:rPr>
          <w:rFonts w:ascii="Times New Roman"/>
          <w:b w:val="false"/>
          <w:i w:val="false"/>
          <w:color w:val="000000"/>
          <w:sz w:val="28"/>
        </w:rPr>
        <w:t xml:space="preserve">
      1) вознаграждение по государственным эмиссионным ценным бумагам и агентским облигациям; </w:t>
      </w:r>
    </w:p>
    <w:bookmarkEnd w:id="5152"/>
    <w:bookmarkStart w:name="z5993" w:id="5153"/>
    <w:p>
      <w:pPr>
        <w:spacing w:after="0"/>
        <w:ind w:left="0"/>
        <w:jc w:val="both"/>
      </w:pPr>
      <w:r>
        <w:rPr>
          <w:rFonts w:ascii="Times New Roman"/>
          <w:b w:val="false"/>
          <w:i w:val="false"/>
          <w:color w:val="000000"/>
          <w:sz w:val="28"/>
        </w:rPr>
        <w:t>
      2) вознаграждение, дивиденды, выплачиваемые единому накопительному пенсионному фонду по размещенным пенсионным активам, а также вознаграждение, выплачиваемое добровольному накопительному пенсионному фонду по размещенным пенсионным активам, страховым организациям, осуществляющим деятельность в отрасли страхования жизни, паевым и акционерным инвестиционным фондам, Государственному фонду социального страхования и фонду социального медицинского страхования;</w:t>
      </w:r>
    </w:p>
    <w:bookmarkEnd w:id="5153"/>
    <w:bookmarkStart w:name="z5994" w:id="5154"/>
    <w:p>
      <w:pPr>
        <w:spacing w:after="0"/>
        <w:ind w:left="0"/>
        <w:jc w:val="both"/>
      </w:pPr>
      <w:r>
        <w:rPr>
          <w:rFonts w:ascii="Times New Roman"/>
          <w:b w:val="false"/>
          <w:i w:val="false"/>
          <w:color w:val="000000"/>
          <w:sz w:val="28"/>
        </w:rPr>
        <w:t>
      3) вознаграждение, выплачиваемое организации, осуществляющей обязательное гарантирование депозитов физических лиц;</w:t>
      </w:r>
    </w:p>
    <w:bookmarkEnd w:id="5154"/>
    <w:bookmarkStart w:name="z5995" w:id="5155"/>
    <w:p>
      <w:pPr>
        <w:spacing w:after="0"/>
        <w:ind w:left="0"/>
        <w:jc w:val="both"/>
      </w:pPr>
      <w:r>
        <w:rPr>
          <w:rFonts w:ascii="Times New Roman"/>
          <w:b w:val="false"/>
          <w:i w:val="false"/>
          <w:color w:val="000000"/>
          <w:sz w:val="28"/>
        </w:rPr>
        <w:t>
      4) вознаграждение по долговым ценным бумагам, находящимся на дату начисления такого вознаграждения в официальном списке фондовой биржи, функционирующей на территории Республики Казахстан;</w:t>
      </w:r>
    </w:p>
    <w:bookmarkEnd w:id="5155"/>
    <w:bookmarkStart w:name="z5996" w:id="5156"/>
    <w:p>
      <w:pPr>
        <w:spacing w:after="0"/>
        <w:ind w:left="0"/>
        <w:jc w:val="both"/>
      </w:pPr>
      <w:r>
        <w:rPr>
          <w:rFonts w:ascii="Times New Roman"/>
          <w:b w:val="false"/>
          <w:i w:val="false"/>
          <w:color w:val="000000"/>
          <w:sz w:val="28"/>
        </w:rPr>
        <w:t xml:space="preserve">
      5) вознаграждение по кредитам (займам), выплачиваемое организациям, осуществляющим отдельные виды банковских операций; </w:t>
      </w:r>
    </w:p>
    <w:bookmarkEnd w:id="5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5998" w:id="5157"/>
    <w:p>
      <w:pPr>
        <w:spacing w:after="0"/>
        <w:ind w:left="0"/>
        <w:jc w:val="both"/>
      </w:pPr>
      <w:r>
        <w:rPr>
          <w:rFonts w:ascii="Times New Roman"/>
          <w:b w:val="false"/>
          <w:i w:val="false"/>
          <w:color w:val="000000"/>
          <w:sz w:val="28"/>
        </w:rPr>
        <w:t>
      7) вознаграждение по кредиту (займу), депозиту, выплачиваемое банку-резиденту;</w:t>
      </w:r>
    </w:p>
    <w:bookmarkEnd w:id="5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6000" w:id="5158"/>
    <w:p>
      <w:pPr>
        <w:spacing w:after="0"/>
        <w:ind w:left="0"/>
        <w:jc w:val="both"/>
      </w:pPr>
      <w:r>
        <w:rPr>
          <w:rFonts w:ascii="Times New Roman"/>
          <w:b w:val="false"/>
          <w:i w:val="false"/>
          <w:color w:val="000000"/>
          <w:sz w:val="28"/>
        </w:rPr>
        <w:t>
      9) вознаграждение по договору лизинга, выплачиваемое лизингодателю-резиденту;</w:t>
      </w:r>
    </w:p>
    <w:bookmarkEnd w:id="5158"/>
    <w:bookmarkStart w:name="z6001" w:id="5159"/>
    <w:p>
      <w:pPr>
        <w:spacing w:after="0"/>
        <w:ind w:left="0"/>
        <w:jc w:val="both"/>
      </w:pPr>
      <w:r>
        <w:rPr>
          <w:rFonts w:ascii="Times New Roman"/>
          <w:b w:val="false"/>
          <w:i w:val="false"/>
          <w:color w:val="000000"/>
          <w:sz w:val="28"/>
        </w:rPr>
        <w:t>
      10) вознаграждение по операциям репо;</w:t>
      </w:r>
    </w:p>
    <w:bookmarkEnd w:id="5159"/>
    <w:bookmarkStart w:name="z6002" w:id="5160"/>
    <w:p>
      <w:pPr>
        <w:spacing w:after="0"/>
        <w:ind w:left="0"/>
        <w:jc w:val="both"/>
      </w:pPr>
      <w:r>
        <w:rPr>
          <w:rFonts w:ascii="Times New Roman"/>
          <w:b w:val="false"/>
          <w:i w:val="false"/>
          <w:color w:val="000000"/>
          <w:sz w:val="28"/>
        </w:rPr>
        <w:t>
      11) вознаграждение по микрокредитам, выплачиваемое организациям, осуществляющим микрофинансовую деятельность (за исключением ломбардов);</w:t>
      </w:r>
    </w:p>
    <w:bookmarkEnd w:id="5160"/>
    <w:bookmarkStart w:name="z6003" w:id="5161"/>
    <w:p>
      <w:pPr>
        <w:spacing w:after="0"/>
        <w:ind w:left="0"/>
        <w:jc w:val="both"/>
      </w:pPr>
      <w:r>
        <w:rPr>
          <w:rFonts w:ascii="Times New Roman"/>
          <w:b w:val="false"/>
          <w:i w:val="false"/>
          <w:color w:val="000000"/>
          <w:sz w:val="28"/>
        </w:rPr>
        <w:t>
      12) вознаграждение по долговым ценным бумагам, выплачиваемое:</w:t>
      </w:r>
    </w:p>
    <w:bookmarkEnd w:id="5161"/>
    <w:bookmarkStart w:name="z6004" w:id="5162"/>
    <w:p>
      <w:pPr>
        <w:spacing w:after="0"/>
        <w:ind w:left="0"/>
        <w:jc w:val="both"/>
      </w:pPr>
      <w:r>
        <w:rPr>
          <w:rFonts w:ascii="Times New Roman"/>
          <w:b w:val="false"/>
          <w:i w:val="false"/>
          <w:color w:val="000000"/>
          <w:sz w:val="28"/>
        </w:rPr>
        <w:t>
      организациям, осуществляющим профессиональную деятельность на рынке ценных бумаг;</w:t>
      </w:r>
    </w:p>
    <w:bookmarkEnd w:id="5162"/>
    <w:bookmarkStart w:name="z6005" w:id="5163"/>
    <w:p>
      <w:pPr>
        <w:spacing w:after="0"/>
        <w:ind w:left="0"/>
        <w:jc w:val="both"/>
      </w:pPr>
      <w:r>
        <w:rPr>
          <w:rFonts w:ascii="Times New Roman"/>
          <w:b w:val="false"/>
          <w:i w:val="false"/>
          <w:color w:val="000000"/>
          <w:sz w:val="28"/>
        </w:rPr>
        <w:t>
      юридическим лицам через организации, осуществляющие профессиональную деятельность на рынке ценных бумаг;</w:t>
      </w:r>
    </w:p>
    <w:bookmarkEnd w:id="5163"/>
    <w:bookmarkStart w:name="z6006" w:id="5164"/>
    <w:p>
      <w:pPr>
        <w:spacing w:after="0"/>
        <w:ind w:left="0"/>
        <w:jc w:val="both"/>
      </w:pPr>
      <w:r>
        <w:rPr>
          <w:rFonts w:ascii="Times New Roman"/>
          <w:b w:val="false"/>
          <w:i w:val="false"/>
          <w:color w:val="000000"/>
          <w:sz w:val="28"/>
        </w:rPr>
        <w:t xml:space="preserve">
      13) вознаграждение по депозитам, выплачиваемое: </w:t>
      </w:r>
    </w:p>
    <w:bookmarkEnd w:id="5164"/>
    <w:bookmarkStart w:name="z6007" w:id="5165"/>
    <w:p>
      <w:pPr>
        <w:spacing w:after="0"/>
        <w:ind w:left="0"/>
        <w:jc w:val="both"/>
      </w:pPr>
      <w:r>
        <w:rPr>
          <w:rFonts w:ascii="Times New Roman"/>
          <w:b w:val="false"/>
          <w:i w:val="false"/>
          <w:color w:val="000000"/>
          <w:sz w:val="28"/>
        </w:rPr>
        <w:t>
      некоммерческим организациям, за исключением зарегистрированных в форме акционерных обществ, учреждений и потребительских кооперативов, кроме объединений собственников имущества многоквартирного жилого дома, кооперативов собственников квартир (нежилых помещений);</w:t>
      </w:r>
    </w:p>
    <w:bookmarkEnd w:id="5165"/>
    <w:bookmarkStart w:name="z6008" w:id="5166"/>
    <w:p>
      <w:pPr>
        <w:spacing w:after="0"/>
        <w:ind w:left="0"/>
        <w:jc w:val="both"/>
      </w:pPr>
      <w:r>
        <w:rPr>
          <w:rFonts w:ascii="Times New Roman"/>
          <w:b w:val="false"/>
          <w:i w:val="false"/>
          <w:color w:val="000000"/>
          <w:sz w:val="28"/>
        </w:rPr>
        <w:t xml:space="preserve">
      автономным организациям образования,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291 настоящего Кодекса;</w:t>
      </w:r>
    </w:p>
    <w:bookmarkEnd w:id="5166"/>
    <w:bookmarkStart w:name="z6009" w:id="5167"/>
    <w:p>
      <w:pPr>
        <w:spacing w:after="0"/>
        <w:ind w:left="0"/>
        <w:jc w:val="both"/>
      </w:pPr>
      <w:r>
        <w:rPr>
          <w:rFonts w:ascii="Times New Roman"/>
          <w:b w:val="false"/>
          <w:i w:val="false"/>
          <w:color w:val="000000"/>
          <w:sz w:val="28"/>
        </w:rPr>
        <w:t>
      14) вознаграждение, выплачиваемое по кредиту (займу, микрокредиту), право требования по которому уступлено юридическому лицу, указанному в законах Республики Казахстан "О банках и банковской деятельности в Республике Казахстан" и "О микрофинансовой деятельности";</w:t>
      </w:r>
    </w:p>
    <w:bookmarkEnd w:id="5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15)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вознаграждение, выплачиваемое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16)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вознаграждение по договору банковского вклада, выплачиваемое организации устойчивости, 100 процентов голосующих акций которой принадлежат Национальному Банку Республики Казахстан, в рамках Программы рефинансирования ипотечных жилищных займов (ипотечных займов), переданной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307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26.12.2019 </w:t>
      </w:r>
      <w:r>
        <w:rPr>
          <w:rFonts w:ascii="Times New Roman"/>
          <w:b w:val="false"/>
          <w:i w:val="false"/>
          <w:color w:val="000000"/>
          <w:sz w:val="28"/>
        </w:rPr>
        <w:t>№ 284-VІ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308. Порядок исчисления корпоративного подоходного налога, удерживаемого у источника выплаты</w:t>
      </w:r>
    </w:p>
    <w:bookmarkStart w:name="z6012" w:id="5168"/>
    <w:p>
      <w:pPr>
        <w:spacing w:after="0"/>
        <w:ind w:left="0"/>
        <w:jc w:val="both"/>
      </w:pPr>
      <w:r>
        <w:rPr>
          <w:rFonts w:ascii="Times New Roman"/>
          <w:b w:val="false"/>
          <w:i w:val="false"/>
          <w:color w:val="000000"/>
          <w:sz w:val="28"/>
        </w:rPr>
        <w:t xml:space="preserve">
      1. Сумма корпоративного подоходного налога, удерживаемого у источника выплаты, определяется налоговым агентом путем применения ставки, установленной </w:t>
      </w:r>
      <w:r>
        <w:rPr>
          <w:rFonts w:ascii="Times New Roman"/>
          <w:b w:val="false"/>
          <w:i w:val="false"/>
          <w:color w:val="000000"/>
          <w:sz w:val="28"/>
        </w:rPr>
        <w:t>пунктом 3</w:t>
      </w:r>
      <w:r>
        <w:rPr>
          <w:rFonts w:ascii="Times New Roman"/>
          <w:b w:val="false"/>
          <w:i w:val="false"/>
          <w:color w:val="000000"/>
          <w:sz w:val="28"/>
        </w:rPr>
        <w:t xml:space="preserve"> статьи 313 настоящего Кодекса, к сумме выплачиваемого дохода, облагаемого у источника выплаты. </w:t>
      </w:r>
    </w:p>
    <w:bookmarkEnd w:id="5168"/>
    <w:bookmarkStart w:name="z6013" w:id="5169"/>
    <w:p>
      <w:pPr>
        <w:spacing w:after="0"/>
        <w:ind w:left="0"/>
        <w:jc w:val="both"/>
      </w:pPr>
      <w:r>
        <w:rPr>
          <w:rFonts w:ascii="Times New Roman"/>
          <w:b w:val="false"/>
          <w:i w:val="false"/>
          <w:color w:val="000000"/>
          <w:sz w:val="28"/>
        </w:rPr>
        <w:t xml:space="preserve">
      2. Налоговый агент обязан удержать налог, удерживаемый у источника выплаты, при выплате доходов, указанных в </w:t>
      </w:r>
      <w:r>
        <w:rPr>
          <w:rFonts w:ascii="Times New Roman"/>
          <w:b w:val="false"/>
          <w:i w:val="false"/>
          <w:color w:val="000000"/>
          <w:sz w:val="28"/>
        </w:rPr>
        <w:t>статье 307</w:t>
      </w:r>
      <w:r>
        <w:rPr>
          <w:rFonts w:ascii="Times New Roman"/>
          <w:b w:val="false"/>
          <w:i w:val="false"/>
          <w:color w:val="000000"/>
          <w:sz w:val="28"/>
        </w:rPr>
        <w:t xml:space="preserve"> настоящего Кодекса, за исключением доходов,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307 настоящего Кодекса, независимо от формы и места выплаты дохода. </w:t>
      </w:r>
    </w:p>
    <w:bookmarkEnd w:id="5169"/>
    <w:bookmarkStart w:name="z6014" w:id="5170"/>
    <w:p>
      <w:pPr>
        <w:spacing w:after="0"/>
        <w:ind w:left="0"/>
        <w:jc w:val="both"/>
      </w:pPr>
      <w:r>
        <w:rPr>
          <w:rFonts w:ascii="Times New Roman"/>
          <w:b w:val="false"/>
          <w:i w:val="false"/>
          <w:color w:val="000000"/>
          <w:sz w:val="28"/>
        </w:rPr>
        <w:t>
      3. Юридическое лицо своим решением вправе признать налоговым агентом по корпоративному подоходному налогу, удерживаемому у источника выплаты, свое структурное подразделение по доходам, облагаемым у источника выплаты, которые выплачены (подлежат выплате) таким структурным подразделением.</w:t>
      </w:r>
    </w:p>
    <w:bookmarkEnd w:id="5170"/>
    <w:bookmarkStart w:name="z6015" w:id="5171"/>
    <w:p>
      <w:pPr>
        <w:spacing w:after="0"/>
        <w:ind w:left="0"/>
        <w:jc w:val="both"/>
      </w:pPr>
      <w:r>
        <w:rPr>
          <w:rFonts w:ascii="Times New Roman"/>
          <w:b w:val="false"/>
          <w:i w:val="false"/>
          <w:color w:val="000000"/>
          <w:sz w:val="28"/>
        </w:rPr>
        <w:t>
      Если иное не установлено настоящей статьей, решение юридического лица или отмена такого решения вводится в действие с 1 января года, следующего за годом принятия такого решения.</w:t>
      </w:r>
    </w:p>
    <w:bookmarkEnd w:id="5171"/>
    <w:bookmarkStart w:name="z6016" w:id="5172"/>
    <w:p>
      <w:pPr>
        <w:spacing w:after="0"/>
        <w:ind w:left="0"/>
        <w:jc w:val="both"/>
      </w:pPr>
      <w:r>
        <w:rPr>
          <w:rFonts w:ascii="Times New Roman"/>
          <w:b w:val="false"/>
          <w:i w:val="false"/>
          <w:color w:val="000000"/>
          <w:sz w:val="28"/>
        </w:rPr>
        <w:t>
      В случае если вновь созданное структурное подразделение юридического лица признается налоговым агентом,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5172"/>
    <w:bookmarkStart w:name="z6017" w:id="5173"/>
    <w:p>
      <w:pPr>
        <w:spacing w:after="0"/>
        <w:ind w:left="0"/>
        <w:jc w:val="both"/>
      </w:pPr>
      <w:r>
        <w:rPr>
          <w:rFonts w:ascii="Times New Roman"/>
          <w:b w:val="false"/>
          <w:i w:val="false"/>
          <w:color w:val="000000"/>
          <w:sz w:val="28"/>
        </w:rPr>
        <w:t>
      Положения настоящего пункта не распространяются на корпоративный подоходный налог, удерживаемый у источника выплаты с доходов, выплачиваемых (подлежащих выплате) юридическому лицу-нерезиденту, осуществляющему деятельность в Республике Казахстан без образования постоянного учреждения.</w:t>
      </w:r>
    </w:p>
    <w:bookmarkEnd w:id="5173"/>
    <w:p>
      <w:pPr>
        <w:spacing w:after="0"/>
        <w:ind w:left="0"/>
        <w:jc w:val="both"/>
      </w:pPr>
      <w:r>
        <w:rPr>
          <w:rFonts w:ascii="Times New Roman"/>
          <w:b/>
          <w:i w:val="false"/>
          <w:color w:val="000000"/>
          <w:sz w:val="28"/>
        </w:rPr>
        <w:t>Статья 309. Порядок налогообложения доходов юридических лиц-нерезидентов, осуществляющих деятельность без образования постоянного учреждения в Республике Казахстан</w:t>
      </w:r>
    </w:p>
    <w:bookmarkStart w:name="z6018" w:id="5174"/>
    <w:p>
      <w:pPr>
        <w:spacing w:after="0"/>
        <w:ind w:left="0"/>
        <w:jc w:val="both"/>
      </w:pPr>
      <w:r>
        <w:rPr>
          <w:rFonts w:ascii="Times New Roman"/>
          <w:b w:val="false"/>
          <w:i w:val="false"/>
          <w:color w:val="000000"/>
          <w:sz w:val="28"/>
        </w:rPr>
        <w:t xml:space="preserve">
      Исчисление, удержание и перечисление корпоративного подоходного налога с доходов юридических лиц-нерезидентов, осуществляющих деятельность без образования постоянного учреждения в Республике Казахстан, установленных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307 настоящего Кодекса, а также представление налоговой отчетности производятся в порядке, определенном </w:t>
      </w:r>
      <w:r>
        <w:rPr>
          <w:rFonts w:ascii="Times New Roman"/>
          <w:b w:val="false"/>
          <w:i w:val="false"/>
          <w:color w:val="000000"/>
          <w:sz w:val="28"/>
        </w:rPr>
        <w:t>главой 72</w:t>
      </w:r>
      <w:r>
        <w:rPr>
          <w:rFonts w:ascii="Times New Roman"/>
          <w:b w:val="false"/>
          <w:i w:val="false"/>
          <w:color w:val="000000"/>
          <w:sz w:val="28"/>
        </w:rPr>
        <w:t xml:space="preserve"> настоящего Кодекса.</w:t>
      </w:r>
    </w:p>
    <w:bookmarkEnd w:id="5174"/>
    <w:p>
      <w:pPr>
        <w:spacing w:after="0"/>
        <w:ind w:left="0"/>
        <w:jc w:val="both"/>
      </w:pPr>
      <w:r>
        <w:rPr>
          <w:rFonts w:ascii="Times New Roman"/>
          <w:b/>
          <w:i w:val="false"/>
          <w:color w:val="000000"/>
          <w:sz w:val="28"/>
        </w:rPr>
        <w:t>Статья 310. Порядок исполнения налогового обязательства налоговым агентом по доходам, выплачиваемым резиденту в виде дивидендов по акциям, являющимся базовым активом депозитарных расписок, а также возврата подоходного налога, удержанного у источника выплаты</w:t>
      </w:r>
    </w:p>
    <w:bookmarkStart w:name="z6019" w:id="5175"/>
    <w:p>
      <w:pPr>
        <w:spacing w:after="0"/>
        <w:ind w:left="0"/>
        <w:jc w:val="both"/>
      </w:pPr>
      <w:r>
        <w:rPr>
          <w:rFonts w:ascii="Times New Roman"/>
          <w:b w:val="false"/>
          <w:i w:val="false"/>
          <w:color w:val="000000"/>
          <w:sz w:val="28"/>
        </w:rPr>
        <w:t xml:space="preserve">
      1. При выплате доходов в виде дивидендов по акциям, являющимся базовым активом депозитарных расписок, окончательному (фактическому) получателю (владельцу) дохода – резиденту через номинального держателя депозитарных расписок налоговый агент имеет право не облагать такие доходы подоходным налогом у источника выплаты в случаях и порядке, предусмотренных настоящим Кодексом, или применить к доходам физического лица-резидента ставку подоходного налога, предусмотренную </w:t>
      </w:r>
      <w:r>
        <w:rPr>
          <w:rFonts w:ascii="Times New Roman"/>
          <w:b w:val="false"/>
          <w:i w:val="false"/>
          <w:color w:val="000000"/>
          <w:sz w:val="28"/>
        </w:rPr>
        <w:t>пунктом 1</w:t>
      </w:r>
      <w:r>
        <w:rPr>
          <w:rFonts w:ascii="Times New Roman"/>
          <w:b w:val="false"/>
          <w:i w:val="false"/>
          <w:color w:val="000000"/>
          <w:sz w:val="28"/>
        </w:rPr>
        <w:t xml:space="preserve"> статьи 320 настоящего Кодекса, при одновременном выполнении следующих условий:</w:t>
      </w:r>
    </w:p>
    <w:bookmarkEnd w:id="5175"/>
    <w:bookmarkStart w:name="z6020" w:id="5176"/>
    <w:p>
      <w:pPr>
        <w:spacing w:after="0"/>
        <w:ind w:left="0"/>
        <w:jc w:val="both"/>
      </w:pPr>
      <w:r>
        <w:rPr>
          <w:rFonts w:ascii="Times New Roman"/>
          <w:b w:val="false"/>
          <w:i w:val="false"/>
          <w:color w:val="000000"/>
          <w:sz w:val="28"/>
        </w:rPr>
        <w:t>
      1) наличия списка держателей депозитарных расписок или документа, подтверждающего право собственности на депозитарные расписки, содержащих:</w:t>
      </w:r>
    </w:p>
    <w:bookmarkEnd w:id="5176"/>
    <w:bookmarkStart w:name="z6021" w:id="5177"/>
    <w:p>
      <w:pPr>
        <w:spacing w:after="0"/>
        <w:ind w:left="0"/>
        <w:jc w:val="both"/>
      </w:pPr>
      <w:r>
        <w:rPr>
          <w:rFonts w:ascii="Times New Roman"/>
          <w:b w:val="false"/>
          <w:i w:val="false"/>
          <w:color w:val="000000"/>
          <w:sz w:val="28"/>
        </w:rPr>
        <w:t>
      фамилии, имена, отчества (если оно указано в документе, удостоверяющем личность) физических лиц или наименования юридических лиц, являющихся держателями депозитарных расписок;</w:t>
      </w:r>
    </w:p>
    <w:bookmarkEnd w:id="5177"/>
    <w:bookmarkStart w:name="z6022" w:id="5178"/>
    <w:p>
      <w:pPr>
        <w:spacing w:after="0"/>
        <w:ind w:left="0"/>
        <w:jc w:val="both"/>
      </w:pPr>
      <w:r>
        <w:rPr>
          <w:rFonts w:ascii="Times New Roman"/>
          <w:b w:val="false"/>
          <w:i w:val="false"/>
          <w:color w:val="000000"/>
          <w:sz w:val="28"/>
        </w:rPr>
        <w:t>
      информацию о количестве и виде депозитарных расписок;</w:t>
      </w:r>
    </w:p>
    <w:bookmarkEnd w:id="5178"/>
    <w:bookmarkStart w:name="z6023" w:id="5179"/>
    <w:p>
      <w:pPr>
        <w:spacing w:after="0"/>
        <w:ind w:left="0"/>
        <w:jc w:val="both"/>
      </w:pPr>
      <w:r>
        <w:rPr>
          <w:rFonts w:ascii="Times New Roman"/>
          <w:b w:val="false"/>
          <w:i w:val="false"/>
          <w:color w:val="000000"/>
          <w:sz w:val="28"/>
        </w:rPr>
        <w:t>
      наименования и реквизиты документов, удостоверяющих личность физических лиц, или номера и даты государственной регистрации юридических лиц, являющихся держателями депозитарных расписок;</w:t>
      </w:r>
    </w:p>
    <w:bookmarkEnd w:id="5179"/>
    <w:bookmarkStart w:name="z6024" w:id="5180"/>
    <w:p>
      <w:pPr>
        <w:spacing w:after="0"/>
        <w:ind w:left="0"/>
        <w:jc w:val="both"/>
      </w:pPr>
      <w:r>
        <w:rPr>
          <w:rFonts w:ascii="Times New Roman"/>
          <w:b w:val="false"/>
          <w:i w:val="false"/>
          <w:color w:val="000000"/>
          <w:sz w:val="28"/>
        </w:rPr>
        <w:t>
      2) наличия документа, подтверждающего резидентство Республики Казахстан, лица – окончательного (фактического) получателя (владельца) дивидендов по акциям, являющимся базовым активом депозитарных расписок.</w:t>
      </w:r>
    </w:p>
    <w:bookmarkEnd w:id="5180"/>
    <w:bookmarkStart w:name="z6025" w:id="5181"/>
    <w:p>
      <w:pPr>
        <w:spacing w:after="0"/>
        <w:ind w:left="0"/>
        <w:jc w:val="both"/>
      </w:pPr>
      <w:r>
        <w:rPr>
          <w:rFonts w:ascii="Times New Roman"/>
          <w:b w:val="false"/>
          <w:i w:val="false"/>
          <w:color w:val="000000"/>
          <w:sz w:val="28"/>
        </w:rPr>
        <w:t xml:space="preserve">
      При этом документ, подтверждающий резидентство Республики Казахстан, представляется налоговому агенту не позднее одной из дат,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666 настоящего Кодекса, которая наступит первой.</w:t>
      </w:r>
    </w:p>
    <w:bookmarkEnd w:id="5181"/>
    <w:bookmarkStart w:name="z6026" w:id="5182"/>
    <w:p>
      <w:pPr>
        <w:spacing w:after="0"/>
        <w:ind w:left="0"/>
        <w:jc w:val="both"/>
      </w:pPr>
      <w:r>
        <w:rPr>
          <w:rFonts w:ascii="Times New Roman"/>
          <w:b w:val="false"/>
          <w:i w:val="false"/>
          <w:color w:val="000000"/>
          <w:sz w:val="28"/>
        </w:rPr>
        <w:t>
      Список держателей депозитарных расписок, указанный в подпункте 1) части первой настоящего пункта, составляется организацией, обладающей правом осуществления депозитарной деятельности на рынке ценных бумаг Республики Казахстан или иностранного государства, в случае, если договор на осуществление учета и подтверждение прав собственности на депозитарные расписки заключен между резидентом-эмитентом акций, являющихся базовым активом депозитарных расписок, и такой организацией.</w:t>
      </w:r>
    </w:p>
    <w:bookmarkEnd w:id="5182"/>
    <w:bookmarkStart w:name="z6027" w:id="5183"/>
    <w:p>
      <w:pPr>
        <w:spacing w:after="0"/>
        <w:ind w:left="0"/>
        <w:jc w:val="both"/>
      </w:pPr>
      <w:r>
        <w:rPr>
          <w:rFonts w:ascii="Times New Roman"/>
          <w:b w:val="false"/>
          <w:i w:val="false"/>
          <w:color w:val="000000"/>
          <w:sz w:val="28"/>
        </w:rPr>
        <w:t>
      Документ, подтверждающий право собственности на депозитарные расписки, указанный в подпункте 1) части первой настоящего пункта, выдается одним из следующих лиц, оказывающих услуги номинального держания в соответствии с законами Республики Казахстан:</w:t>
      </w:r>
    </w:p>
    <w:bookmarkEnd w:id="5183"/>
    <w:bookmarkStart w:name="z6028" w:id="5184"/>
    <w:p>
      <w:pPr>
        <w:spacing w:after="0"/>
        <w:ind w:left="0"/>
        <w:jc w:val="both"/>
      </w:pPr>
      <w:r>
        <w:rPr>
          <w:rFonts w:ascii="Times New Roman"/>
          <w:b w:val="false"/>
          <w:i w:val="false"/>
          <w:color w:val="000000"/>
          <w:sz w:val="28"/>
        </w:rPr>
        <w:t>
      организацией, обладающей правом осуществления депозитарной деятельности на рынке ценных бумаг Республики Казахстан или иностранного государства;</w:t>
      </w:r>
    </w:p>
    <w:bookmarkEnd w:id="5184"/>
    <w:bookmarkStart w:name="z6029" w:id="5185"/>
    <w:p>
      <w:pPr>
        <w:spacing w:after="0"/>
        <w:ind w:left="0"/>
        <w:jc w:val="both"/>
      </w:pPr>
      <w:r>
        <w:rPr>
          <w:rFonts w:ascii="Times New Roman"/>
          <w:b w:val="false"/>
          <w:i w:val="false"/>
          <w:color w:val="000000"/>
          <w:sz w:val="28"/>
        </w:rPr>
        <w:t>
      профессиональным участником рынка ценных бумаг Республики Казахстан, осуществляющим учет финансовых инструментов и денег клиентов и подтверждение прав на них, хранение документарных финансовых инструментов клиентов с принятием на себя обязательств по их сохранности;</w:t>
      </w:r>
    </w:p>
    <w:bookmarkEnd w:id="5185"/>
    <w:bookmarkStart w:name="z6030" w:id="5186"/>
    <w:p>
      <w:pPr>
        <w:spacing w:after="0"/>
        <w:ind w:left="0"/>
        <w:jc w:val="both"/>
      </w:pPr>
      <w:r>
        <w:rPr>
          <w:rFonts w:ascii="Times New Roman"/>
          <w:b w:val="false"/>
          <w:i w:val="false"/>
          <w:color w:val="000000"/>
          <w:sz w:val="28"/>
        </w:rPr>
        <w:t>
      иной организацией, оказывающей услуги по номинальному держанию ценных бумаг, а также осуществляющей учет и подтверждение прав на ценные бумаги и регистрацию сделок с ценными бумагами таких держателей.</w:t>
      </w:r>
    </w:p>
    <w:bookmarkEnd w:id="5186"/>
    <w:bookmarkStart w:name="z6031" w:id="5187"/>
    <w:p>
      <w:pPr>
        <w:spacing w:after="0"/>
        <w:ind w:left="0"/>
        <w:jc w:val="both"/>
      </w:pPr>
      <w:r>
        <w:rPr>
          <w:rFonts w:ascii="Times New Roman"/>
          <w:b w:val="false"/>
          <w:i w:val="false"/>
          <w:color w:val="000000"/>
          <w:sz w:val="28"/>
        </w:rPr>
        <w:t>
      2. Налоговый агент обязан указать в налоговой отчетности, представляемой в налоговый орган, суммы начисленных (выплаченных) доходов и удержанных, освобожденных от удержания налогов в соответствии с настоящим Кодексом, ставки подоходного налога.</w:t>
      </w:r>
    </w:p>
    <w:bookmarkEnd w:id="5187"/>
    <w:bookmarkStart w:name="z6032" w:id="5188"/>
    <w:p>
      <w:pPr>
        <w:spacing w:after="0"/>
        <w:ind w:left="0"/>
        <w:jc w:val="both"/>
      </w:pPr>
      <w:r>
        <w:rPr>
          <w:rFonts w:ascii="Times New Roman"/>
          <w:b w:val="false"/>
          <w:i w:val="false"/>
          <w:color w:val="000000"/>
          <w:sz w:val="28"/>
        </w:rPr>
        <w:t xml:space="preserve">
      3. В случае неприменения налоговым агентом положений настоящего Кодекса при выплате резиденту через номинального держателя депозитарных расписок – нерезидента доходов в виде дивидендов по акциям, являющимся базовым активом депозитарных расписок, в порядке, определенном пунктом 1 настоящей статьи, налоговый агент обязан удержать подоходный налог у источника выплаты по ставке, установленной </w:t>
      </w:r>
      <w:r>
        <w:rPr>
          <w:rFonts w:ascii="Times New Roman"/>
          <w:b w:val="false"/>
          <w:i w:val="false"/>
          <w:color w:val="000000"/>
          <w:sz w:val="28"/>
        </w:rPr>
        <w:t>статьей 646</w:t>
      </w:r>
      <w:r>
        <w:rPr>
          <w:rFonts w:ascii="Times New Roman"/>
          <w:b w:val="false"/>
          <w:i w:val="false"/>
          <w:color w:val="000000"/>
          <w:sz w:val="28"/>
        </w:rPr>
        <w:t xml:space="preserve"> настоящего Кодекса.</w:t>
      </w:r>
    </w:p>
    <w:bookmarkEnd w:id="5188"/>
    <w:bookmarkStart w:name="z6033" w:id="5189"/>
    <w:p>
      <w:pPr>
        <w:spacing w:after="0"/>
        <w:ind w:left="0"/>
        <w:jc w:val="both"/>
      </w:pPr>
      <w:r>
        <w:rPr>
          <w:rFonts w:ascii="Times New Roman"/>
          <w:b w:val="false"/>
          <w:i w:val="false"/>
          <w:color w:val="000000"/>
          <w:sz w:val="28"/>
        </w:rPr>
        <w:t xml:space="preserve">
      Сумма удержанного подоходного налога подлежит перечислению в срок, установленный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647 настоящего Кодекса.</w:t>
      </w:r>
    </w:p>
    <w:bookmarkEnd w:id="5189"/>
    <w:bookmarkStart w:name="z6034" w:id="5190"/>
    <w:p>
      <w:pPr>
        <w:spacing w:after="0"/>
        <w:ind w:left="0"/>
        <w:jc w:val="both"/>
      </w:pPr>
      <w:r>
        <w:rPr>
          <w:rFonts w:ascii="Times New Roman"/>
          <w:b w:val="false"/>
          <w:i w:val="false"/>
          <w:color w:val="000000"/>
          <w:sz w:val="28"/>
        </w:rPr>
        <w:t>
      4. Окончательный (фактический) получатель дохода – резидент имеет право на возврат излишне удержанного подоходного налога у источника выплаты в соответствии с настоящим Кодексом в случае перечисления налоговым агентом в бюджет подоходного налога, удержанного с доходов такого резидента.</w:t>
      </w:r>
    </w:p>
    <w:bookmarkEnd w:id="5190"/>
    <w:bookmarkStart w:name="z6035" w:id="5191"/>
    <w:p>
      <w:pPr>
        <w:spacing w:after="0"/>
        <w:ind w:left="0"/>
        <w:jc w:val="both"/>
      </w:pPr>
      <w:r>
        <w:rPr>
          <w:rFonts w:ascii="Times New Roman"/>
          <w:b w:val="false"/>
          <w:i w:val="false"/>
          <w:color w:val="000000"/>
          <w:sz w:val="28"/>
        </w:rPr>
        <w:t>
      При этом резидент за период, в котором им получен доход в виде дивидендов, обязан представить налоговому агенту нотариально засвидетельствованные копии:</w:t>
      </w:r>
    </w:p>
    <w:bookmarkEnd w:id="5191"/>
    <w:bookmarkStart w:name="z6036" w:id="5192"/>
    <w:p>
      <w:pPr>
        <w:spacing w:after="0"/>
        <w:ind w:left="0"/>
        <w:jc w:val="both"/>
      </w:pPr>
      <w:r>
        <w:rPr>
          <w:rFonts w:ascii="Times New Roman"/>
          <w:b w:val="false"/>
          <w:i w:val="false"/>
          <w:color w:val="000000"/>
          <w:sz w:val="28"/>
        </w:rPr>
        <w:t>
      1) документа, подтверждающего право собственности на депозитарные расписки;</w:t>
      </w:r>
    </w:p>
    <w:bookmarkEnd w:id="5192"/>
    <w:bookmarkStart w:name="z6037" w:id="5193"/>
    <w:p>
      <w:pPr>
        <w:spacing w:after="0"/>
        <w:ind w:left="0"/>
        <w:jc w:val="both"/>
      </w:pPr>
      <w:r>
        <w:rPr>
          <w:rFonts w:ascii="Times New Roman"/>
          <w:b w:val="false"/>
          <w:i w:val="false"/>
          <w:color w:val="000000"/>
          <w:sz w:val="28"/>
        </w:rPr>
        <w:t>
      2) документа, подтверждающего резидентство Республики Казахстан;</w:t>
      </w:r>
    </w:p>
    <w:bookmarkEnd w:id="5193"/>
    <w:bookmarkStart w:name="z6038" w:id="5194"/>
    <w:p>
      <w:pPr>
        <w:spacing w:after="0"/>
        <w:ind w:left="0"/>
        <w:jc w:val="both"/>
      </w:pPr>
      <w:r>
        <w:rPr>
          <w:rFonts w:ascii="Times New Roman"/>
          <w:b w:val="false"/>
          <w:i w:val="false"/>
          <w:color w:val="000000"/>
          <w:sz w:val="28"/>
        </w:rPr>
        <w:t>
      3) документа, подтверждающего получение дохода в виде дивидендов по акциям, являющимся базовым активом депозитарных расписок.</w:t>
      </w:r>
    </w:p>
    <w:bookmarkEnd w:id="5194"/>
    <w:bookmarkStart w:name="z6039" w:id="5195"/>
    <w:p>
      <w:pPr>
        <w:spacing w:after="0"/>
        <w:ind w:left="0"/>
        <w:jc w:val="both"/>
      </w:pPr>
      <w:r>
        <w:rPr>
          <w:rFonts w:ascii="Times New Roman"/>
          <w:b w:val="false"/>
          <w:i w:val="false"/>
          <w:color w:val="000000"/>
          <w:sz w:val="28"/>
        </w:rPr>
        <w:t xml:space="preserve">
      Документы, указанные в настоящем пункте, представляются резидентом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со дня последнего перечисления подоходного налога, удержанного у источника выплаты в бюджет.</w:t>
      </w:r>
    </w:p>
    <w:bookmarkEnd w:id="5195"/>
    <w:bookmarkStart w:name="z6040" w:id="5196"/>
    <w:p>
      <w:pPr>
        <w:spacing w:after="0"/>
        <w:ind w:left="0"/>
        <w:jc w:val="both"/>
      </w:pPr>
      <w:r>
        <w:rPr>
          <w:rFonts w:ascii="Times New Roman"/>
          <w:b w:val="false"/>
          <w:i w:val="false"/>
          <w:color w:val="000000"/>
          <w:sz w:val="28"/>
        </w:rPr>
        <w:t>
      При этом возврат резиденту излишне удержанного подоходного налога производится налоговым агентом.</w:t>
      </w:r>
    </w:p>
    <w:bookmarkEnd w:id="5196"/>
    <w:bookmarkStart w:name="z6041" w:id="5197"/>
    <w:p>
      <w:pPr>
        <w:spacing w:after="0"/>
        <w:ind w:left="0"/>
        <w:jc w:val="both"/>
      </w:pPr>
      <w:r>
        <w:rPr>
          <w:rFonts w:ascii="Times New Roman"/>
          <w:b w:val="false"/>
          <w:i w:val="false"/>
          <w:color w:val="000000"/>
          <w:sz w:val="28"/>
        </w:rPr>
        <w:t>
      5.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 выплаты, на сумму уменьшения при применении ставки налога, предусмотренной для резидентов, или освобождения от налогообложения за налоговый период, в котором произведены удержание и перечисление подоходного налога с доходов резидента в виде дивидендов по акциям, являющимся базовым активом депозитарных расписок.</w:t>
      </w:r>
    </w:p>
    <w:bookmarkEnd w:id="5197"/>
    <w:bookmarkStart w:name="z6042" w:id="5198"/>
    <w:p>
      <w:pPr>
        <w:spacing w:after="0"/>
        <w:ind w:left="0"/>
        <w:jc w:val="both"/>
      </w:pPr>
      <w:r>
        <w:rPr>
          <w:rFonts w:ascii="Times New Roman"/>
          <w:b w:val="false"/>
          <w:i w:val="false"/>
          <w:color w:val="000000"/>
          <w:sz w:val="28"/>
        </w:rPr>
        <w:t xml:space="preserve">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5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310 с изменением, внесенным Законом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311. Порядок перечисления корпоративного подоходного налога, удержанного у источника выплаты</w:t>
      </w:r>
    </w:p>
    <w:bookmarkStart w:name="z6043" w:id="5199"/>
    <w:p>
      <w:pPr>
        <w:spacing w:after="0"/>
        <w:ind w:left="0"/>
        <w:jc w:val="both"/>
      </w:pPr>
      <w:r>
        <w:rPr>
          <w:rFonts w:ascii="Times New Roman"/>
          <w:b w:val="false"/>
          <w:i w:val="false"/>
          <w:color w:val="000000"/>
          <w:sz w:val="28"/>
        </w:rPr>
        <w:t xml:space="preserve">
      1. Налоговый агент обязан перечислить сумму корпоративного подоходного налога, удержанного у источника выплаты, не позднее двадцати пяти календарных дней после окончания месяца, в котором была осуществлена выплата дохода, облагаемого у источника выплаты, если иное не предусмотрено настоящим Кодексом. </w:t>
      </w:r>
    </w:p>
    <w:bookmarkEnd w:id="5199"/>
    <w:bookmarkStart w:name="z6044" w:id="5200"/>
    <w:p>
      <w:pPr>
        <w:spacing w:after="0"/>
        <w:ind w:left="0"/>
        <w:jc w:val="both"/>
      </w:pPr>
      <w:r>
        <w:rPr>
          <w:rFonts w:ascii="Times New Roman"/>
          <w:b w:val="false"/>
          <w:i w:val="false"/>
          <w:color w:val="000000"/>
          <w:sz w:val="28"/>
        </w:rPr>
        <w:t>
      2. Перечисление суммы корпоративного подоходного налога, удержанного у источника выплаты, осуществляется по месту нахождения налогового агента.</w:t>
      </w:r>
    </w:p>
    <w:bookmarkEnd w:id="5200"/>
    <w:bookmarkStart w:name="z6045" w:id="5201"/>
    <w:p>
      <w:pPr>
        <w:spacing w:after="0"/>
        <w:ind w:left="0"/>
        <w:jc w:val="both"/>
      </w:pPr>
      <w:r>
        <w:rPr>
          <w:rFonts w:ascii="Times New Roman"/>
          <w:b w:val="false"/>
          <w:i w:val="false"/>
          <w:color w:val="000000"/>
          <w:sz w:val="28"/>
        </w:rPr>
        <w:t>
      Юридическое лицо-нерезидент, осуществляющее деятельность в Республике Казахстан через постоянное учреждение, производит перечисление суммы корпоративного подоходного налога, удержанного у источника выплаты, в бюджет по месту нахождения постоянного учреждения.</w:t>
      </w:r>
    </w:p>
    <w:bookmarkEnd w:id="5201"/>
    <w:p>
      <w:pPr>
        <w:spacing w:after="0"/>
        <w:ind w:left="0"/>
        <w:jc w:val="both"/>
      </w:pPr>
      <w:r>
        <w:rPr>
          <w:rFonts w:ascii="Times New Roman"/>
          <w:b/>
          <w:i w:val="false"/>
          <w:color w:val="000000"/>
          <w:sz w:val="28"/>
        </w:rPr>
        <w:t>Статья 312. Расчет по корпоративному подоходному налогу, удержанному у источника выплаты</w:t>
      </w:r>
    </w:p>
    <w:bookmarkStart w:name="z6046" w:id="5202"/>
    <w:p>
      <w:pPr>
        <w:spacing w:after="0"/>
        <w:ind w:left="0"/>
        <w:jc w:val="both"/>
      </w:pPr>
      <w:r>
        <w:rPr>
          <w:rFonts w:ascii="Times New Roman"/>
          <w:b w:val="false"/>
          <w:i w:val="false"/>
          <w:color w:val="000000"/>
          <w:sz w:val="28"/>
        </w:rPr>
        <w:t>
      Налоговые агенты обязаны представить расчет по суммам корпоративного подоходного налога, удержанного у источника выплаты, не позднее 15 числа второго месяца, следующего за кварталом, в котором была произведена выплата дохода, облагаемого у источника выплаты.</w:t>
      </w:r>
    </w:p>
    <w:bookmarkEnd w:id="5202"/>
    <w:bookmarkStart w:name="z6047" w:id="5203"/>
    <w:p>
      <w:pPr>
        <w:spacing w:after="0"/>
        <w:ind w:left="0"/>
        <w:jc w:val="left"/>
      </w:pPr>
      <w:r>
        <w:rPr>
          <w:rFonts w:ascii="Times New Roman"/>
          <w:b/>
          <w:i w:val="false"/>
          <w:color w:val="000000"/>
        </w:rPr>
        <w:t xml:space="preserve"> Глава 34. СТАВКИ НАЛОГА, НАЛОГОВЫЙ ПЕРИОД И НАЛОГОВАЯ ДЕКЛАРАЦИЯ</w:t>
      </w:r>
    </w:p>
    <w:bookmarkEnd w:id="520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Действие статьи 313 приостановлено с 01.01.2025 до 01.01.2026 настоящим Кодексом и в период приостановления данная статья действует в редакции </w:t>
      </w:r>
      <w:r>
        <w:rPr>
          <w:rFonts w:ascii="Times New Roman"/>
          <w:b w:val="false"/>
          <w:i w:val="false"/>
          <w:color w:val="ff0000"/>
          <w:sz w:val="28"/>
        </w:rPr>
        <w:t xml:space="preserve">п.п. 3) </w:t>
      </w:r>
      <w:r>
        <w:rPr>
          <w:rFonts w:ascii="Times New Roman"/>
          <w:b w:val="false"/>
          <w:i w:val="false"/>
          <w:color w:val="ff0000"/>
          <w:sz w:val="28"/>
        </w:rPr>
        <w:t xml:space="preserve"> ст.783.</w:t>
      </w:r>
    </w:p>
    <w:p>
      <w:pPr>
        <w:spacing w:after="0"/>
        <w:ind w:left="0"/>
        <w:jc w:val="both"/>
      </w:pPr>
      <w:r>
        <w:rPr>
          <w:rFonts w:ascii="Times New Roman"/>
          <w:b/>
          <w:i w:val="false"/>
          <w:color w:val="000000"/>
          <w:sz w:val="28"/>
        </w:rPr>
        <w:t>Статья 313. Ставки налога</w:t>
      </w:r>
    </w:p>
    <w:bookmarkStart w:name="z6048" w:id="5204"/>
    <w:p>
      <w:pPr>
        <w:spacing w:after="0"/>
        <w:ind w:left="0"/>
        <w:jc w:val="both"/>
      </w:pPr>
      <w:r>
        <w:rPr>
          <w:rFonts w:ascii="Times New Roman"/>
          <w:b w:val="false"/>
          <w:i w:val="false"/>
          <w:color w:val="000000"/>
          <w:sz w:val="28"/>
        </w:rPr>
        <w:t xml:space="preserve">
      1. Налогооблагаемый доход налогоплательщика, уменьшенный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и на сумму убытков, переносимых в порядке, определенном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 подлежит обложению налогом по ставке 20 процентов, если иное не установлено пунктом 2 настоящей статьи.</w:t>
      </w:r>
    </w:p>
    <w:bookmarkEnd w:id="5204"/>
    <w:bookmarkStart w:name="z15318" w:id="5205"/>
    <w:p>
      <w:pPr>
        <w:spacing w:after="0"/>
        <w:ind w:left="0"/>
        <w:jc w:val="both"/>
      </w:pPr>
      <w:r>
        <w:rPr>
          <w:rFonts w:ascii="Times New Roman"/>
          <w:b w:val="false"/>
          <w:i w:val="false"/>
          <w:color w:val="000000"/>
          <w:sz w:val="28"/>
        </w:rPr>
        <w:t xml:space="preserve">
      1-1. Объекты налогообложения, определенные подпунктами 4) и 5) </w:t>
      </w:r>
      <w:r>
        <w:rPr>
          <w:rFonts w:ascii="Times New Roman"/>
          <w:b w:val="false"/>
          <w:i w:val="false"/>
          <w:color w:val="000000"/>
          <w:sz w:val="28"/>
        </w:rPr>
        <w:t>статьи 223</w:t>
      </w:r>
      <w:r>
        <w:rPr>
          <w:rFonts w:ascii="Times New Roman"/>
          <w:b w:val="false"/>
          <w:i w:val="false"/>
          <w:color w:val="000000"/>
          <w:sz w:val="28"/>
        </w:rPr>
        <w:t xml:space="preserve"> настоящего Кодекса, подлежат обложению налогом по ставке 20 процентов.</w:t>
      </w:r>
    </w:p>
    <w:bookmarkEnd w:id="5205"/>
    <w:bookmarkStart w:name="z6049" w:id="5206"/>
    <w:p>
      <w:pPr>
        <w:spacing w:after="0"/>
        <w:ind w:left="0"/>
        <w:jc w:val="both"/>
      </w:pPr>
      <w:r>
        <w:rPr>
          <w:rFonts w:ascii="Times New Roman"/>
          <w:b w:val="false"/>
          <w:i w:val="false"/>
          <w:color w:val="000000"/>
          <w:sz w:val="28"/>
        </w:rPr>
        <w:t xml:space="preserve">
      2. Налогооблагаемый доход юридических лиц-производителей сельскохозяйственной продукции, продукции аквакультуры (рыбоводства), уменьшенный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и на сумму убытков, переносимых в порядке, определенном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 подлежит обложению налогом по ставке 10 процентов в случае, если такой доход получен от осуществления деятельности по производству сельскохозяйственной продукции, продукции аквакультуры (рыбоводства), переработке и реализации указанной продукции собственного производства, а также продуктов такой переработки. </w:t>
      </w:r>
    </w:p>
    <w:bookmarkEnd w:id="5206"/>
    <w:bookmarkStart w:name="z6050" w:id="5207"/>
    <w:p>
      <w:pPr>
        <w:spacing w:after="0"/>
        <w:ind w:left="0"/>
        <w:jc w:val="both"/>
      </w:pPr>
      <w:r>
        <w:rPr>
          <w:rFonts w:ascii="Times New Roman"/>
          <w:b w:val="false"/>
          <w:i w:val="false"/>
          <w:color w:val="000000"/>
          <w:sz w:val="28"/>
        </w:rPr>
        <w:t>
      Для целей настоящего Кодекса доходом, полученным от осуществления деятельности, указанной в части первой настоящего пункта, признаются в том числе бюджетные субсидии, предоставленные производителям сельскохозяйственной продукции, по следующим направлениям:</w:t>
      </w:r>
    </w:p>
    <w:bookmarkEnd w:id="5207"/>
    <w:bookmarkStart w:name="z6051" w:id="5208"/>
    <w:p>
      <w:pPr>
        <w:spacing w:after="0"/>
        <w:ind w:left="0"/>
        <w:jc w:val="both"/>
      </w:pPr>
      <w:r>
        <w:rPr>
          <w:rFonts w:ascii="Times New Roman"/>
          <w:b w:val="false"/>
          <w:i w:val="false"/>
          <w:color w:val="000000"/>
          <w:sz w:val="28"/>
        </w:rPr>
        <w:t>
      1) удешевление для субъектов агропромышленного комплекса ставок вознаграждения по лизингу сельскохозяйственной техники, технологического оборудования, а также по кредитам на технологическое оборудование;</w:t>
      </w:r>
    </w:p>
    <w:bookmarkEnd w:id="5208"/>
    <w:bookmarkStart w:name="z6052" w:id="5209"/>
    <w:p>
      <w:pPr>
        <w:spacing w:after="0"/>
        <w:ind w:left="0"/>
        <w:jc w:val="both"/>
      </w:pPr>
      <w:r>
        <w:rPr>
          <w:rFonts w:ascii="Times New Roman"/>
          <w:b w:val="false"/>
          <w:i w:val="false"/>
          <w:color w:val="000000"/>
          <w:sz w:val="28"/>
        </w:rPr>
        <w:t>
      2) сохранение и развитие генофонда высокоценных сортов растений и пород сельскохозяйственных животных, птиц и рыб;</w:t>
      </w:r>
    </w:p>
    <w:bookmarkEnd w:id="5209"/>
    <w:bookmarkStart w:name="z6053" w:id="5210"/>
    <w:p>
      <w:pPr>
        <w:spacing w:after="0"/>
        <w:ind w:left="0"/>
        <w:jc w:val="both"/>
      </w:pPr>
      <w:r>
        <w:rPr>
          <w:rFonts w:ascii="Times New Roman"/>
          <w:b w:val="false"/>
          <w:i w:val="false"/>
          <w:color w:val="000000"/>
          <w:sz w:val="28"/>
        </w:rPr>
        <w:t>
      3) развитие семеноводства;</w:t>
      </w:r>
    </w:p>
    <w:bookmarkEnd w:id="5210"/>
    <w:bookmarkStart w:name="z6054" w:id="5211"/>
    <w:p>
      <w:pPr>
        <w:spacing w:after="0"/>
        <w:ind w:left="0"/>
        <w:jc w:val="both"/>
      </w:pPr>
      <w:r>
        <w:rPr>
          <w:rFonts w:ascii="Times New Roman"/>
          <w:b w:val="false"/>
          <w:i w:val="false"/>
          <w:color w:val="000000"/>
          <w:sz w:val="28"/>
        </w:rPr>
        <w:t>
      4) повышение продуктивности и качества продукции животноводства;</w:t>
      </w:r>
    </w:p>
    <w:bookmarkEnd w:id="5211"/>
    <w:bookmarkStart w:name="z6055" w:id="5212"/>
    <w:p>
      <w:pPr>
        <w:spacing w:after="0"/>
        <w:ind w:left="0"/>
        <w:jc w:val="both"/>
      </w:pPr>
      <w:r>
        <w:rPr>
          <w:rFonts w:ascii="Times New Roman"/>
          <w:b w:val="false"/>
          <w:i w:val="false"/>
          <w:color w:val="000000"/>
          <w:sz w:val="28"/>
        </w:rPr>
        <w:t>
      5) повышение продуктивности и качества продукции аквакультуры (рыбоводства);</w:t>
      </w:r>
    </w:p>
    <w:bookmarkEnd w:id="5212"/>
    <w:bookmarkStart w:name="z6056" w:id="5213"/>
    <w:p>
      <w:pPr>
        <w:spacing w:after="0"/>
        <w:ind w:left="0"/>
        <w:jc w:val="both"/>
      </w:pPr>
      <w:r>
        <w:rPr>
          <w:rFonts w:ascii="Times New Roman"/>
          <w:b w:val="false"/>
          <w:i w:val="false"/>
          <w:color w:val="000000"/>
          <w:sz w:val="28"/>
        </w:rPr>
        <w:t>
      6) повышение урожайности и качества продукции растениеводства, удешевление стоимости горюче-смазочных материалов и других товарно-материальных ценностей, необходимых для проведения весенне-полевых и уборочных работ, путем субсидирования производства приоритетных культур;</w:t>
      </w:r>
    </w:p>
    <w:bookmarkEnd w:id="5213"/>
    <w:bookmarkStart w:name="z6057" w:id="5214"/>
    <w:p>
      <w:pPr>
        <w:spacing w:after="0"/>
        <w:ind w:left="0"/>
        <w:jc w:val="both"/>
      </w:pPr>
      <w:r>
        <w:rPr>
          <w:rFonts w:ascii="Times New Roman"/>
          <w:b w:val="false"/>
          <w:i w:val="false"/>
          <w:color w:val="000000"/>
          <w:sz w:val="28"/>
        </w:rPr>
        <w:t>
      7) удешевление отечественным сельскохозяйственным товаропроизводителям стоимости удобрений (за исключением органических);</w:t>
      </w:r>
    </w:p>
    <w:bookmarkEnd w:id="5214"/>
    <w:bookmarkStart w:name="z6058" w:id="5215"/>
    <w:p>
      <w:pPr>
        <w:spacing w:after="0"/>
        <w:ind w:left="0"/>
        <w:jc w:val="both"/>
      </w:pPr>
      <w:r>
        <w:rPr>
          <w:rFonts w:ascii="Times New Roman"/>
          <w:b w:val="false"/>
          <w:i w:val="false"/>
          <w:color w:val="000000"/>
          <w:sz w:val="28"/>
        </w:rPr>
        <w:t>
      8) удешевление сельскохозяйственным товаропроизводителям стоимости гербицидов, биоагентов (энтомофагов) и биопрепаратов, предназначенных для обработки сельскохозяйственных культур в целях защиты растений;</w:t>
      </w:r>
    </w:p>
    <w:bookmarkEnd w:id="5215"/>
    <w:bookmarkStart w:name="z6059" w:id="5216"/>
    <w:p>
      <w:pPr>
        <w:spacing w:after="0"/>
        <w:ind w:left="0"/>
        <w:jc w:val="both"/>
      </w:pPr>
      <w:r>
        <w:rPr>
          <w:rFonts w:ascii="Times New Roman"/>
          <w:b w:val="false"/>
          <w:i w:val="false"/>
          <w:color w:val="000000"/>
          <w:sz w:val="28"/>
        </w:rPr>
        <w:t>
      9) развитие племенного животноводства;</w:t>
      </w:r>
    </w:p>
    <w:bookmarkEnd w:id="5216"/>
    <w:bookmarkStart w:name="z6060" w:id="5217"/>
    <w:p>
      <w:pPr>
        <w:spacing w:after="0"/>
        <w:ind w:left="0"/>
        <w:jc w:val="both"/>
      </w:pPr>
      <w:r>
        <w:rPr>
          <w:rFonts w:ascii="Times New Roman"/>
          <w:b w:val="false"/>
          <w:i w:val="false"/>
          <w:color w:val="000000"/>
          <w:sz w:val="28"/>
        </w:rPr>
        <w:t>
      10) закладка и выращивание (в том числе восстановление) многолетних насаждений плодово-ягодных культур и винограда;</w:t>
      </w:r>
    </w:p>
    <w:bookmarkEnd w:id="5217"/>
    <w:bookmarkStart w:name="z6061" w:id="5218"/>
    <w:p>
      <w:pPr>
        <w:spacing w:after="0"/>
        <w:ind w:left="0"/>
        <w:jc w:val="both"/>
      </w:pPr>
      <w:r>
        <w:rPr>
          <w:rFonts w:ascii="Times New Roman"/>
          <w:b w:val="false"/>
          <w:i w:val="false"/>
          <w:color w:val="000000"/>
          <w:sz w:val="28"/>
        </w:rPr>
        <w:t>
      11) возделывание сельскохозяйственных культур в защищенном грунте;</w:t>
      </w:r>
    </w:p>
    <w:bookmarkEnd w:id="5218"/>
    <w:bookmarkStart w:name="z6062" w:id="5219"/>
    <w:p>
      <w:pPr>
        <w:spacing w:after="0"/>
        <w:ind w:left="0"/>
        <w:jc w:val="both"/>
      </w:pPr>
      <w:r>
        <w:rPr>
          <w:rFonts w:ascii="Times New Roman"/>
          <w:b w:val="false"/>
          <w:i w:val="false"/>
          <w:color w:val="000000"/>
          <w:sz w:val="28"/>
        </w:rPr>
        <w:t>
      12) удешевление стоимости затрат на транспортные расходы при экспорте сельскохозяйственной продукции;</w:t>
      </w:r>
    </w:p>
    <w:bookmarkEnd w:id="5219"/>
    <w:bookmarkStart w:name="z6063" w:id="5220"/>
    <w:p>
      <w:pPr>
        <w:spacing w:after="0"/>
        <w:ind w:left="0"/>
        <w:jc w:val="both"/>
      </w:pPr>
      <w:r>
        <w:rPr>
          <w:rFonts w:ascii="Times New Roman"/>
          <w:b w:val="false"/>
          <w:i w:val="false"/>
          <w:color w:val="000000"/>
          <w:sz w:val="28"/>
        </w:rPr>
        <w:t>
      13) возмещение части расходов, понесенных субъектом агропромышленного комплекса при инвестиционных вложениях, направленных на создание новых или расширение действующих производственных мощностей для производства сельскохозяйственной продукции.</w:t>
      </w:r>
    </w:p>
    <w:bookmarkEnd w:id="5220"/>
    <w:bookmarkStart w:name="z6064" w:id="5221"/>
    <w:p>
      <w:pPr>
        <w:spacing w:after="0"/>
        <w:ind w:left="0"/>
        <w:jc w:val="both"/>
      </w:pPr>
      <w:r>
        <w:rPr>
          <w:rFonts w:ascii="Times New Roman"/>
          <w:b w:val="false"/>
          <w:i w:val="false"/>
          <w:color w:val="000000"/>
          <w:sz w:val="28"/>
        </w:rPr>
        <w:t xml:space="preserve">
      3. Доходы, облагаемые у источника выплаты, за исключением доходов нерезидентов из источников в Республике Казахстан, подлежат налогообложению у источника выплаты по ставке 15 процентов. </w:t>
      </w:r>
    </w:p>
    <w:bookmarkEnd w:id="5221"/>
    <w:bookmarkStart w:name="z6065" w:id="5222"/>
    <w:p>
      <w:pPr>
        <w:spacing w:after="0"/>
        <w:ind w:left="0"/>
        <w:jc w:val="both"/>
      </w:pPr>
      <w:r>
        <w:rPr>
          <w:rFonts w:ascii="Times New Roman"/>
          <w:b w:val="false"/>
          <w:i w:val="false"/>
          <w:color w:val="000000"/>
          <w:sz w:val="28"/>
        </w:rPr>
        <w:t xml:space="preserve">
      4. Доходы нерезидентов из источников в Республике Казахстан, определяемые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 </w:t>
      </w:r>
      <w:r>
        <w:rPr>
          <w:rFonts w:ascii="Times New Roman"/>
          <w:b w:val="false"/>
          <w:i w:val="false"/>
          <w:color w:val="000000"/>
          <w:sz w:val="28"/>
        </w:rPr>
        <w:t>34)</w:t>
      </w:r>
      <w:r>
        <w:rPr>
          <w:rFonts w:ascii="Times New Roman"/>
          <w:b w:val="false"/>
          <w:i w:val="false"/>
          <w:color w:val="000000"/>
          <w:sz w:val="28"/>
        </w:rPr>
        <w:t xml:space="preserve"> пункта 1 статьи 644 настоящего Кодекса, не связанные с постоянным учреждением таких нерезидентов, а также доходы, указанные в </w:t>
      </w:r>
      <w:r>
        <w:rPr>
          <w:rFonts w:ascii="Times New Roman"/>
          <w:b w:val="false"/>
          <w:i w:val="false"/>
          <w:color w:val="000000"/>
          <w:sz w:val="28"/>
        </w:rPr>
        <w:t>подпункте 10)</w:t>
      </w:r>
      <w:r>
        <w:rPr>
          <w:rFonts w:ascii="Times New Roman"/>
          <w:b w:val="false"/>
          <w:i w:val="false"/>
          <w:color w:val="000000"/>
          <w:sz w:val="28"/>
        </w:rPr>
        <w:t xml:space="preserve"> пункта 1 статьи 644 настоящего Кодекса, облагаются по ставкам, установленным статьей 646 настоящего Кодекса.</w:t>
      </w:r>
    </w:p>
    <w:bookmarkEnd w:id="5222"/>
    <w:bookmarkStart w:name="z6066" w:id="5223"/>
    <w:p>
      <w:pPr>
        <w:spacing w:after="0"/>
        <w:ind w:left="0"/>
        <w:jc w:val="both"/>
      </w:pPr>
      <w:r>
        <w:rPr>
          <w:rFonts w:ascii="Times New Roman"/>
          <w:b w:val="false"/>
          <w:i w:val="false"/>
          <w:color w:val="000000"/>
          <w:sz w:val="28"/>
        </w:rPr>
        <w:t xml:space="preserve">
      5. Чистый доход юридического лица-нерезидента, осуществляющего деятельность в Республике Казахстан через постоянное учреждение, подлежит обложению корпоративным подоходным налогом по ставке и в порядке, которые установлены </w:t>
      </w:r>
      <w:r>
        <w:rPr>
          <w:rFonts w:ascii="Times New Roman"/>
          <w:b w:val="false"/>
          <w:i w:val="false"/>
          <w:color w:val="000000"/>
          <w:sz w:val="28"/>
        </w:rPr>
        <w:t>статьей 652</w:t>
      </w:r>
      <w:r>
        <w:rPr>
          <w:rFonts w:ascii="Times New Roman"/>
          <w:b w:val="false"/>
          <w:i w:val="false"/>
          <w:color w:val="000000"/>
          <w:sz w:val="28"/>
        </w:rPr>
        <w:t xml:space="preserve"> настоящего Кодекса.</w:t>
      </w:r>
    </w:p>
    <w:bookmarkEnd w:id="5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313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314. Налоговый период</w:t>
      </w:r>
    </w:p>
    <w:bookmarkStart w:name="z6067" w:id="5224"/>
    <w:p>
      <w:pPr>
        <w:spacing w:after="0"/>
        <w:ind w:left="0"/>
        <w:jc w:val="both"/>
      </w:pPr>
      <w:r>
        <w:rPr>
          <w:rFonts w:ascii="Times New Roman"/>
          <w:b w:val="false"/>
          <w:i w:val="false"/>
          <w:color w:val="000000"/>
          <w:sz w:val="28"/>
        </w:rPr>
        <w:t>
      1. Для корпоративного подоходного налога налоговым периодом является календарный год с 1 января по 31 декабря.</w:t>
      </w:r>
    </w:p>
    <w:bookmarkEnd w:id="5224"/>
    <w:bookmarkStart w:name="z6068" w:id="5225"/>
    <w:p>
      <w:pPr>
        <w:spacing w:after="0"/>
        <w:ind w:left="0"/>
        <w:jc w:val="both"/>
      </w:pPr>
      <w:r>
        <w:rPr>
          <w:rFonts w:ascii="Times New Roman"/>
          <w:b w:val="false"/>
          <w:i w:val="false"/>
          <w:color w:val="000000"/>
          <w:sz w:val="28"/>
        </w:rPr>
        <w:t>
      2. Если юридическое лицо было создано после начала календарного года, первым налоговым периодом для него является период времени со дня создания до конца календарного года.</w:t>
      </w:r>
    </w:p>
    <w:bookmarkEnd w:id="5225"/>
    <w:p>
      <w:pPr>
        <w:spacing w:after="0"/>
        <w:ind w:left="0"/>
        <w:jc w:val="both"/>
      </w:pPr>
      <w:r>
        <w:rPr>
          <w:rFonts w:ascii="Times New Roman"/>
          <w:b w:val="false"/>
          <w:i w:val="false"/>
          <w:color w:val="000000"/>
          <w:sz w:val="28"/>
        </w:rPr>
        <w:t>
      При этом днем создания юридического лица считается день его государственной регистрации в регистрирующем органе.</w:t>
      </w:r>
    </w:p>
    <w:bookmarkStart w:name="z6070" w:id="5226"/>
    <w:p>
      <w:pPr>
        <w:spacing w:after="0"/>
        <w:ind w:left="0"/>
        <w:jc w:val="both"/>
      </w:pPr>
      <w:r>
        <w:rPr>
          <w:rFonts w:ascii="Times New Roman"/>
          <w:b w:val="false"/>
          <w:i w:val="false"/>
          <w:color w:val="000000"/>
          <w:sz w:val="28"/>
        </w:rPr>
        <w:t>
      3. Если юридическое лицо было ликвидировано, реорганизовано до конца календарного года, последним налоговым периодом для него является период времени от начала года до дня завершения ликвидации, реорганизации.</w:t>
      </w:r>
    </w:p>
    <w:bookmarkEnd w:id="5226"/>
    <w:bookmarkStart w:name="z6071" w:id="5227"/>
    <w:p>
      <w:pPr>
        <w:spacing w:after="0"/>
        <w:ind w:left="0"/>
        <w:jc w:val="both"/>
      </w:pPr>
      <w:r>
        <w:rPr>
          <w:rFonts w:ascii="Times New Roman"/>
          <w:b w:val="false"/>
          <w:i w:val="false"/>
          <w:color w:val="000000"/>
          <w:sz w:val="28"/>
        </w:rPr>
        <w:t>
      4. Если юридическое лицо, созданное после начала календарного года, ликвидировано, реорганизовано до конца этого же года, налоговым периодом для него является период времени со дня создания до дня завершения ликвидации, реорганизации.</w:t>
      </w:r>
    </w:p>
    <w:bookmarkEnd w:id="5227"/>
    <w:bookmarkStart w:name="z6072" w:id="5228"/>
    <w:p>
      <w:pPr>
        <w:spacing w:after="0"/>
        <w:ind w:left="0"/>
        <w:jc w:val="both"/>
      </w:pPr>
      <w:r>
        <w:rPr>
          <w:rFonts w:ascii="Times New Roman"/>
          <w:b w:val="false"/>
          <w:i w:val="false"/>
          <w:color w:val="000000"/>
          <w:sz w:val="28"/>
        </w:rPr>
        <w:t>
      5. Если юридическое лицо в течение календарного года осуществляло деятельность в специальных налоговых режимах для субъектов малого бизнеса, розничного налога и в общеустановленном порядке, в налоговый период не включается период времени, в течение которого осуществлялась деятельность в специальных налоговых режимах для субъектов малого бизнеса, розничного налога.</w:t>
      </w:r>
    </w:p>
    <w:bookmarkEnd w:id="5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314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315. Налоговая декларация</w:t>
      </w:r>
    </w:p>
    <w:bookmarkStart w:name="z6073" w:id="5229"/>
    <w:p>
      <w:pPr>
        <w:spacing w:after="0"/>
        <w:ind w:left="0"/>
        <w:jc w:val="both"/>
      </w:pPr>
      <w:r>
        <w:rPr>
          <w:rFonts w:ascii="Times New Roman"/>
          <w:b w:val="false"/>
          <w:i w:val="false"/>
          <w:color w:val="000000"/>
          <w:sz w:val="28"/>
        </w:rPr>
        <w:t xml:space="preserve">
      1. Плательщик корпоративного подоходного налога представляет в налоговый орган по месту нахождения декларацию по корпоративному подоходному налогу не позднее 31 марта года, следующего за отчетным налоговым периодом, за исключением нерезидента, получающего из источников в Республике Казахстан исключительно доходы, подлежащие налогообложению у источника выплаты, и не осуществляющего деятельность в Республике Казахстан через постоянное учреждение, если иное не установлено настоящей статьей. </w:t>
      </w:r>
    </w:p>
    <w:bookmarkEnd w:id="5229"/>
    <w:bookmarkStart w:name="z6074" w:id="5230"/>
    <w:p>
      <w:pPr>
        <w:spacing w:after="0"/>
        <w:ind w:left="0"/>
        <w:jc w:val="both"/>
      </w:pPr>
      <w:r>
        <w:rPr>
          <w:rFonts w:ascii="Times New Roman"/>
          <w:b w:val="false"/>
          <w:i w:val="false"/>
          <w:color w:val="000000"/>
          <w:sz w:val="28"/>
        </w:rPr>
        <w:t xml:space="preserve">
      2. Декларация по корпоративному подоходному налогу состоит из декларации и приложений к ней по раскрытию информации об объектах налогообложения и (или) объектах, связанных с налогообложением. </w:t>
      </w:r>
    </w:p>
    <w:bookmarkEnd w:id="5230"/>
    <w:bookmarkStart w:name="z6075" w:id="5231"/>
    <w:p>
      <w:pPr>
        <w:spacing w:after="0"/>
        <w:ind w:left="0"/>
        <w:jc w:val="both"/>
      </w:pPr>
      <w:r>
        <w:rPr>
          <w:rFonts w:ascii="Times New Roman"/>
          <w:b w:val="false"/>
          <w:i w:val="false"/>
          <w:color w:val="000000"/>
          <w:sz w:val="28"/>
        </w:rPr>
        <w:t>
      3. Юридическое лицо, применяющее специальный налоговый режим на основе упрощенной декларации, не представляет декларацию по корпоративному подоходному налогу по доходам, облагаемым в соответствии с пунктами 1, 2 и 2-1 статьи 681 настоящего Кодекса.</w:t>
      </w:r>
    </w:p>
    <w:bookmarkEnd w:id="5231"/>
    <w:bookmarkStart w:name="z14635" w:id="5232"/>
    <w:p>
      <w:pPr>
        <w:spacing w:after="0"/>
        <w:ind w:left="0"/>
        <w:jc w:val="both"/>
      </w:pPr>
      <w:r>
        <w:rPr>
          <w:rFonts w:ascii="Times New Roman"/>
          <w:b w:val="false"/>
          <w:i w:val="false"/>
          <w:color w:val="000000"/>
          <w:sz w:val="28"/>
        </w:rPr>
        <w:t xml:space="preserve">
      4. В случае, если на дату представления декларации по корпоративному подоходному налогу отсутствует утвержденная финансовая отчетность, исчисление суммарной прибыли контролируемых иностранных компаний или постоянных учреждений контролируемых иностранных компаний производится в дополнительной декларации по корпоративному подоходному налогу, представляемой в течение шестидесяти рабочих дней, следующих за днем утверждения финансовой отчетности, но не позднее 31 марта второго года, следующего за отчетным налоговым периодом, с учетом положений </w:t>
      </w:r>
      <w:r>
        <w:rPr>
          <w:rFonts w:ascii="Times New Roman"/>
          <w:b w:val="false"/>
          <w:i w:val="false"/>
          <w:color w:val="000000"/>
          <w:sz w:val="28"/>
        </w:rPr>
        <w:t>статьи 211</w:t>
      </w:r>
      <w:r>
        <w:rPr>
          <w:rFonts w:ascii="Times New Roman"/>
          <w:b w:val="false"/>
          <w:i w:val="false"/>
          <w:color w:val="000000"/>
          <w:sz w:val="28"/>
        </w:rPr>
        <w:t xml:space="preserve"> настоящего Кодекса.</w:t>
      </w:r>
    </w:p>
    <w:bookmarkEnd w:id="5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315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bookmarkStart w:name="z6076" w:id="5233"/>
    <w:p>
      <w:pPr>
        <w:spacing w:after="0"/>
        <w:ind w:left="0"/>
        <w:jc w:val="left"/>
      </w:pPr>
      <w:r>
        <w:rPr>
          <w:rFonts w:ascii="Times New Roman"/>
          <w:b/>
          <w:i w:val="false"/>
          <w:color w:val="000000"/>
        </w:rPr>
        <w:t xml:space="preserve"> РАЗДЕЛ 8. ИНДИВИДУАЛЬНЫЙ ПОДОХОДНЫЙ НАЛОГ</w:t>
      </w:r>
    </w:p>
    <w:bookmarkEnd w:id="5233"/>
    <w:bookmarkStart w:name="z17632" w:id="5234"/>
    <w:p>
      <w:pPr>
        <w:spacing w:after="0"/>
        <w:ind w:left="0"/>
        <w:jc w:val="left"/>
      </w:pPr>
      <w:r>
        <w:rPr>
          <w:rFonts w:ascii="Times New Roman"/>
          <w:b/>
          <w:i w:val="false"/>
          <w:color w:val="000000"/>
        </w:rPr>
        <w:t xml:space="preserve"> Глава 35. ОБЩИЕ ПОЛОЖЕНИЯ</w:t>
      </w:r>
    </w:p>
    <w:bookmarkEnd w:id="5234"/>
    <w:p>
      <w:pPr>
        <w:spacing w:after="0"/>
        <w:ind w:left="0"/>
        <w:jc w:val="both"/>
      </w:pPr>
      <w:r>
        <w:rPr>
          <w:rFonts w:ascii="Times New Roman"/>
          <w:b/>
          <w:i w:val="false"/>
          <w:color w:val="000000"/>
          <w:sz w:val="28"/>
        </w:rPr>
        <w:t>Статья 316. Плательщики</w:t>
      </w:r>
    </w:p>
    <w:bookmarkStart w:name="z17634" w:id="5235"/>
    <w:p>
      <w:pPr>
        <w:spacing w:after="0"/>
        <w:ind w:left="0"/>
        <w:jc w:val="both"/>
      </w:pPr>
      <w:r>
        <w:rPr>
          <w:rFonts w:ascii="Times New Roman"/>
          <w:b w:val="false"/>
          <w:i w:val="false"/>
          <w:color w:val="000000"/>
          <w:sz w:val="28"/>
        </w:rPr>
        <w:t xml:space="preserve">
      1. Плательщиками индивидуального подоходного налога являются физические лица, имеющие объекты налогообложения в виде облагаемого дохода физического лица у источника выплаты и при самостоятельном налогообложении. </w:t>
      </w:r>
    </w:p>
    <w:bookmarkEnd w:id="5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Сноска. Статья 316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317. Особенности налогообложения доходов в отдельных случаях</w:t>
      </w:r>
    </w:p>
    <w:bookmarkStart w:name="z17637" w:id="5236"/>
    <w:p>
      <w:pPr>
        <w:spacing w:after="0"/>
        <w:ind w:left="0"/>
        <w:jc w:val="both"/>
      </w:pPr>
      <w:r>
        <w:rPr>
          <w:rFonts w:ascii="Times New Roman"/>
          <w:b w:val="false"/>
          <w:i w:val="false"/>
          <w:color w:val="000000"/>
          <w:sz w:val="28"/>
        </w:rPr>
        <w:t xml:space="preserve">
      1. По доходам, подлежащим налогообложению у источника выплаты, гражданина Республики Казахстан, иностранца или лица без гражданства, являющегося резидентом Республики Казахстан (далее – физическое лицо-резидент), исчисление, удержание и перечисление индивидуального подоходного налога, а также представление налоговой отчетности производятся налоговым агентом в порядке и сроки, которые установлены настоящей главой, </w:t>
      </w:r>
      <w:r>
        <w:rPr>
          <w:rFonts w:ascii="Times New Roman"/>
          <w:b w:val="false"/>
          <w:i w:val="false"/>
          <w:color w:val="000000"/>
          <w:sz w:val="28"/>
        </w:rPr>
        <w:t>параграфом 1</w:t>
      </w:r>
      <w:r>
        <w:rPr>
          <w:rFonts w:ascii="Times New Roman"/>
          <w:b w:val="false"/>
          <w:i w:val="false"/>
          <w:color w:val="000000"/>
          <w:sz w:val="28"/>
        </w:rPr>
        <w:t xml:space="preserve"> главы 36, </w:t>
      </w:r>
      <w:r>
        <w:rPr>
          <w:rFonts w:ascii="Times New Roman"/>
          <w:b w:val="false"/>
          <w:i w:val="false"/>
          <w:color w:val="000000"/>
          <w:sz w:val="28"/>
        </w:rPr>
        <w:t>главой 38</w:t>
      </w:r>
      <w:r>
        <w:rPr>
          <w:rFonts w:ascii="Times New Roman"/>
          <w:b w:val="false"/>
          <w:i w:val="false"/>
          <w:color w:val="000000"/>
          <w:sz w:val="28"/>
        </w:rPr>
        <w:t xml:space="preserve"> и </w:t>
      </w:r>
      <w:r>
        <w:rPr>
          <w:rFonts w:ascii="Times New Roman"/>
          <w:b w:val="false"/>
          <w:i w:val="false"/>
          <w:color w:val="000000"/>
          <w:sz w:val="28"/>
        </w:rPr>
        <w:t>статьей 657</w:t>
      </w:r>
      <w:r>
        <w:rPr>
          <w:rFonts w:ascii="Times New Roman"/>
          <w:b w:val="false"/>
          <w:i w:val="false"/>
          <w:color w:val="000000"/>
          <w:sz w:val="28"/>
        </w:rPr>
        <w:t xml:space="preserve"> настоящего Кодекса, по ставкам, предусмотренным </w:t>
      </w:r>
      <w:r>
        <w:rPr>
          <w:rFonts w:ascii="Times New Roman"/>
          <w:b w:val="false"/>
          <w:i w:val="false"/>
          <w:color w:val="000000"/>
          <w:sz w:val="28"/>
        </w:rPr>
        <w:t>статьей 320</w:t>
      </w:r>
      <w:r>
        <w:rPr>
          <w:rFonts w:ascii="Times New Roman"/>
          <w:b w:val="false"/>
          <w:i w:val="false"/>
          <w:color w:val="000000"/>
          <w:sz w:val="28"/>
        </w:rPr>
        <w:t xml:space="preserve"> настоящего Кодекса.</w:t>
      </w:r>
    </w:p>
    <w:bookmarkEnd w:id="5236"/>
    <w:bookmarkStart w:name="z17638" w:id="5237"/>
    <w:p>
      <w:pPr>
        <w:spacing w:after="0"/>
        <w:ind w:left="0"/>
        <w:jc w:val="both"/>
      </w:pPr>
      <w:r>
        <w:rPr>
          <w:rFonts w:ascii="Times New Roman"/>
          <w:b w:val="false"/>
          <w:i w:val="false"/>
          <w:color w:val="000000"/>
          <w:sz w:val="28"/>
        </w:rPr>
        <w:t>
      1-1. По доходам, подлежащим налогообложению у источника выплаты, плательщика единого платежа исчисление, удержание и перечисление индивидуального подоходного налога, а также представление налоговой отчетности производятся налоговым агентом в порядке, установленном главой 89-1 настоящего Кодекса.</w:t>
      </w:r>
    </w:p>
    <w:bookmarkEnd w:id="5237"/>
    <w:bookmarkStart w:name="z17639" w:id="5238"/>
    <w:p>
      <w:pPr>
        <w:spacing w:after="0"/>
        <w:ind w:left="0"/>
        <w:jc w:val="both"/>
      </w:pPr>
      <w:r>
        <w:rPr>
          <w:rFonts w:ascii="Times New Roman"/>
          <w:b w:val="false"/>
          <w:i w:val="false"/>
          <w:color w:val="000000"/>
          <w:sz w:val="28"/>
        </w:rPr>
        <w:t xml:space="preserve">
      2. По доходам, подлежащим налогообложению физическим лицом-резидентом самостоятельно, исчисление и уплата индивидуального подоходного налога, а также представление налоговой отчетности производятся в порядке и сроки, которые установлены </w:t>
      </w:r>
      <w:r>
        <w:rPr>
          <w:rFonts w:ascii="Times New Roman"/>
          <w:b w:val="false"/>
          <w:i w:val="false"/>
          <w:color w:val="000000"/>
          <w:sz w:val="28"/>
        </w:rPr>
        <w:t>параграфом 2</w:t>
      </w:r>
      <w:r>
        <w:rPr>
          <w:rFonts w:ascii="Times New Roman"/>
          <w:b w:val="false"/>
          <w:i w:val="false"/>
          <w:color w:val="000000"/>
          <w:sz w:val="28"/>
        </w:rPr>
        <w:t xml:space="preserve"> главы 36, </w:t>
      </w:r>
      <w:r>
        <w:rPr>
          <w:rFonts w:ascii="Times New Roman"/>
          <w:b w:val="false"/>
          <w:i w:val="false"/>
          <w:color w:val="000000"/>
          <w:sz w:val="28"/>
        </w:rPr>
        <w:t>главами 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и 71 настоящего Кодекса, по ставкам, предусмотренным </w:t>
      </w:r>
      <w:r>
        <w:rPr>
          <w:rFonts w:ascii="Times New Roman"/>
          <w:b w:val="false"/>
          <w:i w:val="false"/>
          <w:color w:val="000000"/>
          <w:sz w:val="28"/>
        </w:rPr>
        <w:t>статьей 320</w:t>
      </w:r>
      <w:r>
        <w:rPr>
          <w:rFonts w:ascii="Times New Roman"/>
          <w:b w:val="false"/>
          <w:i w:val="false"/>
          <w:color w:val="000000"/>
          <w:sz w:val="28"/>
        </w:rPr>
        <w:t xml:space="preserve"> настоящего Кодекса.</w:t>
      </w:r>
    </w:p>
    <w:bookmarkEnd w:id="5238"/>
    <w:bookmarkStart w:name="z17640" w:id="5239"/>
    <w:p>
      <w:pPr>
        <w:spacing w:after="0"/>
        <w:ind w:left="0"/>
        <w:jc w:val="both"/>
      </w:pPr>
      <w:r>
        <w:rPr>
          <w:rFonts w:ascii="Times New Roman"/>
          <w:b w:val="false"/>
          <w:i w:val="false"/>
          <w:color w:val="000000"/>
          <w:sz w:val="28"/>
        </w:rPr>
        <w:t xml:space="preserve">
      3. По доходам физического лица-нерезидента исчисление, удержание и перечисление индивидуального подоходного налога, а также представление налоговой отчетности производятся в порядке и сроки, которые установлены главами 71 и 74 настоящего Кодекса, по ставкам, предусмотренным </w:t>
      </w:r>
      <w:r>
        <w:rPr>
          <w:rFonts w:ascii="Times New Roman"/>
          <w:b w:val="false"/>
          <w:i w:val="false"/>
          <w:color w:val="000000"/>
          <w:sz w:val="28"/>
        </w:rPr>
        <w:t>статьями 320</w:t>
      </w:r>
      <w:r>
        <w:rPr>
          <w:rFonts w:ascii="Times New Roman"/>
          <w:b w:val="false"/>
          <w:i w:val="false"/>
          <w:color w:val="000000"/>
          <w:sz w:val="28"/>
        </w:rPr>
        <w:t xml:space="preserve"> и </w:t>
      </w:r>
      <w:r>
        <w:rPr>
          <w:rFonts w:ascii="Times New Roman"/>
          <w:b w:val="false"/>
          <w:i w:val="false"/>
          <w:color w:val="000000"/>
          <w:sz w:val="28"/>
        </w:rPr>
        <w:t>646</w:t>
      </w:r>
      <w:r>
        <w:rPr>
          <w:rFonts w:ascii="Times New Roman"/>
          <w:b w:val="false"/>
          <w:i w:val="false"/>
          <w:color w:val="000000"/>
          <w:sz w:val="28"/>
        </w:rPr>
        <w:t xml:space="preserve"> настоящего Кодекса.</w:t>
      </w:r>
    </w:p>
    <w:bookmarkEnd w:id="5239"/>
    <w:bookmarkStart w:name="z17641" w:id="5240"/>
    <w:p>
      <w:pPr>
        <w:spacing w:after="0"/>
        <w:ind w:left="0"/>
        <w:jc w:val="both"/>
      </w:pPr>
      <w:r>
        <w:rPr>
          <w:rFonts w:ascii="Times New Roman"/>
          <w:b w:val="false"/>
          <w:i w:val="false"/>
          <w:color w:val="000000"/>
          <w:sz w:val="28"/>
        </w:rPr>
        <w:t xml:space="preserve">
      4. По доходам индивидуального предпринимателя, применяющего специальный налоговый режим для субъектов малого бизнеса, исчисление и уплата индивидуального подоходного налога, а также представление налоговой отчетности производятся в порядке и сроки, которые установлены </w:t>
      </w:r>
      <w:r>
        <w:rPr>
          <w:rFonts w:ascii="Times New Roman"/>
          <w:b w:val="false"/>
          <w:i w:val="false"/>
          <w:color w:val="000000"/>
          <w:sz w:val="28"/>
        </w:rPr>
        <w:t>главой 77</w:t>
      </w:r>
      <w:r>
        <w:rPr>
          <w:rFonts w:ascii="Times New Roman"/>
          <w:b w:val="false"/>
          <w:i w:val="false"/>
          <w:color w:val="000000"/>
          <w:sz w:val="28"/>
        </w:rPr>
        <w:t xml:space="preserve"> настоящего Кодекса. </w:t>
      </w:r>
    </w:p>
    <w:bookmarkEnd w:id="5240"/>
    <w:bookmarkStart w:name="z17642" w:id="5241"/>
    <w:p>
      <w:pPr>
        <w:spacing w:after="0"/>
        <w:ind w:left="0"/>
        <w:jc w:val="both"/>
      </w:pPr>
      <w:r>
        <w:rPr>
          <w:rFonts w:ascii="Times New Roman"/>
          <w:b w:val="false"/>
          <w:i w:val="false"/>
          <w:color w:val="000000"/>
          <w:sz w:val="28"/>
        </w:rPr>
        <w:t xml:space="preserve">
      5. По доходам индивидуального предпринимателя, применяющего специальный налоговый режим для производителей сельскохозяйственной продукции, продукции аквакультуры (рыбоводства) и сельскохозяйственных кооперативов, исчисление индивидуального подоходного налога производится с учетом особенностей, установленных </w:t>
      </w:r>
      <w:r>
        <w:rPr>
          <w:rFonts w:ascii="Times New Roman"/>
          <w:b w:val="false"/>
          <w:i w:val="false"/>
          <w:color w:val="000000"/>
          <w:sz w:val="28"/>
        </w:rPr>
        <w:t>главой 78</w:t>
      </w:r>
      <w:r>
        <w:rPr>
          <w:rFonts w:ascii="Times New Roman"/>
          <w:b w:val="false"/>
          <w:i w:val="false"/>
          <w:color w:val="000000"/>
          <w:sz w:val="28"/>
        </w:rPr>
        <w:t xml:space="preserve"> настоящего Кодекса.</w:t>
      </w:r>
    </w:p>
    <w:bookmarkEnd w:id="5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Действовал до 01.01.2024 в соответствии с Законом РК от 26.12.2018 </w:t>
      </w:r>
      <w:r>
        <w:rPr>
          <w:rFonts w:ascii="Times New Roman"/>
          <w:b w:val="false"/>
          <w:i w:val="false"/>
          <w:color w:val="000000"/>
          <w:sz w:val="28"/>
        </w:rPr>
        <w:t>№ 203-VI</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317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318. Объекты налогообложения</w:t>
      </w:r>
    </w:p>
    <w:bookmarkStart w:name="z17648" w:id="5242"/>
    <w:p>
      <w:pPr>
        <w:spacing w:after="0"/>
        <w:ind w:left="0"/>
        <w:jc w:val="both"/>
      </w:pPr>
      <w:r>
        <w:rPr>
          <w:rFonts w:ascii="Times New Roman"/>
          <w:b w:val="false"/>
          <w:i w:val="false"/>
          <w:color w:val="000000"/>
          <w:sz w:val="28"/>
        </w:rPr>
        <w:t xml:space="preserve">
      Объектами обложения индивидуальным подоходным налогом являются: </w:t>
      </w:r>
    </w:p>
    <w:bookmarkEnd w:id="5242"/>
    <w:bookmarkStart w:name="z17649" w:id="5243"/>
    <w:p>
      <w:pPr>
        <w:spacing w:after="0"/>
        <w:ind w:left="0"/>
        <w:jc w:val="both"/>
      </w:pPr>
      <w:r>
        <w:rPr>
          <w:rFonts w:ascii="Times New Roman"/>
          <w:b w:val="false"/>
          <w:i w:val="false"/>
          <w:color w:val="000000"/>
          <w:sz w:val="28"/>
        </w:rPr>
        <w:t>
      1) облагаемый доход физического лица у источника выплаты;</w:t>
      </w:r>
    </w:p>
    <w:bookmarkEnd w:id="5243"/>
    <w:bookmarkStart w:name="z17650" w:id="5244"/>
    <w:p>
      <w:pPr>
        <w:spacing w:after="0"/>
        <w:ind w:left="0"/>
        <w:jc w:val="both"/>
      </w:pPr>
      <w:r>
        <w:rPr>
          <w:rFonts w:ascii="Times New Roman"/>
          <w:b w:val="false"/>
          <w:i w:val="false"/>
          <w:color w:val="000000"/>
          <w:sz w:val="28"/>
        </w:rPr>
        <w:t xml:space="preserve">
      2) облагаемый доход физического лица при самостоятельном налогообложении. </w:t>
      </w:r>
    </w:p>
    <w:bookmarkEnd w:id="5244"/>
    <w:p>
      <w:pPr>
        <w:spacing w:after="0"/>
        <w:ind w:left="0"/>
        <w:jc w:val="both"/>
      </w:pPr>
      <w:r>
        <w:rPr>
          <w:rFonts w:ascii="Times New Roman"/>
          <w:b/>
          <w:i w:val="false"/>
          <w:color w:val="000000"/>
          <w:sz w:val="28"/>
        </w:rPr>
        <w:t xml:space="preserve">Статья 319. Годовой доход физического лица </w:t>
      </w:r>
    </w:p>
    <w:bookmarkStart w:name="z17652" w:id="5245"/>
    <w:p>
      <w:pPr>
        <w:spacing w:after="0"/>
        <w:ind w:left="0"/>
        <w:jc w:val="both"/>
      </w:pPr>
      <w:r>
        <w:rPr>
          <w:rFonts w:ascii="Times New Roman"/>
          <w:b w:val="false"/>
          <w:i w:val="false"/>
          <w:color w:val="000000"/>
          <w:sz w:val="28"/>
        </w:rPr>
        <w:t>
      1. Годовой доход физического лица состоит из доходов, подлежащих получению (полученных) данным лицом в Республике Казахстан и за ее пределами в течение налогового периода, в виде доходов, подлежащих налогообложению:</w:t>
      </w:r>
    </w:p>
    <w:bookmarkEnd w:id="5245"/>
    <w:bookmarkStart w:name="z17653" w:id="5246"/>
    <w:p>
      <w:pPr>
        <w:spacing w:after="0"/>
        <w:ind w:left="0"/>
        <w:jc w:val="both"/>
      </w:pPr>
      <w:r>
        <w:rPr>
          <w:rFonts w:ascii="Times New Roman"/>
          <w:b w:val="false"/>
          <w:i w:val="false"/>
          <w:color w:val="000000"/>
          <w:sz w:val="28"/>
        </w:rPr>
        <w:t>
      1) у источника выплаты;</w:t>
      </w:r>
    </w:p>
    <w:bookmarkEnd w:id="5246"/>
    <w:bookmarkStart w:name="z17654" w:id="5247"/>
    <w:p>
      <w:pPr>
        <w:spacing w:after="0"/>
        <w:ind w:left="0"/>
        <w:jc w:val="both"/>
      </w:pPr>
      <w:r>
        <w:rPr>
          <w:rFonts w:ascii="Times New Roman"/>
          <w:b w:val="false"/>
          <w:i w:val="false"/>
          <w:color w:val="000000"/>
          <w:sz w:val="28"/>
        </w:rPr>
        <w:t xml:space="preserve">
      2) физическим лицом самостоятельно. </w:t>
      </w:r>
    </w:p>
    <w:bookmarkEnd w:id="5247"/>
    <w:bookmarkStart w:name="z17655" w:id="5248"/>
    <w:p>
      <w:pPr>
        <w:spacing w:after="0"/>
        <w:ind w:left="0"/>
        <w:jc w:val="both"/>
      </w:pPr>
      <w:r>
        <w:rPr>
          <w:rFonts w:ascii="Times New Roman"/>
          <w:b w:val="false"/>
          <w:i w:val="false"/>
          <w:color w:val="000000"/>
          <w:sz w:val="28"/>
        </w:rPr>
        <w:t>
      2. Не рассматриваются в качестве дохода физического лица:</w:t>
      </w:r>
    </w:p>
    <w:bookmarkEnd w:id="5248"/>
    <w:bookmarkStart w:name="z17656" w:id="5249"/>
    <w:p>
      <w:pPr>
        <w:spacing w:after="0"/>
        <w:ind w:left="0"/>
        <w:jc w:val="both"/>
      </w:pPr>
      <w:r>
        <w:rPr>
          <w:rFonts w:ascii="Times New Roman"/>
          <w:b w:val="false"/>
          <w:i w:val="false"/>
          <w:color w:val="000000"/>
          <w:sz w:val="28"/>
        </w:rPr>
        <w:t>
      1) компенсационные выплаты работникам в случаях, когда их работа протекает в пути, имеет разъездной характер, связана со служебными поездками в пределах обслуживаемых участков, – в пределах норм, установленных коллективным, трудовым договорами и (или) актом работодателя;</w:t>
      </w:r>
    </w:p>
    <w:bookmarkEnd w:id="5249"/>
    <w:bookmarkStart w:name="z17657" w:id="5250"/>
    <w:p>
      <w:pPr>
        <w:spacing w:after="0"/>
        <w:ind w:left="0"/>
        <w:jc w:val="both"/>
      </w:pPr>
      <w:r>
        <w:rPr>
          <w:rFonts w:ascii="Times New Roman"/>
          <w:b w:val="false"/>
          <w:i w:val="false"/>
          <w:color w:val="000000"/>
          <w:sz w:val="28"/>
        </w:rPr>
        <w:t>
      2) компенсации при служебных командировках, в том числе в целях обучения, повышения квалификации или переподготовки работника в соответствии с законодательством Республики Казахстан, если иное не установлено настоящей статьей:</w:t>
      </w:r>
    </w:p>
    <w:bookmarkEnd w:id="5250"/>
    <w:bookmarkStart w:name="z17658" w:id="5251"/>
    <w:p>
      <w:pPr>
        <w:spacing w:after="0"/>
        <w:ind w:left="0"/>
        <w:jc w:val="both"/>
      </w:pPr>
      <w:r>
        <w:rPr>
          <w:rFonts w:ascii="Times New Roman"/>
          <w:b w:val="false"/>
          <w:i w:val="false"/>
          <w:color w:val="000000"/>
          <w:sz w:val="28"/>
        </w:rPr>
        <w:t xml:space="preserve">
      установленные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244 настоящего Кодекса;</w:t>
      </w:r>
    </w:p>
    <w:bookmarkEnd w:id="5251"/>
    <w:bookmarkStart w:name="z17659" w:id="5252"/>
    <w:p>
      <w:pPr>
        <w:spacing w:after="0"/>
        <w:ind w:left="0"/>
        <w:jc w:val="both"/>
      </w:pPr>
      <w:r>
        <w:rPr>
          <w:rFonts w:ascii="Times New Roman"/>
          <w:b w:val="false"/>
          <w:i w:val="false"/>
          <w:color w:val="000000"/>
          <w:sz w:val="28"/>
        </w:rPr>
        <w:t>
      по командировке в пределах Республики Казахстан – суточные не более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нахождения в командировке в течение периода, не превышающего сорока календарных дней нахождения в командировке;</w:t>
      </w:r>
    </w:p>
    <w:bookmarkEnd w:id="5252"/>
    <w:bookmarkStart w:name="z17660" w:id="5253"/>
    <w:p>
      <w:pPr>
        <w:spacing w:after="0"/>
        <w:ind w:left="0"/>
        <w:jc w:val="both"/>
      </w:pPr>
      <w:r>
        <w:rPr>
          <w:rFonts w:ascii="Times New Roman"/>
          <w:b w:val="false"/>
          <w:i w:val="false"/>
          <w:color w:val="000000"/>
          <w:sz w:val="28"/>
        </w:rPr>
        <w:t>
      по командировке за пределами Республики Казахстан – суточные не более 8-кратного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нахождения в командировке в течение периода, не превышающего сорока календарных дней нахождения в командировке;</w:t>
      </w:r>
    </w:p>
    <w:bookmarkEnd w:id="5253"/>
    <w:bookmarkStart w:name="z17661" w:id="5254"/>
    <w:p>
      <w:pPr>
        <w:spacing w:after="0"/>
        <w:ind w:left="0"/>
        <w:jc w:val="both"/>
      </w:pPr>
      <w:r>
        <w:rPr>
          <w:rFonts w:ascii="Times New Roman"/>
          <w:b w:val="false"/>
          <w:i w:val="false"/>
          <w:color w:val="000000"/>
          <w:sz w:val="28"/>
        </w:rPr>
        <w:t>
      3) компенсации при служебных командировках, в том числе в целях обучения, повышения квалификации или переподготовки работника в соответствии с законодательством Республики Казахстан, производимые государственными учреждениями, за исключением государственных учреждений, содержащихся за счет средств бюджета (сметы расходов) Национального Банка Республики Казахстан, в размерах, установленных законодательством Республики Казахстан;</w:t>
      </w:r>
    </w:p>
    <w:bookmarkEnd w:id="5254"/>
    <w:bookmarkStart w:name="z17662" w:id="5255"/>
    <w:p>
      <w:pPr>
        <w:spacing w:after="0"/>
        <w:ind w:left="0"/>
        <w:jc w:val="both"/>
      </w:pPr>
      <w:r>
        <w:rPr>
          <w:rFonts w:ascii="Times New Roman"/>
          <w:b w:val="false"/>
          <w:i w:val="false"/>
          <w:color w:val="000000"/>
          <w:sz w:val="28"/>
        </w:rPr>
        <w:t>
      4) компенсации при служебных командировках, в том числе в целях обучения, повышения квалификации или переподготовки работника в соответствии с законодательством Республики Казахстан, производимые государственными учреждениями, содержащимися за счет средств бюджета (сметы расходов) Национального Банка Республики Казахстан, в размерах и порядке, предусмотренных законодательством Республики Казахстан;</w:t>
      </w:r>
    </w:p>
    <w:bookmarkEnd w:id="5255"/>
    <w:bookmarkStart w:name="z17663" w:id="5256"/>
    <w:p>
      <w:pPr>
        <w:spacing w:after="0"/>
        <w:ind w:left="0"/>
        <w:jc w:val="both"/>
      </w:pPr>
      <w:r>
        <w:rPr>
          <w:rFonts w:ascii="Times New Roman"/>
          <w:b w:val="false"/>
          <w:i w:val="false"/>
          <w:color w:val="000000"/>
          <w:sz w:val="28"/>
        </w:rPr>
        <w:t>
      5) компенсации расходов, подтвержденных документально, по проезду, провозу имущества, найму (аренде) жилища на срок не более тридцати календарных дней при переводе работника на работу в другую местность либо переезде в другую местность вместе с работодателем;</w:t>
      </w:r>
    </w:p>
    <w:bookmarkEnd w:id="5256"/>
    <w:bookmarkStart w:name="z17664" w:id="5257"/>
    <w:p>
      <w:pPr>
        <w:spacing w:after="0"/>
        <w:ind w:left="0"/>
        <w:jc w:val="both"/>
      </w:pPr>
      <w:r>
        <w:rPr>
          <w:rFonts w:ascii="Times New Roman"/>
          <w:b w:val="false"/>
          <w:i w:val="false"/>
          <w:color w:val="000000"/>
          <w:sz w:val="28"/>
        </w:rPr>
        <w:t>
      6) расходы работодателя, не связанные с осуществлением деятельности, направленной на получение дохода, и не относимые на вычеты, которые не распределяются конкретным физическим лицам;</w:t>
      </w:r>
    </w:p>
    <w:bookmarkEnd w:id="5257"/>
    <w:bookmarkStart w:name="z17665" w:id="5258"/>
    <w:p>
      <w:pPr>
        <w:spacing w:after="0"/>
        <w:ind w:left="0"/>
        <w:jc w:val="both"/>
      </w:pPr>
      <w:r>
        <w:rPr>
          <w:rFonts w:ascii="Times New Roman"/>
          <w:b w:val="false"/>
          <w:i w:val="false"/>
          <w:color w:val="000000"/>
          <w:sz w:val="28"/>
        </w:rPr>
        <w:t>
      7) полевое довольствие работников, занятых на геологоразведочных, топографо-геодезических и изыскательских работах в полевых условиях, – за каждый календарный день такой работы в 2-кратном размере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5258"/>
    <w:bookmarkStart w:name="z17666" w:id="5259"/>
    <w:p>
      <w:pPr>
        <w:spacing w:after="0"/>
        <w:ind w:left="0"/>
        <w:jc w:val="both"/>
      </w:pPr>
      <w:r>
        <w:rPr>
          <w:rFonts w:ascii="Times New Roman"/>
          <w:b w:val="false"/>
          <w:i w:val="false"/>
          <w:color w:val="000000"/>
          <w:sz w:val="28"/>
        </w:rPr>
        <w:t>
      8) расходы работодателя для обеспечения жизнедеятельности лиц, работающих вахтовым методом, в период нахождения на объекте производства с предоставлением условий для выполнения работ и междусменного отдыха:</w:t>
      </w:r>
    </w:p>
    <w:bookmarkEnd w:id="5259"/>
    <w:bookmarkStart w:name="z17667" w:id="5260"/>
    <w:p>
      <w:pPr>
        <w:spacing w:after="0"/>
        <w:ind w:left="0"/>
        <w:jc w:val="both"/>
      </w:pPr>
      <w:r>
        <w:rPr>
          <w:rFonts w:ascii="Times New Roman"/>
          <w:b w:val="false"/>
          <w:i w:val="false"/>
          <w:color w:val="000000"/>
          <w:sz w:val="28"/>
        </w:rPr>
        <w:t>
      по имущественному найму (аренде) жилища;</w:t>
      </w:r>
    </w:p>
    <w:bookmarkEnd w:id="5260"/>
    <w:bookmarkStart w:name="z17668" w:id="5261"/>
    <w:p>
      <w:pPr>
        <w:spacing w:after="0"/>
        <w:ind w:left="0"/>
        <w:jc w:val="both"/>
      </w:pPr>
      <w:r>
        <w:rPr>
          <w:rFonts w:ascii="Times New Roman"/>
          <w:b w:val="false"/>
          <w:i w:val="false"/>
          <w:color w:val="000000"/>
          <w:sz w:val="28"/>
        </w:rPr>
        <w:t>
      на питание в пределах суточных, установленных в подпункте 2) настоящего пункта;</w:t>
      </w:r>
    </w:p>
    <w:bookmarkEnd w:id="5261"/>
    <w:bookmarkStart w:name="z17669" w:id="5262"/>
    <w:p>
      <w:pPr>
        <w:spacing w:after="0"/>
        <w:ind w:left="0"/>
        <w:jc w:val="both"/>
      </w:pPr>
      <w:r>
        <w:rPr>
          <w:rFonts w:ascii="Times New Roman"/>
          <w:b w:val="false"/>
          <w:i w:val="false"/>
          <w:color w:val="000000"/>
          <w:sz w:val="28"/>
        </w:rPr>
        <w:t>
      9) расходы работодателя, связанные с доставкой работников от места их жительства (пребывания) в Республике Казахстан до места работы и обратно;</w:t>
      </w:r>
    </w:p>
    <w:bookmarkEnd w:id="5262"/>
    <w:bookmarkStart w:name="z17670" w:id="5263"/>
    <w:p>
      <w:pPr>
        <w:spacing w:after="0"/>
        <w:ind w:left="0"/>
        <w:jc w:val="both"/>
      </w:pPr>
      <w:r>
        <w:rPr>
          <w:rFonts w:ascii="Times New Roman"/>
          <w:b w:val="false"/>
          <w:i w:val="false"/>
          <w:color w:val="000000"/>
          <w:sz w:val="28"/>
        </w:rPr>
        <w:t>
      9-1) профессиональная выплата за счет средств работодателя в соответствии с Трудовым кодексом Республики Казахстан;</w:t>
      </w:r>
    </w:p>
    <w:bookmarkEnd w:id="5263"/>
    <w:bookmarkStart w:name="z17671" w:id="5264"/>
    <w:p>
      <w:pPr>
        <w:spacing w:after="0"/>
        <w:ind w:left="0"/>
        <w:jc w:val="both"/>
      </w:pPr>
      <w:r>
        <w:rPr>
          <w:rFonts w:ascii="Times New Roman"/>
          <w:b w:val="false"/>
          <w:i w:val="false"/>
          <w:color w:val="000000"/>
          <w:sz w:val="28"/>
        </w:rPr>
        <w:t>
      10) стоимость выданной специальной одежды, специальной обуви, в том числе их ремонта, средств индивидуальной защиты, моющих и дезинфицирующих средств, средств профилактической обработки, медицинской аптечки, молока или других равноценных пищевых продуктов и (или) специализированных продуктов для диетического (лечебного и профилактического) питания по нормам, установленным законодательством Республики Казахстан;</w:t>
      </w:r>
    </w:p>
    <w:bookmarkEnd w:id="5264"/>
    <w:bookmarkStart w:name="z17672" w:id="5265"/>
    <w:p>
      <w:pPr>
        <w:spacing w:after="0"/>
        <w:ind w:left="0"/>
        <w:jc w:val="both"/>
      </w:pPr>
      <w:r>
        <w:rPr>
          <w:rFonts w:ascii="Times New Roman"/>
          <w:b w:val="false"/>
          <w:i w:val="false"/>
          <w:color w:val="000000"/>
          <w:sz w:val="28"/>
        </w:rPr>
        <w:t>
      10-1) стоимость выданной работнику форменной одежды в случаях установления законодательством Республики Казахстан обязанности по ношению форменной одежды и (или) обеспечению ею;</w:t>
      </w:r>
    </w:p>
    <w:bookmarkEnd w:id="5265"/>
    <w:bookmarkStart w:name="z17673" w:id="5266"/>
    <w:p>
      <w:pPr>
        <w:spacing w:after="0"/>
        <w:ind w:left="0"/>
        <w:jc w:val="both"/>
      </w:pPr>
      <w:r>
        <w:rPr>
          <w:rFonts w:ascii="Times New Roman"/>
          <w:b w:val="false"/>
          <w:i w:val="false"/>
          <w:color w:val="000000"/>
          <w:sz w:val="28"/>
        </w:rPr>
        <w:t>
      10-2) расходы работодателя в пользу работников (включая возмещение расходов работников), направленные на лабораторное обследование, обеспечение средствами индивидуальной защиты, проведение медицинских осмотров, профилактические прививки, медицинское наблюдение, лечение, изоляцию, госпитализацию в связи с введением ограничительных мероприятий, в том числе карантина, вследствие признания заболевания пандемией решением чрезвычайного комитета Всемирной организации здравоохранения;</w:t>
      </w:r>
    </w:p>
    <w:bookmarkEnd w:id="5266"/>
    <w:bookmarkStart w:name="z17674" w:id="5267"/>
    <w:p>
      <w:pPr>
        <w:spacing w:after="0"/>
        <w:ind w:left="0"/>
        <w:jc w:val="both"/>
      </w:pPr>
      <w:r>
        <w:rPr>
          <w:rFonts w:ascii="Times New Roman"/>
          <w:b w:val="false"/>
          <w:i w:val="false"/>
          <w:color w:val="000000"/>
          <w:sz w:val="28"/>
        </w:rPr>
        <w:t>
      11) суммы пенсионных накоплений вкладчиков единого накопительного пенсионного фонда и добровольных накопительных пенсионных фондов, направленные в страховые организации по страхованию жизни, для оплаты страховых премий по заключенному договору накопительного страхования (пенсионного аннуитета), сумма денег, подлежащая возврату в единый накопительный пенсионный фонд по договору пенсионного аннуитета, а также выкупные суммы по договорам пенсионного аннуитета, направленные в страховые организации в порядке, предусмотренном законодательством Республики Казахстан;</w:t>
      </w:r>
    </w:p>
    <w:bookmarkEnd w:id="5267"/>
    <w:bookmarkStart w:name="z17675" w:id="5268"/>
    <w:p>
      <w:pPr>
        <w:spacing w:after="0"/>
        <w:ind w:left="0"/>
        <w:jc w:val="both"/>
      </w:pPr>
      <w:r>
        <w:rPr>
          <w:rFonts w:ascii="Times New Roman"/>
          <w:b w:val="false"/>
          <w:i w:val="false"/>
          <w:color w:val="000000"/>
          <w:sz w:val="28"/>
        </w:rPr>
        <w:t>
      12) суммы пени, начисленных за несвоевременное исчисление, удержание, перечисление социальных платежей в размерах, установленных законодательством Республики Казахстан;</w:t>
      </w:r>
    </w:p>
    <w:bookmarkEnd w:id="5268"/>
    <w:bookmarkStart w:name="z17676" w:id="5269"/>
    <w:p>
      <w:pPr>
        <w:spacing w:after="0"/>
        <w:ind w:left="0"/>
        <w:jc w:val="both"/>
      </w:pPr>
      <w:r>
        <w:rPr>
          <w:rFonts w:ascii="Times New Roman"/>
          <w:b w:val="false"/>
          <w:i w:val="false"/>
          <w:color w:val="000000"/>
          <w:sz w:val="28"/>
        </w:rPr>
        <w:t>
      13) следующие расходы, понесенные физическим лицом-арендатором, не являющимся индивидуальным предпринимателем, или возмещенные им физическому лицу-арендодателю, не являющемуся индивидуальным предпринимателем, при имущественном найме (аренде) жилища, жилого помещения (квартиры), – в случае, если указанные расходы производятся отдельно от арендной платы:</w:t>
      </w:r>
    </w:p>
    <w:bookmarkEnd w:id="5269"/>
    <w:bookmarkStart w:name="z17677" w:id="5270"/>
    <w:p>
      <w:pPr>
        <w:spacing w:after="0"/>
        <w:ind w:left="0"/>
        <w:jc w:val="both"/>
      </w:pPr>
      <w:r>
        <w:rPr>
          <w:rFonts w:ascii="Times New Roman"/>
          <w:b w:val="false"/>
          <w:i w:val="false"/>
          <w:color w:val="000000"/>
          <w:sz w:val="28"/>
        </w:rPr>
        <w:t>
      на содержание общего имущества объекта кондоминиума в соответствии с жилищным законодательством Республики Казахстан;</w:t>
      </w:r>
    </w:p>
    <w:bookmarkEnd w:id="5270"/>
    <w:bookmarkStart w:name="z17678" w:id="5271"/>
    <w:p>
      <w:pPr>
        <w:spacing w:after="0"/>
        <w:ind w:left="0"/>
        <w:jc w:val="both"/>
      </w:pPr>
      <w:r>
        <w:rPr>
          <w:rFonts w:ascii="Times New Roman"/>
          <w:b w:val="false"/>
          <w:i w:val="false"/>
          <w:color w:val="000000"/>
          <w:sz w:val="28"/>
        </w:rPr>
        <w:t xml:space="preserve">
      на оплату коммунальных услуг,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5271"/>
    <w:bookmarkStart w:name="z17679" w:id="5272"/>
    <w:p>
      <w:pPr>
        <w:spacing w:after="0"/>
        <w:ind w:left="0"/>
        <w:jc w:val="both"/>
      </w:pPr>
      <w:r>
        <w:rPr>
          <w:rFonts w:ascii="Times New Roman"/>
          <w:b w:val="false"/>
          <w:i w:val="false"/>
          <w:color w:val="000000"/>
          <w:sz w:val="28"/>
        </w:rPr>
        <w:t>
      на ремонт жилища, жилого помещения (квартиры);</w:t>
      </w:r>
    </w:p>
    <w:bookmarkEnd w:id="5272"/>
    <w:bookmarkStart w:name="z17680" w:id="5273"/>
    <w:p>
      <w:pPr>
        <w:spacing w:after="0"/>
        <w:ind w:left="0"/>
        <w:jc w:val="both"/>
      </w:pPr>
      <w:r>
        <w:rPr>
          <w:rFonts w:ascii="Times New Roman"/>
          <w:b w:val="false"/>
          <w:i w:val="false"/>
          <w:color w:val="000000"/>
          <w:sz w:val="28"/>
        </w:rPr>
        <w:t>
      14) превышение рыночной стоимости базового актива опциона на момент исполнения опциона над ценой исполнения опциона (ценой исполнения опциона является цена, по которой был зафиксирован базовый актив опциона в соответствующем документе, на основании которого опцион был предоставлен физическому лицу);</w:t>
      </w:r>
    </w:p>
    <w:bookmarkEnd w:id="5273"/>
    <w:bookmarkStart w:name="z17681" w:id="5274"/>
    <w:p>
      <w:pPr>
        <w:spacing w:after="0"/>
        <w:ind w:left="0"/>
        <w:jc w:val="both"/>
      </w:pPr>
      <w:r>
        <w:rPr>
          <w:rFonts w:ascii="Times New Roman"/>
          <w:b w:val="false"/>
          <w:i w:val="false"/>
          <w:color w:val="000000"/>
          <w:sz w:val="28"/>
        </w:rPr>
        <w:t>
      15) стоимость безвозмездно переданного в рекламных целях товара (в том числе в виде дарения) в случае, если стоимость единицы такого товара не превышает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такой передачи;</w:t>
      </w:r>
    </w:p>
    <w:bookmarkEnd w:id="5274"/>
    <w:bookmarkStart w:name="z17682" w:id="5275"/>
    <w:p>
      <w:pPr>
        <w:spacing w:after="0"/>
        <w:ind w:left="0"/>
        <w:jc w:val="both"/>
      </w:pPr>
      <w:r>
        <w:rPr>
          <w:rFonts w:ascii="Times New Roman"/>
          <w:b w:val="false"/>
          <w:i w:val="false"/>
          <w:color w:val="000000"/>
          <w:sz w:val="28"/>
        </w:rPr>
        <w:t xml:space="preserve">
      16) представительские расходы по приему и обслуживанию лиц, произведенные в соответствии со </w:t>
      </w:r>
      <w:r>
        <w:rPr>
          <w:rFonts w:ascii="Times New Roman"/>
          <w:b w:val="false"/>
          <w:i w:val="false"/>
          <w:color w:val="000000"/>
          <w:sz w:val="28"/>
        </w:rPr>
        <w:t>статьей 245</w:t>
      </w:r>
      <w:r>
        <w:rPr>
          <w:rFonts w:ascii="Times New Roman"/>
          <w:b w:val="false"/>
          <w:i w:val="false"/>
          <w:color w:val="000000"/>
          <w:sz w:val="28"/>
        </w:rPr>
        <w:t xml:space="preserve"> настоящего Кодекса;</w:t>
      </w:r>
    </w:p>
    <w:bookmarkEnd w:id="5275"/>
    <w:bookmarkStart w:name="z17683" w:id="5276"/>
    <w:p>
      <w:pPr>
        <w:spacing w:after="0"/>
        <w:ind w:left="0"/>
        <w:jc w:val="both"/>
      </w:pPr>
      <w:r>
        <w:rPr>
          <w:rFonts w:ascii="Times New Roman"/>
          <w:b w:val="false"/>
          <w:i w:val="false"/>
          <w:color w:val="000000"/>
          <w:sz w:val="28"/>
        </w:rPr>
        <w:t>
      17) материальная выгода от экономии на вознаграждении за пользование кредитами (займами, микрокредитами), полученными у юридических лиц и индивидуальных предпринимателей, в том числе полученными работником у своего работодателя;</w:t>
      </w:r>
    </w:p>
    <w:bookmarkEnd w:id="5276"/>
    <w:bookmarkStart w:name="z17684" w:id="5277"/>
    <w:p>
      <w:pPr>
        <w:spacing w:after="0"/>
        <w:ind w:left="0"/>
        <w:jc w:val="both"/>
      </w:pPr>
      <w:r>
        <w:rPr>
          <w:rFonts w:ascii="Times New Roman"/>
          <w:b w:val="false"/>
          <w:i w:val="false"/>
          <w:color w:val="000000"/>
          <w:sz w:val="28"/>
        </w:rPr>
        <w:t>
      18) обязательные пенсионные взносы работодателя в единый накопительный пенсионный фонд в размере, установленном законодательством Республики Казахстан;</w:t>
      </w:r>
    </w:p>
    <w:bookmarkEnd w:id="5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Подпункт 19) действует до 01.01.2027 в соответствии с Законом РК от 25.12.2017 </w:t>
      </w:r>
      <w:r>
        <w:rPr>
          <w:rFonts w:ascii="Times New Roman"/>
          <w:b w:val="false"/>
          <w:i w:val="false"/>
          <w:color w:val="ff0000"/>
          <w:sz w:val="28"/>
        </w:rPr>
        <w:t>№ 121-VIII</w:t>
      </w:r>
      <w:r>
        <w:rPr>
          <w:rFonts w:ascii="Times New Roman"/>
          <w:b w:val="false"/>
          <w:i w:val="false"/>
          <w:color w:val="ff0000"/>
          <w:sz w:val="28"/>
        </w:rPr>
        <w:t>.</w:t>
      </w:r>
      <w:r>
        <w:br/>
      </w:r>
      <w:r>
        <w:rPr>
          <w:rFonts w:ascii="Times New Roman"/>
          <w:b w:val="false"/>
          <w:i w:val="false"/>
          <w:color w:val="000000"/>
          <w:sz w:val="28"/>
        </w:rPr>
        <w:t>
</w:t>
      </w:r>
    </w:p>
    <w:bookmarkStart w:name="z17695" w:id="5278"/>
    <w:p>
      <w:pPr>
        <w:spacing w:after="0"/>
        <w:ind w:left="0"/>
        <w:jc w:val="both"/>
      </w:pPr>
      <w:r>
        <w:rPr>
          <w:rFonts w:ascii="Times New Roman"/>
          <w:b w:val="false"/>
          <w:i w:val="false"/>
          <w:color w:val="000000"/>
          <w:sz w:val="28"/>
        </w:rPr>
        <w:t>
      19) доход, полученный физическим лицом при предоставлении ему медицинской помощи в системе обязательного социального медицинского страхования в соответствии с законодательством Республики Казахстан об обязательном социальном медицинском страховании;</w:t>
      </w:r>
    </w:p>
    <w:bookmarkEnd w:id="5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Подпункт 20) действует до 01.01.2027 в соответствии с Законом РК от 25.12.2017 </w:t>
      </w:r>
      <w:r>
        <w:rPr>
          <w:rFonts w:ascii="Times New Roman"/>
          <w:b w:val="false"/>
          <w:i w:val="false"/>
          <w:color w:val="ff0000"/>
          <w:sz w:val="28"/>
        </w:rPr>
        <w:t>№ 121-VIII</w:t>
      </w:r>
      <w:r>
        <w:rPr>
          <w:rFonts w:ascii="Times New Roman"/>
          <w:b w:val="false"/>
          <w:i w:val="false"/>
          <w:color w:val="ff0000"/>
          <w:sz w:val="28"/>
        </w:rPr>
        <w:t>.</w:t>
      </w:r>
      <w:r>
        <w:br/>
      </w:r>
      <w:r>
        <w:rPr>
          <w:rFonts w:ascii="Times New Roman"/>
          <w:b w:val="false"/>
          <w:i w:val="false"/>
          <w:color w:val="000000"/>
          <w:sz w:val="28"/>
        </w:rPr>
        <w:t>
</w:t>
      </w:r>
    </w:p>
    <w:bookmarkStart w:name="z17701" w:id="5279"/>
    <w:p>
      <w:pPr>
        <w:spacing w:after="0"/>
        <w:ind w:left="0"/>
        <w:jc w:val="both"/>
      </w:pPr>
      <w:r>
        <w:rPr>
          <w:rFonts w:ascii="Times New Roman"/>
          <w:b w:val="false"/>
          <w:i w:val="false"/>
          <w:color w:val="000000"/>
          <w:sz w:val="28"/>
        </w:rPr>
        <w:t>
      20) доход, образовавшийся по ипотечному жилищному займу (ипотечному займу), полученному до 1 января 2016 года, который подлежит рефинансированию в рамках Программы рефинансирования ипотечных жилищных займов (ипотечных займов), утвержденной Национальным Банком Республики Казахстан, в виде:</w:t>
      </w:r>
    </w:p>
    <w:bookmarkEnd w:id="5279"/>
    <w:bookmarkStart w:name="z17702" w:id="5280"/>
    <w:p>
      <w:pPr>
        <w:spacing w:after="0"/>
        <w:ind w:left="0"/>
        <w:jc w:val="both"/>
      </w:pPr>
      <w:r>
        <w:rPr>
          <w:rFonts w:ascii="Times New Roman"/>
          <w:b w:val="false"/>
          <w:i w:val="false"/>
          <w:color w:val="000000"/>
          <w:sz w:val="28"/>
        </w:rPr>
        <w:t>
      прощения основного долга в части суммы ранее капитализированного вознаграждения, комиссии, неустойки (пени, штрафа);</w:t>
      </w:r>
    </w:p>
    <w:bookmarkEnd w:id="5280"/>
    <w:bookmarkStart w:name="z17703" w:id="5281"/>
    <w:p>
      <w:pPr>
        <w:spacing w:after="0"/>
        <w:ind w:left="0"/>
        <w:jc w:val="both"/>
      </w:pPr>
      <w:r>
        <w:rPr>
          <w:rFonts w:ascii="Times New Roman"/>
          <w:b w:val="false"/>
          <w:i w:val="false"/>
          <w:color w:val="000000"/>
          <w:sz w:val="28"/>
        </w:rPr>
        <w:t>
      прощения задолженности по вознаграждению, комиссии, неустойке (пени, штрафу);</w:t>
      </w:r>
    </w:p>
    <w:bookmarkEnd w:id="5281"/>
    <w:bookmarkStart w:name="z17704" w:id="5282"/>
    <w:p>
      <w:pPr>
        <w:spacing w:after="0"/>
        <w:ind w:left="0"/>
        <w:jc w:val="both"/>
      </w:pPr>
      <w:r>
        <w:rPr>
          <w:rFonts w:ascii="Times New Roman"/>
          <w:b w:val="false"/>
          <w:i w:val="false"/>
          <w:color w:val="000000"/>
          <w:sz w:val="28"/>
        </w:rPr>
        <w:t>
      уменьшения размера требования к заемщику по сумме основного долга ипотечного жилищного займа (ипотечного займа), полученного в иностранной валюте, в результате пересчета такой суммы с применением официального курса Национального Банка Республики Казахстан по состоянию на 18 августа 2015 года;</w:t>
      </w:r>
    </w:p>
    <w:bookmarkEnd w:id="5282"/>
    <w:bookmarkStart w:name="z17705" w:id="5283"/>
    <w:p>
      <w:pPr>
        <w:spacing w:after="0"/>
        <w:ind w:left="0"/>
        <w:jc w:val="both"/>
      </w:pPr>
      <w:r>
        <w:rPr>
          <w:rFonts w:ascii="Times New Roman"/>
          <w:b w:val="false"/>
          <w:i w:val="false"/>
          <w:color w:val="000000"/>
          <w:sz w:val="28"/>
        </w:rPr>
        <w:t xml:space="preserve">
      дохода, полученного заемщиком, который относится к социально уязвимым слоям населения в соответствии с законодательством Республики Казахстан о жилищных отношениях, в виде оплаты за такое лицо банком, организацией, осуществляющей отдельные виды банковских операций, а также организацией, добровольно вернувшей лицензию уполномоченного органа на проведение банковских операций, государственной пошлины, взимаемой с подаваемого в суд искового заявления; </w:t>
      </w:r>
    </w:p>
    <w:bookmarkEnd w:id="5283"/>
    <w:bookmarkStart w:name="z17706" w:id="5284"/>
    <w:p>
      <w:pPr>
        <w:spacing w:after="0"/>
        <w:ind w:left="0"/>
        <w:jc w:val="both"/>
      </w:pPr>
      <w:r>
        <w:rPr>
          <w:rFonts w:ascii="Times New Roman"/>
          <w:b w:val="false"/>
          <w:i w:val="false"/>
          <w:color w:val="000000"/>
          <w:sz w:val="28"/>
        </w:rPr>
        <w:t xml:space="preserve">
      21) стоимость имущества, в том числе деньги, которые легализованы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w:t>
      </w:r>
    </w:p>
    <w:bookmarkEnd w:id="5284"/>
    <w:bookmarkStart w:name="z17707" w:id="5285"/>
    <w:p>
      <w:pPr>
        <w:spacing w:after="0"/>
        <w:ind w:left="0"/>
        <w:jc w:val="both"/>
      </w:pPr>
      <w:r>
        <w:rPr>
          <w:rFonts w:ascii="Times New Roman"/>
          <w:b w:val="false"/>
          <w:i w:val="false"/>
          <w:color w:val="000000"/>
          <w:sz w:val="28"/>
        </w:rPr>
        <w:t>
      22) обязательные профессиональные пенсионные взносы в единый накопительный пенсионный фонд в размере, установленном законодательством Республики Казахстан;</w:t>
      </w:r>
    </w:p>
    <w:bookmarkEnd w:id="5285"/>
    <w:bookmarkStart w:name="z17708" w:id="5286"/>
    <w:p>
      <w:pPr>
        <w:spacing w:after="0"/>
        <w:ind w:left="0"/>
        <w:jc w:val="both"/>
      </w:pPr>
      <w:r>
        <w:rPr>
          <w:rFonts w:ascii="Times New Roman"/>
          <w:b w:val="false"/>
          <w:i w:val="false"/>
          <w:color w:val="000000"/>
          <w:sz w:val="28"/>
        </w:rPr>
        <w:t>
      23) доход при прекращении обязательств в соответствии с гражданским законодательством Республики Казахстан по кредиту (займу, ипотечному займу, ипотечному жилищному займу, микрокредиту), в том числе по основному долгу, вознаграждению, комиссии и неустойке (пени, штрафу), в следующих случаях, наступивших после выдачи кредита (займа, ипотечного займа, ипотечного жилищного займа, микрокредита) такому лицу:</w:t>
      </w:r>
    </w:p>
    <w:bookmarkEnd w:id="5286"/>
    <w:bookmarkStart w:name="z17709" w:id="5287"/>
    <w:p>
      <w:pPr>
        <w:spacing w:after="0"/>
        <w:ind w:left="0"/>
        <w:jc w:val="both"/>
      </w:pPr>
      <w:r>
        <w:rPr>
          <w:rFonts w:ascii="Times New Roman"/>
          <w:b w:val="false"/>
          <w:i w:val="false"/>
          <w:color w:val="000000"/>
          <w:sz w:val="28"/>
        </w:rPr>
        <w:t>
      признания физического лица - заемщика на основании вступившего в законную силу решения суда безвестно отсутствующим, недееспособным, ограниченно дееспособным или объявления его на основании вступившего в законную силу решения суда умершим;</w:t>
      </w:r>
    </w:p>
    <w:bookmarkEnd w:id="5287"/>
    <w:bookmarkStart w:name="z17710" w:id="5288"/>
    <w:p>
      <w:pPr>
        <w:spacing w:after="0"/>
        <w:ind w:left="0"/>
        <w:jc w:val="both"/>
      </w:pPr>
      <w:r>
        <w:rPr>
          <w:rFonts w:ascii="Times New Roman"/>
          <w:b w:val="false"/>
          <w:i w:val="false"/>
          <w:color w:val="000000"/>
          <w:sz w:val="28"/>
        </w:rPr>
        <w:t>
      установления физическому лицу – заемщику инвалидности первой или второй группы, а также в случае смерти физического лица – заемщика;</w:t>
      </w:r>
    </w:p>
    <w:bookmarkEnd w:id="5288"/>
    <w:bookmarkStart w:name="z17711" w:id="5289"/>
    <w:p>
      <w:pPr>
        <w:spacing w:after="0"/>
        <w:ind w:left="0"/>
        <w:jc w:val="both"/>
      </w:pPr>
      <w:r>
        <w:rPr>
          <w:rFonts w:ascii="Times New Roman"/>
          <w:b w:val="false"/>
          <w:i w:val="false"/>
          <w:color w:val="000000"/>
          <w:sz w:val="28"/>
        </w:rPr>
        <w:t>
      отсутствия другого дохода у физического лица - заемщика, получающего социальные выплаты в соответствии с Социальным кодексом Республики Казахстан в случаях потери кормильца, дохода в связи с беременностью и родами, усыновлением (удочерением) новорожденного ребенка (детей), уходом за ребенком по достижении им возраста одного года, кроме указанных выплат;</w:t>
      </w:r>
    </w:p>
    <w:bookmarkEnd w:id="5289"/>
    <w:bookmarkStart w:name="z17712" w:id="5290"/>
    <w:p>
      <w:pPr>
        <w:spacing w:after="0"/>
        <w:ind w:left="0"/>
        <w:jc w:val="both"/>
      </w:pPr>
      <w:r>
        <w:rPr>
          <w:rFonts w:ascii="Times New Roman"/>
          <w:b w:val="false"/>
          <w:i w:val="false"/>
          <w:color w:val="000000"/>
          <w:sz w:val="28"/>
        </w:rPr>
        <w:t>
      вступления в законную силу постановления судебного исполнителя о возврате исполнительного документа банку (микрофинансовой организации, ипотечной организации) в случае, когда у физического лица - заемщика и третьих лиц, несущих совместно с физическим лицом - заемщиком солидарную или субсидиарную ответственность перед банком (микрофинансовой организацией, ипотечной организацией), отсутствуют имущество, в том числе деньги, ценные бумаги, или доходы, на которые может быть обращено взыскание, и меры по выявлению его имущества или доходов, принятые судебным исполнителем в соответствии с законодательством Республики Казахстан об исполнительном производстве и статусе судебных исполнителей, оказались безрезультатными;</w:t>
      </w:r>
    </w:p>
    <w:bookmarkEnd w:id="5290"/>
    <w:bookmarkStart w:name="z17713" w:id="5291"/>
    <w:p>
      <w:pPr>
        <w:spacing w:after="0"/>
        <w:ind w:left="0"/>
        <w:jc w:val="both"/>
      </w:pPr>
      <w:r>
        <w:rPr>
          <w:rFonts w:ascii="Times New Roman"/>
          <w:b w:val="false"/>
          <w:i w:val="false"/>
          <w:color w:val="000000"/>
          <w:sz w:val="28"/>
        </w:rPr>
        <w:t>
      продажи заложенного имущества, которое полностью обеспечивало основное обязательство на дату заключения ипотечного договора, с торгов во внесудебном порядке по цене ниже суммы основного обязательства или перехода такого имущества в собственность залогодержателя в соответствии с Законом Республики Казахстан "Об ипотеке недвижимого имущества" на сумму непогашенного кредита (ипотечного займа, ипотечного жилищного займа, микрокредита) после продажи заложенного имущества.</w:t>
      </w:r>
    </w:p>
    <w:bookmarkEnd w:id="5291"/>
    <w:bookmarkStart w:name="z17714" w:id="5292"/>
    <w:p>
      <w:pPr>
        <w:spacing w:after="0"/>
        <w:ind w:left="0"/>
        <w:jc w:val="both"/>
      </w:pPr>
      <w:r>
        <w:rPr>
          <w:rFonts w:ascii="Times New Roman"/>
          <w:b w:val="false"/>
          <w:i w:val="false"/>
          <w:color w:val="000000"/>
          <w:sz w:val="28"/>
        </w:rPr>
        <w:t>
      Положения абзацев пятого и шестого части первой настоящего подпункта не распространяются на прекращение обязательств по кредиту (займу, ипотечному займу, ипотечному жилищному займу, микрокредиту):</w:t>
      </w:r>
    </w:p>
    <w:bookmarkEnd w:id="5292"/>
    <w:bookmarkStart w:name="z17715" w:id="5293"/>
    <w:p>
      <w:pPr>
        <w:spacing w:after="0"/>
        <w:ind w:left="0"/>
        <w:jc w:val="both"/>
      </w:pPr>
      <w:r>
        <w:rPr>
          <w:rFonts w:ascii="Times New Roman"/>
          <w:b w:val="false"/>
          <w:i w:val="false"/>
          <w:color w:val="000000"/>
          <w:sz w:val="28"/>
        </w:rPr>
        <w:t>
      выданному работнику банка (ипотечной организации, микрофинансовой организации), супругу (супруге), близким родственникам работника банка (ипотечной организации, микрофинансовой организации), взаимосвязанной стороне банка (ипотечной организации, микрофинансовой организации);</w:t>
      </w:r>
    </w:p>
    <w:bookmarkEnd w:id="5293"/>
    <w:bookmarkStart w:name="z17716" w:id="5294"/>
    <w:p>
      <w:pPr>
        <w:spacing w:after="0"/>
        <w:ind w:left="0"/>
        <w:jc w:val="both"/>
      </w:pPr>
      <w:r>
        <w:rPr>
          <w:rFonts w:ascii="Times New Roman"/>
          <w:b w:val="false"/>
          <w:i w:val="false"/>
          <w:color w:val="000000"/>
          <w:sz w:val="28"/>
        </w:rPr>
        <w:t>
      по которому произведены уступка права требования и (или) перевод долга;</w:t>
      </w:r>
    </w:p>
    <w:bookmarkEnd w:id="5294"/>
    <w:bookmarkStart w:name="z17717" w:id="5295"/>
    <w:p>
      <w:pPr>
        <w:spacing w:after="0"/>
        <w:ind w:left="0"/>
        <w:jc w:val="both"/>
      </w:pPr>
      <w:r>
        <w:rPr>
          <w:rFonts w:ascii="Times New Roman"/>
          <w:b w:val="false"/>
          <w:i w:val="false"/>
          <w:color w:val="000000"/>
          <w:sz w:val="28"/>
        </w:rPr>
        <w:t>
      23-1) добровольные пенсионные взносы, перечисленные налоговым агентом в единый накопительный пенсионный фонд, добровольный накопительный пенсионный фонд в пользу работника;</w:t>
      </w:r>
    </w:p>
    <w:bookmarkEnd w:id="5295"/>
    <w:bookmarkStart w:name="z17718" w:id="5296"/>
    <w:p>
      <w:pPr>
        <w:spacing w:after="0"/>
        <w:ind w:left="0"/>
        <w:jc w:val="both"/>
      </w:pPr>
      <w:r>
        <w:rPr>
          <w:rFonts w:ascii="Times New Roman"/>
          <w:b w:val="false"/>
          <w:i w:val="false"/>
          <w:color w:val="000000"/>
          <w:sz w:val="28"/>
        </w:rPr>
        <w:t>
      24) доход, образовавшийся при прекращении обязательств в соответствии с гражданским законодательством Республики Казахстан по кредиту (займу, ипотечному займу, ипотечному жилищному займу, микрокредиту), выданному банком (ипотечной организацией, микрофинансовой организацией), в виде:</w:t>
      </w:r>
    </w:p>
    <w:bookmarkEnd w:id="5296"/>
    <w:bookmarkStart w:name="z17719" w:id="5297"/>
    <w:p>
      <w:pPr>
        <w:spacing w:after="0"/>
        <w:ind w:left="0"/>
        <w:jc w:val="both"/>
      </w:pPr>
      <w:r>
        <w:rPr>
          <w:rFonts w:ascii="Times New Roman"/>
          <w:b w:val="false"/>
          <w:i w:val="false"/>
          <w:color w:val="000000"/>
          <w:sz w:val="28"/>
        </w:rPr>
        <w:t>
      прощения основного долга;</w:t>
      </w:r>
    </w:p>
    <w:bookmarkEnd w:id="5297"/>
    <w:bookmarkStart w:name="z17720" w:id="5298"/>
    <w:p>
      <w:pPr>
        <w:spacing w:after="0"/>
        <w:ind w:left="0"/>
        <w:jc w:val="both"/>
      </w:pPr>
      <w:r>
        <w:rPr>
          <w:rFonts w:ascii="Times New Roman"/>
          <w:b w:val="false"/>
          <w:i w:val="false"/>
          <w:color w:val="000000"/>
          <w:sz w:val="28"/>
        </w:rPr>
        <w:t>
      прощения задолженности по вознаграждению, комиссии, неустойке (пени, штрафу).</w:t>
      </w:r>
    </w:p>
    <w:bookmarkEnd w:id="5298"/>
    <w:bookmarkStart w:name="z17721" w:id="5299"/>
    <w:p>
      <w:pPr>
        <w:spacing w:after="0"/>
        <w:ind w:left="0"/>
        <w:jc w:val="both"/>
      </w:pPr>
      <w:r>
        <w:rPr>
          <w:rFonts w:ascii="Times New Roman"/>
          <w:b w:val="false"/>
          <w:i w:val="false"/>
          <w:color w:val="000000"/>
          <w:sz w:val="28"/>
        </w:rPr>
        <w:t>
      Положения настоящего подпункта применяются также в случае прощения обязательства лицом, которому уступлено право требования по кредиту (займу, микрокредиту), в соответствии с законами Республики Казахстан "О банках и банковской деятельности в Республике Казахстан" и "О микрофинансовой деятельности";</w:t>
      </w:r>
    </w:p>
    <w:bookmarkEnd w:id="5299"/>
    <w:bookmarkStart w:name="z17722" w:id="5300"/>
    <w:p>
      <w:pPr>
        <w:spacing w:after="0"/>
        <w:ind w:left="0"/>
        <w:jc w:val="both"/>
      </w:pPr>
      <w:r>
        <w:rPr>
          <w:rFonts w:ascii="Times New Roman"/>
          <w:b w:val="false"/>
          <w:i w:val="false"/>
          <w:color w:val="000000"/>
          <w:sz w:val="28"/>
        </w:rPr>
        <w:t>
      24-1) доход, полученный заемщиком в результате оплаты за него банком, организацией, осуществляющей отдельные виды банковских операций, а также коллекторским агентством государственной пошлины, взимаемой с подаваемого в суд искового заявления;</w:t>
      </w:r>
    </w:p>
    <w:bookmarkEnd w:id="5300"/>
    <w:bookmarkStart w:name="z17723" w:id="5301"/>
    <w:p>
      <w:pPr>
        <w:spacing w:after="0"/>
        <w:ind w:left="0"/>
        <w:jc w:val="both"/>
      </w:pPr>
      <w:r>
        <w:rPr>
          <w:rFonts w:ascii="Times New Roman"/>
          <w:b w:val="false"/>
          <w:i w:val="false"/>
          <w:color w:val="000000"/>
          <w:sz w:val="28"/>
        </w:rPr>
        <w:t>
      25) материальная выгода, полученная за счет средств бюджета в соответствии с законодательством Республики Казахстан, в том числе при:</w:t>
      </w:r>
    </w:p>
    <w:bookmarkEnd w:id="5301"/>
    <w:bookmarkStart w:name="z17724" w:id="5302"/>
    <w:p>
      <w:pPr>
        <w:spacing w:after="0"/>
        <w:ind w:left="0"/>
        <w:jc w:val="both"/>
      </w:pPr>
      <w:r>
        <w:rPr>
          <w:rFonts w:ascii="Times New Roman"/>
          <w:b w:val="false"/>
          <w:i w:val="false"/>
          <w:color w:val="000000"/>
          <w:sz w:val="28"/>
        </w:rPr>
        <w:t>
      предоставлении объема услуг по дошкольному воспитанию и обучению, техническому и профессиональному, послесреднему, высшему, послевузовскому образованию, повышению квалификации и переподготовке работников и специалистов, а также обучению на подготовительных отделениях учебных заведений, осуществляемых в форме государственного образовательного заказа в соответствии с законодательством Республики Казахстан в области образования;</w:t>
      </w:r>
    </w:p>
    <w:bookmarkEnd w:id="5302"/>
    <w:bookmarkStart w:name="z17725" w:id="5303"/>
    <w:p>
      <w:pPr>
        <w:spacing w:after="0"/>
        <w:ind w:left="0"/>
        <w:jc w:val="both"/>
      </w:pPr>
      <w:r>
        <w:rPr>
          <w:rFonts w:ascii="Times New Roman"/>
          <w:b w:val="false"/>
          <w:i w:val="false"/>
          <w:color w:val="000000"/>
          <w:sz w:val="28"/>
        </w:rPr>
        <w:t>
      предоставлении гарантированного объема бесплатной медицинской помощи;</w:t>
      </w:r>
    </w:p>
    <w:bookmarkEnd w:id="5303"/>
    <w:bookmarkStart w:name="z17726" w:id="5304"/>
    <w:p>
      <w:pPr>
        <w:spacing w:after="0"/>
        <w:ind w:left="0"/>
        <w:jc w:val="both"/>
      </w:pPr>
      <w:r>
        <w:rPr>
          <w:rFonts w:ascii="Times New Roman"/>
          <w:b w:val="false"/>
          <w:i w:val="false"/>
          <w:color w:val="000000"/>
          <w:sz w:val="28"/>
        </w:rPr>
        <w:t>
      уплате взносов государства на обязательное социальное медицинское страхование;</w:t>
      </w:r>
    </w:p>
    <w:bookmarkEnd w:id="5304"/>
    <w:bookmarkStart w:name="z17727" w:id="5305"/>
    <w:p>
      <w:pPr>
        <w:spacing w:after="0"/>
        <w:ind w:left="0"/>
        <w:jc w:val="both"/>
      </w:pPr>
      <w:r>
        <w:rPr>
          <w:rFonts w:ascii="Times New Roman"/>
          <w:b w:val="false"/>
          <w:i w:val="false"/>
          <w:color w:val="000000"/>
          <w:sz w:val="28"/>
        </w:rPr>
        <w:t>
      предоставлении реабилитационного лечения, оздоровления и отдыха на объектах санаторно-курортного назначения;</w:t>
      </w:r>
    </w:p>
    <w:bookmarkEnd w:id="5305"/>
    <w:bookmarkStart w:name="z17728" w:id="5306"/>
    <w:p>
      <w:pPr>
        <w:spacing w:after="0"/>
        <w:ind w:left="0"/>
        <w:jc w:val="both"/>
      </w:pPr>
      <w:r>
        <w:rPr>
          <w:rFonts w:ascii="Times New Roman"/>
          <w:b w:val="false"/>
          <w:i w:val="false"/>
          <w:color w:val="000000"/>
          <w:sz w:val="28"/>
        </w:rPr>
        <w:t>
      предоставлении лекарственных средств и изделий медицинского назначения;</w:t>
      </w:r>
    </w:p>
    <w:bookmarkEnd w:id="5306"/>
    <w:bookmarkStart w:name="z17729" w:id="5307"/>
    <w:p>
      <w:pPr>
        <w:spacing w:after="0"/>
        <w:ind w:left="0"/>
        <w:jc w:val="both"/>
      </w:pPr>
      <w:r>
        <w:rPr>
          <w:rFonts w:ascii="Times New Roman"/>
          <w:b w:val="false"/>
          <w:i w:val="false"/>
          <w:color w:val="000000"/>
          <w:sz w:val="28"/>
        </w:rPr>
        <w:t>
      предоставлении местными исполнительными органами области, города республиканского значения, столицы товаров, работ, услуг лицу с инвалидностью в соответствии с законодательством Республики Казахстан о социальной защите. При этом положение настоящего абзаца распространяется на физическое лицо, являющееся:</w:t>
      </w:r>
    </w:p>
    <w:bookmarkEnd w:id="5307"/>
    <w:bookmarkStart w:name="z17730" w:id="5308"/>
    <w:p>
      <w:pPr>
        <w:spacing w:after="0"/>
        <w:ind w:left="0"/>
        <w:jc w:val="both"/>
      </w:pPr>
      <w:r>
        <w:rPr>
          <w:rFonts w:ascii="Times New Roman"/>
          <w:b w:val="false"/>
          <w:i w:val="false"/>
          <w:color w:val="000000"/>
          <w:sz w:val="28"/>
        </w:rPr>
        <w:t>
      лицом с инвалидностью;</w:t>
      </w:r>
    </w:p>
    <w:bookmarkEnd w:id="5308"/>
    <w:bookmarkStart w:name="z17731" w:id="5309"/>
    <w:p>
      <w:pPr>
        <w:spacing w:after="0"/>
        <w:ind w:left="0"/>
        <w:jc w:val="both"/>
      </w:pPr>
      <w:r>
        <w:rPr>
          <w:rFonts w:ascii="Times New Roman"/>
          <w:b w:val="false"/>
          <w:i w:val="false"/>
          <w:color w:val="000000"/>
          <w:sz w:val="28"/>
        </w:rPr>
        <w:t>
      индивидуальным помощником, оказывающим социальные услуги лицу с инвалидностью первой группы, имеющему затруднение в передвижении;</w:t>
      </w:r>
    </w:p>
    <w:bookmarkEnd w:id="5309"/>
    <w:bookmarkStart w:name="z17732" w:id="5310"/>
    <w:p>
      <w:pPr>
        <w:spacing w:after="0"/>
        <w:ind w:left="0"/>
        <w:jc w:val="both"/>
      </w:pPr>
      <w:r>
        <w:rPr>
          <w:rFonts w:ascii="Times New Roman"/>
          <w:b w:val="false"/>
          <w:i w:val="false"/>
          <w:color w:val="000000"/>
          <w:sz w:val="28"/>
        </w:rPr>
        <w:t xml:space="preserve">
      26) выплаты физическим лицам за приобретенное у них личное имущество физического лица. </w:t>
      </w:r>
    </w:p>
    <w:bookmarkEnd w:id="5310"/>
    <w:bookmarkStart w:name="z17733" w:id="5311"/>
    <w:p>
      <w:pPr>
        <w:spacing w:after="0"/>
        <w:ind w:left="0"/>
        <w:jc w:val="both"/>
      </w:pPr>
      <w:r>
        <w:rPr>
          <w:rFonts w:ascii="Times New Roman"/>
          <w:b w:val="false"/>
          <w:i w:val="false"/>
          <w:color w:val="000000"/>
          <w:sz w:val="28"/>
        </w:rPr>
        <w:t xml:space="preserve">
      В случае выплаты, предусмотренной настоящим подпунктом, произведенной налоговым агентом, положения настоящего подпункта применяются в отношении физического лица, представившего заявление налоговому агенту, в котором указывается, что реализуемые личные вещи не используются в предпринимательской деятельности и не являются объектом обложения для исчисления индивидуального подоходного налога с доходов, подлежащих налогообложению физическим лицом самостоятельно; </w:t>
      </w:r>
    </w:p>
    <w:bookmarkEnd w:id="5311"/>
    <w:bookmarkStart w:name="z17734" w:id="5312"/>
    <w:p>
      <w:pPr>
        <w:spacing w:after="0"/>
        <w:ind w:left="0"/>
        <w:jc w:val="both"/>
      </w:pPr>
      <w:r>
        <w:rPr>
          <w:rFonts w:ascii="Times New Roman"/>
          <w:b w:val="false"/>
          <w:i w:val="false"/>
          <w:color w:val="000000"/>
          <w:sz w:val="28"/>
        </w:rPr>
        <w:t>
      27) фактически произведенные расходы работодателя на оплату обучения, повышения квалификации или переподготовки в соответствии с законодательством Республики Казахстан при направлении работника на обучение, повышение квалификации или переподготовку по специальности, связанной с деятельностью работодателя, которое совершено с оформлением служебной командировки в другую местность;</w:t>
      </w:r>
    </w:p>
    <w:bookmarkEnd w:id="5312"/>
    <w:bookmarkStart w:name="z17735" w:id="5313"/>
    <w:p>
      <w:pPr>
        <w:spacing w:after="0"/>
        <w:ind w:left="0"/>
        <w:jc w:val="both"/>
      </w:pPr>
      <w:r>
        <w:rPr>
          <w:rFonts w:ascii="Times New Roman"/>
          <w:b w:val="false"/>
          <w:i w:val="false"/>
          <w:color w:val="000000"/>
          <w:sz w:val="28"/>
        </w:rPr>
        <w:t>
      28) материальная выгода от экономии на вознаграждении, полученная держателем платежной карточки по банковскому займу в связи с предоставлением беспроцентного периода по договору, заключенному между банком второго уровня и клиентом, – в течение периода, установленного в договоре;</w:t>
      </w:r>
    </w:p>
    <w:bookmarkEnd w:id="5313"/>
    <w:bookmarkStart w:name="z17736" w:id="5314"/>
    <w:p>
      <w:pPr>
        <w:spacing w:after="0"/>
        <w:ind w:left="0"/>
        <w:jc w:val="both"/>
      </w:pPr>
      <w:r>
        <w:rPr>
          <w:rFonts w:ascii="Times New Roman"/>
          <w:b w:val="false"/>
          <w:i w:val="false"/>
          <w:color w:val="000000"/>
          <w:sz w:val="28"/>
        </w:rPr>
        <w:t xml:space="preserve">
      29) материальная выгода, фактически произведенная автономной организацией образования, указанной в </w:t>
      </w:r>
      <w:r>
        <w:rPr>
          <w:rFonts w:ascii="Times New Roman"/>
          <w:b w:val="false"/>
          <w:i w:val="false"/>
          <w:color w:val="000000"/>
          <w:sz w:val="28"/>
        </w:rPr>
        <w:t>пункте 1</w:t>
      </w:r>
      <w:r>
        <w:rPr>
          <w:rFonts w:ascii="Times New Roman"/>
          <w:b w:val="false"/>
          <w:i w:val="false"/>
          <w:color w:val="000000"/>
          <w:sz w:val="28"/>
        </w:rPr>
        <w:t xml:space="preserve"> статьи 291 настоящего Кодекса, в виде оплаты (возмещения) расходов на проживание, медицинское страхование, в том числе на оплату страховых премий по договорам добровольного страхования на случай болезни, проезд воздушным транспортом от места жительства за пределами Республики Казахстан (страны, населенного пункта) до места осуществления деятельности в Республике Казахстан и обратно, полученная иностранным лицом – резидентом: </w:t>
      </w:r>
    </w:p>
    <w:bookmarkEnd w:id="5314"/>
    <w:bookmarkStart w:name="z18884" w:id="5315"/>
    <w:p>
      <w:pPr>
        <w:spacing w:after="0"/>
        <w:ind w:left="0"/>
        <w:jc w:val="both"/>
      </w:pPr>
      <w:r>
        <w:rPr>
          <w:rFonts w:ascii="Times New Roman"/>
          <w:b w:val="false"/>
          <w:i w:val="false"/>
          <w:color w:val="000000"/>
          <w:sz w:val="28"/>
        </w:rPr>
        <w:t>
      являющимся работником такой автономной организации образования;</w:t>
      </w:r>
    </w:p>
    <w:bookmarkEnd w:id="5315"/>
    <w:bookmarkStart w:name="z18885" w:id="5316"/>
    <w:p>
      <w:pPr>
        <w:spacing w:after="0"/>
        <w:ind w:left="0"/>
        <w:jc w:val="both"/>
      </w:pPr>
      <w:r>
        <w:rPr>
          <w:rFonts w:ascii="Times New Roman"/>
          <w:b w:val="false"/>
          <w:i w:val="false"/>
          <w:color w:val="000000"/>
          <w:sz w:val="28"/>
        </w:rPr>
        <w:t>
      осуществляющим деятельность в Республике Казахстан по выполнению работ, оказанию услуг такой автономной организации образования;</w:t>
      </w:r>
    </w:p>
    <w:bookmarkEnd w:id="5316"/>
    <w:bookmarkStart w:name="z18886" w:id="5317"/>
    <w:p>
      <w:pPr>
        <w:spacing w:after="0"/>
        <w:ind w:left="0"/>
        <w:jc w:val="both"/>
      </w:pPr>
      <w:r>
        <w:rPr>
          <w:rFonts w:ascii="Times New Roman"/>
          <w:b w:val="false"/>
          <w:i w:val="false"/>
          <w:color w:val="000000"/>
          <w:sz w:val="28"/>
        </w:rPr>
        <w:t>
      являющимся работником юридического лица – нерезидента, выполняющего работы, оказывающего услуги такой автономной организации образования, и непосредственно выполняющим такие работы и оказывающим такие услуги;</w:t>
      </w:r>
    </w:p>
    <w:bookmarkEnd w:id="5317"/>
    <w:bookmarkStart w:name="z18883" w:id="5318"/>
    <w:p>
      <w:pPr>
        <w:spacing w:after="0"/>
        <w:ind w:left="0"/>
        <w:jc w:val="both"/>
      </w:pPr>
      <w:r>
        <w:rPr>
          <w:rFonts w:ascii="Times New Roman"/>
          <w:b w:val="false"/>
          <w:i w:val="false"/>
          <w:color w:val="000000"/>
          <w:sz w:val="28"/>
        </w:rPr>
        <w:t>
      30) доходы в виде оплаты проезда и проживания государственным служащим, депутатам Парламента Республики Казахстан, судьям налоговым агентом, не являющимся работодателем, в случае направления указанных лиц в служебную командировку, связанную с осуществлением государственных функций, при выполнении следующих условий:</w:t>
      </w:r>
    </w:p>
    <w:bookmarkEnd w:id="5318"/>
    <w:bookmarkStart w:name="z17738" w:id="5319"/>
    <w:p>
      <w:pPr>
        <w:spacing w:after="0"/>
        <w:ind w:left="0"/>
        <w:jc w:val="both"/>
      </w:pPr>
      <w:r>
        <w:rPr>
          <w:rFonts w:ascii="Times New Roman"/>
          <w:b w:val="false"/>
          <w:i w:val="false"/>
          <w:color w:val="000000"/>
          <w:sz w:val="28"/>
        </w:rPr>
        <w:t>
      приглашение во внутригосударственные и зарубежные поездки за счет налогового агента, не являющегося работодателем, осуществлено с согласия вышестоящего должностного лица либо органа для участия в научных, спортивных, творческих, профессиональных, гуманитарных мероприятиях за счет средств налогового агента, в том числе поездках, осуществляемых в рамках уставной деятельности такого налогового агента;</w:t>
      </w:r>
    </w:p>
    <w:bookmarkEnd w:id="5319"/>
    <w:bookmarkStart w:name="z17739" w:id="5320"/>
    <w:p>
      <w:pPr>
        <w:spacing w:after="0"/>
        <w:ind w:left="0"/>
        <w:jc w:val="both"/>
      </w:pPr>
      <w:r>
        <w:rPr>
          <w:rFonts w:ascii="Times New Roman"/>
          <w:b w:val="false"/>
          <w:i w:val="false"/>
          <w:color w:val="000000"/>
          <w:sz w:val="28"/>
        </w:rPr>
        <w:t>
      наличие приказа (распоряжения) должностного лица государственного органа в соответствии с законодательством Республики Казахстан;</w:t>
      </w:r>
    </w:p>
    <w:bookmarkEnd w:id="5320"/>
    <w:bookmarkStart w:name="z17740" w:id="5321"/>
    <w:p>
      <w:pPr>
        <w:spacing w:after="0"/>
        <w:ind w:left="0"/>
        <w:jc w:val="both"/>
      </w:pPr>
      <w:r>
        <w:rPr>
          <w:rFonts w:ascii="Times New Roman"/>
          <w:b w:val="false"/>
          <w:i w:val="false"/>
          <w:color w:val="000000"/>
          <w:sz w:val="28"/>
        </w:rPr>
        <w:t>
      31) стоимость технических вспомогательных (компенсаторных) средств и специальных средств передвижения, переданных безвозмездно работодателем работнику, признанному лицом с инвалидностью вследствие получения трудового увечья или профессионального заболевания по вине работодателя, – по перечню, утвержденному Правительством Республики Казахстан в соответствии с законодательством Республики Казахстан о социальной защите;</w:t>
      </w:r>
    </w:p>
    <w:bookmarkEnd w:id="5321"/>
    <w:bookmarkStart w:name="z17741" w:id="5322"/>
    <w:p>
      <w:pPr>
        <w:spacing w:after="0"/>
        <w:ind w:left="0"/>
        <w:jc w:val="both"/>
      </w:pPr>
      <w:r>
        <w:rPr>
          <w:rFonts w:ascii="Times New Roman"/>
          <w:b w:val="false"/>
          <w:i w:val="false"/>
          <w:color w:val="000000"/>
          <w:sz w:val="28"/>
        </w:rPr>
        <w:t>
      32) стоимость услуг в виде протезно-ортопедической помощи, оказанной безвозмездно работодателем работнику, признанному лицом с инвалидностью вследствие получения трудового увечья или профессионального заболевания по вине работодателя, в соответствии с законодательством Республики Казахстан о социальной защите;</w:t>
      </w:r>
    </w:p>
    <w:bookmarkEnd w:id="5322"/>
    <w:bookmarkStart w:name="z17742" w:id="5323"/>
    <w:p>
      <w:pPr>
        <w:spacing w:after="0"/>
        <w:ind w:left="0"/>
        <w:jc w:val="both"/>
      </w:pPr>
      <w:r>
        <w:rPr>
          <w:rFonts w:ascii="Times New Roman"/>
          <w:b w:val="false"/>
          <w:i w:val="false"/>
          <w:color w:val="000000"/>
          <w:sz w:val="28"/>
        </w:rPr>
        <w:t>
      33) выплаты конфиденциальным помощникам в соответствии с законами Республики Казахстан "Об оперативно-розыскной деятельности" и "О контрразведывательной деятельности";</w:t>
      </w:r>
    </w:p>
    <w:bookmarkEnd w:id="5323"/>
    <w:bookmarkStart w:name="z17743" w:id="5324"/>
    <w:p>
      <w:pPr>
        <w:spacing w:after="0"/>
        <w:ind w:left="0"/>
        <w:jc w:val="both"/>
      </w:pPr>
      <w:r>
        <w:rPr>
          <w:rFonts w:ascii="Times New Roman"/>
          <w:b w:val="false"/>
          <w:i w:val="false"/>
          <w:color w:val="000000"/>
          <w:sz w:val="28"/>
        </w:rPr>
        <w:t>
      34) расходы работодателя по направлению работника на обучение, повышение квалификации или переподготовку в соответствии с законодательством Республики Казахстан, совершенному без оформления служебной командировки, в случае обучения, повышения квалификации или переподготовки по специальности, связанной с деятельностью работодателя:</w:t>
      </w:r>
    </w:p>
    <w:bookmarkEnd w:id="5324"/>
    <w:bookmarkStart w:name="z17744" w:id="5325"/>
    <w:p>
      <w:pPr>
        <w:spacing w:after="0"/>
        <w:ind w:left="0"/>
        <w:jc w:val="both"/>
      </w:pPr>
      <w:r>
        <w:rPr>
          <w:rFonts w:ascii="Times New Roman"/>
          <w:b w:val="false"/>
          <w:i w:val="false"/>
          <w:color w:val="000000"/>
          <w:sz w:val="28"/>
        </w:rPr>
        <w:t>
      фактически произведенные расходы на оплату обучения, повышения квалификации или переподготовки работника;</w:t>
      </w:r>
    </w:p>
    <w:bookmarkEnd w:id="5325"/>
    <w:bookmarkStart w:name="z17745" w:id="5326"/>
    <w:p>
      <w:pPr>
        <w:spacing w:after="0"/>
        <w:ind w:left="0"/>
        <w:jc w:val="both"/>
      </w:pPr>
      <w:r>
        <w:rPr>
          <w:rFonts w:ascii="Times New Roman"/>
          <w:b w:val="false"/>
          <w:i w:val="false"/>
          <w:color w:val="000000"/>
          <w:sz w:val="28"/>
        </w:rPr>
        <w:t>
      фактически произведенные расходы работника на проживание в пределах норм, установленных уполномоченным органом;</w:t>
      </w:r>
    </w:p>
    <w:bookmarkEnd w:id="5326"/>
    <w:bookmarkStart w:name="z17746" w:id="5327"/>
    <w:p>
      <w:pPr>
        <w:spacing w:after="0"/>
        <w:ind w:left="0"/>
        <w:jc w:val="both"/>
      </w:pPr>
      <w:r>
        <w:rPr>
          <w:rFonts w:ascii="Times New Roman"/>
          <w:b w:val="false"/>
          <w:i w:val="false"/>
          <w:color w:val="000000"/>
          <w:sz w:val="28"/>
        </w:rPr>
        <w:t>
      фактически произведенные расходы на проезд к месту учебы при поступлении и обратно после завершения обучения, повышения квалификации или переподготовки работника;</w:t>
      </w:r>
    </w:p>
    <w:bookmarkEnd w:id="5327"/>
    <w:bookmarkStart w:name="z17747" w:id="5328"/>
    <w:p>
      <w:pPr>
        <w:spacing w:after="0"/>
        <w:ind w:left="0"/>
        <w:jc w:val="both"/>
      </w:pPr>
      <w:r>
        <w:rPr>
          <w:rFonts w:ascii="Times New Roman"/>
          <w:b w:val="false"/>
          <w:i w:val="false"/>
          <w:color w:val="000000"/>
          <w:sz w:val="28"/>
        </w:rPr>
        <w:t>
      сумма денег, назначенная работодателем к выплате работнику, в пределах:</w:t>
      </w:r>
    </w:p>
    <w:bookmarkEnd w:id="5328"/>
    <w:bookmarkStart w:name="z17748" w:id="5329"/>
    <w:p>
      <w:pPr>
        <w:spacing w:after="0"/>
        <w:ind w:left="0"/>
        <w:jc w:val="both"/>
      </w:pPr>
      <w:r>
        <w:rPr>
          <w:rFonts w:ascii="Times New Roman"/>
          <w:b w:val="false"/>
          <w:i w:val="false"/>
          <w:color w:val="000000"/>
          <w:sz w:val="28"/>
        </w:rPr>
        <w:t>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прохождения обучения, повышения квалификации или переподготовки работника – в течение срока прохождения обучения, повышения квалификации или переподготовки работника в пределах Республики Казахстан;</w:t>
      </w:r>
    </w:p>
    <w:bookmarkEnd w:id="5329"/>
    <w:bookmarkStart w:name="z17749" w:id="5330"/>
    <w:p>
      <w:pPr>
        <w:spacing w:after="0"/>
        <w:ind w:left="0"/>
        <w:jc w:val="both"/>
      </w:pPr>
      <w:r>
        <w:rPr>
          <w:rFonts w:ascii="Times New Roman"/>
          <w:b w:val="false"/>
          <w:i w:val="false"/>
          <w:color w:val="000000"/>
          <w:sz w:val="28"/>
        </w:rPr>
        <w:t>
      8-кратного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прохождения обучения, повышения квалификации или переподготовки работника – в течение срока прохождения обучения, повышения квалификации или переподготовки работника за пределами Республики Казахстан;</w:t>
      </w:r>
    </w:p>
    <w:bookmarkEnd w:id="5330"/>
    <w:bookmarkStart w:name="z17750" w:id="5331"/>
    <w:p>
      <w:pPr>
        <w:spacing w:after="0"/>
        <w:ind w:left="0"/>
        <w:jc w:val="both"/>
      </w:pPr>
      <w:r>
        <w:rPr>
          <w:rFonts w:ascii="Times New Roman"/>
          <w:b w:val="false"/>
          <w:i w:val="false"/>
          <w:color w:val="000000"/>
          <w:sz w:val="28"/>
        </w:rPr>
        <w:t>
      35) сумма, зачисляемая банком и (или) Национальным оператором почты за счет средств банка и (или) Национального оператора почты на счет физического лица за осуществление безналичных платежей;</w:t>
      </w:r>
    </w:p>
    <w:bookmarkEnd w:id="5331"/>
    <w:bookmarkStart w:name="z17751" w:id="5332"/>
    <w:p>
      <w:pPr>
        <w:spacing w:after="0"/>
        <w:ind w:left="0"/>
        <w:jc w:val="both"/>
      </w:pPr>
      <w:r>
        <w:rPr>
          <w:rFonts w:ascii="Times New Roman"/>
          <w:b w:val="false"/>
          <w:i w:val="false"/>
          <w:color w:val="000000"/>
          <w:sz w:val="28"/>
        </w:rPr>
        <w:t xml:space="preserve">
      36) расходы автономной организации образования, определенной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291 настоящего Кодекса, при направлении на обучение, повышение квалификации или переподготовку физического лица, не состоящего в трудовых отношениях с данной автономной организацией образования, но состоящего в трудовых отношениях с другой автономной организацией образования, определенной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1 статьи 291 настоящего Кодекса, по решению автономной организации образования, осуществляющей такие расходы, с указанием специальности: </w:t>
      </w:r>
    </w:p>
    <w:bookmarkEnd w:id="5332"/>
    <w:bookmarkStart w:name="z17752" w:id="5333"/>
    <w:p>
      <w:pPr>
        <w:spacing w:after="0"/>
        <w:ind w:left="0"/>
        <w:jc w:val="both"/>
      </w:pPr>
      <w:r>
        <w:rPr>
          <w:rFonts w:ascii="Times New Roman"/>
          <w:b w:val="false"/>
          <w:i w:val="false"/>
          <w:color w:val="000000"/>
          <w:sz w:val="28"/>
        </w:rPr>
        <w:t>
      фактически произведенные расходы на оплату обучения, повышение квалификации или переподготовку физического лица;</w:t>
      </w:r>
    </w:p>
    <w:bookmarkEnd w:id="5333"/>
    <w:bookmarkStart w:name="z17753" w:id="5334"/>
    <w:p>
      <w:pPr>
        <w:spacing w:after="0"/>
        <w:ind w:left="0"/>
        <w:jc w:val="both"/>
      </w:pPr>
      <w:r>
        <w:rPr>
          <w:rFonts w:ascii="Times New Roman"/>
          <w:b w:val="false"/>
          <w:i w:val="false"/>
          <w:color w:val="000000"/>
          <w:sz w:val="28"/>
        </w:rPr>
        <w:t>
      фактически произведенные расходы на проживание в пределах норм, установленных уполномоченным органом;</w:t>
      </w:r>
    </w:p>
    <w:bookmarkEnd w:id="5334"/>
    <w:bookmarkStart w:name="z17754" w:id="5335"/>
    <w:p>
      <w:pPr>
        <w:spacing w:after="0"/>
        <w:ind w:left="0"/>
        <w:jc w:val="both"/>
      </w:pPr>
      <w:r>
        <w:rPr>
          <w:rFonts w:ascii="Times New Roman"/>
          <w:b w:val="false"/>
          <w:i w:val="false"/>
          <w:color w:val="000000"/>
          <w:sz w:val="28"/>
        </w:rPr>
        <w:t>
      фактически произведенные расходы на проезд к месту учебы при поступлении и обратно после завершения обучения, повышения квалификации или переподготовки физического лица;</w:t>
      </w:r>
    </w:p>
    <w:bookmarkEnd w:id="5335"/>
    <w:bookmarkStart w:name="z17755" w:id="5336"/>
    <w:p>
      <w:pPr>
        <w:spacing w:after="0"/>
        <w:ind w:left="0"/>
        <w:jc w:val="both"/>
      </w:pPr>
      <w:r>
        <w:rPr>
          <w:rFonts w:ascii="Times New Roman"/>
          <w:b w:val="false"/>
          <w:i w:val="false"/>
          <w:color w:val="000000"/>
          <w:sz w:val="28"/>
        </w:rPr>
        <w:t>
      сумма денег, назначенная автономной организацией образования к выплате физическому лицу, в пределах:</w:t>
      </w:r>
    </w:p>
    <w:bookmarkEnd w:id="5336"/>
    <w:bookmarkStart w:name="z17756" w:id="5337"/>
    <w:p>
      <w:pPr>
        <w:spacing w:after="0"/>
        <w:ind w:left="0"/>
        <w:jc w:val="both"/>
      </w:pPr>
      <w:r>
        <w:rPr>
          <w:rFonts w:ascii="Times New Roman"/>
          <w:b w:val="false"/>
          <w:i w:val="false"/>
          <w:color w:val="000000"/>
          <w:sz w:val="28"/>
        </w:rPr>
        <w:t>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прохождения обучения, повышения квалификации или переподготовки работника – в течение срока прохождения обучения, повышения квалификации или переподготовки обучаемого лица в пределах Республики Казахстан;</w:t>
      </w:r>
    </w:p>
    <w:bookmarkEnd w:id="5337"/>
    <w:bookmarkStart w:name="z17757" w:id="5338"/>
    <w:p>
      <w:pPr>
        <w:spacing w:after="0"/>
        <w:ind w:left="0"/>
        <w:jc w:val="both"/>
      </w:pPr>
      <w:r>
        <w:rPr>
          <w:rFonts w:ascii="Times New Roman"/>
          <w:b w:val="false"/>
          <w:i w:val="false"/>
          <w:color w:val="000000"/>
          <w:sz w:val="28"/>
        </w:rPr>
        <w:t>
      8-кратного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прохождения обучения, повышения квалификации или переподготовки физического лица – в течение срока прохождения обучения, повышения квалификации или переподготовки обучаемого лица за пределами Республики Казахстан;</w:t>
      </w:r>
    </w:p>
    <w:bookmarkEnd w:id="5338"/>
    <w:bookmarkStart w:name="z17758" w:id="5339"/>
    <w:p>
      <w:pPr>
        <w:spacing w:after="0"/>
        <w:ind w:left="0"/>
        <w:jc w:val="both"/>
      </w:pPr>
      <w:r>
        <w:rPr>
          <w:rFonts w:ascii="Times New Roman"/>
          <w:b w:val="false"/>
          <w:i w:val="false"/>
          <w:color w:val="000000"/>
          <w:sz w:val="28"/>
        </w:rPr>
        <w:t xml:space="preserve">
      37) выплаты, произведенные автономной организацией образования, определенной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291 настоящего Кодекса, в виде:</w:t>
      </w:r>
    </w:p>
    <w:bookmarkEnd w:id="5339"/>
    <w:bookmarkStart w:name="z17759" w:id="5340"/>
    <w:p>
      <w:pPr>
        <w:spacing w:after="0"/>
        <w:ind w:left="0"/>
        <w:jc w:val="both"/>
      </w:pPr>
      <w:r>
        <w:rPr>
          <w:rFonts w:ascii="Times New Roman"/>
          <w:b w:val="false"/>
          <w:i w:val="false"/>
          <w:color w:val="000000"/>
          <w:sz w:val="28"/>
        </w:rPr>
        <w:t>
      фактически произведенных расходов на оплату обучения и (или) прохождения профессиональной практики, которые предусмотрены образовательной программой по очной форме обучения по следующим уровням образования:</w:t>
      </w:r>
    </w:p>
    <w:bookmarkEnd w:id="5340"/>
    <w:bookmarkStart w:name="z17760" w:id="5341"/>
    <w:p>
      <w:pPr>
        <w:spacing w:after="0"/>
        <w:ind w:left="0"/>
        <w:jc w:val="both"/>
      </w:pPr>
      <w:r>
        <w:rPr>
          <w:rFonts w:ascii="Times New Roman"/>
          <w:b w:val="false"/>
          <w:i w:val="false"/>
          <w:color w:val="000000"/>
          <w:sz w:val="28"/>
        </w:rPr>
        <w:t>
      послесреднее образование;</w:t>
      </w:r>
    </w:p>
    <w:bookmarkEnd w:id="5341"/>
    <w:bookmarkStart w:name="z17761" w:id="5342"/>
    <w:p>
      <w:pPr>
        <w:spacing w:after="0"/>
        <w:ind w:left="0"/>
        <w:jc w:val="both"/>
      </w:pPr>
      <w:r>
        <w:rPr>
          <w:rFonts w:ascii="Times New Roman"/>
          <w:b w:val="false"/>
          <w:i w:val="false"/>
          <w:color w:val="000000"/>
          <w:sz w:val="28"/>
        </w:rPr>
        <w:t>
      высшее образование;</w:t>
      </w:r>
    </w:p>
    <w:bookmarkEnd w:id="5342"/>
    <w:bookmarkStart w:name="z17762" w:id="5343"/>
    <w:p>
      <w:pPr>
        <w:spacing w:after="0"/>
        <w:ind w:left="0"/>
        <w:jc w:val="both"/>
      </w:pPr>
      <w:r>
        <w:rPr>
          <w:rFonts w:ascii="Times New Roman"/>
          <w:b w:val="false"/>
          <w:i w:val="false"/>
          <w:color w:val="000000"/>
          <w:sz w:val="28"/>
        </w:rPr>
        <w:t>
      послевузовское образование;</w:t>
      </w:r>
    </w:p>
    <w:bookmarkEnd w:id="5343"/>
    <w:bookmarkStart w:name="z17763" w:id="5344"/>
    <w:p>
      <w:pPr>
        <w:spacing w:after="0"/>
        <w:ind w:left="0"/>
        <w:jc w:val="both"/>
      </w:pPr>
      <w:r>
        <w:rPr>
          <w:rFonts w:ascii="Times New Roman"/>
          <w:b w:val="false"/>
          <w:i w:val="false"/>
          <w:color w:val="000000"/>
          <w:sz w:val="28"/>
        </w:rPr>
        <w:t>
      фактически произведенных расходов на оплату участия в мероприятии внеурочной деятельности;</w:t>
      </w:r>
    </w:p>
    <w:bookmarkEnd w:id="5344"/>
    <w:bookmarkStart w:name="z17764" w:id="5345"/>
    <w:p>
      <w:pPr>
        <w:spacing w:after="0"/>
        <w:ind w:left="0"/>
        <w:jc w:val="both"/>
      </w:pPr>
      <w:r>
        <w:rPr>
          <w:rFonts w:ascii="Times New Roman"/>
          <w:b w:val="false"/>
          <w:i w:val="false"/>
          <w:color w:val="000000"/>
          <w:sz w:val="28"/>
        </w:rPr>
        <w:t>
      фактически произведенных расходов на проезд к месту обучения и (или) прохождения профессиональной практики, которые предусмотрены настоящим подпунктом, а также к месту проведения мероприятия внеурочной деятельности и обратно, включая оплату расходов за бронь, – на основании документов, подтверждающих расходы на проезд и за бронь (в том числе электронного билета при наличии документа, подтверждающего факт оплаты его стоимости);</w:t>
      </w:r>
    </w:p>
    <w:bookmarkEnd w:id="5345"/>
    <w:bookmarkStart w:name="z17765" w:id="5346"/>
    <w:p>
      <w:pPr>
        <w:spacing w:after="0"/>
        <w:ind w:left="0"/>
        <w:jc w:val="both"/>
      </w:pPr>
      <w:r>
        <w:rPr>
          <w:rFonts w:ascii="Times New Roman"/>
          <w:b w:val="false"/>
          <w:i w:val="false"/>
          <w:color w:val="000000"/>
          <w:sz w:val="28"/>
        </w:rPr>
        <w:t>
      фактически произведенных расходов на проживание в пределах норм, установленных уполномоченным органом;</w:t>
      </w:r>
    </w:p>
    <w:bookmarkEnd w:id="5346"/>
    <w:bookmarkStart w:name="z17766" w:id="5347"/>
    <w:p>
      <w:pPr>
        <w:spacing w:after="0"/>
        <w:ind w:left="0"/>
        <w:jc w:val="both"/>
      </w:pPr>
      <w:r>
        <w:rPr>
          <w:rFonts w:ascii="Times New Roman"/>
          <w:b w:val="false"/>
          <w:i w:val="false"/>
          <w:color w:val="000000"/>
          <w:sz w:val="28"/>
        </w:rPr>
        <w:t>
      суммы денег, назначенной к выплате физическому лицу в пределах:</w:t>
      </w:r>
    </w:p>
    <w:bookmarkEnd w:id="5347"/>
    <w:bookmarkStart w:name="z17767" w:id="5348"/>
    <w:p>
      <w:pPr>
        <w:spacing w:after="0"/>
        <w:ind w:left="0"/>
        <w:jc w:val="both"/>
      </w:pPr>
      <w:r>
        <w:rPr>
          <w:rFonts w:ascii="Times New Roman"/>
          <w:b w:val="false"/>
          <w:i w:val="false"/>
          <w:color w:val="000000"/>
          <w:sz w:val="28"/>
        </w:rPr>
        <w:t xml:space="preserve">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день обучения и (или) прохождения профессиональной практики, участия в мероприятии внеурочной деятельности – в течение срока, предусмотренного решением автономной организации образования, определенной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291 настоящего Кодекса, при направлении физического лица в пределах Республики Казахстан;</w:t>
      </w:r>
    </w:p>
    <w:bookmarkEnd w:id="5348"/>
    <w:bookmarkStart w:name="z17768" w:id="5349"/>
    <w:p>
      <w:pPr>
        <w:spacing w:after="0"/>
        <w:ind w:left="0"/>
        <w:jc w:val="both"/>
      </w:pPr>
      <w:r>
        <w:rPr>
          <w:rFonts w:ascii="Times New Roman"/>
          <w:b w:val="false"/>
          <w:i w:val="false"/>
          <w:color w:val="000000"/>
          <w:sz w:val="28"/>
        </w:rPr>
        <w:t xml:space="preserve">
      8-кратного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день обучения и (или) прохождения профессиональной практики, участия в мероприятии внеурочной деятельности – в течение срока, предусмотренного решением автономной организации образования, определенной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291 настоящего Кодекса, при направлении физического лица за пределы Республики Казахстан;</w:t>
      </w:r>
    </w:p>
    <w:bookmarkEnd w:id="5349"/>
    <w:bookmarkStart w:name="z17769" w:id="5350"/>
    <w:p>
      <w:pPr>
        <w:spacing w:after="0"/>
        <w:ind w:left="0"/>
        <w:jc w:val="both"/>
      </w:pPr>
      <w:r>
        <w:rPr>
          <w:rFonts w:ascii="Times New Roman"/>
          <w:b w:val="false"/>
          <w:i w:val="false"/>
          <w:color w:val="000000"/>
          <w:sz w:val="28"/>
        </w:rPr>
        <w:t xml:space="preserve">
      расходов, произведенных при оформлении разрешения на въезд и выезд (визы) (стоимость визы, консульских услуг, обязательного медицинского страхования), на основании подтверждающих документов. </w:t>
      </w:r>
    </w:p>
    <w:bookmarkEnd w:id="5350"/>
    <w:bookmarkStart w:name="z17770" w:id="5351"/>
    <w:p>
      <w:pPr>
        <w:spacing w:after="0"/>
        <w:ind w:left="0"/>
        <w:jc w:val="both"/>
      </w:pPr>
      <w:r>
        <w:rPr>
          <w:rFonts w:ascii="Times New Roman"/>
          <w:b w:val="false"/>
          <w:i w:val="false"/>
          <w:color w:val="000000"/>
          <w:sz w:val="28"/>
        </w:rPr>
        <w:t xml:space="preserve">
      Положения настоящего подпункта применяются к физическим лицам, которые на дату принятия решения автономной организацией образования, определенной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291 настоящего Кодекса, и в период обучения и (или) прохождения профессиональной практики, участия в мероприятии внеурочной деятельности обучаются в такой автономной организации образования:</w:t>
      </w:r>
    </w:p>
    <w:bookmarkEnd w:id="5351"/>
    <w:bookmarkStart w:name="z17771" w:id="5352"/>
    <w:p>
      <w:pPr>
        <w:spacing w:after="0"/>
        <w:ind w:left="0"/>
        <w:jc w:val="both"/>
      </w:pPr>
      <w:r>
        <w:rPr>
          <w:rFonts w:ascii="Times New Roman"/>
          <w:b w:val="false"/>
          <w:i w:val="false"/>
          <w:color w:val="000000"/>
          <w:sz w:val="28"/>
        </w:rPr>
        <w:t>
      на подготовительном отделении;</w:t>
      </w:r>
    </w:p>
    <w:bookmarkEnd w:id="5352"/>
    <w:bookmarkStart w:name="z17772" w:id="5353"/>
    <w:p>
      <w:pPr>
        <w:spacing w:after="0"/>
        <w:ind w:left="0"/>
        <w:jc w:val="both"/>
      </w:pPr>
      <w:r>
        <w:rPr>
          <w:rFonts w:ascii="Times New Roman"/>
          <w:b w:val="false"/>
          <w:i w:val="false"/>
          <w:color w:val="000000"/>
          <w:sz w:val="28"/>
        </w:rPr>
        <w:t>
      по следующим уровням образования:</w:t>
      </w:r>
    </w:p>
    <w:bookmarkEnd w:id="5353"/>
    <w:bookmarkStart w:name="z17773" w:id="5354"/>
    <w:p>
      <w:pPr>
        <w:spacing w:after="0"/>
        <w:ind w:left="0"/>
        <w:jc w:val="both"/>
      </w:pPr>
      <w:r>
        <w:rPr>
          <w:rFonts w:ascii="Times New Roman"/>
          <w:b w:val="false"/>
          <w:i w:val="false"/>
          <w:color w:val="000000"/>
          <w:sz w:val="28"/>
        </w:rPr>
        <w:t>
      начальная школа, включающая дошкольное воспитание и обучение;</w:t>
      </w:r>
    </w:p>
    <w:bookmarkEnd w:id="5354"/>
    <w:bookmarkStart w:name="z17774" w:id="5355"/>
    <w:p>
      <w:pPr>
        <w:spacing w:after="0"/>
        <w:ind w:left="0"/>
        <w:jc w:val="both"/>
      </w:pPr>
      <w:r>
        <w:rPr>
          <w:rFonts w:ascii="Times New Roman"/>
          <w:b w:val="false"/>
          <w:i w:val="false"/>
          <w:color w:val="000000"/>
          <w:sz w:val="28"/>
        </w:rPr>
        <w:t>
      основная школа;</w:t>
      </w:r>
    </w:p>
    <w:bookmarkEnd w:id="5355"/>
    <w:bookmarkStart w:name="z17775" w:id="5356"/>
    <w:p>
      <w:pPr>
        <w:spacing w:after="0"/>
        <w:ind w:left="0"/>
        <w:jc w:val="both"/>
      </w:pPr>
      <w:r>
        <w:rPr>
          <w:rFonts w:ascii="Times New Roman"/>
          <w:b w:val="false"/>
          <w:i w:val="false"/>
          <w:color w:val="000000"/>
          <w:sz w:val="28"/>
        </w:rPr>
        <w:t>
      старшая школа;</w:t>
      </w:r>
    </w:p>
    <w:bookmarkEnd w:id="5356"/>
    <w:bookmarkStart w:name="z17776" w:id="5357"/>
    <w:p>
      <w:pPr>
        <w:spacing w:after="0"/>
        <w:ind w:left="0"/>
        <w:jc w:val="both"/>
      </w:pPr>
      <w:r>
        <w:rPr>
          <w:rFonts w:ascii="Times New Roman"/>
          <w:b w:val="false"/>
          <w:i w:val="false"/>
          <w:color w:val="000000"/>
          <w:sz w:val="28"/>
        </w:rPr>
        <w:t>
      по очной форме обучения по следующим уровням образования:</w:t>
      </w:r>
    </w:p>
    <w:bookmarkEnd w:id="5357"/>
    <w:bookmarkStart w:name="z17777" w:id="5358"/>
    <w:p>
      <w:pPr>
        <w:spacing w:after="0"/>
        <w:ind w:left="0"/>
        <w:jc w:val="both"/>
      </w:pPr>
      <w:r>
        <w:rPr>
          <w:rFonts w:ascii="Times New Roman"/>
          <w:b w:val="false"/>
          <w:i w:val="false"/>
          <w:color w:val="000000"/>
          <w:sz w:val="28"/>
        </w:rPr>
        <w:t>
      послесреднее образование;</w:t>
      </w:r>
    </w:p>
    <w:bookmarkEnd w:id="5358"/>
    <w:bookmarkStart w:name="z17778" w:id="5359"/>
    <w:p>
      <w:pPr>
        <w:spacing w:after="0"/>
        <w:ind w:left="0"/>
        <w:jc w:val="both"/>
      </w:pPr>
      <w:r>
        <w:rPr>
          <w:rFonts w:ascii="Times New Roman"/>
          <w:b w:val="false"/>
          <w:i w:val="false"/>
          <w:color w:val="000000"/>
          <w:sz w:val="28"/>
        </w:rPr>
        <w:t>
      высшее образование;</w:t>
      </w:r>
    </w:p>
    <w:bookmarkEnd w:id="5359"/>
    <w:bookmarkStart w:name="z17779" w:id="5360"/>
    <w:p>
      <w:pPr>
        <w:spacing w:after="0"/>
        <w:ind w:left="0"/>
        <w:jc w:val="both"/>
      </w:pPr>
      <w:r>
        <w:rPr>
          <w:rFonts w:ascii="Times New Roman"/>
          <w:b w:val="false"/>
          <w:i w:val="false"/>
          <w:color w:val="000000"/>
          <w:sz w:val="28"/>
        </w:rPr>
        <w:t>
      послевузовское образование;</w:t>
      </w:r>
    </w:p>
    <w:bookmarkEnd w:id="5360"/>
    <w:bookmarkStart w:name="z17780" w:id="5361"/>
    <w:p>
      <w:pPr>
        <w:spacing w:after="0"/>
        <w:ind w:left="0"/>
        <w:jc w:val="both"/>
      </w:pPr>
      <w:r>
        <w:rPr>
          <w:rFonts w:ascii="Times New Roman"/>
          <w:b w:val="false"/>
          <w:i w:val="false"/>
          <w:color w:val="000000"/>
          <w:sz w:val="28"/>
        </w:rPr>
        <w:t xml:space="preserve">
      38) материальная выгода, полученная физическим лицом, которое обучается на подготовительном отделении автономной организации образования, определенной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291 настоящего Кодекса, в виде оплаты (возмещения) расходов на питание, – в пределах 2-кратного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день учебного года, за исключением периода каникул;</w:t>
      </w:r>
    </w:p>
    <w:bookmarkEnd w:id="5361"/>
    <w:bookmarkStart w:name="z17781" w:id="5362"/>
    <w:p>
      <w:pPr>
        <w:spacing w:after="0"/>
        <w:ind w:left="0"/>
        <w:jc w:val="both"/>
      </w:pPr>
      <w:r>
        <w:rPr>
          <w:rFonts w:ascii="Times New Roman"/>
          <w:b w:val="false"/>
          <w:i w:val="false"/>
          <w:color w:val="000000"/>
          <w:sz w:val="28"/>
        </w:rPr>
        <w:t xml:space="preserve">
      39) материальная выгода, полученная физическим лицом, которое обучается по очной форме обучения в автономной организации образования, определенной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291 настоящего Кодекса, в виде оплаты (возмещения) расходов:</w:t>
      </w:r>
    </w:p>
    <w:bookmarkEnd w:id="5362"/>
    <w:bookmarkStart w:name="z17782" w:id="5363"/>
    <w:p>
      <w:pPr>
        <w:spacing w:after="0"/>
        <w:ind w:left="0"/>
        <w:jc w:val="both"/>
      </w:pPr>
      <w:r>
        <w:rPr>
          <w:rFonts w:ascii="Times New Roman"/>
          <w:b w:val="false"/>
          <w:i w:val="false"/>
          <w:color w:val="000000"/>
          <w:sz w:val="28"/>
        </w:rPr>
        <w:t>
      на медицинское страхование, в том числе на оплату страховых премий по договорам добровольного страхования на случай болезни;</w:t>
      </w:r>
    </w:p>
    <w:bookmarkEnd w:id="5363"/>
    <w:bookmarkStart w:name="z17783" w:id="5364"/>
    <w:p>
      <w:pPr>
        <w:spacing w:after="0"/>
        <w:ind w:left="0"/>
        <w:jc w:val="both"/>
      </w:pPr>
      <w:r>
        <w:rPr>
          <w:rFonts w:ascii="Times New Roman"/>
          <w:b w:val="false"/>
          <w:i w:val="false"/>
          <w:color w:val="000000"/>
          <w:sz w:val="28"/>
        </w:rPr>
        <w:t xml:space="preserve">
      на проживание в общежитии автономной организации образования, определенной </w:t>
      </w:r>
      <w:r>
        <w:rPr>
          <w:rFonts w:ascii="Times New Roman"/>
          <w:b w:val="false"/>
          <w:i w:val="false"/>
          <w:color w:val="000000"/>
          <w:sz w:val="28"/>
        </w:rPr>
        <w:t>пунктом 1</w:t>
      </w:r>
      <w:r>
        <w:rPr>
          <w:rFonts w:ascii="Times New Roman"/>
          <w:b w:val="false"/>
          <w:i w:val="false"/>
          <w:color w:val="000000"/>
          <w:sz w:val="28"/>
        </w:rPr>
        <w:t xml:space="preserve"> статьи 291 настоящего Кодекса;</w:t>
      </w:r>
    </w:p>
    <w:bookmarkEnd w:id="5364"/>
    <w:bookmarkStart w:name="z17784" w:id="5365"/>
    <w:p>
      <w:pPr>
        <w:spacing w:after="0"/>
        <w:ind w:left="0"/>
        <w:jc w:val="both"/>
      </w:pPr>
      <w:r>
        <w:rPr>
          <w:rFonts w:ascii="Times New Roman"/>
          <w:b w:val="false"/>
          <w:i w:val="false"/>
          <w:color w:val="000000"/>
          <w:sz w:val="28"/>
        </w:rPr>
        <w:t>
      39-1) сумма вознаграждения, полученная в соответствии с порядком, предусмотренным пунктом 14 статьи 22 настоящего Кодекса;</w:t>
      </w:r>
    </w:p>
    <w:bookmarkEnd w:id="5365"/>
    <w:bookmarkStart w:name="z17785" w:id="5366"/>
    <w:p>
      <w:pPr>
        <w:spacing w:after="0"/>
        <w:ind w:left="0"/>
        <w:jc w:val="both"/>
      </w:pPr>
      <w:r>
        <w:rPr>
          <w:rFonts w:ascii="Times New Roman"/>
          <w:b w:val="false"/>
          <w:i w:val="false"/>
          <w:color w:val="000000"/>
          <w:sz w:val="28"/>
        </w:rPr>
        <w:t>
      40) сумма, зачисляемая оператором связи за счет средств оператора связи на мобильный баланс абонента, за осуществление абонентом безналичных операций;</w:t>
      </w:r>
    </w:p>
    <w:bookmarkEnd w:id="5366"/>
    <w:bookmarkStart w:name="z17786" w:id="5367"/>
    <w:p>
      <w:pPr>
        <w:spacing w:after="0"/>
        <w:ind w:left="0"/>
        <w:jc w:val="both"/>
      </w:pPr>
      <w:r>
        <w:rPr>
          <w:rFonts w:ascii="Times New Roman"/>
          <w:b w:val="false"/>
          <w:i w:val="false"/>
          <w:color w:val="000000"/>
          <w:sz w:val="28"/>
        </w:rPr>
        <w:t>
      41) исчисленные суммы:</w:t>
      </w:r>
    </w:p>
    <w:bookmarkEnd w:id="5367"/>
    <w:bookmarkStart w:name="z18887" w:id="5368"/>
    <w:p>
      <w:pPr>
        <w:spacing w:after="0"/>
        <w:ind w:left="0"/>
        <w:jc w:val="both"/>
      </w:pPr>
      <w:r>
        <w:rPr>
          <w:rFonts w:ascii="Times New Roman"/>
          <w:b w:val="false"/>
          <w:i w:val="false"/>
          <w:color w:val="000000"/>
          <w:sz w:val="28"/>
        </w:rPr>
        <w:t>
      индивидуального подоходного налога с доходов физического лица – резидента в соответствии с положениями настоящего Кодекса и уплаченные в бюджет Республики Казахстан налоговым агентом за счет собственных средств без их удержания:</w:t>
      </w:r>
    </w:p>
    <w:bookmarkEnd w:id="5368"/>
    <w:bookmarkStart w:name="z18888" w:id="5369"/>
    <w:p>
      <w:pPr>
        <w:spacing w:after="0"/>
        <w:ind w:left="0"/>
        <w:jc w:val="both"/>
      </w:pPr>
      <w:r>
        <w:rPr>
          <w:rFonts w:ascii="Times New Roman"/>
          <w:b w:val="false"/>
          <w:i w:val="false"/>
          <w:color w:val="000000"/>
          <w:sz w:val="28"/>
        </w:rPr>
        <w:t>
      обязательных пенсионных взносов с доходов физического лица – резидента в соответствии с Социальным кодексом Республики Казахстан и уплаченные агентом по уплате обязательных пенсионных взносов за счет собственных средств без их удержания;</w:t>
      </w:r>
    </w:p>
    <w:bookmarkEnd w:id="536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42) действует до 01.01.2027 в соответствии с Законом РК от 25.12.2017 </w:t>
      </w:r>
      <w:r>
        <w:rPr>
          <w:rFonts w:ascii="Times New Roman"/>
          <w:b w:val="false"/>
          <w:i w:val="false"/>
          <w:color w:val="ff0000"/>
          <w:sz w:val="28"/>
        </w:rPr>
        <w:t>№ 121-VIII</w:t>
      </w:r>
      <w:r>
        <w:rPr>
          <w:rFonts w:ascii="Times New Roman"/>
          <w:b w:val="false"/>
          <w:i w:val="false"/>
          <w:color w:val="ff0000"/>
          <w:sz w:val="28"/>
        </w:rPr>
        <w:t>.</w:t>
      </w:r>
      <w:r>
        <w:br/>
      </w:r>
      <w:r>
        <w:rPr>
          <w:rFonts w:ascii="Times New Roman"/>
          <w:b w:val="false"/>
          <w:i w:val="false"/>
          <w:color w:val="000000"/>
          <w:sz w:val="28"/>
        </w:rPr>
        <w:t>
</w:t>
      </w:r>
    </w:p>
    <w:bookmarkStart w:name="z17789" w:id="5370"/>
    <w:p>
      <w:pPr>
        <w:spacing w:after="0"/>
        <w:ind w:left="0"/>
        <w:jc w:val="both"/>
      </w:pPr>
      <w:r>
        <w:rPr>
          <w:rFonts w:ascii="Times New Roman"/>
          <w:b w:val="false"/>
          <w:i w:val="false"/>
          <w:color w:val="000000"/>
          <w:sz w:val="28"/>
        </w:rPr>
        <w:t>
      42) доход, образовавшийся при прекращении обязательств по кредиту (займу), право требования по которому приобретено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в виде:</w:t>
      </w:r>
    </w:p>
    <w:bookmarkEnd w:id="5370"/>
    <w:bookmarkStart w:name="z17790" w:id="5371"/>
    <w:p>
      <w:pPr>
        <w:spacing w:after="0"/>
        <w:ind w:left="0"/>
        <w:jc w:val="both"/>
      </w:pPr>
      <w:r>
        <w:rPr>
          <w:rFonts w:ascii="Times New Roman"/>
          <w:b w:val="false"/>
          <w:i w:val="false"/>
          <w:color w:val="000000"/>
          <w:sz w:val="28"/>
        </w:rPr>
        <w:t>
      прощения основного долга;</w:t>
      </w:r>
    </w:p>
    <w:bookmarkEnd w:id="5371"/>
    <w:bookmarkStart w:name="z17791" w:id="5372"/>
    <w:p>
      <w:pPr>
        <w:spacing w:after="0"/>
        <w:ind w:left="0"/>
        <w:jc w:val="both"/>
      </w:pPr>
      <w:r>
        <w:rPr>
          <w:rFonts w:ascii="Times New Roman"/>
          <w:b w:val="false"/>
          <w:i w:val="false"/>
          <w:color w:val="000000"/>
          <w:sz w:val="28"/>
        </w:rPr>
        <w:t>
      прощения задолженности по вознаграждению, комиссии, неустойке (пени, штрафу);</w:t>
      </w:r>
    </w:p>
    <w:bookmarkEnd w:id="5372"/>
    <w:bookmarkStart w:name="z17792" w:id="5373"/>
    <w:p>
      <w:pPr>
        <w:spacing w:after="0"/>
        <w:ind w:left="0"/>
        <w:jc w:val="both"/>
      </w:pPr>
      <w:r>
        <w:rPr>
          <w:rFonts w:ascii="Times New Roman"/>
          <w:b w:val="false"/>
          <w:i w:val="false"/>
          <w:color w:val="000000"/>
          <w:sz w:val="28"/>
        </w:rPr>
        <w:t>
      43) стоимость услуг, полученных за счет бюджетных средств в виде государственной нефинансовой поддержки субъектов предпринимательства в соответствии с государственной программой в области развития агропромышленного комплекса Республики Казахстан, программами, утвержденными Правительством Республики Казахстан, оператором которых является Национальная палата предпринимателей Республики Казахстан;</w:t>
      </w:r>
    </w:p>
    <w:bookmarkEnd w:id="5373"/>
    <w:bookmarkStart w:name="z17793" w:id="5374"/>
    <w:p>
      <w:pPr>
        <w:spacing w:after="0"/>
        <w:ind w:left="0"/>
        <w:jc w:val="both"/>
      </w:pPr>
      <w:r>
        <w:rPr>
          <w:rFonts w:ascii="Times New Roman"/>
          <w:b w:val="false"/>
          <w:i w:val="false"/>
          <w:color w:val="000000"/>
          <w:sz w:val="28"/>
        </w:rPr>
        <w:t>
      44) дивиденды, возникшие в результате приобретения юридическим лицом-резидентом у юридического лица-нерезидента ценных бумаг или долей участия, при выполнении условий, установленных пунктом 7-1 статьи 228 настоящего Кодекса;</w:t>
      </w:r>
    </w:p>
    <w:bookmarkEnd w:id="5374"/>
    <w:bookmarkStart w:name="z17794" w:id="5375"/>
    <w:p>
      <w:pPr>
        <w:spacing w:after="0"/>
        <w:ind w:left="0"/>
        <w:jc w:val="both"/>
      </w:pPr>
      <w:r>
        <w:rPr>
          <w:rFonts w:ascii="Times New Roman"/>
          <w:b w:val="false"/>
          <w:i w:val="false"/>
          <w:color w:val="000000"/>
          <w:sz w:val="28"/>
        </w:rPr>
        <w:t>
      45) целевые накопления в соответствии с Законом Республики Казахстан "О правах ребенка в Республике Казахстан" в виде выплаты из единого накопительного пенсионного фонда, а также направленные на индивидуальный пенсионный счет для учета добровольных пенсионных взносов;</w:t>
      </w:r>
    </w:p>
    <w:bookmarkEnd w:id="5375"/>
    <w:bookmarkStart w:name="z17795" w:id="5376"/>
    <w:p>
      <w:pPr>
        <w:spacing w:after="0"/>
        <w:ind w:left="0"/>
        <w:jc w:val="both"/>
      </w:pPr>
      <w:r>
        <w:rPr>
          <w:rFonts w:ascii="Times New Roman"/>
          <w:b w:val="false"/>
          <w:i w:val="false"/>
          <w:color w:val="000000"/>
          <w:sz w:val="28"/>
        </w:rPr>
        <w:t>
      46) материальная выгода от экономии на стоимости товаров, работ, услуг при их приобретении за счет суммы, начисленной за ранее осуществленные покупки или полученные работы, услуги;</w:t>
      </w:r>
    </w:p>
    <w:bookmarkEnd w:id="5376"/>
    <w:bookmarkStart w:name="z17796" w:id="5377"/>
    <w:p>
      <w:pPr>
        <w:spacing w:after="0"/>
        <w:ind w:left="0"/>
        <w:jc w:val="both"/>
      </w:pPr>
      <w:r>
        <w:rPr>
          <w:rFonts w:ascii="Times New Roman"/>
          <w:b w:val="false"/>
          <w:i w:val="false"/>
          <w:color w:val="000000"/>
          <w:sz w:val="28"/>
        </w:rPr>
        <w:t>
      47) списание обязательств должника, в отношении которого применена процедура банкротства или восстановления платежеспособности в соответствии с Законом Республики Казахстан "О восстановлении платежеспособности и банкротстве граждан Республики Казахстан".</w:t>
      </w:r>
    </w:p>
    <w:bookmarkEnd w:id="5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319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01.01.2020);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01.01.2025);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320. Ставки налога </w:t>
      </w:r>
    </w:p>
    <w:bookmarkStart w:name="z17799" w:id="5378"/>
    <w:p>
      <w:pPr>
        <w:spacing w:after="0"/>
        <w:ind w:left="0"/>
        <w:jc w:val="both"/>
      </w:pPr>
      <w:r>
        <w:rPr>
          <w:rFonts w:ascii="Times New Roman"/>
          <w:b w:val="false"/>
          <w:i w:val="false"/>
          <w:color w:val="000000"/>
          <w:sz w:val="28"/>
        </w:rPr>
        <w:t>
      1. Доходы налогоплательщика облагаются налогом по ставке 10 процентов.</w:t>
      </w:r>
    </w:p>
    <w:bookmarkEnd w:id="5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320 с изменением, внесенным Законом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321. Доходы, включаемые в годовой доход физического лица </w:t>
      </w:r>
    </w:p>
    <w:bookmarkStart w:name="z17803" w:id="5379"/>
    <w:p>
      <w:pPr>
        <w:spacing w:after="0"/>
        <w:ind w:left="0"/>
        <w:jc w:val="both"/>
      </w:pPr>
      <w:r>
        <w:rPr>
          <w:rFonts w:ascii="Times New Roman"/>
          <w:b w:val="false"/>
          <w:i w:val="false"/>
          <w:color w:val="000000"/>
          <w:sz w:val="28"/>
        </w:rPr>
        <w:t>
      В годовой доход физического лица включаются все виды его доходов:</w:t>
      </w:r>
    </w:p>
    <w:bookmarkEnd w:id="5379"/>
    <w:bookmarkStart w:name="z17804" w:id="5380"/>
    <w:p>
      <w:pPr>
        <w:spacing w:after="0"/>
        <w:ind w:left="0"/>
        <w:jc w:val="both"/>
      </w:pPr>
      <w:r>
        <w:rPr>
          <w:rFonts w:ascii="Times New Roman"/>
          <w:b w:val="false"/>
          <w:i w:val="false"/>
          <w:color w:val="000000"/>
          <w:sz w:val="28"/>
        </w:rPr>
        <w:t>
      1) доход работника, в том числе доход домашнего работника и доход трудового иммигранта-резидента;</w:t>
      </w:r>
    </w:p>
    <w:bookmarkEnd w:id="5380"/>
    <w:bookmarkStart w:name="z17805" w:id="5381"/>
    <w:p>
      <w:pPr>
        <w:spacing w:after="0"/>
        <w:ind w:left="0"/>
        <w:jc w:val="both"/>
      </w:pPr>
      <w:r>
        <w:rPr>
          <w:rFonts w:ascii="Times New Roman"/>
          <w:b w:val="false"/>
          <w:i w:val="false"/>
          <w:color w:val="000000"/>
          <w:sz w:val="28"/>
        </w:rPr>
        <w:t xml:space="preserve">
      2) доход от реализации товаров, выполнения работ, оказания услуг, кроме имущественного дохода, полученный физическим лицом, не являющимся индивидуальным предпринимателем, лицом, занимающимся частной практикой; </w:t>
      </w:r>
    </w:p>
    <w:bookmarkEnd w:id="5381"/>
    <w:bookmarkStart w:name="z17806" w:id="5382"/>
    <w:p>
      <w:pPr>
        <w:spacing w:after="0"/>
        <w:ind w:left="0"/>
        <w:jc w:val="both"/>
      </w:pPr>
      <w:r>
        <w:rPr>
          <w:rFonts w:ascii="Times New Roman"/>
          <w:b w:val="false"/>
          <w:i w:val="false"/>
          <w:color w:val="000000"/>
          <w:sz w:val="28"/>
        </w:rPr>
        <w:t>
      3) доход в виде оплаты третьим лицом стоимости товаров, выполненных работ, оказанных услуг, полученных физическим лицом;</w:t>
      </w:r>
    </w:p>
    <w:bookmarkEnd w:id="5382"/>
    <w:bookmarkStart w:name="z17807" w:id="5383"/>
    <w:p>
      <w:pPr>
        <w:spacing w:after="0"/>
        <w:ind w:left="0"/>
        <w:jc w:val="both"/>
      </w:pPr>
      <w:r>
        <w:rPr>
          <w:rFonts w:ascii="Times New Roman"/>
          <w:b w:val="false"/>
          <w:i w:val="false"/>
          <w:color w:val="000000"/>
          <w:sz w:val="28"/>
        </w:rPr>
        <w:t>
      4) доход в виде работ, услуг, выполненных (оказанных) в счет погашения задолженности перед физическим лицом;</w:t>
      </w:r>
    </w:p>
    <w:bookmarkEnd w:id="5383"/>
    <w:bookmarkStart w:name="z17808" w:id="5384"/>
    <w:p>
      <w:pPr>
        <w:spacing w:after="0"/>
        <w:ind w:left="0"/>
        <w:jc w:val="both"/>
      </w:pPr>
      <w:r>
        <w:rPr>
          <w:rFonts w:ascii="Times New Roman"/>
          <w:b w:val="false"/>
          <w:i w:val="false"/>
          <w:color w:val="000000"/>
          <w:sz w:val="28"/>
        </w:rPr>
        <w:t>
      5) доход в виде безвозмездно полученного имущества, в том числе работ, услуг;</w:t>
      </w:r>
    </w:p>
    <w:bookmarkEnd w:id="5384"/>
    <w:bookmarkStart w:name="z17809" w:id="5385"/>
    <w:p>
      <w:pPr>
        <w:spacing w:after="0"/>
        <w:ind w:left="0"/>
        <w:jc w:val="both"/>
      </w:pPr>
      <w:r>
        <w:rPr>
          <w:rFonts w:ascii="Times New Roman"/>
          <w:b w:val="false"/>
          <w:i w:val="false"/>
          <w:color w:val="000000"/>
          <w:sz w:val="28"/>
        </w:rPr>
        <w:t>
      6) доход в виде прощения долга;</w:t>
      </w:r>
    </w:p>
    <w:bookmarkEnd w:id="5385"/>
    <w:bookmarkStart w:name="z17810" w:id="5386"/>
    <w:p>
      <w:pPr>
        <w:spacing w:after="0"/>
        <w:ind w:left="0"/>
        <w:jc w:val="both"/>
      </w:pPr>
      <w:r>
        <w:rPr>
          <w:rFonts w:ascii="Times New Roman"/>
          <w:b w:val="false"/>
          <w:i w:val="false"/>
          <w:color w:val="000000"/>
          <w:sz w:val="28"/>
        </w:rPr>
        <w:t>
      7) доход в виде уменьшения размера требования к должнику, за исключением списанных штрафа, пени и других видов санкций;</w:t>
      </w:r>
    </w:p>
    <w:bookmarkEnd w:id="5386"/>
    <w:bookmarkStart w:name="z17811" w:id="5387"/>
    <w:p>
      <w:pPr>
        <w:spacing w:after="0"/>
        <w:ind w:left="0"/>
        <w:jc w:val="both"/>
      </w:pPr>
      <w:r>
        <w:rPr>
          <w:rFonts w:ascii="Times New Roman"/>
          <w:b w:val="false"/>
          <w:i w:val="false"/>
          <w:color w:val="000000"/>
          <w:sz w:val="28"/>
        </w:rPr>
        <w:t>
      8) доход в виде выплаты вознаграждения по операциям репо;</w:t>
      </w:r>
    </w:p>
    <w:bookmarkEnd w:id="5387"/>
    <w:bookmarkStart w:name="z17812" w:id="5388"/>
    <w:p>
      <w:pPr>
        <w:spacing w:after="0"/>
        <w:ind w:left="0"/>
        <w:jc w:val="both"/>
      </w:pPr>
      <w:r>
        <w:rPr>
          <w:rFonts w:ascii="Times New Roman"/>
          <w:b w:val="false"/>
          <w:i w:val="false"/>
          <w:color w:val="000000"/>
          <w:sz w:val="28"/>
        </w:rPr>
        <w:t>
      9) доход в виде пенсионных выплат, единовременных пенсионных выплат;</w:t>
      </w:r>
    </w:p>
    <w:bookmarkEnd w:id="5388"/>
    <w:bookmarkStart w:name="z17813" w:id="5389"/>
    <w:p>
      <w:pPr>
        <w:spacing w:after="0"/>
        <w:ind w:left="0"/>
        <w:jc w:val="both"/>
      </w:pPr>
      <w:r>
        <w:rPr>
          <w:rFonts w:ascii="Times New Roman"/>
          <w:b w:val="false"/>
          <w:i w:val="false"/>
          <w:color w:val="000000"/>
          <w:sz w:val="28"/>
        </w:rPr>
        <w:t>
      10) доход в виде дивидендов, вознаграждений, выигрышей;</w:t>
      </w:r>
    </w:p>
    <w:bookmarkEnd w:id="5389"/>
    <w:bookmarkStart w:name="z17814" w:id="5390"/>
    <w:p>
      <w:pPr>
        <w:spacing w:after="0"/>
        <w:ind w:left="0"/>
        <w:jc w:val="both"/>
      </w:pPr>
      <w:r>
        <w:rPr>
          <w:rFonts w:ascii="Times New Roman"/>
          <w:b w:val="false"/>
          <w:i w:val="false"/>
          <w:color w:val="000000"/>
          <w:sz w:val="28"/>
        </w:rPr>
        <w:t>
      11) доход в виде стипендии;</w:t>
      </w:r>
    </w:p>
    <w:bookmarkEnd w:id="5390"/>
    <w:bookmarkStart w:name="z17815" w:id="5391"/>
    <w:p>
      <w:pPr>
        <w:spacing w:after="0"/>
        <w:ind w:left="0"/>
        <w:jc w:val="both"/>
      </w:pPr>
      <w:r>
        <w:rPr>
          <w:rFonts w:ascii="Times New Roman"/>
          <w:b w:val="false"/>
          <w:i w:val="false"/>
          <w:color w:val="000000"/>
          <w:sz w:val="28"/>
        </w:rPr>
        <w:t>
      12) доход по договорам накопительного страхования;</w:t>
      </w:r>
    </w:p>
    <w:bookmarkEnd w:id="5391"/>
    <w:bookmarkStart w:name="z17816" w:id="5392"/>
    <w:p>
      <w:pPr>
        <w:spacing w:after="0"/>
        <w:ind w:left="0"/>
        <w:jc w:val="both"/>
      </w:pPr>
      <w:r>
        <w:rPr>
          <w:rFonts w:ascii="Times New Roman"/>
          <w:b w:val="false"/>
          <w:i w:val="false"/>
          <w:color w:val="000000"/>
          <w:sz w:val="28"/>
        </w:rPr>
        <w:t>
      13) имущественный доход;</w:t>
      </w:r>
    </w:p>
    <w:bookmarkEnd w:id="5392"/>
    <w:bookmarkStart w:name="z17817" w:id="5393"/>
    <w:p>
      <w:pPr>
        <w:spacing w:after="0"/>
        <w:ind w:left="0"/>
        <w:jc w:val="both"/>
      </w:pPr>
      <w:r>
        <w:rPr>
          <w:rFonts w:ascii="Times New Roman"/>
          <w:b w:val="false"/>
          <w:i w:val="false"/>
          <w:color w:val="000000"/>
          <w:sz w:val="28"/>
        </w:rPr>
        <w:t>
      14) доход индивидуального предпринимателя;</w:t>
      </w:r>
    </w:p>
    <w:bookmarkEnd w:id="5393"/>
    <w:bookmarkStart w:name="z17818" w:id="5394"/>
    <w:p>
      <w:pPr>
        <w:spacing w:after="0"/>
        <w:ind w:left="0"/>
        <w:jc w:val="both"/>
      </w:pPr>
      <w:r>
        <w:rPr>
          <w:rFonts w:ascii="Times New Roman"/>
          <w:b w:val="false"/>
          <w:i w:val="false"/>
          <w:color w:val="000000"/>
          <w:sz w:val="28"/>
        </w:rPr>
        <w:t>
      15) доход лица, занимающегося частной практикой;</w:t>
      </w:r>
    </w:p>
    <w:bookmarkEnd w:id="5394"/>
    <w:bookmarkStart w:name="z17819" w:id="5395"/>
    <w:p>
      <w:pPr>
        <w:spacing w:after="0"/>
        <w:ind w:left="0"/>
        <w:jc w:val="both"/>
      </w:pPr>
      <w:r>
        <w:rPr>
          <w:rFonts w:ascii="Times New Roman"/>
          <w:b w:val="false"/>
          <w:i w:val="false"/>
          <w:color w:val="000000"/>
          <w:sz w:val="28"/>
        </w:rPr>
        <w:t>
      16) доходы от личного подсобного хозяйства, учтенного в книге похозяйственного учета в соответствии с законодательством Республики Казахстан, подлежащие налогообложению, в том числе по которым не было произведено удержание индивидуального подоходного налога у источника выплаты в связи с представлением налоговому агенту недостоверных сведений лицом, занимающимся личным подсобным хозяйством;</w:t>
      </w:r>
    </w:p>
    <w:bookmarkEnd w:id="5395"/>
    <w:bookmarkStart w:name="z17820" w:id="5396"/>
    <w:p>
      <w:pPr>
        <w:spacing w:after="0"/>
        <w:ind w:left="0"/>
        <w:jc w:val="both"/>
      </w:pPr>
      <w:r>
        <w:rPr>
          <w:rFonts w:ascii="Times New Roman"/>
          <w:b w:val="false"/>
          <w:i w:val="false"/>
          <w:color w:val="000000"/>
          <w:sz w:val="28"/>
        </w:rPr>
        <w:t>
      17) другие доходы, не указанные в подпунктах 1) – 16) настоящей статьи, полученные в Республике Казахстан или из источников за пределами Республики Казахстан;</w:t>
      </w:r>
    </w:p>
    <w:bookmarkEnd w:id="5396"/>
    <w:bookmarkStart w:name="z17821" w:id="5397"/>
    <w:p>
      <w:pPr>
        <w:spacing w:after="0"/>
        <w:ind w:left="0"/>
        <w:jc w:val="both"/>
      </w:pPr>
      <w:r>
        <w:rPr>
          <w:rFonts w:ascii="Times New Roman"/>
          <w:b w:val="false"/>
          <w:i w:val="false"/>
          <w:color w:val="000000"/>
          <w:sz w:val="28"/>
        </w:rPr>
        <w:t xml:space="preserve">
      18) суммарная прибыль контролируемых иностранных компаний или постоянных учреждений контролируемых иностранных компаний, определяемая в соответствии со </w:t>
      </w:r>
      <w:r>
        <w:rPr>
          <w:rFonts w:ascii="Times New Roman"/>
          <w:b w:val="false"/>
          <w:i w:val="false"/>
          <w:color w:val="000000"/>
          <w:sz w:val="28"/>
        </w:rPr>
        <w:t>статьей 340</w:t>
      </w:r>
      <w:r>
        <w:rPr>
          <w:rFonts w:ascii="Times New Roman"/>
          <w:b w:val="false"/>
          <w:i w:val="false"/>
          <w:color w:val="000000"/>
          <w:sz w:val="28"/>
        </w:rPr>
        <w:t xml:space="preserve"> настоящего Кодекса.</w:t>
      </w:r>
    </w:p>
    <w:bookmarkEnd w:id="5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321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7823" w:id="5398"/>
    <w:p>
      <w:pPr>
        <w:spacing w:after="0"/>
        <w:ind w:left="0"/>
        <w:jc w:val="left"/>
      </w:pPr>
      <w:r>
        <w:rPr>
          <w:rFonts w:ascii="Times New Roman"/>
          <w:b/>
          <w:i w:val="false"/>
          <w:color w:val="000000"/>
        </w:rPr>
        <w:t xml:space="preserve"> Глава 36. ДОХОДЫ</w:t>
      </w:r>
    </w:p>
    <w:bookmarkEnd w:id="5398"/>
    <w:bookmarkStart w:name="z17824" w:id="5399"/>
    <w:p>
      <w:pPr>
        <w:spacing w:after="0"/>
        <w:ind w:left="0"/>
        <w:jc w:val="left"/>
      </w:pPr>
      <w:r>
        <w:rPr>
          <w:rFonts w:ascii="Times New Roman"/>
          <w:b/>
          <w:i w:val="false"/>
          <w:color w:val="000000"/>
        </w:rPr>
        <w:t xml:space="preserve"> Параграф 1. Доходы, подлежащие налогообложению у источника выплаты</w:t>
      </w:r>
    </w:p>
    <w:bookmarkEnd w:id="5399"/>
    <w:p>
      <w:pPr>
        <w:spacing w:after="0"/>
        <w:ind w:left="0"/>
        <w:jc w:val="both"/>
      </w:pPr>
      <w:r>
        <w:rPr>
          <w:rFonts w:ascii="Times New Roman"/>
          <w:b/>
          <w:i w:val="false"/>
          <w:color w:val="000000"/>
          <w:sz w:val="28"/>
        </w:rPr>
        <w:t xml:space="preserve">Статья 322. Доход работника </w:t>
      </w:r>
    </w:p>
    <w:bookmarkStart w:name="z17826" w:id="5400"/>
    <w:p>
      <w:pPr>
        <w:spacing w:after="0"/>
        <w:ind w:left="0"/>
        <w:jc w:val="both"/>
      </w:pPr>
      <w:r>
        <w:rPr>
          <w:rFonts w:ascii="Times New Roman"/>
          <w:b w:val="false"/>
          <w:i w:val="false"/>
          <w:color w:val="000000"/>
          <w:sz w:val="28"/>
        </w:rPr>
        <w:t>
      1. Доходами работника, подлежащими налогообложению, являются следующие доходы, начисленные работодателем, являющимся налоговым агентом, и признанные, в том числе в бухгалтерском учете работодателя, в качестве расходов (затрат) в соответствии с законодательством Республики Казахстан о бухгалтерском учете и финансовой отчетности:</w:t>
      </w:r>
    </w:p>
    <w:bookmarkEnd w:id="5400"/>
    <w:bookmarkStart w:name="z17827" w:id="5401"/>
    <w:p>
      <w:pPr>
        <w:spacing w:after="0"/>
        <w:ind w:left="0"/>
        <w:jc w:val="both"/>
      </w:pPr>
      <w:r>
        <w:rPr>
          <w:rFonts w:ascii="Times New Roman"/>
          <w:b w:val="false"/>
          <w:i w:val="false"/>
          <w:color w:val="000000"/>
          <w:sz w:val="28"/>
        </w:rPr>
        <w:t>
      1) подлежащие передаче работодателем работнику в собственность деньги в наличной и (или) безналичной формах в связи с наличием трудовых отношений;</w:t>
      </w:r>
    </w:p>
    <w:bookmarkEnd w:id="5401"/>
    <w:bookmarkStart w:name="z17828" w:id="5402"/>
    <w:p>
      <w:pPr>
        <w:spacing w:after="0"/>
        <w:ind w:left="0"/>
        <w:jc w:val="both"/>
      </w:pPr>
      <w:r>
        <w:rPr>
          <w:rFonts w:ascii="Times New Roman"/>
          <w:b w:val="false"/>
          <w:i w:val="false"/>
          <w:color w:val="000000"/>
          <w:sz w:val="28"/>
        </w:rPr>
        <w:t xml:space="preserve">
      2) доходы работника в натуральной форме в соответствии со </w:t>
      </w:r>
      <w:r>
        <w:rPr>
          <w:rFonts w:ascii="Times New Roman"/>
          <w:b w:val="false"/>
          <w:i w:val="false"/>
          <w:color w:val="000000"/>
          <w:sz w:val="28"/>
        </w:rPr>
        <w:t>статьей 323</w:t>
      </w:r>
      <w:r>
        <w:rPr>
          <w:rFonts w:ascii="Times New Roman"/>
          <w:b w:val="false"/>
          <w:i w:val="false"/>
          <w:color w:val="000000"/>
          <w:sz w:val="28"/>
        </w:rPr>
        <w:t xml:space="preserve"> настоящего Кодекса;</w:t>
      </w:r>
    </w:p>
    <w:bookmarkEnd w:id="5402"/>
    <w:bookmarkStart w:name="z17829" w:id="5403"/>
    <w:p>
      <w:pPr>
        <w:spacing w:after="0"/>
        <w:ind w:left="0"/>
        <w:jc w:val="both"/>
      </w:pPr>
      <w:r>
        <w:rPr>
          <w:rFonts w:ascii="Times New Roman"/>
          <w:b w:val="false"/>
          <w:i w:val="false"/>
          <w:color w:val="000000"/>
          <w:sz w:val="28"/>
        </w:rPr>
        <w:t xml:space="preserve">
      3) доходы работника в виде материальной выгоды в соответствии со </w:t>
      </w:r>
      <w:r>
        <w:rPr>
          <w:rFonts w:ascii="Times New Roman"/>
          <w:b w:val="false"/>
          <w:i w:val="false"/>
          <w:color w:val="000000"/>
          <w:sz w:val="28"/>
        </w:rPr>
        <w:t>статьей 324</w:t>
      </w:r>
      <w:r>
        <w:rPr>
          <w:rFonts w:ascii="Times New Roman"/>
          <w:b w:val="false"/>
          <w:i w:val="false"/>
          <w:color w:val="000000"/>
          <w:sz w:val="28"/>
        </w:rPr>
        <w:t xml:space="preserve"> настоящего Кодекса.</w:t>
      </w:r>
    </w:p>
    <w:bookmarkEnd w:id="5403"/>
    <w:bookmarkStart w:name="z17830" w:id="5404"/>
    <w:p>
      <w:pPr>
        <w:spacing w:after="0"/>
        <w:ind w:left="0"/>
        <w:jc w:val="both"/>
      </w:pPr>
      <w:r>
        <w:rPr>
          <w:rFonts w:ascii="Times New Roman"/>
          <w:b w:val="false"/>
          <w:i w:val="false"/>
          <w:color w:val="000000"/>
          <w:sz w:val="28"/>
        </w:rPr>
        <w:t>
      Доходом работника, подлежащим налогообложению, также признается доход, полученный (подлежащий получению) членом совета директоров или иного органа управления налогоплательщика, не являющегося высшим органом управления.</w:t>
      </w:r>
    </w:p>
    <w:bookmarkEnd w:id="5404"/>
    <w:bookmarkStart w:name="z17831" w:id="5405"/>
    <w:p>
      <w:pPr>
        <w:spacing w:after="0"/>
        <w:ind w:left="0"/>
        <w:jc w:val="both"/>
      </w:pPr>
      <w:r>
        <w:rPr>
          <w:rFonts w:ascii="Times New Roman"/>
          <w:b w:val="false"/>
          <w:i w:val="false"/>
          <w:color w:val="000000"/>
          <w:sz w:val="28"/>
        </w:rPr>
        <w:t>
      2. Доходом работника, подлежащим налогообложению, полученным (подлежащим получению) от лиц, не являющихся налоговыми агентами, является доход, полученный (подлежащий получению) по трудовому договору (контракту), заключенному в соответствии с законодательством Республики Казахстан или иностранного государства.</w:t>
      </w:r>
    </w:p>
    <w:bookmarkEnd w:id="5405"/>
    <w:bookmarkStart w:name="z17832" w:id="5406"/>
    <w:p>
      <w:pPr>
        <w:spacing w:after="0"/>
        <w:ind w:left="0"/>
        <w:jc w:val="both"/>
      </w:pPr>
      <w:r>
        <w:rPr>
          <w:rFonts w:ascii="Times New Roman"/>
          <w:b w:val="false"/>
          <w:i w:val="false"/>
          <w:color w:val="000000"/>
          <w:sz w:val="28"/>
        </w:rPr>
        <w:t>
      3. К доходу работника, подлежащему налогообложению, не относятся следующие доходы:</w:t>
      </w:r>
    </w:p>
    <w:bookmarkEnd w:id="5406"/>
    <w:bookmarkStart w:name="z17833" w:id="5407"/>
    <w:p>
      <w:pPr>
        <w:spacing w:after="0"/>
        <w:ind w:left="0"/>
        <w:jc w:val="both"/>
      </w:pPr>
      <w:r>
        <w:rPr>
          <w:rFonts w:ascii="Times New Roman"/>
          <w:b w:val="false"/>
          <w:i w:val="false"/>
          <w:color w:val="000000"/>
          <w:sz w:val="28"/>
        </w:rPr>
        <w:t>
      1) доход физического лица от налогового агента по договорам гражданско-правового характера;</w:t>
      </w:r>
    </w:p>
    <w:bookmarkEnd w:id="5407"/>
    <w:bookmarkStart w:name="z17834" w:id="5408"/>
    <w:p>
      <w:pPr>
        <w:spacing w:after="0"/>
        <w:ind w:left="0"/>
        <w:jc w:val="both"/>
      </w:pPr>
      <w:r>
        <w:rPr>
          <w:rFonts w:ascii="Times New Roman"/>
          <w:b w:val="false"/>
          <w:i w:val="false"/>
          <w:color w:val="000000"/>
          <w:sz w:val="28"/>
        </w:rPr>
        <w:t>
      2) доход в виде пенсионных выплат, единовременных пенсионных выплат;</w:t>
      </w:r>
    </w:p>
    <w:bookmarkEnd w:id="5408"/>
    <w:bookmarkStart w:name="z17835" w:id="5409"/>
    <w:p>
      <w:pPr>
        <w:spacing w:after="0"/>
        <w:ind w:left="0"/>
        <w:jc w:val="both"/>
      </w:pPr>
      <w:r>
        <w:rPr>
          <w:rFonts w:ascii="Times New Roman"/>
          <w:b w:val="false"/>
          <w:i w:val="false"/>
          <w:color w:val="000000"/>
          <w:sz w:val="28"/>
        </w:rPr>
        <w:t>
      3) доход в виде дивидендов, вознаграждений, выигрышей;</w:t>
      </w:r>
    </w:p>
    <w:bookmarkEnd w:id="5409"/>
    <w:bookmarkStart w:name="z17836" w:id="5410"/>
    <w:p>
      <w:pPr>
        <w:spacing w:after="0"/>
        <w:ind w:left="0"/>
        <w:jc w:val="both"/>
      </w:pPr>
      <w:r>
        <w:rPr>
          <w:rFonts w:ascii="Times New Roman"/>
          <w:b w:val="false"/>
          <w:i w:val="false"/>
          <w:color w:val="000000"/>
          <w:sz w:val="28"/>
        </w:rPr>
        <w:t>
      4) стипендии;</w:t>
      </w:r>
    </w:p>
    <w:bookmarkEnd w:id="5410"/>
    <w:bookmarkStart w:name="z17837" w:id="5411"/>
    <w:p>
      <w:pPr>
        <w:spacing w:after="0"/>
        <w:ind w:left="0"/>
        <w:jc w:val="both"/>
      </w:pPr>
      <w:r>
        <w:rPr>
          <w:rFonts w:ascii="Times New Roman"/>
          <w:b w:val="false"/>
          <w:i w:val="false"/>
          <w:color w:val="000000"/>
          <w:sz w:val="28"/>
        </w:rPr>
        <w:t>
      5) доход по договорам накопительного страхования;</w:t>
      </w:r>
    </w:p>
    <w:bookmarkEnd w:id="5411"/>
    <w:bookmarkStart w:name="z17838" w:id="5412"/>
    <w:p>
      <w:pPr>
        <w:spacing w:after="0"/>
        <w:ind w:left="0"/>
        <w:jc w:val="both"/>
      </w:pPr>
      <w:r>
        <w:rPr>
          <w:rFonts w:ascii="Times New Roman"/>
          <w:b w:val="false"/>
          <w:i w:val="false"/>
          <w:color w:val="000000"/>
          <w:sz w:val="28"/>
        </w:rPr>
        <w:t>
      6) имущественный доход;</w:t>
      </w:r>
    </w:p>
    <w:bookmarkEnd w:id="5412"/>
    <w:bookmarkStart w:name="z17839" w:id="5413"/>
    <w:p>
      <w:pPr>
        <w:spacing w:after="0"/>
        <w:ind w:left="0"/>
        <w:jc w:val="both"/>
      </w:pPr>
      <w:r>
        <w:rPr>
          <w:rFonts w:ascii="Times New Roman"/>
          <w:b w:val="false"/>
          <w:i w:val="false"/>
          <w:color w:val="000000"/>
          <w:sz w:val="28"/>
        </w:rPr>
        <w:t>
      7) доход трудового иммигранта-резидента;</w:t>
      </w:r>
    </w:p>
    <w:bookmarkEnd w:id="5413"/>
    <w:bookmarkStart w:name="z17840" w:id="5414"/>
    <w:p>
      <w:pPr>
        <w:spacing w:after="0"/>
        <w:ind w:left="0"/>
        <w:jc w:val="both"/>
      </w:pPr>
      <w:r>
        <w:rPr>
          <w:rFonts w:ascii="Times New Roman"/>
          <w:b w:val="false"/>
          <w:i w:val="false"/>
          <w:color w:val="000000"/>
          <w:sz w:val="28"/>
        </w:rPr>
        <w:t>
      8) доход лица, занимающегося частной практикой;</w:t>
      </w:r>
    </w:p>
    <w:bookmarkEnd w:id="5414"/>
    <w:bookmarkStart w:name="z17841" w:id="5415"/>
    <w:p>
      <w:pPr>
        <w:spacing w:after="0"/>
        <w:ind w:left="0"/>
        <w:jc w:val="both"/>
      </w:pPr>
      <w:r>
        <w:rPr>
          <w:rFonts w:ascii="Times New Roman"/>
          <w:b w:val="false"/>
          <w:i w:val="false"/>
          <w:color w:val="000000"/>
          <w:sz w:val="28"/>
        </w:rPr>
        <w:t>
      9) доход индивидуального предпринимателя.</w:t>
      </w:r>
    </w:p>
    <w:bookmarkEnd w:id="5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322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323. Доход работника в натуральной форме</w:t>
      </w:r>
    </w:p>
    <w:bookmarkStart w:name="z17844" w:id="5416"/>
    <w:p>
      <w:pPr>
        <w:spacing w:after="0"/>
        <w:ind w:left="0"/>
        <w:jc w:val="both"/>
      </w:pPr>
      <w:r>
        <w:rPr>
          <w:rFonts w:ascii="Times New Roman"/>
          <w:b w:val="false"/>
          <w:i w:val="false"/>
          <w:color w:val="000000"/>
          <w:sz w:val="28"/>
        </w:rPr>
        <w:t>
      Доходом работника в натуральной форме, подлежащим налогообложению, являются:</w:t>
      </w:r>
    </w:p>
    <w:bookmarkEnd w:id="5416"/>
    <w:bookmarkStart w:name="z17845" w:id="5417"/>
    <w:p>
      <w:pPr>
        <w:spacing w:after="0"/>
        <w:ind w:left="0"/>
        <w:jc w:val="both"/>
      </w:pPr>
      <w:r>
        <w:rPr>
          <w:rFonts w:ascii="Times New Roman"/>
          <w:b w:val="false"/>
          <w:i w:val="false"/>
          <w:color w:val="000000"/>
          <w:sz w:val="28"/>
        </w:rPr>
        <w:t>
      1) стоимость товаров, ценных бумаг, доли участия и иного имущества (кроме денег), подлежащего передаче работодателем работнику в собственность в связи с наличием трудовых отношений, а также члену совета директоров или иного органа управления налогоплательщика, не являющегося высшим органом управления, в связи с выполнением возложенных на него управленческих обязанностей. Стоимость такого имущества определяется в следующем размере с учетом соответствующей суммы налога на добавленную стоимость и акцизов:</w:t>
      </w:r>
    </w:p>
    <w:bookmarkEnd w:id="5417"/>
    <w:bookmarkStart w:name="z17846" w:id="5418"/>
    <w:p>
      <w:pPr>
        <w:spacing w:after="0"/>
        <w:ind w:left="0"/>
        <w:jc w:val="both"/>
      </w:pPr>
      <w:r>
        <w:rPr>
          <w:rFonts w:ascii="Times New Roman"/>
          <w:b w:val="false"/>
          <w:i w:val="false"/>
          <w:color w:val="000000"/>
          <w:sz w:val="28"/>
        </w:rPr>
        <w:t>
      балансовой стоимости имущества;</w:t>
      </w:r>
    </w:p>
    <w:bookmarkEnd w:id="5418"/>
    <w:bookmarkStart w:name="z17847" w:id="5419"/>
    <w:p>
      <w:pPr>
        <w:spacing w:after="0"/>
        <w:ind w:left="0"/>
        <w:jc w:val="both"/>
      </w:pPr>
      <w:r>
        <w:rPr>
          <w:rFonts w:ascii="Times New Roman"/>
          <w:b w:val="false"/>
          <w:i w:val="false"/>
          <w:color w:val="000000"/>
          <w:sz w:val="28"/>
        </w:rPr>
        <w:t>
      стоимости имущества, определенной договором или иным документом, на основании которого имущество передается работнику, в случае отсутствия балансовой стоимости такого имущества;</w:t>
      </w:r>
    </w:p>
    <w:bookmarkEnd w:id="5419"/>
    <w:bookmarkStart w:name="z17848" w:id="5420"/>
    <w:p>
      <w:pPr>
        <w:spacing w:after="0"/>
        <w:ind w:left="0"/>
        <w:jc w:val="both"/>
      </w:pPr>
      <w:r>
        <w:rPr>
          <w:rFonts w:ascii="Times New Roman"/>
          <w:b w:val="false"/>
          <w:i w:val="false"/>
          <w:color w:val="000000"/>
          <w:sz w:val="28"/>
        </w:rPr>
        <w:t>
      2) выполнение работодателем работ, оказание услуг в пользу работника в связи с наличием трудовых отношений, а также в пользу члена совета директоров или иного органа управления налогоплательщика, не являющегося высшим органом управления, в связи с выполнением возложенных на него управленческих обязанностей. Стоимость выполненных работ, оказанных услуг определяется в размере расходов работодателя, понесенных в связи с таким выполнением работ, оказанием услуг, с учетом соответствующей суммы налога на добавленную стоимость;</w:t>
      </w:r>
    </w:p>
    <w:bookmarkEnd w:id="5420"/>
    <w:bookmarkStart w:name="z17849" w:id="5421"/>
    <w:p>
      <w:pPr>
        <w:spacing w:after="0"/>
        <w:ind w:left="0"/>
        <w:jc w:val="both"/>
      </w:pPr>
      <w:r>
        <w:rPr>
          <w:rFonts w:ascii="Times New Roman"/>
          <w:b w:val="false"/>
          <w:i w:val="false"/>
          <w:color w:val="000000"/>
          <w:sz w:val="28"/>
        </w:rPr>
        <w:t>
      3) стоимость имущества, полученного от работодателя на безвозмездной основе. Стоимость выполненных работ, оказанных услуг, полученных работником от работодателя на безвозмездной основе, определяется в размере расходов работодателя, понесенных в связи с таким выполнением работ, оказанием услуг;</w:t>
      </w:r>
    </w:p>
    <w:bookmarkEnd w:id="5421"/>
    <w:bookmarkStart w:name="z17850" w:id="5422"/>
    <w:p>
      <w:pPr>
        <w:spacing w:after="0"/>
        <w:ind w:left="0"/>
        <w:jc w:val="both"/>
      </w:pPr>
      <w:r>
        <w:rPr>
          <w:rFonts w:ascii="Times New Roman"/>
          <w:b w:val="false"/>
          <w:i w:val="false"/>
          <w:color w:val="000000"/>
          <w:sz w:val="28"/>
        </w:rPr>
        <w:t>
      4) оплата работодателем работнику или третьим лицам стоимости товаров, выполненных работ, оказанных услуг, полученных работником от работодателя или третьих лиц. Стоимость таких товаров, выполненных работ, оказанных услуг определяется в размере расходов работодателя, понесенных в связи с таким выполнением работ, оказанием услуг, с учетом соответствующей суммы налога на добавленную стоимость и акцизов.</w:t>
      </w:r>
    </w:p>
    <w:bookmarkEnd w:id="5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323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324. Доход работника в виде материальной выгоды</w:t>
      </w:r>
    </w:p>
    <w:bookmarkStart w:name="z17853" w:id="5423"/>
    <w:p>
      <w:pPr>
        <w:spacing w:after="0"/>
        <w:ind w:left="0"/>
        <w:jc w:val="both"/>
      </w:pPr>
      <w:r>
        <w:rPr>
          <w:rFonts w:ascii="Times New Roman"/>
          <w:b w:val="false"/>
          <w:i w:val="false"/>
          <w:color w:val="000000"/>
          <w:sz w:val="28"/>
        </w:rPr>
        <w:t>
      Доходом работника в виде материальной выгоды, подлежащим налогообложению, является в том числе:</w:t>
      </w:r>
    </w:p>
    <w:bookmarkEnd w:id="5423"/>
    <w:bookmarkStart w:name="z17854" w:id="5424"/>
    <w:p>
      <w:pPr>
        <w:spacing w:after="0"/>
        <w:ind w:left="0"/>
        <w:jc w:val="both"/>
      </w:pPr>
      <w:r>
        <w:rPr>
          <w:rFonts w:ascii="Times New Roman"/>
          <w:b w:val="false"/>
          <w:i w:val="false"/>
          <w:color w:val="000000"/>
          <w:sz w:val="28"/>
        </w:rPr>
        <w:t>
      1) отрицательная разница между стоимостью товаров, реализованных работнику, и их балансовой стоимостью или ценой их приобретения – при реализации товаров работнику;</w:t>
      </w:r>
    </w:p>
    <w:bookmarkEnd w:id="5424"/>
    <w:bookmarkStart w:name="z17855" w:id="5425"/>
    <w:p>
      <w:pPr>
        <w:spacing w:after="0"/>
        <w:ind w:left="0"/>
        <w:jc w:val="both"/>
      </w:pPr>
      <w:r>
        <w:rPr>
          <w:rFonts w:ascii="Times New Roman"/>
          <w:b w:val="false"/>
          <w:i w:val="false"/>
          <w:color w:val="000000"/>
          <w:sz w:val="28"/>
        </w:rPr>
        <w:t>
      отрицательная разница между стоимостью работ, услуг, реализованных работнику, и общей суммой расходов работодателя, понесенных в связи с таким выполнением работ, оказанием услуг с учетом соответствующей суммы налога на добавленную стоимость – при реализации работ, услуг работнику.</w:t>
      </w:r>
    </w:p>
    <w:bookmarkEnd w:id="5425"/>
    <w:bookmarkStart w:name="z17856" w:id="5426"/>
    <w:p>
      <w:pPr>
        <w:spacing w:after="0"/>
        <w:ind w:left="0"/>
        <w:jc w:val="both"/>
      </w:pPr>
      <w:r>
        <w:rPr>
          <w:rFonts w:ascii="Times New Roman"/>
          <w:b w:val="false"/>
          <w:i w:val="false"/>
          <w:color w:val="000000"/>
          <w:sz w:val="28"/>
        </w:rPr>
        <w:t>
      В целях применения настоящего подпункта цена приобретения используется налогоплательщиками, которые согласно законодательству Республики Казахстан о бухгалтерском учете и финансовой отчетности не осуществляют ведение бухгалтерского учета;</w:t>
      </w:r>
    </w:p>
    <w:bookmarkEnd w:id="5426"/>
    <w:bookmarkStart w:name="z17857" w:id="5427"/>
    <w:p>
      <w:pPr>
        <w:spacing w:after="0"/>
        <w:ind w:left="0"/>
        <w:jc w:val="both"/>
      </w:pPr>
      <w:r>
        <w:rPr>
          <w:rFonts w:ascii="Times New Roman"/>
          <w:b w:val="false"/>
          <w:i w:val="false"/>
          <w:color w:val="000000"/>
          <w:sz w:val="28"/>
        </w:rPr>
        <w:t>
      2) списание по решению работодателя суммы долга или обязательства работника перед ним – при списании суммы долга работнику;</w:t>
      </w:r>
    </w:p>
    <w:bookmarkEnd w:id="5427"/>
    <w:bookmarkStart w:name="z17858" w:id="5428"/>
    <w:p>
      <w:pPr>
        <w:spacing w:after="0"/>
        <w:ind w:left="0"/>
        <w:jc w:val="both"/>
      </w:pPr>
      <w:r>
        <w:rPr>
          <w:rFonts w:ascii="Times New Roman"/>
          <w:b w:val="false"/>
          <w:i w:val="false"/>
          <w:color w:val="000000"/>
          <w:sz w:val="28"/>
        </w:rPr>
        <w:t>
      3) расходы работодателя на уплату страховых премий по договорам страхования своих работников, заключенным в том числе работниками, – при уплате суммы страховых премий по договорам страхования;</w:t>
      </w:r>
    </w:p>
    <w:bookmarkEnd w:id="5428"/>
    <w:bookmarkStart w:name="z17859" w:id="5429"/>
    <w:p>
      <w:pPr>
        <w:spacing w:after="0"/>
        <w:ind w:left="0"/>
        <w:jc w:val="both"/>
      </w:pPr>
      <w:r>
        <w:rPr>
          <w:rFonts w:ascii="Times New Roman"/>
          <w:b w:val="false"/>
          <w:i w:val="false"/>
          <w:color w:val="000000"/>
          <w:sz w:val="28"/>
        </w:rPr>
        <w:t>
      4) расходы работодателя на возмещение затрат работника, не связанных с деятельностью работодателя, – при возмещении затрат работнику.</w:t>
      </w:r>
    </w:p>
    <w:bookmarkEnd w:id="5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324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325. Доход в виде безвозмездно полученного имущества, работ, услуг</w:t>
      </w:r>
    </w:p>
    <w:bookmarkStart w:name="z17862" w:id="5430"/>
    <w:p>
      <w:pPr>
        <w:spacing w:after="0"/>
        <w:ind w:left="0"/>
        <w:jc w:val="both"/>
      </w:pPr>
      <w:r>
        <w:rPr>
          <w:rFonts w:ascii="Times New Roman"/>
          <w:b w:val="false"/>
          <w:i w:val="false"/>
          <w:color w:val="ff0000"/>
          <w:sz w:val="28"/>
        </w:rPr>
        <w:t xml:space="preserve">
      Сноска. Заголовк статьи 325 с изменением, внесенным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bookmarkEnd w:id="5430"/>
    <w:bookmarkStart w:name="z17863" w:id="5431"/>
    <w:p>
      <w:pPr>
        <w:spacing w:after="0"/>
        <w:ind w:left="0"/>
        <w:jc w:val="both"/>
      </w:pPr>
      <w:r>
        <w:rPr>
          <w:rFonts w:ascii="Times New Roman"/>
          <w:b w:val="false"/>
          <w:i w:val="false"/>
          <w:color w:val="000000"/>
          <w:sz w:val="28"/>
        </w:rPr>
        <w:t>
      Доход в виде безвозмездно полученного имущества определяется в следующем размере с учетом соответствующей суммы налога на добавленную стоимость и акцизов:</w:t>
      </w:r>
    </w:p>
    <w:bookmarkEnd w:id="5431"/>
    <w:bookmarkStart w:name="z17864" w:id="5432"/>
    <w:p>
      <w:pPr>
        <w:spacing w:after="0"/>
        <w:ind w:left="0"/>
        <w:jc w:val="both"/>
      </w:pPr>
      <w:r>
        <w:rPr>
          <w:rFonts w:ascii="Times New Roman"/>
          <w:b w:val="false"/>
          <w:i w:val="false"/>
          <w:color w:val="000000"/>
          <w:sz w:val="28"/>
        </w:rPr>
        <w:t>
      балансовой стоимости имущества;</w:t>
      </w:r>
    </w:p>
    <w:bookmarkEnd w:id="5432"/>
    <w:bookmarkStart w:name="z17865" w:id="5433"/>
    <w:p>
      <w:pPr>
        <w:spacing w:after="0"/>
        <w:ind w:left="0"/>
        <w:jc w:val="both"/>
      </w:pPr>
      <w:r>
        <w:rPr>
          <w:rFonts w:ascii="Times New Roman"/>
          <w:b w:val="false"/>
          <w:i w:val="false"/>
          <w:color w:val="000000"/>
          <w:sz w:val="28"/>
        </w:rPr>
        <w:t>
      стоимости имущества, определенной договором или иным документом, на основании которого имущество передается физическому лицу, в случае отсутствия балансовой стоимости такого имущества.</w:t>
      </w:r>
    </w:p>
    <w:bookmarkEnd w:id="5433"/>
    <w:bookmarkStart w:name="z17866" w:id="5434"/>
    <w:p>
      <w:pPr>
        <w:spacing w:after="0"/>
        <w:ind w:left="0"/>
        <w:jc w:val="both"/>
      </w:pPr>
      <w:r>
        <w:rPr>
          <w:rFonts w:ascii="Times New Roman"/>
          <w:b w:val="false"/>
          <w:i w:val="false"/>
          <w:color w:val="000000"/>
          <w:sz w:val="28"/>
        </w:rPr>
        <w:t>
      Доход в виде безвозмездно полученных работ и (или) услуг определяется в виде стоимости выполненных работ, оказанных услуг в размере расходов налогового агента, понесенных в связи с таким выполнением работ, оказанием услуг, с учетом соответствующей суммы налога на добавленную стоимость.</w:t>
      </w:r>
    </w:p>
    <w:bookmarkEnd w:id="5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325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326. Доход в виде пенсионных выплат</w:t>
      </w:r>
    </w:p>
    <w:bookmarkStart w:name="z17869" w:id="5435"/>
    <w:p>
      <w:pPr>
        <w:spacing w:after="0"/>
        <w:ind w:left="0"/>
        <w:jc w:val="both"/>
      </w:pPr>
      <w:r>
        <w:rPr>
          <w:rFonts w:ascii="Times New Roman"/>
          <w:b w:val="false"/>
          <w:i w:val="false"/>
          <w:color w:val="000000"/>
          <w:sz w:val="28"/>
        </w:rPr>
        <w:t>
      К доходу в виде пенсионных выплат, подлежащему налогообложению, относятся выплаты, осуществляемые единым накопительным пенсионным фондом и (или) добровольными накопительными пенсионными фондами:</w:t>
      </w:r>
    </w:p>
    <w:bookmarkEnd w:id="5435"/>
    <w:bookmarkStart w:name="z17870" w:id="5436"/>
    <w:p>
      <w:pPr>
        <w:spacing w:after="0"/>
        <w:ind w:left="0"/>
        <w:jc w:val="both"/>
      </w:pPr>
      <w:r>
        <w:rPr>
          <w:rFonts w:ascii="Times New Roman"/>
          <w:b w:val="false"/>
          <w:i w:val="false"/>
          <w:color w:val="000000"/>
          <w:sz w:val="28"/>
        </w:rPr>
        <w:t>
      1) из пенсионных накоплений налогоплательщиков, сформированных за счет:</w:t>
      </w:r>
    </w:p>
    <w:bookmarkEnd w:id="5436"/>
    <w:bookmarkStart w:name="z17871" w:id="5437"/>
    <w:p>
      <w:pPr>
        <w:spacing w:after="0"/>
        <w:ind w:left="0"/>
        <w:jc w:val="both"/>
      </w:pPr>
      <w:r>
        <w:rPr>
          <w:rFonts w:ascii="Times New Roman"/>
          <w:b w:val="false"/>
          <w:i w:val="false"/>
          <w:color w:val="000000"/>
          <w:sz w:val="28"/>
        </w:rPr>
        <w:t>
      обязательных пенсионных взносов в соответствии с законодательством Республики Казахстан;</w:t>
      </w:r>
    </w:p>
    <w:bookmarkEnd w:id="5437"/>
    <w:bookmarkStart w:name="z17872" w:id="5438"/>
    <w:p>
      <w:pPr>
        <w:spacing w:after="0"/>
        <w:ind w:left="0"/>
        <w:jc w:val="both"/>
      </w:pPr>
      <w:r>
        <w:rPr>
          <w:rFonts w:ascii="Times New Roman"/>
          <w:b w:val="false"/>
          <w:i w:val="false"/>
          <w:color w:val="000000"/>
          <w:sz w:val="28"/>
        </w:rPr>
        <w:t>
      обязательных профессиональных пенсионных взносов в соответствии с законодательством Республики Казахстан;</w:t>
      </w:r>
    </w:p>
    <w:bookmarkEnd w:id="5438"/>
    <w:bookmarkStart w:name="z17873" w:id="5439"/>
    <w:p>
      <w:pPr>
        <w:spacing w:after="0"/>
        <w:ind w:left="0"/>
        <w:jc w:val="both"/>
      </w:pPr>
      <w:r>
        <w:rPr>
          <w:rFonts w:ascii="Times New Roman"/>
          <w:b w:val="false"/>
          <w:i w:val="false"/>
          <w:color w:val="000000"/>
          <w:sz w:val="28"/>
        </w:rPr>
        <w:t>
      добровольных пенсионных взносов в соответствии с условиями договора о пенсионном обеспечении за счет добровольных пенсионных взносов;</w:t>
      </w:r>
    </w:p>
    <w:bookmarkEnd w:id="5439"/>
    <w:bookmarkStart w:name="z17874" w:id="5440"/>
    <w:p>
      <w:pPr>
        <w:spacing w:after="0"/>
        <w:ind w:left="0"/>
        <w:jc w:val="both"/>
      </w:pPr>
      <w:r>
        <w:rPr>
          <w:rFonts w:ascii="Times New Roman"/>
          <w:b w:val="false"/>
          <w:i w:val="false"/>
          <w:color w:val="000000"/>
          <w:sz w:val="28"/>
        </w:rPr>
        <w:t>
      2) физическим лицам-резидентам Республики Казахстан, достигшим пенсионного возраста и выехавшим на постоянное место жительства за пределы Республики Казахстан в соответствии с Социальным кодексом Республики Казахстан;</w:t>
      </w:r>
    </w:p>
    <w:bookmarkEnd w:id="5440"/>
    <w:bookmarkStart w:name="z17875" w:id="5441"/>
    <w:p>
      <w:pPr>
        <w:spacing w:after="0"/>
        <w:ind w:left="0"/>
        <w:jc w:val="both"/>
      </w:pPr>
      <w:r>
        <w:rPr>
          <w:rFonts w:ascii="Times New Roman"/>
          <w:b w:val="false"/>
          <w:i w:val="false"/>
          <w:color w:val="000000"/>
          <w:sz w:val="28"/>
        </w:rPr>
        <w:t>
      3) физическим лицам-резидентам Республики Казахстан, не достигшим пенсионного возраста и выехавшим на постоянное место жительства за пределы Республики Казахстан в соответствии с Социальным кодексом Республики Казахстан;</w:t>
      </w:r>
    </w:p>
    <w:bookmarkEnd w:id="5441"/>
    <w:bookmarkStart w:name="z17876" w:id="5442"/>
    <w:p>
      <w:pPr>
        <w:spacing w:after="0"/>
        <w:ind w:left="0"/>
        <w:jc w:val="both"/>
      </w:pPr>
      <w:r>
        <w:rPr>
          <w:rFonts w:ascii="Times New Roman"/>
          <w:b w:val="false"/>
          <w:i w:val="false"/>
          <w:color w:val="000000"/>
          <w:sz w:val="28"/>
        </w:rPr>
        <w:t>
      4) физическим лицам в виде пенсионных накоплений, унаследованных в порядке, определенном законодательством Республики Казахстан;</w:t>
      </w:r>
    </w:p>
    <w:bookmarkEnd w:id="5442"/>
    <w:bookmarkStart w:name="z17877" w:id="5443"/>
    <w:p>
      <w:pPr>
        <w:spacing w:after="0"/>
        <w:ind w:left="0"/>
        <w:jc w:val="both"/>
      </w:pPr>
      <w:r>
        <w:rPr>
          <w:rFonts w:ascii="Times New Roman"/>
          <w:b w:val="false"/>
          <w:i w:val="false"/>
          <w:color w:val="000000"/>
          <w:sz w:val="28"/>
        </w:rPr>
        <w:t>
      5) физическим лицам в виде единовременной выплаты на погребение умершего лица, имеющего пенсионные накопления, в порядке, установленном законодательством Республики Казахстан.</w:t>
      </w:r>
    </w:p>
    <w:bookmarkEnd w:id="5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326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327. Доход в виде дивидендов, вознаграждений, выигрышей</w:t>
      </w:r>
    </w:p>
    <w:bookmarkStart w:name="z17880" w:id="5444"/>
    <w:p>
      <w:pPr>
        <w:spacing w:after="0"/>
        <w:ind w:left="0"/>
        <w:jc w:val="both"/>
      </w:pPr>
      <w:r>
        <w:rPr>
          <w:rFonts w:ascii="Times New Roman"/>
          <w:b w:val="false"/>
          <w:i w:val="false"/>
          <w:color w:val="000000"/>
          <w:sz w:val="28"/>
        </w:rPr>
        <w:t>
      Доходом в виде дивидендов, вознаграждений, выигрышей, подлежащим налогообложению, являются:</w:t>
      </w:r>
    </w:p>
    <w:bookmarkEnd w:id="5444"/>
    <w:bookmarkStart w:name="z17881" w:id="5445"/>
    <w:p>
      <w:pPr>
        <w:spacing w:after="0"/>
        <w:ind w:left="0"/>
        <w:jc w:val="both"/>
      </w:pPr>
      <w:r>
        <w:rPr>
          <w:rFonts w:ascii="Times New Roman"/>
          <w:b w:val="false"/>
          <w:i w:val="false"/>
          <w:color w:val="000000"/>
          <w:sz w:val="28"/>
        </w:rPr>
        <w:t xml:space="preserve">
      1) выплаченные (подлежащие выплате) дивиденды, определенные </w:t>
      </w:r>
      <w:r>
        <w:rPr>
          <w:rFonts w:ascii="Times New Roman"/>
          <w:b w:val="false"/>
          <w:i w:val="false"/>
          <w:color w:val="000000"/>
          <w:sz w:val="28"/>
        </w:rPr>
        <w:t>подпунктом 16)</w:t>
      </w:r>
      <w:r>
        <w:rPr>
          <w:rFonts w:ascii="Times New Roman"/>
          <w:b w:val="false"/>
          <w:i w:val="false"/>
          <w:color w:val="000000"/>
          <w:sz w:val="28"/>
        </w:rPr>
        <w:t xml:space="preserve"> пункта 1 статьи 1 настоящего Кодекса;</w:t>
      </w:r>
    </w:p>
    <w:bookmarkEnd w:id="5445"/>
    <w:bookmarkStart w:name="z17882" w:id="5446"/>
    <w:p>
      <w:pPr>
        <w:spacing w:after="0"/>
        <w:ind w:left="0"/>
        <w:jc w:val="both"/>
      </w:pPr>
      <w:r>
        <w:rPr>
          <w:rFonts w:ascii="Times New Roman"/>
          <w:b w:val="false"/>
          <w:i w:val="false"/>
          <w:color w:val="000000"/>
          <w:sz w:val="28"/>
        </w:rPr>
        <w:t>
      2) выплаченные (подлежащие выплате) вознаграждения;</w:t>
      </w:r>
    </w:p>
    <w:bookmarkEnd w:id="5446"/>
    <w:bookmarkStart w:name="z17883" w:id="5447"/>
    <w:p>
      <w:pPr>
        <w:spacing w:after="0"/>
        <w:ind w:left="0"/>
        <w:jc w:val="both"/>
      </w:pPr>
      <w:r>
        <w:rPr>
          <w:rFonts w:ascii="Times New Roman"/>
          <w:b w:val="false"/>
          <w:i w:val="false"/>
          <w:color w:val="000000"/>
          <w:sz w:val="28"/>
        </w:rPr>
        <w:t>
      3) выплаченные (подлежащие выплате) выигрыши.</w:t>
      </w:r>
    </w:p>
    <w:bookmarkEnd w:id="5447"/>
    <w:bookmarkStart w:name="z17884" w:id="5448"/>
    <w:p>
      <w:pPr>
        <w:spacing w:after="0"/>
        <w:ind w:left="0"/>
        <w:jc w:val="both"/>
      </w:pPr>
      <w:r>
        <w:rPr>
          <w:rFonts w:ascii="Times New Roman"/>
          <w:b w:val="false"/>
          <w:i w:val="false"/>
          <w:color w:val="000000"/>
          <w:sz w:val="28"/>
        </w:rPr>
        <w:t xml:space="preserve">
      Для целей настоящей главы к доходу в виде дивидендов, подлежащему налогообложению, относится также чистый доход от доверительного управления учредителя доверительного управления, полученный от юридического лица, являющегося доверительным управляющим. </w:t>
      </w:r>
    </w:p>
    <w:bookmarkEnd w:id="5448"/>
    <w:p>
      <w:pPr>
        <w:spacing w:after="0"/>
        <w:ind w:left="0"/>
        <w:jc w:val="both"/>
      </w:pPr>
      <w:r>
        <w:rPr>
          <w:rFonts w:ascii="Times New Roman"/>
          <w:b/>
          <w:i w:val="false"/>
          <w:color w:val="000000"/>
          <w:sz w:val="28"/>
        </w:rPr>
        <w:t>Статья 328. Доход в виде стипендий</w:t>
      </w:r>
    </w:p>
    <w:bookmarkStart w:name="z17886" w:id="5449"/>
    <w:p>
      <w:pPr>
        <w:spacing w:after="0"/>
        <w:ind w:left="0"/>
        <w:jc w:val="both"/>
      </w:pPr>
      <w:r>
        <w:rPr>
          <w:rFonts w:ascii="Times New Roman"/>
          <w:b w:val="false"/>
          <w:i w:val="false"/>
          <w:color w:val="000000"/>
          <w:sz w:val="28"/>
        </w:rPr>
        <w:t>
      Доходом в виде стипендий, подлежащим налогообложению, является сумма денег, назначенная налоговым агентом к выплате:</w:t>
      </w:r>
    </w:p>
    <w:bookmarkEnd w:id="5449"/>
    <w:bookmarkStart w:name="z17887" w:id="5450"/>
    <w:p>
      <w:pPr>
        <w:spacing w:after="0"/>
        <w:ind w:left="0"/>
        <w:jc w:val="both"/>
      </w:pPr>
      <w:r>
        <w:rPr>
          <w:rFonts w:ascii="Times New Roman"/>
          <w:b w:val="false"/>
          <w:i w:val="false"/>
          <w:color w:val="000000"/>
          <w:sz w:val="28"/>
        </w:rPr>
        <w:t>
      обучающимся в организациях образования в соответствии с законодательством Республики Казахстан в области образования;</w:t>
      </w:r>
    </w:p>
    <w:bookmarkEnd w:id="5450"/>
    <w:bookmarkStart w:name="z17888" w:id="5451"/>
    <w:p>
      <w:pPr>
        <w:spacing w:after="0"/>
        <w:ind w:left="0"/>
        <w:jc w:val="both"/>
      </w:pPr>
      <w:r>
        <w:rPr>
          <w:rFonts w:ascii="Times New Roman"/>
          <w:b w:val="false"/>
          <w:i w:val="false"/>
          <w:color w:val="000000"/>
          <w:sz w:val="28"/>
        </w:rPr>
        <w:t>
      деятелям культуры, науки, работникам средств массовой информации и другим физическим лицам в соответствии с законодательством Республики Казахстан.</w:t>
      </w:r>
    </w:p>
    <w:bookmarkEnd w:id="5451"/>
    <w:p>
      <w:pPr>
        <w:spacing w:after="0"/>
        <w:ind w:left="0"/>
        <w:jc w:val="both"/>
      </w:pPr>
      <w:r>
        <w:rPr>
          <w:rFonts w:ascii="Times New Roman"/>
          <w:b/>
          <w:i w:val="false"/>
          <w:color w:val="000000"/>
          <w:sz w:val="28"/>
        </w:rPr>
        <w:t>Статья 329. Доход по договорам накопительного страхования</w:t>
      </w:r>
    </w:p>
    <w:bookmarkStart w:name="z17890" w:id="5452"/>
    <w:p>
      <w:pPr>
        <w:spacing w:after="0"/>
        <w:ind w:left="0"/>
        <w:jc w:val="both"/>
      </w:pPr>
      <w:r>
        <w:rPr>
          <w:rFonts w:ascii="Times New Roman"/>
          <w:b w:val="false"/>
          <w:i w:val="false"/>
          <w:color w:val="000000"/>
          <w:sz w:val="28"/>
        </w:rPr>
        <w:t>
      Доходом по договорам накопительного страхования, подлежащим налогообложению, являются:</w:t>
      </w:r>
    </w:p>
    <w:bookmarkEnd w:id="5452"/>
    <w:bookmarkStart w:name="z17891" w:id="5453"/>
    <w:p>
      <w:pPr>
        <w:spacing w:after="0"/>
        <w:ind w:left="0"/>
        <w:jc w:val="both"/>
      </w:pPr>
      <w:r>
        <w:rPr>
          <w:rFonts w:ascii="Times New Roman"/>
          <w:b w:val="false"/>
          <w:i w:val="false"/>
          <w:color w:val="000000"/>
          <w:sz w:val="28"/>
        </w:rPr>
        <w:t>
      1) страховые выплаты, осуществляемые страховыми организациями по договорам накопительного страхования, страховые премии по которым были оплачены:</w:t>
      </w:r>
    </w:p>
    <w:bookmarkEnd w:id="5453"/>
    <w:bookmarkStart w:name="z17892" w:id="5454"/>
    <w:p>
      <w:pPr>
        <w:spacing w:after="0"/>
        <w:ind w:left="0"/>
        <w:jc w:val="both"/>
      </w:pPr>
      <w:r>
        <w:rPr>
          <w:rFonts w:ascii="Times New Roman"/>
          <w:b w:val="false"/>
          <w:i w:val="false"/>
          <w:color w:val="000000"/>
          <w:sz w:val="28"/>
        </w:rPr>
        <w:t>
      за счет пенсионных накоплений в едином накопительном пенсионном фонде и добровольных накопительных пенсионных фондах;</w:t>
      </w:r>
    </w:p>
    <w:bookmarkEnd w:id="5454"/>
    <w:bookmarkStart w:name="z17893" w:id="5455"/>
    <w:p>
      <w:pPr>
        <w:spacing w:after="0"/>
        <w:ind w:left="0"/>
        <w:jc w:val="both"/>
      </w:pPr>
      <w:r>
        <w:rPr>
          <w:rFonts w:ascii="Times New Roman"/>
          <w:b w:val="false"/>
          <w:i w:val="false"/>
          <w:color w:val="000000"/>
          <w:sz w:val="28"/>
        </w:rPr>
        <w:t>
      физическим лицом в свою пользу;</w:t>
      </w:r>
    </w:p>
    <w:bookmarkEnd w:id="5455"/>
    <w:bookmarkStart w:name="z17894" w:id="5456"/>
    <w:p>
      <w:pPr>
        <w:spacing w:after="0"/>
        <w:ind w:left="0"/>
        <w:jc w:val="both"/>
      </w:pPr>
      <w:r>
        <w:rPr>
          <w:rFonts w:ascii="Times New Roman"/>
          <w:b w:val="false"/>
          <w:i w:val="false"/>
          <w:color w:val="000000"/>
          <w:sz w:val="28"/>
        </w:rPr>
        <w:t>
      работодателем в пользу работника;</w:t>
      </w:r>
    </w:p>
    <w:bookmarkEnd w:id="5456"/>
    <w:bookmarkStart w:name="z17895" w:id="5457"/>
    <w:p>
      <w:pPr>
        <w:spacing w:after="0"/>
        <w:ind w:left="0"/>
        <w:jc w:val="both"/>
      </w:pPr>
      <w:r>
        <w:rPr>
          <w:rFonts w:ascii="Times New Roman"/>
          <w:b w:val="false"/>
          <w:i w:val="false"/>
          <w:color w:val="000000"/>
          <w:sz w:val="28"/>
        </w:rPr>
        <w:t>
      2) выкупные суммы, выплачиваемые в случаях досрочного прекращения таких договоров;</w:t>
      </w:r>
    </w:p>
    <w:bookmarkEnd w:id="5457"/>
    <w:bookmarkStart w:name="z17896" w:id="5458"/>
    <w:p>
      <w:pPr>
        <w:spacing w:after="0"/>
        <w:ind w:left="0"/>
        <w:jc w:val="both"/>
      </w:pPr>
      <w:r>
        <w:rPr>
          <w:rFonts w:ascii="Times New Roman"/>
          <w:b w:val="false"/>
          <w:i w:val="false"/>
          <w:color w:val="000000"/>
          <w:sz w:val="28"/>
        </w:rPr>
        <w:t>
      3) превышение суммы страховых выплат, осуществляемых страховой организацией, над суммой страховых премий, оплаченных за счет средств, не указанных в подпункте 1) настоящей статьи.</w:t>
      </w:r>
    </w:p>
    <w:bookmarkEnd w:id="5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329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7898" w:id="5459"/>
    <w:p>
      <w:pPr>
        <w:spacing w:after="0"/>
        <w:ind w:left="0"/>
        <w:jc w:val="left"/>
      </w:pPr>
      <w:r>
        <w:rPr>
          <w:rFonts w:ascii="Times New Roman"/>
          <w:b/>
          <w:i w:val="false"/>
          <w:color w:val="000000"/>
        </w:rPr>
        <w:t xml:space="preserve"> Параграф 2. Доходы, подлежащие налогообложению физическим лицом самостоятельно</w:t>
      </w:r>
    </w:p>
    <w:bookmarkEnd w:id="5459"/>
    <w:p>
      <w:pPr>
        <w:spacing w:after="0"/>
        <w:ind w:left="0"/>
        <w:jc w:val="both"/>
      </w:pPr>
      <w:r>
        <w:rPr>
          <w:rFonts w:ascii="Times New Roman"/>
          <w:b/>
          <w:i w:val="false"/>
          <w:color w:val="000000"/>
          <w:sz w:val="28"/>
        </w:rPr>
        <w:t>Статья 330. Имущественный доход</w:t>
      </w:r>
    </w:p>
    <w:bookmarkStart w:name="z17900" w:id="5460"/>
    <w:p>
      <w:pPr>
        <w:spacing w:after="0"/>
        <w:ind w:left="0"/>
        <w:jc w:val="both"/>
      </w:pPr>
      <w:r>
        <w:rPr>
          <w:rFonts w:ascii="Times New Roman"/>
          <w:b w:val="false"/>
          <w:i w:val="false"/>
          <w:color w:val="000000"/>
          <w:sz w:val="28"/>
        </w:rPr>
        <w:t>
      1. К имущественному доходу физического лица, подлежащему налогообложению, относятся:</w:t>
      </w:r>
    </w:p>
    <w:bookmarkEnd w:id="5460"/>
    <w:bookmarkStart w:name="z17901" w:id="5461"/>
    <w:p>
      <w:pPr>
        <w:spacing w:after="0"/>
        <w:ind w:left="0"/>
        <w:jc w:val="both"/>
      </w:pPr>
      <w:r>
        <w:rPr>
          <w:rFonts w:ascii="Times New Roman"/>
          <w:b w:val="false"/>
          <w:i w:val="false"/>
          <w:color w:val="000000"/>
          <w:sz w:val="28"/>
        </w:rPr>
        <w:t xml:space="preserve">
      1) доход от прироста стоимости при реализации физическим лицом имущества в Республике Казахстан, указанного в </w:t>
      </w:r>
      <w:r>
        <w:rPr>
          <w:rFonts w:ascii="Times New Roman"/>
          <w:b w:val="false"/>
          <w:i w:val="false"/>
          <w:color w:val="000000"/>
          <w:sz w:val="28"/>
        </w:rPr>
        <w:t>статье 331</w:t>
      </w:r>
      <w:r>
        <w:rPr>
          <w:rFonts w:ascii="Times New Roman"/>
          <w:b w:val="false"/>
          <w:i w:val="false"/>
          <w:color w:val="000000"/>
          <w:sz w:val="28"/>
        </w:rPr>
        <w:t xml:space="preserve"> настоящего Кодекса;</w:t>
      </w:r>
    </w:p>
    <w:bookmarkEnd w:id="5461"/>
    <w:bookmarkStart w:name="z17902" w:id="5462"/>
    <w:p>
      <w:pPr>
        <w:spacing w:after="0"/>
        <w:ind w:left="0"/>
        <w:jc w:val="both"/>
      </w:pPr>
      <w:r>
        <w:rPr>
          <w:rFonts w:ascii="Times New Roman"/>
          <w:b w:val="false"/>
          <w:i w:val="false"/>
          <w:color w:val="000000"/>
          <w:sz w:val="28"/>
        </w:rPr>
        <w:t xml:space="preserve">
      2) доход физического лица от реализации имущества, полученный из источников за пределами Республики Казахстан, указанного в </w:t>
      </w:r>
      <w:r>
        <w:rPr>
          <w:rFonts w:ascii="Times New Roman"/>
          <w:b w:val="false"/>
          <w:i w:val="false"/>
          <w:color w:val="000000"/>
          <w:sz w:val="28"/>
        </w:rPr>
        <w:t>статье 332</w:t>
      </w:r>
      <w:r>
        <w:rPr>
          <w:rFonts w:ascii="Times New Roman"/>
          <w:b w:val="false"/>
          <w:i w:val="false"/>
          <w:color w:val="000000"/>
          <w:sz w:val="28"/>
        </w:rPr>
        <w:t xml:space="preserve"> настоящего Кодекса;</w:t>
      </w:r>
    </w:p>
    <w:bookmarkEnd w:id="5462"/>
    <w:bookmarkStart w:name="z17903" w:id="5463"/>
    <w:p>
      <w:pPr>
        <w:spacing w:after="0"/>
        <w:ind w:left="0"/>
        <w:jc w:val="both"/>
      </w:pPr>
      <w:r>
        <w:rPr>
          <w:rFonts w:ascii="Times New Roman"/>
          <w:b w:val="false"/>
          <w:i w:val="false"/>
          <w:color w:val="000000"/>
          <w:sz w:val="28"/>
        </w:rPr>
        <w:t xml:space="preserve">
      3) доход от прироста стоимости при передаче физическим лицом имущества (кроме денег) в качестве вклада в уставный капитал, указанного в </w:t>
      </w:r>
      <w:r>
        <w:rPr>
          <w:rFonts w:ascii="Times New Roman"/>
          <w:b w:val="false"/>
          <w:i w:val="false"/>
          <w:color w:val="000000"/>
          <w:sz w:val="28"/>
        </w:rPr>
        <w:t>статье 333</w:t>
      </w:r>
      <w:r>
        <w:rPr>
          <w:rFonts w:ascii="Times New Roman"/>
          <w:b w:val="false"/>
          <w:i w:val="false"/>
          <w:color w:val="000000"/>
          <w:sz w:val="28"/>
        </w:rPr>
        <w:t xml:space="preserve"> настоящего Кодекса;</w:t>
      </w:r>
    </w:p>
    <w:bookmarkEnd w:id="5463"/>
    <w:bookmarkStart w:name="z17904" w:id="5464"/>
    <w:p>
      <w:pPr>
        <w:spacing w:after="0"/>
        <w:ind w:left="0"/>
        <w:jc w:val="both"/>
      </w:pPr>
      <w:r>
        <w:rPr>
          <w:rFonts w:ascii="Times New Roman"/>
          <w:b w:val="false"/>
          <w:i w:val="false"/>
          <w:color w:val="000000"/>
          <w:sz w:val="28"/>
        </w:rPr>
        <w:t>
      4) доход, полученный физическим лицом, не являющимся индивидуальным предпринимателем, от сдачи в имущественный наем (аренду) имущества лицам, не являющимся налоговыми агентами;</w:t>
      </w:r>
    </w:p>
    <w:bookmarkEnd w:id="5464"/>
    <w:bookmarkStart w:name="z17905" w:id="5465"/>
    <w:p>
      <w:pPr>
        <w:spacing w:after="0"/>
        <w:ind w:left="0"/>
        <w:jc w:val="both"/>
      </w:pPr>
      <w:r>
        <w:rPr>
          <w:rFonts w:ascii="Times New Roman"/>
          <w:b w:val="false"/>
          <w:i w:val="false"/>
          <w:color w:val="000000"/>
          <w:sz w:val="28"/>
        </w:rPr>
        <w:t>
      5) доход от уступки права требования, в том числе доли в жилом доме (здании) по договору о долевом участии в жилищном строительстве;</w:t>
      </w:r>
    </w:p>
    <w:bookmarkEnd w:id="5465"/>
    <w:bookmarkStart w:name="z17906" w:id="5466"/>
    <w:p>
      <w:pPr>
        <w:spacing w:after="0"/>
        <w:ind w:left="0"/>
        <w:jc w:val="both"/>
      </w:pPr>
      <w:r>
        <w:rPr>
          <w:rFonts w:ascii="Times New Roman"/>
          <w:b w:val="false"/>
          <w:i w:val="false"/>
          <w:color w:val="000000"/>
          <w:sz w:val="28"/>
        </w:rPr>
        <w:t xml:space="preserve">
      6) доход от прироста стоимости при реализации указанных в </w:t>
      </w:r>
      <w:r>
        <w:rPr>
          <w:rFonts w:ascii="Times New Roman"/>
          <w:b w:val="false"/>
          <w:i w:val="false"/>
          <w:color w:val="000000"/>
          <w:sz w:val="28"/>
        </w:rPr>
        <w:t>статье 334</w:t>
      </w:r>
      <w:r>
        <w:rPr>
          <w:rFonts w:ascii="Times New Roman"/>
          <w:b w:val="false"/>
          <w:i w:val="false"/>
          <w:color w:val="000000"/>
          <w:sz w:val="28"/>
        </w:rPr>
        <w:t xml:space="preserve"> настоящего Кодекса прочих активов индивидуального предпринимателя, применяющего специальный налоговый режим для субъектов малого бизнеса либо для крестьянских или фермерских хозяйств.</w:t>
      </w:r>
    </w:p>
    <w:bookmarkEnd w:id="5466"/>
    <w:bookmarkStart w:name="z17907" w:id="5467"/>
    <w:p>
      <w:pPr>
        <w:spacing w:after="0"/>
        <w:ind w:left="0"/>
        <w:jc w:val="both"/>
      </w:pPr>
      <w:r>
        <w:rPr>
          <w:rFonts w:ascii="Times New Roman"/>
          <w:b w:val="false"/>
          <w:i w:val="false"/>
          <w:color w:val="000000"/>
          <w:sz w:val="28"/>
        </w:rPr>
        <w:t>
      2. Положения подпунктов 1), 2) и 3) пункта 1 настоящей статьи применяются в отношении физических лиц, в том числе индивидуальных предпринимателей, применяющих специальный налоговый режим для субъектов малого бизнеса либо для крестьянских или фермерских хозяйств.</w:t>
      </w:r>
    </w:p>
    <w:bookmarkEnd w:id="5467"/>
    <w:bookmarkStart w:name="z17908" w:id="5468"/>
    <w:p>
      <w:pPr>
        <w:spacing w:after="0"/>
        <w:ind w:left="0"/>
        <w:jc w:val="both"/>
      </w:pPr>
      <w:r>
        <w:rPr>
          <w:rFonts w:ascii="Times New Roman"/>
          <w:b w:val="false"/>
          <w:i w:val="false"/>
          <w:color w:val="000000"/>
          <w:sz w:val="28"/>
        </w:rPr>
        <w:t>
      3. Имущественный доход не является доходом индивидуального предпринимателя, доходом лица, занимающегося частной практикой.</w:t>
      </w:r>
    </w:p>
    <w:bookmarkEnd w:id="5468"/>
    <w:bookmarkStart w:name="z17909" w:id="5469"/>
    <w:p>
      <w:pPr>
        <w:spacing w:after="0"/>
        <w:ind w:left="0"/>
        <w:jc w:val="both"/>
      </w:pPr>
      <w:r>
        <w:rPr>
          <w:rFonts w:ascii="Times New Roman"/>
          <w:b w:val="false"/>
          <w:i w:val="false"/>
          <w:color w:val="000000"/>
          <w:sz w:val="28"/>
        </w:rPr>
        <w:t>
      4. Имущественный доход, полученный (подлежащий получению) физическим лицом в иностранной валюте, пересчитывается в национальную валюту Республики Казахстан с применением рыночного курса обмена валют, определенного в последний рабочий день, предшествующий дате совершения сделки по реализации имущества.</w:t>
      </w:r>
    </w:p>
    <w:bookmarkEnd w:id="5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330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331. Доход от прироста стоимости при реализации имущества в Республике Казахстан физическим лицом</w:t>
      </w:r>
    </w:p>
    <w:bookmarkStart w:name="z17912" w:id="5470"/>
    <w:p>
      <w:pPr>
        <w:spacing w:after="0"/>
        <w:ind w:left="0"/>
        <w:jc w:val="both"/>
      </w:pPr>
      <w:r>
        <w:rPr>
          <w:rFonts w:ascii="Times New Roman"/>
          <w:b w:val="false"/>
          <w:i w:val="false"/>
          <w:color w:val="000000"/>
          <w:sz w:val="28"/>
        </w:rPr>
        <w:t>
      1. Доход от прироста стоимости при реализации имущества физическим лицом возникает при реализации следующего имущества:</w:t>
      </w:r>
    </w:p>
    <w:bookmarkEnd w:id="5470"/>
    <w:bookmarkStart w:name="z17913" w:id="5471"/>
    <w:p>
      <w:pPr>
        <w:spacing w:after="0"/>
        <w:ind w:left="0"/>
        <w:jc w:val="both"/>
      </w:pPr>
      <w:r>
        <w:rPr>
          <w:rFonts w:ascii="Times New Roman"/>
          <w:b w:val="false"/>
          <w:i w:val="false"/>
          <w:color w:val="000000"/>
          <w:sz w:val="28"/>
        </w:rPr>
        <w:t>
      1) жилищ, дачных строений, гаражей, парковочных мест, объектов личного подсобного хозяйства, находящихся на территории Республики Казахстан на праве собственности менее года с даты регистрации права собственности;</w:t>
      </w:r>
    </w:p>
    <w:bookmarkEnd w:id="5471"/>
    <w:bookmarkStart w:name="z17914" w:id="5472"/>
    <w:p>
      <w:pPr>
        <w:spacing w:after="0"/>
        <w:ind w:left="0"/>
        <w:jc w:val="both"/>
      </w:pPr>
      <w:r>
        <w:rPr>
          <w:rFonts w:ascii="Times New Roman"/>
          <w:b w:val="false"/>
          <w:i w:val="false"/>
          <w:color w:val="000000"/>
          <w:sz w:val="28"/>
        </w:rPr>
        <w:t>
      2) земельных участков и (или) земельных долей, целевым назначением которых с даты возникновения права собственности до даты реализации являются индивидуальное жилищное строительство, дачное строительство, ведение личного подсобного хозяйства, под гараж, на которых расположены объекты, указанные в подпункте 1) настоящего пункта, находящихся на территории Республики Казахстан на праве собственности менее года с даты регистрации права собственности;</w:t>
      </w:r>
    </w:p>
    <w:bookmarkEnd w:id="5472"/>
    <w:bookmarkStart w:name="z17915" w:id="5473"/>
    <w:p>
      <w:pPr>
        <w:spacing w:after="0"/>
        <w:ind w:left="0"/>
        <w:jc w:val="both"/>
      </w:pPr>
      <w:r>
        <w:rPr>
          <w:rFonts w:ascii="Times New Roman"/>
          <w:b w:val="false"/>
          <w:i w:val="false"/>
          <w:color w:val="000000"/>
          <w:sz w:val="28"/>
        </w:rPr>
        <w:t>
      3) земельных участков и (или) земельных долей, целевым назначением которых с даты возникновения права собственности до даты реализации являются индивидуальное жилищное строительство, дачное строительство, ведение личного подсобного хозяйства, садоводство, под гараж, на которых не расположены объекты, указанные в подпункте 1) настоящего пункта, находящихся на территории Республики Казахстан на праве собственности менее года с даты регистрации права собственности;</w:t>
      </w:r>
    </w:p>
    <w:bookmarkEnd w:id="5473"/>
    <w:bookmarkStart w:name="z17916" w:id="5474"/>
    <w:p>
      <w:pPr>
        <w:spacing w:after="0"/>
        <w:ind w:left="0"/>
        <w:jc w:val="both"/>
      </w:pPr>
      <w:r>
        <w:rPr>
          <w:rFonts w:ascii="Times New Roman"/>
          <w:b w:val="false"/>
          <w:i w:val="false"/>
          <w:color w:val="000000"/>
          <w:sz w:val="28"/>
        </w:rPr>
        <w:t>
      4) земельных участков и (или) земельных долей с целевым назначением, не указанным в подпунктах 2) и 3) настоящего пункта, находящихся на территории Республики Казахстан;</w:t>
      </w:r>
    </w:p>
    <w:bookmarkEnd w:id="5474"/>
    <w:bookmarkStart w:name="z17917" w:id="5475"/>
    <w:p>
      <w:pPr>
        <w:spacing w:after="0"/>
        <w:ind w:left="0"/>
        <w:jc w:val="both"/>
      </w:pPr>
      <w:r>
        <w:rPr>
          <w:rFonts w:ascii="Times New Roman"/>
          <w:b w:val="false"/>
          <w:i w:val="false"/>
          <w:color w:val="000000"/>
          <w:sz w:val="28"/>
        </w:rPr>
        <w:t>
      5) инвестиционного золота, находящегося на территории Республики Казахстан;</w:t>
      </w:r>
    </w:p>
    <w:bookmarkEnd w:id="5475"/>
    <w:bookmarkStart w:name="z17918" w:id="5476"/>
    <w:p>
      <w:pPr>
        <w:spacing w:after="0"/>
        <w:ind w:left="0"/>
        <w:jc w:val="both"/>
      </w:pPr>
      <w:r>
        <w:rPr>
          <w:rFonts w:ascii="Times New Roman"/>
          <w:b w:val="false"/>
          <w:i w:val="false"/>
          <w:color w:val="000000"/>
          <w:sz w:val="28"/>
        </w:rPr>
        <w:t>
      6) недвижимого имущества, находящегося на территории Республики Казахстан, за исключением указанного в подпунктах 1), 2), 3) и 4) настоящего пункта;</w:t>
      </w:r>
    </w:p>
    <w:bookmarkEnd w:id="5476"/>
    <w:bookmarkStart w:name="z17919" w:id="5477"/>
    <w:p>
      <w:pPr>
        <w:spacing w:after="0"/>
        <w:ind w:left="0"/>
        <w:jc w:val="both"/>
      </w:pPr>
      <w:r>
        <w:rPr>
          <w:rFonts w:ascii="Times New Roman"/>
          <w:b w:val="false"/>
          <w:i w:val="false"/>
          <w:color w:val="000000"/>
          <w:sz w:val="28"/>
        </w:rPr>
        <w:t>
      7) механических транспортных средств и прицепов, подлежащих государственной регистрации в Республике Казахстан, находящихся на праве собственности менее года;</w:t>
      </w:r>
    </w:p>
    <w:bookmarkEnd w:id="5477"/>
    <w:bookmarkStart w:name="z17920" w:id="5478"/>
    <w:p>
      <w:pPr>
        <w:spacing w:after="0"/>
        <w:ind w:left="0"/>
        <w:jc w:val="both"/>
      </w:pPr>
      <w:r>
        <w:rPr>
          <w:rFonts w:ascii="Times New Roman"/>
          <w:b w:val="false"/>
          <w:i w:val="false"/>
          <w:color w:val="000000"/>
          <w:sz w:val="28"/>
        </w:rPr>
        <w:t>
      8) цифровых активов,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эмитенты которых зарегистрированы в Республике Казахстан, доли участия в уставном капитале юридического лица, зарегистрированного в Республике Казахстан;</w:t>
      </w:r>
    </w:p>
    <w:bookmarkEnd w:id="5478"/>
    <w:p>
      <w:pPr>
        <w:spacing w:after="0"/>
        <w:ind w:left="0"/>
        <w:jc w:val="both"/>
      </w:pPr>
      <w:r>
        <w:rPr>
          <w:rFonts w:ascii="Times New Roman"/>
          <w:b w:val="false"/>
          <w:i w:val="false"/>
          <w:color w:val="000000"/>
          <w:sz w:val="28"/>
        </w:rPr>
        <w:t>
      9) ценных бумаг.</w:t>
      </w:r>
    </w:p>
    <w:bookmarkStart w:name="z17921" w:id="5479"/>
    <w:p>
      <w:pPr>
        <w:spacing w:after="0"/>
        <w:ind w:left="0"/>
        <w:jc w:val="both"/>
      </w:pPr>
      <w:r>
        <w:rPr>
          <w:rFonts w:ascii="Times New Roman"/>
          <w:b w:val="false"/>
          <w:i w:val="false"/>
          <w:color w:val="000000"/>
          <w:sz w:val="28"/>
        </w:rPr>
        <w:t>
      Для целей определения прироста стоимости при наследовании прав одним из супругов на недвижимое имущество, указанное в подпунктах 1), 2) и 3) части первой настоящего пункта, период, указанный в данных подпунктах, определяется с даты регистрации права общей совместной собственности супругов на такое имущество.</w:t>
      </w:r>
    </w:p>
    <w:bookmarkEnd w:id="5479"/>
    <w:bookmarkStart w:name="z17922" w:id="5480"/>
    <w:p>
      <w:pPr>
        <w:spacing w:after="0"/>
        <w:ind w:left="0"/>
        <w:jc w:val="both"/>
      </w:pPr>
      <w:r>
        <w:rPr>
          <w:rFonts w:ascii="Times New Roman"/>
          <w:b w:val="false"/>
          <w:i w:val="false"/>
          <w:color w:val="000000"/>
          <w:sz w:val="28"/>
        </w:rPr>
        <w:t>
      2. Доходом от прироста стоимости при реализации имущества, указанного в подпунктах 1) – 7) пункта 1 настоящей статьи, является положительная разница между ценой (стоимостью) реализации имущества и ценой (стоимостью) его приобретения.</w:t>
      </w:r>
    </w:p>
    <w:bookmarkEnd w:id="5480"/>
    <w:bookmarkStart w:name="z17923" w:id="5481"/>
    <w:p>
      <w:pPr>
        <w:spacing w:after="0"/>
        <w:ind w:left="0"/>
        <w:jc w:val="both"/>
      </w:pPr>
      <w:r>
        <w:rPr>
          <w:rFonts w:ascii="Times New Roman"/>
          <w:b w:val="false"/>
          <w:i w:val="false"/>
          <w:color w:val="000000"/>
          <w:sz w:val="28"/>
        </w:rPr>
        <w:t>
      Положения настоящего пункта не распространяются на доход от прироста стоимости при реализации безвозмездно полученного имущества, который определяется в соответствии с пунктами 5, 6 и 7 настоящей статьи.</w:t>
      </w:r>
    </w:p>
    <w:bookmarkEnd w:id="5481"/>
    <w:bookmarkStart w:name="z17924" w:id="5482"/>
    <w:p>
      <w:pPr>
        <w:spacing w:after="0"/>
        <w:ind w:left="0"/>
        <w:jc w:val="both"/>
      </w:pPr>
      <w:r>
        <w:rPr>
          <w:rFonts w:ascii="Times New Roman"/>
          <w:b w:val="false"/>
          <w:i w:val="false"/>
          <w:color w:val="000000"/>
          <w:sz w:val="28"/>
        </w:rPr>
        <w:t>
      3. В случае реализации недвижимого имущества, приобретенного путем долевого участия в жилищном строительстве, доходом от прироста стоимости является положительная разница между ценой (стоимостью) реализации имущества и ценой договора о долевом участии в жилищном строительстве.</w:t>
      </w:r>
    </w:p>
    <w:bookmarkEnd w:id="5482"/>
    <w:bookmarkStart w:name="z17925" w:id="5483"/>
    <w:p>
      <w:pPr>
        <w:spacing w:after="0"/>
        <w:ind w:left="0"/>
        <w:jc w:val="both"/>
      </w:pPr>
      <w:r>
        <w:rPr>
          <w:rFonts w:ascii="Times New Roman"/>
          <w:b w:val="false"/>
          <w:i w:val="false"/>
          <w:color w:val="000000"/>
          <w:sz w:val="28"/>
        </w:rPr>
        <w:t>
      4. В случае реализации недвижимого имущества, приобретенного в результате уступки права требования доли в жилом здании по договору о долевом участии в жилищном строительстве, доходом от прироста стоимости является положительная разница между ценой (стоимостью) реализации имущества и стоимостью, по которой налогоплательщик приобрел право требования доли в жилом здании по договору о долевом участии в жилищном строительстве.</w:t>
      </w:r>
    </w:p>
    <w:bookmarkEnd w:id="5483"/>
    <w:bookmarkStart w:name="z17926" w:id="5484"/>
    <w:p>
      <w:pPr>
        <w:spacing w:after="0"/>
        <w:ind w:left="0"/>
        <w:jc w:val="both"/>
      </w:pPr>
      <w:r>
        <w:rPr>
          <w:rFonts w:ascii="Times New Roman"/>
          <w:b w:val="false"/>
          <w:i w:val="false"/>
          <w:color w:val="000000"/>
          <w:sz w:val="28"/>
        </w:rPr>
        <w:t xml:space="preserve">
      5. В случае реализации физическим лицом имущества, указанного в пункте 1 настоящей статьи, которое ранее было включено в объект налогообложения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681 настоящего Кодекса в виде безвозмездно полученного имущества или по которому ранее был определен доход в виде безвозмездно полученного имущества в соответствии со </w:t>
      </w:r>
      <w:r>
        <w:rPr>
          <w:rFonts w:ascii="Times New Roman"/>
          <w:b w:val="false"/>
          <w:i w:val="false"/>
          <w:color w:val="000000"/>
          <w:sz w:val="28"/>
        </w:rPr>
        <w:t>статьей 238</w:t>
      </w:r>
      <w:r>
        <w:rPr>
          <w:rFonts w:ascii="Times New Roman"/>
          <w:b w:val="false"/>
          <w:i w:val="false"/>
          <w:color w:val="000000"/>
          <w:sz w:val="28"/>
        </w:rPr>
        <w:t xml:space="preserve"> настоящего Кодекса, доходом от прироста стоимости является положительная разница между ценой (стоимостью) реализации имущества и стоимостью безвозмездно полученного имущества, включенной ранее в доход.</w:t>
      </w:r>
    </w:p>
    <w:bookmarkEnd w:id="5484"/>
    <w:bookmarkStart w:name="z17927" w:id="5485"/>
    <w:p>
      <w:pPr>
        <w:spacing w:after="0"/>
        <w:ind w:left="0"/>
        <w:jc w:val="both"/>
      </w:pPr>
      <w:r>
        <w:rPr>
          <w:rFonts w:ascii="Times New Roman"/>
          <w:b w:val="false"/>
          <w:i w:val="false"/>
          <w:color w:val="000000"/>
          <w:sz w:val="28"/>
        </w:rPr>
        <w:t>
      6. В случаях реализации индивидуального жилого дома, построенного лицом, его реализующим, а также имущества, указанного в подпунктах 1) – 7) пункта 1 настоящей статьи, полученного в виде наследования, благотворительной помощи (за исключением случая, предусмотренного пунктом 5 настоящей статьи), доходом от прироста стоимости является положительная разница между ценой (стоимостью) реализации имущества и рыночной стоимостью реализуемого имущества на дату возникновения права собственности.</w:t>
      </w:r>
    </w:p>
    <w:bookmarkEnd w:id="5485"/>
    <w:bookmarkStart w:name="z17928" w:id="5486"/>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такое имущество. В целях настоящего пункта рыночной стоимостью является стоимость,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w:t>
      </w:r>
    </w:p>
    <w:bookmarkEnd w:id="5486"/>
    <w:bookmarkStart w:name="z17929" w:id="5487"/>
    <w:p>
      <w:pPr>
        <w:spacing w:after="0"/>
        <w:ind w:left="0"/>
        <w:jc w:val="both"/>
      </w:pPr>
      <w:r>
        <w:rPr>
          <w:rFonts w:ascii="Times New Roman"/>
          <w:b w:val="false"/>
          <w:i w:val="false"/>
          <w:color w:val="000000"/>
          <w:sz w:val="28"/>
        </w:rPr>
        <w:t>
      7. В случае, указанном в пункте 6 настоящей статьи, при отсутствии рыночной стоимости, определенной на дату возникновения права собственности на реализованное имущество, указанное в подпунктах 1) – 7) пункта 1 настоящей статьи, либо при несоблюдении срока определения рыночной стоимости, установленного пунктом 6 настоящей статьи, а также в других случаях отсутствия цены (стоимости) приобретения имущества, не указанных в пункте 6 настоящей статьи, доходом от прироста стоимости является:</w:t>
      </w:r>
    </w:p>
    <w:bookmarkEnd w:id="5487"/>
    <w:bookmarkStart w:name="z17930" w:id="5488"/>
    <w:p>
      <w:pPr>
        <w:spacing w:after="0"/>
        <w:ind w:left="0"/>
        <w:jc w:val="both"/>
      </w:pPr>
      <w:r>
        <w:rPr>
          <w:rFonts w:ascii="Times New Roman"/>
          <w:b w:val="false"/>
          <w:i w:val="false"/>
          <w:color w:val="000000"/>
          <w:sz w:val="28"/>
        </w:rPr>
        <w:t>
      1) по имуществу, указанному в подпункте 1) пункта 1 настоящей статьи, – положительная разница между ценой (стоимостью) реализации имущества и оценочной стоимостью. При этом оценочной стоимостью является стоимость, определенная для исчисления налога на имущество Государственной корпорацией "Правительство для граждан", на 1 января года, в котором возникло право собственности на реализованное имущество;</w:t>
      </w:r>
    </w:p>
    <w:bookmarkEnd w:id="5488"/>
    <w:bookmarkStart w:name="z17931" w:id="5489"/>
    <w:p>
      <w:pPr>
        <w:spacing w:after="0"/>
        <w:ind w:left="0"/>
        <w:jc w:val="both"/>
      </w:pPr>
      <w:r>
        <w:rPr>
          <w:rFonts w:ascii="Times New Roman"/>
          <w:b w:val="false"/>
          <w:i w:val="false"/>
          <w:color w:val="000000"/>
          <w:sz w:val="28"/>
        </w:rPr>
        <w:t>
      2) по имуществу, указанному в подпунктах 2), 3) и 4) пункта 1 настоящей статьи, – положительная разница между ценой (стоимостью) реализации имущества и кадастровой (оценочной) стоимостью земельного участка. При этом кадастровой (оценочной) стоимостью является стоимость, определенная Государственной корпорацией "Правительство для граждан", ведущей государственный земельный кадастр, на одну из наиболее поздних дат:</w:t>
      </w:r>
    </w:p>
    <w:bookmarkEnd w:id="5489"/>
    <w:bookmarkStart w:name="z17932" w:id="5490"/>
    <w:p>
      <w:pPr>
        <w:spacing w:after="0"/>
        <w:ind w:left="0"/>
        <w:jc w:val="both"/>
      </w:pPr>
      <w:r>
        <w:rPr>
          <w:rFonts w:ascii="Times New Roman"/>
          <w:b w:val="false"/>
          <w:i w:val="false"/>
          <w:color w:val="000000"/>
          <w:sz w:val="28"/>
        </w:rPr>
        <w:t>
      дату возникновения права собственности на земельный участок;</w:t>
      </w:r>
    </w:p>
    <w:bookmarkEnd w:id="5490"/>
    <w:bookmarkStart w:name="z17933" w:id="5491"/>
    <w:p>
      <w:pPr>
        <w:spacing w:after="0"/>
        <w:ind w:left="0"/>
        <w:jc w:val="both"/>
      </w:pPr>
      <w:r>
        <w:rPr>
          <w:rFonts w:ascii="Times New Roman"/>
          <w:b w:val="false"/>
          <w:i w:val="false"/>
          <w:color w:val="000000"/>
          <w:sz w:val="28"/>
        </w:rPr>
        <w:t>
      последнюю дату, предшествующую дате возникновения права собственности на земельный участок;</w:t>
      </w:r>
    </w:p>
    <w:bookmarkEnd w:id="5491"/>
    <w:bookmarkStart w:name="z17934" w:id="5492"/>
    <w:p>
      <w:pPr>
        <w:spacing w:after="0"/>
        <w:ind w:left="0"/>
        <w:jc w:val="both"/>
      </w:pPr>
      <w:r>
        <w:rPr>
          <w:rFonts w:ascii="Times New Roman"/>
          <w:b w:val="false"/>
          <w:i w:val="false"/>
          <w:color w:val="000000"/>
          <w:sz w:val="28"/>
        </w:rPr>
        <w:t>
      3) по имуществу, указанному в подпунктах 5), 6) и 7) пункта 1 настоящей статьи, – цена (стоимость) реализации такого имущества.</w:t>
      </w:r>
    </w:p>
    <w:bookmarkEnd w:id="5492"/>
    <w:bookmarkStart w:name="z17935" w:id="5493"/>
    <w:p>
      <w:pPr>
        <w:spacing w:after="0"/>
        <w:ind w:left="0"/>
        <w:jc w:val="both"/>
      </w:pPr>
      <w:r>
        <w:rPr>
          <w:rFonts w:ascii="Times New Roman"/>
          <w:b w:val="false"/>
          <w:i w:val="false"/>
          <w:color w:val="000000"/>
          <w:sz w:val="28"/>
        </w:rPr>
        <w:t>
      При реализации здания, части здания, построенного физическим лицом, его реализующим, который не является индивидуальным предпринимателем, доходом от прироста стоимости является положительная разница между ценой (стоимостью) реализации такого имущества и стоимостью земельного участка, приобретенного для строительства такого здания, части здания. При реализации части здания стоимость земельного участка определяется пропорционально реализуемой части здания.</w:t>
      </w:r>
    </w:p>
    <w:bookmarkEnd w:id="5493"/>
    <w:bookmarkStart w:name="z17936" w:id="5494"/>
    <w:p>
      <w:pPr>
        <w:spacing w:after="0"/>
        <w:ind w:left="0"/>
        <w:jc w:val="both"/>
      </w:pPr>
      <w:r>
        <w:rPr>
          <w:rFonts w:ascii="Times New Roman"/>
          <w:b w:val="false"/>
          <w:i w:val="false"/>
          <w:color w:val="000000"/>
          <w:sz w:val="28"/>
        </w:rPr>
        <w:t>
      В случае реализации здания, не используемого в предпринимательской деятельности, которое было ранее реконструировано из индивидуального жилого дома, доходом от прироста стоимости является положительная разница между ценой (стоимостью) реализации такого имущества и стоимостью его приобретения как индивидуального жилого дома.</w:t>
      </w:r>
    </w:p>
    <w:bookmarkEnd w:id="5494"/>
    <w:bookmarkStart w:name="z17937" w:id="5495"/>
    <w:p>
      <w:pPr>
        <w:spacing w:after="0"/>
        <w:ind w:left="0"/>
        <w:jc w:val="both"/>
      </w:pPr>
      <w:r>
        <w:rPr>
          <w:rFonts w:ascii="Times New Roman"/>
          <w:b w:val="false"/>
          <w:i w:val="false"/>
          <w:color w:val="000000"/>
          <w:sz w:val="28"/>
        </w:rPr>
        <w:t>
      8. В случае реализации физическим лицом имущества, указанного в подпункте 7) пункта 1 настоящей статьи, которое было ранее ввезено на территорию Республики Казахстан таким лицом, ценой (стоимостью) его приобретения являются:</w:t>
      </w:r>
    </w:p>
    <w:bookmarkEnd w:id="5495"/>
    <w:bookmarkStart w:name="z17938" w:id="5496"/>
    <w:p>
      <w:pPr>
        <w:spacing w:after="0"/>
        <w:ind w:left="0"/>
        <w:jc w:val="both"/>
      </w:pPr>
      <w:r>
        <w:rPr>
          <w:rFonts w:ascii="Times New Roman"/>
          <w:b w:val="false"/>
          <w:i w:val="false"/>
          <w:color w:val="000000"/>
          <w:sz w:val="28"/>
        </w:rPr>
        <w:t>
      1) по механическим транспортным средствам и (или) прицепам, ввезенным с территории государства, не являющегося членом Евразийского экономического союза, – цена (стоимость), указанная в договоре (контракте) или ином документе, подтверждающем приобретение механического транспортного средства и (или) прицепа на территории государства, не являющегося членом Евразийского экономического союза, и таможенные и утилизационные платежи, а также суммы налога на добавленную стоимость и акциза, указанные в декларации на товары и уплаченные при ввозе таких механических транспортных средств и (или) прицепов;</w:t>
      </w:r>
    </w:p>
    <w:bookmarkEnd w:id="5496"/>
    <w:bookmarkStart w:name="z17939" w:id="5497"/>
    <w:p>
      <w:pPr>
        <w:spacing w:after="0"/>
        <w:ind w:left="0"/>
        <w:jc w:val="both"/>
      </w:pPr>
      <w:r>
        <w:rPr>
          <w:rFonts w:ascii="Times New Roman"/>
          <w:b w:val="false"/>
          <w:i w:val="false"/>
          <w:color w:val="000000"/>
          <w:sz w:val="28"/>
        </w:rPr>
        <w:t>
      2) по механическим транспортным средствам и (или) прицепам, ввезенным с территории государства-члена Евразийского экономического союза, – цена (стоимость), указанная в договоре (контракте) или ином документе, подтверждающем приобретение механического транспортного средства и (или) прицепа на территории государства-члена Евразийского экономического союза, и суммы налога на добавленную стоимость и акциза, указанные в заявлении о ввозе товаров и уплате косвенных налогов и уплаченные в порядке, определенном настоящим Кодексом.</w:t>
      </w:r>
    </w:p>
    <w:bookmarkEnd w:id="5497"/>
    <w:bookmarkStart w:name="z17940" w:id="5498"/>
    <w:p>
      <w:pPr>
        <w:spacing w:after="0"/>
        <w:ind w:left="0"/>
        <w:jc w:val="both"/>
      </w:pPr>
      <w:r>
        <w:rPr>
          <w:rFonts w:ascii="Times New Roman"/>
          <w:b w:val="false"/>
          <w:i w:val="false"/>
          <w:color w:val="000000"/>
          <w:sz w:val="28"/>
        </w:rPr>
        <w:t>
      9. Доходом от прироста стоимости при реализации имущества, указанного в подпункте 8) пункта 1 настоящей статьи, являются:</w:t>
      </w:r>
    </w:p>
    <w:bookmarkEnd w:id="5498"/>
    <w:bookmarkStart w:name="z17941" w:id="5499"/>
    <w:p>
      <w:pPr>
        <w:spacing w:after="0"/>
        <w:ind w:left="0"/>
        <w:jc w:val="both"/>
      </w:pPr>
      <w:r>
        <w:rPr>
          <w:rFonts w:ascii="Times New Roman"/>
          <w:b w:val="false"/>
          <w:i w:val="false"/>
          <w:color w:val="000000"/>
          <w:sz w:val="28"/>
        </w:rPr>
        <w:t>
      1) положительная разница между ценой (стоимостью) реализации и ценой (стоимостью) его приобретения (вклада) – в случае наличия цены (стоимости) приобретения (вклада);</w:t>
      </w:r>
    </w:p>
    <w:bookmarkEnd w:id="5499"/>
    <w:bookmarkStart w:name="z18889" w:id="5500"/>
    <w:p>
      <w:pPr>
        <w:spacing w:after="0"/>
        <w:ind w:left="0"/>
        <w:jc w:val="both"/>
      </w:pPr>
      <w:r>
        <w:rPr>
          <w:rFonts w:ascii="Times New Roman"/>
          <w:b w:val="false"/>
          <w:i w:val="false"/>
          <w:color w:val="000000"/>
          <w:sz w:val="28"/>
        </w:rPr>
        <w:t>
      2) цена (стоимость) реализации имущества – в случае отсутствия цены (стоимости) приобретения имущества (вклада).</w:t>
      </w:r>
    </w:p>
    <w:bookmarkEnd w:id="5500"/>
    <w:bookmarkStart w:name="z18890" w:id="5501"/>
    <w:p>
      <w:pPr>
        <w:spacing w:after="0"/>
        <w:ind w:left="0"/>
        <w:jc w:val="both"/>
      </w:pPr>
      <w:r>
        <w:rPr>
          <w:rFonts w:ascii="Times New Roman"/>
          <w:b w:val="false"/>
          <w:i w:val="false"/>
          <w:color w:val="000000"/>
          <w:sz w:val="28"/>
        </w:rPr>
        <w:t>
      10. Доход от прироста стоимости при реализации ценных бумаг состоит из:</w:t>
      </w:r>
    </w:p>
    <w:bookmarkEnd w:id="5501"/>
    <w:bookmarkStart w:name="z18891" w:id="5502"/>
    <w:p>
      <w:pPr>
        <w:spacing w:after="0"/>
        <w:ind w:left="0"/>
        <w:jc w:val="both"/>
      </w:pPr>
      <w:r>
        <w:rPr>
          <w:rFonts w:ascii="Times New Roman"/>
          <w:b w:val="false"/>
          <w:i w:val="false"/>
          <w:color w:val="000000"/>
          <w:sz w:val="28"/>
        </w:rPr>
        <w:t>
      1) дохода от прироста стоимости при реализации ценных бумаг, кроме льготируемых ценных бумаг;</w:t>
      </w:r>
    </w:p>
    <w:bookmarkEnd w:id="5502"/>
    <w:bookmarkStart w:name="z18892" w:id="5503"/>
    <w:p>
      <w:pPr>
        <w:spacing w:after="0"/>
        <w:ind w:left="0"/>
        <w:jc w:val="both"/>
      </w:pPr>
      <w:r>
        <w:rPr>
          <w:rFonts w:ascii="Times New Roman"/>
          <w:b w:val="false"/>
          <w:i w:val="false"/>
          <w:color w:val="000000"/>
          <w:sz w:val="28"/>
        </w:rPr>
        <w:t>
      2) дохода от прироста стоимости при реализации льготируемых ценных бумаг.</w:t>
      </w:r>
    </w:p>
    <w:bookmarkEnd w:id="5503"/>
    <w:bookmarkStart w:name="z18893" w:id="5504"/>
    <w:p>
      <w:pPr>
        <w:spacing w:after="0"/>
        <w:ind w:left="0"/>
        <w:jc w:val="both"/>
      </w:pPr>
      <w:r>
        <w:rPr>
          <w:rFonts w:ascii="Times New Roman"/>
          <w:b w:val="false"/>
          <w:i w:val="false"/>
          <w:color w:val="000000"/>
          <w:sz w:val="28"/>
        </w:rPr>
        <w:t>
      11. Результат от реализации ценных бумаг, в том числе погашения долговых ценных бумаг, может иметь положительное или отрицательное значение и определяется по каждой операции выбытия за налоговый период как разница между стоимостью реализации, погашения ценной бумаги и ее первоначальной стоимостью.</w:t>
      </w:r>
    </w:p>
    <w:bookmarkEnd w:id="5504"/>
    <w:bookmarkStart w:name="z18894" w:id="5505"/>
    <w:p>
      <w:pPr>
        <w:spacing w:after="0"/>
        <w:ind w:left="0"/>
        <w:jc w:val="both"/>
      </w:pPr>
      <w:r>
        <w:rPr>
          <w:rFonts w:ascii="Times New Roman"/>
          <w:b w:val="false"/>
          <w:i w:val="false"/>
          <w:color w:val="000000"/>
          <w:sz w:val="28"/>
        </w:rPr>
        <w:t>
      12. Общая сумма результатов от всех операций реализации ценных бумаг, кроме льготируемых ценных бумаг, за налоговый период признается:</w:t>
      </w:r>
    </w:p>
    <w:bookmarkEnd w:id="5505"/>
    <w:bookmarkStart w:name="z18895" w:id="5506"/>
    <w:p>
      <w:pPr>
        <w:spacing w:after="0"/>
        <w:ind w:left="0"/>
        <w:jc w:val="both"/>
      </w:pPr>
      <w:r>
        <w:rPr>
          <w:rFonts w:ascii="Times New Roman"/>
          <w:b w:val="false"/>
          <w:i w:val="false"/>
          <w:color w:val="000000"/>
          <w:sz w:val="28"/>
        </w:rPr>
        <w:t>
      доходом от прироста стоимости, если такая сумма имеет положительное значение;</w:t>
      </w:r>
    </w:p>
    <w:bookmarkEnd w:id="5506"/>
    <w:bookmarkStart w:name="z18896" w:id="5507"/>
    <w:p>
      <w:pPr>
        <w:spacing w:after="0"/>
        <w:ind w:left="0"/>
        <w:jc w:val="both"/>
      </w:pPr>
      <w:r>
        <w:rPr>
          <w:rFonts w:ascii="Times New Roman"/>
          <w:b w:val="false"/>
          <w:i w:val="false"/>
          <w:color w:val="000000"/>
          <w:sz w:val="28"/>
        </w:rPr>
        <w:t>
      равной нулю, если такая сумма имеет нулевое или отрицательное значение.</w:t>
      </w:r>
    </w:p>
    <w:bookmarkEnd w:id="5507"/>
    <w:bookmarkStart w:name="z18897" w:id="5508"/>
    <w:p>
      <w:pPr>
        <w:spacing w:after="0"/>
        <w:ind w:left="0"/>
        <w:jc w:val="both"/>
      </w:pPr>
      <w:r>
        <w:rPr>
          <w:rFonts w:ascii="Times New Roman"/>
          <w:b w:val="false"/>
          <w:i w:val="false"/>
          <w:color w:val="000000"/>
          <w:sz w:val="28"/>
        </w:rPr>
        <w:t>
      13. Общая сумма результатов от всех операций по реализации льготируемых ценных бумаг за налоговый период признается:</w:t>
      </w:r>
    </w:p>
    <w:bookmarkEnd w:id="5508"/>
    <w:bookmarkStart w:name="z18898" w:id="5509"/>
    <w:p>
      <w:pPr>
        <w:spacing w:after="0"/>
        <w:ind w:left="0"/>
        <w:jc w:val="both"/>
      </w:pPr>
      <w:r>
        <w:rPr>
          <w:rFonts w:ascii="Times New Roman"/>
          <w:b w:val="false"/>
          <w:i w:val="false"/>
          <w:color w:val="000000"/>
          <w:sz w:val="28"/>
        </w:rPr>
        <w:t xml:space="preserve">
      доходом от прироста стоимости льготируемых ценных бумаг, если такая сумма имеет положительное значение и учитывается в соответствии с </w:t>
      </w:r>
      <w:r>
        <w:rPr>
          <w:rFonts w:ascii="Times New Roman"/>
          <w:b w:val="false"/>
          <w:i w:val="false"/>
          <w:color w:val="000000"/>
          <w:sz w:val="28"/>
        </w:rPr>
        <w:t>подпунктами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пункта 1 статьи 341 настоящего Кодекса;</w:t>
      </w:r>
    </w:p>
    <w:bookmarkEnd w:id="5509"/>
    <w:bookmarkStart w:name="z18899" w:id="5510"/>
    <w:p>
      <w:pPr>
        <w:spacing w:after="0"/>
        <w:ind w:left="0"/>
        <w:jc w:val="both"/>
      </w:pPr>
      <w:r>
        <w:rPr>
          <w:rFonts w:ascii="Times New Roman"/>
          <w:b w:val="false"/>
          <w:i w:val="false"/>
          <w:color w:val="000000"/>
          <w:sz w:val="28"/>
        </w:rPr>
        <w:t>
      равной нулю, если такая сумма имеет нулевое или отрицательное значение.</w:t>
      </w:r>
    </w:p>
    <w:bookmarkEnd w:id="5510"/>
    <w:bookmarkStart w:name="z18900" w:id="5511"/>
    <w:p>
      <w:pPr>
        <w:spacing w:after="0"/>
        <w:ind w:left="0"/>
        <w:jc w:val="both"/>
      </w:pPr>
      <w:r>
        <w:rPr>
          <w:rFonts w:ascii="Times New Roman"/>
          <w:b w:val="false"/>
          <w:i w:val="false"/>
          <w:color w:val="000000"/>
          <w:sz w:val="28"/>
        </w:rPr>
        <w:t xml:space="preserve">
      Льготируемыми ценными бумагами являются ценные бумаги, указанные в </w:t>
      </w:r>
      <w:r>
        <w:rPr>
          <w:rFonts w:ascii="Times New Roman"/>
          <w:b w:val="false"/>
          <w:i w:val="false"/>
          <w:color w:val="000000"/>
          <w:sz w:val="28"/>
        </w:rPr>
        <w:t>подпунктах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пункта 1 статьи 341 настоящего Кодекса, подпунктах 1) и 2) части первой </w:t>
      </w:r>
      <w:r>
        <w:rPr>
          <w:rFonts w:ascii="Times New Roman"/>
          <w:b w:val="false"/>
          <w:i w:val="false"/>
          <w:color w:val="000000"/>
          <w:sz w:val="28"/>
        </w:rPr>
        <w:t>пункта 7</w:t>
      </w:r>
      <w:r>
        <w:rPr>
          <w:rFonts w:ascii="Times New Roman"/>
          <w:b w:val="false"/>
          <w:i w:val="false"/>
          <w:color w:val="000000"/>
          <w:sz w:val="28"/>
        </w:rPr>
        <w:t xml:space="preserve"> статьи 6 Конституционного закона Республики Казахстан "О международном финансовом центре "Астана".</w:t>
      </w:r>
    </w:p>
    <w:bookmarkEnd w:id="5511"/>
    <w:bookmarkStart w:name="z18901" w:id="5512"/>
    <w:p>
      <w:pPr>
        <w:spacing w:after="0"/>
        <w:ind w:left="0"/>
        <w:jc w:val="both"/>
      </w:pPr>
      <w:r>
        <w:rPr>
          <w:rFonts w:ascii="Times New Roman"/>
          <w:b w:val="false"/>
          <w:i w:val="false"/>
          <w:color w:val="000000"/>
          <w:sz w:val="28"/>
        </w:rPr>
        <w:t>
      14. Доход от прироста стоимости при реализации ценных бумаг определяется путем последовательного в хронологическом порядке списания ценных бумаг в зависимости от даты их поступления.</w:t>
      </w:r>
    </w:p>
    <w:bookmarkEnd w:id="5512"/>
    <w:bookmarkStart w:name="z18902" w:id="5513"/>
    <w:p>
      <w:pPr>
        <w:spacing w:after="0"/>
        <w:ind w:left="0"/>
        <w:jc w:val="both"/>
      </w:pPr>
      <w:r>
        <w:rPr>
          <w:rFonts w:ascii="Times New Roman"/>
          <w:b w:val="false"/>
          <w:i w:val="false"/>
          <w:color w:val="000000"/>
          <w:sz w:val="28"/>
        </w:rPr>
        <w:t>
      15. Первоначальной стоимостью ценных бумаг является:</w:t>
      </w:r>
    </w:p>
    <w:bookmarkEnd w:id="5513"/>
    <w:bookmarkStart w:name="z18903" w:id="5514"/>
    <w:p>
      <w:pPr>
        <w:spacing w:after="0"/>
        <w:ind w:left="0"/>
        <w:jc w:val="both"/>
      </w:pPr>
      <w:r>
        <w:rPr>
          <w:rFonts w:ascii="Times New Roman"/>
          <w:b w:val="false"/>
          <w:i w:val="false"/>
          <w:color w:val="000000"/>
          <w:sz w:val="28"/>
        </w:rPr>
        <w:t>
      1) стоимость их приобретения, расходы на комиссионное вознаграждение за услуги по приобретению ценных бумаг лицу, осуществляющему брокерскую деятельность в соответствии с законодательством Республики Казахстан или иного государства. По ценным бумагам, приобретенным физическим лицом по опциону, стоимость приобретения определяется в размере цены исполнения опциона и премии опциона;</w:t>
      </w:r>
    </w:p>
    <w:bookmarkEnd w:id="5514"/>
    <w:bookmarkStart w:name="z18904" w:id="5515"/>
    <w:p>
      <w:pPr>
        <w:spacing w:after="0"/>
        <w:ind w:left="0"/>
        <w:jc w:val="both"/>
      </w:pPr>
      <w:r>
        <w:rPr>
          <w:rFonts w:ascii="Times New Roman"/>
          <w:b w:val="false"/>
          <w:i w:val="false"/>
          <w:color w:val="000000"/>
          <w:sz w:val="28"/>
        </w:rPr>
        <w:t>
      или</w:t>
      </w:r>
    </w:p>
    <w:bookmarkEnd w:id="5515"/>
    <w:bookmarkStart w:name="z18905" w:id="5516"/>
    <w:p>
      <w:pPr>
        <w:spacing w:after="0"/>
        <w:ind w:left="0"/>
        <w:jc w:val="both"/>
      </w:pPr>
      <w:r>
        <w:rPr>
          <w:rFonts w:ascii="Times New Roman"/>
          <w:b w:val="false"/>
          <w:i w:val="false"/>
          <w:color w:val="000000"/>
          <w:sz w:val="28"/>
        </w:rPr>
        <w:t>
      2)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bookmarkEnd w:id="5516"/>
    <w:bookmarkStart w:name="z18906" w:id="5517"/>
    <w:p>
      <w:pPr>
        <w:spacing w:after="0"/>
        <w:ind w:left="0"/>
        <w:jc w:val="both"/>
      </w:pPr>
      <w:r>
        <w:rPr>
          <w:rFonts w:ascii="Times New Roman"/>
          <w:b w:val="false"/>
          <w:i w:val="false"/>
          <w:color w:val="000000"/>
          <w:sz w:val="28"/>
        </w:rPr>
        <w:t>
      или</w:t>
      </w:r>
    </w:p>
    <w:bookmarkEnd w:id="5517"/>
    <w:bookmarkStart w:name="z18907" w:id="5518"/>
    <w:p>
      <w:pPr>
        <w:spacing w:after="0"/>
        <w:ind w:left="0"/>
        <w:jc w:val="both"/>
      </w:pPr>
      <w:r>
        <w:rPr>
          <w:rFonts w:ascii="Times New Roman"/>
          <w:b w:val="false"/>
          <w:i w:val="false"/>
          <w:color w:val="000000"/>
          <w:sz w:val="28"/>
        </w:rPr>
        <w:t>
      3)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индивидуального предпринимателя или в декларации о доходах и имуществе, – в случае получения ценных бумаг в качестве выплаты такого дохода;</w:t>
      </w:r>
    </w:p>
    <w:bookmarkEnd w:id="5518"/>
    <w:bookmarkStart w:name="z18908" w:id="5519"/>
    <w:p>
      <w:pPr>
        <w:spacing w:after="0"/>
        <w:ind w:left="0"/>
        <w:jc w:val="both"/>
      </w:pPr>
      <w:r>
        <w:rPr>
          <w:rFonts w:ascii="Times New Roman"/>
          <w:b w:val="false"/>
          <w:i w:val="false"/>
          <w:color w:val="000000"/>
          <w:sz w:val="28"/>
        </w:rPr>
        <w:t>
      или</w:t>
      </w:r>
    </w:p>
    <w:bookmarkEnd w:id="5519"/>
    <w:bookmarkStart w:name="z18909" w:id="5520"/>
    <w:p>
      <w:pPr>
        <w:spacing w:after="0"/>
        <w:ind w:left="0"/>
        <w:jc w:val="both"/>
      </w:pPr>
      <w:r>
        <w:rPr>
          <w:rFonts w:ascii="Times New Roman"/>
          <w:b w:val="false"/>
          <w:i w:val="false"/>
          <w:color w:val="000000"/>
          <w:sz w:val="28"/>
        </w:rPr>
        <w:t>
      4) сумма дебиторской задолженности, в счет погашения которой получена ценная бумага, – в случае получения ценных бумаг в счет погашения дебиторской задолженности, возникшей не в связи с получением дохода;</w:t>
      </w:r>
    </w:p>
    <w:bookmarkEnd w:id="5520"/>
    <w:bookmarkStart w:name="z18910" w:id="5521"/>
    <w:p>
      <w:pPr>
        <w:spacing w:after="0"/>
        <w:ind w:left="0"/>
        <w:jc w:val="both"/>
      </w:pPr>
      <w:r>
        <w:rPr>
          <w:rFonts w:ascii="Times New Roman"/>
          <w:b w:val="false"/>
          <w:i w:val="false"/>
          <w:color w:val="000000"/>
          <w:sz w:val="28"/>
        </w:rPr>
        <w:t>
      или</w:t>
      </w:r>
    </w:p>
    <w:bookmarkEnd w:id="5521"/>
    <w:bookmarkStart w:name="z18911" w:id="5522"/>
    <w:p>
      <w:pPr>
        <w:spacing w:after="0"/>
        <w:ind w:left="0"/>
        <w:jc w:val="both"/>
      </w:pPr>
      <w:r>
        <w:rPr>
          <w:rFonts w:ascii="Times New Roman"/>
          <w:b w:val="false"/>
          <w:i w:val="false"/>
          <w:color w:val="000000"/>
          <w:sz w:val="28"/>
        </w:rPr>
        <w:t>
      5) стоимость, включенная ранее в доход в виде безвозмездно полученного имущества, – в случае, когда стоимость безвозмездно полученных ценных бумаг была включена в облагаемый доход индивидуального предпринимателя или облагаемый доход физического лица;</w:t>
      </w:r>
    </w:p>
    <w:bookmarkEnd w:id="5522"/>
    <w:bookmarkStart w:name="z18912" w:id="5523"/>
    <w:p>
      <w:pPr>
        <w:spacing w:after="0"/>
        <w:ind w:left="0"/>
        <w:jc w:val="both"/>
      </w:pPr>
      <w:r>
        <w:rPr>
          <w:rFonts w:ascii="Times New Roman"/>
          <w:b w:val="false"/>
          <w:i w:val="false"/>
          <w:color w:val="000000"/>
          <w:sz w:val="28"/>
        </w:rPr>
        <w:t>
      или</w:t>
      </w:r>
    </w:p>
    <w:bookmarkEnd w:id="5523"/>
    <w:bookmarkStart w:name="z18913" w:id="5524"/>
    <w:p>
      <w:pPr>
        <w:spacing w:after="0"/>
        <w:ind w:left="0"/>
        <w:jc w:val="both"/>
      </w:pPr>
      <w:r>
        <w:rPr>
          <w:rFonts w:ascii="Times New Roman"/>
          <w:b w:val="false"/>
          <w:i w:val="false"/>
          <w:color w:val="000000"/>
          <w:sz w:val="28"/>
        </w:rPr>
        <w:t>
      6) рыночная стоимость ценной бумаги – в случае реализации ценных бумаг, полученных в виде наследования, благотворительной помощи.</w:t>
      </w:r>
    </w:p>
    <w:bookmarkEnd w:id="5524"/>
    <w:bookmarkStart w:name="z18914" w:id="5525"/>
    <w:p>
      <w:pPr>
        <w:spacing w:after="0"/>
        <w:ind w:left="0"/>
        <w:jc w:val="both"/>
      </w:pPr>
      <w:r>
        <w:rPr>
          <w:rFonts w:ascii="Times New Roman"/>
          <w:b w:val="false"/>
          <w:i w:val="false"/>
          <w:color w:val="000000"/>
          <w:sz w:val="28"/>
        </w:rPr>
        <w:t>
      Первоначальная стоимость ценных бумаг должна быть подтверждена документально. В случае отсутствия документов, подтверждающих первоначальную стоимость ценных бумаг, такая стоимость признается равной нулю.</w:t>
      </w:r>
    </w:p>
    <w:bookmarkEnd w:id="5525"/>
    <w:bookmarkStart w:name="z18915" w:id="5526"/>
    <w:p>
      <w:pPr>
        <w:spacing w:after="0"/>
        <w:ind w:left="0"/>
        <w:jc w:val="both"/>
      </w:pPr>
      <w:r>
        <w:rPr>
          <w:rFonts w:ascii="Times New Roman"/>
          <w:b w:val="false"/>
          <w:i w:val="false"/>
          <w:color w:val="000000"/>
          <w:sz w:val="28"/>
        </w:rPr>
        <w:t xml:space="preserve">
      Первоначальная стоимость единицы ценных бумаг при их реализации, передаче в качестве вклада в уставный капитал определяется по первоначальной стоимости ценных бумаг, поступивших первыми по времени. </w:t>
      </w:r>
    </w:p>
    <w:bookmarkEnd w:id="5526"/>
    <w:bookmarkStart w:name="z18916" w:id="5527"/>
    <w:p>
      <w:pPr>
        <w:spacing w:after="0"/>
        <w:ind w:left="0"/>
        <w:jc w:val="both"/>
      </w:pPr>
      <w:r>
        <w:rPr>
          <w:rFonts w:ascii="Times New Roman"/>
          <w:b w:val="false"/>
          <w:i w:val="false"/>
          <w:color w:val="000000"/>
          <w:sz w:val="28"/>
        </w:rPr>
        <w:t>
      16. Первоначальная стоимость ценных бумаг, кроме долговых ценных бумаг, права на которые или сделки по которым зарегистрированы в компетентном органе государства с льготным налогообложением, равна нулю.</w:t>
      </w:r>
    </w:p>
    <w:bookmarkEnd w:id="5527"/>
    <w:bookmarkStart w:name="z18917" w:id="5528"/>
    <w:p>
      <w:pPr>
        <w:spacing w:after="0"/>
        <w:ind w:left="0"/>
        <w:jc w:val="both"/>
      </w:pPr>
      <w:r>
        <w:rPr>
          <w:rFonts w:ascii="Times New Roman"/>
          <w:b w:val="false"/>
          <w:i w:val="false"/>
          <w:color w:val="000000"/>
          <w:sz w:val="28"/>
        </w:rPr>
        <w:t>
      Первоначальная стоимость долговых ценных бумаг, эмиссия которых зарегистрирована в государстве с льготным налогообложением, равна нулю.</w:t>
      </w:r>
    </w:p>
    <w:bookmarkEnd w:id="5528"/>
    <w:bookmarkStart w:name="z18918" w:id="5529"/>
    <w:p>
      <w:pPr>
        <w:spacing w:after="0"/>
        <w:ind w:left="0"/>
        <w:jc w:val="both"/>
      </w:pPr>
      <w:r>
        <w:rPr>
          <w:rFonts w:ascii="Times New Roman"/>
          <w:b w:val="false"/>
          <w:i w:val="false"/>
          <w:color w:val="000000"/>
          <w:sz w:val="28"/>
        </w:rPr>
        <w:t>
      17. В случаях, когда положения пункта 15 настоящей статьи не применимы для определения первоначальной стоимости, первоначальная стоимость ценных бумаг признается равной нулю.</w:t>
      </w:r>
    </w:p>
    <w:bookmarkEnd w:id="5529"/>
    <w:bookmarkStart w:name="z18919" w:id="5530"/>
    <w:p>
      <w:pPr>
        <w:spacing w:after="0"/>
        <w:ind w:left="0"/>
        <w:jc w:val="both"/>
      </w:pPr>
      <w:r>
        <w:rPr>
          <w:rFonts w:ascii="Times New Roman"/>
          <w:b w:val="false"/>
          <w:i w:val="false"/>
          <w:color w:val="000000"/>
          <w:sz w:val="28"/>
        </w:rPr>
        <w:t>
      18. В целях настоящей статьи рыночной стоимостью ценных бумаг является рыночная стоимость реализуемой (передаваемой) ценной бумаги на дату возникновения права собственности на нее, определенную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установлено настоящим пунктом.</w:t>
      </w:r>
    </w:p>
    <w:bookmarkEnd w:id="5530"/>
    <w:bookmarkStart w:name="z18920" w:id="5531"/>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bookmarkEnd w:id="5531"/>
    <w:bookmarkStart w:name="z17943" w:id="5532"/>
    <w:p>
      <w:pPr>
        <w:spacing w:after="0"/>
        <w:ind w:left="0"/>
        <w:jc w:val="both"/>
      </w:pPr>
      <w:r>
        <w:rPr>
          <w:rFonts w:ascii="Times New Roman"/>
          <w:b w:val="false"/>
          <w:i w:val="false"/>
          <w:color w:val="000000"/>
          <w:sz w:val="28"/>
        </w:rPr>
        <w:t>
      Примечание.</w:t>
      </w:r>
    </w:p>
    <w:bookmarkEnd w:id="5532"/>
    <w:bookmarkStart w:name="z17944" w:id="5533"/>
    <w:p>
      <w:pPr>
        <w:spacing w:after="0"/>
        <w:ind w:left="0"/>
        <w:jc w:val="both"/>
      </w:pPr>
      <w:r>
        <w:rPr>
          <w:rFonts w:ascii="Times New Roman"/>
          <w:b w:val="false"/>
          <w:i w:val="false"/>
          <w:color w:val="000000"/>
          <w:sz w:val="28"/>
        </w:rPr>
        <w:t xml:space="preserve">
      В целях настоящей статьи и </w:t>
      </w:r>
      <w:r>
        <w:rPr>
          <w:rFonts w:ascii="Times New Roman"/>
          <w:b w:val="false"/>
          <w:i w:val="false"/>
          <w:color w:val="000000"/>
          <w:sz w:val="28"/>
        </w:rPr>
        <w:t>статьи 333</w:t>
      </w:r>
      <w:r>
        <w:rPr>
          <w:rFonts w:ascii="Times New Roman"/>
          <w:b w:val="false"/>
          <w:i w:val="false"/>
          <w:color w:val="000000"/>
          <w:sz w:val="28"/>
        </w:rPr>
        <w:t xml:space="preserve"> настоящего Кодекса стоимостью вклада в уставный капитал является стоимость, указанная в учредительных документах юридического лица, но не более размера фактически внесенного вклада.</w:t>
      </w:r>
    </w:p>
    <w:bookmarkEnd w:id="5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331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332. Доход физического лица от реализации имущества, полученный из источников за пределами Республики Казахстан</w:t>
      </w:r>
    </w:p>
    <w:bookmarkStart w:name="z17947" w:id="5534"/>
    <w:p>
      <w:pPr>
        <w:spacing w:after="0"/>
        <w:ind w:left="0"/>
        <w:jc w:val="both"/>
      </w:pPr>
      <w:r>
        <w:rPr>
          <w:rFonts w:ascii="Times New Roman"/>
          <w:b w:val="false"/>
          <w:i w:val="false"/>
          <w:color w:val="000000"/>
          <w:sz w:val="28"/>
        </w:rPr>
        <w:t xml:space="preserve">
      1. Если иное не установлено настоящей статьей и </w:t>
      </w:r>
      <w:r>
        <w:rPr>
          <w:rFonts w:ascii="Times New Roman"/>
          <w:b w:val="false"/>
          <w:i w:val="false"/>
          <w:color w:val="000000"/>
          <w:sz w:val="28"/>
        </w:rPr>
        <w:t>статьей 331</w:t>
      </w:r>
      <w:r>
        <w:rPr>
          <w:rFonts w:ascii="Times New Roman"/>
          <w:b w:val="false"/>
          <w:i w:val="false"/>
          <w:color w:val="000000"/>
          <w:sz w:val="28"/>
        </w:rPr>
        <w:t xml:space="preserve"> настоящего Кодекса, доходом физического лица при реализации имущества, полученным из источников за пределами Республики Казахстан, является стоимость реализации имущества.</w:t>
      </w:r>
    </w:p>
    <w:bookmarkEnd w:id="5534"/>
    <w:bookmarkStart w:name="z17948" w:id="5535"/>
    <w:p>
      <w:pPr>
        <w:spacing w:after="0"/>
        <w:ind w:left="0"/>
        <w:jc w:val="both"/>
      </w:pPr>
      <w:r>
        <w:rPr>
          <w:rFonts w:ascii="Times New Roman"/>
          <w:b w:val="false"/>
          <w:i w:val="false"/>
          <w:color w:val="000000"/>
          <w:sz w:val="28"/>
        </w:rPr>
        <w:t>
      2. Доход физического лица при реализации имущества, полученный из источников за пределами Республики Казахстан, определяется как положительная разница между стоимостью реализации имущества и стоимостью его приобретения при реализации следующего имущества:</w:t>
      </w:r>
    </w:p>
    <w:bookmarkEnd w:id="5535"/>
    <w:bookmarkStart w:name="z17949" w:id="5536"/>
    <w:p>
      <w:pPr>
        <w:spacing w:after="0"/>
        <w:ind w:left="0"/>
        <w:jc w:val="both"/>
      </w:pPr>
      <w:r>
        <w:rPr>
          <w:rFonts w:ascii="Times New Roman"/>
          <w:b w:val="false"/>
          <w:i w:val="false"/>
          <w:color w:val="000000"/>
          <w:sz w:val="28"/>
        </w:rPr>
        <w:t>
      1) находящегося за пределами Республики Казахстан,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5536"/>
    <w:bookmarkStart w:name="z17950" w:id="5537"/>
    <w:p>
      <w:pPr>
        <w:spacing w:after="0"/>
        <w:ind w:left="0"/>
        <w:jc w:val="both"/>
      </w:pPr>
      <w:r>
        <w:rPr>
          <w:rFonts w:ascii="Times New Roman"/>
          <w:b w:val="false"/>
          <w:i w:val="false"/>
          <w:color w:val="000000"/>
          <w:sz w:val="28"/>
        </w:rPr>
        <w:t>
      2) находящегося за пределами Республики Казахстан, подлежащего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5537"/>
    <w:bookmarkStart w:name="z17951" w:id="5538"/>
    <w:p>
      <w:pPr>
        <w:spacing w:after="0"/>
        <w:ind w:left="0"/>
        <w:jc w:val="both"/>
      </w:pPr>
      <w:r>
        <w:rPr>
          <w:rFonts w:ascii="Times New Roman"/>
          <w:b w:val="false"/>
          <w:i w:val="false"/>
          <w:color w:val="000000"/>
          <w:sz w:val="28"/>
        </w:rPr>
        <w:t xml:space="preserve">
      3. В случаях реализации имущества, легализованного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лицом, его легализовавшим, по которому отсутствует цена (стоимость) приобретения и исполнено обязательство по уплате сбора за легализацию, доходом от прироста стоимости является положительная разница между ценой (стоимостью) реализации имущества и оценочной стоимостью, определенной в тенге для исчисления сбора за легализацию реализуемого имущества. </w:t>
      </w:r>
    </w:p>
    <w:bookmarkEnd w:id="5538"/>
    <w:bookmarkStart w:name="z17952" w:id="5539"/>
    <w:p>
      <w:pPr>
        <w:spacing w:after="0"/>
        <w:ind w:left="0"/>
        <w:jc w:val="both"/>
      </w:pPr>
      <w:r>
        <w:rPr>
          <w:rFonts w:ascii="Times New Roman"/>
          <w:b w:val="false"/>
          <w:i w:val="false"/>
          <w:color w:val="000000"/>
          <w:sz w:val="28"/>
        </w:rPr>
        <w:t>
      4. Доход физического лица при реализации цифрового актива, полученный из источников за пределами Республики Казахстан, определяется как положительная разница между стоимостью реализации и стоимостью приобретения.</w:t>
      </w:r>
    </w:p>
    <w:bookmarkEnd w:id="5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Иключен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8922" w:id="5540"/>
    <w:p>
      <w:pPr>
        <w:spacing w:after="0"/>
        <w:ind w:left="0"/>
        <w:jc w:val="both"/>
      </w:pPr>
      <w:r>
        <w:rPr>
          <w:rFonts w:ascii="Times New Roman"/>
          <w:b w:val="false"/>
          <w:i w:val="false"/>
          <w:color w:val="000000"/>
          <w:sz w:val="28"/>
        </w:rPr>
        <w:t>
      5-1. Доход от прироста стоимости при реализации ценных бумаг, зарегистрированных за пределами Республики Казахстан, состоит из:</w:t>
      </w:r>
    </w:p>
    <w:bookmarkEnd w:id="5540"/>
    <w:bookmarkStart w:name="z18923" w:id="5541"/>
    <w:p>
      <w:pPr>
        <w:spacing w:after="0"/>
        <w:ind w:left="0"/>
        <w:jc w:val="both"/>
      </w:pPr>
      <w:r>
        <w:rPr>
          <w:rFonts w:ascii="Times New Roman"/>
          <w:b w:val="false"/>
          <w:i w:val="false"/>
          <w:color w:val="000000"/>
          <w:sz w:val="28"/>
        </w:rPr>
        <w:t>
      1) дохода от прироста стоимости при реализации ценных бумаг, зарегистрированных за пределами Республики Казахстан, кроме льготируемых ценных бумаг, зарегистрированных за пределами Республики Казахстан;</w:t>
      </w:r>
    </w:p>
    <w:bookmarkEnd w:id="5541"/>
    <w:bookmarkStart w:name="z18924" w:id="5542"/>
    <w:p>
      <w:pPr>
        <w:spacing w:after="0"/>
        <w:ind w:left="0"/>
        <w:jc w:val="both"/>
      </w:pPr>
      <w:r>
        <w:rPr>
          <w:rFonts w:ascii="Times New Roman"/>
          <w:b w:val="false"/>
          <w:i w:val="false"/>
          <w:color w:val="000000"/>
          <w:sz w:val="28"/>
        </w:rPr>
        <w:t>
      2) дохода от прироста стоимости при реализации льготируемых ценных бумаг, зарегистрированных за пределами Республики Казахстан.</w:t>
      </w:r>
    </w:p>
    <w:bookmarkEnd w:id="5542"/>
    <w:bookmarkStart w:name="z18925" w:id="5543"/>
    <w:p>
      <w:pPr>
        <w:spacing w:after="0"/>
        <w:ind w:left="0"/>
        <w:jc w:val="both"/>
      </w:pPr>
      <w:r>
        <w:rPr>
          <w:rFonts w:ascii="Times New Roman"/>
          <w:b w:val="false"/>
          <w:i w:val="false"/>
          <w:color w:val="000000"/>
          <w:sz w:val="28"/>
        </w:rPr>
        <w:t>
      5-2. Результат от реализации ценных бумаг, зарегистрированных за пределами Республики Казахстан, в том числе погашения долговых ценных бумаг, может иметь положительное или отрицательное значение и определяется по каждой операции выбытия за налоговый период как разница между стоимостью реализации, погашения ценной бумаги, зарегистрированной за пределами Республики Казахстан, и ее первоначальной стоимостью.</w:t>
      </w:r>
    </w:p>
    <w:bookmarkEnd w:id="5543"/>
    <w:bookmarkStart w:name="z18926" w:id="5544"/>
    <w:p>
      <w:pPr>
        <w:spacing w:after="0"/>
        <w:ind w:left="0"/>
        <w:jc w:val="both"/>
      </w:pPr>
      <w:r>
        <w:rPr>
          <w:rFonts w:ascii="Times New Roman"/>
          <w:b w:val="false"/>
          <w:i w:val="false"/>
          <w:color w:val="000000"/>
          <w:sz w:val="28"/>
        </w:rPr>
        <w:t>
      5-3. Общая сумма результатов от всех операций реализации ценных бумаг, зарегистрированных за пределами Республики Казахстан, кроме льготируемых ценных бумаг, за налоговый период признается:</w:t>
      </w:r>
    </w:p>
    <w:bookmarkEnd w:id="5544"/>
    <w:bookmarkStart w:name="z18927" w:id="5545"/>
    <w:p>
      <w:pPr>
        <w:spacing w:after="0"/>
        <w:ind w:left="0"/>
        <w:jc w:val="both"/>
      </w:pPr>
      <w:r>
        <w:rPr>
          <w:rFonts w:ascii="Times New Roman"/>
          <w:b w:val="false"/>
          <w:i w:val="false"/>
          <w:color w:val="000000"/>
          <w:sz w:val="28"/>
        </w:rPr>
        <w:t>
      доходом от прироста стоимости, если такая сумма имеет положительное значение;</w:t>
      </w:r>
    </w:p>
    <w:bookmarkEnd w:id="5545"/>
    <w:bookmarkStart w:name="z18928" w:id="5546"/>
    <w:p>
      <w:pPr>
        <w:spacing w:after="0"/>
        <w:ind w:left="0"/>
        <w:jc w:val="both"/>
      </w:pPr>
      <w:r>
        <w:rPr>
          <w:rFonts w:ascii="Times New Roman"/>
          <w:b w:val="false"/>
          <w:i w:val="false"/>
          <w:color w:val="000000"/>
          <w:sz w:val="28"/>
        </w:rPr>
        <w:t>
      равной нулю, если такая сумма имеет нулевое или отрицательное значение.</w:t>
      </w:r>
    </w:p>
    <w:bookmarkEnd w:id="5546"/>
    <w:bookmarkStart w:name="z18929" w:id="5547"/>
    <w:p>
      <w:pPr>
        <w:spacing w:after="0"/>
        <w:ind w:left="0"/>
        <w:jc w:val="both"/>
      </w:pPr>
      <w:r>
        <w:rPr>
          <w:rFonts w:ascii="Times New Roman"/>
          <w:b w:val="false"/>
          <w:i w:val="false"/>
          <w:color w:val="000000"/>
          <w:sz w:val="28"/>
        </w:rPr>
        <w:t>
      5-4. Общая сумма результатов от всех операций по реализации льготируемых ценных бумаг, зарегистрированных за пределами Республики Казахстан, за налоговый период признается:</w:t>
      </w:r>
    </w:p>
    <w:bookmarkEnd w:id="5547"/>
    <w:bookmarkStart w:name="z18930" w:id="5548"/>
    <w:p>
      <w:pPr>
        <w:spacing w:after="0"/>
        <w:ind w:left="0"/>
        <w:jc w:val="both"/>
      </w:pPr>
      <w:r>
        <w:rPr>
          <w:rFonts w:ascii="Times New Roman"/>
          <w:b w:val="false"/>
          <w:i w:val="false"/>
          <w:color w:val="000000"/>
          <w:sz w:val="28"/>
        </w:rPr>
        <w:t xml:space="preserve">
      доходом от прироста стоимости льготируемых ценных бумаг, зарегистрированных за пределами Республики Казахстан, если такая сумма имеет положительное значение и учитывается в соответствии с </w:t>
      </w:r>
      <w:r>
        <w:rPr>
          <w:rFonts w:ascii="Times New Roman"/>
          <w:b w:val="false"/>
          <w:i w:val="false"/>
          <w:color w:val="000000"/>
          <w:sz w:val="28"/>
        </w:rPr>
        <w:t>подпунктами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пункта 1 статьи 341 настоящего Кодекса;</w:t>
      </w:r>
    </w:p>
    <w:bookmarkEnd w:id="5548"/>
    <w:bookmarkStart w:name="z18931" w:id="5549"/>
    <w:p>
      <w:pPr>
        <w:spacing w:after="0"/>
        <w:ind w:left="0"/>
        <w:jc w:val="both"/>
      </w:pPr>
      <w:r>
        <w:rPr>
          <w:rFonts w:ascii="Times New Roman"/>
          <w:b w:val="false"/>
          <w:i w:val="false"/>
          <w:color w:val="000000"/>
          <w:sz w:val="28"/>
        </w:rPr>
        <w:t>
      равной нулю, если такая сумма имеет нулевое или отрицательное значение.</w:t>
      </w:r>
    </w:p>
    <w:bookmarkEnd w:id="5549"/>
    <w:bookmarkStart w:name="z18932" w:id="5550"/>
    <w:p>
      <w:pPr>
        <w:spacing w:after="0"/>
        <w:ind w:left="0"/>
        <w:jc w:val="both"/>
      </w:pPr>
      <w:r>
        <w:rPr>
          <w:rFonts w:ascii="Times New Roman"/>
          <w:b w:val="false"/>
          <w:i w:val="false"/>
          <w:color w:val="000000"/>
          <w:sz w:val="28"/>
        </w:rPr>
        <w:t xml:space="preserve">
      Льготируемыми ценными бумагами являются ценные бумаги, указанные в </w:t>
      </w:r>
      <w:r>
        <w:rPr>
          <w:rFonts w:ascii="Times New Roman"/>
          <w:b w:val="false"/>
          <w:i w:val="false"/>
          <w:color w:val="000000"/>
          <w:sz w:val="28"/>
        </w:rPr>
        <w:t>подпунктах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пункта 1 статьи 341 настоящего Кодекса, подпунктах 1) и 2) части первой </w:t>
      </w:r>
      <w:r>
        <w:rPr>
          <w:rFonts w:ascii="Times New Roman"/>
          <w:b w:val="false"/>
          <w:i w:val="false"/>
          <w:color w:val="000000"/>
          <w:sz w:val="28"/>
        </w:rPr>
        <w:t>пункта 7</w:t>
      </w:r>
      <w:r>
        <w:rPr>
          <w:rFonts w:ascii="Times New Roman"/>
          <w:b w:val="false"/>
          <w:i w:val="false"/>
          <w:color w:val="000000"/>
          <w:sz w:val="28"/>
        </w:rPr>
        <w:t xml:space="preserve"> статьи 6 Конституционного закона Республики Казахстан "О международном финансовом центре "Астана".</w:t>
      </w:r>
    </w:p>
    <w:bookmarkEnd w:id="5550"/>
    <w:bookmarkStart w:name="z18933" w:id="5551"/>
    <w:p>
      <w:pPr>
        <w:spacing w:after="0"/>
        <w:ind w:left="0"/>
        <w:jc w:val="both"/>
      </w:pPr>
      <w:r>
        <w:rPr>
          <w:rFonts w:ascii="Times New Roman"/>
          <w:b w:val="false"/>
          <w:i w:val="false"/>
          <w:color w:val="000000"/>
          <w:sz w:val="28"/>
        </w:rPr>
        <w:t>
      5-5. Доход от прироста стоимости при реализации ценных бумаг, зарегистрированных за пределами Республики Казахстан, определяется путем последовательного в хронологическом порядке списания ценных бумаг в зависимости от даты их поступления.</w:t>
      </w:r>
    </w:p>
    <w:bookmarkEnd w:id="5551"/>
    <w:bookmarkStart w:name="z18934" w:id="5552"/>
    <w:p>
      <w:pPr>
        <w:spacing w:after="0"/>
        <w:ind w:left="0"/>
        <w:jc w:val="both"/>
      </w:pPr>
      <w:r>
        <w:rPr>
          <w:rFonts w:ascii="Times New Roman"/>
          <w:b w:val="false"/>
          <w:i w:val="false"/>
          <w:color w:val="000000"/>
          <w:sz w:val="28"/>
        </w:rPr>
        <w:t>
      5-6. Первоначальной стоимостью ценных бумаг, зарегистрированных за пределами Республики Казахстан, является:</w:t>
      </w:r>
    </w:p>
    <w:bookmarkEnd w:id="5552"/>
    <w:bookmarkStart w:name="z18935" w:id="5553"/>
    <w:p>
      <w:pPr>
        <w:spacing w:after="0"/>
        <w:ind w:left="0"/>
        <w:jc w:val="both"/>
      </w:pPr>
      <w:r>
        <w:rPr>
          <w:rFonts w:ascii="Times New Roman"/>
          <w:b w:val="false"/>
          <w:i w:val="false"/>
          <w:color w:val="000000"/>
          <w:sz w:val="28"/>
        </w:rPr>
        <w:t>
      1) стоимость их приобретения, расходы на комиссионное вознаграждение за услуги по приобретению ценных бумаг лицу, осуществляющему брокерскую деятельность в соответствии с законодательством Республики Казахстан или иного государства. По ценным бумагам, приобретенным физическим лицом по опциону, стоимость приобретения определяется в размере цены исполнения опциона и премии опциона;</w:t>
      </w:r>
    </w:p>
    <w:bookmarkEnd w:id="5553"/>
    <w:bookmarkStart w:name="z18936" w:id="5554"/>
    <w:p>
      <w:pPr>
        <w:spacing w:after="0"/>
        <w:ind w:left="0"/>
        <w:jc w:val="both"/>
      </w:pPr>
      <w:r>
        <w:rPr>
          <w:rFonts w:ascii="Times New Roman"/>
          <w:b w:val="false"/>
          <w:i w:val="false"/>
          <w:color w:val="000000"/>
          <w:sz w:val="28"/>
        </w:rPr>
        <w:t>
      или</w:t>
      </w:r>
    </w:p>
    <w:bookmarkEnd w:id="5554"/>
    <w:bookmarkStart w:name="z18937" w:id="5555"/>
    <w:p>
      <w:pPr>
        <w:spacing w:after="0"/>
        <w:ind w:left="0"/>
        <w:jc w:val="both"/>
      </w:pPr>
      <w:r>
        <w:rPr>
          <w:rFonts w:ascii="Times New Roman"/>
          <w:b w:val="false"/>
          <w:i w:val="false"/>
          <w:color w:val="000000"/>
          <w:sz w:val="28"/>
        </w:rPr>
        <w:t xml:space="preserve">
      2)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 </w:t>
      </w:r>
    </w:p>
    <w:bookmarkEnd w:id="5555"/>
    <w:bookmarkStart w:name="z18938" w:id="5556"/>
    <w:p>
      <w:pPr>
        <w:spacing w:after="0"/>
        <w:ind w:left="0"/>
        <w:jc w:val="both"/>
      </w:pPr>
      <w:r>
        <w:rPr>
          <w:rFonts w:ascii="Times New Roman"/>
          <w:b w:val="false"/>
          <w:i w:val="false"/>
          <w:color w:val="000000"/>
          <w:sz w:val="28"/>
        </w:rPr>
        <w:t>
      или</w:t>
      </w:r>
    </w:p>
    <w:bookmarkEnd w:id="5556"/>
    <w:bookmarkStart w:name="z18939" w:id="5557"/>
    <w:p>
      <w:pPr>
        <w:spacing w:after="0"/>
        <w:ind w:left="0"/>
        <w:jc w:val="both"/>
      </w:pPr>
      <w:r>
        <w:rPr>
          <w:rFonts w:ascii="Times New Roman"/>
          <w:b w:val="false"/>
          <w:i w:val="false"/>
          <w:color w:val="000000"/>
          <w:sz w:val="28"/>
        </w:rPr>
        <w:t>
      3)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индивидуального предпринимателя или декларации о доходах и имуществе, – в случае получения ценных бумаг в качестве выплаты такого дохода;</w:t>
      </w:r>
    </w:p>
    <w:bookmarkEnd w:id="5557"/>
    <w:bookmarkStart w:name="z18940" w:id="5558"/>
    <w:p>
      <w:pPr>
        <w:spacing w:after="0"/>
        <w:ind w:left="0"/>
        <w:jc w:val="both"/>
      </w:pPr>
      <w:r>
        <w:rPr>
          <w:rFonts w:ascii="Times New Roman"/>
          <w:b w:val="false"/>
          <w:i w:val="false"/>
          <w:color w:val="000000"/>
          <w:sz w:val="28"/>
        </w:rPr>
        <w:t>
      или</w:t>
      </w:r>
    </w:p>
    <w:bookmarkEnd w:id="5558"/>
    <w:bookmarkStart w:name="z18941" w:id="5559"/>
    <w:p>
      <w:pPr>
        <w:spacing w:after="0"/>
        <w:ind w:left="0"/>
        <w:jc w:val="both"/>
      </w:pPr>
      <w:r>
        <w:rPr>
          <w:rFonts w:ascii="Times New Roman"/>
          <w:b w:val="false"/>
          <w:i w:val="false"/>
          <w:color w:val="000000"/>
          <w:sz w:val="28"/>
        </w:rPr>
        <w:t>
      4) сумма дебиторской задолженности, в счет погашения которой получена ценная бумага, – в случае получения ценных бумаг в счет погашения дебиторской задолженности, возникшей не в связи с получением дохода;</w:t>
      </w:r>
    </w:p>
    <w:bookmarkEnd w:id="5559"/>
    <w:bookmarkStart w:name="z18942" w:id="5560"/>
    <w:p>
      <w:pPr>
        <w:spacing w:after="0"/>
        <w:ind w:left="0"/>
        <w:jc w:val="both"/>
      </w:pPr>
      <w:r>
        <w:rPr>
          <w:rFonts w:ascii="Times New Roman"/>
          <w:b w:val="false"/>
          <w:i w:val="false"/>
          <w:color w:val="000000"/>
          <w:sz w:val="28"/>
        </w:rPr>
        <w:t>
      или</w:t>
      </w:r>
    </w:p>
    <w:bookmarkEnd w:id="5560"/>
    <w:bookmarkStart w:name="z18943" w:id="5561"/>
    <w:p>
      <w:pPr>
        <w:spacing w:after="0"/>
        <w:ind w:left="0"/>
        <w:jc w:val="both"/>
      </w:pPr>
      <w:r>
        <w:rPr>
          <w:rFonts w:ascii="Times New Roman"/>
          <w:b w:val="false"/>
          <w:i w:val="false"/>
          <w:color w:val="000000"/>
          <w:sz w:val="28"/>
        </w:rPr>
        <w:t>
      5) стоимость, включенная ранее в доход в виде безвозмездно полученного имущества, – в случае, когда стоимость безвозмездно полученных ценных бумаг была включена в облагаемый доход индивидуального предпринимателя или облагаемый доход физического лица;</w:t>
      </w:r>
    </w:p>
    <w:bookmarkEnd w:id="5561"/>
    <w:bookmarkStart w:name="z18944" w:id="5562"/>
    <w:p>
      <w:pPr>
        <w:spacing w:after="0"/>
        <w:ind w:left="0"/>
        <w:jc w:val="both"/>
      </w:pPr>
      <w:r>
        <w:rPr>
          <w:rFonts w:ascii="Times New Roman"/>
          <w:b w:val="false"/>
          <w:i w:val="false"/>
          <w:color w:val="000000"/>
          <w:sz w:val="28"/>
        </w:rPr>
        <w:t>
      или</w:t>
      </w:r>
    </w:p>
    <w:bookmarkEnd w:id="5562"/>
    <w:bookmarkStart w:name="z18945" w:id="5563"/>
    <w:p>
      <w:pPr>
        <w:spacing w:after="0"/>
        <w:ind w:left="0"/>
        <w:jc w:val="both"/>
      </w:pPr>
      <w:r>
        <w:rPr>
          <w:rFonts w:ascii="Times New Roman"/>
          <w:b w:val="false"/>
          <w:i w:val="false"/>
          <w:color w:val="000000"/>
          <w:sz w:val="28"/>
        </w:rPr>
        <w:t>
      6) рыночная стоимость ценных бумаг, зарегистрированных за пределами Республики Казахстан, – в случае реализации ценных бумаг, полученных в виде наследования, благотворительной помощи.</w:t>
      </w:r>
    </w:p>
    <w:bookmarkEnd w:id="5563"/>
    <w:bookmarkStart w:name="z18946" w:id="5564"/>
    <w:p>
      <w:pPr>
        <w:spacing w:after="0"/>
        <w:ind w:left="0"/>
        <w:jc w:val="both"/>
      </w:pPr>
      <w:r>
        <w:rPr>
          <w:rFonts w:ascii="Times New Roman"/>
          <w:b w:val="false"/>
          <w:i w:val="false"/>
          <w:color w:val="000000"/>
          <w:sz w:val="28"/>
        </w:rPr>
        <w:t>
      Первоначальная стоимость ценных бумаг должна быть подтверждена документально. В случае отсутствия документов, подтверждающих первоначальную стоимость ценных бумаг, такая стоимость признается равной нулю.</w:t>
      </w:r>
    </w:p>
    <w:bookmarkEnd w:id="5564"/>
    <w:bookmarkStart w:name="z18947" w:id="5565"/>
    <w:p>
      <w:pPr>
        <w:spacing w:after="0"/>
        <w:ind w:left="0"/>
        <w:jc w:val="both"/>
      </w:pPr>
      <w:r>
        <w:rPr>
          <w:rFonts w:ascii="Times New Roman"/>
          <w:b w:val="false"/>
          <w:i w:val="false"/>
          <w:color w:val="000000"/>
          <w:sz w:val="28"/>
        </w:rPr>
        <w:t>
      Первоначальная стоимость единицы ценных бумаг при их реализации определяется по первоначальной стоимости ценных бумаг, поступивших первыми по времени.</w:t>
      </w:r>
    </w:p>
    <w:bookmarkEnd w:id="5565"/>
    <w:bookmarkStart w:name="z18948" w:id="5566"/>
    <w:p>
      <w:pPr>
        <w:spacing w:after="0"/>
        <w:ind w:left="0"/>
        <w:jc w:val="both"/>
      </w:pPr>
      <w:r>
        <w:rPr>
          <w:rFonts w:ascii="Times New Roman"/>
          <w:b w:val="false"/>
          <w:i w:val="false"/>
          <w:color w:val="000000"/>
          <w:sz w:val="28"/>
        </w:rPr>
        <w:t xml:space="preserve">
      5-7. Первоначальная стоимость ценных бумаг, кроме долговых ценных бумаг, права на которые или сделки по которым зарегистрированы в компетентном органе государства с льготным налогообложением, равна нулю. </w:t>
      </w:r>
    </w:p>
    <w:bookmarkEnd w:id="5566"/>
    <w:bookmarkStart w:name="z18949" w:id="5567"/>
    <w:p>
      <w:pPr>
        <w:spacing w:after="0"/>
        <w:ind w:left="0"/>
        <w:jc w:val="both"/>
      </w:pPr>
      <w:r>
        <w:rPr>
          <w:rFonts w:ascii="Times New Roman"/>
          <w:b w:val="false"/>
          <w:i w:val="false"/>
          <w:color w:val="000000"/>
          <w:sz w:val="28"/>
        </w:rPr>
        <w:t>
      Первоначальная стоимость долговых ценных бумаг, эмиссия которых зарегистрирована в государстве с льготным налогообложением, равна нулю.</w:t>
      </w:r>
    </w:p>
    <w:bookmarkEnd w:id="5567"/>
    <w:bookmarkStart w:name="z18950" w:id="5568"/>
    <w:p>
      <w:pPr>
        <w:spacing w:after="0"/>
        <w:ind w:left="0"/>
        <w:jc w:val="both"/>
      </w:pPr>
      <w:r>
        <w:rPr>
          <w:rFonts w:ascii="Times New Roman"/>
          <w:b w:val="false"/>
          <w:i w:val="false"/>
          <w:color w:val="000000"/>
          <w:sz w:val="28"/>
        </w:rPr>
        <w:t xml:space="preserve">
      5-8. В случаях, когда положения пункта 5-6 настоящей статьи не применимы для определения первоначальной стоимости, первоначальная стоимость ценных бумаг признается равной нулю. </w:t>
      </w:r>
    </w:p>
    <w:bookmarkEnd w:id="5568"/>
    <w:bookmarkStart w:name="z18951" w:id="5569"/>
    <w:p>
      <w:pPr>
        <w:spacing w:after="0"/>
        <w:ind w:left="0"/>
        <w:jc w:val="both"/>
      </w:pPr>
      <w:r>
        <w:rPr>
          <w:rFonts w:ascii="Times New Roman"/>
          <w:b w:val="false"/>
          <w:i w:val="false"/>
          <w:color w:val="000000"/>
          <w:sz w:val="28"/>
        </w:rPr>
        <w:t>
      5-9. В целях настоящей статьи рыночной стоимостью реализуемой ценной бумаги, зарегистрированной за пределами Республики Казахстан, полученной в виде наследования, является рыночная стоимость реализуемой ценной бумаги на дату возникновения права собственности на нее,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зарегистрирована такая ценная бумага.</w:t>
      </w:r>
    </w:p>
    <w:bookmarkEnd w:id="5569"/>
    <w:bookmarkStart w:name="z18952" w:id="5570"/>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такое имущество.</w:t>
      </w:r>
    </w:p>
    <w:bookmarkEnd w:id="5570"/>
    <w:bookmarkStart w:name="z18921" w:id="5571"/>
    <w:p>
      <w:pPr>
        <w:spacing w:after="0"/>
        <w:ind w:left="0"/>
        <w:jc w:val="both"/>
      </w:pPr>
      <w:r>
        <w:rPr>
          <w:rFonts w:ascii="Times New Roman"/>
          <w:b w:val="false"/>
          <w:i w:val="false"/>
          <w:color w:val="000000"/>
          <w:sz w:val="28"/>
        </w:rPr>
        <w:t>
      6. Доход физического лица при реализации доли участия, полученный из источников за пределами Республики Казахстан, определяется как положительная разница между стоимостью реализации и стоимостью приобретения (вклада).</w:t>
      </w:r>
    </w:p>
    <w:bookmarkEnd w:id="5571"/>
    <w:bookmarkStart w:name="z17955" w:id="5572"/>
    <w:p>
      <w:pPr>
        <w:spacing w:after="0"/>
        <w:ind w:left="0"/>
        <w:jc w:val="both"/>
      </w:pPr>
      <w:r>
        <w:rPr>
          <w:rFonts w:ascii="Times New Roman"/>
          <w:b w:val="false"/>
          <w:i w:val="false"/>
          <w:color w:val="000000"/>
          <w:sz w:val="28"/>
        </w:rPr>
        <w:t>
      7. Положение пункта 2 настоящей статьи не применяется в следующих случаях:</w:t>
      </w:r>
    </w:p>
    <w:bookmarkEnd w:id="5572"/>
    <w:bookmarkStart w:name="z17956" w:id="5573"/>
    <w:p>
      <w:pPr>
        <w:spacing w:after="0"/>
        <w:ind w:left="0"/>
        <w:jc w:val="both"/>
      </w:pPr>
      <w:r>
        <w:rPr>
          <w:rFonts w:ascii="Times New Roman"/>
          <w:b w:val="false"/>
          <w:i w:val="false"/>
          <w:color w:val="000000"/>
          <w:sz w:val="28"/>
        </w:rPr>
        <w:t>
      1) недвижимое имущество находится на территории государства с льготным налогообложением;</w:t>
      </w:r>
    </w:p>
    <w:bookmarkEnd w:id="5573"/>
    <w:bookmarkStart w:name="z17957" w:id="5574"/>
    <w:p>
      <w:pPr>
        <w:spacing w:after="0"/>
        <w:ind w:left="0"/>
        <w:jc w:val="both"/>
      </w:pPr>
      <w:r>
        <w:rPr>
          <w:rFonts w:ascii="Times New Roman"/>
          <w:b w:val="false"/>
          <w:i w:val="false"/>
          <w:color w:val="000000"/>
          <w:sz w:val="28"/>
        </w:rPr>
        <w:t>
      2) права на движимое имущество или сделки по движимому имуществу зарегистрированы в компетентном органе государства с льготным налогообложением.</w:t>
      </w:r>
    </w:p>
    <w:bookmarkEnd w:id="5574"/>
    <w:bookmarkStart w:name="z17958" w:id="5575"/>
    <w:p>
      <w:pPr>
        <w:spacing w:after="0"/>
        <w:ind w:left="0"/>
        <w:jc w:val="both"/>
      </w:pPr>
      <w:r>
        <w:rPr>
          <w:rFonts w:ascii="Times New Roman"/>
          <w:b w:val="false"/>
          <w:i w:val="false"/>
          <w:color w:val="000000"/>
          <w:sz w:val="28"/>
        </w:rPr>
        <w:t>
      8. Положения пунктов 4, 5 и 6 настоящей статьи не применяются в случае, если доходы, указанные в пунктах 4, 5 и 6 настоящей статьи, получены из источников в государстве с льготным налогообложением.</w:t>
      </w:r>
    </w:p>
    <w:bookmarkEnd w:id="5575"/>
    <w:bookmarkStart w:name="z17959" w:id="5576"/>
    <w:p>
      <w:pPr>
        <w:spacing w:after="0"/>
        <w:ind w:left="0"/>
        <w:jc w:val="both"/>
      </w:pPr>
      <w:r>
        <w:rPr>
          <w:rFonts w:ascii="Times New Roman"/>
          <w:b w:val="false"/>
          <w:i w:val="false"/>
          <w:color w:val="000000"/>
          <w:sz w:val="28"/>
        </w:rPr>
        <w:t>
      9. Положения пунктов 2, 4, 5 и 6 настоящей статьи применяются на основании следующих документов, подтверждающих:</w:t>
      </w:r>
    </w:p>
    <w:bookmarkEnd w:id="5576"/>
    <w:bookmarkStart w:name="z17960" w:id="5577"/>
    <w:p>
      <w:pPr>
        <w:spacing w:after="0"/>
        <w:ind w:left="0"/>
        <w:jc w:val="both"/>
      </w:pPr>
      <w:r>
        <w:rPr>
          <w:rFonts w:ascii="Times New Roman"/>
          <w:b w:val="false"/>
          <w:i w:val="false"/>
          <w:color w:val="000000"/>
          <w:sz w:val="28"/>
        </w:rPr>
        <w:t>
      1) стоимость приобретения имущества (стоимость вклада);</w:t>
      </w:r>
    </w:p>
    <w:bookmarkEnd w:id="5577"/>
    <w:bookmarkStart w:name="z17961" w:id="5578"/>
    <w:p>
      <w:pPr>
        <w:spacing w:after="0"/>
        <w:ind w:left="0"/>
        <w:jc w:val="both"/>
      </w:pPr>
      <w:r>
        <w:rPr>
          <w:rFonts w:ascii="Times New Roman"/>
          <w:b w:val="false"/>
          <w:i w:val="false"/>
          <w:color w:val="000000"/>
          <w:sz w:val="28"/>
        </w:rPr>
        <w:t>
      2) стоимость реализации имущества;</w:t>
      </w:r>
    </w:p>
    <w:bookmarkEnd w:id="5578"/>
    <w:bookmarkStart w:name="z17962" w:id="5579"/>
    <w:p>
      <w:pPr>
        <w:spacing w:after="0"/>
        <w:ind w:left="0"/>
        <w:jc w:val="both"/>
      </w:pPr>
      <w:r>
        <w:rPr>
          <w:rFonts w:ascii="Times New Roman"/>
          <w:b w:val="false"/>
          <w:i w:val="false"/>
          <w:color w:val="000000"/>
          <w:sz w:val="28"/>
        </w:rPr>
        <w:t>
      3) регистрацию компетентным органом иностранного государства в соответствии с законодательством иностранного государства имущества и (или) права собственности на имущество, и (или) сделки по имуществу.</w:t>
      </w:r>
    </w:p>
    <w:bookmarkEnd w:id="5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332 с изменениями, внесенными законами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332-1. Особенности налогообложения операций с цифровыми активами</w:t>
      </w:r>
    </w:p>
    <w:bookmarkStart w:name="z18954" w:id="5580"/>
    <w:p>
      <w:pPr>
        <w:spacing w:after="0"/>
        <w:ind w:left="0"/>
        <w:jc w:val="both"/>
      </w:pPr>
      <w:r>
        <w:rPr>
          <w:rFonts w:ascii="Times New Roman"/>
          <w:b w:val="false"/>
          <w:i w:val="false"/>
          <w:color w:val="000000"/>
          <w:sz w:val="28"/>
        </w:rPr>
        <w:t>
      1. Настоящая статья устанавливает особенности налогообложения операций с цифровыми активами в целях настоящего раздела.</w:t>
      </w:r>
    </w:p>
    <w:bookmarkEnd w:id="5580"/>
    <w:bookmarkStart w:name="z18955" w:id="5581"/>
    <w:p>
      <w:pPr>
        <w:spacing w:after="0"/>
        <w:ind w:left="0"/>
        <w:jc w:val="both"/>
      </w:pPr>
      <w:r>
        <w:rPr>
          <w:rFonts w:ascii="Times New Roman"/>
          <w:b w:val="false"/>
          <w:i w:val="false"/>
          <w:color w:val="000000"/>
          <w:sz w:val="28"/>
        </w:rPr>
        <w:t>
      2. Стоимость реализации, приобретения цифрового актива, выраженная в необеспеченном цифровом активе с фиксированной стоимостью, переводится в тенге по рыночному курсу обмена валюты, к которой привязана стоимость такого цифрового актива, определенному на последний рабочий день, предшествующий дате совершения реализации или приобретения цифрового актива.</w:t>
      </w:r>
    </w:p>
    <w:bookmarkEnd w:id="5581"/>
    <w:bookmarkStart w:name="z18956" w:id="5582"/>
    <w:p>
      <w:pPr>
        <w:spacing w:after="0"/>
        <w:ind w:left="0"/>
        <w:jc w:val="both"/>
      </w:pPr>
      <w:r>
        <w:rPr>
          <w:rFonts w:ascii="Times New Roman"/>
          <w:b w:val="false"/>
          <w:i w:val="false"/>
          <w:color w:val="000000"/>
          <w:sz w:val="28"/>
        </w:rPr>
        <w:t>
      3. В целях настоящей статьи при расчете стоимости реализации или приобретения одна единица необеспеченного цифрового актива с фиксированной стоимостью приравнивается к одной единице иностранной валюты, к которой привязана стоимость такого цифрового актива.</w:t>
      </w:r>
    </w:p>
    <w:bookmarkEnd w:id="5582"/>
    <w:bookmarkStart w:name="z18957" w:id="5583"/>
    <w:p>
      <w:pPr>
        <w:spacing w:after="0"/>
        <w:ind w:left="0"/>
        <w:jc w:val="both"/>
      </w:pPr>
      <w:r>
        <w:rPr>
          <w:rFonts w:ascii="Times New Roman"/>
          <w:b w:val="false"/>
          <w:i w:val="false"/>
          <w:color w:val="000000"/>
          <w:sz w:val="28"/>
        </w:rPr>
        <w:t>
      4. Не является реализацией цифрового актива для стороны, передающей необеспеченный цифровой актив с фиксированной стоимостью, передача необеспеченного цифрового актива с фиксированной стоимостью с целью обмена на следующее имущество:</w:t>
      </w:r>
    </w:p>
    <w:bookmarkEnd w:id="5583"/>
    <w:bookmarkStart w:name="z18958" w:id="5584"/>
    <w:p>
      <w:pPr>
        <w:spacing w:after="0"/>
        <w:ind w:left="0"/>
        <w:jc w:val="both"/>
      </w:pPr>
      <w:r>
        <w:rPr>
          <w:rFonts w:ascii="Times New Roman"/>
          <w:b w:val="false"/>
          <w:i w:val="false"/>
          <w:color w:val="000000"/>
          <w:sz w:val="28"/>
        </w:rPr>
        <w:t>
      цифровой актив;</w:t>
      </w:r>
    </w:p>
    <w:bookmarkEnd w:id="5584"/>
    <w:bookmarkStart w:name="z18959" w:id="5585"/>
    <w:p>
      <w:pPr>
        <w:spacing w:after="0"/>
        <w:ind w:left="0"/>
        <w:jc w:val="both"/>
      </w:pPr>
      <w:r>
        <w:rPr>
          <w:rFonts w:ascii="Times New Roman"/>
          <w:b w:val="false"/>
          <w:i w:val="false"/>
          <w:color w:val="000000"/>
          <w:sz w:val="28"/>
        </w:rPr>
        <w:t>
      имущество,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5585"/>
    <w:bookmarkStart w:name="z18960" w:id="5586"/>
    <w:p>
      <w:pPr>
        <w:spacing w:after="0"/>
        <w:ind w:left="0"/>
        <w:jc w:val="both"/>
      </w:pPr>
      <w:r>
        <w:rPr>
          <w:rFonts w:ascii="Times New Roman"/>
          <w:b w:val="false"/>
          <w:i w:val="false"/>
          <w:color w:val="000000"/>
          <w:sz w:val="28"/>
        </w:rPr>
        <w:t>
      имущество, подлежащее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5586"/>
    <w:bookmarkStart w:name="z18961" w:id="5587"/>
    <w:p>
      <w:pPr>
        <w:spacing w:after="0"/>
        <w:ind w:left="0"/>
        <w:jc w:val="both"/>
      </w:pPr>
      <w:r>
        <w:rPr>
          <w:rFonts w:ascii="Times New Roman"/>
          <w:b w:val="false"/>
          <w:i w:val="false"/>
          <w:color w:val="000000"/>
          <w:sz w:val="28"/>
        </w:rPr>
        <w:t>
      5. Передача необеспеченного цифрового актива с фиксированной стоимостью с целью продажи является реализацией цифрового актива, за исключением случаев, когда реализуемый необеспеченный цифровой актив с фиксированной стоимостью ранее приобретен в результате обмена на другой цифровой актив.</w:t>
      </w:r>
    </w:p>
    <w:bookmarkEnd w:id="5587"/>
    <w:bookmarkStart w:name="z18962" w:id="5588"/>
    <w:p>
      <w:pPr>
        <w:spacing w:after="0"/>
        <w:ind w:left="0"/>
        <w:jc w:val="both"/>
      </w:pPr>
      <w:r>
        <w:rPr>
          <w:rFonts w:ascii="Times New Roman"/>
          <w:b w:val="false"/>
          <w:i w:val="false"/>
          <w:color w:val="000000"/>
          <w:sz w:val="28"/>
        </w:rPr>
        <w:t>
      6. Доход, полученный по сделкам с производными финансовыми инструментами, где базовым активом является цифровой актив, определяется как разница между стоимостью полученных цифровых активов при завершении такой сделки и стоимостью использованных в ходе совершения сделки собственных цифровых активов.</w:t>
      </w:r>
    </w:p>
    <w:bookmarkEnd w:id="5588"/>
    <w:bookmarkStart w:name="z18963" w:id="5589"/>
    <w:p>
      <w:pPr>
        <w:spacing w:after="0"/>
        <w:ind w:left="0"/>
        <w:jc w:val="both"/>
      </w:pPr>
      <w:r>
        <w:rPr>
          <w:rFonts w:ascii="Times New Roman"/>
          <w:b w:val="false"/>
          <w:i w:val="false"/>
          <w:color w:val="000000"/>
          <w:sz w:val="28"/>
        </w:rPr>
        <w:t>
      7. При определении положительной разницы между стоимостью реализации и стоимостью приобретения цифровых активов используется метод учета поступившей первой по времени по международному стандарту финансовой отчетности.</w:t>
      </w:r>
    </w:p>
    <w:bookmarkEnd w:id="5589"/>
    <w:bookmarkStart w:name="z18964" w:id="5590"/>
    <w:p>
      <w:pPr>
        <w:spacing w:after="0"/>
        <w:ind w:left="0"/>
        <w:jc w:val="both"/>
      </w:pPr>
      <w:r>
        <w:rPr>
          <w:rFonts w:ascii="Times New Roman"/>
          <w:b w:val="false"/>
          <w:i w:val="false"/>
          <w:color w:val="000000"/>
          <w:sz w:val="28"/>
        </w:rPr>
        <w:t>
      8. В целях применения настоящей статьи критерии отнесения цифрового актива к необеспеченному цифровому активу с фиксированной стоимостью и перечень необеспеченных цифровых активов с фиксированной стоимостью утверждаются уполномоченным органом в сфере цифровых активов по согласованию с уполномоченным органом.</w:t>
      </w:r>
    </w:p>
    <w:bookmarkEnd w:id="5590"/>
    <w:bookmarkStart w:name="z18965" w:id="5591"/>
    <w:p>
      <w:pPr>
        <w:spacing w:after="0"/>
        <w:ind w:left="0"/>
        <w:jc w:val="both"/>
      </w:pPr>
      <w:r>
        <w:rPr>
          <w:rFonts w:ascii="Times New Roman"/>
          <w:b w:val="false"/>
          <w:i w:val="false"/>
          <w:color w:val="000000"/>
          <w:sz w:val="28"/>
        </w:rPr>
        <w:t>
      9. Стоимость реализации цифрового актива, за исключением случаев, указанных в пункте 4 настоящей статьи, определяется при:</w:t>
      </w:r>
    </w:p>
    <w:bookmarkEnd w:id="5591"/>
    <w:bookmarkStart w:name="z18966" w:id="5592"/>
    <w:p>
      <w:pPr>
        <w:spacing w:after="0"/>
        <w:ind w:left="0"/>
        <w:jc w:val="both"/>
      </w:pPr>
      <w:r>
        <w:rPr>
          <w:rFonts w:ascii="Times New Roman"/>
          <w:b w:val="false"/>
          <w:i w:val="false"/>
          <w:color w:val="000000"/>
          <w:sz w:val="28"/>
        </w:rPr>
        <w:t>
      1) передаче с целью продажи за иностранную или национальную валюту – в размере сделки в соответствующей иностранной или национальной валюте;</w:t>
      </w:r>
    </w:p>
    <w:bookmarkEnd w:id="5592"/>
    <w:bookmarkStart w:name="z18967" w:id="5593"/>
    <w:p>
      <w:pPr>
        <w:spacing w:after="0"/>
        <w:ind w:left="0"/>
        <w:jc w:val="both"/>
      </w:pPr>
      <w:r>
        <w:rPr>
          <w:rFonts w:ascii="Times New Roman"/>
          <w:b w:val="false"/>
          <w:i w:val="false"/>
          <w:color w:val="000000"/>
          <w:sz w:val="28"/>
        </w:rPr>
        <w:t>
      2) передаче с целью обмена на необеспеченный цифровой актив с фиксированной стоимостью – в размере, выраженном в необеспеченном цифровом активе с фиксированной стоимостью, участвующем в сделке;</w:t>
      </w:r>
    </w:p>
    <w:bookmarkEnd w:id="5593"/>
    <w:bookmarkStart w:name="z18968" w:id="5594"/>
    <w:p>
      <w:pPr>
        <w:spacing w:after="0"/>
        <w:ind w:left="0"/>
        <w:jc w:val="both"/>
      </w:pPr>
      <w:r>
        <w:rPr>
          <w:rFonts w:ascii="Times New Roman"/>
          <w:b w:val="false"/>
          <w:i w:val="false"/>
          <w:color w:val="000000"/>
          <w:sz w:val="28"/>
        </w:rPr>
        <w:t xml:space="preserve">
      3) передаче с целью обмена на цифровой актив, за исключением указанного в абзаце третьем настоящего пункта, – в размере стоимости передаваемого цифрового актива, определенной в порядке, предусмотренном пунктом 12 настоящей статьи; </w:t>
      </w:r>
    </w:p>
    <w:bookmarkEnd w:id="5594"/>
    <w:bookmarkStart w:name="z18969" w:id="5595"/>
    <w:p>
      <w:pPr>
        <w:spacing w:after="0"/>
        <w:ind w:left="0"/>
        <w:jc w:val="both"/>
      </w:pPr>
      <w:r>
        <w:rPr>
          <w:rFonts w:ascii="Times New Roman"/>
          <w:b w:val="false"/>
          <w:i w:val="false"/>
          <w:color w:val="000000"/>
          <w:sz w:val="28"/>
        </w:rPr>
        <w:t>
      4) передаче за пределами Республики Казахстан с целью обмена на любое имущество, за исключением цифрового актива, – в размере стоимости передаваемого цифрового актива, определенной в порядке, предусмотренном пунктом 12 настоящей статьи;</w:t>
      </w:r>
    </w:p>
    <w:bookmarkEnd w:id="5595"/>
    <w:bookmarkStart w:name="z18970" w:id="5596"/>
    <w:p>
      <w:pPr>
        <w:spacing w:after="0"/>
        <w:ind w:left="0"/>
        <w:jc w:val="both"/>
      </w:pPr>
      <w:r>
        <w:rPr>
          <w:rFonts w:ascii="Times New Roman"/>
          <w:b w:val="false"/>
          <w:i w:val="false"/>
          <w:color w:val="000000"/>
          <w:sz w:val="28"/>
        </w:rPr>
        <w:t>
      5) передаче цифрового актива по договору дарения, наследования – в нулевом размере;</w:t>
      </w:r>
    </w:p>
    <w:bookmarkEnd w:id="5596"/>
    <w:bookmarkStart w:name="z18971" w:id="5597"/>
    <w:p>
      <w:pPr>
        <w:spacing w:after="0"/>
        <w:ind w:left="0"/>
        <w:jc w:val="both"/>
      </w:pPr>
      <w:r>
        <w:rPr>
          <w:rFonts w:ascii="Times New Roman"/>
          <w:b w:val="false"/>
          <w:i w:val="false"/>
          <w:color w:val="000000"/>
          <w:sz w:val="28"/>
        </w:rPr>
        <w:t>
      6) отсутствии стоимости реализации цифровых активов – в размере стоимости передаваемого цифрового актива, определенной в порядке, предусмотренном пунктом 12 настоящей статьи.</w:t>
      </w:r>
    </w:p>
    <w:bookmarkEnd w:id="5597"/>
    <w:bookmarkStart w:name="z18972" w:id="5598"/>
    <w:p>
      <w:pPr>
        <w:spacing w:after="0"/>
        <w:ind w:left="0"/>
        <w:jc w:val="both"/>
      </w:pPr>
      <w:r>
        <w:rPr>
          <w:rFonts w:ascii="Times New Roman"/>
          <w:b w:val="false"/>
          <w:i w:val="false"/>
          <w:color w:val="000000"/>
          <w:sz w:val="28"/>
        </w:rPr>
        <w:t>
      10. Стоимость приобретения цифрового актива, если иное не предусмотрено пунктом 11 настоящей статьи, определяется при:</w:t>
      </w:r>
    </w:p>
    <w:bookmarkEnd w:id="5598"/>
    <w:bookmarkStart w:name="z18973" w:id="5599"/>
    <w:p>
      <w:pPr>
        <w:spacing w:after="0"/>
        <w:ind w:left="0"/>
        <w:jc w:val="both"/>
      </w:pPr>
      <w:r>
        <w:rPr>
          <w:rFonts w:ascii="Times New Roman"/>
          <w:b w:val="false"/>
          <w:i w:val="false"/>
          <w:color w:val="000000"/>
          <w:sz w:val="28"/>
        </w:rPr>
        <w:t>
      1) приобретении за иностранную или национальную валюту – в размере сделки в соответствующей иностранной или национальной валюте;</w:t>
      </w:r>
    </w:p>
    <w:bookmarkEnd w:id="5599"/>
    <w:bookmarkStart w:name="z18974" w:id="5600"/>
    <w:p>
      <w:pPr>
        <w:spacing w:after="0"/>
        <w:ind w:left="0"/>
        <w:jc w:val="both"/>
      </w:pPr>
      <w:r>
        <w:rPr>
          <w:rFonts w:ascii="Times New Roman"/>
          <w:b w:val="false"/>
          <w:i w:val="false"/>
          <w:color w:val="000000"/>
          <w:sz w:val="28"/>
        </w:rPr>
        <w:t>
      2) приобретении в обмен на необеспеченный цифровой актив с фиксированной стоимостью – в размере, выраженном в необеспеченном цифровом активе с фиксированной стоимостью, участвующем в сделке;</w:t>
      </w:r>
    </w:p>
    <w:bookmarkEnd w:id="5600"/>
    <w:bookmarkStart w:name="z18975" w:id="5601"/>
    <w:p>
      <w:pPr>
        <w:spacing w:after="0"/>
        <w:ind w:left="0"/>
        <w:jc w:val="both"/>
      </w:pPr>
      <w:r>
        <w:rPr>
          <w:rFonts w:ascii="Times New Roman"/>
          <w:b w:val="false"/>
          <w:i w:val="false"/>
          <w:color w:val="000000"/>
          <w:sz w:val="28"/>
        </w:rPr>
        <w:t>
      3) приобретении в обмен на цифровой актив, за исключением указанного в подпункте 2) настоящего пункта, – в размере стоимости приобретенного цифрового актива, определенной в порядке, предусмотренном пунктом 12 настоящей статьи;</w:t>
      </w:r>
    </w:p>
    <w:bookmarkEnd w:id="5601"/>
    <w:bookmarkStart w:name="z18976" w:id="5602"/>
    <w:p>
      <w:pPr>
        <w:spacing w:after="0"/>
        <w:ind w:left="0"/>
        <w:jc w:val="both"/>
      </w:pPr>
      <w:r>
        <w:rPr>
          <w:rFonts w:ascii="Times New Roman"/>
          <w:b w:val="false"/>
          <w:i w:val="false"/>
          <w:color w:val="000000"/>
          <w:sz w:val="28"/>
        </w:rPr>
        <w:t>
      4) приобретении за пределами Республики Казахстан в обмен на любое имущество, за исключением цифрового актива, – в размере стоимости приобретенного цифрового актива, определенной в порядке, предусмотренном пунктом 12 настоящей статьи;</w:t>
      </w:r>
    </w:p>
    <w:bookmarkEnd w:id="5602"/>
    <w:bookmarkStart w:name="z18977" w:id="5603"/>
    <w:p>
      <w:pPr>
        <w:spacing w:after="0"/>
        <w:ind w:left="0"/>
        <w:jc w:val="both"/>
      </w:pPr>
      <w:r>
        <w:rPr>
          <w:rFonts w:ascii="Times New Roman"/>
          <w:b w:val="false"/>
          <w:i w:val="false"/>
          <w:color w:val="000000"/>
          <w:sz w:val="28"/>
        </w:rPr>
        <w:t>
      5) безвозмездном получении цифрового актива – в нулевом размере;</w:t>
      </w:r>
    </w:p>
    <w:bookmarkEnd w:id="5603"/>
    <w:bookmarkStart w:name="z18978" w:id="5604"/>
    <w:p>
      <w:pPr>
        <w:spacing w:after="0"/>
        <w:ind w:left="0"/>
        <w:jc w:val="both"/>
      </w:pPr>
      <w:r>
        <w:rPr>
          <w:rFonts w:ascii="Times New Roman"/>
          <w:b w:val="false"/>
          <w:i w:val="false"/>
          <w:color w:val="000000"/>
          <w:sz w:val="28"/>
        </w:rPr>
        <w:t>
      6) получении цифрового актива от биржи цифровых активов – в размере, выраженном в необеспеченном цифровом активе с фиксированной стоимостью на дату получения цифрового актива, определенной в порядке, предусмотренном пунктом 12 настоящей статьи;</w:t>
      </w:r>
    </w:p>
    <w:bookmarkEnd w:id="5604"/>
    <w:bookmarkStart w:name="z18979" w:id="5605"/>
    <w:p>
      <w:pPr>
        <w:spacing w:after="0"/>
        <w:ind w:left="0"/>
        <w:jc w:val="both"/>
      </w:pPr>
      <w:r>
        <w:rPr>
          <w:rFonts w:ascii="Times New Roman"/>
          <w:b w:val="false"/>
          <w:i w:val="false"/>
          <w:color w:val="000000"/>
          <w:sz w:val="28"/>
        </w:rPr>
        <w:t>
      7) получении цифрового актива в результате взаимодействия с контрактом на блокчейне – в нулевом размере.</w:t>
      </w:r>
    </w:p>
    <w:bookmarkEnd w:id="5605"/>
    <w:bookmarkStart w:name="z18980" w:id="5606"/>
    <w:p>
      <w:pPr>
        <w:spacing w:after="0"/>
        <w:ind w:left="0"/>
        <w:jc w:val="both"/>
      </w:pPr>
      <w:r>
        <w:rPr>
          <w:rFonts w:ascii="Times New Roman"/>
          <w:b w:val="false"/>
          <w:i w:val="false"/>
          <w:color w:val="000000"/>
          <w:sz w:val="28"/>
        </w:rPr>
        <w:t>
      11. Первоначальная стоимость цифровых активов, полученных из источников в государстве с льготным налогообложением, равна нулю. Перечень государств с льготным налогообложением утверждается уполномоченным органом.</w:t>
      </w:r>
    </w:p>
    <w:bookmarkEnd w:id="5606"/>
    <w:bookmarkStart w:name="z18981" w:id="5607"/>
    <w:p>
      <w:pPr>
        <w:spacing w:after="0"/>
        <w:ind w:left="0"/>
        <w:jc w:val="both"/>
      </w:pPr>
      <w:r>
        <w:rPr>
          <w:rFonts w:ascii="Times New Roman"/>
          <w:b w:val="false"/>
          <w:i w:val="false"/>
          <w:color w:val="000000"/>
          <w:sz w:val="28"/>
        </w:rPr>
        <w:t xml:space="preserve">
      12. В целях определения стоимости цифровых активов в случаях, предусмотренных подпунктами 3), 4) и 6) пункта 9 и подпунктами 3), 4) и 6) пункта 10 настоящей статьи, используется информация, размещенная на интернет-ресурсе, определенном уполномоченным органом по согласованию с уполномоченным органом в области цифровых активов. </w:t>
      </w:r>
    </w:p>
    <w:bookmarkEnd w:id="5607"/>
    <w:bookmarkStart w:name="z18982" w:id="5608"/>
    <w:p>
      <w:pPr>
        <w:spacing w:after="0"/>
        <w:ind w:left="0"/>
        <w:jc w:val="both"/>
      </w:pPr>
      <w:r>
        <w:rPr>
          <w:rFonts w:ascii="Times New Roman"/>
          <w:b w:val="false"/>
          <w:i w:val="false"/>
          <w:color w:val="000000"/>
          <w:sz w:val="28"/>
        </w:rPr>
        <w:t xml:space="preserve">
      Стоимость цифровых активов определяется как средневзвешенная цена за сутки, предшествующие дате реализации или приобретения цифровых активов на указанном интернет-ресурсе. </w:t>
      </w:r>
    </w:p>
    <w:bookmarkEnd w:id="5608"/>
    <w:bookmarkStart w:name="z18983" w:id="5609"/>
    <w:p>
      <w:pPr>
        <w:spacing w:after="0"/>
        <w:ind w:left="0"/>
        <w:jc w:val="both"/>
      </w:pPr>
      <w:r>
        <w:rPr>
          <w:rFonts w:ascii="Times New Roman"/>
          <w:b w:val="false"/>
          <w:i w:val="false"/>
          <w:color w:val="000000"/>
          <w:sz w:val="28"/>
        </w:rPr>
        <w:t>
      В случае отсутствия информации на интернет-ресурсе на дату проведения реализации цифрового актива применяется стоимость цифровых активов, определенная в последний день, предшествующий дню проведения реализации цифрового актива, когда проводились торги с таким цифровым активом.</w:t>
      </w:r>
    </w:p>
    <w:bookmarkEnd w:id="5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332-1 в соответствии с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333. Доход от прироста стоимости при передаче физическим лицом имущества (кроме денег) в качестве вклада в уставный капитал </w:t>
      </w:r>
    </w:p>
    <w:bookmarkStart w:name="z17965" w:id="5610"/>
    <w:p>
      <w:pPr>
        <w:spacing w:after="0"/>
        <w:ind w:left="0"/>
        <w:jc w:val="both"/>
      </w:pPr>
      <w:r>
        <w:rPr>
          <w:rFonts w:ascii="Times New Roman"/>
          <w:b w:val="false"/>
          <w:i w:val="false"/>
          <w:color w:val="000000"/>
          <w:sz w:val="28"/>
        </w:rPr>
        <w:t>
      1. Доход от прироста стоимости при передаче физическим лицом имущества (кроме денег) в качестве вклада в уставный капитал возникает при передаче следующего имущества:</w:t>
      </w:r>
    </w:p>
    <w:bookmarkEnd w:id="5610"/>
    <w:bookmarkStart w:name="z17966" w:id="5611"/>
    <w:p>
      <w:pPr>
        <w:spacing w:after="0"/>
        <w:ind w:left="0"/>
        <w:jc w:val="both"/>
      </w:pPr>
      <w:r>
        <w:rPr>
          <w:rFonts w:ascii="Times New Roman"/>
          <w:b w:val="false"/>
          <w:i w:val="false"/>
          <w:color w:val="000000"/>
          <w:sz w:val="28"/>
        </w:rPr>
        <w:t>
      1) жилищ, дачных строений, гаражей, объектов личного подсобного хозяйства, находящихся на праве собственности менее года с даты регистрации права собственности;</w:t>
      </w:r>
    </w:p>
    <w:bookmarkEnd w:id="5611"/>
    <w:bookmarkStart w:name="z17967" w:id="5612"/>
    <w:p>
      <w:pPr>
        <w:spacing w:after="0"/>
        <w:ind w:left="0"/>
        <w:jc w:val="both"/>
      </w:pPr>
      <w:r>
        <w:rPr>
          <w:rFonts w:ascii="Times New Roman"/>
          <w:b w:val="false"/>
          <w:i w:val="false"/>
          <w:color w:val="000000"/>
          <w:sz w:val="28"/>
        </w:rPr>
        <w:t>
      2) земельных участков и (или) земельных долей, целевым назначением которых с даты возникновения права собственности до даты реализации являются индивидуальное жилищное строительство, дачное строительство, ведение личного подсобного хозяйства, под гараж, на которых расположены объекты, указанные в подпункте 1) настоящего пункта, находящихся на праве собственности менее года с даты регистрации права собственности;</w:t>
      </w:r>
    </w:p>
    <w:bookmarkEnd w:id="5612"/>
    <w:bookmarkStart w:name="z17968" w:id="5613"/>
    <w:p>
      <w:pPr>
        <w:spacing w:after="0"/>
        <w:ind w:left="0"/>
        <w:jc w:val="both"/>
      </w:pPr>
      <w:r>
        <w:rPr>
          <w:rFonts w:ascii="Times New Roman"/>
          <w:b w:val="false"/>
          <w:i w:val="false"/>
          <w:color w:val="000000"/>
          <w:sz w:val="28"/>
        </w:rPr>
        <w:t>
      3) земельных участков и (или) земельных долей, целевым назначением которых с даты возникновения права собственности до даты реализации являются индивидуальное жилищное строительство, дачное строительство, ведение личного подсобного хозяйства, садоводство, под гараж, на которых не расположены объекты, указанные в подпункте 1) настоящего пункта, находящихся на праве собственности менее года с даты регистрации права собственности;</w:t>
      </w:r>
    </w:p>
    <w:bookmarkEnd w:id="5613"/>
    <w:bookmarkStart w:name="z17969" w:id="5614"/>
    <w:p>
      <w:pPr>
        <w:spacing w:after="0"/>
        <w:ind w:left="0"/>
        <w:jc w:val="both"/>
      </w:pPr>
      <w:r>
        <w:rPr>
          <w:rFonts w:ascii="Times New Roman"/>
          <w:b w:val="false"/>
          <w:i w:val="false"/>
          <w:color w:val="000000"/>
          <w:sz w:val="28"/>
        </w:rPr>
        <w:t>
      4) земельных участков и (или) земельных долей с целевым назначением, не указанным в подпунктах 2) и 3) настоящего пункта;</w:t>
      </w:r>
    </w:p>
    <w:bookmarkEnd w:id="5614"/>
    <w:bookmarkStart w:name="z17970" w:id="5615"/>
    <w:p>
      <w:pPr>
        <w:spacing w:after="0"/>
        <w:ind w:left="0"/>
        <w:jc w:val="both"/>
      </w:pPr>
      <w:r>
        <w:rPr>
          <w:rFonts w:ascii="Times New Roman"/>
          <w:b w:val="false"/>
          <w:i w:val="false"/>
          <w:color w:val="000000"/>
          <w:sz w:val="28"/>
        </w:rPr>
        <w:t>
      5) инвестиционного золота;</w:t>
      </w:r>
    </w:p>
    <w:bookmarkEnd w:id="5615"/>
    <w:bookmarkStart w:name="z17971" w:id="5616"/>
    <w:p>
      <w:pPr>
        <w:spacing w:after="0"/>
        <w:ind w:left="0"/>
        <w:jc w:val="both"/>
      </w:pPr>
      <w:r>
        <w:rPr>
          <w:rFonts w:ascii="Times New Roman"/>
          <w:b w:val="false"/>
          <w:i w:val="false"/>
          <w:color w:val="000000"/>
          <w:sz w:val="28"/>
        </w:rPr>
        <w:t>
      6) недвижимого имущества, за исключением указанного в подпунктах 1), 2), 3) и 4) настоящего пункта;</w:t>
      </w:r>
    </w:p>
    <w:bookmarkEnd w:id="5616"/>
    <w:bookmarkStart w:name="z17972" w:id="5617"/>
    <w:p>
      <w:pPr>
        <w:spacing w:after="0"/>
        <w:ind w:left="0"/>
        <w:jc w:val="both"/>
      </w:pPr>
      <w:r>
        <w:rPr>
          <w:rFonts w:ascii="Times New Roman"/>
          <w:b w:val="false"/>
          <w:i w:val="false"/>
          <w:color w:val="000000"/>
          <w:sz w:val="28"/>
        </w:rPr>
        <w:t>
      7) механических транспортных средств и (или) прицепов, подлежащих государственной регистрации, находящихся на праве собственности менее года;</w:t>
      </w:r>
    </w:p>
    <w:bookmarkEnd w:id="5617"/>
    <w:bookmarkStart w:name="z17973" w:id="5618"/>
    <w:p>
      <w:pPr>
        <w:spacing w:after="0"/>
        <w:ind w:left="0"/>
        <w:jc w:val="both"/>
      </w:pPr>
      <w:r>
        <w:rPr>
          <w:rFonts w:ascii="Times New Roman"/>
          <w:b w:val="false"/>
          <w:i w:val="false"/>
          <w:color w:val="000000"/>
          <w:sz w:val="28"/>
        </w:rPr>
        <w:t>
      8) доли участия, а также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w:t>
      </w:r>
    </w:p>
    <w:bookmarkEnd w:id="5618"/>
    <w:bookmarkStart w:name="z18984" w:id="5619"/>
    <w:p>
      <w:pPr>
        <w:spacing w:after="0"/>
        <w:ind w:left="0"/>
        <w:jc w:val="both"/>
      </w:pPr>
      <w:r>
        <w:rPr>
          <w:rFonts w:ascii="Times New Roman"/>
          <w:b w:val="false"/>
          <w:i w:val="false"/>
          <w:color w:val="000000"/>
          <w:sz w:val="28"/>
        </w:rPr>
        <w:t>
      9) ценных бумаг.</w:t>
      </w:r>
    </w:p>
    <w:bookmarkEnd w:id="5619"/>
    <w:bookmarkStart w:name="z17974" w:id="5620"/>
    <w:p>
      <w:pPr>
        <w:spacing w:after="0"/>
        <w:ind w:left="0"/>
        <w:jc w:val="both"/>
      </w:pPr>
      <w:r>
        <w:rPr>
          <w:rFonts w:ascii="Times New Roman"/>
          <w:b w:val="false"/>
          <w:i w:val="false"/>
          <w:color w:val="000000"/>
          <w:sz w:val="28"/>
        </w:rPr>
        <w:t>
      2. Доходом от прироста стоимости физического лица при передаче в качестве вклада в уставный капитал имущества, указанного в подпунктах 1) – 7) пункта 1 настоящей статьи, является положительная разница между стоимостью имущества, определенной исходя из стоимости вклада, указанной в учредительных документах юридического лица, и стоимостью его приобретения.</w:t>
      </w:r>
    </w:p>
    <w:bookmarkEnd w:id="5620"/>
    <w:bookmarkStart w:name="z17975" w:id="5621"/>
    <w:p>
      <w:pPr>
        <w:spacing w:after="0"/>
        <w:ind w:left="0"/>
        <w:jc w:val="both"/>
      </w:pPr>
      <w:r>
        <w:rPr>
          <w:rFonts w:ascii="Times New Roman"/>
          <w:b w:val="false"/>
          <w:i w:val="false"/>
          <w:color w:val="000000"/>
          <w:sz w:val="28"/>
        </w:rPr>
        <w:t>
      Положения настоящего пункта не распространяются на доход от прироста стоимости при передаче в качестве вклада в уставный капитал безвозмездно полученного имущества, который определяется в соответствии с пунктами 5, 6 и 7 настоящей статьи.</w:t>
      </w:r>
    </w:p>
    <w:bookmarkEnd w:id="5621"/>
    <w:bookmarkStart w:name="z17976" w:id="5622"/>
    <w:p>
      <w:pPr>
        <w:spacing w:after="0"/>
        <w:ind w:left="0"/>
        <w:jc w:val="both"/>
      </w:pPr>
      <w:r>
        <w:rPr>
          <w:rFonts w:ascii="Times New Roman"/>
          <w:b w:val="false"/>
          <w:i w:val="false"/>
          <w:color w:val="000000"/>
          <w:sz w:val="28"/>
        </w:rPr>
        <w:t>
      3. При передаче недвижимого имущества, приобретенного путем долевого участия в жилищном строительстве, в качестве вклада в уставный капитал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ценой договора о долевом участии в жилищном строительстве.</w:t>
      </w:r>
    </w:p>
    <w:bookmarkEnd w:id="5622"/>
    <w:bookmarkStart w:name="z17977" w:id="5623"/>
    <w:p>
      <w:pPr>
        <w:spacing w:after="0"/>
        <w:ind w:left="0"/>
        <w:jc w:val="both"/>
      </w:pPr>
      <w:r>
        <w:rPr>
          <w:rFonts w:ascii="Times New Roman"/>
          <w:b w:val="false"/>
          <w:i w:val="false"/>
          <w:color w:val="000000"/>
          <w:sz w:val="28"/>
        </w:rPr>
        <w:t>
      4. При передаче недвижимого имущества, приобретенного в результате уступки права требования доли в жилом здании по договору о долевом участии в жилищном строительстве, в качестве вклада в уставный капитал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стоимостью, по которой налогоплательщик приобрел право требования доли в жилом здании по договору о долевом участии в жилищном строительстве.</w:t>
      </w:r>
    </w:p>
    <w:bookmarkEnd w:id="5623"/>
    <w:bookmarkStart w:name="z17978" w:id="5624"/>
    <w:p>
      <w:pPr>
        <w:spacing w:after="0"/>
        <w:ind w:left="0"/>
        <w:jc w:val="both"/>
      </w:pPr>
      <w:r>
        <w:rPr>
          <w:rFonts w:ascii="Times New Roman"/>
          <w:b w:val="false"/>
          <w:i w:val="false"/>
          <w:color w:val="000000"/>
          <w:sz w:val="28"/>
        </w:rPr>
        <w:t xml:space="preserve">
      5. В случае передачи физическим лицом в качестве вклада в уставный капитал имущества, указанного в пункте 1 настоящей статьи, которое ранее было включено в объект налогообложения в соответствии с пунктом 2 статьи 681 настоящего Кодекса в виде безвозмездно полученного имущества или по которому ранее был определен доход в виде безвозмездно полученного имущества в соответствии со </w:t>
      </w:r>
      <w:r>
        <w:rPr>
          <w:rFonts w:ascii="Times New Roman"/>
          <w:b w:val="false"/>
          <w:i w:val="false"/>
          <w:color w:val="000000"/>
          <w:sz w:val="28"/>
        </w:rPr>
        <w:t>статьей 238</w:t>
      </w:r>
      <w:r>
        <w:rPr>
          <w:rFonts w:ascii="Times New Roman"/>
          <w:b w:val="false"/>
          <w:i w:val="false"/>
          <w:color w:val="000000"/>
          <w:sz w:val="28"/>
        </w:rPr>
        <w:t xml:space="preserve"> настоящего Кодекса,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стоимостью безвозмездно полученного имущества, включенной ранее в доход.</w:t>
      </w:r>
    </w:p>
    <w:bookmarkEnd w:id="5624"/>
    <w:bookmarkStart w:name="z17979" w:id="5625"/>
    <w:p>
      <w:pPr>
        <w:spacing w:after="0"/>
        <w:ind w:left="0"/>
        <w:jc w:val="both"/>
      </w:pPr>
      <w:r>
        <w:rPr>
          <w:rFonts w:ascii="Times New Roman"/>
          <w:b w:val="false"/>
          <w:i w:val="false"/>
          <w:color w:val="000000"/>
          <w:sz w:val="28"/>
        </w:rPr>
        <w:t>
      6. При передаче в качестве вклада в уставный капитал индивидуального жилого дома, построенного лицом, его передающим, а также имущества, указанного в подпунктах 1) – 7) пункта 1 настоящей статьи, полученного в виде наследования, дарения и благотворительной помощи (за исключением случая, предусмотренного пунктом 5 настоящей статьи),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рыночной стоимостью передаваемого имущества в качестве вклада в уставный капитал на дату возникновения права собственности.</w:t>
      </w:r>
    </w:p>
    <w:bookmarkEnd w:id="5625"/>
    <w:bookmarkStart w:name="z17980" w:id="5626"/>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произведена передача имущества в качестве вклада в уставный капитал. В целях настоящего пункта рыночной стоимостью является стоимость,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w:t>
      </w:r>
    </w:p>
    <w:bookmarkEnd w:id="5626"/>
    <w:bookmarkStart w:name="z17981" w:id="5627"/>
    <w:p>
      <w:pPr>
        <w:spacing w:after="0"/>
        <w:ind w:left="0"/>
        <w:jc w:val="both"/>
      </w:pPr>
      <w:r>
        <w:rPr>
          <w:rFonts w:ascii="Times New Roman"/>
          <w:b w:val="false"/>
          <w:i w:val="false"/>
          <w:color w:val="000000"/>
          <w:sz w:val="28"/>
        </w:rPr>
        <w:t xml:space="preserve">
      7. При передаче в качестве вклада в уставный капитал имущества, легализованного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лицом, легализовавшим имущество, по которому отсутствует цена (стоимость) приобретения и исполнено обязательство по уплате сбора за легализацию,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оценочной стоимостью, определенной в тенге для исчисления сбора за легализацию передаваемого имущества.</w:t>
      </w:r>
    </w:p>
    <w:bookmarkEnd w:id="5627"/>
    <w:bookmarkStart w:name="z17982" w:id="5628"/>
    <w:p>
      <w:pPr>
        <w:spacing w:after="0"/>
        <w:ind w:left="0"/>
        <w:jc w:val="both"/>
      </w:pPr>
      <w:r>
        <w:rPr>
          <w:rFonts w:ascii="Times New Roman"/>
          <w:b w:val="false"/>
          <w:i w:val="false"/>
          <w:color w:val="000000"/>
          <w:sz w:val="28"/>
        </w:rPr>
        <w:t>
      8. В случае, указанном в пункте 6 настоящей статьи, при отсутствии рыночной стоимости имущества, указанного в подпунктах 1) – 7) пункта 1 настоящей статьи, внесенного в качестве вклада в уставный капитал согласно учредительным документам юридического лица, определенной на дату возникновения права собственности, либо при несоблюдении срока определения рыночной стоимости, установленного пунктом 6 настоящей статьи, а также в других случаях отсутствия цены (стоимости) приобретения имущества, не указанных в пункте 6 настоящей статьи, доходом от прироста стоимости является:</w:t>
      </w:r>
    </w:p>
    <w:bookmarkEnd w:id="5628"/>
    <w:bookmarkStart w:name="z17983" w:id="5629"/>
    <w:p>
      <w:pPr>
        <w:spacing w:after="0"/>
        <w:ind w:left="0"/>
        <w:jc w:val="both"/>
      </w:pPr>
      <w:r>
        <w:rPr>
          <w:rFonts w:ascii="Times New Roman"/>
          <w:b w:val="false"/>
          <w:i w:val="false"/>
          <w:color w:val="000000"/>
          <w:sz w:val="28"/>
        </w:rPr>
        <w:t>
      1) по имуществу, указанному в подпункте 1) пункта 1 настоящей статьи, – положительная разница между ценой (стоимостью) имущества, определенной исходя из стоимости вклада в уставный капитал, указанной в учредительных документах юридического лица, и оценочной стоимостью. При этом оценочной стоимостью является стоимость, определенная для исчисления налога на имущество Государственной корпорацией "Правительство для граждан", на 1 января года, в котором возникло право собственности на переданное имущество в качестве вклада в уставный капитал;</w:t>
      </w:r>
    </w:p>
    <w:bookmarkEnd w:id="5629"/>
    <w:bookmarkStart w:name="z17984" w:id="5630"/>
    <w:p>
      <w:pPr>
        <w:spacing w:after="0"/>
        <w:ind w:left="0"/>
        <w:jc w:val="both"/>
      </w:pPr>
      <w:r>
        <w:rPr>
          <w:rFonts w:ascii="Times New Roman"/>
          <w:b w:val="false"/>
          <w:i w:val="false"/>
          <w:color w:val="000000"/>
          <w:sz w:val="28"/>
        </w:rPr>
        <w:t>
      2) по имуществу, указанному в подпунктах 2), 3) и 4) пункта 1 настоящей статьи, –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кадастровой (оценочной) стоимостью земельного участка. При этом кадастровой (оценочной) стоимостью является стоимость, определенная Государственной корпорацией "Правительство для граждан", ведущей государственный земельный кадастр, на одну из наиболее поздних дат:</w:t>
      </w:r>
    </w:p>
    <w:bookmarkEnd w:id="5630"/>
    <w:bookmarkStart w:name="z17985" w:id="5631"/>
    <w:p>
      <w:pPr>
        <w:spacing w:after="0"/>
        <w:ind w:left="0"/>
        <w:jc w:val="both"/>
      </w:pPr>
      <w:r>
        <w:rPr>
          <w:rFonts w:ascii="Times New Roman"/>
          <w:b w:val="false"/>
          <w:i w:val="false"/>
          <w:color w:val="000000"/>
          <w:sz w:val="28"/>
        </w:rPr>
        <w:t>
      дату возникновения права собственности на земельный участок;</w:t>
      </w:r>
    </w:p>
    <w:bookmarkEnd w:id="5631"/>
    <w:bookmarkStart w:name="z17986" w:id="5632"/>
    <w:p>
      <w:pPr>
        <w:spacing w:after="0"/>
        <w:ind w:left="0"/>
        <w:jc w:val="both"/>
      </w:pPr>
      <w:r>
        <w:rPr>
          <w:rFonts w:ascii="Times New Roman"/>
          <w:b w:val="false"/>
          <w:i w:val="false"/>
          <w:color w:val="000000"/>
          <w:sz w:val="28"/>
        </w:rPr>
        <w:t>
      последнюю дату, предшествующую дате возникновения права собственности на земельный участок;</w:t>
      </w:r>
    </w:p>
    <w:bookmarkEnd w:id="5632"/>
    <w:bookmarkStart w:name="z17987" w:id="5633"/>
    <w:p>
      <w:pPr>
        <w:spacing w:after="0"/>
        <w:ind w:left="0"/>
        <w:jc w:val="both"/>
      </w:pPr>
      <w:r>
        <w:rPr>
          <w:rFonts w:ascii="Times New Roman"/>
          <w:b w:val="false"/>
          <w:i w:val="false"/>
          <w:color w:val="000000"/>
          <w:sz w:val="28"/>
        </w:rPr>
        <w:t>
      3) по имуществу, указанному в подпунктах 5), 6) и 7) пункта 1 настоящей статьи, – в размере цены (стоимости) имущества, внесенного в качестве вклада в уставный капитал согласно учредительным документам юридического лица.</w:t>
      </w:r>
    </w:p>
    <w:bookmarkEnd w:id="5633"/>
    <w:bookmarkStart w:name="z17988" w:id="5634"/>
    <w:p>
      <w:pPr>
        <w:spacing w:after="0"/>
        <w:ind w:left="0"/>
        <w:jc w:val="both"/>
      </w:pPr>
      <w:r>
        <w:rPr>
          <w:rFonts w:ascii="Times New Roman"/>
          <w:b w:val="false"/>
          <w:i w:val="false"/>
          <w:color w:val="000000"/>
          <w:sz w:val="28"/>
        </w:rPr>
        <w:t>
      При передаче в качестве вклада в уставный капитал имущества нежилого дома (здания), построенного физическим лицом, его передающим, который не является индивидуальным предпринимателем, доходом от прироста стоимости является положительная разница между ценой (стоимостью) такого имущества, внесенного в качестве вклада в уставный капитал согласно учредительным документам юридического лица, и стоимостью земельного участка, приобретенного для строительства такого нежилого дома (здания).</w:t>
      </w:r>
    </w:p>
    <w:bookmarkEnd w:id="5634"/>
    <w:bookmarkStart w:name="z17989" w:id="5635"/>
    <w:p>
      <w:pPr>
        <w:spacing w:after="0"/>
        <w:ind w:left="0"/>
        <w:jc w:val="both"/>
      </w:pPr>
      <w:r>
        <w:rPr>
          <w:rFonts w:ascii="Times New Roman"/>
          <w:b w:val="false"/>
          <w:i w:val="false"/>
          <w:color w:val="000000"/>
          <w:sz w:val="28"/>
        </w:rPr>
        <w:t>
      В случае передачи в качестве вклада в уставный капитал нежилого дома (здания), не используемого в предпринимательской деятельности, который был ранее реконструирован из жилого дома (здания), доходом от прироста стоимости является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стоимостью его приобретения как жилого дома (здания).</w:t>
      </w:r>
    </w:p>
    <w:bookmarkEnd w:id="5635"/>
    <w:bookmarkStart w:name="z17990" w:id="5636"/>
    <w:p>
      <w:pPr>
        <w:spacing w:after="0"/>
        <w:ind w:left="0"/>
        <w:jc w:val="both"/>
      </w:pPr>
      <w:r>
        <w:rPr>
          <w:rFonts w:ascii="Times New Roman"/>
          <w:b w:val="false"/>
          <w:i w:val="false"/>
          <w:color w:val="000000"/>
          <w:sz w:val="28"/>
        </w:rPr>
        <w:t>
      9. Доходом от прироста стоимости при передаче в качестве вклада в уставный капитал имущества, указанного в подпункте 8) пункта 1 настоящей статьи, являются:</w:t>
      </w:r>
    </w:p>
    <w:bookmarkEnd w:id="5636"/>
    <w:bookmarkStart w:name="z17991" w:id="5637"/>
    <w:p>
      <w:pPr>
        <w:spacing w:after="0"/>
        <w:ind w:left="0"/>
        <w:jc w:val="both"/>
      </w:pPr>
      <w:r>
        <w:rPr>
          <w:rFonts w:ascii="Times New Roman"/>
          <w:b w:val="false"/>
          <w:i w:val="false"/>
          <w:color w:val="000000"/>
          <w:sz w:val="28"/>
        </w:rPr>
        <w:t>
      1) положительная разница между ценой (стоимостью) имущества, определенной исходя из стоимости вклада, указанной в учредительных документах юридического лица, и стоимостью приобретения – в случае наличия цены (стоимости) приобретения;</w:t>
      </w:r>
    </w:p>
    <w:bookmarkEnd w:id="5637"/>
    <w:bookmarkStart w:name="z17992" w:id="5638"/>
    <w:p>
      <w:pPr>
        <w:spacing w:after="0"/>
        <w:ind w:left="0"/>
        <w:jc w:val="both"/>
      </w:pPr>
      <w:r>
        <w:rPr>
          <w:rFonts w:ascii="Times New Roman"/>
          <w:b w:val="false"/>
          <w:i w:val="false"/>
          <w:color w:val="000000"/>
          <w:sz w:val="28"/>
        </w:rPr>
        <w:t>
      2) цена (стоимость) имущества, определенная в размере стоимости вклада, указанной в учредительных документах юридического лица, – в случае отсутствия цены (стоимости) приобретения имущества.</w:t>
      </w:r>
    </w:p>
    <w:bookmarkEnd w:id="5638"/>
    <w:p>
      <w:pPr>
        <w:spacing w:after="0"/>
        <w:ind w:left="0"/>
        <w:jc w:val="both"/>
      </w:pPr>
      <w:r>
        <w:rPr>
          <w:rFonts w:ascii="Times New Roman"/>
          <w:b w:val="false"/>
          <w:i w:val="false"/>
          <w:color w:val="000000"/>
          <w:sz w:val="28"/>
        </w:rPr>
        <w:t>
      10. Поверенный в случае реализации, передачи в качестве вклада в уставный капитал механического транспортного средства и (или) прицепа, полученных на основании доверенности на управление механическим транспортным средством и (или) прицепом с правом отчуждения, для определения имущественного дохода до срока, установленного для представления декларации по индивидуальному подоходному налогу, сообщает собственнику транспортного средства (прицепа) стоимость, по которой были реализованы, переданы в качестве вклада в уставный капитал транспортное средство (прицеп), и дату их реализации, передачи в качестве вклада в уставный капитал или исполняет налоговое обязательство по представлению декларации по индивидуальному подоходному налогу и уплате индивидуального подоходного налога от имени собственника транспортного средства (прицепа), что является исполнением налогового обязательства собственника транспортного средства.</w:t>
      </w:r>
    </w:p>
    <w:bookmarkStart w:name="z18985" w:id="5639"/>
    <w:p>
      <w:pPr>
        <w:spacing w:after="0"/>
        <w:ind w:left="0"/>
        <w:jc w:val="both"/>
      </w:pPr>
      <w:r>
        <w:rPr>
          <w:rFonts w:ascii="Times New Roman"/>
          <w:b w:val="false"/>
          <w:i w:val="false"/>
          <w:color w:val="000000"/>
          <w:sz w:val="28"/>
        </w:rPr>
        <w:t>
      11. Доход от прироста стоимости при передаче в качестве вклада в уставный капитал ценных бумаг состоит из:</w:t>
      </w:r>
    </w:p>
    <w:bookmarkEnd w:id="5639"/>
    <w:bookmarkStart w:name="z18986" w:id="5640"/>
    <w:p>
      <w:pPr>
        <w:spacing w:after="0"/>
        <w:ind w:left="0"/>
        <w:jc w:val="both"/>
      </w:pPr>
      <w:r>
        <w:rPr>
          <w:rFonts w:ascii="Times New Roman"/>
          <w:b w:val="false"/>
          <w:i w:val="false"/>
          <w:color w:val="000000"/>
          <w:sz w:val="28"/>
        </w:rPr>
        <w:t>
      1) дохода от прироста стоимости при передаче в качестве вклада в уставный капитал ценных бумаг, кроме льготируемых ценных бумаг;</w:t>
      </w:r>
    </w:p>
    <w:bookmarkEnd w:id="5640"/>
    <w:bookmarkStart w:name="z18987" w:id="5641"/>
    <w:p>
      <w:pPr>
        <w:spacing w:after="0"/>
        <w:ind w:left="0"/>
        <w:jc w:val="both"/>
      </w:pPr>
      <w:r>
        <w:rPr>
          <w:rFonts w:ascii="Times New Roman"/>
          <w:b w:val="false"/>
          <w:i w:val="false"/>
          <w:color w:val="000000"/>
          <w:sz w:val="28"/>
        </w:rPr>
        <w:t>
      2) дохода от прироста стоимости при передаче в качестве вклада в уставный капитал льготируемых ценных бумаг.</w:t>
      </w:r>
    </w:p>
    <w:bookmarkEnd w:id="5641"/>
    <w:bookmarkStart w:name="z18988" w:id="5642"/>
    <w:p>
      <w:pPr>
        <w:spacing w:after="0"/>
        <w:ind w:left="0"/>
        <w:jc w:val="both"/>
      </w:pPr>
      <w:r>
        <w:rPr>
          <w:rFonts w:ascii="Times New Roman"/>
          <w:b w:val="false"/>
          <w:i w:val="false"/>
          <w:color w:val="000000"/>
          <w:sz w:val="28"/>
        </w:rPr>
        <w:t>
      12. Результат от передачи в качестве вклада в уставный капитал юридического лица ценных бумаг может иметь положительное или отрицательное значение и определяется по каждой операции выбытия за налоговый период как разница между стоимостью ценной бумаги, по которой она передана в качестве вклада в уставный капитал, и ее первоначальной стоимостью.</w:t>
      </w:r>
    </w:p>
    <w:bookmarkEnd w:id="5642"/>
    <w:bookmarkStart w:name="z18989" w:id="5643"/>
    <w:p>
      <w:pPr>
        <w:spacing w:after="0"/>
        <w:ind w:left="0"/>
        <w:jc w:val="both"/>
      </w:pPr>
      <w:r>
        <w:rPr>
          <w:rFonts w:ascii="Times New Roman"/>
          <w:b w:val="false"/>
          <w:i w:val="false"/>
          <w:color w:val="000000"/>
          <w:sz w:val="28"/>
        </w:rPr>
        <w:t>
      13. Общая сумма результатов от всех операций передачи ценных бумаг в качестве вклада в уставный капитал, кроме льготируемых ценных бумаг, за налоговый период признается:</w:t>
      </w:r>
    </w:p>
    <w:bookmarkEnd w:id="5643"/>
    <w:bookmarkStart w:name="z18990" w:id="5644"/>
    <w:p>
      <w:pPr>
        <w:spacing w:after="0"/>
        <w:ind w:left="0"/>
        <w:jc w:val="both"/>
      </w:pPr>
      <w:r>
        <w:rPr>
          <w:rFonts w:ascii="Times New Roman"/>
          <w:b w:val="false"/>
          <w:i w:val="false"/>
          <w:color w:val="000000"/>
          <w:sz w:val="28"/>
        </w:rPr>
        <w:t>
      доходом от прироста стоимости, если такая сумма имеет положительное значение;</w:t>
      </w:r>
    </w:p>
    <w:bookmarkEnd w:id="5644"/>
    <w:bookmarkStart w:name="z18991" w:id="5645"/>
    <w:p>
      <w:pPr>
        <w:spacing w:after="0"/>
        <w:ind w:left="0"/>
        <w:jc w:val="both"/>
      </w:pPr>
      <w:r>
        <w:rPr>
          <w:rFonts w:ascii="Times New Roman"/>
          <w:b w:val="false"/>
          <w:i w:val="false"/>
          <w:color w:val="000000"/>
          <w:sz w:val="28"/>
        </w:rPr>
        <w:t>
      равной нулю, если такая сумма имеет нулевое или отрицательное значение.</w:t>
      </w:r>
    </w:p>
    <w:bookmarkEnd w:id="5645"/>
    <w:bookmarkStart w:name="z18992" w:id="5646"/>
    <w:p>
      <w:pPr>
        <w:spacing w:after="0"/>
        <w:ind w:left="0"/>
        <w:jc w:val="both"/>
      </w:pPr>
      <w:r>
        <w:rPr>
          <w:rFonts w:ascii="Times New Roman"/>
          <w:b w:val="false"/>
          <w:i w:val="false"/>
          <w:color w:val="000000"/>
          <w:sz w:val="28"/>
        </w:rPr>
        <w:t>
      14. Общая сумма результатов от всех операций передачи льготируемых ценных бумаг в качестве вклада в уставный капитал за налоговый период признается:</w:t>
      </w:r>
    </w:p>
    <w:bookmarkEnd w:id="5646"/>
    <w:bookmarkStart w:name="z18993" w:id="5647"/>
    <w:p>
      <w:pPr>
        <w:spacing w:after="0"/>
        <w:ind w:left="0"/>
        <w:jc w:val="both"/>
      </w:pPr>
      <w:r>
        <w:rPr>
          <w:rFonts w:ascii="Times New Roman"/>
          <w:b w:val="false"/>
          <w:i w:val="false"/>
          <w:color w:val="000000"/>
          <w:sz w:val="28"/>
        </w:rPr>
        <w:t xml:space="preserve">
      доходом от прироста стоимости льготируемых ценных бумаг, если такая сумма имеет положительное значение и учитывается в соответствии с </w:t>
      </w:r>
      <w:r>
        <w:rPr>
          <w:rFonts w:ascii="Times New Roman"/>
          <w:b w:val="false"/>
          <w:i w:val="false"/>
          <w:color w:val="000000"/>
          <w:sz w:val="28"/>
        </w:rPr>
        <w:t>подпунктами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пункта 1 статьи 341 настоящего Кодекса;</w:t>
      </w:r>
    </w:p>
    <w:bookmarkEnd w:id="5647"/>
    <w:bookmarkStart w:name="z18994" w:id="5648"/>
    <w:p>
      <w:pPr>
        <w:spacing w:after="0"/>
        <w:ind w:left="0"/>
        <w:jc w:val="both"/>
      </w:pPr>
      <w:r>
        <w:rPr>
          <w:rFonts w:ascii="Times New Roman"/>
          <w:b w:val="false"/>
          <w:i w:val="false"/>
          <w:color w:val="000000"/>
          <w:sz w:val="28"/>
        </w:rPr>
        <w:t>
      равной нулю, если такая сумма имеет нулевое или отрицательное значение.</w:t>
      </w:r>
    </w:p>
    <w:bookmarkEnd w:id="5648"/>
    <w:bookmarkStart w:name="z18995" w:id="5649"/>
    <w:p>
      <w:pPr>
        <w:spacing w:after="0"/>
        <w:ind w:left="0"/>
        <w:jc w:val="both"/>
      </w:pPr>
      <w:r>
        <w:rPr>
          <w:rFonts w:ascii="Times New Roman"/>
          <w:b w:val="false"/>
          <w:i w:val="false"/>
          <w:color w:val="000000"/>
          <w:sz w:val="28"/>
        </w:rPr>
        <w:t xml:space="preserve">
      Льготируемыми ценными бумагами являются ценные бумаги, указанные в </w:t>
      </w:r>
      <w:r>
        <w:rPr>
          <w:rFonts w:ascii="Times New Roman"/>
          <w:b w:val="false"/>
          <w:i w:val="false"/>
          <w:color w:val="000000"/>
          <w:sz w:val="28"/>
        </w:rPr>
        <w:t>подпунктах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пункта 1 статьи 341 настоящего Кодекса, подпунктах 1) и 2) части первой </w:t>
      </w:r>
      <w:r>
        <w:rPr>
          <w:rFonts w:ascii="Times New Roman"/>
          <w:b w:val="false"/>
          <w:i w:val="false"/>
          <w:color w:val="000000"/>
          <w:sz w:val="28"/>
        </w:rPr>
        <w:t>пункта 7</w:t>
      </w:r>
      <w:r>
        <w:rPr>
          <w:rFonts w:ascii="Times New Roman"/>
          <w:b w:val="false"/>
          <w:i w:val="false"/>
          <w:color w:val="000000"/>
          <w:sz w:val="28"/>
        </w:rPr>
        <w:t xml:space="preserve"> статьи 6 Конституционного закона Республики Казахстан "О международном финансовом центре "Астана".</w:t>
      </w:r>
    </w:p>
    <w:bookmarkEnd w:id="5649"/>
    <w:bookmarkStart w:name="z18996" w:id="5650"/>
    <w:p>
      <w:pPr>
        <w:spacing w:after="0"/>
        <w:ind w:left="0"/>
        <w:jc w:val="both"/>
      </w:pPr>
      <w:r>
        <w:rPr>
          <w:rFonts w:ascii="Times New Roman"/>
          <w:b w:val="false"/>
          <w:i w:val="false"/>
          <w:color w:val="000000"/>
          <w:sz w:val="28"/>
        </w:rPr>
        <w:t>
      15. Доход от прироста стоимости при передаче в качестве вклада в уставный капитал ценных бумаг определяется путем последовательного в хронологическом порядке списания ценных бумаг в зависимости от даты их поступления.</w:t>
      </w:r>
    </w:p>
    <w:bookmarkEnd w:id="5650"/>
    <w:bookmarkStart w:name="z18997" w:id="5651"/>
    <w:p>
      <w:pPr>
        <w:spacing w:after="0"/>
        <w:ind w:left="0"/>
        <w:jc w:val="both"/>
      </w:pPr>
      <w:r>
        <w:rPr>
          <w:rFonts w:ascii="Times New Roman"/>
          <w:b w:val="false"/>
          <w:i w:val="false"/>
          <w:color w:val="000000"/>
          <w:sz w:val="28"/>
        </w:rPr>
        <w:t>
      16. Первоначальной стоимостью ценных бумаг является:</w:t>
      </w:r>
    </w:p>
    <w:bookmarkEnd w:id="5651"/>
    <w:bookmarkStart w:name="z18998" w:id="5652"/>
    <w:p>
      <w:pPr>
        <w:spacing w:after="0"/>
        <w:ind w:left="0"/>
        <w:jc w:val="both"/>
      </w:pPr>
      <w:r>
        <w:rPr>
          <w:rFonts w:ascii="Times New Roman"/>
          <w:b w:val="false"/>
          <w:i w:val="false"/>
          <w:color w:val="000000"/>
          <w:sz w:val="28"/>
        </w:rPr>
        <w:t>
      1) стоимость их приобретения, расходы на комиссионное вознаграждение за услуги по приобретению ценных бумаг лицу, осуществляющему брокерскую деятельность в соответствии с законодательством Республики Казахстан или иного государства. По ценным бумагам, приобретенным физическим лицом по опциону, стоимость приобретения определяется в размере цены исполнения опциона и премии опциона;</w:t>
      </w:r>
    </w:p>
    <w:bookmarkEnd w:id="5652"/>
    <w:bookmarkStart w:name="z18999" w:id="5653"/>
    <w:p>
      <w:pPr>
        <w:spacing w:after="0"/>
        <w:ind w:left="0"/>
        <w:jc w:val="both"/>
      </w:pPr>
      <w:r>
        <w:rPr>
          <w:rFonts w:ascii="Times New Roman"/>
          <w:b w:val="false"/>
          <w:i w:val="false"/>
          <w:color w:val="000000"/>
          <w:sz w:val="28"/>
        </w:rPr>
        <w:t>
      или</w:t>
      </w:r>
    </w:p>
    <w:bookmarkEnd w:id="5653"/>
    <w:bookmarkStart w:name="z19000" w:id="5654"/>
    <w:p>
      <w:pPr>
        <w:spacing w:after="0"/>
        <w:ind w:left="0"/>
        <w:jc w:val="both"/>
      </w:pPr>
      <w:r>
        <w:rPr>
          <w:rFonts w:ascii="Times New Roman"/>
          <w:b w:val="false"/>
          <w:i w:val="false"/>
          <w:color w:val="000000"/>
          <w:sz w:val="28"/>
        </w:rPr>
        <w:t xml:space="preserve">
      2)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 </w:t>
      </w:r>
    </w:p>
    <w:bookmarkEnd w:id="5654"/>
    <w:bookmarkStart w:name="z19001" w:id="5655"/>
    <w:p>
      <w:pPr>
        <w:spacing w:after="0"/>
        <w:ind w:left="0"/>
        <w:jc w:val="both"/>
      </w:pPr>
      <w:r>
        <w:rPr>
          <w:rFonts w:ascii="Times New Roman"/>
          <w:b w:val="false"/>
          <w:i w:val="false"/>
          <w:color w:val="000000"/>
          <w:sz w:val="28"/>
        </w:rPr>
        <w:t>
      или</w:t>
      </w:r>
    </w:p>
    <w:bookmarkEnd w:id="5655"/>
    <w:bookmarkStart w:name="z19002" w:id="5656"/>
    <w:p>
      <w:pPr>
        <w:spacing w:after="0"/>
        <w:ind w:left="0"/>
        <w:jc w:val="both"/>
      </w:pPr>
      <w:r>
        <w:rPr>
          <w:rFonts w:ascii="Times New Roman"/>
          <w:b w:val="false"/>
          <w:i w:val="false"/>
          <w:color w:val="000000"/>
          <w:sz w:val="28"/>
        </w:rPr>
        <w:t>
      3)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индивидуального предпринимателя или декларации о доходах и имуществе, – в случае получения ценных бумаг в качестве выплаты такого дохода;</w:t>
      </w:r>
    </w:p>
    <w:bookmarkEnd w:id="5656"/>
    <w:bookmarkStart w:name="z19003" w:id="5657"/>
    <w:p>
      <w:pPr>
        <w:spacing w:after="0"/>
        <w:ind w:left="0"/>
        <w:jc w:val="both"/>
      </w:pPr>
      <w:r>
        <w:rPr>
          <w:rFonts w:ascii="Times New Roman"/>
          <w:b w:val="false"/>
          <w:i w:val="false"/>
          <w:color w:val="000000"/>
          <w:sz w:val="28"/>
        </w:rPr>
        <w:t>
      или</w:t>
      </w:r>
    </w:p>
    <w:bookmarkEnd w:id="5657"/>
    <w:bookmarkStart w:name="z19004" w:id="5658"/>
    <w:p>
      <w:pPr>
        <w:spacing w:after="0"/>
        <w:ind w:left="0"/>
        <w:jc w:val="both"/>
      </w:pPr>
      <w:r>
        <w:rPr>
          <w:rFonts w:ascii="Times New Roman"/>
          <w:b w:val="false"/>
          <w:i w:val="false"/>
          <w:color w:val="000000"/>
          <w:sz w:val="28"/>
        </w:rPr>
        <w:t>
      4) сумма дебиторской задолженности, в счет погашения которой получена ценная бумага, – в случае получения ценных бумаг в счет погашения дебиторской задолженности, возникшей не в связи с получением дохода;</w:t>
      </w:r>
    </w:p>
    <w:bookmarkEnd w:id="5658"/>
    <w:bookmarkStart w:name="z19005" w:id="5659"/>
    <w:p>
      <w:pPr>
        <w:spacing w:after="0"/>
        <w:ind w:left="0"/>
        <w:jc w:val="both"/>
      </w:pPr>
      <w:r>
        <w:rPr>
          <w:rFonts w:ascii="Times New Roman"/>
          <w:b w:val="false"/>
          <w:i w:val="false"/>
          <w:color w:val="000000"/>
          <w:sz w:val="28"/>
        </w:rPr>
        <w:t>
      или</w:t>
      </w:r>
    </w:p>
    <w:bookmarkEnd w:id="5659"/>
    <w:bookmarkStart w:name="z19006" w:id="5660"/>
    <w:p>
      <w:pPr>
        <w:spacing w:after="0"/>
        <w:ind w:left="0"/>
        <w:jc w:val="both"/>
      </w:pPr>
      <w:r>
        <w:rPr>
          <w:rFonts w:ascii="Times New Roman"/>
          <w:b w:val="false"/>
          <w:i w:val="false"/>
          <w:color w:val="000000"/>
          <w:sz w:val="28"/>
        </w:rPr>
        <w:t>
      5) стоимость, включенная ранее в доход в виде безвозмездно полученного имущества, – в случае, когда стоимость безвозмездно полученных ценных бумаг была включена в облагаемый доход индивидуального предпринимателя или облагаемый доход физического лица;</w:t>
      </w:r>
    </w:p>
    <w:bookmarkEnd w:id="5660"/>
    <w:bookmarkStart w:name="z19007" w:id="5661"/>
    <w:p>
      <w:pPr>
        <w:spacing w:after="0"/>
        <w:ind w:left="0"/>
        <w:jc w:val="both"/>
      </w:pPr>
      <w:r>
        <w:rPr>
          <w:rFonts w:ascii="Times New Roman"/>
          <w:b w:val="false"/>
          <w:i w:val="false"/>
          <w:color w:val="000000"/>
          <w:sz w:val="28"/>
        </w:rPr>
        <w:t>
      или</w:t>
      </w:r>
    </w:p>
    <w:bookmarkEnd w:id="5661"/>
    <w:bookmarkStart w:name="z19008" w:id="5662"/>
    <w:p>
      <w:pPr>
        <w:spacing w:after="0"/>
        <w:ind w:left="0"/>
        <w:jc w:val="both"/>
      </w:pPr>
      <w:r>
        <w:rPr>
          <w:rFonts w:ascii="Times New Roman"/>
          <w:b w:val="false"/>
          <w:i w:val="false"/>
          <w:color w:val="000000"/>
          <w:sz w:val="28"/>
        </w:rPr>
        <w:t>
      6) рыночная стоимость ценной бумаги – в случае передачи ценных бумаг, полученных в виде наследования, благотворительной помощи.</w:t>
      </w:r>
    </w:p>
    <w:bookmarkEnd w:id="5662"/>
    <w:bookmarkStart w:name="z19009" w:id="5663"/>
    <w:p>
      <w:pPr>
        <w:spacing w:after="0"/>
        <w:ind w:left="0"/>
        <w:jc w:val="both"/>
      </w:pPr>
      <w:r>
        <w:rPr>
          <w:rFonts w:ascii="Times New Roman"/>
          <w:b w:val="false"/>
          <w:i w:val="false"/>
          <w:color w:val="000000"/>
          <w:sz w:val="28"/>
        </w:rPr>
        <w:t>
      Первоначальная стоимость ценных бумаг должна быть подтверждена документально. В случае отсутствия документов, подтверждающих первоначальную стоимость ценных бумаг, такая стоимость признается равной нулю.</w:t>
      </w:r>
    </w:p>
    <w:bookmarkEnd w:id="5663"/>
    <w:bookmarkStart w:name="z19010" w:id="5664"/>
    <w:p>
      <w:pPr>
        <w:spacing w:after="0"/>
        <w:ind w:left="0"/>
        <w:jc w:val="both"/>
      </w:pPr>
      <w:r>
        <w:rPr>
          <w:rFonts w:ascii="Times New Roman"/>
          <w:b w:val="false"/>
          <w:i w:val="false"/>
          <w:color w:val="000000"/>
          <w:sz w:val="28"/>
        </w:rPr>
        <w:t>
      Первоначальная стоимость единицы ценных бумаг при их реализации, передаче в качестве вклада в уставный капитал определяется по первоначальной стоимости ценных бумаг, поступивших первыми по времени.</w:t>
      </w:r>
    </w:p>
    <w:bookmarkEnd w:id="5664"/>
    <w:bookmarkStart w:name="z19011" w:id="5665"/>
    <w:p>
      <w:pPr>
        <w:spacing w:after="0"/>
        <w:ind w:left="0"/>
        <w:jc w:val="both"/>
      </w:pPr>
      <w:r>
        <w:rPr>
          <w:rFonts w:ascii="Times New Roman"/>
          <w:b w:val="false"/>
          <w:i w:val="false"/>
          <w:color w:val="000000"/>
          <w:sz w:val="28"/>
        </w:rPr>
        <w:t>
      17. Первоначальная стоимость ценных бумаг, кроме долговых ценных бумаг, права на которые или сделки по которым зарегистрированы в компетентном органе государства с льготным налогообложением, равна нулю.</w:t>
      </w:r>
    </w:p>
    <w:bookmarkEnd w:id="5665"/>
    <w:bookmarkStart w:name="z19012" w:id="5666"/>
    <w:p>
      <w:pPr>
        <w:spacing w:after="0"/>
        <w:ind w:left="0"/>
        <w:jc w:val="both"/>
      </w:pPr>
      <w:r>
        <w:rPr>
          <w:rFonts w:ascii="Times New Roman"/>
          <w:b w:val="false"/>
          <w:i w:val="false"/>
          <w:color w:val="000000"/>
          <w:sz w:val="28"/>
        </w:rPr>
        <w:t>
      Первоначальная стоимость долговых ценных бумаг, эмиссия которых зарегистрирована в государстве с льготным налогообложением, равна нулю.</w:t>
      </w:r>
    </w:p>
    <w:bookmarkEnd w:id="5666"/>
    <w:bookmarkStart w:name="z19013" w:id="5667"/>
    <w:p>
      <w:pPr>
        <w:spacing w:after="0"/>
        <w:ind w:left="0"/>
        <w:jc w:val="both"/>
      </w:pPr>
      <w:r>
        <w:rPr>
          <w:rFonts w:ascii="Times New Roman"/>
          <w:b w:val="false"/>
          <w:i w:val="false"/>
          <w:color w:val="000000"/>
          <w:sz w:val="28"/>
        </w:rPr>
        <w:t xml:space="preserve">
      18. В случаях, когда положения пункта 16 настоящей статьи не применимы для определения первоначальной стоимости, первоначальная стоимость ценных бумаг признается равной нулю. </w:t>
      </w:r>
    </w:p>
    <w:bookmarkEnd w:id="5667"/>
    <w:bookmarkStart w:name="z19014" w:id="5668"/>
    <w:p>
      <w:pPr>
        <w:spacing w:after="0"/>
        <w:ind w:left="0"/>
        <w:jc w:val="both"/>
      </w:pPr>
      <w:r>
        <w:rPr>
          <w:rFonts w:ascii="Times New Roman"/>
          <w:b w:val="false"/>
          <w:i w:val="false"/>
          <w:color w:val="000000"/>
          <w:sz w:val="28"/>
        </w:rPr>
        <w:t>
      19. В целях настоящей статьи рыночной стоимостью является рыночная стоимость передаваемой ценной бумаги на дату возникновения права собственности на нее,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установлено настоящим пунктом.</w:t>
      </w:r>
    </w:p>
    <w:bookmarkEnd w:id="5668"/>
    <w:bookmarkStart w:name="z19015" w:id="5669"/>
    <w:p>
      <w:pPr>
        <w:spacing w:after="0"/>
        <w:ind w:left="0"/>
        <w:jc w:val="both"/>
      </w:pPr>
      <w:r>
        <w:rPr>
          <w:rFonts w:ascii="Times New Roman"/>
          <w:b w:val="false"/>
          <w:i w:val="false"/>
          <w:color w:val="000000"/>
          <w:sz w:val="28"/>
        </w:rPr>
        <w:t>
      Рыночной стоимостью передаваемой ценной бумаги, зарегистрированной за пределами Республики Казахстан, полученной в виде наследования, является рыночная стоимость передаваемой ценной бумаги на дату возникновения права собственности на нее,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зарегистрирована такая ценная бумага.</w:t>
      </w:r>
    </w:p>
    <w:bookmarkEnd w:id="5669"/>
    <w:bookmarkStart w:name="z19016" w:id="5670"/>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передано такое имущество.</w:t>
      </w:r>
    </w:p>
    <w:bookmarkEnd w:id="5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333 с изменениями, внесенными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334. Доход от прироста стоимости при реализации прочих активов индивидуальным предпринимателем, применяющим специальный налоговый режим для субъектов малого бизнеса либо для крестьянских или фермерских хозяйств</w:t>
      </w:r>
    </w:p>
    <w:bookmarkStart w:name="z17995" w:id="5671"/>
    <w:p>
      <w:pPr>
        <w:spacing w:after="0"/>
        <w:ind w:left="0"/>
        <w:jc w:val="both"/>
      </w:pPr>
      <w:r>
        <w:rPr>
          <w:rFonts w:ascii="Times New Roman"/>
          <w:b w:val="false"/>
          <w:i w:val="false"/>
          <w:color w:val="000000"/>
          <w:sz w:val="28"/>
        </w:rPr>
        <w:t>
      1. В целях настоящей статьи к прочим активам относятся следующие активы, не являющиеся товарно-материальными запасами и требованиями:</w:t>
      </w:r>
    </w:p>
    <w:bookmarkEnd w:id="5671"/>
    <w:bookmarkStart w:name="z17996" w:id="5672"/>
    <w:p>
      <w:pPr>
        <w:spacing w:after="0"/>
        <w:ind w:left="0"/>
        <w:jc w:val="both"/>
      </w:pPr>
      <w:r>
        <w:rPr>
          <w:rFonts w:ascii="Times New Roman"/>
          <w:b w:val="false"/>
          <w:i w:val="false"/>
          <w:color w:val="000000"/>
          <w:sz w:val="28"/>
        </w:rPr>
        <w:t>
      1) основные средства, используемые в предпринимательской деятельности;</w:t>
      </w:r>
    </w:p>
    <w:bookmarkEnd w:id="5672"/>
    <w:bookmarkStart w:name="z17997" w:id="5673"/>
    <w:p>
      <w:pPr>
        <w:spacing w:after="0"/>
        <w:ind w:left="0"/>
        <w:jc w:val="both"/>
      </w:pPr>
      <w:r>
        <w:rPr>
          <w:rFonts w:ascii="Times New Roman"/>
          <w:b w:val="false"/>
          <w:i w:val="false"/>
          <w:color w:val="000000"/>
          <w:sz w:val="28"/>
        </w:rPr>
        <w:t>
      2) объекты незавершенного строительства;</w:t>
      </w:r>
    </w:p>
    <w:bookmarkEnd w:id="5673"/>
    <w:bookmarkStart w:name="z17998" w:id="5674"/>
    <w:p>
      <w:pPr>
        <w:spacing w:after="0"/>
        <w:ind w:left="0"/>
        <w:jc w:val="both"/>
      </w:pPr>
      <w:r>
        <w:rPr>
          <w:rFonts w:ascii="Times New Roman"/>
          <w:b w:val="false"/>
          <w:i w:val="false"/>
          <w:color w:val="000000"/>
          <w:sz w:val="28"/>
        </w:rPr>
        <w:t>
      3) неустановленное оборудование;</w:t>
      </w:r>
    </w:p>
    <w:bookmarkEnd w:id="5674"/>
    <w:bookmarkStart w:name="z17999" w:id="5675"/>
    <w:p>
      <w:pPr>
        <w:spacing w:after="0"/>
        <w:ind w:left="0"/>
        <w:jc w:val="both"/>
      </w:pPr>
      <w:r>
        <w:rPr>
          <w:rFonts w:ascii="Times New Roman"/>
          <w:b w:val="false"/>
          <w:i w:val="false"/>
          <w:color w:val="000000"/>
          <w:sz w:val="28"/>
        </w:rPr>
        <w:t>
      4) нематериальные активы;</w:t>
      </w:r>
    </w:p>
    <w:bookmarkEnd w:id="5675"/>
    <w:bookmarkStart w:name="z18000" w:id="5676"/>
    <w:p>
      <w:pPr>
        <w:spacing w:after="0"/>
        <w:ind w:left="0"/>
        <w:jc w:val="both"/>
      </w:pPr>
      <w:r>
        <w:rPr>
          <w:rFonts w:ascii="Times New Roman"/>
          <w:b w:val="false"/>
          <w:i w:val="false"/>
          <w:color w:val="000000"/>
          <w:sz w:val="28"/>
        </w:rPr>
        <w:t>
      5) биологические активы;</w:t>
      </w:r>
    </w:p>
    <w:bookmarkEnd w:id="5676"/>
    <w:bookmarkStart w:name="z18001" w:id="5677"/>
    <w:p>
      <w:pPr>
        <w:spacing w:after="0"/>
        <w:ind w:left="0"/>
        <w:jc w:val="both"/>
      </w:pPr>
      <w:r>
        <w:rPr>
          <w:rFonts w:ascii="Times New Roman"/>
          <w:b w:val="false"/>
          <w:i w:val="false"/>
          <w:color w:val="000000"/>
          <w:sz w:val="28"/>
        </w:rPr>
        <w:t>
      6) основные средства, стоимость которых полностью отнесена на вычеты в соответствии с налоговым законодательством Республики Казахстан, действовавшим до 1 января 2000 года, в случае, если такие основные средства являлись фиксированными активами в налоговых периодах, в течение которых индивидуальный предприниматель осуществлял расчеты с бюджетом в общеустановленном порядке и актив являлся фиксированным активом;</w:t>
      </w:r>
    </w:p>
    <w:bookmarkEnd w:id="5677"/>
    <w:bookmarkStart w:name="z18002" w:id="5678"/>
    <w:p>
      <w:pPr>
        <w:spacing w:after="0"/>
        <w:ind w:left="0"/>
        <w:jc w:val="both"/>
      </w:pPr>
      <w:r>
        <w:rPr>
          <w:rFonts w:ascii="Times New Roman"/>
          <w:b w:val="false"/>
          <w:i w:val="false"/>
          <w:color w:val="000000"/>
          <w:sz w:val="28"/>
        </w:rPr>
        <w:t>
      7) активы, введенные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в сфере предпринимательства, стоимость которых полностью отнесена на вычеты, в случае, если индивидуальный предприниматель осуществлял ранее расчеты с бюджетом в общеустановленном порядке и актив являлся фиксированным активом.</w:t>
      </w:r>
    </w:p>
    <w:bookmarkEnd w:id="5678"/>
    <w:bookmarkStart w:name="z18003" w:id="5679"/>
    <w:p>
      <w:pPr>
        <w:spacing w:after="0"/>
        <w:ind w:left="0"/>
        <w:jc w:val="both"/>
      </w:pPr>
      <w:r>
        <w:rPr>
          <w:rFonts w:ascii="Times New Roman"/>
          <w:b w:val="false"/>
          <w:i w:val="false"/>
          <w:color w:val="000000"/>
          <w:sz w:val="28"/>
        </w:rPr>
        <w:t>
      2. При реализации прочих активов индивидуальным предпринимателем, применяющим специальный налоговый режим для субъектов малого бизнеса либо для крестьянских или фермерских хозяйств, прирост определяется по каждому активу как положительная разница между ценой (стоимостью) реализации и первоначальной стоимостью.</w:t>
      </w:r>
    </w:p>
    <w:bookmarkEnd w:id="5679"/>
    <w:bookmarkStart w:name="z18004" w:id="5680"/>
    <w:p>
      <w:pPr>
        <w:spacing w:after="0"/>
        <w:ind w:left="0"/>
        <w:jc w:val="both"/>
      </w:pPr>
      <w:r>
        <w:rPr>
          <w:rFonts w:ascii="Times New Roman"/>
          <w:b w:val="false"/>
          <w:i w:val="false"/>
          <w:color w:val="000000"/>
          <w:sz w:val="28"/>
        </w:rPr>
        <w:t xml:space="preserve">
      3. Если иное не установлено настоящей статьей, в целях настоящей статьи первоначальной стоимостью прочих активов является совокупность затрат на приобретение, производство, строительство, монтаж, установку, реконструкцию и модернизацию, кроме затрат (расходов),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264 настоящего Кодекса.</w:t>
      </w:r>
    </w:p>
    <w:bookmarkEnd w:id="5680"/>
    <w:bookmarkStart w:name="z18005" w:id="5681"/>
    <w:p>
      <w:pPr>
        <w:spacing w:after="0"/>
        <w:ind w:left="0"/>
        <w:jc w:val="both"/>
      </w:pPr>
      <w:r>
        <w:rPr>
          <w:rFonts w:ascii="Times New Roman"/>
          <w:b w:val="false"/>
          <w:i w:val="false"/>
          <w:color w:val="000000"/>
          <w:sz w:val="28"/>
        </w:rPr>
        <w:t xml:space="preserve">
      При этом признание реконструкции, модернизации осуществляется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269 настоящего Кодекса.</w:t>
      </w:r>
    </w:p>
    <w:bookmarkEnd w:id="5681"/>
    <w:bookmarkStart w:name="z18006" w:id="5682"/>
    <w:p>
      <w:pPr>
        <w:spacing w:after="0"/>
        <w:ind w:left="0"/>
        <w:jc w:val="both"/>
      </w:pPr>
      <w:r>
        <w:rPr>
          <w:rFonts w:ascii="Times New Roman"/>
          <w:b w:val="false"/>
          <w:i w:val="false"/>
          <w:color w:val="000000"/>
          <w:sz w:val="28"/>
        </w:rPr>
        <w:t xml:space="preserve">
      4. В случае, если прочий актив был получен безвозмездно, в целях настоящей статьи первоначальной стоимостью является стоимость данного актива, включенная в объект налогообложения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681 настоящего Кодекса в виде безвозмездно полученного имущества.</w:t>
      </w:r>
    </w:p>
    <w:bookmarkEnd w:id="5682"/>
    <w:bookmarkStart w:name="z18007" w:id="5683"/>
    <w:p>
      <w:pPr>
        <w:spacing w:after="0"/>
        <w:ind w:left="0"/>
        <w:jc w:val="both"/>
      </w:pPr>
      <w:r>
        <w:rPr>
          <w:rFonts w:ascii="Times New Roman"/>
          <w:b w:val="false"/>
          <w:i w:val="false"/>
          <w:color w:val="000000"/>
          <w:sz w:val="28"/>
        </w:rPr>
        <w:t>
      5. При реализации прочего актива, полученного в виде наследования, благотворительной помощи, за исключением случая, предусмотренного пунктом 4 настоящей статьи, первоначальной стоимостью является рыночная стоимость такого актива на дату возникновения у индивидуального предпринимателя, применяющего специальный налоговый режим для субъектов малого бизнеса либо для крестьянских или фермерских хозяйств, права собственности на данный актив, определенная в отчете об оценке, проведенной по договору между оценщиком и индивидуальным предпринимателем в соответствии с законодательством Республики Казахстан об оценочной деятельности.</w:t>
      </w:r>
    </w:p>
    <w:bookmarkEnd w:id="5683"/>
    <w:bookmarkStart w:name="z18008" w:id="5684"/>
    <w:p>
      <w:pPr>
        <w:spacing w:after="0"/>
        <w:ind w:left="0"/>
        <w:jc w:val="both"/>
      </w:pPr>
      <w:r>
        <w:rPr>
          <w:rFonts w:ascii="Times New Roman"/>
          <w:b w:val="false"/>
          <w:i w:val="false"/>
          <w:color w:val="000000"/>
          <w:sz w:val="28"/>
        </w:rPr>
        <w:t>
      При этом рыночная стоимость прочего актива должна быть определена не позднее срока, установленного для представления декларации по индивидуальному подоходному налогу за налоговый период, в котором реализованы такие активы.</w:t>
      </w:r>
    </w:p>
    <w:bookmarkEnd w:id="5684"/>
    <w:bookmarkStart w:name="z18009" w:id="5685"/>
    <w:p>
      <w:pPr>
        <w:spacing w:after="0"/>
        <w:ind w:left="0"/>
        <w:jc w:val="both"/>
      </w:pPr>
      <w:r>
        <w:rPr>
          <w:rFonts w:ascii="Times New Roman"/>
          <w:b w:val="false"/>
          <w:i w:val="false"/>
          <w:color w:val="000000"/>
          <w:sz w:val="28"/>
        </w:rPr>
        <w:t>
      6. Первоначальная стоимость прочего актива равна нулю в следующих случаях:</w:t>
      </w:r>
    </w:p>
    <w:bookmarkEnd w:id="5685"/>
    <w:bookmarkStart w:name="z18010" w:id="5686"/>
    <w:p>
      <w:pPr>
        <w:spacing w:after="0"/>
        <w:ind w:left="0"/>
        <w:jc w:val="both"/>
      </w:pPr>
      <w:r>
        <w:rPr>
          <w:rFonts w:ascii="Times New Roman"/>
          <w:b w:val="false"/>
          <w:i w:val="false"/>
          <w:color w:val="000000"/>
          <w:sz w:val="28"/>
        </w:rPr>
        <w:t>
      1) при отсутствии рыночной стоимости прочего актива, определяемой на дату возникновения права собственности на него;</w:t>
      </w:r>
    </w:p>
    <w:bookmarkEnd w:id="5686"/>
    <w:bookmarkStart w:name="z18011" w:id="5687"/>
    <w:p>
      <w:pPr>
        <w:spacing w:after="0"/>
        <w:ind w:left="0"/>
        <w:jc w:val="both"/>
      </w:pPr>
      <w:r>
        <w:rPr>
          <w:rFonts w:ascii="Times New Roman"/>
          <w:b w:val="false"/>
          <w:i w:val="false"/>
          <w:color w:val="000000"/>
          <w:sz w:val="28"/>
        </w:rPr>
        <w:t>
      2) при несоблюдении срока определения рыночной стоимости, установленного пунктом 5 настоящей статьи;</w:t>
      </w:r>
    </w:p>
    <w:bookmarkEnd w:id="5687"/>
    <w:bookmarkStart w:name="z18012" w:id="5688"/>
    <w:p>
      <w:pPr>
        <w:spacing w:after="0"/>
        <w:ind w:left="0"/>
        <w:jc w:val="both"/>
      </w:pPr>
      <w:r>
        <w:rPr>
          <w:rFonts w:ascii="Times New Roman"/>
          <w:b w:val="false"/>
          <w:i w:val="false"/>
          <w:color w:val="000000"/>
          <w:sz w:val="28"/>
        </w:rPr>
        <w:t>
      3) в случаях отсутствия первичных документов, подтверждающих затраты, предусмотренные пунктом 3 настоящей статьи, за исключением случаев, указанных в пунктах 4 и 5 настоящей статьи;</w:t>
      </w:r>
    </w:p>
    <w:bookmarkEnd w:id="5688"/>
    <w:bookmarkStart w:name="z18013" w:id="5689"/>
    <w:p>
      <w:pPr>
        <w:spacing w:after="0"/>
        <w:ind w:left="0"/>
        <w:jc w:val="both"/>
      </w:pPr>
      <w:r>
        <w:rPr>
          <w:rFonts w:ascii="Times New Roman"/>
          <w:b w:val="false"/>
          <w:i w:val="false"/>
          <w:color w:val="000000"/>
          <w:sz w:val="28"/>
        </w:rPr>
        <w:t>
      4) по активам, указанным в подпунктах 6) и 7) пункта 1 настоящей статьи.</w:t>
      </w:r>
    </w:p>
    <w:bookmarkEnd w:id="5689"/>
    <w:p>
      <w:pPr>
        <w:spacing w:after="0"/>
        <w:ind w:left="0"/>
        <w:jc w:val="both"/>
      </w:pPr>
      <w:r>
        <w:rPr>
          <w:rFonts w:ascii="Times New Roman"/>
          <w:b/>
          <w:i w:val="false"/>
          <w:color w:val="000000"/>
          <w:sz w:val="28"/>
        </w:rPr>
        <w:t>Статья 335. Доход от уступки права требования, в том числе доли в жилом здании по договору о долевом участии в жилищном строительстве</w:t>
      </w:r>
    </w:p>
    <w:bookmarkStart w:name="z18015" w:id="5690"/>
    <w:p>
      <w:pPr>
        <w:spacing w:after="0"/>
        <w:ind w:left="0"/>
        <w:jc w:val="both"/>
      </w:pPr>
      <w:r>
        <w:rPr>
          <w:rFonts w:ascii="Times New Roman"/>
          <w:b w:val="false"/>
          <w:i w:val="false"/>
          <w:color w:val="000000"/>
          <w:sz w:val="28"/>
        </w:rPr>
        <w:t>
      1. Доходом от уступки права требования является положительная разница между стоимостью уступки права требования и стоимостью, по которой физическое лицо приобрело такое право.</w:t>
      </w:r>
    </w:p>
    <w:bookmarkEnd w:id="5690"/>
    <w:bookmarkStart w:name="z18016" w:id="5691"/>
    <w:p>
      <w:pPr>
        <w:spacing w:after="0"/>
        <w:ind w:left="0"/>
        <w:jc w:val="both"/>
      </w:pPr>
      <w:r>
        <w:rPr>
          <w:rFonts w:ascii="Times New Roman"/>
          <w:b w:val="false"/>
          <w:i w:val="false"/>
          <w:color w:val="000000"/>
          <w:sz w:val="28"/>
        </w:rPr>
        <w:t>
      2. Доходом от уступки права требования доли в жилом здании по договору о долевом участии в жилищном строительстве является положительная разница между стоимостью уступки права требования и ценой договора о долевом участии в жилищном строительстве.</w:t>
      </w:r>
    </w:p>
    <w:bookmarkEnd w:id="5691"/>
    <w:bookmarkStart w:name="z18017" w:id="5692"/>
    <w:p>
      <w:pPr>
        <w:spacing w:after="0"/>
        <w:ind w:left="0"/>
        <w:jc w:val="both"/>
      </w:pPr>
      <w:r>
        <w:rPr>
          <w:rFonts w:ascii="Times New Roman"/>
          <w:b w:val="false"/>
          <w:i w:val="false"/>
          <w:color w:val="000000"/>
          <w:sz w:val="28"/>
        </w:rPr>
        <w:t>
      3. Доходом от уступки права требования доли в жилом здании по договору о долевом участии в жилищном строительстве, ранее приобретенного путем уступки права требования по договору о долевом участии в жилищном строительстве, является положительная разница между стоимостью уступки права требования и стоимостью, по которой физическое лицо ранее приобрело такое право.</w:t>
      </w:r>
    </w:p>
    <w:bookmarkEnd w:id="5692"/>
    <w:p>
      <w:pPr>
        <w:spacing w:after="0"/>
        <w:ind w:left="0"/>
        <w:jc w:val="both"/>
      </w:pPr>
      <w:r>
        <w:rPr>
          <w:rFonts w:ascii="Times New Roman"/>
          <w:b/>
          <w:i w:val="false"/>
          <w:color w:val="000000"/>
          <w:sz w:val="28"/>
        </w:rPr>
        <w:t>Статья 336. Доход лица, занимающегося частной практикой</w:t>
      </w:r>
    </w:p>
    <w:bookmarkStart w:name="z19017" w:id="5693"/>
    <w:p>
      <w:pPr>
        <w:spacing w:after="0"/>
        <w:ind w:left="0"/>
        <w:jc w:val="both"/>
      </w:pPr>
      <w:r>
        <w:rPr>
          <w:rFonts w:ascii="Times New Roman"/>
          <w:b w:val="false"/>
          <w:i w:val="false"/>
          <w:color w:val="000000"/>
          <w:sz w:val="28"/>
        </w:rPr>
        <w:t>
      1. К доходу лица, занимающегося частной практикой, относятся:</w:t>
      </w:r>
    </w:p>
    <w:bookmarkEnd w:id="5693"/>
    <w:bookmarkStart w:name="z19018" w:id="5694"/>
    <w:p>
      <w:pPr>
        <w:spacing w:after="0"/>
        <w:ind w:left="0"/>
        <w:jc w:val="both"/>
      </w:pPr>
      <w:r>
        <w:rPr>
          <w:rFonts w:ascii="Times New Roman"/>
          <w:b w:val="false"/>
          <w:i w:val="false"/>
          <w:color w:val="000000"/>
          <w:sz w:val="28"/>
        </w:rPr>
        <w:t>
      1) доход частного нотариуса;</w:t>
      </w:r>
    </w:p>
    <w:bookmarkEnd w:id="5694"/>
    <w:bookmarkStart w:name="z19019" w:id="5695"/>
    <w:p>
      <w:pPr>
        <w:spacing w:after="0"/>
        <w:ind w:left="0"/>
        <w:jc w:val="both"/>
      </w:pPr>
      <w:r>
        <w:rPr>
          <w:rFonts w:ascii="Times New Roman"/>
          <w:b w:val="false"/>
          <w:i w:val="false"/>
          <w:color w:val="000000"/>
          <w:sz w:val="28"/>
        </w:rPr>
        <w:t>
      2) доход частного судебного исполнителя;</w:t>
      </w:r>
    </w:p>
    <w:bookmarkEnd w:id="5695"/>
    <w:bookmarkStart w:name="z19020" w:id="5696"/>
    <w:p>
      <w:pPr>
        <w:spacing w:after="0"/>
        <w:ind w:left="0"/>
        <w:jc w:val="both"/>
      </w:pPr>
      <w:r>
        <w:rPr>
          <w:rFonts w:ascii="Times New Roman"/>
          <w:b w:val="false"/>
          <w:i w:val="false"/>
          <w:color w:val="000000"/>
          <w:sz w:val="28"/>
        </w:rPr>
        <w:t>
      3) доход адвоката;</w:t>
      </w:r>
    </w:p>
    <w:bookmarkEnd w:id="5696"/>
    <w:bookmarkStart w:name="z19021" w:id="5697"/>
    <w:p>
      <w:pPr>
        <w:spacing w:after="0"/>
        <w:ind w:left="0"/>
        <w:jc w:val="both"/>
      </w:pPr>
      <w:r>
        <w:rPr>
          <w:rFonts w:ascii="Times New Roman"/>
          <w:b w:val="false"/>
          <w:i w:val="false"/>
          <w:color w:val="000000"/>
          <w:sz w:val="28"/>
        </w:rPr>
        <w:t>
      4) доход профессионального медиатора.</w:t>
      </w:r>
    </w:p>
    <w:bookmarkEnd w:id="5697"/>
    <w:bookmarkStart w:name="z19022" w:id="5698"/>
    <w:p>
      <w:pPr>
        <w:spacing w:after="0"/>
        <w:ind w:left="0"/>
        <w:jc w:val="both"/>
      </w:pPr>
      <w:r>
        <w:rPr>
          <w:rFonts w:ascii="Times New Roman"/>
          <w:b w:val="false"/>
          <w:i w:val="false"/>
          <w:color w:val="000000"/>
          <w:sz w:val="28"/>
        </w:rPr>
        <w:t>
      2. Доходом лиц, занимающихся частной практикой, являются все виды доходов, полученных от осуществления деятельности по исполнению исполнительных документов, нотариальной, адвокатской деятельности, деятельности профессионального медиатора, включая соответственно оплату за оказание юридической помощи, совершение нотариальных действий, а также полученные суммы возмещения расходов, связанных с защитой и представительством.</w:t>
      </w:r>
    </w:p>
    <w:bookmarkEnd w:id="5698"/>
    <w:bookmarkStart w:name="z19023" w:id="5699"/>
    <w:p>
      <w:pPr>
        <w:spacing w:after="0"/>
        <w:ind w:left="0"/>
        <w:jc w:val="both"/>
      </w:pPr>
      <w:r>
        <w:rPr>
          <w:rFonts w:ascii="Times New Roman"/>
          <w:b w:val="false"/>
          <w:i w:val="false"/>
          <w:color w:val="000000"/>
          <w:sz w:val="28"/>
        </w:rPr>
        <w:t xml:space="preserve">
      3. Сумма индивидуального подоходного налога по доходам лиц, занимающихся частной практикой, исчисляется по доходам, полученным за месяц, по итогам каждого месяца путем применения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320 настоящего Кодекса, к сумме облагаемого дохода лица, занимающегося частной практикой.</w:t>
      </w:r>
    </w:p>
    <w:bookmarkEnd w:id="5699"/>
    <w:bookmarkStart w:name="z19024" w:id="5700"/>
    <w:p>
      <w:pPr>
        <w:spacing w:after="0"/>
        <w:ind w:left="0"/>
        <w:jc w:val="both"/>
      </w:pPr>
      <w:r>
        <w:rPr>
          <w:rFonts w:ascii="Times New Roman"/>
          <w:b w:val="false"/>
          <w:i w:val="false"/>
          <w:color w:val="000000"/>
          <w:sz w:val="28"/>
        </w:rPr>
        <w:t>
      4. Сумма исчисленного налога подлежит уплате ежемесячно не позднее 5 числа месяца, следующего за месяцем, по доходам за который исчислен налог.</w:t>
      </w:r>
    </w:p>
    <w:bookmarkEnd w:id="5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336 – в редакции Закона РК от 15.07.2025 </w:t>
      </w:r>
      <w:r>
        <w:rPr>
          <w:rFonts w:ascii="Times New Roman"/>
          <w:b w:val="false"/>
          <w:i w:val="false"/>
          <w:color w:val="000000"/>
          <w:sz w:val="28"/>
        </w:rPr>
        <w:t>№ 208-VIII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337. Доход индивидуального предпринимателя</w:t>
      </w:r>
    </w:p>
    <w:bookmarkStart w:name="z19025" w:id="5701"/>
    <w:p>
      <w:pPr>
        <w:spacing w:after="0"/>
        <w:ind w:left="0"/>
        <w:jc w:val="both"/>
      </w:pPr>
      <w:r>
        <w:rPr>
          <w:rFonts w:ascii="Times New Roman"/>
          <w:b w:val="false"/>
          <w:i w:val="false"/>
          <w:color w:val="000000"/>
          <w:sz w:val="28"/>
        </w:rPr>
        <w:t xml:space="preserve">
      1. Доход индивидуального предпринимателя, применяющего общеустановленный режим, определяется в соответствии со </w:t>
      </w:r>
      <w:r>
        <w:rPr>
          <w:rFonts w:ascii="Times New Roman"/>
          <w:b w:val="false"/>
          <w:i w:val="false"/>
          <w:color w:val="000000"/>
          <w:sz w:val="28"/>
        </w:rPr>
        <w:t>статьей 366</w:t>
      </w:r>
      <w:r>
        <w:rPr>
          <w:rFonts w:ascii="Times New Roman"/>
          <w:b w:val="false"/>
          <w:i w:val="false"/>
          <w:color w:val="000000"/>
          <w:sz w:val="28"/>
        </w:rPr>
        <w:t xml:space="preserve"> настоящего Кодекса.</w:t>
      </w:r>
    </w:p>
    <w:bookmarkEnd w:id="5701"/>
    <w:bookmarkStart w:name="z19026" w:id="5702"/>
    <w:p>
      <w:pPr>
        <w:spacing w:after="0"/>
        <w:ind w:left="0"/>
        <w:jc w:val="both"/>
      </w:pPr>
      <w:r>
        <w:rPr>
          <w:rFonts w:ascii="Times New Roman"/>
          <w:b w:val="false"/>
          <w:i w:val="false"/>
          <w:color w:val="000000"/>
          <w:sz w:val="28"/>
        </w:rPr>
        <w:t xml:space="preserve">
      2. Доход индивидуального предпринимателя, применяющего специальный налоговый режим, определяется в соответствии с пунктом 1 настоящей статьи, если иной порядок не установлен </w:t>
      </w:r>
      <w:r>
        <w:rPr>
          <w:rFonts w:ascii="Times New Roman"/>
          <w:b w:val="false"/>
          <w:i w:val="false"/>
          <w:color w:val="000000"/>
          <w:sz w:val="28"/>
        </w:rPr>
        <w:t>разделом 20</w:t>
      </w:r>
      <w:r>
        <w:rPr>
          <w:rFonts w:ascii="Times New Roman"/>
          <w:b w:val="false"/>
          <w:i w:val="false"/>
          <w:color w:val="000000"/>
          <w:sz w:val="28"/>
        </w:rPr>
        <w:t xml:space="preserve"> настоящего Кодекса.</w:t>
      </w:r>
    </w:p>
    <w:bookmarkEnd w:id="5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337 – в редакции Закона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338. Другие доходы из источников за пределами Республики Казахстан</w:t>
      </w:r>
    </w:p>
    <w:bookmarkStart w:name="z18028" w:id="5703"/>
    <w:p>
      <w:pPr>
        <w:spacing w:after="0"/>
        <w:ind w:left="0"/>
        <w:jc w:val="both"/>
      </w:pPr>
      <w:r>
        <w:rPr>
          <w:rFonts w:ascii="Times New Roman"/>
          <w:b w:val="false"/>
          <w:i w:val="false"/>
          <w:color w:val="000000"/>
          <w:sz w:val="28"/>
        </w:rPr>
        <w:t xml:space="preserve">
      Другими доходами из источников за пределами Республики Казахстан признаются все виды доходов, не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16)</w:t>
      </w:r>
      <w:r>
        <w:rPr>
          <w:rFonts w:ascii="Times New Roman"/>
          <w:b w:val="false"/>
          <w:i w:val="false"/>
          <w:color w:val="000000"/>
          <w:sz w:val="28"/>
        </w:rPr>
        <w:t xml:space="preserve"> статьи 321 настоящего Кодекса, полученных (подлежащих получению) физическим лицом-резидентом в течение отчетного налогового периода от лица, не являющегося налоговым агентом, и не являющихся доходами из источников в Республике Казахстан, независимо от места выплаты.</w:t>
      </w:r>
    </w:p>
    <w:bookmarkEnd w:id="5703"/>
    <w:p>
      <w:pPr>
        <w:spacing w:after="0"/>
        <w:ind w:left="0"/>
        <w:jc w:val="both"/>
      </w:pPr>
      <w:r>
        <w:rPr>
          <w:rFonts w:ascii="Times New Roman"/>
          <w:b/>
          <w:i w:val="false"/>
          <w:color w:val="000000"/>
          <w:sz w:val="28"/>
        </w:rPr>
        <w:t>Статья 339. Общие положения по контролируемой иностранной компании</w:t>
      </w:r>
    </w:p>
    <w:bookmarkStart w:name="z18857" w:id="5704"/>
    <w:p>
      <w:pPr>
        <w:spacing w:after="0"/>
        <w:ind w:left="0"/>
        <w:jc w:val="both"/>
      </w:pPr>
      <w:r>
        <w:rPr>
          <w:rFonts w:ascii="Times New Roman"/>
          <w:b w:val="false"/>
          <w:i w:val="false"/>
          <w:color w:val="000000"/>
          <w:sz w:val="28"/>
        </w:rPr>
        <w:t>
      Финансовая прибыль контролируемой иностранной компании или постоянного учреждения контролируемой иностранной компании не подлежит налогообложению дважды.</w:t>
      </w:r>
    </w:p>
    <w:bookmarkEnd w:id="5704"/>
    <w:bookmarkStart w:name="z18858" w:id="5705"/>
    <w:p>
      <w:pPr>
        <w:spacing w:after="0"/>
        <w:ind w:left="0"/>
        <w:jc w:val="both"/>
      </w:pPr>
      <w:r>
        <w:rPr>
          <w:rFonts w:ascii="Times New Roman"/>
          <w:b w:val="false"/>
          <w:i w:val="false"/>
          <w:color w:val="000000"/>
          <w:sz w:val="28"/>
        </w:rPr>
        <w:t>
      Двойное налогообложение устраняется путем применения следующих положений:</w:t>
      </w:r>
    </w:p>
    <w:bookmarkEnd w:id="5705"/>
    <w:bookmarkStart w:name="z18859" w:id="5706"/>
    <w:p>
      <w:pPr>
        <w:spacing w:after="0"/>
        <w:ind w:left="0"/>
        <w:jc w:val="both"/>
      </w:pPr>
      <w:r>
        <w:rPr>
          <w:rFonts w:ascii="Times New Roman"/>
          <w:b w:val="false"/>
          <w:i w:val="false"/>
          <w:color w:val="000000"/>
          <w:sz w:val="28"/>
        </w:rPr>
        <w:t xml:space="preserve">
      1) освобождения от налогообложения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340 настоящего Кодекса;</w:t>
      </w:r>
    </w:p>
    <w:bookmarkEnd w:id="5706"/>
    <w:bookmarkStart w:name="z18860" w:id="5707"/>
    <w:p>
      <w:pPr>
        <w:spacing w:after="0"/>
        <w:ind w:left="0"/>
        <w:jc w:val="both"/>
      </w:pPr>
      <w:r>
        <w:rPr>
          <w:rFonts w:ascii="Times New Roman"/>
          <w:b w:val="false"/>
          <w:i w:val="false"/>
          <w:color w:val="000000"/>
          <w:sz w:val="28"/>
        </w:rPr>
        <w:t xml:space="preserve">
      2) корректировки финансовой прибыли до налогообложения контролируемой иностранной компании при соответствии условиям,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297 настоящего Кодекса;</w:t>
      </w:r>
    </w:p>
    <w:bookmarkEnd w:id="5707"/>
    <w:bookmarkStart w:name="z18861" w:id="5708"/>
    <w:p>
      <w:pPr>
        <w:spacing w:after="0"/>
        <w:ind w:left="0"/>
        <w:jc w:val="both"/>
      </w:pPr>
      <w:r>
        <w:rPr>
          <w:rFonts w:ascii="Times New Roman"/>
          <w:b w:val="false"/>
          <w:i w:val="false"/>
          <w:color w:val="000000"/>
          <w:sz w:val="28"/>
        </w:rPr>
        <w:t xml:space="preserve">
      3) уменьшения финансовой прибыли до налогообложения контролируемой иностранной компании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340 настоящего Кодекса;</w:t>
      </w:r>
    </w:p>
    <w:bookmarkEnd w:id="5708"/>
    <w:bookmarkStart w:name="z18862" w:id="5709"/>
    <w:p>
      <w:pPr>
        <w:spacing w:after="0"/>
        <w:ind w:left="0"/>
        <w:jc w:val="both"/>
      </w:pPr>
      <w:r>
        <w:rPr>
          <w:rFonts w:ascii="Times New Roman"/>
          <w:b w:val="false"/>
          <w:i w:val="false"/>
          <w:color w:val="000000"/>
          <w:sz w:val="28"/>
        </w:rPr>
        <w:t>
      4) зачета в счет уплаты индивидуального подоходного налога в Республике Казахстан в порядке, определенном пунктом 2 статьи 638 настоящего Кодекса.</w:t>
      </w:r>
    </w:p>
    <w:bookmarkEnd w:id="5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339 -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с изменением, внесенным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340. Налогообложение прибыли контролируемой иностранной компании</w:t>
      </w:r>
    </w:p>
    <w:bookmarkStart w:name="z18043" w:id="5710"/>
    <w:p>
      <w:pPr>
        <w:spacing w:after="0"/>
        <w:ind w:left="0"/>
        <w:jc w:val="both"/>
      </w:pPr>
      <w:r>
        <w:rPr>
          <w:rFonts w:ascii="Times New Roman"/>
          <w:b w:val="false"/>
          <w:i w:val="false"/>
          <w:color w:val="000000"/>
          <w:sz w:val="28"/>
        </w:rPr>
        <w:t xml:space="preserve">
      1. Суммарная прибыль контролируемых иностранных компаний или постоянных учреждений контролируемых иностранных компаний, рассчитанная с учетом положений настоящей статьи и </w:t>
      </w:r>
      <w:r>
        <w:rPr>
          <w:rFonts w:ascii="Times New Roman"/>
          <w:b w:val="false"/>
          <w:i w:val="false"/>
          <w:color w:val="000000"/>
          <w:sz w:val="28"/>
        </w:rPr>
        <w:t>статьи 297</w:t>
      </w:r>
      <w:r>
        <w:rPr>
          <w:rFonts w:ascii="Times New Roman"/>
          <w:b w:val="false"/>
          <w:i w:val="false"/>
          <w:color w:val="000000"/>
          <w:sz w:val="28"/>
        </w:rPr>
        <w:t xml:space="preserve"> настоящего Кодекса, включается в годовой доход физического лица-резидента и облагается индивидуальным подоходным налогом в Республике Казахстан. </w:t>
      </w:r>
    </w:p>
    <w:bookmarkEnd w:id="5710"/>
    <w:bookmarkStart w:name="z18044" w:id="5711"/>
    <w:p>
      <w:pPr>
        <w:spacing w:after="0"/>
        <w:ind w:left="0"/>
        <w:jc w:val="both"/>
      </w:pPr>
      <w:r>
        <w:rPr>
          <w:rFonts w:ascii="Times New Roman"/>
          <w:b w:val="false"/>
          <w:i w:val="false"/>
          <w:color w:val="000000"/>
          <w:sz w:val="28"/>
        </w:rPr>
        <w:t>
      Такая суммарная прибыль контролируемых иностранных компаний или постоянных учреждений контролируемых иностранных компаний подлежит включению в декларацию о доходах и имуществе физических лиц.</w:t>
      </w:r>
    </w:p>
    <w:bookmarkEnd w:id="5711"/>
    <w:bookmarkStart w:name="z18045" w:id="5712"/>
    <w:p>
      <w:pPr>
        <w:spacing w:after="0"/>
        <w:ind w:left="0"/>
        <w:jc w:val="both"/>
      </w:pPr>
      <w:r>
        <w:rPr>
          <w:rFonts w:ascii="Times New Roman"/>
          <w:b w:val="false"/>
          <w:i w:val="false"/>
          <w:color w:val="000000"/>
          <w:sz w:val="28"/>
        </w:rPr>
        <w:t>
      2. Освобождается от налогообложения в Республике Казахстан финансовая прибыль контролируемой иностранной компании или финансовая прибыль постоянного учреждения контролируемой иностранной компании при выполнении одного из следующих условий:</w:t>
      </w:r>
    </w:p>
    <w:bookmarkEnd w:id="5712"/>
    <w:bookmarkStart w:name="z18046" w:id="5713"/>
    <w:p>
      <w:pPr>
        <w:spacing w:after="0"/>
        <w:ind w:left="0"/>
        <w:jc w:val="both"/>
      </w:pPr>
      <w:r>
        <w:rPr>
          <w:rFonts w:ascii="Times New Roman"/>
          <w:b w:val="false"/>
          <w:i w:val="false"/>
          <w:color w:val="000000"/>
          <w:sz w:val="28"/>
        </w:rPr>
        <w:t>
      1) при косвенном участии или косвенном контроле резидента в контролируемой иностранной компании, осуществляемом через другого резидента;</w:t>
      </w:r>
    </w:p>
    <w:bookmarkEnd w:id="5713"/>
    <w:bookmarkStart w:name="z18047" w:id="5714"/>
    <w:p>
      <w:pPr>
        <w:spacing w:after="0"/>
        <w:ind w:left="0"/>
        <w:jc w:val="both"/>
      </w:pPr>
      <w:r>
        <w:rPr>
          <w:rFonts w:ascii="Times New Roman"/>
          <w:b w:val="false"/>
          <w:i w:val="false"/>
          <w:color w:val="000000"/>
          <w:sz w:val="28"/>
        </w:rPr>
        <w:t>
      2) при косвенном участии или косвенном контроле резидента в контролируемой иностранной компании, осуществляемом через лицо, не являющееся контролируемым лицом;</w:t>
      </w:r>
    </w:p>
    <w:bookmarkEnd w:id="5714"/>
    <w:bookmarkStart w:name="z18048" w:id="5715"/>
    <w:p>
      <w:pPr>
        <w:spacing w:after="0"/>
        <w:ind w:left="0"/>
        <w:jc w:val="both"/>
      </w:pPr>
      <w:r>
        <w:rPr>
          <w:rFonts w:ascii="Times New Roman"/>
          <w:b w:val="false"/>
          <w:i w:val="false"/>
          <w:color w:val="000000"/>
          <w:sz w:val="28"/>
        </w:rPr>
        <w:t>
      3) если финансовая прибыль постоянного учреждения контролируемой иностранной компании облагалась налогом на прибыль в государстве, в котором зарегистрирована контролируемая иностранная компания, создавшая постоянное учреждение, по эффективной ставке, составляющей 10 и более процентов;</w:t>
      </w:r>
    </w:p>
    <w:bookmarkEnd w:id="5715"/>
    <w:bookmarkStart w:name="z18049" w:id="5716"/>
    <w:p>
      <w:pPr>
        <w:spacing w:after="0"/>
        <w:ind w:left="0"/>
        <w:jc w:val="both"/>
      </w:pPr>
      <w:r>
        <w:rPr>
          <w:rFonts w:ascii="Times New Roman"/>
          <w:b w:val="false"/>
          <w:i w:val="false"/>
          <w:color w:val="000000"/>
          <w:sz w:val="28"/>
        </w:rPr>
        <w:t>
      4)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налогом в государстве, в 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иностранной компании, по эффективной ставке, составляющей 10 и более процентов;</w:t>
      </w:r>
    </w:p>
    <w:bookmarkEnd w:id="5716"/>
    <w:bookmarkStart w:name="z18050" w:id="5717"/>
    <w:p>
      <w:pPr>
        <w:spacing w:after="0"/>
        <w:ind w:left="0"/>
        <w:jc w:val="both"/>
      </w:pPr>
      <w:r>
        <w:rPr>
          <w:rFonts w:ascii="Times New Roman"/>
          <w:b w:val="false"/>
          <w:i w:val="false"/>
          <w:color w:val="000000"/>
          <w:sz w:val="28"/>
        </w:rPr>
        <w:t>
      5) если доля пассивных доходов контролируемой иностранной компании или постоянного учреждения контролируемой иностранной компании, за исключением зарегистрированных в государствах с льготным налогообложением, составляет менее 20 процентов;</w:t>
      </w:r>
    </w:p>
    <w:bookmarkEnd w:id="5717"/>
    <w:bookmarkStart w:name="z18051" w:id="5718"/>
    <w:p>
      <w:pPr>
        <w:spacing w:after="0"/>
        <w:ind w:left="0"/>
        <w:jc w:val="both"/>
      </w:pPr>
      <w:r>
        <w:rPr>
          <w:rFonts w:ascii="Times New Roman"/>
          <w:b w:val="false"/>
          <w:i w:val="false"/>
          <w:color w:val="000000"/>
          <w:sz w:val="28"/>
        </w:rPr>
        <w:t>
      6) при прямом и (или) косвенном владении и (или) контроле инвестиционным резидентом Международного финансового центра "Астана" в контролируемой иностранной компании.</w:t>
      </w:r>
    </w:p>
    <w:bookmarkEnd w:id="5718"/>
    <w:bookmarkStart w:name="z18052" w:id="5719"/>
    <w:p>
      <w:pPr>
        <w:spacing w:after="0"/>
        <w:ind w:left="0"/>
        <w:jc w:val="both"/>
      </w:pPr>
      <w:r>
        <w:rPr>
          <w:rFonts w:ascii="Times New Roman"/>
          <w:b w:val="false"/>
          <w:i w:val="false"/>
          <w:color w:val="000000"/>
          <w:sz w:val="28"/>
        </w:rPr>
        <w:t xml:space="preserve">
      Для целей применения настоящего пункта у физического лица-резидента должны быть в наличии подтверждающие документы,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296 настоящего Кодекса.</w:t>
      </w:r>
    </w:p>
    <w:bookmarkEnd w:id="5719"/>
    <w:bookmarkStart w:name="z18053" w:id="5720"/>
    <w:p>
      <w:pPr>
        <w:spacing w:after="0"/>
        <w:ind w:left="0"/>
        <w:jc w:val="both"/>
      </w:pPr>
      <w:r>
        <w:rPr>
          <w:rFonts w:ascii="Times New Roman"/>
          <w:b w:val="false"/>
          <w:i w:val="false"/>
          <w:color w:val="000000"/>
          <w:sz w:val="28"/>
        </w:rPr>
        <w:t>
      3. Физическое лицо-резидент имеет право на уменьшение финансовой прибыли до налогообложения контролируемой иностранной компании или финансовой прибыли до налогообложения постоянного учреждения контролируемой иностранной компании на следующие суммы:</w:t>
      </w:r>
    </w:p>
    <w:bookmarkEnd w:id="5720"/>
    <w:bookmarkStart w:name="z18054" w:id="5721"/>
    <w:p>
      <w:pPr>
        <w:spacing w:after="0"/>
        <w:ind w:left="0"/>
        <w:jc w:val="both"/>
      </w:pPr>
      <w:r>
        <w:rPr>
          <w:rFonts w:ascii="Times New Roman"/>
          <w:b w:val="false"/>
          <w:i w:val="false"/>
          <w:color w:val="000000"/>
          <w:sz w:val="28"/>
        </w:rPr>
        <w:t>
      1) сумма уменьшения, определяемая по следующей формуле:</w:t>
      </w:r>
    </w:p>
    <w:bookmarkEnd w:id="5721"/>
    <w:bookmarkStart w:name="z18055" w:id="5722"/>
    <w:p>
      <w:pPr>
        <w:spacing w:after="0"/>
        <w:ind w:left="0"/>
        <w:jc w:val="both"/>
      </w:pPr>
      <w:r>
        <w:rPr>
          <w:rFonts w:ascii="Times New Roman"/>
          <w:b w:val="false"/>
          <w:i w:val="false"/>
          <w:color w:val="000000"/>
          <w:sz w:val="28"/>
        </w:rPr>
        <w:t>
      У = ФП × (Д(1)/ССД), где:</w:t>
      </w:r>
    </w:p>
    <w:bookmarkEnd w:id="5722"/>
    <w:bookmarkStart w:name="z18056" w:id="5723"/>
    <w:p>
      <w:pPr>
        <w:spacing w:after="0"/>
        <w:ind w:left="0"/>
        <w:jc w:val="both"/>
      </w:pPr>
      <w:r>
        <w:rPr>
          <w:rFonts w:ascii="Times New Roman"/>
          <w:b w:val="false"/>
          <w:i w:val="false"/>
          <w:color w:val="000000"/>
          <w:sz w:val="28"/>
        </w:rPr>
        <w:t>
      У – сумма уменьшения;</w:t>
      </w:r>
    </w:p>
    <w:bookmarkEnd w:id="5723"/>
    <w:bookmarkStart w:name="z18057" w:id="5724"/>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5724"/>
    <w:bookmarkStart w:name="z18058" w:id="5725"/>
    <w:p>
      <w:pPr>
        <w:spacing w:after="0"/>
        <w:ind w:left="0"/>
        <w:jc w:val="both"/>
      </w:pPr>
      <w:r>
        <w:rPr>
          <w:rFonts w:ascii="Times New Roman"/>
          <w:b w:val="false"/>
          <w:i w:val="false"/>
          <w:color w:val="000000"/>
          <w:sz w:val="28"/>
        </w:rPr>
        <w:t>
      Д(1) – налогооблагаемый доход контролируемой иностранной компании от предпринимательской деятельности в Республике Казахстан через филиал, представительство, постоянное учреждение, обложенный корпоративным подоходным налогом в Республике Казахстан по ставке 20 и более процентов, в пределах налогооблагаемого дохода филиала, при условии, если финансовая прибыль до налогообложения контролируемой иностранной компании учитывает налогооблагаемый доход, указанный в настоящем подпункте;</w:t>
      </w:r>
    </w:p>
    <w:bookmarkEnd w:id="5725"/>
    <w:bookmarkStart w:name="z18059" w:id="5726"/>
    <w:p>
      <w:pPr>
        <w:spacing w:after="0"/>
        <w:ind w:left="0"/>
        <w:jc w:val="both"/>
      </w:pPr>
      <w:r>
        <w:rPr>
          <w:rFonts w:ascii="Times New Roman"/>
          <w:b w:val="false"/>
          <w:i w:val="false"/>
          <w:color w:val="000000"/>
          <w:sz w:val="28"/>
        </w:rPr>
        <w:t>
      ССД – совокупная сумма доходов;</w:t>
      </w:r>
    </w:p>
    <w:bookmarkEnd w:id="5726"/>
    <w:bookmarkStart w:name="z18060" w:id="5727"/>
    <w:p>
      <w:pPr>
        <w:spacing w:after="0"/>
        <w:ind w:left="0"/>
        <w:jc w:val="both"/>
      </w:pPr>
      <w:r>
        <w:rPr>
          <w:rFonts w:ascii="Times New Roman"/>
          <w:b w:val="false"/>
          <w:i w:val="false"/>
          <w:color w:val="000000"/>
          <w:sz w:val="28"/>
        </w:rPr>
        <w:t>
      2) сумма уменьшения, определяемая по следующей формуле:</w:t>
      </w:r>
    </w:p>
    <w:bookmarkEnd w:id="5727"/>
    <w:bookmarkStart w:name="z18061" w:id="5728"/>
    <w:p>
      <w:pPr>
        <w:spacing w:after="0"/>
        <w:ind w:left="0"/>
        <w:jc w:val="both"/>
      </w:pPr>
      <w:r>
        <w:rPr>
          <w:rFonts w:ascii="Times New Roman"/>
          <w:b w:val="false"/>
          <w:i w:val="false"/>
          <w:color w:val="000000"/>
          <w:sz w:val="28"/>
        </w:rPr>
        <w:t>
      У = ФП × (Д(2)/ССД), где:</w:t>
      </w:r>
    </w:p>
    <w:bookmarkEnd w:id="5728"/>
    <w:bookmarkStart w:name="z18062" w:id="5729"/>
    <w:p>
      <w:pPr>
        <w:spacing w:after="0"/>
        <w:ind w:left="0"/>
        <w:jc w:val="both"/>
      </w:pPr>
      <w:r>
        <w:rPr>
          <w:rFonts w:ascii="Times New Roman"/>
          <w:b w:val="false"/>
          <w:i w:val="false"/>
          <w:color w:val="000000"/>
          <w:sz w:val="28"/>
        </w:rPr>
        <w:t>
      У – сумма уменьшения;</w:t>
      </w:r>
    </w:p>
    <w:bookmarkEnd w:id="5729"/>
    <w:bookmarkStart w:name="z18063" w:id="5730"/>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5730"/>
    <w:bookmarkStart w:name="z18064" w:id="5731"/>
    <w:p>
      <w:pPr>
        <w:spacing w:after="0"/>
        <w:ind w:left="0"/>
        <w:jc w:val="both"/>
      </w:pPr>
      <w:r>
        <w:rPr>
          <w:rFonts w:ascii="Times New Roman"/>
          <w:b w:val="false"/>
          <w:i w:val="false"/>
          <w:color w:val="000000"/>
          <w:sz w:val="28"/>
        </w:rPr>
        <w:t>
      Д(2) – доход от оказания услуг (выполнения работ) в Республике Казахстан без образования постоянного учреждения, полученный контролируемой иностранной компанией из источников в Республике Казахстан, обложенный в Республике Казахстан корпоративным подоходным налогом у источника выплаты по ставке 20 процентов, при условии, если финансовая прибыль до налогообложения определена с учетом дохода, указанного в настоящем подпункте;</w:t>
      </w:r>
    </w:p>
    <w:bookmarkEnd w:id="5731"/>
    <w:bookmarkStart w:name="z18065" w:id="5732"/>
    <w:p>
      <w:pPr>
        <w:spacing w:after="0"/>
        <w:ind w:left="0"/>
        <w:jc w:val="both"/>
      </w:pPr>
      <w:r>
        <w:rPr>
          <w:rFonts w:ascii="Times New Roman"/>
          <w:b w:val="false"/>
          <w:i w:val="false"/>
          <w:color w:val="000000"/>
          <w:sz w:val="28"/>
        </w:rPr>
        <w:t>
      ССД – совокупная сумма доходов;</w:t>
      </w:r>
    </w:p>
    <w:bookmarkEnd w:id="5732"/>
    <w:bookmarkStart w:name="z18066" w:id="5733"/>
    <w:p>
      <w:pPr>
        <w:spacing w:after="0"/>
        <w:ind w:left="0"/>
        <w:jc w:val="both"/>
      </w:pPr>
      <w:r>
        <w:rPr>
          <w:rFonts w:ascii="Times New Roman"/>
          <w:b w:val="false"/>
          <w:i w:val="false"/>
          <w:color w:val="000000"/>
          <w:sz w:val="28"/>
        </w:rPr>
        <w:t>
      3) дивиденды, полученные контролируемой иностранной компанией из источников в Республике Казахстан, не подлежащие налогообложению корпоративным подоходным налогом у источника выплаты согласно подпункту 3) пункта 9 статьи 645 настоящего Кодекса, при условии, если финансовая прибыль до налогообложения контролируемой иностранной компании включает такой доход;</w:t>
      </w:r>
    </w:p>
    <w:bookmarkEnd w:id="5733"/>
    <w:bookmarkStart w:name="z18067" w:id="5734"/>
    <w:p>
      <w:pPr>
        <w:spacing w:after="0"/>
        <w:ind w:left="0"/>
        <w:jc w:val="both"/>
      </w:pPr>
      <w:r>
        <w:rPr>
          <w:rFonts w:ascii="Times New Roman"/>
          <w:b w:val="false"/>
          <w:i w:val="false"/>
          <w:color w:val="000000"/>
          <w:sz w:val="28"/>
        </w:rPr>
        <w:t>
      4) сумма дивидендов, полученных одной контролируемой иностранной компанией от другой контролируемой иностранной компании, входящих в единую организационную структуру консолидированной группы.</w:t>
      </w:r>
    </w:p>
    <w:bookmarkEnd w:id="5734"/>
    <w:bookmarkStart w:name="z18068" w:id="5735"/>
    <w:p>
      <w:pPr>
        <w:spacing w:after="0"/>
        <w:ind w:left="0"/>
        <w:jc w:val="both"/>
      </w:pPr>
      <w:r>
        <w:rPr>
          <w:rFonts w:ascii="Times New Roman"/>
          <w:b w:val="false"/>
          <w:i w:val="false"/>
          <w:color w:val="000000"/>
          <w:sz w:val="28"/>
        </w:rPr>
        <w:t>
      При этом финансовая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индивидуальным подоходным налогом с финансовой прибыли другой такой контролируемой иностранной компании в Республике Казахстан и (или) уменьшены, согласно подпунктам 3), 5), 6), 7), 8) и 9) настоящего пункта или части первой настоящего подпункта;</w:t>
      </w:r>
    </w:p>
    <w:bookmarkEnd w:id="5735"/>
    <w:bookmarkStart w:name="z18069" w:id="5736"/>
    <w:p>
      <w:pPr>
        <w:spacing w:after="0"/>
        <w:ind w:left="0"/>
        <w:jc w:val="both"/>
      </w:pPr>
      <w:r>
        <w:rPr>
          <w:rFonts w:ascii="Times New Roman"/>
          <w:b w:val="false"/>
          <w:i w:val="false"/>
          <w:color w:val="000000"/>
          <w:sz w:val="28"/>
        </w:rPr>
        <w:t>
      5) сумма дивидендов, полученных контролируемой иностранной компанией от иностранной компании, входящих в единую организационную структуру консолидированной группы.</w:t>
      </w:r>
    </w:p>
    <w:bookmarkEnd w:id="5736"/>
    <w:bookmarkStart w:name="z18070" w:id="5737"/>
    <w:p>
      <w:pPr>
        <w:spacing w:after="0"/>
        <w:ind w:left="0"/>
        <w:jc w:val="both"/>
      </w:pPr>
      <w:r>
        <w:rPr>
          <w:rFonts w:ascii="Times New Roman"/>
          <w:b w:val="false"/>
          <w:i w:val="false"/>
          <w:color w:val="000000"/>
          <w:sz w:val="28"/>
        </w:rPr>
        <w:t>
      При этом финансовая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индивидуальным подоходным налогом с финансовой прибыли другой такой контролируемой иностранной компании в Республике Казахстан и (или) уменьшены, согласно подпунктам 3), 4), 6), 7), 8) и 9) настоящего пункта или части первой настоящего подпункта;</w:t>
      </w:r>
    </w:p>
    <w:bookmarkEnd w:id="5737"/>
    <w:bookmarkStart w:name="z18071" w:id="5738"/>
    <w:p>
      <w:pPr>
        <w:spacing w:after="0"/>
        <w:ind w:left="0"/>
        <w:jc w:val="both"/>
      </w:pPr>
      <w:r>
        <w:rPr>
          <w:rFonts w:ascii="Times New Roman"/>
          <w:b w:val="false"/>
          <w:i w:val="false"/>
          <w:color w:val="000000"/>
          <w:sz w:val="28"/>
        </w:rPr>
        <w:t>
      6) сумма уменьшения, определяемая по следующей формуле:</w:t>
      </w:r>
    </w:p>
    <w:bookmarkEnd w:id="5738"/>
    <w:bookmarkStart w:name="z18072" w:id="5739"/>
    <w:p>
      <w:pPr>
        <w:spacing w:after="0"/>
        <w:ind w:left="0"/>
        <w:jc w:val="both"/>
      </w:pPr>
      <w:r>
        <w:rPr>
          <w:rFonts w:ascii="Times New Roman"/>
          <w:b w:val="false"/>
          <w:i w:val="false"/>
          <w:color w:val="000000"/>
          <w:sz w:val="28"/>
        </w:rPr>
        <w:t>
      У = ФП × (Д(6)/ССД), где:</w:t>
      </w:r>
    </w:p>
    <w:bookmarkEnd w:id="5739"/>
    <w:bookmarkStart w:name="z18073" w:id="5740"/>
    <w:p>
      <w:pPr>
        <w:spacing w:after="0"/>
        <w:ind w:left="0"/>
        <w:jc w:val="both"/>
      </w:pPr>
      <w:r>
        <w:rPr>
          <w:rFonts w:ascii="Times New Roman"/>
          <w:b w:val="false"/>
          <w:i w:val="false"/>
          <w:color w:val="000000"/>
          <w:sz w:val="28"/>
        </w:rPr>
        <w:t>
      У – сумма уменьшения;</w:t>
      </w:r>
    </w:p>
    <w:bookmarkEnd w:id="5740"/>
    <w:bookmarkStart w:name="z18074" w:id="5741"/>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5741"/>
    <w:bookmarkStart w:name="z18075" w:id="5742"/>
    <w:p>
      <w:pPr>
        <w:spacing w:after="0"/>
        <w:ind w:left="0"/>
        <w:jc w:val="both"/>
      </w:pPr>
      <w:r>
        <w:rPr>
          <w:rFonts w:ascii="Times New Roman"/>
          <w:b w:val="false"/>
          <w:i w:val="false"/>
          <w:color w:val="000000"/>
          <w:sz w:val="28"/>
        </w:rPr>
        <w:t>
      Д(6) –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налогообложения контролируемой иностранной компании включает такие доходы;</w:t>
      </w:r>
    </w:p>
    <w:bookmarkEnd w:id="5742"/>
    <w:bookmarkStart w:name="z18076" w:id="5743"/>
    <w:p>
      <w:pPr>
        <w:spacing w:after="0"/>
        <w:ind w:left="0"/>
        <w:jc w:val="both"/>
      </w:pPr>
      <w:r>
        <w:rPr>
          <w:rFonts w:ascii="Times New Roman"/>
          <w:b w:val="false"/>
          <w:i w:val="false"/>
          <w:color w:val="000000"/>
          <w:sz w:val="28"/>
        </w:rPr>
        <w:t>
      ССД – совокупная сумма доходов;</w:t>
      </w:r>
    </w:p>
    <w:bookmarkEnd w:id="5743"/>
    <w:bookmarkStart w:name="z18077" w:id="5744"/>
    <w:p>
      <w:pPr>
        <w:spacing w:after="0"/>
        <w:ind w:left="0"/>
        <w:jc w:val="both"/>
      </w:pPr>
      <w:r>
        <w:rPr>
          <w:rFonts w:ascii="Times New Roman"/>
          <w:b w:val="false"/>
          <w:i w:val="false"/>
          <w:color w:val="000000"/>
          <w:sz w:val="28"/>
        </w:rPr>
        <w:t>
      7) сумма уменьшения, определяемая по следующей формуле:</w:t>
      </w:r>
    </w:p>
    <w:bookmarkEnd w:id="5744"/>
    <w:bookmarkStart w:name="z18078" w:id="5745"/>
    <w:p>
      <w:pPr>
        <w:spacing w:after="0"/>
        <w:ind w:left="0"/>
        <w:jc w:val="both"/>
      </w:pPr>
      <w:r>
        <w:rPr>
          <w:rFonts w:ascii="Times New Roman"/>
          <w:b w:val="false"/>
          <w:i w:val="false"/>
          <w:color w:val="000000"/>
          <w:sz w:val="28"/>
        </w:rPr>
        <w:t>
      У = ФП × (Д(7)/ССД), где:</w:t>
      </w:r>
    </w:p>
    <w:bookmarkEnd w:id="5745"/>
    <w:bookmarkStart w:name="z18079" w:id="5746"/>
    <w:p>
      <w:pPr>
        <w:spacing w:after="0"/>
        <w:ind w:left="0"/>
        <w:jc w:val="both"/>
      </w:pPr>
      <w:r>
        <w:rPr>
          <w:rFonts w:ascii="Times New Roman"/>
          <w:b w:val="false"/>
          <w:i w:val="false"/>
          <w:color w:val="000000"/>
          <w:sz w:val="28"/>
        </w:rPr>
        <w:t>
      У – сумма уменьшения;</w:t>
      </w:r>
    </w:p>
    <w:bookmarkEnd w:id="5746"/>
    <w:bookmarkStart w:name="z18080" w:id="5747"/>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5747"/>
    <w:bookmarkStart w:name="z18081" w:id="5748"/>
    <w:p>
      <w:pPr>
        <w:spacing w:after="0"/>
        <w:ind w:left="0"/>
        <w:jc w:val="both"/>
      </w:pPr>
      <w:r>
        <w:rPr>
          <w:rFonts w:ascii="Times New Roman"/>
          <w:b w:val="false"/>
          <w:i w:val="false"/>
          <w:color w:val="000000"/>
          <w:sz w:val="28"/>
        </w:rPr>
        <w:t>
      Д(7) – доход от прироста стоимости, полученный одной контролируемой иностранной компанией от реализации другой контролируемой иностранной компании, которая является учредителем резидента Республики Казахстан, соответствующего условиям подпункта 7) или 8) пункта 9 статьи 645 настоящего Кодекса, при условии, если финансовая прибыль одной контролируемой иностранной компании включает такой доход;</w:t>
      </w:r>
    </w:p>
    <w:bookmarkEnd w:id="5748"/>
    <w:bookmarkStart w:name="z18082" w:id="5749"/>
    <w:p>
      <w:pPr>
        <w:spacing w:after="0"/>
        <w:ind w:left="0"/>
        <w:jc w:val="both"/>
      </w:pPr>
      <w:r>
        <w:rPr>
          <w:rFonts w:ascii="Times New Roman"/>
          <w:b w:val="false"/>
          <w:i w:val="false"/>
          <w:color w:val="000000"/>
          <w:sz w:val="28"/>
        </w:rPr>
        <w:t>
      ССД – совокупная сумма доходов;</w:t>
      </w:r>
    </w:p>
    <w:bookmarkEnd w:id="5749"/>
    <w:bookmarkStart w:name="z18083" w:id="5750"/>
    <w:p>
      <w:pPr>
        <w:spacing w:after="0"/>
        <w:ind w:left="0"/>
        <w:jc w:val="both"/>
      </w:pPr>
      <w:r>
        <w:rPr>
          <w:rFonts w:ascii="Times New Roman"/>
          <w:b w:val="false"/>
          <w:i w:val="false"/>
          <w:color w:val="000000"/>
          <w:sz w:val="28"/>
        </w:rPr>
        <w:t>
      8)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не подлежащие налогообложению корпоративным подоходным налогом у источника выплаты согласно подпунктам 6), 7), 8) и 9) пункта 9 статьи 645 настоящего Кодекса, при условии, если финансовая прибыль до налогообложения контролируемой иностранной компании включает такие доходы;</w:t>
      </w:r>
    </w:p>
    <w:bookmarkEnd w:id="5750"/>
    <w:bookmarkStart w:name="z18084" w:id="5751"/>
    <w:p>
      <w:pPr>
        <w:spacing w:after="0"/>
        <w:ind w:left="0"/>
        <w:jc w:val="both"/>
      </w:pPr>
      <w:r>
        <w:rPr>
          <w:rFonts w:ascii="Times New Roman"/>
          <w:b w:val="false"/>
          <w:i w:val="false"/>
          <w:color w:val="000000"/>
          <w:sz w:val="28"/>
        </w:rPr>
        <w:t>
      9) сумма дивидендов, полученных контролируемой иностранной компанией из источников в Республике Казахстан, ранее обложенных в Республике Казахстан корпоративным подоходным налогом у источника выплаты, при условии, если финансовая прибыль до налогообложения включает такие дивиденды;</w:t>
      </w:r>
    </w:p>
    <w:bookmarkEnd w:id="5751"/>
    <w:bookmarkStart w:name="z18085" w:id="5752"/>
    <w:p>
      <w:pPr>
        <w:spacing w:after="0"/>
        <w:ind w:left="0"/>
        <w:jc w:val="both"/>
      </w:pPr>
      <w:r>
        <w:rPr>
          <w:rFonts w:ascii="Times New Roman"/>
          <w:b w:val="false"/>
          <w:i w:val="false"/>
          <w:color w:val="000000"/>
          <w:sz w:val="28"/>
        </w:rPr>
        <w:t>
      10) сумма дивидендов, полученных контролируемой иностранной компанией от иностранной компании, входящих в единую организационную структуру консолидированной группы.</w:t>
      </w:r>
    </w:p>
    <w:bookmarkEnd w:id="5752"/>
    <w:bookmarkStart w:name="z18086" w:id="5753"/>
    <w:p>
      <w:pPr>
        <w:spacing w:after="0"/>
        <w:ind w:left="0"/>
        <w:jc w:val="both"/>
      </w:pPr>
      <w:r>
        <w:rPr>
          <w:rFonts w:ascii="Times New Roman"/>
          <w:b w:val="false"/>
          <w:i w:val="false"/>
          <w:color w:val="000000"/>
          <w:sz w:val="28"/>
        </w:rPr>
        <w:t>
      При этом финансовая прибыль одной контролируемой иностранной компании должна включать такие дивиденды, полученные из источников Республики Казахстан, которые ранее обложены в Республики Казахстан корпоративным подоходным налогом у источника выплаты и (или) не подлежали налогообложению корпоративным подоходным налогом у источника выплаты согласно подпункту 3) пункта 9 статьи 645 настоящего Кодекса.</w:t>
      </w:r>
    </w:p>
    <w:bookmarkEnd w:id="5753"/>
    <w:bookmarkStart w:name="z18087" w:id="5754"/>
    <w:p>
      <w:pPr>
        <w:spacing w:after="0"/>
        <w:ind w:left="0"/>
        <w:jc w:val="both"/>
      </w:pPr>
      <w:r>
        <w:rPr>
          <w:rFonts w:ascii="Times New Roman"/>
          <w:b w:val="false"/>
          <w:i w:val="false"/>
          <w:color w:val="000000"/>
          <w:sz w:val="28"/>
        </w:rPr>
        <w:t>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w:t>
      </w:r>
    </w:p>
    <w:bookmarkEnd w:id="5754"/>
    <w:bookmarkStart w:name="z18088" w:id="5755"/>
    <w:p>
      <w:pPr>
        <w:spacing w:after="0"/>
        <w:ind w:left="0"/>
        <w:jc w:val="both"/>
      </w:pPr>
      <w:r>
        <w:rPr>
          <w:rFonts w:ascii="Times New Roman"/>
          <w:b w:val="false"/>
          <w:i w:val="false"/>
          <w:color w:val="000000"/>
          <w:sz w:val="28"/>
        </w:rPr>
        <w:t>
      Для применения настоящего пункта у физического лица-резидента должны быть в наличии подтверждающие документы, указанные в пункте 10 статьи 297 настоящего Кодекса.</w:t>
      </w:r>
    </w:p>
    <w:bookmarkEnd w:id="5755"/>
    <w:bookmarkStart w:name="z18089" w:id="5756"/>
    <w:p>
      <w:pPr>
        <w:spacing w:after="0"/>
        <w:ind w:left="0"/>
        <w:jc w:val="both"/>
      </w:pPr>
      <w:r>
        <w:rPr>
          <w:rFonts w:ascii="Times New Roman"/>
          <w:b w:val="false"/>
          <w:i w:val="false"/>
          <w:color w:val="000000"/>
          <w:sz w:val="28"/>
        </w:rPr>
        <w:t xml:space="preserve">
      4. Физическое лицо-резидент обязано представить заявление об участии (контроле) в контролируемой иностранной компании в порядке, определенном </w:t>
      </w:r>
      <w:r>
        <w:rPr>
          <w:rFonts w:ascii="Times New Roman"/>
          <w:b w:val="false"/>
          <w:i w:val="false"/>
          <w:color w:val="000000"/>
          <w:sz w:val="28"/>
        </w:rPr>
        <w:t>статьей 298</w:t>
      </w:r>
      <w:r>
        <w:rPr>
          <w:rFonts w:ascii="Times New Roman"/>
          <w:b w:val="false"/>
          <w:i w:val="false"/>
          <w:color w:val="000000"/>
          <w:sz w:val="28"/>
        </w:rPr>
        <w:t xml:space="preserve"> настоящего Кодекса.</w:t>
      </w:r>
    </w:p>
    <w:bookmarkEnd w:id="5756"/>
    <w:bookmarkStart w:name="z18090" w:id="5757"/>
    <w:p>
      <w:pPr>
        <w:spacing w:after="0"/>
        <w:ind w:left="0"/>
        <w:jc w:val="both"/>
      </w:pPr>
      <w:r>
        <w:rPr>
          <w:rFonts w:ascii="Times New Roman"/>
          <w:b w:val="false"/>
          <w:i w:val="false"/>
          <w:color w:val="000000"/>
          <w:sz w:val="28"/>
        </w:rPr>
        <w:t>
      Примечание.</w:t>
      </w:r>
    </w:p>
    <w:bookmarkEnd w:id="5757"/>
    <w:bookmarkStart w:name="z18091" w:id="5758"/>
    <w:p>
      <w:pPr>
        <w:spacing w:after="0"/>
        <w:ind w:left="0"/>
        <w:jc w:val="both"/>
      </w:pPr>
      <w:r>
        <w:rPr>
          <w:rFonts w:ascii="Times New Roman"/>
          <w:b w:val="false"/>
          <w:i w:val="false"/>
          <w:color w:val="000000"/>
          <w:sz w:val="28"/>
        </w:rPr>
        <w:t xml:space="preserve">
      Понятия, используемые в настоящей статье, определены </w:t>
      </w:r>
      <w:r>
        <w:rPr>
          <w:rFonts w:ascii="Times New Roman"/>
          <w:b w:val="false"/>
          <w:i w:val="false"/>
          <w:color w:val="000000"/>
          <w:sz w:val="28"/>
        </w:rPr>
        <w:t>статьей 294</w:t>
      </w:r>
      <w:r>
        <w:rPr>
          <w:rFonts w:ascii="Times New Roman"/>
          <w:b w:val="false"/>
          <w:i w:val="false"/>
          <w:color w:val="000000"/>
          <w:sz w:val="28"/>
        </w:rPr>
        <w:t xml:space="preserve"> настоящего Кодекса.</w:t>
      </w:r>
    </w:p>
    <w:bookmarkEnd w:id="5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340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8093" w:id="5759"/>
    <w:p>
      <w:pPr>
        <w:spacing w:after="0"/>
        <w:ind w:left="0"/>
        <w:jc w:val="left"/>
      </w:pPr>
      <w:r>
        <w:rPr>
          <w:rFonts w:ascii="Times New Roman"/>
          <w:b/>
          <w:i w:val="false"/>
          <w:color w:val="000000"/>
        </w:rPr>
        <w:t xml:space="preserve"> Параграф 3. Корректировка дохода</w:t>
      </w:r>
    </w:p>
    <w:bookmarkEnd w:id="5759"/>
    <w:p>
      <w:pPr>
        <w:spacing w:after="0"/>
        <w:ind w:left="0"/>
        <w:jc w:val="both"/>
      </w:pPr>
      <w:r>
        <w:rPr>
          <w:rFonts w:ascii="Times New Roman"/>
          <w:b/>
          <w:i w:val="false"/>
          <w:color w:val="000000"/>
          <w:sz w:val="28"/>
        </w:rPr>
        <w:t>Статья 341. Корректировка дохода</w:t>
      </w:r>
    </w:p>
    <w:bookmarkStart w:name="z18095" w:id="5760"/>
    <w:p>
      <w:pPr>
        <w:spacing w:after="0"/>
        <w:ind w:left="0"/>
        <w:jc w:val="both"/>
      </w:pPr>
      <w:r>
        <w:rPr>
          <w:rFonts w:ascii="Times New Roman"/>
          <w:b w:val="false"/>
          <w:i w:val="false"/>
          <w:color w:val="000000"/>
          <w:sz w:val="28"/>
        </w:rPr>
        <w:t>
      1. Из доходов физического лица, подлежащих налогообложению, исключаются следующие виды доходов (далее – корректировка дохода):</w:t>
      </w:r>
    </w:p>
    <w:bookmarkEnd w:id="5760"/>
    <w:bookmarkStart w:name="z18096" w:id="5761"/>
    <w:p>
      <w:pPr>
        <w:spacing w:after="0"/>
        <w:ind w:left="0"/>
        <w:jc w:val="both"/>
      </w:pPr>
      <w:r>
        <w:rPr>
          <w:rFonts w:ascii="Times New Roman"/>
          <w:b w:val="false"/>
          <w:i w:val="false"/>
          <w:color w:val="000000"/>
          <w:sz w:val="28"/>
        </w:rPr>
        <w:t xml:space="preserve">
      1) алименты, полученные на детей и иждивенцев; </w:t>
      </w:r>
    </w:p>
    <w:bookmarkEnd w:id="5761"/>
    <w:bookmarkStart w:name="z18097" w:id="5762"/>
    <w:p>
      <w:pPr>
        <w:spacing w:after="0"/>
        <w:ind w:left="0"/>
        <w:jc w:val="both"/>
      </w:pPr>
      <w:r>
        <w:rPr>
          <w:rFonts w:ascii="Times New Roman"/>
          <w:b w:val="false"/>
          <w:i w:val="false"/>
          <w:color w:val="000000"/>
          <w:sz w:val="28"/>
        </w:rPr>
        <w:t>
      2) вознаграждения, выплачиваемые физическим лицам по их вкладам (депозитам) в банках второго уровня и организациях, осуществляющих отдельные виды банковских операций, на основании лицензии уполномоченного государственного органа по регулированию, контролю и надзору финансового рынка и финансовых организаций, зарегистрированных на территории Республики Казахстан;</w:t>
      </w:r>
    </w:p>
    <w:bookmarkEnd w:id="5762"/>
    <w:bookmarkStart w:name="z18098" w:id="5763"/>
    <w:p>
      <w:pPr>
        <w:spacing w:after="0"/>
        <w:ind w:left="0"/>
        <w:jc w:val="both"/>
      </w:pPr>
      <w:r>
        <w:rPr>
          <w:rFonts w:ascii="Times New Roman"/>
          <w:b w:val="false"/>
          <w:i w:val="false"/>
          <w:color w:val="000000"/>
          <w:sz w:val="28"/>
        </w:rPr>
        <w:t>
      3) вознаграждения по долговым ценным бумагам;</w:t>
      </w:r>
    </w:p>
    <w:bookmarkEnd w:id="5763"/>
    <w:bookmarkStart w:name="z18099" w:id="5764"/>
    <w:p>
      <w:pPr>
        <w:spacing w:after="0"/>
        <w:ind w:left="0"/>
        <w:jc w:val="both"/>
      </w:pPr>
      <w:r>
        <w:rPr>
          <w:rFonts w:ascii="Times New Roman"/>
          <w:b w:val="false"/>
          <w:i w:val="false"/>
          <w:color w:val="000000"/>
          <w:sz w:val="28"/>
        </w:rPr>
        <w:t>
      4) вознаграждения по государственным эмиссионным ценным бумагам, агентским облигациям;</w:t>
      </w:r>
    </w:p>
    <w:bookmarkEnd w:id="5764"/>
    <w:bookmarkStart w:name="z18100" w:id="5765"/>
    <w:p>
      <w:pPr>
        <w:spacing w:after="0"/>
        <w:ind w:left="0"/>
        <w:jc w:val="both"/>
      </w:pPr>
      <w:r>
        <w:rPr>
          <w:rFonts w:ascii="Times New Roman"/>
          <w:b w:val="false"/>
          <w:i w:val="false"/>
          <w:color w:val="000000"/>
          <w:sz w:val="28"/>
        </w:rPr>
        <w:t>
      5) доходы от прироста стоимости при реализации государственных эмиссионных ценных бумаг;</w:t>
      </w:r>
    </w:p>
    <w:bookmarkEnd w:id="5765"/>
    <w:bookmarkStart w:name="z18101" w:id="5766"/>
    <w:p>
      <w:pPr>
        <w:spacing w:after="0"/>
        <w:ind w:left="0"/>
        <w:jc w:val="both"/>
      </w:pPr>
      <w:r>
        <w:rPr>
          <w:rFonts w:ascii="Times New Roman"/>
          <w:b w:val="false"/>
          <w:i w:val="false"/>
          <w:color w:val="000000"/>
          <w:sz w:val="28"/>
        </w:rPr>
        <w:t>
      6) доходы от прироста стоимости при реализации агентских облигаций;</w:t>
      </w:r>
    </w:p>
    <w:bookmarkEnd w:id="5766"/>
    <w:bookmarkStart w:name="z18102" w:id="5767"/>
    <w:p>
      <w:pPr>
        <w:spacing w:after="0"/>
        <w:ind w:left="0"/>
        <w:jc w:val="both"/>
      </w:pPr>
      <w:r>
        <w:rPr>
          <w:rFonts w:ascii="Times New Roman"/>
          <w:b w:val="false"/>
          <w:i w:val="false"/>
          <w:color w:val="000000"/>
          <w:sz w:val="28"/>
        </w:rPr>
        <w:t xml:space="preserve">
      7) дивиденды и вознаграждения по ценным бумагам, находящимся на дату начисления таких дивидендов и вознаграждений в официальном списке фондовых бирж, функционирующих на территории Республики Казахстан. </w:t>
      </w:r>
    </w:p>
    <w:bookmarkEnd w:id="5767"/>
    <w:bookmarkStart w:name="z18103" w:id="5768"/>
    <w:p>
      <w:pPr>
        <w:spacing w:after="0"/>
        <w:ind w:left="0"/>
        <w:jc w:val="both"/>
      </w:pPr>
      <w:r>
        <w:rPr>
          <w:rFonts w:ascii="Times New Roman"/>
          <w:b w:val="false"/>
          <w:i w:val="false"/>
          <w:color w:val="000000"/>
          <w:sz w:val="28"/>
        </w:rPr>
        <w:t>
      Положение части первой настоящего подпункта применяется к дивидендам по ценным бумагам, по которым за календарный год осуществлялись торги на бирже в соответствии с критериями, определенными Правительством Республики Казахстан;</w:t>
      </w:r>
    </w:p>
    <w:bookmarkEnd w:id="5768"/>
    <w:bookmarkStart w:name="z18104" w:id="5769"/>
    <w:p>
      <w:pPr>
        <w:spacing w:after="0"/>
        <w:ind w:left="0"/>
        <w:jc w:val="both"/>
      </w:pPr>
      <w:r>
        <w:rPr>
          <w:rFonts w:ascii="Times New Roman"/>
          <w:b w:val="false"/>
          <w:i w:val="false"/>
          <w:color w:val="000000"/>
          <w:sz w:val="28"/>
        </w:rPr>
        <w:t>
      8) дивиденды, полученные от юридического лица – резидента за календарный год в пределах 30 000-кратного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при распределении:</w:t>
      </w:r>
    </w:p>
    <w:bookmarkEnd w:id="5769"/>
    <w:bookmarkStart w:name="z18105" w:id="5770"/>
    <w:p>
      <w:pPr>
        <w:spacing w:after="0"/>
        <w:ind w:left="0"/>
        <w:jc w:val="both"/>
      </w:pPr>
      <w:r>
        <w:rPr>
          <w:rFonts w:ascii="Times New Roman"/>
          <w:b w:val="false"/>
          <w:i w:val="false"/>
          <w:color w:val="000000"/>
          <w:sz w:val="28"/>
        </w:rPr>
        <w:t>
      чистого дохода или его части, подлежащих выплате по акциям, в том числе по акциям, являющимся базовыми активами депозитарных расписок;</w:t>
      </w:r>
    </w:p>
    <w:bookmarkEnd w:id="5770"/>
    <w:bookmarkStart w:name="z18106" w:id="5771"/>
    <w:p>
      <w:pPr>
        <w:spacing w:after="0"/>
        <w:ind w:left="0"/>
        <w:jc w:val="both"/>
      </w:pPr>
      <w:r>
        <w:rPr>
          <w:rFonts w:ascii="Times New Roman"/>
          <w:b w:val="false"/>
          <w:i w:val="false"/>
          <w:color w:val="000000"/>
          <w:sz w:val="28"/>
        </w:rPr>
        <w:t>
      чистого дохода или его части, распределяемых юридическим лицом – резидентом между его учредителями, участниками;</w:t>
      </w:r>
    </w:p>
    <w:bookmarkEnd w:id="5771"/>
    <w:bookmarkStart w:name="z18107" w:id="5772"/>
    <w:p>
      <w:pPr>
        <w:spacing w:after="0"/>
        <w:ind w:left="0"/>
        <w:jc w:val="both"/>
      </w:pPr>
      <w:r>
        <w:rPr>
          <w:rFonts w:ascii="Times New Roman"/>
          <w:b w:val="false"/>
          <w:i w:val="false"/>
          <w:color w:val="000000"/>
          <w:sz w:val="28"/>
        </w:rPr>
        <w:t>
      дохода от распределения имущества при ликвидации юридического лица – резидента или при уменьшении уставного капитала, а также при выкупе юридическим лицом у учредителя, участника доли участия или ее части в этом юридическом лице – резиденте и при выкупе таким юридическим лицом – эмитентом у акционера акций, выпущенных этим эмитентом;</w:t>
      </w:r>
    </w:p>
    <w:bookmarkEnd w:id="5772"/>
    <w:bookmarkStart w:name="z18108" w:id="5773"/>
    <w:p>
      <w:pPr>
        <w:spacing w:after="0"/>
        <w:ind w:left="0"/>
        <w:jc w:val="both"/>
      </w:pPr>
      <w:r>
        <w:rPr>
          <w:rFonts w:ascii="Times New Roman"/>
          <w:b w:val="false"/>
          <w:i w:val="false"/>
          <w:color w:val="000000"/>
          <w:sz w:val="28"/>
        </w:rPr>
        <w:t>
      8-1) доходы от прироста стоимости при реализации паев открытых и интервальных паевых инвестиционных фондов;</w:t>
      </w:r>
    </w:p>
    <w:bookmarkEnd w:id="5773"/>
    <w:bookmarkStart w:name="z18109" w:id="5774"/>
    <w:p>
      <w:pPr>
        <w:spacing w:after="0"/>
        <w:ind w:left="0"/>
        <w:jc w:val="both"/>
      </w:pPr>
      <w:r>
        <w:rPr>
          <w:rFonts w:ascii="Times New Roman"/>
          <w:b w:val="false"/>
          <w:i w:val="false"/>
          <w:color w:val="000000"/>
          <w:sz w:val="28"/>
        </w:rPr>
        <w:t>
      9) доходы военнослужащего в связи с исполнением обязанностей воинской службы, сотрудника специальных государственных органов, сотрудника правоохранительных органов (за исключением сотрудника таможенных органов), сотрудника государственной фельдъегерской службы в связи с исполнением служебных обязанностей;</w:t>
      </w:r>
    </w:p>
    <w:bookmarkEnd w:id="5774"/>
    <w:bookmarkStart w:name="z18110" w:id="5775"/>
    <w:p>
      <w:pPr>
        <w:spacing w:after="0"/>
        <w:ind w:left="0"/>
        <w:jc w:val="both"/>
      </w:pPr>
      <w:r>
        <w:rPr>
          <w:rFonts w:ascii="Times New Roman"/>
          <w:b w:val="false"/>
          <w:i w:val="false"/>
          <w:color w:val="000000"/>
          <w:sz w:val="28"/>
        </w:rPr>
        <w:t>
      10) все виды выплат, получаемых в связи с исполнением служебных обязанностей в других войсках и воинских формированиях, правоохранительных органах (за исключением таможенных органов), на государственной фельдъегерской службе лицами, права которых иметь воинские, специальные звания, классные чины и носить форменную одежду упразднены с 1 января 2012 года;</w:t>
      </w:r>
    </w:p>
    <w:bookmarkEnd w:id="5775"/>
    <w:bookmarkStart w:name="z18111" w:id="5776"/>
    <w:p>
      <w:pPr>
        <w:spacing w:after="0"/>
        <w:ind w:left="0"/>
        <w:jc w:val="both"/>
      </w:pPr>
      <w:r>
        <w:rPr>
          <w:rFonts w:ascii="Times New Roman"/>
          <w:b w:val="false"/>
          <w:i w:val="false"/>
          <w:color w:val="000000"/>
          <w:sz w:val="28"/>
        </w:rPr>
        <w:t>
      11) выигрыш по одной лотерее в пределах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5776"/>
    <w:bookmarkStart w:name="z18112" w:id="5777"/>
    <w:p>
      <w:pPr>
        <w:spacing w:after="0"/>
        <w:ind w:left="0"/>
        <w:jc w:val="both"/>
      </w:pPr>
      <w:r>
        <w:rPr>
          <w:rFonts w:ascii="Times New Roman"/>
          <w:b w:val="false"/>
          <w:i w:val="false"/>
          <w:color w:val="000000"/>
          <w:sz w:val="28"/>
        </w:rPr>
        <w:t xml:space="preserve">
      12) выплаты в связи с выполнением общественных работ и профессиональным обучением, осуществляемые за счет средств бюджета и (или) грантов, в 12-кратном размере месячного расчетного показателя, установленного законом о республиканском бюджете и действующего на 1 января соответствующего финансового года; </w:t>
      </w:r>
    </w:p>
    <w:bookmarkEnd w:id="5777"/>
    <w:bookmarkStart w:name="z18113" w:id="5778"/>
    <w:p>
      <w:pPr>
        <w:spacing w:after="0"/>
        <w:ind w:left="0"/>
        <w:jc w:val="both"/>
      </w:pPr>
      <w:r>
        <w:rPr>
          <w:rFonts w:ascii="Times New Roman"/>
          <w:b w:val="false"/>
          <w:i w:val="false"/>
          <w:color w:val="000000"/>
          <w:sz w:val="28"/>
        </w:rPr>
        <w:t>
      13) выплаты в соответствии с законами Республики Казахстан "</w:t>
      </w:r>
      <w:r>
        <w:rPr>
          <w:rFonts w:ascii="Times New Roman"/>
          <w:b w:val="false"/>
          <w:i w:val="false"/>
          <w:color w:val="000000"/>
          <w:sz w:val="28"/>
        </w:rPr>
        <w:t>О социальной защите граждан, пострадавших вследствие экологического бедствия в Приаралье</w:t>
      </w:r>
      <w:r>
        <w:rPr>
          <w:rFonts w:ascii="Times New Roman"/>
          <w:b w:val="false"/>
          <w:i w:val="false"/>
          <w:color w:val="000000"/>
          <w:sz w:val="28"/>
        </w:rPr>
        <w:t xml:space="preserve">" и </w:t>
      </w:r>
      <w:r>
        <w:rPr>
          <w:rFonts w:ascii="Times New Roman"/>
          <w:b w:val="false"/>
          <w:i w:val="false"/>
          <w:color w:val="000000"/>
          <w:sz w:val="28"/>
        </w:rPr>
        <w:t>"О социальной защите граждан, пострадавших вследствие ядерных испытаний на Семипалатинском испытательном ядерном полигоне"</w:t>
      </w:r>
      <w:r>
        <w:rPr>
          <w:rFonts w:ascii="Times New Roman"/>
          <w:b w:val="false"/>
          <w:i w:val="false"/>
          <w:color w:val="000000"/>
          <w:sz w:val="28"/>
        </w:rPr>
        <w:t>.</w:t>
      </w:r>
    </w:p>
    <w:bookmarkEnd w:id="5778"/>
    <w:bookmarkStart w:name="z18114" w:id="5779"/>
    <w:p>
      <w:pPr>
        <w:spacing w:after="0"/>
        <w:ind w:left="0"/>
        <w:jc w:val="both"/>
      </w:pPr>
      <w:r>
        <w:rPr>
          <w:rFonts w:ascii="Times New Roman"/>
          <w:b w:val="false"/>
          <w:i w:val="false"/>
          <w:color w:val="000000"/>
          <w:sz w:val="28"/>
        </w:rPr>
        <w:t>
      Положения настоящего подпункта применяются при представлении физическим лицом:</w:t>
      </w:r>
    </w:p>
    <w:bookmarkEnd w:id="5779"/>
    <w:bookmarkStart w:name="z18115" w:id="5780"/>
    <w:p>
      <w:pPr>
        <w:spacing w:after="0"/>
        <w:ind w:left="0"/>
        <w:jc w:val="both"/>
      </w:pPr>
      <w:r>
        <w:rPr>
          <w:rFonts w:ascii="Times New Roman"/>
          <w:b w:val="false"/>
          <w:i w:val="false"/>
          <w:color w:val="000000"/>
          <w:sz w:val="28"/>
        </w:rPr>
        <w:t>
      заявления для применения корректировки дохода в пределах, установленных законами Республики Казахстан "</w:t>
      </w:r>
      <w:r>
        <w:rPr>
          <w:rFonts w:ascii="Times New Roman"/>
          <w:b w:val="false"/>
          <w:i w:val="false"/>
          <w:color w:val="000000"/>
          <w:sz w:val="28"/>
        </w:rPr>
        <w:t>О социальной защите граждан, пострадавших вследствие экологического бедствия в Приаралье</w:t>
      </w:r>
      <w:r>
        <w:rPr>
          <w:rFonts w:ascii="Times New Roman"/>
          <w:b w:val="false"/>
          <w:i w:val="false"/>
          <w:color w:val="000000"/>
          <w:sz w:val="28"/>
        </w:rPr>
        <w:t xml:space="preserve">" и </w:t>
      </w:r>
      <w:r>
        <w:rPr>
          <w:rFonts w:ascii="Times New Roman"/>
          <w:b w:val="false"/>
          <w:i w:val="false"/>
          <w:color w:val="000000"/>
          <w:sz w:val="28"/>
        </w:rPr>
        <w:t>"О социальной защите граждан, пострадавших вследствие ядерных испытаний на Семипалатинском испытательном ядерном полигоне"</w:t>
      </w:r>
      <w:r>
        <w:rPr>
          <w:rFonts w:ascii="Times New Roman"/>
          <w:b w:val="false"/>
          <w:i w:val="false"/>
          <w:color w:val="000000"/>
          <w:sz w:val="28"/>
        </w:rPr>
        <w:t>;</w:t>
      </w:r>
    </w:p>
    <w:bookmarkEnd w:id="5780"/>
    <w:bookmarkStart w:name="z18116" w:id="5781"/>
    <w:p>
      <w:pPr>
        <w:spacing w:after="0"/>
        <w:ind w:left="0"/>
        <w:jc w:val="both"/>
      </w:pPr>
      <w:r>
        <w:rPr>
          <w:rFonts w:ascii="Times New Roman"/>
          <w:b w:val="false"/>
          <w:i w:val="false"/>
          <w:color w:val="000000"/>
          <w:sz w:val="28"/>
        </w:rPr>
        <w:t>
      копий подтверждающих документов;</w:t>
      </w:r>
    </w:p>
    <w:bookmarkEnd w:id="57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действовал до 01.01.2021 в соответствии с Законом РК от 25.12.2017 </w:t>
      </w:r>
      <w:r>
        <w:rPr>
          <w:rFonts w:ascii="Times New Roman"/>
          <w:b w:val="false"/>
          <w:i w:val="false"/>
          <w:color w:val="000000"/>
          <w:sz w:val="28"/>
        </w:rPr>
        <w:t>№ 121-VIII</w:t>
      </w:r>
      <w:r>
        <w:rPr>
          <w:rFonts w:ascii="Times New Roman"/>
          <w:b w:val="false"/>
          <w:i w:val="false"/>
          <w:color w:val="ff0000"/>
          <w:sz w:val="28"/>
        </w:rPr>
        <w:t>.</w:t>
      </w:r>
      <w:r>
        <w:br/>
      </w:r>
      <w:r>
        <w:rPr>
          <w:rFonts w:ascii="Times New Roman"/>
          <w:b w:val="false"/>
          <w:i w:val="false"/>
          <w:color w:val="000000"/>
          <w:sz w:val="28"/>
        </w:rPr>
        <w:t>
</w:t>
      </w:r>
    </w:p>
    <w:bookmarkStart w:name="z19028" w:id="5782"/>
    <w:p>
      <w:pPr>
        <w:spacing w:after="0"/>
        <w:ind w:left="0"/>
        <w:jc w:val="both"/>
      </w:pPr>
      <w:r>
        <w:rPr>
          <w:rFonts w:ascii="Times New Roman"/>
          <w:b w:val="false"/>
          <w:i w:val="false"/>
          <w:color w:val="000000"/>
          <w:sz w:val="28"/>
        </w:rPr>
        <w:t>
      14-1) доход от личного подсобного хозяйства каждого лица, занимающегося личным подсобным хозяйством, – за год в пределах 282-кратного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5782"/>
    <w:bookmarkStart w:name="z19029" w:id="5783"/>
    <w:p>
      <w:pPr>
        <w:spacing w:after="0"/>
        <w:ind w:left="0"/>
        <w:jc w:val="both"/>
      </w:pPr>
      <w:r>
        <w:rPr>
          <w:rFonts w:ascii="Times New Roman"/>
          <w:b w:val="false"/>
          <w:i w:val="false"/>
          <w:color w:val="000000"/>
          <w:sz w:val="28"/>
        </w:rPr>
        <w:t>
      При этом доходом от личного подсобного хозяйства признается доход от реализации лицом, занимающимся личным подсобным хозяйством, заготовительной организации в сфере агропромышленного комплекса, сельскохозяйственному кооперативу и (или) юридическому лицу, осуществляющему переработку сельскохозяйственного сырья, следующей сельскохозяйственной продукции от личного подсобного хозяйства:</w:t>
      </w:r>
    </w:p>
    <w:bookmarkEnd w:id="5783"/>
    <w:bookmarkStart w:name="z19030" w:id="5784"/>
    <w:p>
      <w:pPr>
        <w:spacing w:after="0"/>
        <w:ind w:left="0"/>
        <w:jc w:val="both"/>
      </w:pPr>
      <w:r>
        <w:rPr>
          <w:rFonts w:ascii="Times New Roman"/>
          <w:b w:val="false"/>
          <w:i w:val="false"/>
          <w:color w:val="000000"/>
          <w:sz w:val="28"/>
        </w:rPr>
        <w:t>
      скот крупный рогатый молочного стада живой;</w:t>
      </w:r>
    </w:p>
    <w:bookmarkEnd w:id="5784"/>
    <w:bookmarkStart w:name="z19031" w:id="5785"/>
    <w:p>
      <w:pPr>
        <w:spacing w:after="0"/>
        <w:ind w:left="0"/>
        <w:jc w:val="both"/>
      </w:pPr>
      <w:r>
        <w:rPr>
          <w:rFonts w:ascii="Times New Roman"/>
          <w:b w:val="false"/>
          <w:i w:val="false"/>
          <w:color w:val="000000"/>
          <w:sz w:val="28"/>
        </w:rPr>
        <w:t>
      скот крупный рогатый живой;</w:t>
      </w:r>
    </w:p>
    <w:bookmarkEnd w:id="5785"/>
    <w:bookmarkStart w:name="z19032" w:id="5786"/>
    <w:p>
      <w:pPr>
        <w:spacing w:after="0"/>
        <w:ind w:left="0"/>
        <w:jc w:val="both"/>
      </w:pPr>
      <w:r>
        <w:rPr>
          <w:rFonts w:ascii="Times New Roman"/>
          <w:b w:val="false"/>
          <w:i w:val="false"/>
          <w:color w:val="000000"/>
          <w:sz w:val="28"/>
        </w:rPr>
        <w:t>
      лошади и животные семейства лошадиных, прочие живые;</w:t>
      </w:r>
    </w:p>
    <w:bookmarkEnd w:id="5786"/>
    <w:bookmarkStart w:name="z19033" w:id="5787"/>
    <w:p>
      <w:pPr>
        <w:spacing w:after="0"/>
        <w:ind w:left="0"/>
        <w:jc w:val="both"/>
      </w:pPr>
      <w:r>
        <w:rPr>
          <w:rFonts w:ascii="Times New Roman"/>
          <w:b w:val="false"/>
          <w:i w:val="false"/>
          <w:color w:val="000000"/>
          <w:sz w:val="28"/>
        </w:rPr>
        <w:t>
      верблюды и верблюдовые живые;</w:t>
      </w:r>
    </w:p>
    <w:bookmarkEnd w:id="5787"/>
    <w:bookmarkStart w:name="z19034" w:id="5788"/>
    <w:p>
      <w:pPr>
        <w:spacing w:after="0"/>
        <w:ind w:left="0"/>
        <w:jc w:val="both"/>
      </w:pPr>
      <w:r>
        <w:rPr>
          <w:rFonts w:ascii="Times New Roman"/>
          <w:b w:val="false"/>
          <w:i w:val="false"/>
          <w:color w:val="000000"/>
          <w:sz w:val="28"/>
        </w:rPr>
        <w:t>
      овцы и козы живые;</w:t>
      </w:r>
    </w:p>
    <w:bookmarkEnd w:id="5788"/>
    <w:bookmarkStart w:name="z19035" w:id="5789"/>
    <w:p>
      <w:pPr>
        <w:spacing w:after="0"/>
        <w:ind w:left="0"/>
        <w:jc w:val="both"/>
      </w:pPr>
      <w:r>
        <w:rPr>
          <w:rFonts w:ascii="Times New Roman"/>
          <w:b w:val="false"/>
          <w:i w:val="false"/>
          <w:color w:val="000000"/>
          <w:sz w:val="28"/>
        </w:rPr>
        <w:t>
      свиньи живые;</w:t>
      </w:r>
    </w:p>
    <w:bookmarkEnd w:id="5789"/>
    <w:bookmarkStart w:name="z19036" w:id="5790"/>
    <w:p>
      <w:pPr>
        <w:spacing w:after="0"/>
        <w:ind w:left="0"/>
        <w:jc w:val="both"/>
      </w:pPr>
      <w:r>
        <w:rPr>
          <w:rFonts w:ascii="Times New Roman"/>
          <w:b w:val="false"/>
          <w:i w:val="false"/>
          <w:color w:val="000000"/>
          <w:sz w:val="28"/>
        </w:rPr>
        <w:t>
      домашняя птица живая;</w:t>
      </w:r>
    </w:p>
    <w:bookmarkEnd w:id="5790"/>
    <w:bookmarkStart w:name="z19037" w:id="5791"/>
    <w:p>
      <w:pPr>
        <w:spacing w:after="0"/>
        <w:ind w:left="0"/>
        <w:jc w:val="both"/>
      </w:pPr>
      <w:r>
        <w:rPr>
          <w:rFonts w:ascii="Times New Roman"/>
          <w:b w:val="false"/>
          <w:i w:val="false"/>
          <w:color w:val="000000"/>
          <w:sz w:val="28"/>
        </w:rPr>
        <w:t>
      яйца куриные в скорлупе свежие;</w:t>
      </w:r>
    </w:p>
    <w:bookmarkEnd w:id="5791"/>
    <w:bookmarkStart w:name="z19038" w:id="5792"/>
    <w:p>
      <w:pPr>
        <w:spacing w:after="0"/>
        <w:ind w:left="0"/>
        <w:jc w:val="both"/>
      </w:pPr>
      <w:r>
        <w:rPr>
          <w:rFonts w:ascii="Times New Roman"/>
          <w:b w:val="false"/>
          <w:i w:val="false"/>
          <w:color w:val="000000"/>
          <w:sz w:val="28"/>
        </w:rPr>
        <w:t>
      мясо скота крупного рогатого, свиней, овец, коз, лошадей и животных семейства лошадиных свежее или охлажденное;</w:t>
      </w:r>
    </w:p>
    <w:bookmarkEnd w:id="5792"/>
    <w:bookmarkStart w:name="z19039" w:id="5793"/>
    <w:p>
      <w:pPr>
        <w:spacing w:after="0"/>
        <w:ind w:left="0"/>
        <w:jc w:val="both"/>
      </w:pPr>
      <w:r>
        <w:rPr>
          <w:rFonts w:ascii="Times New Roman"/>
          <w:b w:val="false"/>
          <w:i w:val="false"/>
          <w:color w:val="000000"/>
          <w:sz w:val="28"/>
        </w:rPr>
        <w:t>
      молоко сырое скота крупного рогатого молочного стада;</w:t>
      </w:r>
    </w:p>
    <w:bookmarkEnd w:id="5793"/>
    <w:bookmarkStart w:name="z19040" w:id="5794"/>
    <w:p>
      <w:pPr>
        <w:spacing w:after="0"/>
        <w:ind w:left="0"/>
        <w:jc w:val="both"/>
      </w:pPr>
      <w:r>
        <w:rPr>
          <w:rFonts w:ascii="Times New Roman"/>
          <w:b w:val="false"/>
          <w:i w:val="false"/>
          <w:color w:val="000000"/>
          <w:sz w:val="28"/>
        </w:rPr>
        <w:t>
      мясо птицы домашней свежее или охлажденное;</w:t>
      </w:r>
    </w:p>
    <w:bookmarkEnd w:id="5794"/>
    <w:bookmarkStart w:name="z19041" w:id="5795"/>
    <w:p>
      <w:pPr>
        <w:spacing w:after="0"/>
        <w:ind w:left="0"/>
        <w:jc w:val="both"/>
      </w:pPr>
      <w:r>
        <w:rPr>
          <w:rFonts w:ascii="Times New Roman"/>
          <w:b w:val="false"/>
          <w:i w:val="false"/>
          <w:color w:val="000000"/>
          <w:sz w:val="28"/>
        </w:rPr>
        <w:t>
      картофель;</w:t>
      </w:r>
    </w:p>
    <w:bookmarkEnd w:id="5795"/>
    <w:bookmarkStart w:name="z19042" w:id="5796"/>
    <w:p>
      <w:pPr>
        <w:spacing w:after="0"/>
        <w:ind w:left="0"/>
        <w:jc w:val="both"/>
      </w:pPr>
      <w:r>
        <w:rPr>
          <w:rFonts w:ascii="Times New Roman"/>
          <w:b w:val="false"/>
          <w:i w:val="false"/>
          <w:color w:val="000000"/>
          <w:sz w:val="28"/>
        </w:rPr>
        <w:t>
      морковь;</w:t>
      </w:r>
    </w:p>
    <w:bookmarkEnd w:id="5796"/>
    <w:bookmarkStart w:name="z19043" w:id="5797"/>
    <w:p>
      <w:pPr>
        <w:spacing w:after="0"/>
        <w:ind w:left="0"/>
        <w:jc w:val="both"/>
      </w:pPr>
      <w:r>
        <w:rPr>
          <w:rFonts w:ascii="Times New Roman"/>
          <w:b w:val="false"/>
          <w:i w:val="false"/>
          <w:color w:val="000000"/>
          <w:sz w:val="28"/>
        </w:rPr>
        <w:t>
      капуста;</w:t>
      </w:r>
    </w:p>
    <w:bookmarkEnd w:id="5797"/>
    <w:bookmarkStart w:name="z19044" w:id="5798"/>
    <w:p>
      <w:pPr>
        <w:spacing w:after="0"/>
        <w:ind w:left="0"/>
        <w:jc w:val="both"/>
      </w:pPr>
      <w:r>
        <w:rPr>
          <w:rFonts w:ascii="Times New Roman"/>
          <w:b w:val="false"/>
          <w:i w:val="false"/>
          <w:color w:val="000000"/>
          <w:sz w:val="28"/>
        </w:rPr>
        <w:t>
      баклажаны;</w:t>
      </w:r>
    </w:p>
    <w:bookmarkEnd w:id="5798"/>
    <w:bookmarkStart w:name="z19045" w:id="5799"/>
    <w:p>
      <w:pPr>
        <w:spacing w:after="0"/>
        <w:ind w:left="0"/>
        <w:jc w:val="both"/>
      </w:pPr>
      <w:r>
        <w:rPr>
          <w:rFonts w:ascii="Times New Roman"/>
          <w:b w:val="false"/>
          <w:i w:val="false"/>
          <w:color w:val="000000"/>
          <w:sz w:val="28"/>
        </w:rPr>
        <w:t>
      помидоры;</w:t>
      </w:r>
    </w:p>
    <w:bookmarkEnd w:id="5799"/>
    <w:bookmarkStart w:name="z19046" w:id="5800"/>
    <w:p>
      <w:pPr>
        <w:spacing w:after="0"/>
        <w:ind w:left="0"/>
        <w:jc w:val="both"/>
      </w:pPr>
      <w:r>
        <w:rPr>
          <w:rFonts w:ascii="Times New Roman"/>
          <w:b w:val="false"/>
          <w:i w:val="false"/>
          <w:color w:val="000000"/>
          <w:sz w:val="28"/>
        </w:rPr>
        <w:t>
      огурцы;</w:t>
      </w:r>
    </w:p>
    <w:bookmarkEnd w:id="5800"/>
    <w:bookmarkStart w:name="z19047" w:id="5801"/>
    <w:p>
      <w:pPr>
        <w:spacing w:after="0"/>
        <w:ind w:left="0"/>
        <w:jc w:val="both"/>
      </w:pPr>
      <w:r>
        <w:rPr>
          <w:rFonts w:ascii="Times New Roman"/>
          <w:b w:val="false"/>
          <w:i w:val="false"/>
          <w:color w:val="000000"/>
          <w:sz w:val="28"/>
        </w:rPr>
        <w:t>
      чеснок;</w:t>
      </w:r>
    </w:p>
    <w:bookmarkEnd w:id="5801"/>
    <w:bookmarkStart w:name="z19048" w:id="5802"/>
    <w:p>
      <w:pPr>
        <w:spacing w:after="0"/>
        <w:ind w:left="0"/>
        <w:jc w:val="both"/>
      </w:pPr>
      <w:r>
        <w:rPr>
          <w:rFonts w:ascii="Times New Roman"/>
          <w:b w:val="false"/>
          <w:i w:val="false"/>
          <w:color w:val="000000"/>
          <w:sz w:val="28"/>
        </w:rPr>
        <w:t>
      лук;</w:t>
      </w:r>
    </w:p>
    <w:bookmarkEnd w:id="5802"/>
    <w:bookmarkStart w:name="z19049" w:id="5803"/>
    <w:p>
      <w:pPr>
        <w:spacing w:after="0"/>
        <w:ind w:left="0"/>
        <w:jc w:val="both"/>
      </w:pPr>
      <w:r>
        <w:rPr>
          <w:rFonts w:ascii="Times New Roman"/>
          <w:b w:val="false"/>
          <w:i w:val="false"/>
          <w:color w:val="000000"/>
          <w:sz w:val="28"/>
        </w:rPr>
        <w:t>
      свекла сахарная;</w:t>
      </w:r>
    </w:p>
    <w:bookmarkEnd w:id="5803"/>
    <w:bookmarkStart w:name="z19050" w:id="5804"/>
    <w:p>
      <w:pPr>
        <w:spacing w:after="0"/>
        <w:ind w:left="0"/>
        <w:jc w:val="both"/>
      </w:pPr>
      <w:r>
        <w:rPr>
          <w:rFonts w:ascii="Times New Roman"/>
          <w:b w:val="false"/>
          <w:i w:val="false"/>
          <w:color w:val="000000"/>
          <w:sz w:val="28"/>
        </w:rPr>
        <w:t>
      яблоки;</w:t>
      </w:r>
    </w:p>
    <w:bookmarkEnd w:id="5804"/>
    <w:bookmarkStart w:name="z19051" w:id="5805"/>
    <w:p>
      <w:pPr>
        <w:spacing w:after="0"/>
        <w:ind w:left="0"/>
        <w:jc w:val="both"/>
      </w:pPr>
      <w:r>
        <w:rPr>
          <w:rFonts w:ascii="Times New Roman"/>
          <w:b w:val="false"/>
          <w:i w:val="false"/>
          <w:color w:val="000000"/>
          <w:sz w:val="28"/>
        </w:rPr>
        <w:t>
      груши;</w:t>
      </w:r>
    </w:p>
    <w:bookmarkEnd w:id="5805"/>
    <w:bookmarkStart w:name="z19052" w:id="5806"/>
    <w:p>
      <w:pPr>
        <w:spacing w:after="0"/>
        <w:ind w:left="0"/>
        <w:jc w:val="both"/>
      </w:pPr>
      <w:r>
        <w:rPr>
          <w:rFonts w:ascii="Times New Roman"/>
          <w:b w:val="false"/>
          <w:i w:val="false"/>
          <w:color w:val="000000"/>
          <w:sz w:val="28"/>
        </w:rPr>
        <w:t>
      айва;</w:t>
      </w:r>
    </w:p>
    <w:bookmarkEnd w:id="5806"/>
    <w:bookmarkStart w:name="z19053" w:id="5807"/>
    <w:p>
      <w:pPr>
        <w:spacing w:after="0"/>
        <w:ind w:left="0"/>
        <w:jc w:val="both"/>
      </w:pPr>
      <w:r>
        <w:rPr>
          <w:rFonts w:ascii="Times New Roman"/>
          <w:b w:val="false"/>
          <w:i w:val="false"/>
          <w:color w:val="000000"/>
          <w:sz w:val="28"/>
        </w:rPr>
        <w:t>
      абрикосы;</w:t>
      </w:r>
    </w:p>
    <w:bookmarkEnd w:id="5807"/>
    <w:bookmarkStart w:name="z19054" w:id="5808"/>
    <w:p>
      <w:pPr>
        <w:spacing w:after="0"/>
        <w:ind w:left="0"/>
        <w:jc w:val="both"/>
      </w:pPr>
      <w:r>
        <w:rPr>
          <w:rFonts w:ascii="Times New Roman"/>
          <w:b w:val="false"/>
          <w:i w:val="false"/>
          <w:color w:val="000000"/>
          <w:sz w:val="28"/>
        </w:rPr>
        <w:t>
      вишня;</w:t>
      </w:r>
    </w:p>
    <w:bookmarkEnd w:id="5808"/>
    <w:bookmarkStart w:name="z19055" w:id="5809"/>
    <w:p>
      <w:pPr>
        <w:spacing w:after="0"/>
        <w:ind w:left="0"/>
        <w:jc w:val="both"/>
      </w:pPr>
      <w:r>
        <w:rPr>
          <w:rFonts w:ascii="Times New Roman"/>
          <w:b w:val="false"/>
          <w:i w:val="false"/>
          <w:color w:val="000000"/>
          <w:sz w:val="28"/>
        </w:rPr>
        <w:t>
      персики;</w:t>
      </w:r>
    </w:p>
    <w:bookmarkEnd w:id="5809"/>
    <w:bookmarkStart w:name="z19056" w:id="5810"/>
    <w:p>
      <w:pPr>
        <w:spacing w:after="0"/>
        <w:ind w:left="0"/>
        <w:jc w:val="both"/>
      </w:pPr>
      <w:r>
        <w:rPr>
          <w:rFonts w:ascii="Times New Roman"/>
          <w:b w:val="false"/>
          <w:i w:val="false"/>
          <w:color w:val="000000"/>
          <w:sz w:val="28"/>
        </w:rPr>
        <w:t>
      сливы;</w:t>
      </w:r>
    </w:p>
    <w:bookmarkEnd w:id="5810"/>
    <w:bookmarkStart w:name="z19057" w:id="5811"/>
    <w:p>
      <w:pPr>
        <w:spacing w:after="0"/>
        <w:ind w:left="0"/>
        <w:jc w:val="both"/>
      </w:pPr>
      <w:r>
        <w:rPr>
          <w:rFonts w:ascii="Times New Roman"/>
          <w:b w:val="false"/>
          <w:i w:val="false"/>
          <w:color w:val="000000"/>
          <w:sz w:val="28"/>
        </w:rPr>
        <w:t>
      шерсть щипаная, шкуры, кожи сырые скота крупного рогатого, животных семейства лошадиных, овец, коз.</w:t>
      </w:r>
    </w:p>
    <w:bookmarkEnd w:id="5811"/>
    <w:bookmarkStart w:name="z19058" w:id="5812"/>
    <w:p>
      <w:pPr>
        <w:spacing w:after="0"/>
        <w:ind w:left="0"/>
        <w:jc w:val="both"/>
      </w:pPr>
      <w:r>
        <w:rPr>
          <w:rFonts w:ascii="Times New Roman"/>
          <w:b w:val="false"/>
          <w:i w:val="false"/>
          <w:color w:val="000000"/>
          <w:sz w:val="28"/>
        </w:rPr>
        <w:t>
      Определение видов продукции в целях применения настоящего подпункта осуществляется в соответствии с классификатором продукции по видам экономической деятельности, утвержденным уполномоченным органом в области технического регулирования.</w:t>
      </w:r>
    </w:p>
    <w:bookmarkEnd w:id="5812"/>
    <w:bookmarkStart w:name="z19059" w:id="5813"/>
    <w:p>
      <w:pPr>
        <w:spacing w:after="0"/>
        <w:ind w:left="0"/>
        <w:jc w:val="both"/>
      </w:pPr>
      <w:r>
        <w:rPr>
          <w:rFonts w:ascii="Times New Roman"/>
          <w:b w:val="false"/>
          <w:i w:val="false"/>
          <w:color w:val="000000"/>
          <w:sz w:val="28"/>
        </w:rPr>
        <w:t>
      Положения настоящего подпункта применяются только одним налоговым агентом – заготовительной организацией в сфере агропромышленного комплекса, сельскохозяйственным кооперативом и (или) юридическим лицом, осуществляющим переработку сельскохозяйственного сырья, в отношении физического лица, представившего заготовительной организации в сфере агропромышленного комплекса, сельскохозяйственному кооперативу и (или) юридическому лицу, осуществляющему переработку сельскохозяйственного сырья, следующие документы:</w:t>
      </w:r>
    </w:p>
    <w:bookmarkEnd w:id="5813"/>
    <w:bookmarkStart w:name="z19060" w:id="5814"/>
    <w:p>
      <w:pPr>
        <w:spacing w:after="0"/>
        <w:ind w:left="0"/>
        <w:jc w:val="both"/>
      </w:pPr>
      <w:r>
        <w:rPr>
          <w:rFonts w:ascii="Times New Roman"/>
          <w:b w:val="false"/>
          <w:i w:val="false"/>
          <w:color w:val="000000"/>
          <w:sz w:val="28"/>
        </w:rPr>
        <w:t>
      подтверждение местного исполнительного органа о наличии используемых в личном подсобном хозяйстве:</w:t>
      </w:r>
    </w:p>
    <w:bookmarkEnd w:id="5814"/>
    <w:bookmarkStart w:name="z19061" w:id="5815"/>
    <w:p>
      <w:pPr>
        <w:spacing w:after="0"/>
        <w:ind w:left="0"/>
        <w:jc w:val="both"/>
      </w:pPr>
      <w:r>
        <w:rPr>
          <w:rFonts w:ascii="Times New Roman"/>
          <w:b w:val="false"/>
          <w:i w:val="false"/>
          <w:color w:val="000000"/>
          <w:sz w:val="28"/>
        </w:rPr>
        <w:t>
      земельного участка с указанием площади;</w:t>
      </w:r>
    </w:p>
    <w:bookmarkEnd w:id="5815"/>
    <w:bookmarkStart w:name="z19062" w:id="5816"/>
    <w:p>
      <w:pPr>
        <w:spacing w:after="0"/>
        <w:ind w:left="0"/>
        <w:jc w:val="both"/>
      </w:pPr>
      <w:r>
        <w:rPr>
          <w:rFonts w:ascii="Times New Roman"/>
          <w:b w:val="false"/>
          <w:i w:val="false"/>
          <w:color w:val="000000"/>
          <w:sz w:val="28"/>
        </w:rPr>
        <w:t>
      домашних животных с указанием количества;</w:t>
      </w:r>
    </w:p>
    <w:bookmarkEnd w:id="5816"/>
    <w:bookmarkStart w:name="z19063" w:id="5817"/>
    <w:p>
      <w:pPr>
        <w:spacing w:after="0"/>
        <w:ind w:left="0"/>
        <w:jc w:val="both"/>
      </w:pPr>
      <w:r>
        <w:rPr>
          <w:rFonts w:ascii="Times New Roman"/>
          <w:b w:val="false"/>
          <w:i w:val="false"/>
          <w:color w:val="000000"/>
          <w:sz w:val="28"/>
        </w:rPr>
        <w:t>
      домашних птиц с указанием количества;</w:t>
      </w:r>
    </w:p>
    <w:bookmarkEnd w:id="5817"/>
    <w:bookmarkStart w:name="z19064" w:id="5818"/>
    <w:p>
      <w:pPr>
        <w:spacing w:after="0"/>
        <w:ind w:left="0"/>
        <w:jc w:val="both"/>
      </w:pPr>
      <w:r>
        <w:rPr>
          <w:rFonts w:ascii="Times New Roman"/>
          <w:b w:val="false"/>
          <w:i w:val="false"/>
          <w:color w:val="000000"/>
          <w:sz w:val="28"/>
        </w:rPr>
        <w:t xml:space="preserve">
      заявление на применение корректировки доходов, подлежащих налогообложению. </w:t>
      </w:r>
    </w:p>
    <w:bookmarkEnd w:id="5818"/>
    <w:bookmarkStart w:name="z19065" w:id="5819"/>
    <w:p>
      <w:pPr>
        <w:spacing w:after="0"/>
        <w:ind w:left="0"/>
        <w:jc w:val="both"/>
      </w:pPr>
      <w:r>
        <w:rPr>
          <w:rFonts w:ascii="Times New Roman"/>
          <w:b w:val="false"/>
          <w:i w:val="false"/>
          <w:color w:val="000000"/>
          <w:sz w:val="28"/>
        </w:rPr>
        <w:t>
      При этом документы представляются налоговому агенту не менее одного раза в календарный год, в котором применена такая корректировка;</w:t>
      </w:r>
    </w:p>
    <w:bookmarkEnd w:id="5819"/>
    <w:bookmarkStart w:name="z18118" w:id="5820"/>
    <w:p>
      <w:pPr>
        <w:spacing w:after="0"/>
        <w:ind w:left="0"/>
        <w:jc w:val="both"/>
      </w:pPr>
      <w:r>
        <w:rPr>
          <w:rFonts w:ascii="Times New Roman"/>
          <w:b w:val="false"/>
          <w:i w:val="false"/>
          <w:color w:val="000000"/>
          <w:sz w:val="28"/>
        </w:rPr>
        <w:t>
      15) доходы от прироста стоимости при реализации акций, долей участия в юридическом лице-резиденте или консорциуме, созданном в Республике Казахстан. Настоящий подпункт применяется при одновременном выполнении следующих условий:</w:t>
      </w:r>
    </w:p>
    <w:bookmarkEnd w:id="5820"/>
    <w:bookmarkStart w:name="z18119" w:id="5821"/>
    <w:p>
      <w:pPr>
        <w:spacing w:after="0"/>
        <w:ind w:left="0"/>
        <w:jc w:val="both"/>
      </w:pPr>
      <w:r>
        <w:rPr>
          <w:rFonts w:ascii="Times New Roman"/>
          <w:b w:val="false"/>
          <w:i w:val="false"/>
          <w:color w:val="000000"/>
          <w:sz w:val="28"/>
        </w:rPr>
        <w:t>
      на день реализации акций или долей участия налогоплательщик владеет данными акциями или долями участия более трех лет;</w:t>
      </w:r>
    </w:p>
    <w:bookmarkEnd w:id="5821"/>
    <w:bookmarkStart w:name="z18120" w:id="5822"/>
    <w:p>
      <w:pPr>
        <w:spacing w:after="0"/>
        <w:ind w:left="0"/>
        <w:jc w:val="both"/>
      </w:pPr>
      <w:r>
        <w:rPr>
          <w:rFonts w:ascii="Times New Roman"/>
          <w:b w:val="false"/>
          <w:i w:val="false"/>
          <w:color w:val="000000"/>
          <w:sz w:val="28"/>
        </w:rPr>
        <w:t>
      такое юридическое лицо-эмитент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bookmarkEnd w:id="5822"/>
    <w:bookmarkStart w:name="z18121" w:id="5823"/>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лица-эмитента или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bookmarkEnd w:id="5823"/>
    <w:bookmarkStart w:name="z18122" w:id="5824"/>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5824"/>
    <w:bookmarkStart w:name="z18123" w:id="5825"/>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5825"/>
    <w:bookmarkStart w:name="z18124" w:id="5826"/>
    <w:p>
      <w:pPr>
        <w:spacing w:after="0"/>
        <w:ind w:left="0"/>
        <w:jc w:val="both"/>
      </w:pPr>
      <w:r>
        <w:rPr>
          <w:rFonts w:ascii="Times New Roman"/>
          <w:b w:val="false"/>
          <w:i w:val="false"/>
          <w:color w:val="000000"/>
          <w:sz w:val="28"/>
        </w:rPr>
        <w:t>
      16) доходы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bookmarkEnd w:id="5826"/>
    <w:bookmarkStart w:name="z18125" w:id="5827"/>
    <w:p>
      <w:pPr>
        <w:spacing w:after="0"/>
        <w:ind w:left="0"/>
        <w:jc w:val="both"/>
      </w:pPr>
      <w:r>
        <w:rPr>
          <w:rFonts w:ascii="Times New Roman"/>
          <w:b w:val="false"/>
          <w:i w:val="false"/>
          <w:color w:val="000000"/>
          <w:sz w:val="28"/>
        </w:rPr>
        <w:t>
      17) прирост стоимости при реализации (передаче в качестве вклада в уставный капитал юридического лица) механических транспортных средств и прицепов, подлежащих государственной регистрации в Республике Казахстан и находящихся на праве собственности один год и более;</w:t>
      </w:r>
    </w:p>
    <w:bookmarkEnd w:id="5827"/>
    <w:bookmarkStart w:name="z18126" w:id="5828"/>
    <w:p>
      <w:pPr>
        <w:spacing w:after="0"/>
        <w:ind w:left="0"/>
        <w:jc w:val="both"/>
      </w:pPr>
      <w:r>
        <w:rPr>
          <w:rFonts w:ascii="Times New Roman"/>
          <w:b w:val="false"/>
          <w:i w:val="false"/>
          <w:color w:val="000000"/>
          <w:sz w:val="28"/>
        </w:rPr>
        <w:t>
      18) прирост стоимости при реализации (передаче в качестве вклада в уставный капитал юридического лица) жилищ, дачных строений, гаражей, объектов личного подсобного хозяйства, находящихся на территории Республики Казахстан на праве собственности один год и более с даты регистрации права собственности;</w:t>
      </w:r>
    </w:p>
    <w:bookmarkEnd w:id="5828"/>
    <w:bookmarkStart w:name="z18127" w:id="5829"/>
    <w:p>
      <w:pPr>
        <w:spacing w:after="0"/>
        <w:ind w:left="0"/>
        <w:jc w:val="both"/>
      </w:pPr>
      <w:r>
        <w:rPr>
          <w:rFonts w:ascii="Times New Roman"/>
          <w:b w:val="false"/>
          <w:i w:val="false"/>
          <w:color w:val="000000"/>
          <w:sz w:val="28"/>
        </w:rPr>
        <w:t xml:space="preserve">
      19) прирост стоимости при реализации (передаче в качестве вклада в уставный капитал юридического лица) земельных участков и (или) земельных долей, находящихся на территории Республики Казахстан на праве собственности один год и более, целевым назначением которых с даты возникновения права собственности до даты реализации (передачи в качестве вклада в уставный капитал юридического лица) являются индивидуальное жилищное строительство, дачное строительство, ведение личного подсобного хозяйства, садоводство, под гараж, на которых расположены объекты,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331 настоящего Кодекса;</w:t>
      </w:r>
    </w:p>
    <w:bookmarkEnd w:id="5829"/>
    <w:bookmarkStart w:name="z18128" w:id="5830"/>
    <w:p>
      <w:pPr>
        <w:spacing w:after="0"/>
        <w:ind w:left="0"/>
        <w:jc w:val="both"/>
      </w:pPr>
      <w:r>
        <w:rPr>
          <w:rFonts w:ascii="Times New Roman"/>
          <w:b w:val="false"/>
          <w:i w:val="false"/>
          <w:color w:val="000000"/>
          <w:sz w:val="28"/>
        </w:rPr>
        <w:t xml:space="preserve">
      20) прирост стоимости при реализации (передаче в качестве вклада в уставный капитал юридического лица) земельных участков и (или) земельных долей, находящихся на территории Республики Казахстан на праве собственности один год и более, целевым назначением которых с даты возникновения права собственности до даты реализации (передачи в качестве вклада в уставный капитал юридического лица) являются индивидуальное жилищное строительство, дачное строительство, ведение личного подсобного хозяйства, садоводство, под гараж, на которых не расположены объекты,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331 настоящего Кодекса;</w:t>
      </w:r>
    </w:p>
    <w:bookmarkEnd w:id="5830"/>
    <w:bookmarkStart w:name="z18129" w:id="5831"/>
    <w:p>
      <w:pPr>
        <w:spacing w:after="0"/>
        <w:ind w:left="0"/>
        <w:jc w:val="both"/>
      </w:pPr>
      <w:r>
        <w:rPr>
          <w:rFonts w:ascii="Times New Roman"/>
          <w:b w:val="false"/>
          <w:i w:val="false"/>
          <w:color w:val="000000"/>
          <w:sz w:val="28"/>
        </w:rPr>
        <w:t>
      21) прирост стоимости имущества, выкупленного для государственных нужд в соответствии с законами Республики Казахстан;</w:t>
      </w:r>
    </w:p>
    <w:bookmarkEnd w:id="5831"/>
    <w:bookmarkStart w:name="z18130" w:id="5832"/>
    <w:p>
      <w:pPr>
        <w:spacing w:after="0"/>
        <w:ind w:left="0"/>
        <w:jc w:val="both"/>
      </w:pPr>
      <w:r>
        <w:rPr>
          <w:rFonts w:ascii="Times New Roman"/>
          <w:b w:val="false"/>
          <w:i w:val="false"/>
          <w:color w:val="000000"/>
          <w:sz w:val="28"/>
        </w:rPr>
        <w:t>
      22) следующие выплаты за счет средств бюджета (кроме выплат в виде оплаты труда) в соответствии с законодательством Республики Казахстан:</w:t>
      </w:r>
    </w:p>
    <w:bookmarkEnd w:id="5832"/>
    <w:bookmarkStart w:name="z18131" w:id="5833"/>
    <w:p>
      <w:pPr>
        <w:spacing w:after="0"/>
        <w:ind w:left="0"/>
        <w:jc w:val="both"/>
      </w:pPr>
      <w:r>
        <w:rPr>
          <w:rFonts w:ascii="Times New Roman"/>
          <w:b w:val="false"/>
          <w:i w:val="false"/>
          <w:color w:val="000000"/>
          <w:sz w:val="28"/>
        </w:rPr>
        <w:t>
      в виде разницы между суммой фактически внесенных социальных платежей с учетом уровня инфляции и суммой пенсионных накоплений в едином накопительном пенсионном фонде на момент приобретения получателем права на пенсионные выплаты в соответствии с законодательством Республики Казахстан о социальной защите;</w:t>
      </w:r>
    </w:p>
    <w:bookmarkEnd w:id="5833"/>
    <w:bookmarkStart w:name="z18132" w:id="5834"/>
    <w:p>
      <w:pPr>
        <w:spacing w:after="0"/>
        <w:ind w:left="0"/>
        <w:jc w:val="both"/>
      </w:pPr>
      <w:r>
        <w:rPr>
          <w:rFonts w:ascii="Times New Roman"/>
          <w:b w:val="false"/>
          <w:i w:val="false"/>
          <w:color w:val="000000"/>
          <w:sz w:val="28"/>
        </w:rPr>
        <w:t>
      при причинении вреда жизни и здоровью – государственным служащим, в том числе сотрудникам специальных государственных и правоохранительных органов, военнослужащим, членам их семей, иждивенцам, наследникам и лицам, имеющим право на их получение в размерах, установленных законодательством Республики Казахстан;</w:t>
      </w:r>
    </w:p>
    <w:bookmarkEnd w:id="5834"/>
    <w:bookmarkStart w:name="z18133" w:id="5835"/>
    <w:p>
      <w:pPr>
        <w:spacing w:after="0"/>
        <w:ind w:left="0"/>
        <w:jc w:val="both"/>
      </w:pPr>
      <w:r>
        <w:rPr>
          <w:rFonts w:ascii="Times New Roman"/>
          <w:b w:val="false"/>
          <w:i w:val="false"/>
          <w:color w:val="000000"/>
          <w:sz w:val="28"/>
        </w:rPr>
        <w:t>
      в виде поощрения – лицам, сообщившим о факте коррупционного правонарушения или иным образом, оказывающим содействие в противодействии коррупции в порядке, определенном Правительством Республики Казахстан;</w:t>
      </w:r>
    </w:p>
    <w:bookmarkEnd w:id="5835"/>
    <w:bookmarkStart w:name="z18134" w:id="5836"/>
    <w:p>
      <w:pPr>
        <w:spacing w:after="0"/>
        <w:ind w:left="0"/>
        <w:jc w:val="both"/>
      </w:pPr>
      <w:r>
        <w:rPr>
          <w:rFonts w:ascii="Times New Roman"/>
          <w:b w:val="false"/>
          <w:i w:val="false"/>
          <w:color w:val="000000"/>
          <w:sz w:val="28"/>
        </w:rPr>
        <w:t>
      в виде возмещения убытков в связи со стихийным бедствием или другими чрезвычайными обстоятельствами;</w:t>
      </w:r>
    </w:p>
    <w:bookmarkEnd w:id="5836"/>
    <w:bookmarkStart w:name="z18135" w:id="5837"/>
    <w:p>
      <w:pPr>
        <w:spacing w:after="0"/>
        <w:ind w:left="0"/>
        <w:jc w:val="both"/>
      </w:pPr>
      <w:r>
        <w:rPr>
          <w:rFonts w:ascii="Times New Roman"/>
          <w:b w:val="false"/>
          <w:i w:val="false"/>
          <w:color w:val="000000"/>
          <w:sz w:val="28"/>
        </w:rPr>
        <w:t>
      в виде возмещения имущественного вреда, причиненного в период действия чрезвычайного положения;</w:t>
      </w:r>
    </w:p>
    <w:bookmarkEnd w:id="5837"/>
    <w:bookmarkStart w:name="z18136" w:id="5838"/>
    <w:p>
      <w:pPr>
        <w:spacing w:after="0"/>
        <w:ind w:left="0"/>
        <w:jc w:val="both"/>
      </w:pPr>
      <w:r>
        <w:rPr>
          <w:rFonts w:ascii="Times New Roman"/>
          <w:b w:val="false"/>
          <w:i w:val="false"/>
          <w:color w:val="000000"/>
          <w:sz w:val="28"/>
        </w:rPr>
        <w:t>
      в виде компенсационных выплат – при прекращении действия трудового договора, в размерах, установленных законодательством Республики Казахстан;</w:t>
      </w:r>
    </w:p>
    <w:bookmarkEnd w:id="5838"/>
    <w:bookmarkStart w:name="z18137" w:id="5839"/>
    <w:p>
      <w:pPr>
        <w:spacing w:after="0"/>
        <w:ind w:left="0"/>
        <w:jc w:val="both"/>
      </w:pPr>
      <w:r>
        <w:rPr>
          <w:rFonts w:ascii="Times New Roman"/>
          <w:b w:val="false"/>
          <w:i w:val="false"/>
          <w:color w:val="000000"/>
          <w:sz w:val="28"/>
        </w:rPr>
        <w:t>
      в виде поощрения – призерам и участникам универсиад и членам национальных сборных команд Республики Казахстан за высокие результаты на международных соревнованиях в размерах, установленных законодательством Республики Казахстан;</w:t>
      </w:r>
    </w:p>
    <w:bookmarkEnd w:id="5839"/>
    <w:bookmarkStart w:name="z18138" w:id="5840"/>
    <w:p>
      <w:pPr>
        <w:spacing w:after="0"/>
        <w:ind w:left="0"/>
        <w:jc w:val="both"/>
      </w:pPr>
      <w:r>
        <w:rPr>
          <w:rFonts w:ascii="Times New Roman"/>
          <w:b w:val="false"/>
          <w:i w:val="false"/>
          <w:color w:val="000000"/>
          <w:sz w:val="28"/>
        </w:rPr>
        <w:t>
      в виде ежемесячного пожизненного содержания – судьям, пребывающим в отставке, достигшим пенсионного возраста;</w:t>
      </w:r>
    </w:p>
    <w:bookmarkEnd w:id="5840"/>
    <w:bookmarkStart w:name="z18139" w:id="5841"/>
    <w:p>
      <w:pPr>
        <w:spacing w:after="0"/>
        <w:ind w:left="0"/>
        <w:jc w:val="both"/>
      </w:pPr>
      <w:r>
        <w:rPr>
          <w:rFonts w:ascii="Times New Roman"/>
          <w:b w:val="false"/>
          <w:i w:val="false"/>
          <w:color w:val="000000"/>
          <w:sz w:val="28"/>
        </w:rPr>
        <w:t xml:space="preserve">
      в виде государственных премий, государственных стипендий, учреждаемых Президентом Республики Казахстан, Правительством Республики Казахстан, в размерах, установленных законодательством Республики Казахстан; </w:t>
      </w:r>
    </w:p>
    <w:bookmarkEnd w:id="5841"/>
    <w:bookmarkStart w:name="z18140" w:id="5842"/>
    <w:p>
      <w:pPr>
        <w:spacing w:after="0"/>
        <w:ind w:left="0"/>
        <w:jc w:val="both"/>
      </w:pPr>
      <w:r>
        <w:rPr>
          <w:rFonts w:ascii="Times New Roman"/>
          <w:b w:val="false"/>
          <w:i w:val="false"/>
          <w:color w:val="000000"/>
          <w:sz w:val="28"/>
        </w:rPr>
        <w:t>
      23) выплаты в пределах 94-кратного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по каждому виду выплат, произведенные налоговым агентом в течение календарного года:</w:t>
      </w:r>
    </w:p>
    <w:bookmarkEnd w:id="5842"/>
    <w:bookmarkStart w:name="z18141" w:id="5843"/>
    <w:p>
      <w:pPr>
        <w:spacing w:after="0"/>
        <w:ind w:left="0"/>
        <w:jc w:val="both"/>
      </w:pPr>
      <w:r>
        <w:rPr>
          <w:rFonts w:ascii="Times New Roman"/>
          <w:b w:val="false"/>
          <w:i w:val="false"/>
          <w:color w:val="000000"/>
          <w:sz w:val="28"/>
        </w:rPr>
        <w:t>
      для покрытия расходов физического лица на медицинские услуги (кроме косметологических) – при предоставлении физическим лицом документов, подтверждающих получение медицинских услуг (кроме косметологических) и фактические расходы на их оплату, или расходов работодателя на уплату в пользу работника страховых премий по договорам добровольного страхования на случай болезни – при наличии договора добровольного страхования на случай болезни и документа, подтверждающего уплату страховых премий по договору добровольного страхования на случай болезни;</w:t>
      </w:r>
    </w:p>
    <w:bookmarkEnd w:id="5843"/>
    <w:bookmarkStart w:name="z18142" w:id="5844"/>
    <w:p>
      <w:pPr>
        <w:spacing w:after="0"/>
        <w:ind w:left="0"/>
        <w:jc w:val="both"/>
      </w:pPr>
      <w:r>
        <w:rPr>
          <w:rFonts w:ascii="Times New Roman"/>
          <w:b w:val="false"/>
          <w:i w:val="false"/>
          <w:color w:val="000000"/>
          <w:sz w:val="28"/>
        </w:rPr>
        <w:t>
      в виде оказания материальной помощи работнику при рождении его ребенка – при предоставлении работником копии свидетельства (свидетельств) о рождении ребенка (детей);</w:t>
      </w:r>
    </w:p>
    <w:bookmarkEnd w:id="5844"/>
    <w:bookmarkStart w:name="z18143" w:id="5845"/>
    <w:p>
      <w:pPr>
        <w:spacing w:after="0"/>
        <w:ind w:left="0"/>
        <w:jc w:val="both"/>
      </w:pPr>
      <w:r>
        <w:rPr>
          <w:rFonts w:ascii="Times New Roman"/>
          <w:b w:val="false"/>
          <w:i w:val="false"/>
          <w:color w:val="000000"/>
          <w:sz w:val="28"/>
        </w:rPr>
        <w:t>
      на погребение – при наличии справки о смерти или свидетельства о смерти.</w:t>
      </w:r>
    </w:p>
    <w:bookmarkEnd w:id="5845"/>
    <w:bookmarkStart w:name="z18144" w:id="5846"/>
    <w:p>
      <w:pPr>
        <w:spacing w:after="0"/>
        <w:ind w:left="0"/>
        <w:jc w:val="both"/>
      </w:pPr>
      <w:r>
        <w:rPr>
          <w:rFonts w:ascii="Times New Roman"/>
          <w:b w:val="false"/>
          <w:i w:val="false"/>
          <w:color w:val="000000"/>
          <w:sz w:val="28"/>
        </w:rPr>
        <w:t>
      Указанные доходы освобождаются от налогообложения на основании заявления о применении корректировки дохода и при наличии подтверждающих документов.</w:t>
      </w:r>
    </w:p>
    <w:bookmarkEnd w:id="5846"/>
    <w:bookmarkStart w:name="z18145" w:id="5847"/>
    <w:p>
      <w:pPr>
        <w:spacing w:after="0"/>
        <w:ind w:left="0"/>
        <w:jc w:val="both"/>
      </w:pPr>
      <w:r>
        <w:rPr>
          <w:rFonts w:ascii="Times New Roman"/>
          <w:b w:val="false"/>
          <w:i w:val="false"/>
          <w:color w:val="000000"/>
          <w:sz w:val="28"/>
        </w:rPr>
        <w:t>
      Положения настоящего подпункта не распространяются на случаи, предусмотренные подпунктом 10-2) пункта 2 статьи 319 настоящего Кодекса;</w:t>
      </w:r>
    </w:p>
    <w:bookmarkEnd w:id="5847"/>
    <w:bookmarkStart w:name="z18146" w:id="5848"/>
    <w:p>
      <w:pPr>
        <w:spacing w:after="0"/>
        <w:ind w:left="0"/>
        <w:jc w:val="both"/>
      </w:pPr>
      <w:r>
        <w:rPr>
          <w:rFonts w:ascii="Times New Roman"/>
          <w:b w:val="false"/>
          <w:i w:val="false"/>
          <w:color w:val="000000"/>
          <w:sz w:val="28"/>
        </w:rPr>
        <w:t xml:space="preserve">
      24) официальные доходы дипломатических или консульских работников, не являющихся гражданами Республики Казахстан; </w:t>
      </w:r>
    </w:p>
    <w:bookmarkEnd w:id="5848"/>
    <w:bookmarkStart w:name="z18147" w:id="5849"/>
    <w:p>
      <w:pPr>
        <w:spacing w:after="0"/>
        <w:ind w:left="0"/>
        <w:jc w:val="both"/>
      </w:pPr>
      <w:r>
        <w:rPr>
          <w:rFonts w:ascii="Times New Roman"/>
          <w:b w:val="false"/>
          <w:i w:val="false"/>
          <w:color w:val="000000"/>
          <w:sz w:val="28"/>
        </w:rPr>
        <w:t xml:space="preserve">
      25) официальные доходы иностранцев, находящихся на государственной службе иностранного государства, в котором их доход подлежит налогообложению; </w:t>
      </w:r>
    </w:p>
    <w:bookmarkEnd w:id="5849"/>
    <w:bookmarkStart w:name="z18148" w:id="5850"/>
    <w:p>
      <w:pPr>
        <w:spacing w:after="0"/>
        <w:ind w:left="0"/>
        <w:jc w:val="both"/>
      </w:pPr>
      <w:r>
        <w:rPr>
          <w:rFonts w:ascii="Times New Roman"/>
          <w:b w:val="false"/>
          <w:i w:val="false"/>
          <w:color w:val="000000"/>
          <w:sz w:val="28"/>
        </w:rPr>
        <w:t xml:space="preserve">
      26) официальные доходы в иностранной валюте физических лиц, являющихся гражданами Республики Казахстан и находящихся на службе в дипломатических и приравненных к ним представительствах Республики Казахстан за границей, выплачиваемые за счет средств бюджета; </w:t>
      </w:r>
    </w:p>
    <w:bookmarkEnd w:id="5850"/>
    <w:bookmarkStart w:name="z18149" w:id="5851"/>
    <w:p>
      <w:pPr>
        <w:spacing w:after="0"/>
        <w:ind w:left="0"/>
        <w:jc w:val="both"/>
      </w:pPr>
      <w:r>
        <w:rPr>
          <w:rFonts w:ascii="Times New Roman"/>
          <w:b w:val="false"/>
          <w:i w:val="false"/>
          <w:color w:val="000000"/>
          <w:sz w:val="28"/>
        </w:rPr>
        <w:t>
      27) пенсионные выплаты по возрасту, пенсионные выплаты за выслугу лет и (или) государственная базовая пенсионная выплата;</w:t>
      </w:r>
    </w:p>
    <w:bookmarkEnd w:id="5851"/>
    <w:bookmarkStart w:name="z18150" w:id="5852"/>
    <w:p>
      <w:pPr>
        <w:spacing w:after="0"/>
        <w:ind w:left="0"/>
        <w:jc w:val="both"/>
      </w:pPr>
      <w:r>
        <w:rPr>
          <w:rFonts w:ascii="Times New Roman"/>
          <w:b w:val="false"/>
          <w:i w:val="false"/>
          <w:color w:val="000000"/>
          <w:sz w:val="28"/>
        </w:rPr>
        <w:t xml:space="preserve">
      28) премии по вкладам в жилищные строительные сбережения (премия государства), выплачиваемые за счет средств бюджета в размерах, установленных законодательством Республики Казахстан; </w:t>
      </w:r>
    </w:p>
    <w:bookmarkEnd w:id="5852"/>
    <w:bookmarkStart w:name="z18151" w:id="5853"/>
    <w:p>
      <w:pPr>
        <w:spacing w:after="0"/>
        <w:ind w:left="0"/>
        <w:jc w:val="both"/>
      </w:pPr>
      <w:r>
        <w:rPr>
          <w:rFonts w:ascii="Times New Roman"/>
          <w:b w:val="false"/>
          <w:i w:val="false"/>
          <w:color w:val="000000"/>
          <w:sz w:val="28"/>
        </w:rPr>
        <w:t xml:space="preserve">
      29) премии государства по образовательным накопительным вкладам, выплачиваемые за счет средств бюджета в размерах,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образовательной накопительной системе";</w:t>
      </w:r>
    </w:p>
    <w:bookmarkEnd w:id="5853"/>
    <w:bookmarkStart w:name="z18152" w:id="5854"/>
    <w:p>
      <w:pPr>
        <w:spacing w:after="0"/>
        <w:ind w:left="0"/>
        <w:jc w:val="both"/>
      </w:pPr>
      <w:r>
        <w:rPr>
          <w:rFonts w:ascii="Times New Roman"/>
          <w:b w:val="false"/>
          <w:i w:val="false"/>
          <w:color w:val="000000"/>
          <w:sz w:val="28"/>
        </w:rPr>
        <w:t xml:space="preserve">
      30) расходы, направленные на обучение, произведенные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288 настоящего Кодекса;</w:t>
      </w:r>
    </w:p>
    <w:bookmarkEnd w:id="5854"/>
    <w:bookmarkStart w:name="z18153" w:id="5855"/>
    <w:p>
      <w:pPr>
        <w:spacing w:after="0"/>
        <w:ind w:left="0"/>
        <w:jc w:val="both"/>
      </w:pPr>
      <w:r>
        <w:rPr>
          <w:rFonts w:ascii="Times New Roman"/>
          <w:b w:val="false"/>
          <w:i w:val="false"/>
          <w:color w:val="000000"/>
          <w:sz w:val="28"/>
        </w:rPr>
        <w:t xml:space="preserve">
      31) социальные выплаты из Государственного фонда социального страхования; </w:t>
      </w:r>
    </w:p>
    <w:bookmarkEnd w:id="5855"/>
    <w:bookmarkStart w:name="z18154" w:id="5856"/>
    <w:p>
      <w:pPr>
        <w:spacing w:after="0"/>
        <w:ind w:left="0"/>
        <w:jc w:val="both"/>
      </w:pPr>
      <w:r>
        <w:rPr>
          <w:rFonts w:ascii="Times New Roman"/>
          <w:b w:val="false"/>
          <w:i w:val="false"/>
          <w:color w:val="000000"/>
          <w:sz w:val="28"/>
        </w:rPr>
        <w:t>
      32) доходы в виде расходов работодателя на оплату отпуска по беременности и родам, отпуска работникам, усыновившим (удочерившим) новорожденного ребенка (детей), за вычетом суммы социальной выплаты на случай потери дохода в связи с беременностью и родами, усыновлением (удочерением) новорожденного ребенка (детей), осуществленной в соответствии с законодательством Республики Казахстан о социальной защите, - в пределах 12-кратного размера месячного расчетного показателя, установленного законом о республиканском бюджете и действующего на дату начисления дохода.</w:t>
      </w:r>
    </w:p>
    <w:bookmarkEnd w:id="5856"/>
    <w:bookmarkStart w:name="z18155" w:id="5857"/>
    <w:p>
      <w:pPr>
        <w:spacing w:after="0"/>
        <w:ind w:left="0"/>
        <w:jc w:val="both"/>
      </w:pPr>
      <w:r>
        <w:rPr>
          <w:rFonts w:ascii="Times New Roman"/>
          <w:b w:val="false"/>
          <w:i w:val="false"/>
          <w:color w:val="000000"/>
          <w:sz w:val="28"/>
        </w:rPr>
        <w:t>
      Положения настоящего подпункта применяются в случае, если расходы работодателя, указанные в настоящем подпункте, предусмотрены условиями трудового и (или) коллективного договора, актом работодателя;</w:t>
      </w:r>
    </w:p>
    <w:bookmarkEnd w:id="5857"/>
    <w:bookmarkStart w:name="z18156" w:id="5858"/>
    <w:p>
      <w:pPr>
        <w:spacing w:after="0"/>
        <w:ind w:left="0"/>
        <w:jc w:val="both"/>
      </w:pPr>
      <w:r>
        <w:rPr>
          <w:rFonts w:ascii="Times New Roman"/>
          <w:b w:val="false"/>
          <w:i w:val="false"/>
          <w:color w:val="000000"/>
          <w:sz w:val="28"/>
        </w:rPr>
        <w:t>
      33) стипендии, выплачиваемые организациями лицам, обучающимся в организациях образования, в размерах, установленных законодательством Республики Казахстан для государственных стипендий;</w:t>
      </w:r>
    </w:p>
    <w:bookmarkEnd w:id="5858"/>
    <w:bookmarkStart w:name="z18157" w:id="5859"/>
    <w:p>
      <w:pPr>
        <w:spacing w:after="0"/>
        <w:ind w:left="0"/>
        <w:jc w:val="both"/>
      </w:pPr>
      <w:r>
        <w:rPr>
          <w:rFonts w:ascii="Times New Roman"/>
          <w:b w:val="false"/>
          <w:i w:val="false"/>
          <w:color w:val="000000"/>
          <w:sz w:val="28"/>
        </w:rPr>
        <w:t>
      34) специальные стипендии Президента Республики Казахстан и стипендии Президента Республики Казахстан, учреждаемые Президентом Республики Казахстан, выплачиваемые организациями образования обучающимся в таких организациях в порядке и размерах, которые установлены законодательством Республики Казахстан;</w:t>
      </w:r>
    </w:p>
    <w:bookmarkEnd w:id="5859"/>
    <w:bookmarkStart w:name="z18158" w:id="5860"/>
    <w:p>
      <w:pPr>
        <w:spacing w:after="0"/>
        <w:ind w:left="0"/>
        <w:jc w:val="both"/>
      </w:pPr>
      <w:r>
        <w:rPr>
          <w:rFonts w:ascii="Times New Roman"/>
          <w:b w:val="false"/>
          <w:i w:val="false"/>
          <w:color w:val="000000"/>
          <w:sz w:val="28"/>
        </w:rPr>
        <w:t>
      35) государственные именные стипендии, учреждаемые Правительством Республики Казахстан, выплачиваемые организациями образования обучающимся в таких организациях в порядке и размерах, которые установлены законодательством Республики Казахстан;</w:t>
      </w:r>
    </w:p>
    <w:bookmarkEnd w:id="5860"/>
    <w:bookmarkStart w:name="z18159" w:id="5861"/>
    <w:p>
      <w:pPr>
        <w:spacing w:after="0"/>
        <w:ind w:left="0"/>
        <w:jc w:val="both"/>
      </w:pPr>
      <w:r>
        <w:rPr>
          <w:rFonts w:ascii="Times New Roman"/>
          <w:b w:val="false"/>
          <w:i w:val="false"/>
          <w:color w:val="000000"/>
          <w:sz w:val="28"/>
        </w:rPr>
        <w:t>
      36) выплаты для оплаты расходов, связанных с организацией обучения и прохождения стажировок победителей конкурса на присуждение международной стипендии Президента Республики Казахстан "Болашак", в порядке и размерах, которые установлены законодательством Республики Казахстан;</w:t>
      </w:r>
    </w:p>
    <w:bookmarkEnd w:id="5861"/>
    <w:bookmarkStart w:name="z18160" w:id="5862"/>
    <w:p>
      <w:pPr>
        <w:spacing w:after="0"/>
        <w:ind w:left="0"/>
        <w:jc w:val="both"/>
      </w:pPr>
      <w:r>
        <w:rPr>
          <w:rFonts w:ascii="Times New Roman"/>
          <w:b w:val="false"/>
          <w:i w:val="false"/>
          <w:color w:val="000000"/>
          <w:sz w:val="28"/>
        </w:rPr>
        <w:t>
      37) компенсации расходов на проезд лицам, обучающимся на основе государственного образовательного заказа, выплачиваемые в размерах, установленных законодательством Республики Казахстан;</w:t>
      </w:r>
    </w:p>
    <w:bookmarkEnd w:id="5862"/>
    <w:bookmarkStart w:name="z18161" w:id="5863"/>
    <w:p>
      <w:pPr>
        <w:spacing w:after="0"/>
        <w:ind w:left="0"/>
        <w:jc w:val="both"/>
      </w:pPr>
      <w:r>
        <w:rPr>
          <w:rFonts w:ascii="Times New Roman"/>
          <w:b w:val="false"/>
          <w:i w:val="false"/>
          <w:color w:val="000000"/>
          <w:sz w:val="28"/>
        </w:rPr>
        <w:t>
      38) имущество, включая работы и услуги, полученное физическим лицом на безвозмездной основе от другого физического лица, в том числе в виде дарения и наследования.</w:t>
      </w:r>
    </w:p>
    <w:bookmarkEnd w:id="5863"/>
    <w:bookmarkStart w:name="z18162" w:id="5864"/>
    <w:p>
      <w:pPr>
        <w:spacing w:after="0"/>
        <w:ind w:left="0"/>
        <w:jc w:val="both"/>
      </w:pPr>
      <w:r>
        <w:rPr>
          <w:rFonts w:ascii="Times New Roman"/>
          <w:b w:val="false"/>
          <w:i w:val="false"/>
          <w:color w:val="000000"/>
          <w:sz w:val="28"/>
        </w:rPr>
        <w:t>
      Положения части первой настоящего подпункта не распространяются на:</w:t>
      </w:r>
    </w:p>
    <w:bookmarkEnd w:id="5864"/>
    <w:bookmarkStart w:name="z18163" w:id="5865"/>
    <w:p>
      <w:pPr>
        <w:spacing w:after="0"/>
        <w:ind w:left="0"/>
        <w:jc w:val="both"/>
      </w:pPr>
      <w:r>
        <w:rPr>
          <w:rFonts w:ascii="Times New Roman"/>
          <w:b w:val="false"/>
          <w:i w:val="false"/>
          <w:color w:val="000000"/>
          <w:sz w:val="28"/>
        </w:rPr>
        <w:t>
      имущество, полученное индивидуальным предпринимателем и предназначенное для использования в предпринимательских целях;</w:t>
      </w:r>
    </w:p>
    <w:bookmarkEnd w:id="5865"/>
    <w:bookmarkStart w:name="z18164" w:id="5866"/>
    <w:p>
      <w:pPr>
        <w:spacing w:after="0"/>
        <w:ind w:left="0"/>
        <w:jc w:val="both"/>
      </w:pPr>
      <w:r>
        <w:rPr>
          <w:rFonts w:ascii="Times New Roman"/>
          <w:b w:val="false"/>
          <w:i w:val="false"/>
          <w:color w:val="000000"/>
          <w:sz w:val="28"/>
        </w:rPr>
        <w:t>
      пенсионные накопления, унаследованные в порядке, определенном законодательством Республики Казахстан, выплачиваемые единым накопительным пенсионным фондом и добровольными накопительными пенсионными фондами;</w:t>
      </w:r>
    </w:p>
    <w:bookmarkEnd w:id="5866"/>
    <w:bookmarkStart w:name="z19066" w:id="5867"/>
    <w:p>
      <w:pPr>
        <w:spacing w:after="0"/>
        <w:ind w:left="0"/>
        <w:jc w:val="both"/>
      </w:pPr>
      <w:r>
        <w:rPr>
          <w:rFonts w:ascii="Times New Roman"/>
          <w:b w:val="false"/>
          <w:i w:val="false"/>
          <w:color w:val="000000"/>
          <w:sz w:val="28"/>
        </w:rPr>
        <w:t>
      39) стоимость имущества, полученного в виде благотворительной и спонсорской помощи;</w:t>
      </w:r>
    </w:p>
    <w:bookmarkEnd w:id="5867"/>
    <w:bookmarkStart w:name="z19067" w:id="5868"/>
    <w:p>
      <w:pPr>
        <w:spacing w:after="0"/>
        <w:ind w:left="0"/>
        <w:jc w:val="both"/>
      </w:pPr>
      <w:r>
        <w:rPr>
          <w:rFonts w:ascii="Times New Roman"/>
          <w:b w:val="false"/>
          <w:i w:val="false"/>
          <w:color w:val="000000"/>
          <w:sz w:val="28"/>
        </w:rPr>
        <w:t>
      39-1) стоимость путевок в детские лагеря для детей, не достигших шестнадцатилетнего возраста;</w:t>
      </w:r>
    </w:p>
    <w:bookmarkEnd w:id="5868"/>
    <w:bookmarkStart w:name="z18166" w:id="5869"/>
    <w:p>
      <w:pPr>
        <w:spacing w:after="0"/>
        <w:ind w:left="0"/>
        <w:jc w:val="both"/>
      </w:pPr>
      <w:r>
        <w:rPr>
          <w:rFonts w:ascii="Times New Roman"/>
          <w:b w:val="false"/>
          <w:i w:val="false"/>
          <w:color w:val="000000"/>
          <w:sz w:val="28"/>
        </w:rPr>
        <w:t xml:space="preserve">
      40) страховые выплаты, связанные со страховым случаем, наступившим в период действия договора, выплачиваемые при любом виде страхования, за исключением доходов, предусмотренных </w:t>
      </w:r>
      <w:r>
        <w:rPr>
          <w:rFonts w:ascii="Times New Roman"/>
          <w:b w:val="false"/>
          <w:i w:val="false"/>
          <w:color w:val="000000"/>
          <w:sz w:val="28"/>
        </w:rPr>
        <w:t>статьей 329</w:t>
      </w:r>
      <w:r>
        <w:rPr>
          <w:rFonts w:ascii="Times New Roman"/>
          <w:b w:val="false"/>
          <w:i w:val="false"/>
          <w:color w:val="000000"/>
          <w:sz w:val="28"/>
        </w:rPr>
        <w:t xml:space="preserve"> настоящего Кодекса; </w:t>
      </w:r>
    </w:p>
    <w:bookmarkEnd w:id="5869"/>
    <w:bookmarkStart w:name="z18167" w:id="5870"/>
    <w:p>
      <w:pPr>
        <w:spacing w:after="0"/>
        <w:ind w:left="0"/>
        <w:jc w:val="both"/>
      </w:pPr>
      <w:r>
        <w:rPr>
          <w:rFonts w:ascii="Times New Roman"/>
          <w:b w:val="false"/>
          <w:i w:val="false"/>
          <w:color w:val="000000"/>
          <w:sz w:val="28"/>
        </w:rPr>
        <w:t>
      41) страховые выплаты, осуществляемые страховыми организациями по договорам накопительного страхования, страховые премии по которым были оплачены физическим лицом в свою пользу и (или) в пользу близких родственников, супруга (супруги) и (или) работодателем в пользу работника;</w:t>
      </w:r>
    </w:p>
    <w:bookmarkEnd w:id="5870"/>
    <w:bookmarkStart w:name="z18168" w:id="5871"/>
    <w:p>
      <w:pPr>
        <w:spacing w:after="0"/>
        <w:ind w:left="0"/>
        <w:jc w:val="both"/>
      </w:pPr>
      <w:r>
        <w:rPr>
          <w:rFonts w:ascii="Times New Roman"/>
          <w:b w:val="false"/>
          <w:i w:val="false"/>
          <w:color w:val="000000"/>
          <w:sz w:val="28"/>
        </w:rPr>
        <w:t>
      41-1) выкупные суммы, выплачиваемые страховыми организациями по договорам накопительного страхования в соответствии с законодательством Республики Казахстан о страховании и страховой деятельности;</w:t>
      </w:r>
    </w:p>
    <w:bookmarkEnd w:id="5871"/>
    <w:bookmarkStart w:name="z18169" w:id="5872"/>
    <w:p>
      <w:pPr>
        <w:spacing w:after="0"/>
        <w:ind w:left="0"/>
        <w:jc w:val="both"/>
      </w:pPr>
      <w:r>
        <w:rPr>
          <w:rFonts w:ascii="Times New Roman"/>
          <w:b w:val="false"/>
          <w:i w:val="false"/>
          <w:color w:val="000000"/>
          <w:sz w:val="28"/>
        </w:rPr>
        <w:t xml:space="preserve">
      42) чистый доход от доверительного управления учредителя доверительного управления, полученный от физического лица-резидента, в том числе индивидуального предпринимателя, являющегося доверительным управляющим; </w:t>
      </w:r>
    </w:p>
    <w:bookmarkEnd w:id="5872"/>
    <w:bookmarkStart w:name="z18170" w:id="5873"/>
    <w:p>
      <w:pPr>
        <w:spacing w:after="0"/>
        <w:ind w:left="0"/>
        <w:jc w:val="both"/>
      </w:pPr>
      <w:r>
        <w:rPr>
          <w:rFonts w:ascii="Times New Roman"/>
          <w:b w:val="false"/>
          <w:i w:val="false"/>
          <w:color w:val="000000"/>
          <w:sz w:val="28"/>
        </w:rPr>
        <w:t>
      43) дивиденды, распределенные из финансовой прибыли (или ее части) контролируемой иностранной компании и (или) иностранной компании, входящих в единую организационную структуру консолидированной группы, ранее обложенные индивидуальным подоходным налогом согласно статье 340 настоящего Кодекса;</w:t>
      </w:r>
    </w:p>
    <w:bookmarkEnd w:id="5873"/>
    <w:bookmarkStart w:name="z18171" w:id="5874"/>
    <w:p>
      <w:pPr>
        <w:spacing w:after="0"/>
        <w:ind w:left="0"/>
        <w:jc w:val="both"/>
      </w:pPr>
      <w:r>
        <w:rPr>
          <w:rFonts w:ascii="Times New Roman"/>
          <w:b w:val="false"/>
          <w:i w:val="false"/>
          <w:color w:val="000000"/>
          <w:sz w:val="28"/>
        </w:rPr>
        <w:t>
      44) доход по инвестиционному депозиту, размещенному в исламском банке;</w:t>
      </w:r>
    </w:p>
    <w:bookmarkEnd w:id="5874"/>
    <w:bookmarkStart w:name="z18172" w:id="5875"/>
    <w:p>
      <w:pPr>
        <w:spacing w:after="0"/>
        <w:ind w:left="0"/>
        <w:jc w:val="both"/>
      </w:pPr>
      <w:r>
        <w:rPr>
          <w:rFonts w:ascii="Times New Roman"/>
          <w:b w:val="false"/>
          <w:i w:val="false"/>
          <w:color w:val="000000"/>
          <w:sz w:val="28"/>
        </w:rPr>
        <w:t>
      45) государственная адресная социальная помощь, пособия и компенсации, выплачиваемые за счет средств бюджета в размерах, установленных законодательством Республики Казахстан, а также субсидии из средств бюджета для оплаты за арендованное жилье в частном жилищном фонде в соответствии с жилищным законодательством Республики Казахстан;</w:t>
      </w:r>
    </w:p>
    <w:bookmarkEnd w:id="5875"/>
    <w:bookmarkStart w:name="z18173" w:id="5876"/>
    <w:p>
      <w:pPr>
        <w:spacing w:after="0"/>
        <w:ind w:left="0"/>
        <w:jc w:val="both"/>
      </w:pPr>
      <w:r>
        <w:rPr>
          <w:rFonts w:ascii="Times New Roman"/>
          <w:b w:val="false"/>
          <w:i w:val="false"/>
          <w:color w:val="000000"/>
          <w:sz w:val="28"/>
        </w:rPr>
        <w:t xml:space="preserve">
      46) возмещение вреда, причиненного жизни и здоровью физического лица, в соответствии с законодательством Республики Казахстан, за исключением морального вреда; </w:t>
      </w:r>
    </w:p>
    <w:bookmarkEnd w:id="5876"/>
    <w:bookmarkStart w:name="z18174" w:id="5877"/>
    <w:p>
      <w:pPr>
        <w:spacing w:after="0"/>
        <w:ind w:left="0"/>
        <w:jc w:val="both"/>
      </w:pPr>
      <w:r>
        <w:rPr>
          <w:rFonts w:ascii="Times New Roman"/>
          <w:b w:val="false"/>
          <w:i w:val="false"/>
          <w:color w:val="000000"/>
          <w:sz w:val="28"/>
        </w:rPr>
        <w:t>
      47) страховые выплаты по договорам страхования работника от несчастных случаев при исполнении им трудовых (служебных) обязанностей и договорам аннуитетного страхования, заключенным работодателем, в части возмещения вреда, причиненного жизни и (или) здоровью работника в связи с исполнением им трудовых (служебных) обязанностей;</w:t>
      </w:r>
    </w:p>
    <w:bookmarkEnd w:id="5877"/>
    <w:bookmarkStart w:name="z18175" w:id="5878"/>
    <w:p>
      <w:pPr>
        <w:spacing w:after="0"/>
        <w:ind w:left="0"/>
        <w:jc w:val="both"/>
      </w:pPr>
      <w:r>
        <w:rPr>
          <w:rFonts w:ascii="Times New Roman"/>
          <w:b w:val="false"/>
          <w:i w:val="false"/>
          <w:color w:val="000000"/>
          <w:sz w:val="28"/>
        </w:rPr>
        <w:t>
      48) суммы возмещения материального ущерба, присуждаемые по решению суда, а также судебных расходов;</w:t>
      </w:r>
    </w:p>
    <w:bookmarkEnd w:id="5878"/>
    <w:bookmarkStart w:name="z18176" w:id="5879"/>
    <w:p>
      <w:pPr>
        <w:spacing w:after="0"/>
        <w:ind w:left="0"/>
        <w:jc w:val="both"/>
      </w:pPr>
      <w:r>
        <w:rPr>
          <w:rFonts w:ascii="Times New Roman"/>
          <w:b w:val="false"/>
          <w:i w:val="false"/>
          <w:color w:val="000000"/>
          <w:sz w:val="28"/>
        </w:rPr>
        <w:t>
      49) стоимость имущества, полученного в виде гуманитарной помощи;</w:t>
      </w:r>
    </w:p>
    <w:bookmarkEnd w:id="5879"/>
    <w:bookmarkStart w:name="z18177" w:id="5880"/>
    <w:p>
      <w:pPr>
        <w:spacing w:after="0"/>
        <w:ind w:left="0"/>
        <w:jc w:val="both"/>
      </w:pPr>
      <w:r>
        <w:rPr>
          <w:rFonts w:ascii="Times New Roman"/>
          <w:b w:val="false"/>
          <w:i w:val="false"/>
          <w:color w:val="000000"/>
          <w:sz w:val="28"/>
        </w:rPr>
        <w:t>
      50) страховые премии, уплачиваемые работодателем по договорам обязательного страхования своих работников;</w:t>
      </w:r>
    </w:p>
    <w:bookmarkEnd w:id="5880"/>
    <w:bookmarkStart w:name="z18178" w:id="5881"/>
    <w:p>
      <w:pPr>
        <w:spacing w:after="0"/>
        <w:ind w:left="0"/>
        <w:jc w:val="both"/>
      </w:pPr>
      <w:r>
        <w:rPr>
          <w:rFonts w:ascii="Times New Roman"/>
          <w:b w:val="false"/>
          <w:i w:val="false"/>
          <w:color w:val="000000"/>
          <w:sz w:val="28"/>
        </w:rPr>
        <w:t>
      51) выплаты за счет средств грантов (кроме выплат в виде оплаты труда);</w:t>
      </w:r>
    </w:p>
    <w:bookmarkEnd w:id="5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8180" w:id="5882"/>
    <w:p>
      <w:pPr>
        <w:spacing w:after="0"/>
        <w:ind w:left="0"/>
        <w:jc w:val="both"/>
      </w:pPr>
      <w:r>
        <w:rPr>
          <w:rFonts w:ascii="Times New Roman"/>
          <w:b w:val="false"/>
          <w:i w:val="false"/>
          <w:color w:val="000000"/>
          <w:sz w:val="28"/>
        </w:rPr>
        <w:t>
      52-1) невостребованная сумма гарантийного возмещения, учитываемая на индивидуальном пенсионном счете для учета добровольных пенсионных взносов в соответствии с условиями договора о пенсионном обеспечении за счет добровольных пенсионных взносов.</w:t>
      </w:r>
    </w:p>
    <w:bookmarkEnd w:id="5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53)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доходы работников юридических лиц, указанных в подпункте 6) пункта 1 статьи 293 настоящего Кодекса;</w:t>
      </w:r>
    </w:p>
    <w:bookmarkStart w:name="z18182" w:id="5883"/>
    <w:p>
      <w:pPr>
        <w:spacing w:after="0"/>
        <w:ind w:left="0"/>
        <w:jc w:val="both"/>
      </w:pPr>
      <w:r>
        <w:rPr>
          <w:rFonts w:ascii="Times New Roman"/>
          <w:b w:val="false"/>
          <w:i w:val="false"/>
          <w:color w:val="000000"/>
          <w:sz w:val="28"/>
        </w:rPr>
        <w:t>
      54) доходы физического лица, полученные в виде расходов некоммерческой организации, определенной пунктом 1 статьи 289 настоящего Кодекса, в рамках реализации уставных целей и задач на проезд, проживание и питание физического лица, не состоящего в трудовых отношениях с такой организацией и (или) не в рамках договора об оказании услуг, выполнении работ;</w:t>
      </w:r>
    </w:p>
    <w:bookmarkEnd w:id="5883"/>
    <w:bookmarkStart w:name="z18183" w:id="5884"/>
    <w:p>
      <w:pPr>
        <w:spacing w:after="0"/>
        <w:ind w:left="0"/>
        <w:jc w:val="both"/>
      </w:pPr>
      <w:r>
        <w:rPr>
          <w:rFonts w:ascii="Times New Roman"/>
          <w:b w:val="false"/>
          <w:i w:val="false"/>
          <w:color w:val="000000"/>
          <w:sz w:val="28"/>
        </w:rPr>
        <w:t>
      55) страховые премии (страховые взносы – в случае, если договором предусмотрена уплата страховых премий в рассрочку) в пределах 320-кратного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оплаченные в течение календарного года физическим лицом-резидентом по договору накопительного страхования, заключенному на срок три и более года.</w:t>
      </w:r>
    </w:p>
    <w:bookmarkEnd w:id="5884"/>
    <w:bookmarkStart w:name="z18184" w:id="5885"/>
    <w:p>
      <w:pPr>
        <w:spacing w:after="0"/>
        <w:ind w:left="0"/>
        <w:jc w:val="both"/>
      </w:pPr>
      <w:r>
        <w:rPr>
          <w:rFonts w:ascii="Times New Roman"/>
          <w:b w:val="false"/>
          <w:i w:val="false"/>
          <w:color w:val="000000"/>
          <w:sz w:val="28"/>
        </w:rPr>
        <w:t>
      В целях части первой настоящего подпункта корректировка дохода применяется в том налоговом периоде, на который приходится дата уплаты страховой премии (страхового взноса), и подтверждающими документами для применения такой корректировки являются:</w:t>
      </w:r>
    </w:p>
    <w:bookmarkEnd w:id="5885"/>
    <w:bookmarkStart w:name="z18185" w:id="5886"/>
    <w:p>
      <w:pPr>
        <w:spacing w:after="0"/>
        <w:ind w:left="0"/>
        <w:jc w:val="both"/>
      </w:pPr>
      <w:r>
        <w:rPr>
          <w:rFonts w:ascii="Times New Roman"/>
          <w:b w:val="false"/>
          <w:i w:val="false"/>
          <w:color w:val="000000"/>
          <w:sz w:val="28"/>
        </w:rPr>
        <w:t>
      заявление о применении налогового вычета;</w:t>
      </w:r>
    </w:p>
    <w:bookmarkEnd w:id="5886"/>
    <w:bookmarkStart w:name="z18186" w:id="5887"/>
    <w:p>
      <w:pPr>
        <w:spacing w:after="0"/>
        <w:ind w:left="0"/>
        <w:jc w:val="both"/>
      </w:pPr>
      <w:r>
        <w:rPr>
          <w:rFonts w:ascii="Times New Roman"/>
          <w:b w:val="false"/>
          <w:i w:val="false"/>
          <w:color w:val="000000"/>
          <w:sz w:val="28"/>
        </w:rPr>
        <w:t>
      договор накопительного страхования;</w:t>
      </w:r>
    </w:p>
    <w:bookmarkEnd w:id="5887"/>
    <w:bookmarkStart w:name="z18187" w:id="5888"/>
    <w:p>
      <w:pPr>
        <w:spacing w:after="0"/>
        <w:ind w:left="0"/>
        <w:jc w:val="both"/>
      </w:pPr>
      <w:r>
        <w:rPr>
          <w:rFonts w:ascii="Times New Roman"/>
          <w:b w:val="false"/>
          <w:i w:val="false"/>
          <w:color w:val="000000"/>
          <w:sz w:val="28"/>
        </w:rPr>
        <w:t>
      график уплаты страховых взносов (при наличии);</w:t>
      </w:r>
    </w:p>
    <w:bookmarkEnd w:id="5888"/>
    <w:bookmarkStart w:name="z18188" w:id="5889"/>
    <w:p>
      <w:pPr>
        <w:spacing w:after="0"/>
        <w:ind w:left="0"/>
        <w:jc w:val="both"/>
      </w:pPr>
      <w:r>
        <w:rPr>
          <w:rFonts w:ascii="Times New Roman"/>
          <w:b w:val="false"/>
          <w:i w:val="false"/>
          <w:color w:val="000000"/>
          <w:sz w:val="28"/>
        </w:rPr>
        <w:t>
      документ, подтверждающий уплату страховой премии (страховых взносов);</w:t>
      </w:r>
    </w:p>
    <w:bookmarkEnd w:id="5889"/>
    <w:bookmarkStart w:name="z18189" w:id="5890"/>
    <w:p>
      <w:pPr>
        <w:spacing w:after="0"/>
        <w:ind w:left="0"/>
        <w:jc w:val="both"/>
      </w:pPr>
      <w:r>
        <w:rPr>
          <w:rFonts w:ascii="Times New Roman"/>
          <w:b w:val="false"/>
          <w:i w:val="false"/>
          <w:color w:val="000000"/>
          <w:sz w:val="28"/>
        </w:rPr>
        <w:t>
      56) доход от прироста стоимости при реализации цифровых активов, по которым доход исчислен в соответствии с пунктом 2-1 статьи 681 настоящего Кодекса.</w:t>
      </w:r>
    </w:p>
    <w:bookmarkEnd w:id="5890"/>
    <w:bookmarkStart w:name="z18190" w:id="5891"/>
    <w:p>
      <w:pPr>
        <w:spacing w:after="0"/>
        <w:ind w:left="0"/>
        <w:jc w:val="both"/>
      </w:pPr>
      <w:r>
        <w:rPr>
          <w:rFonts w:ascii="Times New Roman"/>
          <w:b w:val="false"/>
          <w:i w:val="false"/>
          <w:color w:val="000000"/>
          <w:sz w:val="28"/>
        </w:rPr>
        <w:t>
      2. В случае если корректировка дохода, предусмотренная подпунктами 13), 14) и 23) пункта 1 настоящей статьи, не применена налоговым агентом к доходу физического лица по причине обращения физического лица позже даты удержания индивидуального подоходного налога с такого дохода, то физическое лицо вправе представить налоговому агенту, производившему удержание индивидуального подоходного налога с такого дохода, заявление и подтверждающие документы, на основании которых налоговый агент производит перерасчет доходов в пределах срока исковой давности, предусмотренного пунктом 2 статьи 48 настоящего Кодекса.</w:t>
      </w:r>
    </w:p>
    <w:bookmarkEnd w:id="5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341 с изменениями, внесенными законами РК от 25.12.2017 </w:t>
      </w:r>
      <w:r>
        <w:rPr>
          <w:rFonts w:ascii="Times New Roman"/>
          <w:b w:val="false"/>
          <w:i w:val="false"/>
          <w:color w:val="000000"/>
          <w:sz w:val="28"/>
        </w:rPr>
        <w:t>№ 121-VI</w:t>
      </w:r>
      <w:r>
        <w:rPr>
          <w:rFonts w:ascii="Times New Roman"/>
          <w:b w:val="false"/>
          <w:i w:val="false"/>
          <w:color w:val="ff0000"/>
          <w:sz w:val="28"/>
        </w:rPr>
        <w:t xml:space="preserve"> (вводится в действие с 01.01.2021); от 02.07.2018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01.01.2020);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01.01.2025); от 11.07.2022 </w:t>
      </w:r>
      <w:r>
        <w:rPr>
          <w:rFonts w:ascii="Times New Roman"/>
          <w:b w:val="false"/>
          <w:i w:val="false"/>
          <w:color w:val="000000"/>
          <w:sz w:val="28"/>
        </w:rPr>
        <w:t>№ 135-VII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01.04.2023);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8192" w:id="5892"/>
    <w:p>
      <w:pPr>
        <w:spacing w:after="0"/>
        <w:ind w:left="0"/>
        <w:jc w:val="left"/>
      </w:pPr>
      <w:r>
        <w:rPr>
          <w:rFonts w:ascii="Times New Roman"/>
          <w:b/>
          <w:i w:val="false"/>
          <w:color w:val="000000"/>
        </w:rPr>
        <w:t xml:space="preserve"> Глава 37. НАЛОГОВЫЕ ВЫЧЕТЫ</w:t>
      </w:r>
    </w:p>
    <w:bookmarkEnd w:id="5892"/>
    <w:p>
      <w:pPr>
        <w:spacing w:after="0"/>
        <w:ind w:left="0"/>
        <w:jc w:val="both"/>
      </w:pPr>
      <w:r>
        <w:rPr>
          <w:rFonts w:ascii="Times New Roman"/>
          <w:b/>
          <w:i w:val="false"/>
          <w:color w:val="000000"/>
          <w:sz w:val="28"/>
        </w:rPr>
        <w:t>Статья 342. Общие положения по налоговым вычетам</w:t>
      </w:r>
    </w:p>
    <w:bookmarkStart w:name="z18194" w:id="5893"/>
    <w:p>
      <w:pPr>
        <w:spacing w:after="0"/>
        <w:ind w:left="0"/>
        <w:jc w:val="both"/>
      </w:pPr>
      <w:r>
        <w:rPr>
          <w:rFonts w:ascii="Times New Roman"/>
          <w:b w:val="false"/>
          <w:i w:val="false"/>
          <w:color w:val="000000"/>
          <w:sz w:val="28"/>
        </w:rPr>
        <w:t xml:space="preserve">
      1. Физическое лицо имеет право на применение следующих видов налоговых вычетов: </w:t>
      </w:r>
    </w:p>
    <w:bookmarkEnd w:id="5893"/>
    <w:bookmarkStart w:name="z18195" w:id="5894"/>
    <w:p>
      <w:pPr>
        <w:spacing w:after="0"/>
        <w:ind w:left="0"/>
        <w:jc w:val="both"/>
      </w:pPr>
      <w:r>
        <w:rPr>
          <w:rFonts w:ascii="Times New Roman"/>
          <w:b w:val="false"/>
          <w:i w:val="false"/>
          <w:color w:val="000000"/>
          <w:sz w:val="28"/>
        </w:rPr>
        <w:t>
      1) налоговый вычет в виде обязательных пенсионных взносов – в размере, установленном законодательством Республики Казахстан о социальной защите;</w:t>
      </w:r>
    </w:p>
    <w:bookmarkEnd w:id="5894"/>
    <w:bookmarkStart w:name="z18196" w:id="5895"/>
    <w:p>
      <w:pPr>
        <w:spacing w:after="0"/>
        <w:ind w:left="0"/>
        <w:jc w:val="both"/>
      </w:pPr>
      <w:r>
        <w:rPr>
          <w:rFonts w:ascii="Times New Roman"/>
          <w:b w:val="false"/>
          <w:i w:val="false"/>
          <w:color w:val="000000"/>
          <w:sz w:val="28"/>
        </w:rPr>
        <w:t>
      2) налоговый вычет по взносам на обязательное социальное медицинское страхование – в размере, установленном законодательством Республики Казахстан об обязательном социальном медицинском страховании;</w:t>
      </w:r>
    </w:p>
    <w:bookmarkEnd w:id="5895"/>
    <w:bookmarkStart w:name="z18197" w:id="5896"/>
    <w:p>
      <w:pPr>
        <w:spacing w:after="0"/>
        <w:ind w:left="0"/>
        <w:jc w:val="both"/>
      </w:pPr>
      <w:r>
        <w:rPr>
          <w:rFonts w:ascii="Times New Roman"/>
          <w:b w:val="false"/>
          <w:i w:val="false"/>
          <w:color w:val="000000"/>
          <w:sz w:val="28"/>
        </w:rPr>
        <w:t>
      3) стандартные налоговые вычеты (далее – стандартные вычеты);</w:t>
      </w:r>
    </w:p>
    <w:bookmarkEnd w:id="5896"/>
    <w:bookmarkStart w:name="z18198" w:id="5897"/>
    <w:p>
      <w:pPr>
        <w:spacing w:after="0"/>
        <w:ind w:left="0"/>
        <w:jc w:val="both"/>
      </w:pPr>
      <w:r>
        <w:rPr>
          <w:rFonts w:ascii="Times New Roman"/>
          <w:b w:val="false"/>
          <w:i w:val="false"/>
          <w:color w:val="000000"/>
          <w:sz w:val="28"/>
        </w:rPr>
        <w:t>
      4) налоговый вычет для многодетных семей;</w:t>
      </w:r>
    </w:p>
    <w:bookmarkEnd w:id="5897"/>
    <w:bookmarkStart w:name="z18199" w:id="5898"/>
    <w:p>
      <w:pPr>
        <w:spacing w:after="0"/>
        <w:ind w:left="0"/>
        <w:jc w:val="both"/>
      </w:pPr>
      <w:r>
        <w:rPr>
          <w:rFonts w:ascii="Times New Roman"/>
          <w:b w:val="false"/>
          <w:i w:val="false"/>
          <w:color w:val="000000"/>
          <w:sz w:val="28"/>
        </w:rPr>
        <w:t>
      5) прочие налоговые вычеты (далее – прочие вычеты), которые включают в себя:</w:t>
      </w:r>
    </w:p>
    <w:bookmarkEnd w:id="5898"/>
    <w:bookmarkStart w:name="z18200" w:id="5899"/>
    <w:p>
      <w:pPr>
        <w:spacing w:after="0"/>
        <w:ind w:left="0"/>
        <w:jc w:val="both"/>
      </w:pPr>
      <w:r>
        <w:rPr>
          <w:rFonts w:ascii="Times New Roman"/>
          <w:b w:val="false"/>
          <w:i w:val="false"/>
          <w:color w:val="000000"/>
          <w:sz w:val="28"/>
        </w:rPr>
        <w:t>
      налоговый вычет по добровольным пенсионным взносам;</w:t>
      </w:r>
    </w:p>
    <w:bookmarkEnd w:id="5899"/>
    <w:bookmarkStart w:name="z18201" w:id="5900"/>
    <w:p>
      <w:pPr>
        <w:spacing w:after="0"/>
        <w:ind w:left="0"/>
        <w:jc w:val="both"/>
      </w:pPr>
      <w:r>
        <w:rPr>
          <w:rFonts w:ascii="Times New Roman"/>
          <w:b w:val="false"/>
          <w:i w:val="false"/>
          <w:color w:val="000000"/>
          <w:sz w:val="28"/>
        </w:rPr>
        <w:t>
      налоговый вычет на обучение;</w:t>
      </w:r>
    </w:p>
    <w:bookmarkEnd w:id="5900"/>
    <w:bookmarkStart w:name="z18202" w:id="5901"/>
    <w:p>
      <w:pPr>
        <w:spacing w:after="0"/>
        <w:ind w:left="0"/>
        <w:jc w:val="both"/>
      </w:pPr>
      <w:r>
        <w:rPr>
          <w:rFonts w:ascii="Times New Roman"/>
          <w:b w:val="false"/>
          <w:i w:val="false"/>
          <w:color w:val="000000"/>
          <w:sz w:val="28"/>
        </w:rPr>
        <w:t>
      налоговый вычет на медицину;</w:t>
      </w:r>
    </w:p>
    <w:bookmarkEnd w:id="5901"/>
    <w:bookmarkStart w:name="z18203" w:id="5902"/>
    <w:p>
      <w:pPr>
        <w:spacing w:after="0"/>
        <w:ind w:left="0"/>
        <w:jc w:val="both"/>
      </w:pPr>
      <w:r>
        <w:rPr>
          <w:rFonts w:ascii="Times New Roman"/>
          <w:b w:val="false"/>
          <w:i w:val="false"/>
          <w:color w:val="000000"/>
          <w:sz w:val="28"/>
        </w:rPr>
        <w:t>
      налоговый вычет по вознаграждениям;</w:t>
      </w:r>
    </w:p>
    <w:bookmarkEnd w:id="5902"/>
    <w:bookmarkStart w:name="z19068" w:id="5903"/>
    <w:p>
      <w:pPr>
        <w:spacing w:after="0"/>
        <w:ind w:left="0"/>
        <w:jc w:val="both"/>
      </w:pPr>
      <w:r>
        <w:rPr>
          <w:rFonts w:ascii="Times New Roman"/>
          <w:b w:val="false"/>
          <w:i w:val="false"/>
          <w:color w:val="000000"/>
          <w:sz w:val="28"/>
        </w:rPr>
        <w:t>
      6) налоговый вычет по социальным отчислениям, удерживаемым с доходов по договорам гражданско-правового характера, предметом которых является выполнение работ (оказание услуг), – в размере, установленном законодательством Республики Казахстан о социальной защите.</w:t>
      </w:r>
    </w:p>
    <w:bookmarkEnd w:id="5903"/>
    <w:bookmarkStart w:name="z18204" w:id="5904"/>
    <w:p>
      <w:pPr>
        <w:spacing w:after="0"/>
        <w:ind w:left="0"/>
        <w:jc w:val="both"/>
      </w:pPr>
      <w:r>
        <w:rPr>
          <w:rFonts w:ascii="Times New Roman"/>
          <w:b w:val="false"/>
          <w:i w:val="false"/>
          <w:color w:val="000000"/>
          <w:sz w:val="28"/>
        </w:rPr>
        <w:t>
      2. Физическое лицо применяет налоговые вычеты:</w:t>
      </w:r>
    </w:p>
    <w:bookmarkEnd w:id="5904"/>
    <w:bookmarkStart w:name="z18205" w:id="5905"/>
    <w:p>
      <w:pPr>
        <w:spacing w:after="0"/>
        <w:ind w:left="0"/>
        <w:jc w:val="both"/>
      </w:pPr>
      <w:r>
        <w:rPr>
          <w:rFonts w:ascii="Times New Roman"/>
          <w:b w:val="false"/>
          <w:i w:val="false"/>
          <w:color w:val="000000"/>
          <w:sz w:val="28"/>
        </w:rPr>
        <w:t>
      1) в виде обязательных пенсионных взносов, по взносам на обязательное социальное медицинское страхование, стандартные вычеты, для многодетных семей – у налогового агента;</w:t>
      </w:r>
    </w:p>
    <w:bookmarkEnd w:id="5905"/>
    <w:bookmarkStart w:name="z18206" w:id="5906"/>
    <w:p>
      <w:pPr>
        <w:spacing w:after="0"/>
        <w:ind w:left="0"/>
        <w:jc w:val="both"/>
      </w:pPr>
      <w:r>
        <w:rPr>
          <w:rFonts w:ascii="Times New Roman"/>
          <w:b w:val="false"/>
          <w:i w:val="false"/>
          <w:color w:val="000000"/>
          <w:sz w:val="28"/>
        </w:rPr>
        <w:t>
      2) в виде обязательных пенсионных взносов, по взносам на обязательное социальное медицинское страхование, стандартные вычеты, для многодетных семей – самостоятельно при неприменении у налогового агента;</w:t>
      </w:r>
    </w:p>
    <w:bookmarkEnd w:id="5906"/>
    <w:bookmarkStart w:name="z18207" w:id="5907"/>
    <w:p>
      <w:pPr>
        <w:spacing w:after="0"/>
        <w:ind w:left="0"/>
        <w:jc w:val="both"/>
      </w:pPr>
      <w:r>
        <w:rPr>
          <w:rFonts w:ascii="Times New Roman"/>
          <w:b w:val="false"/>
          <w:i w:val="false"/>
          <w:color w:val="000000"/>
          <w:sz w:val="28"/>
        </w:rPr>
        <w:t>
      3) не указанные в подпункте 1) настоящего пункта – самостоятельно.</w:t>
      </w:r>
    </w:p>
    <w:bookmarkEnd w:id="5907"/>
    <w:bookmarkStart w:name="z18208" w:id="5908"/>
    <w:p>
      <w:pPr>
        <w:spacing w:after="0"/>
        <w:ind w:left="0"/>
        <w:jc w:val="both"/>
      </w:pPr>
      <w:r>
        <w:rPr>
          <w:rFonts w:ascii="Times New Roman"/>
          <w:b w:val="false"/>
          <w:i w:val="false"/>
          <w:color w:val="000000"/>
          <w:sz w:val="28"/>
        </w:rPr>
        <w:t>
      3. Предельный размер общей суммы налогового вычета для многодетных семей и прочих вычетов, примененных в календарном году как у налогового агента, так и физическим лицом самостоятельно, не должен превышать 564-кратный размер месячного расчетного показателя.</w:t>
      </w:r>
    </w:p>
    <w:bookmarkEnd w:id="5908"/>
    <w:bookmarkStart w:name="z18209" w:id="5909"/>
    <w:p>
      <w:pPr>
        <w:spacing w:after="0"/>
        <w:ind w:left="0"/>
        <w:jc w:val="both"/>
      </w:pPr>
      <w:r>
        <w:rPr>
          <w:rFonts w:ascii="Times New Roman"/>
          <w:b w:val="false"/>
          <w:i w:val="false"/>
          <w:color w:val="000000"/>
          <w:sz w:val="28"/>
        </w:rPr>
        <w:t xml:space="preserve">
      4. Налоговые вычеты в виде добровольных пенсионных взносов и стандартного вычета, предусмотренного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346 настоящего Кодекса, применяются на основании документов, подтверждающих право на применение налоговых вычетов. Оригиналы таких документов хранятся у физического лица в течение срока исковой давности, установленного </w:t>
      </w:r>
      <w:r>
        <w:rPr>
          <w:rFonts w:ascii="Times New Roman"/>
          <w:b w:val="false"/>
          <w:i w:val="false"/>
          <w:color w:val="000000"/>
          <w:sz w:val="28"/>
        </w:rPr>
        <w:t>пунктом 2</w:t>
      </w:r>
      <w:r>
        <w:rPr>
          <w:rFonts w:ascii="Times New Roman"/>
          <w:b w:val="false"/>
          <w:i w:val="false"/>
          <w:color w:val="000000"/>
          <w:sz w:val="28"/>
        </w:rPr>
        <w:t xml:space="preserve"> статьи 48 настоящего Кодекса.</w:t>
      </w:r>
    </w:p>
    <w:bookmarkEnd w:id="5909"/>
    <w:bookmarkStart w:name="z18210" w:id="5910"/>
    <w:p>
      <w:pPr>
        <w:spacing w:after="0"/>
        <w:ind w:left="0"/>
        <w:jc w:val="both"/>
      </w:pPr>
      <w:r>
        <w:rPr>
          <w:rFonts w:ascii="Times New Roman"/>
          <w:b w:val="false"/>
          <w:i w:val="false"/>
          <w:color w:val="000000"/>
          <w:sz w:val="28"/>
        </w:rPr>
        <w:t>
      5. Налоговые вычеты применяются последовательно в том порядке, в котором они отражены в пункте 1 настоящей статьи.</w:t>
      </w:r>
    </w:p>
    <w:bookmarkEnd w:id="5910"/>
    <w:bookmarkStart w:name="z18211" w:id="5911"/>
    <w:p>
      <w:pPr>
        <w:spacing w:after="0"/>
        <w:ind w:left="0"/>
        <w:jc w:val="both"/>
      </w:pPr>
      <w:r>
        <w:rPr>
          <w:rFonts w:ascii="Times New Roman"/>
          <w:b w:val="false"/>
          <w:i w:val="false"/>
          <w:color w:val="000000"/>
          <w:sz w:val="28"/>
        </w:rPr>
        <w:t>
      Примечание.</w:t>
      </w:r>
    </w:p>
    <w:bookmarkEnd w:id="5911"/>
    <w:bookmarkStart w:name="z18212" w:id="5912"/>
    <w:p>
      <w:pPr>
        <w:spacing w:after="0"/>
        <w:ind w:left="0"/>
        <w:jc w:val="both"/>
      </w:pPr>
      <w:r>
        <w:rPr>
          <w:rFonts w:ascii="Times New Roman"/>
          <w:b w:val="false"/>
          <w:i w:val="false"/>
          <w:color w:val="000000"/>
          <w:sz w:val="28"/>
        </w:rPr>
        <w:t xml:space="preserve">
      В целях применения </w:t>
      </w:r>
      <w:r>
        <w:rPr>
          <w:rFonts w:ascii="Times New Roman"/>
          <w:b w:val="false"/>
          <w:i w:val="false"/>
          <w:color w:val="000000"/>
          <w:sz w:val="28"/>
        </w:rPr>
        <w:t>главы 37</w:t>
      </w:r>
      <w:r>
        <w:rPr>
          <w:rFonts w:ascii="Times New Roman"/>
          <w:b w:val="false"/>
          <w:i w:val="false"/>
          <w:color w:val="000000"/>
          <w:sz w:val="28"/>
        </w:rPr>
        <w:t xml:space="preserve"> настоящего Кодекса под месячным расчетным показателем понимается месячный расчетный показатель, установленный законом о республиканском бюджете и действующий на 1 января соответствующего финансового года.</w:t>
      </w:r>
    </w:p>
    <w:bookmarkEnd w:id="5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342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343. Особенности применения налоговых вычетов у налогового агента</w:t>
      </w:r>
    </w:p>
    <w:bookmarkStart w:name="z18215" w:id="5913"/>
    <w:p>
      <w:pPr>
        <w:spacing w:after="0"/>
        <w:ind w:left="0"/>
        <w:jc w:val="both"/>
      </w:pPr>
      <w:r>
        <w:rPr>
          <w:rFonts w:ascii="Times New Roman"/>
          <w:b w:val="false"/>
          <w:i w:val="false"/>
          <w:color w:val="000000"/>
          <w:sz w:val="28"/>
        </w:rPr>
        <w:t>
      1. Налоговые вычеты, за исключением налогового вычета в виде обязательных пенсионных взносов, взносов на обязательное социальное медицинское страхование и социальных отчислений, удерживаемых с доходов по договорам гражданско-правового характера, предметом которых является выполнение работ (оказание услуг), применяются налоговым агентом у источника выплаты на основании:</w:t>
      </w:r>
    </w:p>
    <w:bookmarkEnd w:id="5913"/>
    <w:bookmarkStart w:name="z18216" w:id="5914"/>
    <w:p>
      <w:pPr>
        <w:spacing w:after="0"/>
        <w:ind w:left="0"/>
        <w:jc w:val="both"/>
      </w:pPr>
      <w:r>
        <w:rPr>
          <w:rFonts w:ascii="Times New Roman"/>
          <w:b w:val="false"/>
          <w:i w:val="false"/>
          <w:color w:val="000000"/>
          <w:sz w:val="28"/>
        </w:rPr>
        <w:t>
      1) заявления физического лица о применении налоговых вычетов;</w:t>
      </w:r>
    </w:p>
    <w:bookmarkEnd w:id="5914"/>
    <w:bookmarkStart w:name="z18217" w:id="5915"/>
    <w:p>
      <w:pPr>
        <w:spacing w:after="0"/>
        <w:ind w:left="0"/>
        <w:jc w:val="both"/>
      </w:pPr>
      <w:r>
        <w:rPr>
          <w:rFonts w:ascii="Times New Roman"/>
          <w:b w:val="false"/>
          <w:i w:val="false"/>
          <w:color w:val="000000"/>
          <w:sz w:val="28"/>
        </w:rPr>
        <w:t>
      2) копий подтверждающих документов, кроме прочих налоговых вычетов. Такие копии хранятся у налогового агента в течение срока исковой давности, составляющего три года.</w:t>
      </w:r>
    </w:p>
    <w:bookmarkEnd w:id="5915"/>
    <w:bookmarkStart w:name="z18218" w:id="5916"/>
    <w:p>
      <w:pPr>
        <w:spacing w:after="0"/>
        <w:ind w:left="0"/>
        <w:jc w:val="both"/>
      </w:pPr>
      <w:r>
        <w:rPr>
          <w:rFonts w:ascii="Times New Roman"/>
          <w:b w:val="false"/>
          <w:i w:val="false"/>
          <w:color w:val="000000"/>
          <w:sz w:val="28"/>
        </w:rPr>
        <w:t>
      2. При смене в течение календарного года налогового агента, за исключением случаев его реорганизации, не примененная сумма налогового вычета, образовавшаяся у предыдущего налогового агента, не учитывается у нового налогового агента.</w:t>
      </w:r>
    </w:p>
    <w:bookmarkEnd w:id="5916"/>
    <w:bookmarkStart w:name="z18219" w:id="5917"/>
    <w:p>
      <w:pPr>
        <w:spacing w:after="0"/>
        <w:ind w:left="0"/>
        <w:jc w:val="both"/>
      </w:pPr>
      <w:r>
        <w:rPr>
          <w:rFonts w:ascii="Times New Roman"/>
          <w:b w:val="false"/>
          <w:i w:val="false"/>
          <w:color w:val="000000"/>
          <w:sz w:val="28"/>
        </w:rPr>
        <w:t xml:space="preserve">
      Положение настоящего пункта не распространяется на стандартные вычеты, предусмотренные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346 настоящего Кодекса, по которым превышение налогового вычета, образовавшееся у предыдущего налогового агента, учитывается у нового налогового агента в пределах, установленных настоящим Кодексом. При этом физическое лицо предоставляет справку о расчетах с физическим лицом, выданную предыдущим налоговым агентом в порядке, определенном </w:t>
      </w:r>
      <w:r>
        <w:rPr>
          <w:rFonts w:ascii="Times New Roman"/>
          <w:b w:val="false"/>
          <w:i w:val="false"/>
          <w:color w:val="000000"/>
          <w:sz w:val="28"/>
        </w:rPr>
        <w:t>статьей 359</w:t>
      </w:r>
      <w:r>
        <w:rPr>
          <w:rFonts w:ascii="Times New Roman"/>
          <w:b w:val="false"/>
          <w:i w:val="false"/>
          <w:color w:val="000000"/>
          <w:sz w:val="28"/>
        </w:rPr>
        <w:t xml:space="preserve"> настоящего Кодекса.</w:t>
      </w:r>
    </w:p>
    <w:bookmarkEnd w:id="5917"/>
    <w:bookmarkStart w:name="z18220" w:id="5918"/>
    <w:p>
      <w:pPr>
        <w:spacing w:after="0"/>
        <w:ind w:left="0"/>
        <w:jc w:val="both"/>
      </w:pPr>
      <w:r>
        <w:rPr>
          <w:rFonts w:ascii="Times New Roman"/>
          <w:b w:val="false"/>
          <w:i w:val="false"/>
          <w:color w:val="000000"/>
          <w:sz w:val="28"/>
        </w:rPr>
        <w:t>
      3. Физическое лицо вправе применить за налоговый период определенный вид налогового вычета только у одного налогового агента, за исключением налоговых вычетов в виде обязательных пенсионных взносов и взносов на обязательное социальное медицинское страхование.</w:t>
      </w:r>
    </w:p>
    <w:bookmarkEnd w:id="5918"/>
    <w:bookmarkStart w:name="z19069" w:id="5919"/>
    <w:p>
      <w:pPr>
        <w:spacing w:after="0"/>
        <w:ind w:left="0"/>
        <w:jc w:val="both"/>
      </w:pPr>
      <w:r>
        <w:rPr>
          <w:rFonts w:ascii="Times New Roman"/>
          <w:b w:val="false"/>
          <w:i w:val="false"/>
          <w:color w:val="000000"/>
          <w:sz w:val="28"/>
        </w:rPr>
        <w:t>
      При наличии у налогового агента за календарный месяц обязательств по выплате доходов одному физическому лицу в виде дохода работника и дохода от реализации товаров, выполнения работ, оказания услуг стандартный вычет применяется в пределах общей суммы стандартного вычета за календарный месяц в следующей последовательности:</w:t>
      </w:r>
    </w:p>
    <w:bookmarkEnd w:id="5919"/>
    <w:bookmarkStart w:name="z19070" w:id="5920"/>
    <w:p>
      <w:pPr>
        <w:spacing w:after="0"/>
        <w:ind w:left="0"/>
        <w:jc w:val="both"/>
      </w:pPr>
      <w:r>
        <w:rPr>
          <w:rFonts w:ascii="Times New Roman"/>
          <w:b w:val="false"/>
          <w:i w:val="false"/>
          <w:color w:val="000000"/>
          <w:sz w:val="28"/>
        </w:rPr>
        <w:t>
      1) к доходу работника – в пределах суммы такого дохода;</w:t>
      </w:r>
    </w:p>
    <w:bookmarkEnd w:id="5920"/>
    <w:bookmarkStart w:name="z19071" w:id="5921"/>
    <w:p>
      <w:pPr>
        <w:spacing w:after="0"/>
        <w:ind w:left="0"/>
        <w:jc w:val="both"/>
      </w:pPr>
      <w:r>
        <w:rPr>
          <w:rFonts w:ascii="Times New Roman"/>
          <w:b w:val="false"/>
          <w:i w:val="false"/>
          <w:color w:val="000000"/>
          <w:sz w:val="28"/>
        </w:rPr>
        <w:t>
      2) к доходу от реализации товаров, выполнения работ, оказания услуг налоговому агенту – в оставшемся размере стандартного вычета.</w:t>
      </w:r>
    </w:p>
    <w:bookmarkEnd w:id="5921"/>
    <w:bookmarkStart w:name="z18221" w:id="5922"/>
    <w:p>
      <w:pPr>
        <w:spacing w:after="0"/>
        <w:ind w:left="0"/>
        <w:jc w:val="both"/>
      </w:pPr>
      <w:r>
        <w:rPr>
          <w:rFonts w:ascii="Times New Roman"/>
          <w:b w:val="false"/>
          <w:i w:val="false"/>
          <w:color w:val="000000"/>
          <w:sz w:val="28"/>
        </w:rPr>
        <w:t>
      4. В случае, если налоговые вычеты не применены налоговым агентом к доходу физического лица по причине обращения физического лица позже даты удержания индивидуального подоходного налога с такого дохода, физическое лицо вправе представить налоговому агенту, производившему удержание индивидуального подоходного налога с такого дохода, заявление и подтверждающие документы, на основании которых налоговый агент производит перерасчет доходов в пределах срока исковой давности, предусмотренного пунктом 2 статьи 48 настоящего Кодекса.</w:t>
      </w:r>
    </w:p>
    <w:bookmarkEnd w:id="5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343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344. Особенности применения налоговых вычетов физическим лицом самостоятельно</w:t>
      </w:r>
    </w:p>
    <w:bookmarkStart w:name="z18224" w:id="5923"/>
    <w:p>
      <w:pPr>
        <w:spacing w:after="0"/>
        <w:ind w:left="0"/>
        <w:jc w:val="both"/>
      </w:pPr>
      <w:r>
        <w:rPr>
          <w:rFonts w:ascii="Times New Roman"/>
          <w:b w:val="false"/>
          <w:i w:val="false"/>
          <w:color w:val="000000"/>
          <w:sz w:val="28"/>
        </w:rPr>
        <w:t xml:space="preserve">
      Сумма превышения налоговых вычетов, образовавшаяся у налогового агента, а также непримененная у налогового агента сумма налогового вычета учитываются физическим лицом самостоятельно при исчислении облагаемого дохода физического лица. </w:t>
      </w:r>
    </w:p>
    <w:bookmarkEnd w:id="5923"/>
    <w:p>
      <w:pPr>
        <w:spacing w:after="0"/>
        <w:ind w:left="0"/>
        <w:jc w:val="both"/>
      </w:pPr>
      <w:r>
        <w:rPr>
          <w:rFonts w:ascii="Times New Roman"/>
          <w:b/>
          <w:i w:val="false"/>
          <w:color w:val="000000"/>
          <w:sz w:val="28"/>
        </w:rPr>
        <w:t>Статья 345. Налоговый вычет по пенсионным выплатам и договорам накопительного страхования</w:t>
      </w:r>
    </w:p>
    <w:bookmarkStart w:name="z18226" w:id="5924"/>
    <w:p>
      <w:pPr>
        <w:spacing w:after="0"/>
        <w:ind w:left="0"/>
        <w:jc w:val="both"/>
      </w:pPr>
      <w:r>
        <w:rPr>
          <w:rFonts w:ascii="Times New Roman"/>
          <w:b w:val="false"/>
          <w:i w:val="false"/>
          <w:color w:val="000000"/>
          <w:sz w:val="28"/>
        </w:rPr>
        <w:t>
      1. К доходу в виде пенсионных выплат, подлежащему налогообложению, применяется налоговый вычет в следующих размерах:</w:t>
      </w:r>
    </w:p>
    <w:bookmarkEnd w:id="5924"/>
    <w:bookmarkStart w:name="z18227" w:id="5925"/>
    <w:p>
      <w:pPr>
        <w:spacing w:after="0"/>
        <w:ind w:left="0"/>
        <w:jc w:val="both"/>
      </w:pPr>
      <w:r>
        <w:rPr>
          <w:rFonts w:ascii="Times New Roman"/>
          <w:b w:val="false"/>
          <w:i w:val="false"/>
          <w:color w:val="000000"/>
          <w:sz w:val="28"/>
        </w:rPr>
        <w:t>
      1) по выплатам, предусмотренным подпунктом 1) статьи 326 настоящего Кодекса, – в размере 14-кратного месячного расчетного показателя, установленного законом о республиканском бюджете и действующего на дату начисления дохода в виде пенсионной выплаты, за каждый месяц, за который осуществляется пенсионная выплата;</w:t>
      </w:r>
    </w:p>
    <w:bookmarkEnd w:id="5925"/>
    <w:bookmarkStart w:name="z18228" w:id="5926"/>
    <w:p>
      <w:pPr>
        <w:spacing w:after="0"/>
        <w:ind w:left="0"/>
        <w:jc w:val="both"/>
      </w:pPr>
      <w:r>
        <w:rPr>
          <w:rFonts w:ascii="Times New Roman"/>
          <w:b w:val="false"/>
          <w:i w:val="false"/>
          <w:color w:val="000000"/>
          <w:sz w:val="28"/>
        </w:rPr>
        <w:t>
      2) по выплатам, предусмотренным подпунктом 2) статьи 326 настоящего Кодекса, – в размере 168-кратного месячного расчетного показателя, установленного законом о республиканском бюджете и действующего на дату начисления дохода в виде пенсионной выплаты.</w:t>
      </w:r>
    </w:p>
    <w:bookmarkEnd w:id="5926"/>
    <w:bookmarkStart w:name="z18229" w:id="5927"/>
    <w:p>
      <w:pPr>
        <w:spacing w:after="0"/>
        <w:ind w:left="0"/>
        <w:jc w:val="both"/>
      </w:pPr>
      <w:r>
        <w:rPr>
          <w:rFonts w:ascii="Times New Roman"/>
          <w:b w:val="false"/>
          <w:i w:val="false"/>
          <w:color w:val="000000"/>
          <w:sz w:val="28"/>
        </w:rPr>
        <w:t>
      2. К доходу по договорам накопительного страхования, подлежащему налогообложению в виде страховых выплат, осуществляемых страховыми организациями, страховые премии которых были оплачены за счет пенсионных накоплений в едином накопительном пенсионном фонде, применяется налоговый вычет в сумме 14-кратного размера месячного расчетного показателя, установленного законом о республиканском бюджете и действующего на дату начисления дохода в виде страховой выплаты, за каждый месяц начисления дохода в виде страховой выплаты, за который осуществляется страховая выплата.</w:t>
      </w:r>
    </w:p>
    <w:bookmarkEnd w:id="5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345 - в редакции Закона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345-1. Налоговый вычет по взносам на обязательное социальное медицинское страхование</w:t>
      </w:r>
    </w:p>
    <w:bookmarkStart w:name="z19073" w:id="5928"/>
    <w:p>
      <w:pPr>
        <w:spacing w:after="0"/>
        <w:ind w:left="0"/>
        <w:jc w:val="both"/>
      </w:pPr>
      <w:r>
        <w:rPr>
          <w:rFonts w:ascii="Times New Roman"/>
          <w:b w:val="false"/>
          <w:i w:val="false"/>
          <w:color w:val="000000"/>
          <w:sz w:val="28"/>
        </w:rPr>
        <w:t xml:space="preserve">
      1. Налоговый вычет по взносам на обязательное социальное медицинское страхование у налогового агента применяется на сумму взносов на обязательное социальное медицинское страхование, исчисленных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в том налоговом периоде, на который приходится дата их исчисления.</w:t>
      </w:r>
    </w:p>
    <w:bookmarkEnd w:id="5928"/>
    <w:bookmarkStart w:name="z19074" w:id="5929"/>
    <w:p>
      <w:pPr>
        <w:spacing w:after="0"/>
        <w:ind w:left="0"/>
        <w:jc w:val="both"/>
      </w:pPr>
      <w:r>
        <w:rPr>
          <w:rFonts w:ascii="Times New Roman"/>
          <w:b w:val="false"/>
          <w:i w:val="false"/>
          <w:color w:val="000000"/>
          <w:sz w:val="28"/>
        </w:rPr>
        <w:t xml:space="preserve">
      2. Налоговый вычет по взносам на обязательное социальное медицинское страхование применяется физическим лицом самостоятельно на сумму взносов на обязательное социальное медицинское страхование, исчисленных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на основании документа, подтверждающего уплату таких взносов в том налоговом периоде, на который приходится наиболее поздняя из следующих дат:</w:t>
      </w:r>
    </w:p>
    <w:bookmarkEnd w:id="5929"/>
    <w:bookmarkStart w:name="z19075" w:id="5930"/>
    <w:p>
      <w:pPr>
        <w:spacing w:after="0"/>
        <w:ind w:left="0"/>
        <w:jc w:val="both"/>
      </w:pPr>
      <w:r>
        <w:rPr>
          <w:rFonts w:ascii="Times New Roman"/>
          <w:b w:val="false"/>
          <w:i w:val="false"/>
          <w:color w:val="000000"/>
          <w:sz w:val="28"/>
        </w:rPr>
        <w:t>
      дата исчисления взносов на обязательное социальное медицинское страхование;</w:t>
      </w:r>
    </w:p>
    <w:bookmarkEnd w:id="5930"/>
    <w:bookmarkStart w:name="z19076" w:id="5931"/>
    <w:p>
      <w:pPr>
        <w:spacing w:after="0"/>
        <w:ind w:left="0"/>
        <w:jc w:val="both"/>
      </w:pPr>
      <w:r>
        <w:rPr>
          <w:rFonts w:ascii="Times New Roman"/>
          <w:b w:val="false"/>
          <w:i w:val="false"/>
          <w:color w:val="000000"/>
          <w:sz w:val="28"/>
        </w:rPr>
        <w:t>
      дата уплаты взносов на обязательное социальное медицинское страхование.</w:t>
      </w:r>
    </w:p>
    <w:bookmarkEnd w:id="5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37 дополнена статьей 345-1 в соответствии с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345-2. Налоговый вычет по социальным отчислениям, удерживаемым с доходов по договорам гражданско-правового характера, предметом которых является выполнение работ (оказание услуг)</w:t>
      </w:r>
    </w:p>
    <w:bookmarkStart w:name="z19078" w:id="5932"/>
    <w:p>
      <w:pPr>
        <w:spacing w:after="0"/>
        <w:ind w:left="0"/>
        <w:jc w:val="both"/>
      </w:pPr>
      <w:r>
        <w:rPr>
          <w:rFonts w:ascii="Times New Roman"/>
          <w:b w:val="false"/>
          <w:i w:val="false"/>
          <w:color w:val="000000"/>
          <w:sz w:val="28"/>
        </w:rPr>
        <w:t>
      Налоговый вычет по социальным отчислениям, удерживаемым по договорам гражданско-правового характера, предметом которых является выполнение работ (оказание услуг), применяется у налогового агента на сумму социальных отчислений, удерживаемых по договорам гражданско-правового характера, предметом которых является выполнение работ (оказание услуг), исчисленных в соответствии с законодательством Республики Казахстан о социальной защите в том налоговом периоде, на который приходится дата их исчисления.</w:t>
      </w:r>
    </w:p>
    <w:bookmarkEnd w:id="5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37 дополнена статьей 345-2 в соответствии с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346. Стандартные вычеты</w:t>
      </w:r>
    </w:p>
    <w:bookmarkStart w:name="z18232" w:id="5933"/>
    <w:p>
      <w:pPr>
        <w:spacing w:after="0"/>
        <w:ind w:left="0"/>
        <w:jc w:val="both"/>
      </w:pPr>
      <w:r>
        <w:rPr>
          <w:rFonts w:ascii="Times New Roman"/>
          <w:b w:val="false"/>
          <w:i w:val="false"/>
          <w:color w:val="000000"/>
          <w:sz w:val="28"/>
        </w:rPr>
        <w:t>
      1. Стандартными вычетами являются:</w:t>
      </w:r>
    </w:p>
    <w:bookmarkEnd w:id="5933"/>
    <w:bookmarkStart w:name="z18233" w:id="5934"/>
    <w:p>
      <w:pPr>
        <w:spacing w:after="0"/>
        <w:ind w:left="0"/>
        <w:jc w:val="both"/>
      </w:pPr>
      <w:r>
        <w:rPr>
          <w:rFonts w:ascii="Times New Roman"/>
          <w:b w:val="false"/>
          <w:i w:val="false"/>
          <w:color w:val="000000"/>
          <w:sz w:val="28"/>
        </w:rPr>
        <w:t>
      1) 14-кратный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Стандартный вычет применяется за каждый календарный месяц. Общая сумма стандартного вычета за календарный год не должна превышать 168-кратный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5934"/>
    <w:bookmarkStart w:name="z18234" w:id="5935"/>
    <w:p>
      <w:pPr>
        <w:spacing w:after="0"/>
        <w:ind w:left="0"/>
        <w:jc w:val="both"/>
      </w:pPr>
      <w:r>
        <w:rPr>
          <w:rFonts w:ascii="Times New Roman"/>
          <w:b w:val="false"/>
          <w:i w:val="false"/>
          <w:color w:val="000000"/>
          <w:sz w:val="28"/>
        </w:rPr>
        <w:t>
      2) 882-кратный размер месячного расчетного показателя за календарный год на основании того, что такое лицо на дату применения настоящего подпункта является:</w:t>
      </w:r>
    </w:p>
    <w:bookmarkEnd w:id="5935"/>
    <w:bookmarkStart w:name="z18235" w:id="5936"/>
    <w:p>
      <w:pPr>
        <w:spacing w:after="0"/>
        <w:ind w:left="0"/>
        <w:jc w:val="both"/>
      </w:pPr>
      <w:r>
        <w:rPr>
          <w:rFonts w:ascii="Times New Roman"/>
          <w:b w:val="false"/>
          <w:i w:val="false"/>
          <w:color w:val="000000"/>
          <w:sz w:val="28"/>
        </w:rPr>
        <w:t>
      участником Великой Отечественной войны, лицом приравненным по льготам к участникам Великой Отечественной войны, и ветераном боевых действий на территории других государств;</w:t>
      </w:r>
    </w:p>
    <w:bookmarkEnd w:id="5936"/>
    <w:bookmarkStart w:name="z18236" w:id="5937"/>
    <w:p>
      <w:pPr>
        <w:spacing w:after="0"/>
        <w:ind w:left="0"/>
        <w:jc w:val="both"/>
      </w:pPr>
      <w:r>
        <w:rPr>
          <w:rFonts w:ascii="Times New Roman"/>
          <w:b w:val="false"/>
          <w:i w:val="false"/>
          <w:color w:val="000000"/>
          <w:sz w:val="28"/>
        </w:rPr>
        <w:t>
      лицом,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bookmarkEnd w:id="5937"/>
    <w:bookmarkStart w:name="z18237" w:id="5938"/>
    <w:p>
      <w:pPr>
        <w:spacing w:after="0"/>
        <w:ind w:left="0"/>
        <w:jc w:val="both"/>
      </w:pPr>
      <w:r>
        <w:rPr>
          <w:rFonts w:ascii="Times New Roman"/>
          <w:b w:val="false"/>
          <w:i w:val="false"/>
          <w:color w:val="000000"/>
          <w:sz w:val="28"/>
        </w:rPr>
        <w:t>
      лицом,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bookmarkEnd w:id="5938"/>
    <w:bookmarkStart w:name="z18238" w:id="5939"/>
    <w:p>
      <w:pPr>
        <w:spacing w:after="0"/>
        <w:ind w:left="0"/>
        <w:jc w:val="both"/>
      </w:pPr>
      <w:r>
        <w:rPr>
          <w:rFonts w:ascii="Times New Roman"/>
          <w:b w:val="false"/>
          <w:i w:val="false"/>
          <w:color w:val="000000"/>
          <w:sz w:val="28"/>
        </w:rPr>
        <w:t>
      лицом с инвалидностью первой, второй или третьей группы;</w:t>
      </w:r>
    </w:p>
    <w:bookmarkEnd w:id="5939"/>
    <w:bookmarkStart w:name="z18239" w:id="5940"/>
    <w:p>
      <w:pPr>
        <w:spacing w:after="0"/>
        <w:ind w:left="0"/>
        <w:jc w:val="both"/>
      </w:pPr>
      <w:r>
        <w:rPr>
          <w:rFonts w:ascii="Times New Roman"/>
          <w:b w:val="false"/>
          <w:i w:val="false"/>
          <w:color w:val="000000"/>
          <w:sz w:val="28"/>
        </w:rPr>
        <w:t>
      ребенком с инвалидностью.</w:t>
      </w:r>
    </w:p>
    <w:bookmarkEnd w:id="5940"/>
    <w:bookmarkStart w:name="z18240" w:id="5941"/>
    <w:p>
      <w:pPr>
        <w:spacing w:after="0"/>
        <w:ind w:left="0"/>
        <w:jc w:val="both"/>
      </w:pPr>
      <w:r>
        <w:rPr>
          <w:rFonts w:ascii="Times New Roman"/>
          <w:b w:val="false"/>
          <w:i w:val="false"/>
          <w:color w:val="000000"/>
          <w:sz w:val="28"/>
        </w:rPr>
        <w:t>
      В случае, если физическое лицо имеет несколько оснований для применения настоящего подпункта, исключение доходов не должно превышать предел дохода, установленного настоящим подпунктом;</w:t>
      </w:r>
    </w:p>
    <w:bookmarkEnd w:id="5941"/>
    <w:bookmarkStart w:name="z18241" w:id="5942"/>
    <w:p>
      <w:pPr>
        <w:spacing w:after="0"/>
        <w:ind w:left="0"/>
        <w:jc w:val="both"/>
      </w:pPr>
      <w:r>
        <w:rPr>
          <w:rFonts w:ascii="Times New Roman"/>
          <w:b w:val="false"/>
          <w:i w:val="false"/>
          <w:color w:val="000000"/>
          <w:sz w:val="28"/>
        </w:rPr>
        <w:t>
      3) 882-кратный размер месячного расчетного показателя за календарный год на основании того, что такое лицо на дату применения настоящего подпункта является:</w:t>
      </w:r>
    </w:p>
    <w:bookmarkEnd w:id="5942"/>
    <w:bookmarkStart w:name="z18242" w:id="5943"/>
    <w:p>
      <w:pPr>
        <w:spacing w:after="0"/>
        <w:ind w:left="0"/>
        <w:jc w:val="both"/>
      </w:pPr>
      <w:r>
        <w:rPr>
          <w:rFonts w:ascii="Times New Roman"/>
          <w:b w:val="false"/>
          <w:i w:val="false"/>
          <w:color w:val="000000"/>
          <w:sz w:val="28"/>
        </w:rPr>
        <w:t>
      одним из родителей, опекунов, попечителей ребенка с инвалидностью, – за каждого такого ребенка с инвалидностью до достижения им восемнадцатилетнего возраста;</w:t>
      </w:r>
    </w:p>
    <w:bookmarkEnd w:id="5943"/>
    <w:bookmarkStart w:name="z18243" w:id="5944"/>
    <w:p>
      <w:pPr>
        <w:spacing w:after="0"/>
        <w:ind w:left="0"/>
        <w:jc w:val="both"/>
      </w:pPr>
      <w:r>
        <w:rPr>
          <w:rFonts w:ascii="Times New Roman"/>
          <w:b w:val="false"/>
          <w:i w:val="false"/>
          <w:color w:val="000000"/>
          <w:sz w:val="28"/>
        </w:rPr>
        <w:t>
      одним из родителей, опекунов, попечителей лица, признанного лицом с инвалидностью по причине "лицо с инвалидностью с детства", – за каждое такое лицо в течение его жизни;</w:t>
      </w:r>
    </w:p>
    <w:bookmarkEnd w:id="5944"/>
    <w:bookmarkStart w:name="z18244" w:id="5945"/>
    <w:p>
      <w:pPr>
        <w:spacing w:after="0"/>
        <w:ind w:left="0"/>
        <w:jc w:val="both"/>
      </w:pPr>
      <w:r>
        <w:rPr>
          <w:rFonts w:ascii="Times New Roman"/>
          <w:b w:val="false"/>
          <w:i w:val="false"/>
          <w:color w:val="000000"/>
          <w:sz w:val="28"/>
        </w:rPr>
        <w:t>
      одним из усыновителей (удочерителей), – за каждое такое лицо до достижения усыновленным (удочеренным) ребенком восемнадцатилетнего возраста;</w:t>
      </w:r>
    </w:p>
    <w:bookmarkEnd w:id="5945"/>
    <w:bookmarkStart w:name="z18245" w:id="5946"/>
    <w:p>
      <w:pPr>
        <w:spacing w:after="0"/>
        <w:ind w:left="0"/>
        <w:jc w:val="both"/>
      </w:pPr>
      <w:r>
        <w:rPr>
          <w:rFonts w:ascii="Times New Roman"/>
          <w:b w:val="false"/>
          <w:i w:val="false"/>
          <w:color w:val="000000"/>
          <w:sz w:val="28"/>
        </w:rPr>
        <w:t>
      одним из приемных родителей, принявших детей-сирот и детей, оставшихся без попечения родителей, в приемную семью, – за каждое такое лицо на период срока действия договора о передаче детей-сирот, детей, оставшихся без попечения родителей, в приемную семью.</w:t>
      </w:r>
    </w:p>
    <w:bookmarkEnd w:id="5946"/>
    <w:bookmarkStart w:name="z18246" w:id="5947"/>
    <w:p>
      <w:pPr>
        <w:spacing w:after="0"/>
        <w:ind w:left="0"/>
        <w:jc w:val="both"/>
      </w:pPr>
      <w:r>
        <w:rPr>
          <w:rFonts w:ascii="Times New Roman"/>
          <w:b w:val="false"/>
          <w:i w:val="false"/>
          <w:color w:val="000000"/>
          <w:sz w:val="28"/>
        </w:rPr>
        <w:t>
      Положения настоящего подпункта не применяются в отношении:</w:t>
      </w:r>
    </w:p>
    <w:bookmarkEnd w:id="5947"/>
    <w:bookmarkStart w:name="z18247" w:id="5948"/>
    <w:p>
      <w:pPr>
        <w:spacing w:after="0"/>
        <w:ind w:left="0"/>
        <w:jc w:val="both"/>
      </w:pPr>
      <w:r>
        <w:rPr>
          <w:rFonts w:ascii="Times New Roman"/>
          <w:b w:val="false"/>
          <w:i w:val="false"/>
          <w:color w:val="000000"/>
          <w:sz w:val="28"/>
        </w:rPr>
        <w:t>
      работников администраций соответствующих организаций образования, медицинских организаций, организаций социальной защиты населения, являющихся опекунами и попечителями лиц, нуждающихся в опеке и попечительстве, в силу трудовых отношений с такими организациями;</w:t>
      </w:r>
    </w:p>
    <w:bookmarkEnd w:id="5948"/>
    <w:bookmarkStart w:name="z18248" w:id="5949"/>
    <w:p>
      <w:pPr>
        <w:spacing w:after="0"/>
        <w:ind w:left="0"/>
        <w:jc w:val="both"/>
      </w:pPr>
      <w:r>
        <w:rPr>
          <w:rFonts w:ascii="Times New Roman"/>
          <w:b w:val="false"/>
          <w:i w:val="false"/>
          <w:color w:val="000000"/>
          <w:sz w:val="28"/>
        </w:rPr>
        <w:t>
      лиц, вступающих в брак (супружество) с матерью или отцом усыновляемого ребенка (детей) в соответствии с брачно-семейным законодательством Республики Казахстан.</w:t>
      </w:r>
    </w:p>
    <w:bookmarkEnd w:id="5949"/>
    <w:bookmarkStart w:name="z18249" w:id="5950"/>
    <w:p>
      <w:pPr>
        <w:spacing w:after="0"/>
        <w:ind w:left="0"/>
        <w:jc w:val="both"/>
      </w:pPr>
      <w:r>
        <w:rPr>
          <w:rFonts w:ascii="Times New Roman"/>
          <w:b w:val="false"/>
          <w:i w:val="false"/>
          <w:color w:val="000000"/>
          <w:sz w:val="28"/>
        </w:rPr>
        <w:t>
      2. Стандартные вычеты, предусмотренные подпунктами 2) и 3) пункта 1 настоящей статьи, применяются в том календарном году, в котором возникло, имеется или имелось основание для применения данных налоговых вычетов.</w:t>
      </w:r>
    </w:p>
    <w:bookmarkEnd w:id="5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346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с 01.01.2020);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347. Налоговый вычет для многодетной семьи</w:t>
      </w:r>
    </w:p>
    <w:bookmarkStart w:name="z18252" w:id="5951"/>
    <w:p>
      <w:pPr>
        <w:spacing w:after="0"/>
        <w:ind w:left="0"/>
        <w:jc w:val="both"/>
      </w:pPr>
      <w:r>
        <w:rPr>
          <w:rFonts w:ascii="Times New Roman"/>
          <w:b w:val="false"/>
          <w:i w:val="false"/>
          <w:color w:val="000000"/>
          <w:sz w:val="28"/>
        </w:rPr>
        <w:t>
      1. Налоговый вычет для многодетной семьи применяется в совокупности на обоих родителей в размере не более 282-кратного размера месячного расчетного показателя, определенного за календарный год, в одном из следующих порядков:</w:t>
      </w:r>
    </w:p>
    <w:bookmarkEnd w:id="5951"/>
    <w:bookmarkStart w:name="z18253" w:id="5952"/>
    <w:p>
      <w:pPr>
        <w:spacing w:after="0"/>
        <w:ind w:left="0"/>
        <w:jc w:val="both"/>
      </w:pPr>
      <w:r>
        <w:rPr>
          <w:rFonts w:ascii="Times New Roman"/>
          <w:b w:val="false"/>
          <w:i w:val="false"/>
          <w:color w:val="000000"/>
          <w:sz w:val="28"/>
        </w:rPr>
        <w:t>
      1) для одного из родителей многодетной семьи в 23,5-кратном размере месячного расчетного показателя за каждый месяц;</w:t>
      </w:r>
    </w:p>
    <w:bookmarkEnd w:id="5952"/>
    <w:bookmarkStart w:name="z18254" w:id="5953"/>
    <w:p>
      <w:pPr>
        <w:spacing w:after="0"/>
        <w:ind w:left="0"/>
        <w:jc w:val="both"/>
      </w:pPr>
      <w:r>
        <w:rPr>
          <w:rFonts w:ascii="Times New Roman"/>
          <w:b w:val="false"/>
          <w:i w:val="false"/>
          <w:color w:val="000000"/>
          <w:sz w:val="28"/>
        </w:rPr>
        <w:t>
      2) для каждого родителя многодетной семьи в 11,75-кратном размере месячного расчетного показателя за каждый месяц.</w:t>
      </w:r>
    </w:p>
    <w:bookmarkEnd w:id="5953"/>
    <w:bookmarkStart w:name="z18255" w:id="5954"/>
    <w:p>
      <w:pPr>
        <w:spacing w:after="0"/>
        <w:ind w:left="0"/>
        <w:jc w:val="both"/>
      </w:pPr>
      <w:r>
        <w:rPr>
          <w:rFonts w:ascii="Times New Roman"/>
          <w:b w:val="false"/>
          <w:i w:val="false"/>
          <w:color w:val="000000"/>
          <w:sz w:val="28"/>
        </w:rPr>
        <w:t>
      2. Налоговый вычет для многодетной семьи применяется в случае наличия у физического лица на 1 января календарного года, в котором применяется вычет, четырех и более несовершеннолетних детей, подтверждаемого копиями свидетельств о рождении таких детей.</w:t>
      </w:r>
    </w:p>
    <w:bookmarkEnd w:id="5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347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348. Налоговый вычет по добровольным пенсионным взносам</w:t>
      </w:r>
    </w:p>
    <w:bookmarkStart w:name="z18258" w:id="5955"/>
    <w:p>
      <w:pPr>
        <w:spacing w:after="0"/>
        <w:ind w:left="0"/>
        <w:jc w:val="both"/>
      </w:pPr>
      <w:r>
        <w:rPr>
          <w:rFonts w:ascii="Times New Roman"/>
          <w:b w:val="false"/>
          <w:i w:val="false"/>
          <w:color w:val="000000"/>
          <w:sz w:val="28"/>
        </w:rPr>
        <w:t>
      1. Налоговый вычет по добровольным пенсионным взносам применяется физическим лицом-резидентом Республики Казахстан по расходам на уплату добровольных пенсионных взносов в соответствии с законодательством Республики Казахстан о социальной защите, произведенным в свою пользу.</w:t>
      </w:r>
    </w:p>
    <w:bookmarkEnd w:id="5955"/>
    <w:bookmarkStart w:name="z18259" w:id="5956"/>
    <w:p>
      <w:pPr>
        <w:spacing w:after="0"/>
        <w:ind w:left="0"/>
        <w:jc w:val="both"/>
      </w:pPr>
      <w:r>
        <w:rPr>
          <w:rFonts w:ascii="Times New Roman"/>
          <w:b w:val="false"/>
          <w:i w:val="false"/>
          <w:color w:val="000000"/>
          <w:sz w:val="28"/>
        </w:rPr>
        <w:t>
      2. Подтверждающим документом для применения налогового вычета по добровольным пенсионным взносам является документ, подтверждающий уплату добровольных пенсионных взносов.</w:t>
      </w:r>
    </w:p>
    <w:bookmarkEnd w:id="5956"/>
    <w:bookmarkStart w:name="z18260" w:id="5957"/>
    <w:p>
      <w:pPr>
        <w:spacing w:after="0"/>
        <w:ind w:left="0"/>
        <w:jc w:val="both"/>
      </w:pPr>
      <w:r>
        <w:rPr>
          <w:rFonts w:ascii="Times New Roman"/>
          <w:b w:val="false"/>
          <w:i w:val="false"/>
          <w:color w:val="000000"/>
          <w:sz w:val="28"/>
        </w:rPr>
        <w:t>
      3. Налоговый вычет по добровольным пенсионным взносам применяется в том налоговом периоде, на который приходится дата уплаты добровольных пенсионных взносов.</w:t>
      </w:r>
    </w:p>
    <w:bookmarkEnd w:id="5957"/>
    <w:bookmarkStart w:name="z18261" w:id="5958"/>
    <w:p>
      <w:pPr>
        <w:spacing w:after="0"/>
        <w:ind w:left="0"/>
        <w:jc w:val="both"/>
      </w:pPr>
      <w:r>
        <w:rPr>
          <w:rFonts w:ascii="Times New Roman"/>
          <w:b w:val="false"/>
          <w:i w:val="false"/>
          <w:color w:val="000000"/>
          <w:sz w:val="28"/>
        </w:rPr>
        <w:t>
      4. Положения настоящей статьи не распространяются на невостребованную сумму гарантийного возмещения, учитываемую на индивидуальном пенсионном счете для учета добровольных пенсионных взносов в соответствии с условиями договора о пенсионном обеспечении за счет добровольных пенсионных взносов.</w:t>
      </w:r>
    </w:p>
    <w:bookmarkEnd w:id="5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348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349. Налоговый вычет на обучение</w:t>
      </w:r>
    </w:p>
    <w:bookmarkStart w:name="z18264" w:id="5959"/>
    <w:p>
      <w:pPr>
        <w:spacing w:after="0"/>
        <w:ind w:left="0"/>
        <w:jc w:val="both"/>
      </w:pPr>
      <w:r>
        <w:rPr>
          <w:rFonts w:ascii="Times New Roman"/>
          <w:b w:val="false"/>
          <w:i w:val="false"/>
          <w:color w:val="000000"/>
          <w:sz w:val="28"/>
        </w:rPr>
        <w:t>
      1. Налоговый вычет на обучение применяется по расходам на обучение по следующим уровням образования в соответствии с законодательством Республики Казахстан:</w:t>
      </w:r>
    </w:p>
    <w:bookmarkEnd w:id="5959"/>
    <w:bookmarkStart w:name="z18265" w:id="5960"/>
    <w:p>
      <w:pPr>
        <w:spacing w:after="0"/>
        <w:ind w:left="0"/>
        <w:jc w:val="both"/>
      </w:pPr>
      <w:r>
        <w:rPr>
          <w:rFonts w:ascii="Times New Roman"/>
          <w:b w:val="false"/>
          <w:i w:val="false"/>
          <w:color w:val="000000"/>
          <w:sz w:val="28"/>
        </w:rPr>
        <w:t>
      1) дошкольное воспитание и обучение, осуществляемые в дошкольных организациях образования в Республике Казахстан;</w:t>
      </w:r>
    </w:p>
    <w:bookmarkEnd w:id="5960"/>
    <w:bookmarkStart w:name="z18266" w:id="5961"/>
    <w:p>
      <w:pPr>
        <w:spacing w:after="0"/>
        <w:ind w:left="0"/>
        <w:jc w:val="both"/>
      </w:pPr>
      <w:r>
        <w:rPr>
          <w:rFonts w:ascii="Times New Roman"/>
          <w:b w:val="false"/>
          <w:i w:val="false"/>
          <w:color w:val="000000"/>
          <w:sz w:val="28"/>
        </w:rPr>
        <w:t>
      2) техническое и профессиональное образование, осуществляемое в Республике Казахстан по соответствующим лицензиям на право ведения таких видов деятельности в организациях образования;</w:t>
      </w:r>
    </w:p>
    <w:bookmarkEnd w:id="5961"/>
    <w:bookmarkStart w:name="z18267" w:id="5962"/>
    <w:p>
      <w:pPr>
        <w:spacing w:after="0"/>
        <w:ind w:left="0"/>
        <w:jc w:val="both"/>
      </w:pPr>
      <w:r>
        <w:rPr>
          <w:rFonts w:ascii="Times New Roman"/>
          <w:b w:val="false"/>
          <w:i w:val="false"/>
          <w:color w:val="000000"/>
          <w:sz w:val="28"/>
        </w:rPr>
        <w:t>
      3) послесреднее, высшее образование, осуществляемое в Республике Казахстан по соответствующим лицензиям на право ведения таких видов деятельности в организациях образования;</w:t>
      </w:r>
    </w:p>
    <w:bookmarkEnd w:id="5962"/>
    <w:bookmarkStart w:name="z18268" w:id="5963"/>
    <w:p>
      <w:pPr>
        <w:spacing w:after="0"/>
        <w:ind w:left="0"/>
        <w:jc w:val="both"/>
      </w:pPr>
      <w:r>
        <w:rPr>
          <w:rFonts w:ascii="Times New Roman"/>
          <w:b w:val="false"/>
          <w:i w:val="false"/>
          <w:color w:val="000000"/>
          <w:sz w:val="28"/>
        </w:rPr>
        <w:t xml:space="preserve">
      4) дошкольное воспитание и обучение, послесреднее, высшее образование, осуществляемые в автономных организациях образования, определенных </w:t>
      </w:r>
      <w:r>
        <w:rPr>
          <w:rFonts w:ascii="Times New Roman"/>
          <w:b w:val="false"/>
          <w:i w:val="false"/>
          <w:color w:val="000000"/>
          <w:sz w:val="28"/>
        </w:rPr>
        <w:t>пунктом 1</w:t>
      </w:r>
      <w:r>
        <w:rPr>
          <w:rFonts w:ascii="Times New Roman"/>
          <w:b w:val="false"/>
          <w:i w:val="false"/>
          <w:color w:val="000000"/>
          <w:sz w:val="28"/>
        </w:rPr>
        <w:t xml:space="preserve"> статьи 291 настоящего Кодекса.</w:t>
      </w:r>
    </w:p>
    <w:bookmarkEnd w:id="5963"/>
    <w:bookmarkStart w:name="z18269" w:id="5964"/>
    <w:p>
      <w:pPr>
        <w:spacing w:after="0"/>
        <w:ind w:left="0"/>
        <w:jc w:val="both"/>
      </w:pPr>
      <w:r>
        <w:rPr>
          <w:rFonts w:ascii="Times New Roman"/>
          <w:b w:val="false"/>
          <w:i w:val="false"/>
          <w:color w:val="000000"/>
          <w:sz w:val="28"/>
        </w:rPr>
        <w:t>
      2. Налоговый вычет на обучение применяет:</w:t>
      </w:r>
    </w:p>
    <w:bookmarkEnd w:id="5964"/>
    <w:bookmarkStart w:name="z18270" w:id="5965"/>
    <w:p>
      <w:pPr>
        <w:spacing w:after="0"/>
        <w:ind w:left="0"/>
        <w:jc w:val="both"/>
      </w:pPr>
      <w:r>
        <w:rPr>
          <w:rFonts w:ascii="Times New Roman"/>
          <w:b w:val="false"/>
          <w:i w:val="false"/>
          <w:color w:val="000000"/>
          <w:sz w:val="28"/>
        </w:rPr>
        <w:t>
      1) физическое лицо-резидент Республики Казахстан по расходам на оплату обучения, произведенным в свою пользу;</w:t>
      </w:r>
    </w:p>
    <w:bookmarkEnd w:id="5965"/>
    <w:bookmarkStart w:name="z18271" w:id="5966"/>
    <w:p>
      <w:pPr>
        <w:spacing w:after="0"/>
        <w:ind w:left="0"/>
        <w:jc w:val="both"/>
      </w:pPr>
      <w:r>
        <w:rPr>
          <w:rFonts w:ascii="Times New Roman"/>
          <w:b w:val="false"/>
          <w:i w:val="false"/>
          <w:color w:val="000000"/>
          <w:sz w:val="28"/>
        </w:rPr>
        <w:t>
      2) один из законных представителей по произведенным расходам на оплату обучения в пользу представляемого физического лица-резидента Республики Казахстан, не достигшего двадцати одного года. В случае применения лицом, не достигшим двадцати одного года, налогового вычета на обучение самостоятельно указанный налоговый вычет законным представителем не применяется.</w:t>
      </w:r>
    </w:p>
    <w:bookmarkEnd w:id="5966"/>
    <w:bookmarkStart w:name="z18272" w:id="5967"/>
    <w:p>
      <w:pPr>
        <w:spacing w:after="0"/>
        <w:ind w:left="0"/>
        <w:jc w:val="both"/>
      </w:pPr>
      <w:r>
        <w:rPr>
          <w:rFonts w:ascii="Times New Roman"/>
          <w:b w:val="false"/>
          <w:i w:val="false"/>
          <w:color w:val="000000"/>
          <w:sz w:val="28"/>
        </w:rPr>
        <w:t>
      3. Налоговый вычет на обучение применяется в размере не более 118-кратного размера месячного расчетного показателя, определенного за календарный год.</w:t>
      </w:r>
    </w:p>
    <w:bookmarkEnd w:id="5967"/>
    <w:bookmarkStart w:name="z18273" w:id="5968"/>
    <w:p>
      <w:pPr>
        <w:spacing w:after="0"/>
        <w:ind w:left="0"/>
        <w:jc w:val="both"/>
      </w:pPr>
      <w:r>
        <w:rPr>
          <w:rFonts w:ascii="Times New Roman"/>
          <w:b w:val="false"/>
          <w:i w:val="false"/>
          <w:color w:val="000000"/>
          <w:sz w:val="28"/>
        </w:rPr>
        <w:t>
      4. Подтверждающими документами для применения налогового вычета на обучение являются договор на оказание услуг и документ, подтверждающий факт оплаты таких услуг.</w:t>
      </w:r>
    </w:p>
    <w:bookmarkEnd w:id="5968"/>
    <w:bookmarkStart w:name="z18274" w:id="5969"/>
    <w:p>
      <w:pPr>
        <w:spacing w:after="0"/>
        <w:ind w:left="0"/>
        <w:jc w:val="both"/>
      </w:pPr>
      <w:r>
        <w:rPr>
          <w:rFonts w:ascii="Times New Roman"/>
          <w:b w:val="false"/>
          <w:i w:val="false"/>
          <w:color w:val="000000"/>
          <w:sz w:val="28"/>
        </w:rPr>
        <w:t>
      5. Налоговые вычеты по расходам на обучение применяются в том налоговом периоде, на который приходится наиболее поздняя из следующих дат:</w:t>
      </w:r>
    </w:p>
    <w:bookmarkEnd w:id="5969"/>
    <w:bookmarkStart w:name="z18275" w:id="5970"/>
    <w:p>
      <w:pPr>
        <w:spacing w:after="0"/>
        <w:ind w:left="0"/>
        <w:jc w:val="both"/>
      </w:pPr>
      <w:r>
        <w:rPr>
          <w:rFonts w:ascii="Times New Roman"/>
          <w:b w:val="false"/>
          <w:i w:val="false"/>
          <w:color w:val="000000"/>
          <w:sz w:val="28"/>
        </w:rPr>
        <w:t>
      дата получения услуг обучения;</w:t>
      </w:r>
    </w:p>
    <w:bookmarkEnd w:id="5970"/>
    <w:bookmarkStart w:name="z18276" w:id="5971"/>
    <w:p>
      <w:pPr>
        <w:spacing w:after="0"/>
        <w:ind w:left="0"/>
        <w:jc w:val="both"/>
      </w:pPr>
      <w:r>
        <w:rPr>
          <w:rFonts w:ascii="Times New Roman"/>
          <w:b w:val="false"/>
          <w:i w:val="false"/>
          <w:color w:val="000000"/>
          <w:sz w:val="28"/>
        </w:rPr>
        <w:t>
      дата оплаты услуг обучения.</w:t>
      </w:r>
    </w:p>
    <w:bookmarkEnd w:id="59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349 с изменением, внесенным Законом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350. Налоговый вычет на медицину</w:t>
      </w:r>
    </w:p>
    <w:bookmarkStart w:name="z18279" w:id="5972"/>
    <w:p>
      <w:pPr>
        <w:spacing w:after="0"/>
        <w:ind w:left="0"/>
        <w:jc w:val="both"/>
      </w:pPr>
      <w:r>
        <w:rPr>
          <w:rFonts w:ascii="Times New Roman"/>
          <w:b w:val="false"/>
          <w:i w:val="false"/>
          <w:color w:val="000000"/>
          <w:sz w:val="28"/>
        </w:rPr>
        <w:t>
      1. Налоговый вычет на медицину применяется по следующим расходам на оплату:</w:t>
      </w:r>
    </w:p>
    <w:bookmarkEnd w:id="5972"/>
    <w:bookmarkStart w:name="z18280" w:id="5973"/>
    <w:p>
      <w:pPr>
        <w:spacing w:after="0"/>
        <w:ind w:left="0"/>
        <w:jc w:val="both"/>
      </w:pPr>
      <w:r>
        <w:rPr>
          <w:rFonts w:ascii="Times New Roman"/>
          <w:b w:val="false"/>
          <w:i w:val="false"/>
          <w:color w:val="000000"/>
          <w:sz w:val="28"/>
        </w:rPr>
        <w:t>
      1) медицинских услуг (кроме косметологических);</w:t>
      </w:r>
    </w:p>
    <w:bookmarkEnd w:id="5973"/>
    <w:bookmarkStart w:name="z18281" w:id="5974"/>
    <w:p>
      <w:pPr>
        <w:spacing w:after="0"/>
        <w:ind w:left="0"/>
        <w:jc w:val="both"/>
      </w:pPr>
      <w:r>
        <w:rPr>
          <w:rFonts w:ascii="Times New Roman"/>
          <w:b w:val="false"/>
          <w:i w:val="false"/>
          <w:color w:val="000000"/>
          <w:sz w:val="28"/>
        </w:rPr>
        <w:t>
      2) страховых премий по договорам добровольного страхования на случай болезни.</w:t>
      </w:r>
    </w:p>
    <w:bookmarkEnd w:id="5974"/>
    <w:bookmarkStart w:name="z18282" w:id="5975"/>
    <w:p>
      <w:pPr>
        <w:spacing w:after="0"/>
        <w:ind w:left="0"/>
        <w:jc w:val="both"/>
      </w:pPr>
      <w:r>
        <w:rPr>
          <w:rFonts w:ascii="Times New Roman"/>
          <w:b w:val="false"/>
          <w:i w:val="false"/>
          <w:color w:val="000000"/>
          <w:sz w:val="28"/>
        </w:rPr>
        <w:t>
      Положения настоящей статьи не распространяются на случаи, предусмотренные подпунктом 10-2) пункта 2 статьи 319 настоящего Кодекса.</w:t>
      </w:r>
    </w:p>
    <w:bookmarkEnd w:id="5975"/>
    <w:bookmarkStart w:name="z18283" w:id="5976"/>
    <w:p>
      <w:pPr>
        <w:spacing w:after="0"/>
        <w:ind w:left="0"/>
        <w:jc w:val="both"/>
      </w:pPr>
      <w:r>
        <w:rPr>
          <w:rFonts w:ascii="Times New Roman"/>
          <w:b w:val="false"/>
          <w:i w:val="false"/>
          <w:color w:val="000000"/>
          <w:sz w:val="28"/>
        </w:rPr>
        <w:t>
      2. Налоговый вычет на медицину применяет:</w:t>
      </w:r>
    </w:p>
    <w:bookmarkEnd w:id="5976"/>
    <w:bookmarkStart w:name="z18284" w:id="5977"/>
    <w:p>
      <w:pPr>
        <w:spacing w:after="0"/>
        <w:ind w:left="0"/>
        <w:jc w:val="both"/>
      </w:pPr>
      <w:r>
        <w:rPr>
          <w:rFonts w:ascii="Times New Roman"/>
          <w:b w:val="false"/>
          <w:i w:val="false"/>
          <w:color w:val="000000"/>
          <w:sz w:val="28"/>
        </w:rPr>
        <w:t>
      1) физическое лицо-резидент Республики Казахстан по расходам на медицину, произведенным в свою пользу;</w:t>
      </w:r>
    </w:p>
    <w:bookmarkEnd w:id="5977"/>
    <w:bookmarkStart w:name="z18285" w:id="5978"/>
    <w:p>
      <w:pPr>
        <w:spacing w:after="0"/>
        <w:ind w:left="0"/>
        <w:jc w:val="both"/>
      </w:pPr>
      <w:r>
        <w:rPr>
          <w:rFonts w:ascii="Times New Roman"/>
          <w:b w:val="false"/>
          <w:i w:val="false"/>
          <w:color w:val="000000"/>
          <w:sz w:val="28"/>
        </w:rPr>
        <w:t>
      2) один из законных представителей по произведенным расходам на медицину в пользу представляемого физического лица-резидента Республики Казахстан, не достигшего восемнадцати лет. В случае применения лицом, не достигшим восемнадцатилетнего возраста (совершеннолетия), налогового вычета на медицину самостоятельно указанный налоговый вычет законным представителем не применяется.</w:t>
      </w:r>
    </w:p>
    <w:bookmarkEnd w:id="5978"/>
    <w:bookmarkStart w:name="z18286" w:id="5979"/>
    <w:p>
      <w:pPr>
        <w:spacing w:after="0"/>
        <w:ind w:left="0"/>
        <w:jc w:val="both"/>
      </w:pPr>
      <w:r>
        <w:rPr>
          <w:rFonts w:ascii="Times New Roman"/>
          <w:b w:val="false"/>
          <w:i w:val="false"/>
          <w:color w:val="000000"/>
          <w:sz w:val="28"/>
        </w:rPr>
        <w:t>
      3. Налоговый вычет на медицину применяется в размере не более 118-кратного размера месячного расчетного показателя, определенного за календарный год.</w:t>
      </w:r>
    </w:p>
    <w:bookmarkEnd w:id="5979"/>
    <w:bookmarkStart w:name="z18287" w:id="5980"/>
    <w:p>
      <w:pPr>
        <w:spacing w:after="0"/>
        <w:ind w:left="0"/>
        <w:jc w:val="both"/>
      </w:pPr>
      <w:r>
        <w:rPr>
          <w:rFonts w:ascii="Times New Roman"/>
          <w:b w:val="false"/>
          <w:i w:val="false"/>
          <w:color w:val="000000"/>
          <w:sz w:val="28"/>
        </w:rPr>
        <w:t xml:space="preserve">
      При этом общая сумма налогового вычета на медицину и корректировки дохода для покрытия расходов физического лица на медицинские услуги (кроме косметологических) и (или) расходов работодателя на уплату в пользу работника страховых премий по договорам добровольного страхования на случай болезни в соответствии с </w:t>
      </w:r>
      <w:r>
        <w:rPr>
          <w:rFonts w:ascii="Times New Roman"/>
          <w:b w:val="false"/>
          <w:i w:val="false"/>
          <w:color w:val="000000"/>
          <w:sz w:val="28"/>
        </w:rPr>
        <w:t>подпунктом 23)</w:t>
      </w:r>
      <w:r>
        <w:rPr>
          <w:rFonts w:ascii="Times New Roman"/>
          <w:b w:val="false"/>
          <w:i w:val="false"/>
          <w:color w:val="000000"/>
          <w:sz w:val="28"/>
        </w:rPr>
        <w:t xml:space="preserve"> пункта 1 статьи 341 настоящего Кодекса в совокупности за календарный год не должна превышать 118-кратный размер месячного расчетного показателя.</w:t>
      </w:r>
    </w:p>
    <w:bookmarkEnd w:id="5980"/>
    <w:bookmarkStart w:name="z18288" w:id="5981"/>
    <w:p>
      <w:pPr>
        <w:spacing w:after="0"/>
        <w:ind w:left="0"/>
        <w:jc w:val="both"/>
      </w:pPr>
      <w:r>
        <w:rPr>
          <w:rFonts w:ascii="Times New Roman"/>
          <w:b w:val="false"/>
          <w:i w:val="false"/>
          <w:color w:val="000000"/>
          <w:sz w:val="28"/>
        </w:rPr>
        <w:t>
      4. Подтверждающими документами для применения налогового вычета на медицину являются:</w:t>
      </w:r>
    </w:p>
    <w:bookmarkEnd w:id="5981"/>
    <w:bookmarkStart w:name="z18289" w:id="5982"/>
    <w:p>
      <w:pPr>
        <w:spacing w:after="0"/>
        <w:ind w:left="0"/>
        <w:jc w:val="both"/>
      </w:pPr>
      <w:r>
        <w:rPr>
          <w:rFonts w:ascii="Times New Roman"/>
          <w:b w:val="false"/>
          <w:i w:val="false"/>
          <w:color w:val="000000"/>
          <w:sz w:val="28"/>
        </w:rPr>
        <w:t>
      1) договор на оказание платных медицинских услуг с выделением стоимости медицинских услуг – в случае его заключения в письменной форме;</w:t>
      </w:r>
    </w:p>
    <w:bookmarkEnd w:id="5982"/>
    <w:bookmarkStart w:name="z18290" w:id="5983"/>
    <w:p>
      <w:pPr>
        <w:spacing w:after="0"/>
        <w:ind w:left="0"/>
        <w:jc w:val="both"/>
      </w:pPr>
      <w:r>
        <w:rPr>
          <w:rFonts w:ascii="Times New Roman"/>
          <w:b w:val="false"/>
          <w:i w:val="false"/>
          <w:color w:val="000000"/>
          <w:sz w:val="28"/>
        </w:rPr>
        <w:t>
      2) выписка из истории болезни, содержащая информацию о стоимости медицинских услуг;</w:t>
      </w:r>
    </w:p>
    <w:bookmarkEnd w:id="5983"/>
    <w:bookmarkStart w:name="z18291" w:id="5984"/>
    <w:p>
      <w:pPr>
        <w:spacing w:after="0"/>
        <w:ind w:left="0"/>
        <w:jc w:val="both"/>
      </w:pPr>
      <w:r>
        <w:rPr>
          <w:rFonts w:ascii="Times New Roman"/>
          <w:b w:val="false"/>
          <w:i w:val="false"/>
          <w:color w:val="000000"/>
          <w:sz w:val="28"/>
        </w:rPr>
        <w:t>
      3) договор добровольного страхования на случай болезни при применении лицом налогового вычета, указанного в подпункте 2) пункта 1 настоящей статьи;</w:t>
      </w:r>
    </w:p>
    <w:bookmarkEnd w:id="5984"/>
    <w:bookmarkStart w:name="z18292" w:id="5985"/>
    <w:p>
      <w:pPr>
        <w:spacing w:after="0"/>
        <w:ind w:left="0"/>
        <w:jc w:val="both"/>
      </w:pPr>
      <w:r>
        <w:rPr>
          <w:rFonts w:ascii="Times New Roman"/>
          <w:b w:val="false"/>
          <w:i w:val="false"/>
          <w:color w:val="000000"/>
          <w:sz w:val="28"/>
        </w:rPr>
        <w:t>
      4) документ, подтверждающий факт оплаты медицинских услуг или страховых премий по договору добровольного страхования на случай болезни.</w:t>
      </w:r>
    </w:p>
    <w:bookmarkEnd w:id="5985"/>
    <w:bookmarkStart w:name="z18293" w:id="5986"/>
    <w:p>
      <w:pPr>
        <w:spacing w:after="0"/>
        <w:ind w:left="0"/>
        <w:jc w:val="both"/>
      </w:pPr>
      <w:r>
        <w:rPr>
          <w:rFonts w:ascii="Times New Roman"/>
          <w:b w:val="false"/>
          <w:i w:val="false"/>
          <w:color w:val="000000"/>
          <w:sz w:val="28"/>
        </w:rPr>
        <w:t>
      5. Налоговые вычеты по расходам на оплату медицинских услуг применяются в том налоговом периоде, на который приходится наиболее поздняя из следующих дат:</w:t>
      </w:r>
    </w:p>
    <w:bookmarkEnd w:id="5986"/>
    <w:bookmarkStart w:name="z18294" w:id="5987"/>
    <w:p>
      <w:pPr>
        <w:spacing w:after="0"/>
        <w:ind w:left="0"/>
        <w:jc w:val="both"/>
      </w:pPr>
      <w:r>
        <w:rPr>
          <w:rFonts w:ascii="Times New Roman"/>
          <w:b w:val="false"/>
          <w:i w:val="false"/>
          <w:color w:val="000000"/>
          <w:sz w:val="28"/>
        </w:rPr>
        <w:t>
      дата получения медицинских услуг;</w:t>
      </w:r>
    </w:p>
    <w:bookmarkEnd w:id="5987"/>
    <w:bookmarkStart w:name="z18295" w:id="5988"/>
    <w:p>
      <w:pPr>
        <w:spacing w:after="0"/>
        <w:ind w:left="0"/>
        <w:jc w:val="both"/>
      </w:pPr>
      <w:r>
        <w:rPr>
          <w:rFonts w:ascii="Times New Roman"/>
          <w:b w:val="false"/>
          <w:i w:val="false"/>
          <w:color w:val="000000"/>
          <w:sz w:val="28"/>
        </w:rPr>
        <w:t>
      дата оплаты медицинских услуг.</w:t>
      </w:r>
    </w:p>
    <w:bookmarkEnd w:id="5988"/>
    <w:bookmarkStart w:name="z18296" w:id="5989"/>
    <w:p>
      <w:pPr>
        <w:spacing w:after="0"/>
        <w:ind w:left="0"/>
        <w:jc w:val="both"/>
      </w:pPr>
      <w:r>
        <w:rPr>
          <w:rFonts w:ascii="Times New Roman"/>
          <w:b w:val="false"/>
          <w:i w:val="false"/>
          <w:color w:val="000000"/>
          <w:sz w:val="28"/>
        </w:rPr>
        <w:t>
      6. Налоговые вычеты по расходам на оплату страховых премий по договорам добровольного страхования на случай болезни применяются в том налоговом периоде, на который приходится наиболее поздняя из следующих дат:</w:t>
      </w:r>
    </w:p>
    <w:bookmarkEnd w:id="5989"/>
    <w:bookmarkStart w:name="z18297" w:id="5990"/>
    <w:p>
      <w:pPr>
        <w:spacing w:after="0"/>
        <w:ind w:left="0"/>
        <w:jc w:val="both"/>
      </w:pPr>
      <w:r>
        <w:rPr>
          <w:rFonts w:ascii="Times New Roman"/>
          <w:b w:val="false"/>
          <w:i w:val="false"/>
          <w:color w:val="000000"/>
          <w:sz w:val="28"/>
        </w:rPr>
        <w:t>
      дата погашения страховых премий, установленная договором добровольного страхования на случай болезни;</w:t>
      </w:r>
    </w:p>
    <w:bookmarkEnd w:id="5990"/>
    <w:bookmarkStart w:name="z18298" w:id="5991"/>
    <w:p>
      <w:pPr>
        <w:spacing w:after="0"/>
        <w:ind w:left="0"/>
        <w:jc w:val="both"/>
      </w:pPr>
      <w:r>
        <w:rPr>
          <w:rFonts w:ascii="Times New Roman"/>
          <w:b w:val="false"/>
          <w:i w:val="false"/>
          <w:color w:val="000000"/>
          <w:sz w:val="28"/>
        </w:rPr>
        <w:t>
      дата оплаты страховых премий.</w:t>
      </w:r>
    </w:p>
    <w:bookmarkEnd w:id="5991"/>
    <w:bookmarkStart w:name="z18299" w:id="5992"/>
    <w:p>
      <w:pPr>
        <w:spacing w:after="0"/>
        <w:ind w:left="0"/>
        <w:jc w:val="both"/>
      </w:pPr>
      <w:r>
        <w:rPr>
          <w:rFonts w:ascii="Times New Roman"/>
          <w:b w:val="false"/>
          <w:i w:val="false"/>
          <w:color w:val="000000"/>
          <w:sz w:val="28"/>
        </w:rPr>
        <w:t>
      7. При оплате в иностранной валюте медицинских услуг, предоставленных за пределами Республики Казахстан, пересчет расходов, указанных в пункте 1 настоящей статьи, в тенге осуществляется с применением официального курса национальной валюты Республики Казахстан к иностранным валютам на дату осуществления платежа.</w:t>
      </w:r>
    </w:p>
    <w:bookmarkEnd w:id="5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350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24.06.2021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01.01.2025);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351. Налоговый вычет по вознаграждениям</w:t>
      </w:r>
    </w:p>
    <w:bookmarkStart w:name="z18302" w:id="5993"/>
    <w:p>
      <w:pPr>
        <w:spacing w:after="0"/>
        <w:ind w:left="0"/>
        <w:jc w:val="both"/>
      </w:pPr>
      <w:r>
        <w:rPr>
          <w:rFonts w:ascii="Times New Roman"/>
          <w:b w:val="false"/>
          <w:i w:val="false"/>
          <w:color w:val="000000"/>
          <w:sz w:val="28"/>
        </w:rPr>
        <w:t>
      1. Налоговый вычет по вознаграждениям применяется физическим лицом-резидентом Республики Казахстан по расходам на оплату вознаграждения по ипотечным жилищным займам, полученным в банках и организациях, осуществляющих отдельные виды банковских операций на основании лицензии уполномоченного государственного органа по регулированию, контролю и надзору финансового рынка и финансовых организаций.</w:t>
      </w:r>
    </w:p>
    <w:bookmarkEnd w:id="5993"/>
    <w:bookmarkStart w:name="z18303" w:id="5994"/>
    <w:p>
      <w:pPr>
        <w:spacing w:after="0"/>
        <w:ind w:left="0"/>
        <w:jc w:val="both"/>
      </w:pPr>
      <w:r>
        <w:rPr>
          <w:rFonts w:ascii="Times New Roman"/>
          <w:b w:val="false"/>
          <w:i w:val="false"/>
          <w:color w:val="000000"/>
          <w:sz w:val="28"/>
        </w:rPr>
        <w:t>
      2. Налоговый вычет по вознаграждениям применяется в размере не более 118-кратного размера месячного расчетного показателя, определенного за календарный год.</w:t>
      </w:r>
    </w:p>
    <w:bookmarkEnd w:id="5994"/>
    <w:bookmarkStart w:name="z18304" w:id="5995"/>
    <w:p>
      <w:pPr>
        <w:spacing w:after="0"/>
        <w:ind w:left="0"/>
        <w:jc w:val="both"/>
      </w:pPr>
      <w:r>
        <w:rPr>
          <w:rFonts w:ascii="Times New Roman"/>
          <w:b w:val="false"/>
          <w:i w:val="false"/>
          <w:color w:val="000000"/>
          <w:sz w:val="28"/>
        </w:rPr>
        <w:t>
      3. Подтверждающими документами для применения налогового вычета по вознаграждениям являются:</w:t>
      </w:r>
    </w:p>
    <w:bookmarkEnd w:id="5995"/>
    <w:bookmarkStart w:name="z18305" w:id="5996"/>
    <w:p>
      <w:pPr>
        <w:spacing w:after="0"/>
        <w:ind w:left="0"/>
        <w:jc w:val="both"/>
      </w:pPr>
      <w:r>
        <w:rPr>
          <w:rFonts w:ascii="Times New Roman"/>
          <w:b w:val="false"/>
          <w:i w:val="false"/>
          <w:color w:val="000000"/>
          <w:sz w:val="28"/>
        </w:rPr>
        <w:t xml:space="preserve">
      1) договор ипотечного жилищного займа с банком или организацией, осуществляющей отдельные виды банковских операций на основании лицензии уполномоченного государственного органа по регулированию, контролю и надзору финансового рынка и финансовых организаций; </w:t>
      </w:r>
    </w:p>
    <w:bookmarkEnd w:id="5996"/>
    <w:bookmarkStart w:name="z18306" w:id="5997"/>
    <w:p>
      <w:pPr>
        <w:spacing w:after="0"/>
        <w:ind w:left="0"/>
        <w:jc w:val="both"/>
      </w:pPr>
      <w:r>
        <w:rPr>
          <w:rFonts w:ascii="Times New Roman"/>
          <w:b w:val="false"/>
          <w:i w:val="false"/>
          <w:color w:val="000000"/>
          <w:sz w:val="28"/>
        </w:rPr>
        <w:t xml:space="preserve">
      2) график погашения ипотечного жилищного займа с выделением суммы вознаграждения; </w:t>
      </w:r>
    </w:p>
    <w:bookmarkEnd w:id="5997"/>
    <w:bookmarkStart w:name="z18307" w:id="5998"/>
    <w:p>
      <w:pPr>
        <w:spacing w:after="0"/>
        <w:ind w:left="0"/>
        <w:jc w:val="both"/>
      </w:pPr>
      <w:r>
        <w:rPr>
          <w:rFonts w:ascii="Times New Roman"/>
          <w:b w:val="false"/>
          <w:i w:val="false"/>
          <w:color w:val="000000"/>
          <w:sz w:val="28"/>
        </w:rPr>
        <w:t>
      3) документ, подтверждающий погашение вознаграждения по такому займу.</w:t>
      </w:r>
    </w:p>
    <w:bookmarkEnd w:id="5998"/>
    <w:bookmarkStart w:name="z18308" w:id="5999"/>
    <w:p>
      <w:pPr>
        <w:spacing w:after="0"/>
        <w:ind w:left="0"/>
        <w:jc w:val="both"/>
      </w:pPr>
      <w:r>
        <w:rPr>
          <w:rFonts w:ascii="Times New Roman"/>
          <w:b w:val="false"/>
          <w:i w:val="false"/>
          <w:color w:val="000000"/>
          <w:sz w:val="28"/>
        </w:rPr>
        <w:t>
      4. Налоговые вычеты применяются в том налоговом периоде, на который приходится наиболее поздняя из следующих дат:</w:t>
      </w:r>
    </w:p>
    <w:bookmarkEnd w:id="5999"/>
    <w:bookmarkStart w:name="z18309" w:id="6000"/>
    <w:p>
      <w:pPr>
        <w:spacing w:after="0"/>
        <w:ind w:left="0"/>
        <w:jc w:val="both"/>
      </w:pPr>
      <w:r>
        <w:rPr>
          <w:rFonts w:ascii="Times New Roman"/>
          <w:b w:val="false"/>
          <w:i w:val="false"/>
          <w:color w:val="000000"/>
          <w:sz w:val="28"/>
        </w:rPr>
        <w:t>
      дата погашения вознаграждения по графику погашения ипотечного жилищного займа;</w:t>
      </w:r>
    </w:p>
    <w:bookmarkEnd w:id="6000"/>
    <w:bookmarkStart w:name="z18310" w:id="6001"/>
    <w:p>
      <w:pPr>
        <w:spacing w:after="0"/>
        <w:ind w:left="0"/>
        <w:jc w:val="both"/>
      </w:pPr>
      <w:r>
        <w:rPr>
          <w:rFonts w:ascii="Times New Roman"/>
          <w:b w:val="false"/>
          <w:i w:val="false"/>
          <w:color w:val="000000"/>
          <w:sz w:val="28"/>
        </w:rPr>
        <w:t>
      дата оплаты вознаграждения.</w:t>
      </w:r>
    </w:p>
    <w:bookmarkEnd w:id="6001"/>
    <w:bookmarkStart w:name="z18311" w:id="6002"/>
    <w:p>
      <w:pPr>
        <w:spacing w:after="0"/>
        <w:ind w:left="0"/>
        <w:jc w:val="both"/>
      </w:pPr>
      <w:r>
        <w:rPr>
          <w:rFonts w:ascii="Times New Roman"/>
          <w:b w:val="false"/>
          <w:i w:val="false"/>
          <w:color w:val="000000"/>
          <w:sz w:val="28"/>
        </w:rPr>
        <w:t>
      5. При оплате вознаграждения в иностранной валюте пересчет расходов, указанных в пункте 1 настоящей статьи, в тенге осуществляется с применением официального курса национальной валюты Республики Казахстан к иностранным валютам на дату осуществления платежа.</w:t>
      </w:r>
    </w:p>
    <w:bookmarkEnd w:id="6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351 с изменением, внесенным Законом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8313" w:id="6003"/>
    <w:p>
      <w:pPr>
        <w:spacing w:after="0"/>
        <w:ind w:left="0"/>
        <w:jc w:val="left"/>
      </w:pPr>
      <w:r>
        <w:rPr>
          <w:rFonts w:ascii="Times New Roman"/>
          <w:b/>
          <w:i w:val="false"/>
          <w:color w:val="000000"/>
        </w:rPr>
        <w:t xml:space="preserve"> Глава 38. ПОРЯДОК ИСЧИСЛЕНИЯ, УПЛАТЫ И ПРЕДСТАВЛЕНИЯ НАЛОГОВОЙ ОТЧЕТНОСТИ ПО ИНДИВИДУАЛЬНОМУ ПОДОХОДНОМУ НАЛОГУ, УДЕРЖИВАЕМОМУ У ИСТОЧНИКА ВЫПЛАТЫ</w:t>
      </w:r>
    </w:p>
    <w:bookmarkEnd w:id="6003"/>
    <w:p>
      <w:pPr>
        <w:spacing w:after="0"/>
        <w:ind w:left="0"/>
        <w:jc w:val="both"/>
      </w:pPr>
      <w:r>
        <w:rPr>
          <w:rFonts w:ascii="Times New Roman"/>
          <w:b/>
          <w:i w:val="false"/>
          <w:color w:val="000000"/>
          <w:sz w:val="28"/>
        </w:rPr>
        <w:t>Статья 352. Общие положения по индивидуальному подоходному налогу, удерживаемому у источника выплаты</w:t>
      </w:r>
    </w:p>
    <w:bookmarkStart w:name="z18315" w:id="6004"/>
    <w:p>
      <w:pPr>
        <w:spacing w:after="0"/>
        <w:ind w:left="0"/>
        <w:jc w:val="both"/>
      </w:pPr>
      <w:r>
        <w:rPr>
          <w:rFonts w:ascii="Times New Roman"/>
          <w:b w:val="false"/>
          <w:i w:val="false"/>
          <w:color w:val="000000"/>
          <w:sz w:val="28"/>
        </w:rPr>
        <w:t xml:space="preserve">
      1. Исчисление, удержание и уплата в бюджет индивидуального подоходного налога осуществляются у источника выплаты налоговым агентом по доходам, указанным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статьи 321 настоящего Кодекса, в случае, если такие доходы подлежат выплате (выплачиваются) указанным налоговым агентом.</w:t>
      </w:r>
    </w:p>
    <w:bookmarkEnd w:id="6004"/>
    <w:bookmarkStart w:name="z18316" w:id="6005"/>
    <w:p>
      <w:pPr>
        <w:spacing w:after="0"/>
        <w:ind w:left="0"/>
        <w:jc w:val="both"/>
      </w:pPr>
      <w:r>
        <w:rPr>
          <w:rFonts w:ascii="Times New Roman"/>
          <w:b w:val="false"/>
          <w:i w:val="false"/>
          <w:color w:val="000000"/>
          <w:sz w:val="28"/>
        </w:rPr>
        <w:t>
      2. Если иное не установлено пунктом 3 настоящей статьи, налоговыми агентами признаются следующие лица, выплачивающие доход физическому лицу-резиденту:</w:t>
      </w:r>
    </w:p>
    <w:bookmarkEnd w:id="6005"/>
    <w:bookmarkStart w:name="z18317" w:id="6006"/>
    <w:p>
      <w:pPr>
        <w:spacing w:after="0"/>
        <w:ind w:left="0"/>
        <w:jc w:val="both"/>
      </w:pPr>
      <w:r>
        <w:rPr>
          <w:rFonts w:ascii="Times New Roman"/>
          <w:b w:val="false"/>
          <w:i w:val="false"/>
          <w:color w:val="000000"/>
          <w:sz w:val="28"/>
        </w:rPr>
        <w:t xml:space="preserve">
      1) индивидуальный предприниматель; </w:t>
      </w:r>
    </w:p>
    <w:bookmarkEnd w:id="6006"/>
    <w:bookmarkStart w:name="z18318" w:id="6007"/>
    <w:p>
      <w:pPr>
        <w:spacing w:after="0"/>
        <w:ind w:left="0"/>
        <w:jc w:val="both"/>
      </w:pPr>
      <w:r>
        <w:rPr>
          <w:rFonts w:ascii="Times New Roman"/>
          <w:b w:val="false"/>
          <w:i w:val="false"/>
          <w:color w:val="000000"/>
          <w:sz w:val="28"/>
        </w:rPr>
        <w:t>
      2) лицо, занимающееся частной практикой;</w:t>
      </w:r>
    </w:p>
    <w:bookmarkEnd w:id="6007"/>
    <w:bookmarkStart w:name="z18319" w:id="6008"/>
    <w:p>
      <w:pPr>
        <w:spacing w:after="0"/>
        <w:ind w:left="0"/>
        <w:jc w:val="both"/>
      </w:pPr>
      <w:r>
        <w:rPr>
          <w:rFonts w:ascii="Times New Roman"/>
          <w:b w:val="false"/>
          <w:i w:val="false"/>
          <w:color w:val="000000"/>
          <w:sz w:val="28"/>
        </w:rPr>
        <w:t>
      3) юридическое лицо, в том числе нерезидент, осуществляющий деятельность в Республике Казахстан через постоянное учреждение.</w:t>
      </w:r>
    </w:p>
    <w:bookmarkEnd w:id="6008"/>
    <w:bookmarkStart w:name="z18320" w:id="6009"/>
    <w:p>
      <w:pPr>
        <w:spacing w:after="0"/>
        <w:ind w:left="0"/>
        <w:jc w:val="both"/>
      </w:pPr>
      <w:r>
        <w:rPr>
          <w:rFonts w:ascii="Times New Roman"/>
          <w:b w:val="false"/>
          <w:i w:val="false"/>
          <w:color w:val="000000"/>
          <w:sz w:val="28"/>
        </w:rPr>
        <w:t>
      При этом юридическое лицо-нерезидент признается налоговым агентом с даты постановки его структурного подразделения или постоянного учреждения без открытия структурного подразделения на регистрационный учет в налоговых органах Республики Казахстан;</w:t>
      </w:r>
    </w:p>
    <w:bookmarkEnd w:id="6009"/>
    <w:bookmarkStart w:name="z18321" w:id="6010"/>
    <w:p>
      <w:pPr>
        <w:spacing w:after="0"/>
        <w:ind w:left="0"/>
        <w:jc w:val="both"/>
      </w:pPr>
      <w:r>
        <w:rPr>
          <w:rFonts w:ascii="Times New Roman"/>
          <w:b w:val="false"/>
          <w:i w:val="false"/>
          <w:color w:val="000000"/>
          <w:sz w:val="28"/>
        </w:rPr>
        <w:t xml:space="preserve">
      4) юридическое лицо-нерезидент, осуществляющее деятельность в Республике Казахстан через структурное подразделение, в случае, если данное структурное подразделение не образует постоянного учреждения в соответствии с международным договором, регулирующим вопросы избежания двойного налогообложения и предотвращения уклонения от уплаты налогов, или </w:t>
      </w:r>
      <w:r>
        <w:rPr>
          <w:rFonts w:ascii="Times New Roman"/>
          <w:b w:val="false"/>
          <w:i w:val="false"/>
          <w:color w:val="000000"/>
          <w:sz w:val="28"/>
        </w:rPr>
        <w:t>статьей 220</w:t>
      </w:r>
      <w:r>
        <w:rPr>
          <w:rFonts w:ascii="Times New Roman"/>
          <w:b w:val="false"/>
          <w:i w:val="false"/>
          <w:color w:val="000000"/>
          <w:sz w:val="28"/>
        </w:rPr>
        <w:t xml:space="preserve"> настоящего Кодекса.</w:t>
      </w:r>
    </w:p>
    <w:bookmarkEnd w:id="6010"/>
    <w:bookmarkStart w:name="z18322" w:id="6011"/>
    <w:p>
      <w:pPr>
        <w:spacing w:after="0"/>
        <w:ind w:left="0"/>
        <w:jc w:val="both"/>
      </w:pPr>
      <w:r>
        <w:rPr>
          <w:rFonts w:ascii="Times New Roman"/>
          <w:b w:val="false"/>
          <w:i w:val="false"/>
          <w:color w:val="000000"/>
          <w:sz w:val="28"/>
        </w:rPr>
        <w:t>
      3. Не признаются налоговыми агентами:</w:t>
      </w:r>
    </w:p>
    <w:bookmarkEnd w:id="6011"/>
    <w:bookmarkStart w:name="z18323" w:id="6012"/>
    <w:p>
      <w:pPr>
        <w:spacing w:after="0"/>
        <w:ind w:left="0"/>
        <w:jc w:val="both"/>
      </w:pPr>
      <w:r>
        <w:rPr>
          <w:rFonts w:ascii="Times New Roman"/>
          <w:b w:val="false"/>
          <w:i w:val="false"/>
          <w:color w:val="000000"/>
          <w:sz w:val="28"/>
        </w:rPr>
        <w:t>
      1) дипломатические и приравненные к ним представительства иностранного государства, консульские учреждения иностранного государства, аккредитованные в Республике Казахстан;</w:t>
      </w:r>
    </w:p>
    <w:bookmarkEnd w:id="6012"/>
    <w:bookmarkStart w:name="z18324" w:id="6013"/>
    <w:p>
      <w:pPr>
        <w:spacing w:after="0"/>
        <w:ind w:left="0"/>
        <w:jc w:val="both"/>
      </w:pPr>
      <w:r>
        <w:rPr>
          <w:rFonts w:ascii="Times New Roman"/>
          <w:b w:val="false"/>
          <w:i w:val="false"/>
          <w:color w:val="000000"/>
          <w:sz w:val="28"/>
        </w:rPr>
        <w:t>
      2) международные и государственные организации, зарубежные и казахстанские неправительственные общественные организации и фонды, освобожденные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bookmarkEnd w:id="6013"/>
    <w:bookmarkStart w:name="z18325" w:id="6014"/>
    <w:p>
      <w:pPr>
        <w:spacing w:after="0"/>
        <w:ind w:left="0"/>
        <w:jc w:val="both"/>
      </w:pPr>
      <w:r>
        <w:rPr>
          <w:rFonts w:ascii="Times New Roman"/>
          <w:b w:val="false"/>
          <w:i w:val="false"/>
          <w:color w:val="000000"/>
          <w:sz w:val="28"/>
        </w:rPr>
        <w:t>
      4. Юридическое лицо-резидент своим решением вправе признать одновременное исполнение обязанности своим структурным подразделением по:</w:t>
      </w:r>
    </w:p>
    <w:bookmarkEnd w:id="6014"/>
    <w:bookmarkStart w:name="z18326" w:id="6015"/>
    <w:p>
      <w:pPr>
        <w:spacing w:after="0"/>
        <w:ind w:left="0"/>
        <w:jc w:val="both"/>
      </w:pPr>
      <w:r>
        <w:rPr>
          <w:rFonts w:ascii="Times New Roman"/>
          <w:b w:val="false"/>
          <w:i w:val="false"/>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таким структурным подразделением;</w:t>
      </w:r>
    </w:p>
    <w:bookmarkEnd w:id="6015"/>
    <w:bookmarkStart w:name="z18327" w:id="6016"/>
    <w:p>
      <w:pPr>
        <w:spacing w:after="0"/>
        <w:ind w:left="0"/>
        <w:jc w:val="both"/>
      </w:pPr>
      <w:r>
        <w:rPr>
          <w:rFonts w:ascii="Times New Roman"/>
          <w:b w:val="false"/>
          <w:i w:val="false"/>
          <w:color w:val="000000"/>
          <w:sz w:val="28"/>
        </w:rPr>
        <w:t>
      исчислению и уплате социального налога по объектам налогообложения, являющимся расходами такого структурного подразделения.</w:t>
      </w:r>
    </w:p>
    <w:bookmarkEnd w:id="6016"/>
    <w:bookmarkStart w:name="z18328" w:id="6017"/>
    <w:p>
      <w:pPr>
        <w:spacing w:after="0"/>
        <w:ind w:left="0"/>
        <w:jc w:val="both"/>
      </w:pPr>
      <w:r>
        <w:rPr>
          <w:rFonts w:ascii="Times New Roman"/>
          <w:b w:val="false"/>
          <w:i w:val="false"/>
          <w:color w:val="000000"/>
          <w:sz w:val="28"/>
        </w:rPr>
        <w:t>
      При этом такое решение юридического лица-резидента вводится в действие:</w:t>
      </w:r>
    </w:p>
    <w:bookmarkEnd w:id="6017"/>
    <w:bookmarkStart w:name="z18329" w:id="6018"/>
    <w:p>
      <w:pPr>
        <w:spacing w:after="0"/>
        <w:ind w:left="0"/>
        <w:jc w:val="both"/>
      </w:pPr>
      <w:r>
        <w:rPr>
          <w:rFonts w:ascii="Times New Roman"/>
          <w:b w:val="false"/>
          <w:i w:val="false"/>
          <w:color w:val="000000"/>
          <w:sz w:val="28"/>
        </w:rPr>
        <w:t>
      в отношении вновь созданного структурного подразделения юридического лица – со дня создания данного структурного подразделения или с начала квартала, следующего за кварталом, в котором создано данное структурное подразделение;</w:t>
      </w:r>
    </w:p>
    <w:bookmarkEnd w:id="6018"/>
    <w:bookmarkStart w:name="z18330" w:id="6019"/>
    <w:p>
      <w:pPr>
        <w:spacing w:after="0"/>
        <w:ind w:left="0"/>
        <w:jc w:val="both"/>
      </w:pPr>
      <w:r>
        <w:rPr>
          <w:rFonts w:ascii="Times New Roman"/>
          <w:b w:val="false"/>
          <w:i w:val="false"/>
          <w:color w:val="000000"/>
          <w:sz w:val="28"/>
        </w:rPr>
        <w:t>
      в остальных случаях – с начала квартала, следующего за кварталом, в котором принято такое решение.</w:t>
      </w:r>
    </w:p>
    <w:bookmarkEnd w:id="6019"/>
    <w:bookmarkStart w:name="z18331" w:id="6020"/>
    <w:p>
      <w:pPr>
        <w:spacing w:after="0"/>
        <w:ind w:left="0"/>
        <w:jc w:val="both"/>
      </w:pPr>
      <w:r>
        <w:rPr>
          <w:rFonts w:ascii="Times New Roman"/>
          <w:b w:val="false"/>
          <w:i w:val="false"/>
          <w:color w:val="000000"/>
          <w:sz w:val="28"/>
        </w:rPr>
        <w:t>
      Отмена такого решения юридического лица-резидента вводится в действие с начала квартала, следующего за кварталом, в котором отменено такое решение.</w:t>
      </w:r>
    </w:p>
    <w:bookmarkEnd w:id="6020"/>
    <w:bookmarkStart w:name="z18332" w:id="6021"/>
    <w:p>
      <w:pPr>
        <w:spacing w:after="0"/>
        <w:ind w:left="0"/>
        <w:jc w:val="both"/>
      </w:pPr>
      <w:r>
        <w:rPr>
          <w:rFonts w:ascii="Times New Roman"/>
          <w:b w:val="false"/>
          <w:i w:val="false"/>
          <w:color w:val="000000"/>
          <w:sz w:val="28"/>
        </w:rPr>
        <w:t>
      5. Исчисление и удержание индивидуального подоходного налога с доходов по депозитарным распискам производятся эмитентом базового актива таких депозитарных расписок.</w:t>
      </w:r>
    </w:p>
    <w:bookmarkEnd w:id="6021"/>
    <w:p>
      <w:pPr>
        <w:spacing w:after="0"/>
        <w:ind w:left="0"/>
        <w:jc w:val="both"/>
      </w:pPr>
      <w:r>
        <w:rPr>
          <w:rFonts w:ascii="Times New Roman"/>
          <w:b/>
          <w:i w:val="false"/>
          <w:color w:val="000000"/>
          <w:sz w:val="28"/>
        </w:rPr>
        <w:t xml:space="preserve">Статья 353. Исчисление, удержание и уплата индивидуального подоходного налога </w:t>
      </w:r>
    </w:p>
    <w:bookmarkStart w:name="z18334" w:id="6022"/>
    <w:p>
      <w:pPr>
        <w:spacing w:after="0"/>
        <w:ind w:left="0"/>
        <w:jc w:val="both"/>
      </w:pPr>
      <w:r>
        <w:rPr>
          <w:rFonts w:ascii="Times New Roman"/>
          <w:b w:val="false"/>
          <w:i w:val="false"/>
          <w:color w:val="000000"/>
          <w:sz w:val="28"/>
        </w:rPr>
        <w:t>
      1. Исчисление индивидуального подоходного налога по доходам, подлежащим налогообложению у источника выплаты, производится налоговым агентом при начислении дохода, подлежащего налогообложению.</w:t>
      </w:r>
    </w:p>
    <w:bookmarkEnd w:id="6022"/>
    <w:bookmarkStart w:name="z18335" w:id="6023"/>
    <w:p>
      <w:pPr>
        <w:spacing w:after="0"/>
        <w:ind w:left="0"/>
        <w:jc w:val="both"/>
      </w:pPr>
      <w:r>
        <w:rPr>
          <w:rFonts w:ascii="Times New Roman"/>
          <w:b w:val="false"/>
          <w:i w:val="false"/>
          <w:color w:val="000000"/>
          <w:sz w:val="28"/>
        </w:rPr>
        <w:t xml:space="preserve">
      Сумма индивидуального подоходного налога исчисляется путем применения ставок, установленных </w:t>
      </w:r>
      <w:r>
        <w:rPr>
          <w:rFonts w:ascii="Times New Roman"/>
          <w:b w:val="false"/>
          <w:i w:val="false"/>
          <w:color w:val="000000"/>
          <w:sz w:val="28"/>
        </w:rPr>
        <w:t>статьей 320</w:t>
      </w:r>
      <w:r>
        <w:rPr>
          <w:rFonts w:ascii="Times New Roman"/>
          <w:b w:val="false"/>
          <w:i w:val="false"/>
          <w:color w:val="000000"/>
          <w:sz w:val="28"/>
        </w:rPr>
        <w:t xml:space="preserve"> настоящего Кодекса, к сумме облагаемого дохода у источника выплаты, определяемого в соответствии с настоящим разделом.</w:t>
      </w:r>
    </w:p>
    <w:bookmarkEnd w:id="6023"/>
    <w:bookmarkStart w:name="z18336" w:id="6024"/>
    <w:p>
      <w:pPr>
        <w:spacing w:after="0"/>
        <w:ind w:left="0"/>
        <w:jc w:val="both"/>
      </w:pPr>
      <w:r>
        <w:rPr>
          <w:rFonts w:ascii="Times New Roman"/>
          <w:b w:val="false"/>
          <w:i w:val="false"/>
          <w:color w:val="000000"/>
          <w:sz w:val="28"/>
        </w:rPr>
        <w:t>
      2. Удержание индивидуального подоходного налога производится налоговым агентом не позднее дня выплаты дохода, подлежащего налогообложению у источника выплаты.</w:t>
      </w:r>
    </w:p>
    <w:bookmarkEnd w:id="6024"/>
    <w:bookmarkStart w:name="z18337" w:id="6025"/>
    <w:p>
      <w:pPr>
        <w:spacing w:after="0"/>
        <w:ind w:left="0"/>
        <w:jc w:val="both"/>
      </w:pPr>
      <w:r>
        <w:rPr>
          <w:rFonts w:ascii="Times New Roman"/>
          <w:b w:val="false"/>
          <w:i w:val="false"/>
          <w:color w:val="000000"/>
          <w:sz w:val="28"/>
        </w:rPr>
        <w:t>
      3. Налоговый агент осуществляет перечисление индивидуального подоходного налога по выплаченным доходам не позднее двадцати пяти календарных дней после окончания месяца, в котором была осуществлена выплата дохода, по месту своего нахождения.</w:t>
      </w:r>
    </w:p>
    <w:bookmarkEnd w:id="6025"/>
    <w:bookmarkStart w:name="z18338" w:id="6026"/>
    <w:p>
      <w:pPr>
        <w:spacing w:after="0"/>
        <w:ind w:left="0"/>
        <w:jc w:val="both"/>
      </w:pPr>
      <w:r>
        <w:rPr>
          <w:rFonts w:ascii="Times New Roman"/>
          <w:b w:val="false"/>
          <w:i w:val="false"/>
          <w:color w:val="000000"/>
          <w:sz w:val="28"/>
        </w:rPr>
        <w:t>
      4. По доходам работников структурных подразделений налогового агента перечисление индивидуального подоходного налога производится в соответствующие бюджеты по месту нахождения данных структурных подразделений.</w:t>
      </w:r>
    </w:p>
    <w:bookmarkEnd w:id="6026"/>
    <w:bookmarkStart w:name="z18339" w:id="6027"/>
    <w:p>
      <w:pPr>
        <w:spacing w:after="0"/>
        <w:ind w:left="0"/>
        <w:jc w:val="both"/>
      </w:pPr>
      <w:r>
        <w:rPr>
          <w:rFonts w:ascii="Times New Roman"/>
          <w:b w:val="false"/>
          <w:i w:val="false"/>
          <w:color w:val="000000"/>
          <w:sz w:val="28"/>
        </w:rPr>
        <w:t>
      5. При уплате налоговым агентом суммы индивидуального подоходного налога, исчисленной с доходов, подлежащих налогообложению у источника выплаты в 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индивидуального подоходного налога у источника выплаты считается исполненной.</w:t>
      </w:r>
    </w:p>
    <w:bookmarkEnd w:id="6027"/>
    <w:p>
      <w:pPr>
        <w:spacing w:after="0"/>
        <w:ind w:left="0"/>
        <w:jc w:val="both"/>
      </w:pPr>
      <w:r>
        <w:rPr>
          <w:rFonts w:ascii="Times New Roman"/>
          <w:b/>
          <w:i w:val="false"/>
          <w:color w:val="000000"/>
          <w:sz w:val="28"/>
        </w:rPr>
        <w:t>Статья 353-1. Особенности исчисления, удержания и уплаты индивидуального подоходного налога с единовременной пенсионной выплаты в соответствии с законодательством Республики Казахстан о социальной защите</w:t>
      </w:r>
    </w:p>
    <w:bookmarkStart w:name="z18341" w:id="6028"/>
    <w:p>
      <w:pPr>
        <w:spacing w:after="0"/>
        <w:ind w:left="0"/>
        <w:jc w:val="both"/>
      </w:pPr>
      <w:r>
        <w:rPr>
          <w:rFonts w:ascii="Times New Roman"/>
          <w:b w:val="false"/>
          <w:i w:val="false"/>
          <w:color w:val="000000"/>
          <w:sz w:val="28"/>
        </w:rPr>
        <w:t>
      1. При единовременной пенсионной выплате в соответствии с законодательством Республики Казахстан о социальной защите налоговый агент производит исчисление индивидуального подоходного налога при переводе единым накопительным пенсионным фондом на банковский счет получателя пенсионных выплат и (или) уполномоченного оператора.</w:t>
      </w:r>
    </w:p>
    <w:bookmarkEnd w:id="6028"/>
    <w:bookmarkStart w:name="z18342" w:id="6029"/>
    <w:p>
      <w:pPr>
        <w:spacing w:after="0"/>
        <w:ind w:left="0"/>
        <w:jc w:val="both"/>
      </w:pPr>
      <w:r>
        <w:rPr>
          <w:rFonts w:ascii="Times New Roman"/>
          <w:b w:val="false"/>
          <w:i w:val="false"/>
          <w:color w:val="000000"/>
          <w:sz w:val="28"/>
        </w:rPr>
        <w:t>
      Индивидуальный подоходный налог исчисляется путем применения ставок, установленных статьей 320 настоящего Кодекса, к сумме облагаемого дохода у источника выплаты, определяемого в соответствии с пунктом 1-2 статьи 356 настоящего Кодекса.</w:t>
      </w:r>
    </w:p>
    <w:bookmarkEnd w:id="6029"/>
    <w:bookmarkStart w:name="z18343" w:id="6030"/>
    <w:p>
      <w:pPr>
        <w:spacing w:after="0"/>
        <w:ind w:left="0"/>
        <w:jc w:val="both"/>
      </w:pPr>
      <w:r>
        <w:rPr>
          <w:rFonts w:ascii="Times New Roman"/>
          <w:b w:val="false"/>
          <w:i w:val="false"/>
          <w:color w:val="000000"/>
          <w:sz w:val="28"/>
        </w:rPr>
        <w:t>
      2. Если иное не предусмотрено пунктами 4, 5, 6 и 7 настоящей статьи, удержание суммы индивидуального подходного налога производится налоговым агентом по одному из следующих способов по выбору физического лица:</w:t>
      </w:r>
    </w:p>
    <w:bookmarkEnd w:id="6030"/>
    <w:bookmarkStart w:name="z18344" w:id="6031"/>
    <w:p>
      <w:pPr>
        <w:spacing w:after="0"/>
        <w:ind w:left="0"/>
        <w:jc w:val="both"/>
      </w:pPr>
      <w:r>
        <w:rPr>
          <w:rFonts w:ascii="Times New Roman"/>
          <w:b w:val="false"/>
          <w:i w:val="false"/>
          <w:color w:val="000000"/>
          <w:sz w:val="28"/>
        </w:rPr>
        <w:t>
      1) в порядке, предусмотренном статьей 353 настоящего Кодекса;</w:t>
      </w:r>
    </w:p>
    <w:bookmarkEnd w:id="6031"/>
    <w:bookmarkStart w:name="z18345" w:id="6032"/>
    <w:p>
      <w:pPr>
        <w:spacing w:after="0"/>
        <w:ind w:left="0"/>
        <w:jc w:val="both"/>
      </w:pPr>
      <w:r>
        <w:rPr>
          <w:rFonts w:ascii="Times New Roman"/>
          <w:b w:val="false"/>
          <w:i w:val="false"/>
          <w:color w:val="000000"/>
          <w:sz w:val="28"/>
        </w:rPr>
        <w:t>
      2) ежемесячно равными долями в течение не более шестнадцати лет по установленному единым накопительным пенсионным фондом графику для пенсионных выплат.</w:t>
      </w:r>
    </w:p>
    <w:bookmarkEnd w:id="6032"/>
    <w:bookmarkStart w:name="z18346" w:id="6033"/>
    <w:p>
      <w:pPr>
        <w:spacing w:after="0"/>
        <w:ind w:left="0"/>
        <w:jc w:val="both"/>
      </w:pPr>
      <w:r>
        <w:rPr>
          <w:rFonts w:ascii="Times New Roman"/>
          <w:b w:val="false"/>
          <w:i w:val="false"/>
          <w:color w:val="000000"/>
          <w:sz w:val="28"/>
        </w:rPr>
        <w:t>
      Удержание, указанное в части первой настоящего пункта, производится на основании заявления об удержании индивидуального подоходного налога, представленного налоговому агенту по форме, установленной уполномоченным органом по согласованию с уполномоченным органом в сфере социальной защиты населения.</w:t>
      </w:r>
    </w:p>
    <w:bookmarkEnd w:id="6033"/>
    <w:bookmarkStart w:name="z18347" w:id="6034"/>
    <w:p>
      <w:pPr>
        <w:spacing w:after="0"/>
        <w:ind w:left="0"/>
        <w:jc w:val="both"/>
      </w:pPr>
      <w:r>
        <w:rPr>
          <w:rFonts w:ascii="Times New Roman"/>
          <w:b w:val="false"/>
          <w:i w:val="false"/>
          <w:color w:val="000000"/>
          <w:sz w:val="28"/>
        </w:rPr>
        <w:t>
      3. Налоговый агент осуществляет перечисление удержанной суммы индивидуального подоходного налога не позднее двадцати пяти календарных дней:</w:t>
      </w:r>
    </w:p>
    <w:bookmarkEnd w:id="6034"/>
    <w:bookmarkStart w:name="z18348" w:id="6035"/>
    <w:p>
      <w:pPr>
        <w:spacing w:after="0"/>
        <w:ind w:left="0"/>
        <w:jc w:val="both"/>
      </w:pPr>
      <w:r>
        <w:rPr>
          <w:rFonts w:ascii="Times New Roman"/>
          <w:b w:val="false"/>
          <w:i w:val="false"/>
          <w:color w:val="000000"/>
          <w:sz w:val="28"/>
        </w:rPr>
        <w:t>
      1) следующего месяца, в котором осуществлена единовременная пенсионная выплата, – в случае, указанном в подпункте 1) части первой пункта 2 настоящей статьи;</w:t>
      </w:r>
    </w:p>
    <w:bookmarkEnd w:id="6035"/>
    <w:bookmarkStart w:name="z18349" w:id="6036"/>
    <w:p>
      <w:pPr>
        <w:spacing w:after="0"/>
        <w:ind w:left="0"/>
        <w:jc w:val="both"/>
      </w:pPr>
      <w:r>
        <w:rPr>
          <w:rFonts w:ascii="Times New Roman"/>
          <w:b w:val="false"/>
          <w:i w:val="false"/>
          <w:color w:val="000000"/>
          <w:sz w:val="28"/>
        </w:rPr>
        <w:t>
      2) следующего месяца, в котором начато и осуществляется перечисление пенсионной выплаты согласно установленному единым накопительным пенсионным фондом графику для пенсионных выплат, – в случае, указанном в подпункте 2) части первой пункта 2 настоящей статьи;</w:t>
      </w:r>
    </w:p>
    <w:bookmarkEnd w:id="6036"/>
    <w:bookmarkStart w:name="z18350" w:id="6037"/>
    <w:p>
      <w:pPr>
        <w:spacing w:after="0"/>
        <w:ind w:left="0"/>
        <w:jc w:val="both"/>
      </w:pPr>
      <w:r>
        <w:rPr>
          <w:rFonts w:ascii="Times New Roman"/>
          <w:b w:val="false"/>
          <w:i w:val="false"/>
          <w:color w:val="000000"/>
          <w:sz w:val="28"/>
        </w:rPr>
        <w:t>
      3) следующего месяца, в котором единовременно удержана сумма индивидуального подоходного налога, – в случаях, установленных пунктами 4, 5, 6 и 7 настоящей статьи.</w:t>
      </w:r>
    </w:p>
    <w:bookmarkEnd w:id="6037"/>
    <w:bookmarkStart w:name="z18351" w:id="6038"/>
    <w:p>
      <w:pPr>
        <w:spacing w:after="0"/>
        <w:ind w:left="0"/>
        <w:jc w:val="both"/>
      </w:pPr>
      <w:r>
        <w:rPr>
          <w:rFonts w:ascii="Times New Roman"/>
          <w:b w:val="false"/>
          <w:i w:val="false"/>
          <w:color w:val="000000"/>
          <w:sz w:val="28"/>
        </w:rPr>
        <w:t>
      4. При выезде физического лица на постоянное место жительства за пределы Республики Казахстан сумма индивидуального подоходного налога, не удержанного и не перечисленного налоговым агентом с единовременной пенсионной выплаты, подлежит удержанию единовременно в порядке, предусмотренном статьей 353 настоящего Кодекса, с суммы пенсионной выплаты.</w:t>
      </w:r>
    </w:p>
    <w:bookmarkEnd w:id="6038"/>
    <w:bookmarkStart w:name="z18352" w:id="6039"/>
    <w:p>
      <w:pPr>
        <w:spacing w:after="0"/>
        <w:ind w:left="0"/>
        <w:jc w:val="both"/>
      </w:pPr>
      <w:r>
        <w:rPr>
          <w:rFonts w:ascii="Times New Roman"/>
          <w:b w:val="false"/>
          <w:i w:val="false"/>
          <w:color w:val="000000"/>
          <w:sz w:val="28"/>
        </w:rPr>
        <w:t>
      5. При выплате лицу, унаследовавшему пенсионные накопления, в порядке, установленном законодательством Республики Казахстан, сумма индивидуального подоходного налога, не удержанного и не перечисленного налоговым агентом с единовременной пенсионной выплаты, подлежит удержанию единовременно в порядке, предусмотренном статьей 353 настоящего Кодекса, с суммы пенсионной выплаты.</w:t>
      </w:r>
    </w:p>
    <w:bookmarkEnd w:id="6039"/>
    <w:bookmarkStart w:name="z18353" w:id="6040"/>
    <w:p>
      <w:pPr>
        <w:spacing w:after="0"/>
        <w:ind w:left="0"/>
        <w:jc w:val="both"/>
      </w:pPr>
      <w:r>
        <w:rPr>
          <w:rFonts w:ascii="Times New Roman"/>
          <w:b w:val="false"/>
          <w:i w:val="false"/>
          <w:color w:val="000000"/>
          <w:sz w:val="28"/>
        </w:rPr>
        <w:t>
      6. При наличии у физического лица договора пенсионного аннуитета, заключенного со страховой организацией, индивидуальный подоходный налог с суммы единовременной пенсионной выплаты подлежит удержанию налоговым агентом единовременно в порядке, предусмотренном статьей 353 настоящего Кодекса, в следующих случаях:</w:t>
      </w:r>
    </w:p>
    <w:bookmarkEnd w:id="6040"/>
    <w:bookmarkStart w:name="z18354" w:id="6041"/>
    <w:p>
      <w:pPr>
        <w:spacing w:after="0"/>
        <w:ind w:left="0"/>
        <w:jc w:val="both"/>
      </w:pPr>
      <w:r>
        <w:rPr>
          <w:rFonts w:ascii="Times New Roman"/>
          <w:b w:val="false"/>
          <w:i w:val="false"/>
          <w:color w:val="000000"/>
          <w:sz w:val="28"/>
        </w:rPr>
        <w:t>
      1) при переводе пенсионных накоплений в страховую организацию – с суммы пенсионных накоплений;</w:t>
      </w:r>
    </w:p>
    <w:bookmarkEnd w:id="6041"/>
    <w:bookmarkStart w:name="z18355" w:id="6042"/>
    <w:p>
      <w:pPr>
        <w:spacing w:after="0"/>
        <w:ind w:left="0"/>
        <w:jc w:val="both"/>
      </w:pPr>
      <w:r>
        <w:rPr>
          <w:rFonts w:ascii="Times New Roman"/>
          <w:b w:val="false"/>
          <w:i w:val="false"/>
          <w:color w:val="000000"/>
          <w:sz w:val="28"/>
        </w:rPr>
        <w:t>
      2) при применении ранее к доходу в виде единовременной пенсионной выплаты положения подпункта 2) части первой пункта 2 настоящей статьи – с суммы пенсионных накоплений;</w:t>
      </w:r>
    </w:p>
    <w:bookmarkEnd w:id="6042"/>
    <w:bookmarkStart w:name="z18356" w:id="6043"/>
    <w:p>
      <w:pPr>
        <w:spacing w:after="0"/>
        <w:ind w:left="0"/>
        <w:jc w:val="both"/>
      </w:pPr>
      <w:r>
        <w:rPr>
          <w:rFonts w:ascii="Times New Roman"/>
          <w:b w:val="false"/>
          <w:i w:val="false"/>
          <w:color w:val="000000"/>
          <w:sz w:val="28"/>
        </w:rPr>
        <w:t>
      3) единовременной пенсионной выплаты – с оставшейся суммы на индивидуальном пенсионном счете физического лица в едином накопительном пенсионном фонде.</w:t>
      </w:r>
    </w:p>
    <w:bookmarkEnd w:id="6043"/>
    <w:bookmarkStart w:name="z18357" w:id="6044"/>
    <w:p>
      <w:pPr>
        <w:spacing w:after="0"/>
        <w:ind w:left="0"/>
        <w:jc w:val="both"/>
      </w:pPr>
      <w:r>
        <w:rPr>
          <w:rFonts w:ascii="Times New Roman"/>
          <w:b w:val="false"/>
          <w:i w:val="false"/>
          <w:color w:val="000000"/>
          <w:sz w:val="28"/>
        </w:rPr>
        <w:t>
      7. При единовременной пенсионной выплате физическому лицу, являющемуся получателем пенсионных выплат за выслугу лет, удержание индивидуального подоходного налога производится налоговым агентом единовременно в порядке, предусмотренном статьей 353 настоящего Кодекса.</w:t>
      </w:r>
    </w:p>
    <w:bookmarkEnd w:id="6044"/>
    <w:bookmarkStart w:name="z18358" w:id="6045"/>
    <w:p>
      <w:pPr>
        <w:spacing w:after="0"/>
        <w:ind w:left="0"/>
        <w:jc w:val="both"/>
      </w:pPr>
      <w:r>
        <w:rPr>
          <w:rFonts w:ascii="Times New Roman"/>
          <w:b w:val="false"/>
          <w:i w:val="false"/>
          <w:color w:val="000000"/>
          <w:sz w:val="28"/>
        </w:rPr>
        <w:t>
      Положения настоящего пункта применяются также в случае применения ранее к доходам физического лица способа удержания индивидуального подходного налога, предусмотренного подпунктом 2) части первой пункта 2 настоящей статьи, с удержанием индивидуального подходного налога с суммы пенсионных накоплений.</w:t>
      </w:r>
    </w:p>
    <w:bookmarkEnd w:id="6045"/>
    <w:bookmarkStart w:name="z18359" w:id="6046"/>
    <w:p>
      <w:pPr>
        <w:spacing w:after="0"/>
        <w:ind w:left="0"/>
        <w:jc w:val="both"/>
      </w:pPr>
      <w:r>
        <w:rPr>
          <w:rFonts w:ascii="Times New Roman"/>
          <w:b w:val="false"/>
          <w:i w:val="false"/>
          <w:color w:val="000000"/>
          <w:sz w:val="28"/>
        </w:rPr>
        <w:t>
      8. В целях настоящей статьи налоговым агентом признается единый накопительный пенсионный фонд.</w:t>
      </w:r>
    </w:p>
    <w:bookmarkEnd w:id="6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Раздел 8 дополнен статьей 353-1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в редакции Закона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354. Порядок исполнения налогового обязательства налоговым агентом по доходам, выплачиваемым резиденту в виде дивидендов по акциям, являющимся базовым активом депозитарных расписок, а также возврата индивидуального подоходного налога, удержанного у источника выплаты</w:t>
      </w:r>
    </w:p>
    <w:bookmarkStart w:name="z18362" w:id="6047"/>
    <w:p>
      <w:pPr>
        <w:spacing w:after="0"/>
        <w:ind w:left="0"/>
        <w:jc w:val="both"/>
      </w:pPr>
      <w:r>
        <w:rPr>
          <w:rFonts w:ascii="Times New Roman"/>
          <w:b w:val="false"/>
          <w:i w:val="false"/>
          <w:color w:val="000000"/>
          <w:sz w:val="28"/>
        </w:rPr>
        <w:t xml:space="preserve">
      Порядок исполнения налогового обязательства налоговым агентом по доходам, выплачиваемым резиденту в виде дивидендов по акциям, являющимся базовым активом депозитарных расписок, а также возврата индивидуального подоходного налога, удержанного у источника выплаты, определяется в соответствии со </w:t>
      </w:r>
      <w:r>
        <w:rPr>
          <w:rFonts w:ascii="Times New Roman"/>
          <w:b w:val="false"/>
          <w:i w:val="false"/>
          <w:color w:val="000000"/>
          <w:sz w:val="28"/>
        </w:rPr>
        <w:t>статьей 310</w:t>
      </w:r>
      <w:r>
        <w:rPr>
          <w:rFonts w:ascii="Times New Roman"/>
          <w:b w:val="false"/>
          <w:i w:val="false"/>
          <w:color w:val="000000"/>
          <w:sz w:val="28"/>
        </w:rPr>
        <w:t xml:space="preserve"> настоящего Кодекса.</w:t>
      </w:r>
    </w:p>
    <w:bookmarkEnd w:id="6047"/>
    <w:p>
      <w:pPr>
        <w:spacing w:after="0"/>
        <w:ind w:left="0"/>
        <w:jc w:val="both"/>
      </w:pPr>
      <w:r>
        <w:rPr>
          <w:rFonts w:ascii="Times New Roman"/>
          <w:b/>
          <w:i w:val="false"/>
          <w:color w:val="000000"/>
          <w:sz w:val="28"/>
        </w:rPr>
        <w:t>Статья 355. Особенности исчисления, удержания и уплаты индивидуального подоходного налога государственными учреждениями</w:t>
      </w:r>
    </w:p>
    <w:bookmarkStart w:name="z18364" w:id="6048"/>
    <w:p>
      <w:pPr>
        <w:spacing w:after="0"/>
        <w:ind w:left="0"/>
        <w:jc w:val="both"/>
      </w:pPr>
      <w:r>
        <w:rPr>
          <w:rFonts w:ascii="Times New Roman"/>
          <w:b w:val="false"/>
          <w:i w:val="false"/>
          <w:color w:val="000000"/>
          <w:sz w:val="28"/>
        </w:rPr>
        <w:t>
      1. По решению государственного органа его структурные подразделения и (или) территориальные органы могут рассматриваться в качестве налоговых агентов по доходам работников подведомственных ему (им) государственных учреждений.</w:t>
      </w:r>
    </w:p>
    <w:bookmarkEnd w:id="6048"/>
    <w:bookmarkStart w:name="z18365" w:id="6049"/>
    <w:p>
      <w:pPr>
        <w:spacing w:after="0"/>
        <w:ind w:left="0"/>
        <w:jc w:val="both"/>
      </w:pPr>
      <w:r>
        <w:rPr>
          <w:rFonts w:ascii="Times New Roman"/>
          <w:b w:val="false"/>
          <w:i w:val="false"/>
          <w:color w:val="000000"/>
          <w:sz w:val="28"/>
        </w:rPr>
        <w:t>
      2. По решению местного исполнительного органа его структурные подразделения и (или) территориальные (нижестоящие) органы могут рассматриваться в качестве налоговых агентов по доходам работников подведомственных им государственных учреждений.</w:t>
      </w:r>
    </w:p>
    <w:bookmarkEnd w:id="6049"/>
    <w:bookmarkStart w:name="z18366" w:id="6050"/>
    <w:p>
      <w:pPr>
        <w:spacing w:after="0"/>
        <w:ind w:left="0"/>
        <w:jc w:val="both"/>
      </w:pPr>
      <w:r>
        <w:rPr>
          <w:rFonts w:ascii="Times New Roman"/>
          <w:b w:val="false"/>
          <w:i w:val="false"/>
          <w:color w:val="000000"/>
          <w:sz w:val="28"/>
        </w:rPr>
        <w:t xml:space="preserve">
      При этом государственные учреждения, признанные в порядке, определенном настоящей статьей, налоговыми агентами для целей </w:t>
      </w:r>
      <w:r>
        <w:rPr>
          <w:rFonts w:ascii="Times New Roman"/>
          <w:b w:val="false"/>
          <w:i w:val="false"/>
          <w:color w:val="000000"/>
          <w:sz w:val="28"/>
        </w:rPr>
        <w:t>раздела 12</w:t>
      </w:r>
      <w:r>
        <w:rPr>
          <w:rFonts w:ascii="Times New Roman"/>
          <w:b w:val="false"/>
          <w:i w:val="false"/>
          <w:color w:val="000000"/>
          <w:sz w:val="28"/>
        </w:rPr>
        <w:t xml:space="preserve"> настоящего Кодекса, признаются плательщиками социального налога.</w:t>
      </w:r>
    </w:p>
    <w:bookmarkEnd w:id="6050"/>
    <w:bookmarkStart w:name="z18367" w:id="6051"/>
    <w:p>
      <w:pPr>
        <w:spacing w:after="0"/>
        <w:ind w:left="0"/>
        <w:jc w:val="both"/>
      </w:pPr>
      <w:r>
        <w:rPr>
          <w:rFonts w:ascii="Times New Roman"/>
          <w:b w:val="false"/>
          <w:i w:val="false"/>
          <w:color w:val="000000"/>
          <w:sz w:val="28"/>
        </w:rPr>
        <w:t>
      Уплата индивидуального подоходного налога производится в соответствующие бюджеты по месту нахождения налогового агента.</w:t>
      </w:r>
    </w:p>
    <w:bookmarkEnd w:id="6051"/>
    <w:bookmarkStart w:name="z18368" w:id="6052"/>
    <w:p>
      <w:pPr>
        <w:spacing w:after="0"/>
        <w:ind w:left="0"/>
        <w:jc w:val="both"/>
      </w:pPr>
      <w:r>
        <w:rPr>
          <w:rFonts w:ascii="Times New Roman"/>
          <w:b w:val="false"/>
          <w:i w:val="false"/>
          <w:color w:val="000000"/>
          <w:sz w:val="28"/>
        </w:rPr>
        <w:t xml:space="preserve">
      3. Исчисление, удержание и уплата индивидуального подоходного налога производятся налоговым агентом в порядке и сроки, которые установлены </w:t>
      </w:r>
      <w:r>
        <w:rPr>
          <w:rFonts w:ascii="Times New Roman"/>
          <w:b w:val="false"/>
          <w:i w:val="false"/>
          <w:color w:val="000000"/>
          <w:sz w:val="28"/>
        </w:rPr>
        <w:t>статьями 352</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и </w:t>
      </w:r>
      <w:r>
        <w:rPr>
          <w:rFonts w:ascii="Times New Roman"/>
          <w:b w:val="false"/>
          <w:i w:val="false"/>
          <w:color w:val="000000"/>
          <w:sz w:val="28"/>
        </w:rPr>
        <w:t>354</w:t>
      </w:r>
      <w:r>
        <w:rPr>
          <w:rFonts w:ascii="Times New Roman"/>
          <w:b w:val="false"/>
          <w:i w:val="false"/>
          <w:color w:val="000000"/>
          <w:sz w:val="28"/>
        </w:rPr>
        <w:t xml:space="preserve"> настоящего Кодекса.</w:t>
      </w:r>
    </w:p>
    <w:bookmarkEnd w:id="6052"/>
    <w:bookmarkStart w:name="z18369" w:id="6053"/>
    <w:p>
      <w:pPr>
        <w:spacing w:after="0"/>
        <w:ind w:left="0"/>
        <w:jc w:val="both"/>
      </w:pPr>
      <w:r>
        <w:rPr>
          <w:rFonts w:ascii="Times New Roman"/>
          <w:b w:val="false"/>
          <w:i w:val="false"/>
          <w:color w:val="000000"/>
          <w:sz w:val="28"/>
        </w:rPr>
        <w:t xml:space="preserve">
      4. Декларация по индивидуальному подоходному налогу и социальному налогу представляется налоговым агентом в порядке и сроки, которые установлены </w:t>
      </w:r>
      <w:r>
        <w:rPr>
          <w:rFonts w:ascii="Times New Roman"/>
          <w:b w:val="false"/>
          <w:i w:val="false"/>
          <w:color w:val="000000"/>
          <w:sz w:val="28"/>
        </w:rPr>
        <w:t>статьей 358</w:t>
      </w:r>
      <w:r>
        <w:rPr>
          <w:rFonts w:ascii="Times New Roman"/>
          <w:b w:val="false"/>
          <w:i w:val="false"/>
          <w:color w:val="000000"/>
          <w:sz w:val="28"/>
        </w:rPr>
        <w:t xml:space="preserve"> настоящего Кодекса.</w:t>
      </w:r>
    </w:p>
    <w:bookmarkEnd w:id="60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355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356. Определение облагаемого дохода у источника выплаты</w:t>
      </w:r>
    </w:p>
    <w:bookmarkStart w:name="z18372" w:id="6054"/>
    <w:p>
      <w:pPr>
        <w:spacing w:after="0"/>
        <w:ind w:left="0"/>
        <w:jc w:val="both"/>
      </w:pPr>
      <w:r>
        <w:rPr>
          <w:rFonts w:ascii="Times New Roman"/>
          <w:b w:val="false"/>
          <w:i w:val="false"/>
          <w:color w:val="000000"/>
          <w:sz w:val="28"/>
        </w:rPr>
        <w:t>
      1. Сумма облагаемого дохода работника определяется в следующем порядке:</w:t>
      </w:r>
    </w:p>
    <w:bookmarkEnd w:id="6054"/>
    <w:bookmarkStart w:name="z18373" w:id="6055"/>
    <w:p>
      <w:pPr>
        <w:spacing w:after="0"/>
        <w:ind w:left="0"/>
        <w:jc w:val="both"/>
      </w:pPr>
      <w:r>
        <w:rPr>
          <w:rFonts w:ascii="Times New Roman"/>
          <w:b w:val="false"/>
          <w:i w:val="false"/>
          <w:color w:val="000000"/>
          <w:sz w:val="28"/>
        </w:rPr>
        <w:t xml:space="preserve">
      сумма доходов работника, подлежащих налогообложению у источника выплаты, начисленных за налоговый период, </w:t>
      </w:r>
    </w:p>
    <w:bookmarkEnd w:id="6055"/>
    <w:bookmarkStart w:name="z18374" w:id="6056"/>
    <w:p>
      <w:pPr>
        <w:spacing w:after="0"/>
        <w:ind w:left="0"/>
        <w:jc w:val="both"/>
      </w:pPr>
      <w:r>
        <w:rPr>
          <w:rFonts w:ascii="Times New Roman"/>
          <w:b w:val="false"/>
          <w:i w:val="false"/>
          <w:color w:val="000000"/>
          <w:sz w:val="28"/>
        </w:rPr>
        <w:t>
      минус</w:t>
      </w:r>
    </w:p>
    <w:bookmarkEnd w:id="6056"/>
    <w:bookmarkStart w:name="z18375" w:id="6057"/>
    <w:p>
      <w:pPr>
        <w:spacing w:after="0"/>
        <w:ind w:left="0"/>
        <w:jc w:val="both"/>
      </w:pPr>
      <w:r>
        <w:rPr>
          <w:rFonts w:ascii="Times New Roman"/>
          <w:b w:val="false"/>
          <w:i w:val="false"/>
          <w:color w:val="000000"/>
          <w:sz w:val="28"/>
        </w:rPr>
        <w:t xml:space="preserve">
      сумма корректировки дохода за налоговый период, предусмотренной </w:t>
      </w:r>
      <w:r>
        <w:rPr>
          <w:rFonts w:ascii="Times New Roman"/>
          <w:b w:val="false"/>
          <w:i w:val="false"/>
          <w:color w:val="000000"/>
          <w:sz w:val="28"/>
        </w:rPr>
        <w:t>пунктом 1</w:t>
      </w:r>
      <w:r>
        <w:rPr>
          <w:rFonts w:ascii="Times New Roman"/>
          <w:b w:val="false"/>
          <w:i w:val="false"/>
          <w:color w:val="000000"/>
          <w:sz w:val="28"/>
        </w:rPr>
        <w:t xml:space="preserve"> статьи 341 настоящего Кодекса,</w:t>
      </w:r>
    </w:p>
    <w:bookmarkEnd w:id="6057"/>
    <w:bookmarkStart w:name="z18376" w:id="6058"/>
    <w:p>
      <w:pPr>
        <w:spacing w:after="0"/>
        <w:ind w:left="0"/>
        <w:jc w:val="both"/>
      </w:pPr>
      <w:r>
        <w:rPr>
          <w:rFonts w:ascii="Times New Roman"/>
          <w:b w:val="false"/>
          <w:i w:val="false"/>
          <w:color w:val="000000"/>
          <w:sz w:val="28"/>
        </w:rPr>
        <w:t>
      минус</w:t>
      </w:r>
    </w:p>
    <w:bookmarkEnd w:id="6058"/>
    <w:bookmarkStart w:name="z18377" w:id="6059"/>
    <w:p>
      <w:pPr>
        <w:spacing w:after="0"/>
        <w:ind w:left="0"/>
        <w:jc w:val="both"/>
      </w:pPr>
      <w:r>
        <w:rPr>
          <w:rFonts w:ascii="Times New Roman"/>
          <w:b w:val="false"/>
          <w:i w:val="false"/>
          <w:color w:val="000000"/>
          <w:sz w:val="28"/>
        </w:rPr>
        <w:t>
      сумма налоговых вычетов в виде обязательных пенсионных взносов в размере, установленном законодательством Республики Казахстан о социальной защите,</w:t>
      </w:r>
    </w:p>
    <w:bookmarkEnd w:id="6059"/>
    <w:bookmarkStart w:name="z18378" w:id="6060"/>
    <w:p>
      <w:pPr>
        <w:spacing w:after="0"/>
        <w:ind w:left="0"/>
        <w:jc w:val="both"/>
      </w:pPr>
      <w:r>
        <w:rPr>
          <w:rFonts w:ascii="Times New Roman"/>
          <w:b w:val="false"/>
          <w:i w:val="false"/>
          <w:color w:val="000000"/>
          <w:sz w:val="28"/>
        </w:rPr>
        <w:t>
      минус</w:t>
      </w:r>
    </w:p>
    <w:bookmarkEnd w:id="6060"/>
    <w:bookmarkStart w:name="z18379" w:id="6061"/>
    <w:p>
      <w:pPr>
        <w:spacing w:after="0"/>
        <w:ind w:left="0"/>
        <w:jc w:val="both"/>
      </w:pPr>
      <w:r>
        <w:rPr>
          <w:rFonts w:ascii="Times New Roman"/>
          <w:b w:val="false"/>
          <w:i w:val="false"/>
          <w:color w:val="000000"/>
          <w:sz w:val="28"/>
        </w:rPr>
        <w:t xml:space="preserve">
      сумма налоговых вычетов по взносам на обязательное социальное медицинское страхование в порядке и размере, которые установлены </w:t>
      </w:r>
      <w:r>
        <w:rPr>
          <w:rFonts w:ascii="Times New Roman"/>
          <w:b w:val="false"/>
          <w:i w:val="false"/>
          <w:color w:val="000000"/>
          <w:sz w:val="28"/>
        </w:rPr>
        <w:t>статьей 345-1</w:t>
      </w:r>
      <w:r>
        <w:rPr>
          <w:rFonts w:ascii="Times New Roman"/>
          <w:b w:val="false"/>
          <w:i w:val="false"/>
          <w:color w:val="000000"/>
          <w:sz w:val="28"/>
        </w:rPr>
        <w:t xml:space="preserve"> настоящего Кодекса,</w:t>
      </w:r>
    </w:p>
    <w:bookmarkEnd w:id="6061"/>
    <w:bookmarkStart w:name="z18380" w:id="6062"/>
    <w:p>
      <w:pPr>
        <w:spacing w:after="0"/>
        <w:ind w:left="0"/>
        <w:jc w:val="both"/>
      </w:pPr>
      <w:r>
        <w:rPr>
          <w:rFonts w:ascii="Times New Roman"/>
          <w:b w:val="false"/>
          <w:i w:val="false"/>
          <w:color w:val="000000"/>
          <w:sz w:val="28"/>
        </w:rPr>
        <w:t>
      минус</w:t>
      </w:r>
    </w:p>
    <w:bookmarkEnd w:id="6062"/>
    <w:bookmarkStart w:name="z18381" w:id="6063"/>
    <w:p>
      <w:pPr>
        <w:spacing w:after="0"/>
        <w:ind w:left="0"/>
        <w:jc w:val="both"/>
      </w:pPr>
      <w:r>
        <w:rPr>
          <w:rFonts w:ascii="Times New Roman"/>
          <w:b w:val="false"/>
          <w:i w:val="false"/>
          <w:color w:val="000000"/>
          <w:sz w:val="28"/>
        </w:rPr>
        <w:t xml:space="preserve">
      сумма стандартных вычетов в порядке и размерах, которые установлены </w:t>
      </w:r>
      <w:r>
        <w:rPr>
          <w:rFonts w:ascii="Times New Roman"/>
          <w:b w:val="false"/>
          <w:i w:val="false"/>
          <w:color w:val="000000"/>
          <w:sz w:val="28"/>
        </w:rPr>
        <w:t>статьей 346</w:t>
      </w:r>
      <w:r>
        <w:rPr>
          <w:rFonts w:ascii="Times New Roman"/>
          <w:b w:val="false"/>
          <w:i w:val="false"/>
          <w:color w:val="000000"/>
          <w:sz w:val="28"/>
        </w:rPr>
        <w:t xml:space="preserve"> настоящего Кодекса,</w:t>
      </w:r>
    </w:p>
    <w:bookmarkEnd w:id="6063"/>
    <w:bookmarkStart w:name="z18382" w:id="6064"/>
    <w:p>
      <w:pPr>
        <w:spacing w:after="0"/>
        <w:ind w:left="0"/>
        <w:jc w:val="both"/>
      </w:pPr>
      <w:r>
        <w:rPr>
          <w:rFonts w:ascii="Times New Roman"/>
          <w:b w:val="false"/>
          <w:i w:val="false"/>
          <w:color w:val="000000"/>
          <w:sz w:val="28"/>
        </w:rPr>
        <w:t>
      минус</w:t>
      </w:r>
    </w:p>
    <w:bookmarkEnd w:id="6064"/>
    <w:bookmarkStart w:name="z18383" w:id="6065"/>
    <w:p>
      <w:pPr>
        <w:spacing w:after="0"/>
        <w:ind w:left="0"/>
        <w:jc w:val="both"/>
      </w:pPr>
      <w:r>
        <w:rPr>
          <w:rFonts w:ascii="Times New Roman"/>
          <w:b w:val="false"/>
          <w:i w:val="false"/>
          <w:color w:val="000000"/>
          <w:sz w:val="28"/>
        </w:rPr>
        <w:t xml:space="preserve">
      сумма налогового вычета для многодетных семей в порядке и размере, которые установлены </w:t>
      </w:r>
      <w:r>
        <w:rPr>
          <w:rFonts w:ascii="Times New Roman"/>
          <w:b w:val="false"/>
          <w:i w:val="false"/>
          <w:color w:val="000000"/>
          <w:sz w:val="28"/>
        </w:rPr>
        <w:t>статьей 347</w:t>
      </w:r>
      <w:r>
        <w:rPr>
          <w:rFonts w:ascii="Times New Roman"/>
          <w:b w:val="false"/>
          <w:i w:val="false"/>
          <w:color w:val="000000"/>
          <w:sz w:val="28"/>
        </w:rPr>
        <w:t xml:space="preserve"> настоящего Кодекса,</w:t>
      </w:r>
    </w:p>
    <w:bookmarkEnd w:id="6065"/>
    <w:bookmarkStart w:name="z18384" w:id="6066"/>
    <w:p>
      <w:pPr>
        <w:spacing w:after="0"/>
        <w:ind w:left="0"/>
        <w:jc w:val="both"/>
      </w:pPr>
      <w:r>
        <w:rPr>
          <w:rFonts w:ascii="Times New Roman"/>
          <w:b w:val="false"/>
          <w:i w:val="false"/>
          <w:color w:val="000000"/>
          <w:sz w:val="28"/>
        </w:rPr>
        <w:t>
      минус</w:t>
      </w:r>
    </w:p>
    <w:bookmarkEnd w:id="6066"/>
    <w:bookmarkStart w:name="z18385" w:id="6067"/>
    <w:p>
      <w:pPr>
        <w:spacing w:after="0"/>
        <w:ind w:left="0"/>
        <w:jc w:val="both"/>
      </w:pPr>
      <w:r>
        <w:rPr>
          <w:rFonts w:ascii="Times New Roman"/>
          <w:b w:val="false"/>
          <w:i w:val="false"/>
          <w:color w:val="000000"/>
          <w:sz w:val="28"/>
        </w:rPr>
        <w:t>
      предварительная сумма прочих вычетов, определяемая в соответствии с пунктом 2 настоящей статьи.</w:t>
      </w:r>
    </w:p>
    <w:bookmarkEnd w:id="6067"/>
    <w:bookmarkStart w:name="z18386" w:id="6068"/>
    <w:p>
      <w:pPr>
        <w:spacing w:after="0"/>
        <w:ind w:left="0"/>
        <w:jc w:val="both"/>
      </w:pPr>
      <w:r>
        <w:rPr>
          <w:rFonts w:ascii="Times New Roman"/>
          <w:b w:val="false"/>
          <w:i w:val="false"/>
          <w:color w:val="000000"/>
          <w:sz w:val="28"/>
        </w:rPr>
        <w:t>
      1-1. Сумма облагаемого дохода работника, определенная пунктом 1 настоящей статьи, уменьшается на 90 процентов, если начисленный доход работника за налоговый период не превышает 25-кратный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6068"/>
    <w:bookmarkStart w:name="z18387" w:id="6069"/>
    <w:p>
      <w:pPr>
        <w:spacing w:after="0"/>
        <w:ind w:left="0"/>
        <w:jc w:val="both"/>
      </w:pPr>
      <w:r>
        <w:rPr>
          <w:rFonts w:ascii="Times New Roman"/>
          <w:b w:val="false"/>
          <w:i w:val="false"/>
          <w:color w:val="000000"/>
          <w:sz w:val="28"/>
        </w:rPr>
        <w:t>
      1-2. Сумма облагаемого дохода в виде единовременных пенсионных выплат из единого накопительного пенсионного фонда определяется в следующем порядке:</w:t>
      </w:r>
    </w:p>
    <w:bookmarkEnd w:id="6069"/>
    <w:bookmarkStart w:name="z18388" w:id="6070"/>
    <w:p>
      <w:pPr>
        <w:spacing w:after="0"/>
        <w:ind w:left="0"/>
        <w:jc w:val="both"/>
      </w:pPr>
      <w:r>
        <w:rPr>
          <w:rFonts w:ascii="Times New Roman"/>
          <w:b w:val="false"/>
          <w:i w:val="false"/>
          <w:color w:val="000000"/>
          <w:sz w:val="28"/>
        </w:rPr>
        <w:t>
      сумма дохода в виде единовременных пенсионных выплат</w:t>
      </w:r>
    </w:p>
    <w:bookmarkEnd w:id="6070"/>
    <w:bookmarkStart w:name="z18389" w:id="6071"/>
    <w:p>
      <w:pPr>
        <w:spacing w:after="0"/>
        <w:ind w:left="0"/>
        <w:jc w:val="both"/>
      </w:pPr>
      <w:r>
        <w:rPr>
          <w:rFonts w:ascii="Times New Roman"/>
          <w:b w:val="false"/>
          <w:i w:val="false"/>
          <w:color w:val="000000"/>
          <w:sz w:val="28"/>
        </w:rPr>
        <w:t>
      минус</w:t>
      </w:r>
    </w:p>
    <w:bookmarkEnd w:id="6071"/>
    <w:bookmarkStart w:name="z19079" w:id="6072"/>
    <w:p>
      <w:pPr>
        <w:spacing w:after="0"/>
        <w:ind w:left="0"/>
        <w:jc w:val="both"/>
      </w:pPr>
      <w:r>
        <w:rPr>
          <w:rFonts w:ascii="Times New Roman"/>
          <w:b w:val="false"/>
          <w:i w:val="false"/>
          <w:color w:val="000000"/>
          <w:sz w:val="28"/>
        </w:rPr>
        <w:t xml:space="preserve">
      сумма налоговых вычетов, указанных в подпунктах 2) и (или) 3) пункта 1 </w:t>
      </w:r>
      <w:r>
        <w:rPr>
          <w:rFonts w:ascii="Times New Roman"/>
          <w:b w:val="false"/>
          <w:i w:val="false"/>
          <w:color w:val="000000"/>
          <w:sz w:val="28"/>
        </w:rPr>
        <w:t>статьи 346</w:t>
      </w:r>
      <w:r>
        <w:rPr>
          <w:rFonts w:ascii="Times New Roman"/>
          <w:b w:val="false"/>
          <w:i w:val="false"/>
          <w:color w:val="000000"/>
          <w:sz w:val="28"/>
        </w:rPr>
        <w:t xml:space="preserve"> настоящего Кодекса.</w:t>
      </w:r>
    </w:p>
    <w:bookmarkEnd w:id="6072"/>
    <w:bookmarkStart w:name="z19080" w:id="6073"/>
    <w:p>
      <w:pPr>
        <w:spacing w:after="0"/>
        <w:ind w:left="0"/>
        <w:jc w:val="both"/>
      </w:pPr>
      <w:r>
        <w:rPr>
          <w:rFonts w:ascii="Times New Roman"/>
          <w:b w:val="false"/>
          <w:i w:val="false"/>
          <w:color w:val="000000"/>
          <w:sz w:val="28"/>
        </w:rPr>
        <w:t>
      1-3. Сумма облагаемого дохода в виде пенсионных выплат определяется в следующем порядке:</w:t>
      </w:r>
    </w:p>
    <w:bookmarkEnd w:id="6073"/>
    <w:bookmarkStart w:name="z19081" w:id="6074"/>
    <w:p>
      <w:pPr>
        <w:spacing w:after="0"/>
        <w:ind w:left="0"/>
        <w:jc w:val="both"/>
      </w:pPr>
      <w:r>
        <w:rPr>
          <w:rFonts w:ascii="Times New Roman"/>
          <w:b w:val="false"/>
          <w:i w:val="false"/>
          <w:color w:val="000000"/>
          <w:sz w:val="28"/>
        </w:rPr>
        <w:t>
      1) из единого накопительного пенсионного фонда:</w:t>
      </w:r>
    </w:p>
    <w:bookmarkEnd w:id="6074"/>
    <w:bookmarkStart w:name="z19082" w:id="6075"/>
    <w:p>
      <w:pPr>
        <w:spacing w:after="0"/>
        <w:ind w:left="0"/>
        <w:jc w:val="both"/>
      </w:pPr>
      <w:r>
        <w:rPr>
          <w:rFonts w:ascii="Times New Roman"/>
          <w:b w:val="false"/>
          <w:i w:val="false"/>
          <w:color w:val="000000"/>
          <w:sz w:val="28"/>
        </w:rPr>
        <w:t>
      сумма дохода в виде пенсионных выплат, подлежащего налогообложению,</w:t>
      </w:r>
    </w:p>
    <w:bookmarkEnd w:id="6075"/>
    <w:bookmarkStart w:name="z19083" w:id="6076"/>
    <w:p>
      <w:pPr>
        <w:spacing w:after="0"/>
        <w:ind w:left="0"/>
        <w:jc w:val="both"/>
      </w:pPr>
      <w:r>
        <w:rPr>
          <w:rFonts w:ascii="Times New Roman"/>
          <w:b w:val="false"/>
          <w:i w:val="false"/>
          <w:color w:val="000000"/>
          <w:sz w:val="28"/>
        </w:rPr>
        <w:t>
      минус</w:t>
      </w:r>
    </w:p>
    <w:bookmarkEnd w:id="6076"/>
    <w:bookmarkStart w:name="z19084" w:id="6077"/>
    <w:p>
      <w:pPr>
        <w:spacing w:after="0"/>
        <w:ind w:left="0"/>
        <w:jc w:val="both"/>
      </w:pPr>
      <w:r>
        <w:rPr>
          <w:rFonts w:ascii="Times New Roman"/>
          <w:b w:val="false"/>
          <w:i w:val="false"/>
          <w:color w:val="000000"/>
          <w:sz w:val="28"/>
        </w:rPr>
        <w:t xml:space="preserve">
      сумма корректировки по индивидуальному подоходному налогу, предусмотренная </w:t>
      </w:r>
      <w:r>
        <w:rPr>
          <w:rFonts w:ascii="Times New Roman"/>
          <w:b w:val="false"/>
          <w:i w:val="false"/>
          <w:color w:val="000000"/>
          <w:sz w:val="28"/>
        </w:rPr>
        <w:t>пунктом 1</w:t>
      </w:r>
      <w:r>
        <w:rPr>
          <w:rFonts w:ascii="Times New Roman"/>
          <w:b w:val="false"/>
          <w:i w:val="false"/>
          <w:color w:val="000000"/>
          <w:sz w:val="28"/>
        </w:rPr>
        <w:t xml:space="preserve"> статьи 341 настоящего Кодекса,</w:t>
      </w:r>
    </w:p>
    <w:bookmarkEnd w:id="6077"/>
    <w:bookmarkStart w:name="z19085" w:id="6078"/>
    <w:p>
      <w:pPr>
        <w:spacing w:after="0"/>
        <w:ind w:left="0"/>
        <w:jc w:val="both"/>
      </w:pPr>
      <w:r>
        <w:rPr>
          <w:rFonts w:ascii="Times New Roman"/>
          <w:b w:val="false"/>
          <w:i w:val="false"/>
          <w:color w:val="000000"/>
          <w:sz w:val="28"/>
        </w:rPr>
        <w:t xml:space="preserve">
      минус </w:t>
      </w:r>
    </w:p>
    <w:bookmarkEnd w:id="6078"/>
    <w:bookmarkStart w:name="z19086" w:id="6079"/>
    <w:p>
      <w:pPr>
        <w:spacing w:after="0"/>
        <w:ind w:left="0"/>
        <w:jc w:val="both"/>
      </w:pPr>
      <w:r>
        <w:rPr>
          <w:rFonts w:ascii="Times New Roman"/>
          <w:b w:val="false"/>
          <w:i w:val="false"/>
          <w:color w:val="000000"/>
          <w:sz w:val="28"/>
        </w:rPr>
        <w:t xml:space="preserve">
      сумма налоговых вычетов в порядке и размерах, которые указаны в </w:t>
      </w:r>
      <w:r>
        <w:rPr>
          <w:rFonts w:ascii="Times New Roman"/>
          <w:b w:val="false"/>
          <w:i w:val="false"/>
          <w:color w:val="000000"/>
          <w:sz w:val="28"/>
        </w:rPr>
        <w:t>пункте 1</w:t>
      </w:r>
      <w:r>
        <w:rPr>
          <w:rFonts w:ascii="Times New Roman"/>
          <w:b w:val="false"/>
          <w:i w:val="false"/>
          <w:color w:val="000000"/>
          <w:sz w:val="28"/>
        </w:rPr>
        <w:t xml:space="preserve"> статьи 345 и </w:t>
      </w:r>
      <w:r>
        <w:rPr>
          <w:rFonts w:ascii="Times New Roman"/>
          <w:b w:val="false"/>
          <w:i w:val="false"/>
          <w:color w:val="000000"/>
          <w:sz w:val="28"/>
        </w:rPr>
        <w:t>подпунктах 2)</w:t>
      </w:r>
      <w:r>
        <w:rPr>
          <w:rFonts w:ascii="Times New Roman"/>
          <w:b w:val="false"/>
          <w:i w:val="false"/>
          <w:color w:val="000000"/>
          <w:sz w:val="28"/>
        </w:rPr>
        <w:t xml:space="preserve"> и (или) </w:t>
      </w:r>
      <w:r>
        <w:rPr>
          <w:rFonts w:ascii="Times New Roman"/>
          <w:b w:val="false"/>
          <w:i w:val="false"/>
          <w:color w:val="000000"/>
          <w:sz w:val="28"/>
        </w:rPr>
        <w:t>3)</w:t>
      </w:r>
      <w:r>
        <w:rPr>
          <w:rFonts w:ascii="Times New Roman"/>
          <w:b w:val="false"/>
          <w:i w:val="false"/>
          <w:color w:val="000000"/>
          <w:sz w:val="28"/>
        </w:rPr>
        <w:t xml:space="preserve"> пункта 1 статьи 346 настоящего Кодекса;</w:t>
      </w:r>
    </w:p>
    <w:bookmarkEnd w:id="6079"/>
    <w:bookmarkStart w:name="z19087" w:id="6080"/>
    <w:p>
      <w:pPr>
        <w:spacing w:after="0"/>
        <w:ind w:left="0"/>
        <w:jc w:val="both"/>
      </w:pPr>
      <w:r>
        <w:rPr>
          <w:rFonts w:ascii="Times New Roman"/>
          <w:b w:val="false"/>
          <w:i w:val="false"/>
          <w:color w:val="000000"/>
          <w:sz w:val="28"/>
        </w:rPr>
        <w:t>
      2) из добровольного накопительного пенсионного фонда в размере дохода в виде пенсионных выплат, подлежащего налогообложению.</w:t>
      </w:r>
    </w:p>
    <w:bookmarkEnd w:id="6080"/>
    <w:bookmarkStart w:name="z19088" w:id="6081"/>
    <w:p>
      <w:pPr>
        <w:spacing w:after="0"/>
        <w:ind w:left="0"/>
        <w:jc w:val="both"/>
      </w:pPr>
      <w:r>
        <w:rPr>
          <w:rFonts w:ascii="Times New Roman"/>
          <w:b w:val="false"/>
          <w:i w:val="false"/>
          <w:color w:val="000000"/>
          <w:sz w:val="28"/>
        </w:rPr>
        <w:t>
      1-4. Сумма облагаемого дохода физического лица у источника выплаты от реализации товаров, выполнения работ, оказания услуг налоговому агенту определяется в следующем порядке:</w:t>
      </w:r>
    </w:p>
    <w:bookmarkEnd w:id="6081"/>
    <w:bookmarkStart w:name="z19089" w:id="6082"/>
    <w:p>
      <w:pPr>
        <w:spacing w:after="0"/>
        <w:ind w:left="0"/>
        <w:jc w:val="both"/>
      </w:pPr>
      <w:r>
        <w:rPr>
          <w:rFonts w:ascii="Times New Roman"/>
          <w:b w:val="false"/>
          <w:i w:val="false"/>
          <w:color w:val="000000"/>
          <w:sz w:val="28"/>
        </w:rPr>
        <w:t>
      сумма доходов, подлежащих налогообложению у источника выплаты, начисленная за налоговый период,</w:t>
      </w:r>
    </w:p>
    <w:bookmarkEnd w:id="6082"/>
    <w:bookmarkStart w:name="z19090" w:id="6083"/>
    <w:p>
      <w:pPr>
        <w:spacing w:after="0"/>
        <w:ind w:left="0"/>
        <w:jc w:val="both"/>
      </w:pPr>
      <w:r>
        <w:rPr>
          <w:rFonts w:ascii="Times New Roman"/>
          <w:b w:val="false"/>
          <w:i w:val="false"/>
          <w:color w:val="000000"/>
          <w:sz w:val="28"/>
        </w:rPr>
        <w:t>
      минус</w:t>
      </w:r>
    </w:p>
    <w:bookmarkEnd w:id="6083"/>
    <w:bookmarkStart w:name="z19091" w:id="6084"/>
    <w:p>
      <w:pPr>
        <w:spacing w:after="0"/>
        <w:ind w:left="0"/>
        <w:jc w:val="both"/>
      </w:pPr>
      <w:r>
        <w:rPr>
          <w:rFonts w:ascii="Times New Roman"/>
          <w:b w:val="false"/>
          <w:i w:val="false"/>
          <w:color w:val="000000"/>
          <w:sz w:val="28"/>
        </w:rPr>
        <w:t xml:space="preserve">
      сумма корректировки дохода в текущем налоговом периоде, предусмотренная </w:t>
      </w:r>
      <w:r>
        <w:rPr>
          <w:rFonts w:ascii="Times New Roman"/>
          <w:b w:val="false"/>
          <w:i w:val="false"/>
          <w:color w:val="000000"/>
          <w:sz w:val="28"/>
        </w:rPr>
        <w:t>пунктом 1</w:t>
      </w:r>
      <w:r>
        <w:rPr>
          <w:rFonts w:ascii="Times New Roman"/>
          <w:b w:val="false"/>
          <w:i w:val="false"/>
          <w:color w:val="000000"/>
          <w:sz w:val="28"/>
        </w:rPr>
        <w:t xml:space="preserve"> статьи 341 настоящего Кодекса,</w:t>
      </w:r>
    </w:p>
    <w:bookmarkEnd w:id="6084"/>
    <w:bookmarkStart w:name="z19092" w:id="6085"/>
    <w:p>
      <w:pPr>
        <w:spacing w:after="0"/>
        <w:ind w:left="0"/>
        <w:jc w:val="both"/>
      </w:pPr>
      <w:r>
        <w:rPr>
          <w:rFonts w:ascii="Times New Roman"/>
          <w:b w:val="false"/>
          <w:i w:val="false"/>
          <w:color w:val="000000"/>
          <w:sz w:val="28"/>
        </w:rPr>
        <w:t>
      минус</w:t>
      </w:r>
    </w:p>
    <w:bookmarkEnd w:id="6085"/>
    <w:bookmarkStart w:name="z19093" w:id="6086"/>
    <w:p>
      <w:pPr>
        <w:spacing w:after="0"/>
        <w:ind w:left="0"/>
        <w:jc w:val="both"/>
      </w:pPr>
      <w:r>
        <w:rPr>
          <w:rFonts w:ascii="Times New Roman"/>
          <w:b w:val="false"/>
          <w:i w:val="false"/>
          <w:color w:val="000000"/>
          <w:sz w:val="28"/>
        </w:rPr>
        <w:t>
      сумма налоговых вычетов в виде обязательных пенсионных взносов в размере, установленном законодательством Республики Казахстан о социальной защите,</w:t>
      </w:r>
    </w:p>
    <w:bookmarkEnd w:id="6086"/>
    <w:bookmarkStart w:name="z19094" w:id="6087"/>
    <w:p>
      <w:pPr>
        <w:spacing w:after="0"/>
        <w:ind w:left="0"/>
        <w:jc w:val="both"/>
      </w:pPr>
      <w:r>
        <w:rPr>
          <w:rFonts w:ascii="Times New Roman"/>
          <w:b w:val="false"/>
          <w:i w:val="false"/>
          <w:color w:val="000000"/>
          <w:sz w:val="28"/>
        </w:rPr>
        <w:t>
      минус</w:t>
      </w:r>
    </w:p>
    <w:bookmarkEnd w:id="6087"/>
    <w:bookmarkStart w:name="z19095" w:id="6088"/>
    <w:p>
      <w:pPr>
        <w:spacing w:after="0"/>
        <w:ind w:left="0"/>
        <w:jc w:val="both"/>
      </w:pPr>
      <w:r>
        <w:rPr>
          <w:rFonts w:ascii="Times New Roman"/>
          <w:b w:val="false"/>
          <w:i w:val="false"/>
          <w:color w:val="000000"/>
          <w:sz w:val="28"/>
        </w:rPr>
        <w:t>
      сумма налоговых вычетов по взносам на обязательное социальное медицинское страхование в порядке и размере, которые установлены статьей 345-1 настоящего Кодекса,</w:t>
      </w:r>
    </w:p>
    <w:bookmarkEnd w:id="6088"/>
    <w:bookmarkStart w:name="z19096" w:id="6089"/>
    <w:p>
      <w:pPr>
        <w:spacing w:after="0"/>
        <w:ind w:left="0"/>
        <w:jc w:val="both"/>
      </w:pPr>
      <w:r>
        <w:rPr>
          <w:rFonts w:ascii="Times New Roman"/>
          <w:b w:val="false"/>
          <w:i w:val="false"/>
          <w:color w:val="000000"/>
          <w:sz w:val="28"/>
        </w:rPr>
        <w:t>
      минус</w:t>
      </w:r>
    </w:p>
    <w:bookmarkEnd w:id="6089"/>
    <w:bookmarkStart w:name="z19097" w:id="6090"/>
    <w:p>
      <w:pPr>
        <w:spacing w:after="0"/>
        <w:ind w:left="0"/>
        <w:jc w:val="both"/>
      </w:pPr>
      <w:r>
        <w:rPr>
          <w:rFonts w:ascii="Times New Roman"/>
          <w:b w:val="false"/>
          <w:i w:val="false"/>
          <w:color w:val="000000"/>
          <w:sz w:val="28"/>
        </w:rPr>
        <w:t>
      сумма налоговых вычетов в виде социальных отчислений, удерживаемых по договорам гражданско-правового характера, предметом которых является выполнение работ (оказание услуг), в порядке и размере, которые установлены статьей 345-2 настоящего Кодекса,</w:t>
      </w:r>
    </w:p>
    <w:bookmarkEnd w:id="6090"/>
    <w:bookmarkStart w:name="z19098" w:id="6091"/>
    <w:p>
      <w:pPr>
        <w:spacing w:after="0"/>
        <w:ind w:left="0"/>
        <w:jc w:val="both"/>
      </w:pPr>
      <w:r>
        <w:rPr>
          <w:rFonts w:ascii="Times New Roman"/>
          <w:b w:val="false"/>
          <w:i w:val="false"/>
          <w:color w:val="000000"/>
          <w:sz w:val="28"/>
        </w:rPr>
        <w:t>
      минус</w:t>
      </w:r>
    </w:p>
    <w:bookmarkEnd w:id="6091"/>
    <w:bookmarkStart w:name="z19099" w:id="6092"/>
    <w:p>
      <w:pPr>
        <w:spacing w:after="0"/>
        <w:ind w:left="0"/>
        <w:jc w:val="both"/>
      </w:pPr>
      <w:r>
        <w:rPr>
          <w:rFonts w:ascii="Times New Roman"/>
          <w:b w:val="false"/>
          <w:i w:val="false"/>
          <w:color w:val="000000"/>
          <w:sz w:val="28"/>
        </w:rPr>
        <w:t xml:space="preserve">
      сумма стандартных вычетов в порядке и размерах, которые установлены </w:t>
      </w:r>
      <w:r>
        <w:rPr>
          <w:rFonts w:ascii="Times New Roman"/>
          <w:b w:val="false"/>
          <w:i w:val="false"/>
          <w:color w:val="000000"/>
          <w:sz w:val="28"/>
        </w:rPr>
        <w:t>статьей 346</w:t>
      </w:r>
      <w:r>
        <w:rPr>
          <w:rFonts w:ascii="Times New Roman"/>
          <w:b w:val="false"/>
          <w:i w:val="false"/>
          <w:color w:val="000000"/>
          <w:sz w:val="28"/>
        </w:rPr>
        <w:t xml:space="preserve"> настоящего Кодекса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статьи 343 настоящего Кодекса.</w:t>
      </w:r>
    </w:p>
    <w:bookmarkEnd w:id="6092"/>
    <w:bookmarkStart w:name="z18391" w:id="6093"/>
    <w:p>
      <w:pPr>
        <w:spacing w:after="0"/>
        <w:ind w:left="0"/>
        <w:jc w:val="both"/>
      </w:pPr>
      <w:r>
        <w:rPr>
          <w:rFonts w:ascii="Times New Roman"/>
          <w:b w:val="false"/>
          <w:i w:val="false"/>
          <w:color w:val="000000"/>
          <w:sz w:val="28"/>
        </w:rPr>
        <w:t>
      2. Предварительная сумма прочих вычетов определяется физическим лицом как планируемая сумма прочих вычетов за календарный год в размере, не превышающем 282-кратного месячного расчетного показателя. Физическое лицо вправе самостоятельно определить сумму применения у налогового агента предварительной суммы прочих вычетов в размере 23,5-кратного месячного расчетного показателя за каждый календарный месяц либо 282-кратного месячного расчетного показателя за календарный месяц с последующим переносом на последующие месяцы суммы превышения налоговых вычетов в пределах календарного года. Физическое лицо указывает такую сумму в заявлении о применении налоговых вычетов и представляет его налоговому агенту.</w:t>
      </w:r>
    </w:p>
    <w:bookmarkEnd w:id="6093"/>
    <w:bookmarkStart w:name="z18392" w:id="6094"/>
    <w:p>
      <w:pPr>
        <w:spacing w:after="0"/>
        <w:ind w:left="0"/>
        <w:jc w:val="both"/>
      </w:pPr>
      <w:r>
        <w:rPr>
          <w:rFonts w:ascii="Times New Roman"/>
          <w:b w:val="false"/>
          <w:i w:val="false"/>
          <w:color w:val="000000"/>
          <w:sz w:val="28"/>
        </w:rPr>
        <w:t xml:space="preserve">
      Налоговый агент уменьшает облагаемый доход на предварительную сумму прочих налоговых вычетов на основании заявления физического лица без подтверждающих документов. </w:t>
      </w:r>
    </w:p>
    <w:bookmarkEnd w:id="6094"/>
    <w:bookmarkStart w:name="z18393" w:id="6095"/>
    <w:p>
      <w:pPr>
        <w:spacing w:after="0"/>
        <w:ind w:left="0"/>
        <w:jc w:val="both"/>
      </w:pPr>
      <w:r>
        <w:rPr>
          <w:rFonts w:ascii="Times New Roman"/>
          <w:b w:val="false"/>
          <w:i w:val="false"/>
          <w:color w:val="000000"/>
          <w:sz w:val="28"/>
        </w:rPr>
        <w:t>
      Совокупная сумма предварительных сумм прочих вычетов за календарный год, указанная физическим лицом в заявлениях, предоставленных всем налоговым агентам:</w:t>
      </w:r>
    </w:p>
    <w:bookmarkEnd w:id="6095"/>
    <w:bookmarkStart w:name="z18394" w:id="6096"/>
    <w:p>
      <w:pPr>
        <w:spacing w:after="0"/>
        <w:ind w:left="0"/>
        <w:jc w:val="both"/>
      </w:pPr>
      <w:r>
        <w:rPr>
          <w:rFonts w:ascii="Times New Roman"/>
          <w:b w:val="false"/>
          <w:i w:val="false"/>
          <w:color w:val="000000"/>
          <w:sz w:val="28"/>
        </w:rPr>
        <w:t>
      не должна превышать 282-кратного размера месячного расчетного показателя;</w:t>
      </w:r>
    </w:p>
    <w:bookmarkEnd w:id="6096"/>
    <w:bookmarkStart w:name="z18395" w:id="6097"/>
    <w:p>
      <w:pPr>
        <w:spacing w:after="0"/>
        <w:ind w:left="0"/>
        <w:jc w:val="both"/>
      </w:pPr>
      <w:r>
        <w:rPr>
          <w:rFonts w:ascii="Times New Roman"/>
          <w:b w:val="false"/>
          <w:i w:val="false"/>
          <w:color w:val="000000"/>
          <w:sz w:val="28"/>
        </w:rPr>
        <w:t>
      должна быть в последующем документально подтверждена при применении физическим лицом прочих вычетов в декларации о доходах и имуществе по итогам календарного года.</w:t>
      </w:r>
    </w:p>
    <w:bookmarkEnd w:id="6097"/>
    <w:bookmarkStart w:name="z18396" w:id="6098"/>
    <w:p>
      <w:pPr>
        <w:spacing w:after="0"/>
        <w:ind w:left="0"/>
        <w:jc w:val="both"/>
      </w:pPr>
      <w:r>
        <w:rPr>
          <w:rFonts w:ascii="Times New Roman"/>
          <w:b w:val="false"/>
          <w:i w:val="false"/>
          <w:color w:val="000000"/>
          <w:sz w:val="28"/>
        </w:rPr>
        <w:t>
      3. Сумма облагаемого дохода физического лица у источника выплаты, кроме дохода работника и дохода от реализации товаров, выполнения работ, оказания услуг, определяется в следующем порядке:</w:t>
      </w:r>
    </w:p>
    <w:bookmarkEnd w:id="6098"/>
    <w:bookmarkStart w:name="z18397" w:id="6099"/>
    <w:p>
      <w:pPr>
        <w:spacing w:after="0"/>
        <w:ind w:left="0"/>
        <w:jc w:val="both"/>
      </w:pPr>
      <w:r>
        <w:rPr>
          <w:rFonts w:ascii="Times New Roman"/>
          <w:b w:val="false"/>
          <w:i w:val="false"/>
          <w:color w:val="000000"/>
          <w:sz w:val="28"/>
        </w:rPr>
        <w:t xml:space="preserve">
      сумма доходов, подлежащих налогообложению у источника выплаты, полученных в текущем налоговом периоде, </w:t>
      </w:r>
    </w:p>
    <w:bookmarkEnd w:id="6099"/>
    <w:bookmarkStart w:name="z18398" w:id="6100"/>
    <w:p>
      <w:pPr>
        <w:spacing w:after="0"/>
        <w:ind w:left="0"/>
        <w:jc w:val="both"/>
      </w:pPr>
      <w:r>
        <w:rPr>
          <w:rFonts w:ascii="Times New Roman"/>
          <w:b w:val="false"/>
          <w:i w:val="false"/>
          <w:color w:val="000000"/>
          <w:sz w:val="28"/>
        </w:rPr>
        <w:t>
      минус</w:t>
      </w:r>
    </w:p>
    <w:bookmarkEnd w:id="6100"/>
    <w:bookmarkStart w:name="z18399" w:id="6101"/>
    <w:p>
      <w:pPr>
        <w:spacing w:after="0"/>
        <w:ind w:left="0"/>
        <w:jc w:val="both"/>
      </w:pPr>
      <w:r>
        <w:rPr>
          <w:rFonts w:ascii="Times New Roman"/>
          <w:b w:val="false"/>
          <w:i w:val="false"/>
          <w:color w:val="000000"/>
          <w:sz w:val="28"/>
        </w:rPr>
        <w:t xml:space="preserve">
      сумма корректировки дохода в текущем налоговом периоде, предусмотренной </w:t>
      </w:r>
      <w:r>
        <w:rPr>
          <w:rFonts w:ascii="Times New Roman"/>
          <w:b w:val="false"/>
          <w:i w:val="false"/>
          <w:color w:val="000000"/>
          <w:sz w:val="28"/>
        </w:rPr>
        <w:t>пунктом 1</w:t>
      </w:r>
      <w:r>
        <w:rPr>
          <w:rFonts w:ascii="Times New Roman"/>
          <w:b w:val="false"/>
          <w:i w:val="false"/>
          <w:color w:val="000000"/>
          <w:sz w:val="28"/>
        </w:rPr>
        <w:t xml:space="preserve"> статьи 341 настоящего Кодекса,</w:t>
      </w:r>
    </w:p>
    <w:bookmarkEnd w:id="6101"/>
    <w:bookmarkStart w:name="z18400" w:id="6102"/>
    <w:p>
      <w:pPr>
        <w:spacing w:after="0"/>
        <w:ind w:left="0"/>
        <w:jc w:val="both"/>
      </w:pPr>
      <w:r>
        <w:rPr>
          <w:rFonts w:ascii="Times New Roman"/>
          <w:b w:val="false"/>
          <w:i w:val="false"/>
          <w:color w:val="000000"/>
          <w:sz w:val="28"/>
        </w:rPr>
        <w:t>
      минус</w:t>
      </w:r>
    </w:p>
    <w:bookmarkEnd w:id="6102"/>
    <w:bookmarkStart w:name="z18401" w:id="6103"/>
    <w:p>
      <w:pPr>
        <w:spacing w:after="0"/>
        <w:ind w:left="0"/>
        <w:jc w:val="both"/>
      </w:pPr>
      <w:r>
        <w:rPr>
          <w:rFonts w:ascii="Times New Roman"/>
          <w:b w:val="false"/>
          <w:i w:val="false"/>
          <w:color w:val="000000"/>
          <w:sz w:val="28"/>
        </w:rPr>
        <w:t>
      сумма налоговых вычетов в виде обязательных пенсионных взносов в размере, установленном законодательством Республики Казахстан о социальной защите,</w:t>
      </w:r>
    </w:p>
    <w:bookmarkEnd w:id="6103"/>
    <w:bookmarkStart w:name="z18402" w:id="6104"/>
    <w:p>
      <w:pPr>
        <w:spacing w:after="0"/>
        <w:ind w:left="0"/>
        <w:jc w:val="both"/>
      </w:pPr>
      <w:r>
        <w:rPr>
          <w:rFonts w:ascii="Times New Roman"/>
          <w:b w:val="false"/>
          <w:i w:val="false"/>
          <w:color w:val="000000"/>
          <w:sz w:val="28"/>
        </w:rPr>
        <w:t>
      минус</w:t>
      </w:r>
    </w:p>
    <w:bookmarkEnd w:id="6104"/>
    <w:bookmarkStart w:name="z18403" w:id="6105"/>
    <w:p>
      <w:pPr>
        <w:spacing w:after="0"/>
        <w:ind w:left="0"/>
        <w:jc w:val="both"/>
      </w:pPr>
      <w:r>
        <w:rPr>
          <w:rFonts w:ascii="Times New Roman"/>
          <w:b w:val="false"/>
          <w:i w:val="false"/>
          <w:color w:val="000000"/>
          <w:sz w:val="28"/>
        </w:rPr>
        <w:t>
      сумма налоговых вычетов по взносам на обязательное социальное медицинское страхование в порядке и размере, которые установлены статьей 345-1 настоящего Кодекса,</w:t>
      </w:r>
    </w:p>
    <w:bookmarkEnd w:id="6105"/>
    <w:bookmarkStart w:name="z18404" w:id="6106"/>
    <w:p>
      <w:pPr>
        <w:spacing w:after="0"/>
        <w:ind w:left="0"/>
        <w:jc w:val="both"/>
      </w:pPr>
      <w:r>
        <w:rPr>
          <w:rFonts w:ascii="Times New Roman"/>
          <w:b w:val="false"/>
          <w:i w:val="false"/>
          <w:color w:val="000000"/>
          <w:sz w:val="28"/>
        </w:rPr>
        <w:t>
      минус</w:t>
      </w:r>
    </w:p>
    <w:bookmarkEnd w:id="6106"/>
    <w:bookmarkStart w:name="z18405" w:id="6107"/>
    <w:p>
      <w:pPr>
        <w:spacing w:after="0"/>
        <w:ind w:left="0"/>
        <w:jc w:val="both"/>
      </w:pPr>
      <w:r>
        <w:rPr>
          <w:rFonts w:ascii="Times New Roman"/>
          <w:b w:val="false"/>
          <w:i w:val="false"/>
          <w:color w:val="000000"/>
          <w:sz w:val="28"/>
        </w:rPr>
        <w:t>
      сумма стандартных вычетов в порядке и размерах, которые установлены подпунктами 2) и 3) пункта 1 статьи 346 настоящего Кодекса.</w:t>
      </w:r>
    </w:p>
    <w:bookmarkEnd w:id="6107"/>
    <w:bookmarkStart w:name="z18406" w:id="6108"/>
    <w:p>
      <w:pPr>
        <w:spacing w:after="0"/>
        <w:ind w:left="0"/>
        <w:jc w:val="both"/>
      </w:pPr>
      <w:r>
        <w:rPr>
          <w:rFonts w:ascii="Times New Roman"/>
          <w:b w:val="false"/>
          <w:i w:val="false"/>
          <w:color w:val="000000"/>
          <w:sz w:val="28"/>
        </w:rPr>
        <w:t xml:space="preserve">
      4. Сумма дохода, подлежащего налогообложению у источника выплаты, в иностранной валюте пересчитывается в национальную валюту Республики Казахстан с применением рыночного курса обмена валют, определенного в последний рабочий день, предшествующий дате выплаты дохода. </w:t>
      </w:r>
    </w:p>
    <w:bookmarkEnd w:id="6108"/>
    <w:bookmarkStart w:name="z18407" w:id="6109"/>
    <w:p>
      <w:pPr>
        <w:spacing w:after="0"/>
        <w:ind w:left="0"/>
        <w:jc w:val="both"/>
      </w:pPr>
      <w:r>
        <w:rPr>
          <w:rFonts w:ascii="Times New Roman"/>
          <w:b w:val="false"/>
          <w:i w:val="false"/>
          <w:color w:val="000000"/>
          <w:sz w:val="28"/>
        </w:rPr>
        <w:t>
      5. Если сумма, определенная в соответствии с пунктами 1, 2 и 3 настоящей статьи, является отрицательной, то такая сумма признается превышением налоговых вычетов.</w:t>
      </w:r>
    </w:p>
    <w:bookmarkEnd w:id="6109"/>
    <w:bookmarkStart w:name="z18408" w:id="6110"/>
    <w:p>
      <w:pPr>
        <w:spacing w:after="0"/>
        <w:ind w:left="0"/>
        <w:jc w:val="both"/>
      </w:pPr>
      <w:r>
        <w:rPr>
          <w:rFonts w:ascii="Times New Roman"/>
          <w:b w:val="false"/>
          <w:i w:val="false"/>
          <w:color w:val="000000"/>
          <w:sz w:val="28"/>
        </w:rPr>
        <w:t>
      Сумма превышения налоговых вычетов переносится на последующие налоговые периоды в пределах календарного года для погашения за счет облагаемого дохода в данных налоговых периодах.</w:t>
      </w:r>
    </w:p>
    <w:bookmarkEnd w:id="6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356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357. Налоговый и отчетный периоды</w:t>
      </w:r>
    </w:p>
    <w:bookmarkStart w:name="z18411" w:id="6111"/>
    <w:p>
      <w:pPr>
        <w:spacing w:after="0"/>
        <w:ind w:left="0"/>
        <w:jc w:val="both"/>
      </w:pPr>
      <w:r>
        <w:rPr>
          <w:rFonts w:ascii="Times New Roman"/>
          <w:b w:val="false"/>
          <w:i w:val="false"/>
          <w:color w:val="000000"/>
          <w:sz w:val="28"/>
        </w:rPr>
        <w:t>
      1. Налоговым периодом для исчисления налоговыми агентами индивидуального подоходного налога с доходов, подлежащих налогообложению у источника выплаты, является календарный месяц.</w:t>
      </w:r>
    </w:p>
    <w:bookmarkEnd w:id="6111"/>
    <w:bookmarkStart w:name="z18412" w:id="6112"/>
    <w:p>
      <w:pPr>
        <w:spacing w:after="0"/>
        <w:ind w:left="0"/>
        <w:jc w:val="both"/>
      </w:pPr>
      <w:r>
        <w:rPr>
          <w:rFonts w:ascii="Times New Roman"/>
          <w:b w:val="false"/>
          <w:i w:val="false"/>
          <w:color w:val="000000"/>
          <w:sz w:val="28"/>
        </w:rPr>
        <w:t>
      2. Отчетным периодом для составления декларации по индивидуальному подоходному налогу и социальному налогу является календарный квартал.</w:t>
      </w:r>
    </w:p>
    <w:bookmarkEnd w:id="6112"/>
    <w:p>
      <w:pPr>
        <w:spacing w:after="0"/>
        <w:ind w:left="0"/>
        <w:jc w:val="both"/>
      </w:pPr>
      <w:r>
        <w:rPr>
          <w:rFonts w:ascii="Times New Roman"/>
          <w:b/>
          <w:i w:val="false"/>
          <w:color w:val="000000"/>
          <w:sz w:val="28"/>
        </w:rPr>
        <w:t>Статья 358. Декларация по индивидуальному подоходному налогу и социальному налогу</w:t>
      </w:r>
    </w:p>
    <w:bookmarkStart w:name="z18414" w:id="6113"/>
    <w:p>
      <w:pPr>
        <w:spacing w:after="0"/>
        <w:ind w:left="0"/>
        <w:jc w:val="both"/>
      </w:pPr>
      <w:r>
        <w:rPr>
          <w:rFonts w:ascii="Times New Roman"/>
          <w:b w:val="false"/>
          <w:i w:val="false"/>
          <w:color w:val="000000"/>
          <w:sz w:val="28"/>
        </w:rPr>
        <w:t>
      1. Декларация по индивидуальному подоходному налогу и социальному налогу представляется в налоговые органы по месту нахождения налогового агента не позднее 15 числа второго месяца, следующего за отчетным периодом:</w:t>
      </w:r>
    </w:p>
    <w:bookmarkEnd w:id="6113"/>
    <w:bookmarkStart w:name="z18415" w:id="6114"/>
    <w:p>
      <w:pPr>
        <w:spacing w:after="0"/>
        <w:ind w:left="0"/>
        <w:jc w:val="both"/>
      </w:pPr>
      <w:r>
        <w:rPr>
          <w:rFonts w:ascii="Times New Roman"/>
          <w:b w:val="false"/>
          <w:i w:val="false"/>
          <w:color w:val="000000"/>
          <w:sz w:val="28"/>
        </w:rPr>
        <w:t>
      налоговыми агентами, в том числе применяющими специальный налоговый режим с использованием фиксированного вычета;</w:t>
      </w:r>
    </w:p>
    <w:bookmarkEnd w:id="6114"/>
    <w:bookmarkStart w:name="z18416" w:id="6115"/>
    <w:p>
      <w:pPr>
        <w:spacing w:after="0"/>
        <w:ind w:left="0"/>
        <w:jc w:val="both"/>
      </w:pPr>
      <w:r>
        <w:rPr>
          <w:rFonts w:ascii="Times New Roman"/>
          <w:b w:val="false"/>
          <w:i w:val="false"/>
          <w:color w:val="000000"/>
          <w:sz w:val="28"/>
        </w:rPr>
        <w:t>
      агентами или плательщиками социальных платежей, в том числе в свою пользу в соответствии с законами Республики Казахстан.</w:t>
      </w:r>
    </w:p>
    <w:bookmarkEnd w:id="6115"/>
    <w:bookmarkStart w:name="z18417" w:id="6116"/>
    <w:p>
      <w:pPr>
        <w:spacing w:after="0"/>
        <w:ind w:left="0"/>
        <w:jc w:val="both"/>
      </w:pPr>
      <w:r>
        <w:rPr>
          <w:rFonts w:ascii="Times New Roman"/>
          <w:b w:val="false"/>
          <w:i w:val="false"/>
          <w:color w:val="000000"/>
          <w:sz w:val="28"/>
        </w:rPr>
        <w:t>
      2. Налоговый агент предоставляет данные об исчислении, удержании и перечислении сумм индивидуального подоходного налога по каждому физическому лицу - резиденту Республики Казахстан, являющемуся получателем доходов, в виде приложения к декларации по индивидуальному подоходному налогу и социальному налогу, которое:</w:t>
      </w:r>
    </w:p>
    <w:bookmarkEnd w:id="6116"/>
    <w:bookmarkStart w:name="z18418" w:id="6117"/>
    <w:p>
      <w:pPr>
        <w:spacing w:after="0"/>
        <w:ind w:left="0"/>
        <w:jc w:val="both"/>
      </w:pPr>
      <w:r>
        <w:rPr>
          <w:rFonts w:ascii="Times New Roman"/>
          <w:b w:val="false"/>
          <w:i w:val="false"/>
          <w:color w:val="000000"/>
          <w:sz w:val="28"/>
        </w:rPr>
        <w:t xml:space="preserve">
      1) составляется по итогам календарного года и представляется с декларацией по индивидуальному подоходному налогу и социальному налогу за последний отчетный период календарного года, установленный </w:t>
      </w:r>
      <w:r>
        <w:rPr>
          <w:rFonts w:ascii="Times New Roman"/>
          <w:b w:val="false"/>
          <w:i w:val="false"/>
          <w:color w:val="000000"/>
          <w:sz w:val="28"/>
        </w:rPr>
        <w:t>пунктом 2</w:t>
      </w:r>
      <w:r>
        <w:rPr>
          <w:rFonts w:ascii="Times New Roman"/>
          <w:b w:val="false"/>
          <w:i w:val="false"/>
          <w:color w:val="000000"/>
          <w:sz w:val="28"/>
        </w:rPr>
        <w:t xml:space="preserve"> статьи 357 настоящего Кодекса;</w:t>
      </w:r>
    </w:p>
    <w:bookmarkEnd w:id="6117"/>
    <w:bookmarkStart w:name="z18419" w:id="6118"/>
    <w:p>
      <w:pPr>
        <w:spacing w:after="0"/>
        <w:ind w:left="0"/>
        <w:jc w:val="both"/>
      </w:pPr>
      <w:r>
        <w:rPr>
          <w:rFonts w:ascii="Times New Roman"/>
          <w:b w:val="false"/>
          <w:i w:val="false"/>
          <w:color w:val="000000"/>
          <w:sz w:val="28"/>
        </w:rPr>
        <w:t xml:space="preserve">
      2) составляется и представляется с декларацией по индивидуальному подоходному налогу и социальному налогу при представлении ликвидационной налоговой отчетности. </w:t>
      </w:r>
    </w:p>
    <w:bookmarkEnd w:id="6118"/>
    <w:bookmarkStart w:name="z18420" w:id="6119"/>
    <w:p>
      <w:pPr>
        <w:spacing w:after="0"/>
        <w:ind w:left="0"/>
        <w:jc w:val="both"/>
      </w:pPr>
      <w:r>
        <w:rPr>
          <w:rFonts w:ascii="Times New Roman"/>
          <w:b w:val="false"/>
          <w:i w:val="false"/>
          <w:color w:val="000000"/>
          <w:sz w:val="28"/>
        </w:rPr>
        <w:t>
      3. Налоговые агенты, имеющие структурные подразделения, представляют приложение по исчислению суммы индивидуального подоходного налога и социального налога по структурному подразделению к декларации по индивидуальному подоходному налогу и социальному налогу в налоговый орган по месту нахождения данного структурного подразделения.</w:t>
      </w:r>
    </w:p>
    <w:bookmarkEnd w:id="6119"/>
    <w:bookmarkStart w:name="z18421" w:id="6120"/>
    <w:p>
      <w:pPr>
        <w:spacing w:after="0"/>
        <w:ind w:left="0"/>
        <w:jc w:val="both"/>
      </w:pPr>
      <w:r>
        <w:rPr>
          <w:rFonts w:ascii="Times New Roman"/>
          <w:b w:val="false"/>
          <w:i w:val="false"/>
          <w:color w:val="000000"/>
          <w:sz w:val="28"/>
        </w:rPr>
        <w:t>
      4. Налоговые агенты, применяющие специальный налоговый режим для производителей сельскохозяйственной продукции и сельскохозяйственных кооперативов, исчисленные суммы единого платежа отражают в декларации по индивидуальному подоходному налогу и социальному налогу.</w:t>
      </w:r>
    </w:p>
    <w:bookmarkEnd w:id="6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358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8423" w:id="6121"/>
    <w:p>
      <w:pPr>
        <w:spacing w:after="0"/>
        <w:ind w:left="0"/>
        <w:jc w:val="left"/>
      </w:pPr>
      <w:r>
        <w:rPr>
          <w:rFonts w:ascii="Times New Roman"/>
          <w:b/>
          <w:i w:val="false"/>
          <w:color w:val="000000"/>
        </w:rPr>
        <w:t xml:space="preserve"> Глава 39. ПОРЯДОК ВЫДАЧИ СПРАВКИ О РАСЧЕТАХ С ФИЗИЧЕСКИМ ЛИЦОМ И ОПРЕДЕЛЕНИЯ ОБЛАГАЕМОГО ДОХОДА ФИЗИЧЕСКОГО ЛИЦА</w:t>
      </w:r>
    </w:p>
    <w:bookmarkEnd w:id="6121"/>
    <w:p>
      <w:pPr>
        <w:spacing w:after="0"/>
        <w:ind w:left="0"/>
        <w:jc w:val="both"/>
      </w:pPr>
      <w:r>
        <w:rPr>
          <w:rFonts w:ascii="Times New Roman"/>
          <w:b/>
          <w:i w:val="false"/>
          <w:color w:val="000000"/>
          <w:sz w:val="28"/>
        </w:rPr>
        <w:t>Статья 359. Порядок Порядок выдачи налоговым агентом справки о расчетах с физическим лицом</w:t>
      </w:r>
    </w:p>
    <w:bookmarkStart w:name="z19100" w:id="6122"/>
    <w:p>
      <w:pPr>
        <w:spacing w:after="0"/>
        <w:ind w:left="0"/>
        <w:jc w:val="both"/>
      </w:pPr>
      <w:r>
        <w:rPr>
          <w:rFonts w:ascii="Times New Roman"/>
          <w:b w:val="false"/>
          <w:i w:val="false"/>
          <w:color w:val="000000"/>
          <w:sz w:val="28"/>
        </w:rPr>
        <w:t>
      1. В случаях начисления и (или) выплаты в течение календарного года физическому лицу дохода, подлежащего налогообложению у источника выплаты, налоговый агент по требованию физического лица обязан выдать справку о расчетах с физическим лицом в течение пяти календарных дней после даты обращения физического лица.</w:t>
      </w:r>
    </w:p>
    <w:bookmarkEnd w:id="6122"/>
    <w:bookmarkStart w:name="z19101" w:id="6123"/>
    <w:p>
      <w:pPr>
        <w:spacing w:after="0"/>
        <w:ind w:left="0"/>
        <w:jc w:val="both"/>
      </w:pPr>
      <w:r>
        <w:rPr>
          <w:rFonts w:ascii="Times New Roman"/>
          <w:b w:val="false"/>
          <w:i w:val="false"/>
          <w:color w:val="000000"/>
          <w:sz w:val="28"/>
        </w:rPr>
        <w:t>
      2. Справка о расчетах с физическим лицом должна содержать информацию о суммах:</w:t>
      </w:r>
    </w:p>
    <w:bookmarkEnd w:id="6123"/>
    <w:bookmarkStart w:name="z19102" w:id="6124"/>
    <w:p>
      <w:pPr>
        <w:spacing w:after="0"/>
        <w:ind w:left="0"/>
        <w:jc w:val="both"/>
      </w:pPr>
      <w:r>
        <w:rPr>
          <w:rFonts w:ascii="Times New Roman"/>
          <w:b w:val="false"/>
          <w:i w:val="false"/>
          <w:color w:val="000000"/>
          <w:sz w:val="28"/>
        </w:rPr>
        <w:t>
      1) дохода, подлежащего налогообложению у источника выплаты;</w:t>
      </w:r>
    </w:p>
    <w:bookmarkEnd w:id="6124"/>
    <w:bookmarkStart w:name="z19103" w:id="6125"/>
    <w:p>
      <w:pPr>
        <w:spacing w:after="0"/>
        <w:ind w:left="0"/>
        <w:jc w:val="both"/>
      </w:pPr>
      <w:r>
        <w:rPr>
          <w:rFonts w:ascii="Times New Roman"/>
          <w:b w:val="false"/>
          <w:i w:val="false"/>
          <w:color w:val="000000"/>
          <w:sz w:val="28"/>
        </w:rPr>
        <w:t>
      2) корректировки дохода;</w:t>
      </w:r>
    </w:p>
    <w:bookmarkEnd w:id="6125"/>
    <w:bookmarkStart w:name="z19104" w:id="6126"/>
    <w:p>
      <w:pPr>
        <w:spacing w:after="0"/>
        <w:ind w:left="0"/>
        <w:jc w:val="both"/>
      </w:pPr>
      <w:r>
        <w:rPr>
          <w:rFonts w:ascii="Times New Roman"/>
          <w:b w:val="false"/>
          <w:i w:val="false"/>
          <w:color w:val="000000"/>
          <w:sz w:val="28"/>
        </w:rPr>
        <w:t>
      3) примененных налоговых вычетов в виде:</w:t>
      </w:r>
    </w:p>
    <w:bookmarkEnd w:id="6126"/>
    <w:bookmarkStart w:name="z19105" w:id="6127"/>
    <w:p>
      <w:pPr>
        <w:spacing w:after="0"/>
        <w:ind w:left="0"/>
        <w:jc w:val="both"/>
      </w:pPr>
      <w:r>
        <w:rPr>
          <w:rFonts w:ascii="Times New Roman"/>
          <w:b w:val="false"/>
          <w:i w:val="false"/>
          <w:color w:val="000000"/>
          <w:sz w:val="28"/>
        </w:rPr>
        <w:t>
      обязательных пенсионных взносов;</w:t>
      </w:r>
    </w:p>
    <w:bookmarkEnd w:id="6127"/>
    <w:bookmarkStart w:name="z19106" w:id="6128"/>
    <w:p>
      <w:pPr>
        <w:spacing w:after="0"/>
        <w:ind w:left="0"/>
        <w:jc w:val="both"/>
      </w:pPr>
      <w:r>
        <w:rPr>
          <w:rFonts w:ascii="Times New Roman"/>
          <w:b w:val="false"/>
          <w:i w:val="false"/>
          <w:color w:val="000000"/>
          <w:sz w:val="28"/>
        </w:rPr>
        <w:t>
      взносов на обязательное социальное медицинское страхование;</w:t>
      </w:r>
    </w:p>
    <w:bookmarkEnd w:id="6128"/>
    <w:bookmarkStart w:name="z19107" w:id="6129"/>
    <w:p>
      <w:pPr>
        <w:spacing w:after="0"/>
        <w:ind w:left="0"/>
        <w:jc w:val="both"/>
      </w:pPr>
      <w:r>
        <w:rPr>
          <w:rFonts w:ascii="Times New Roman"/>
          <w:b w:val="false"/>
          <w:i w:val="false"/>
          <w:color w:val="000000"/>
          <w:sz w:val="28"/>
        </w:rPr>
        <w:t>
      стандартных налоговых вычетов;</w:t>
      </w:r>
    </w:p>
    <w:bookmarkEnd w:id="6129"/>
    <w:bookmarkStart w:name="z19108" w:id="6130"/>
    <w:p>
      <w:pPr>
        <w:spacing w:after="0"/>
        <w:ind w:left="0"/>
        <w:jc w:val="both"/>
      </w:pPr>
      <w:r>
        <w:rPr>
          <w:rFonts w:ascii="Times New Roman"/>
          <w:b w:val="false"/>
          <w:i w:val="false"/>
          <w:color w:val="000000"/>
          <w:sz w:val="28"/>
        </w:rPr>
        <w:t>
      налогового вычета по социальным отчислениям, удерживаемым по договорам гражданско-правового характера;</w:t>
      </w:r>
    </w:p>
    <w:bookmarkEnd w:id="6130"/>
    <w:bookmarkStart w:name="z19109" w:id="6131"/>
    <w:p>
      <w:pPr>
        <w:spacing w:after="0"/>
        <w:ind w:left="0"/>
        <w:jc w:val="both"/>
      </w:pPr>
      <w:r>
        <w:rPr>
          <w:rFonts w:ascii="Times New Roman"/>
          <w:b w:val="false"/>
          <w:i w:val="false"/>
          <w:color w:val="000000"/>
          <w:sz w:val="28"/>
        </w:rPr>
        <w:t>
      предварительной суммы прочих налоговых вычетов;</w:t>
      </w:r>
    </w:p>
    <w:bookmarkEnd w:id="6131"/>
    <w:bookmarkStart w:name="z19110" w:id="6132"/>
    <w:p>
      <w:pPr>
        <w:spacing w:after="0"/>
        <w:ind w:left="0"/>
        <w:jc w:val="both"/>
      </w:pPr>
      <w:r>
        <w:rPr>
          <w:rFonts w:ascii="Times New Roman"/>
          <w:b w:val="false"/>
          <w:i w:val="false"/>
          <w:color w:val="000000"/>
          <w:sz w:val="28"/>
        </w:rPr>
        <w:t>
      4) облагаемого дохода физического лица;</w:t>
      </w:r>
    </w:p>
    <w:bookmarkEnd w:id="6132"/>
    <w:bookmarkStart w:name="z19111" w:id="6133"/>
    <w:p>
      <w:pPr>
        <w:spacing w:after="0"/>
        <w:ind w:left="0"/>
        <w:jc w:val="both"/>
      </w:pPr>
      <w:r>
        <w:rPr>
          <w:rFonts w:ascii="Times New Roman"/>
          <w:b w:val="false"/>
          <w:i w:val="false"/>
          <w:color w:val="000000"/>
          <w:sz w:val="28"/>
        </w:rPr>
        <w:t>
      5) исчисленного индивидуального подоходного налога;</w:t>
      </w:r>
    </w:p>
    <w:bookmarkEnd w:id="6133"/>
    <w:bookmarkStart w:name="z19112" w:id="6134"/>
    <w:p>
      <w:pPr>
        <w:spacing w:after="0"/>
        <w:ind w:left="0"/>
        <w:jc w:val="both"/>
      </w:pPr>
      <w:r>
        <w:rPr>
          <w:rFonts w:ascii="Times New Roman"/>
          <w:b w:val="false"/>
          <w:i w:val="false"/>
          <w:color w:val="000000"/>
          <w:sz w:val="28"/>
        </w:rPr>
        <w:t>
      6) выплаченного дохода.</w:t>
      </w:r>
    </w:p>
    <w:bookmarkEnd w:id="6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359 – в редакции Законоа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360. Определение облагаемого дохода физического лица, подлежащего налогообложению физическим лицом самостоятельно</w:t>
      </w:r>
    </w:p>
    <w:bookmarkStart w:name="z18453" w:id="6135"/>
    <w:p>
      <w:pPr>
        <w:spacing w:after="0"/>
        <w:ind w:left="0"/>
        <w:jc w:val="both"/>
      </w:pPr>
      <w:r>
        <w:rPr>
          <w:rFonts w:ascii="Times New Roman"/>
          <w:b w:val="false"/>
          <w:i w:val="false"/>
          <w:color w:val="000000"/>
          <w:sz w:val="28"/>
        </w:rPr>
        <w:t>
      1. Исчисление и уплата в бюджет индивидуального подоходного налога осуществляются физическим лицом самостоятельно:</w:t>
      </w:r>
    </w:p>
    <w:bookmarkEnd w:id="6135"/>
    <w:bookmarkStart w:name="z18454" w:id="6136"/>
    <w:p>
      <w:pPr>
        <w:spacing w:after="0"/>
        <w:ind w:left="0"/>
        <w:jc w:val="both"/>
      </w:pPr>
      <w:r>
        <w:rPr>
          <w:rFonts w:ascii="Times New Roman"/>
          <w:b w:val="false"/>
          <w:i w:val="false"/>
          <w:color w:val="000000"/>
          <w:sz w:val="28"/>
        </w:rPr>
        <w:t xml:space="preserve">
      1) по доходам, указанным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статьи 321 настоящего Кодекса, – в случае получения таких доходов от лица, не являющегося налоговым агентом;</w:t>
      </w:r>
    </w:p>
    <w:bookmarkEnd w:id="6136"/>
    <w:bookmarkStart w:name="z18455" w:id="6137"/>
    <w:p>
      <w:pPr>
        <w:spacing w:after="0"/>
        <w:ind w:left="0"/>
        <w:jc w:val="both"/>
      </w:pPr>
      <w:r>
        <w:rPr>
          <w:rFonts w:ascii="Times New Roman"/>
          <w:b w:val="false"/>
          <w:i w:val="false"/>
          <w:color w:val="000000"/>
          <w:sz w:val="28"/>
        </w:rPr>
        <w:t xml:space="preserve">
      2) по доходам, указанным в </w:t>
      </w:r>
      <w:r>
        <w:rPr>
          <w:rFonts w:ascii="Times New Roman"/>
          <w:b w:val="false"/>
          <w:i w:val="false"/>
          <w:color w:val="000000"/>
          <w:sz w:val="28"/>
        </w:rPr>
        <w:t>подпунктах 13)</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статьи 321 настоящего Кодекса.</w:t>
      </w:r>
    </w:p>
    <w:bookmarkEnd w:id="6137"/>
    <w:bookmarkStart w:name="z18456" w:id="6138"/>
    <w:p>
      <w:pPr>
        <w:spacing w:after="0"/>
        <w:ind w:left="0"/>
        <w:jc w:val="both"/>
      </w:pPr>
      <w:r>
        <w:rPr>
          <w:rFonts w:ascii="Times New Roman"/>
          <w:b w:val="false"/>
          <w:i w:val="false"/>
          <w:color w:val="000000"/>
          <w:sz w:val="28"/>
        </w:rPr>
        <w:t>
      2. Доход, подлежащий налогообложению физическим лицом самостоятельно, полученный (подлежащий получению) в иностранной валюте, пересчитывается в национальную валюту Республики Казахстан с применением официального курса обмена валюты Национального Банка Республики Казахстан в среднем за календарный год, в котором получен доход.</w:t>
      </w:r>
    </w:p>
    <w:bookmarkEnd w:id="6138"/>
    <w:bookmarkStart w:name="z19113" w:id="6139"/>
    <w:p>
      <w:pPr>
        <w:spacing w:after="0"/>
        <w:ind w:left="0"/>
        <w:jc w:val="both"/>
      </w:pPr>
      <w:r>
        <w:rPr>
          <w:rFonts w:ascii="Times New Roman"/>
          <w:b w:val="false"/>
          <w:i w:val="false"/>
          <w:color w:val="000000"/>
          <w:sz w:val="28"/>
        </w:rPr>
        <w:t xml:space="preserve">
      3. Порядок определения облагаемого дохода физического лица, подлежащего налогообложению физическим лицом самостоятельно, определяется в соответствии с </w:t>
      </w:r>
      <w:r>
        <w:rPr>
          <w:rFonts w:ascii="Times New Roman"/>
          <w:b w:val="false"/>
          <w:i w:val="false"/>
          <w:color w:val="000000"/>
          <w:sz w:val="28"/>
        </w:rPr>
        <w:t>главой 71</w:t>
      </w:r>
      <w:r>
        <w:rPr>
          <w:rFonts w:ascii="Times New Roman"/>
          <w:b w:val="false"/>
          <w:i w:val="false"/>
          <w:color w:val="000000"/>
          <w:sz w:val="28"/>
        </w:rPr>
        <w:t xml:space="preserve"> настоящего Кодекса.</w:t>
      </w:r>
    </w:p>
    <w:bookmarkEnd w:id="6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360 с изменением, внесенным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8458" w:id="6140"/>
    <w:p>
      <w:pPr>
        <w:spacing w:after="0"/>
        <w:ind w:left="0"/>
        <w:jc w:val="left"/>
      </w:pPr>
      <w:r>
        <w:rPr>
          <w:rFonts w:ascii="Times New Roman"/>
          <w:b/>
          <w:i w:val="false"/>
          <w:color w:val="000000"/>
        </w:rPr>
        <w:t xml:space="preserve"> РАЗДЕЛ 9. ИНДИВИДУАЛЬНЫЙ ПОДОХОДНЫЙ НАЛОГ С ДОХОДОВ ЛИЦА, ЗАНИМАЮЩЕГОСЯ ЧАСТНОЙ ПРАКТИКОЙ, И ИНДИВИДУАЛЬНОГО ПРЕДПРИНИМАТЕЛЯ</w:t>
      </w:r>
    </w:p>
    <w:bookmarkEnd w:id="6140"/>
    <w:bookmarkStart w:name="z18459" w:id="6141"/>
    <w:p>
      <w:pPr>
        <w:spacing w:after="0"/>
        <w:ind w:left="0"/>
        <w:jc w:val="left"/>
      </w:pPr>
      <w:r>
        <w:rPr>
          <w:rFonts w:ascii="Times New Roman"/>
          <w:b/>
          <w:i w:val="false"/>
          <w:color w:val="000000"/>
        </w:rPr>
        <w:t xml:space="preserve"> Глава 40. ДОХОД ЛИЦА, ЗАНИМАЮЩЕГОСЯ ЧАСТНОЙ ПРАКТИКОЙ, И ИНДИВИДУАЛЬНОГО ПРЕДПРИНИМАТЕЛЯ, ПРИМЕНЯЮЩЕГО ОБЩЕУСТАНОВЛЕННЫЙ РЕЖИМ НАЛОГООБЛОЖЕНИЯ</w:t>
      </w:r>
    </w:p>
    <w:bookmarkEnd w:id="6141"/>
    <w:p>
      <w:pPr>
        <w:spacing w:after="0"/>
        <w:ind w:left="0"/>
        <w:jc w:val="both"/>
      </w:pPr>
      <w:r>
        <w:rPr>
          <w:rFonts w:ascii="Times New Roman"/>
          <w:b/>
          <w:i w:val="false"/>
          <w:color w:val="000000"/>
          <w:sz w:val="28"/>
        </w:rPr>
        <w:t>Статья 361. Общие положения</w:t>
      </w:r>
    </w:p>
    <w:bookmarkStart w:name="z18461" w:id="6142"/>
    <w:p>
      <w:pPr>
        <w:spacing w:after="0"/>
        <w:ind w:left="0"/>
        <w:jc w:val="both"/>
      </w:pPr>
      <w:r>
        <w:rPr>
          <w:rFonts w:ascii="Times New Roman"/>
          <w:b w:val="false"/>
          <w:i w:val="false"/>
          <w:color w:val="000000"/>
          <w:sz w:val="28"/>
        </w:rPr>
        <w:t xml:space="preserve">
      1. Сумма денег, полученная за предоставление услуг лицом, занимающимся частной практикой, в качестве залога как способа обеспечения исполнения обязательства в соответствии с гражданским законодательством Республики Казахстан признается доходом с даты оплаты услуг из залоговых денег, указанной в акте оказанных услуг или документе, подтверждающем оказание услуг. </w:t>
      </w:r>
    </w:p>
    <w:bookmarkEnd w:id="6142"/>
    <w:bookmarkStart w:name="z18462" w:id="6143"/>
    <w:p>
      <w:pPr>
        <w:spacing w:after="0"/>
        <w:ind w:left="0"/>
        <w:jc w:val="both"/>
      </w:pPr>
      <w:r>
        <w:rPr>
          <w:rFonts w:ascii="Times New Roman"/>
          <w:b w:val="false"/>
          <w:i w:val="false"/>
          <w:color w:val="000000"/>
          <w:sz w:val="28"/>
        </w:rPr>
        <w:t>
      2. Датой признания дохода лица, занимающегося частной практикой, является:</w:t>
      </w:r>
    </w:p>
    <w:bookmarkEnd w:id="6143"/>
    <w:bookmarkStart w:name="z18463" w:id="6144"/>
    <w:p>
      <w:pPr>
        <w:spacing w:after="0"/>
        <w:ind w:left="0"/>
        <w:jc w:val="both"/>
      </w:pPr>
      <w:r>
        <w:rPr>
          <w:rFonts w:ascii="Times New Roman"/>
          <w:b w:val="false"/>
          <w:i w:val="false"/>
          <w:color w:val="000000"/>
          <w:sz w:val="28"/>
        </w:rPr>
        <w:t>
      1) дата оказания услуг, указанная в подписанном акте оказанных услуг;</w:t>
      </w:r>
    </w:p>
    <w:bookmarkEnd w:id="6144"/>
    <w:bookmarkStart w:name="z18464" w:id="6145"/>
    <w:p>
      <w:pPr>
        <w:spacing w:after="0"/>
        <w:ind w:left="0"/>
        <w:jc w:val="both"/>
      </w:pPr>
      <w:r>
        <w:rPr>
          <w:rFonts w:ascii="Times New Roman"/>
          <w:b w:val="false"/>
          <w:i w:val="false"/>
          <w:color w:val="000000"/>
          <w:sz w:val="28"/>
        </w:rPr>
        <w:t>
      2) дата оказания услуг, указанная в другом документе, подтверждающем факт оказания услуг, в случае отсутствия акта оказанных услуг.</w:t>
      </w:r>
    </w:p>
    <w:bookmarkEnd w:id="6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8466" w:id="6146"/>
    <w:p>
      <w:pPr>
        <w:spacing w:after="0"/>
        <w:ind w:left="0"/>
        <w:jc w:val="both"/>
      </w:pPr>
      <w:r>
        <w:rPr>
          <w:rFonts w:ascii="Times New Roman"/>
          <w:b w:val="false"/>
          <w:i w:val="false"/>
          <w:color w:val="000000"/>
          <w:sz w:val="28"/>
        </w:rPr>
        <w:t>
      3. Активами лица, занимающегося частной практикой, признаются приобретенные после 1 января 2025 года и используемые в деятельности, связанной с получением доходов от занятия частной практикой:</w:t>
      </w:r>
    </w:p>
    <w:bookmarkEnd w:id="6146"/>
    <w:bookmarkStart w:name="z18467" w:id="6147"/>
    <w:p>
      <w:pPr>
        <w:spacing w:after="0"/>
        <w:ind w:left="0"/>
        <w:jc w:val="both"/>
      </w:pPr>
      <w:r>
        <w:rPr>
          <w:rFonts w:ascii="Times New Roman"/>
          <w:b w:val="false"/>
          <w:i w:val="false"/>
          <w:color w:val="000000"/>
          <w:sz w:val="28"/>
        </w:rPr>
        <w:t>
      1) компьютеры, ноутбуки, мониторы, проекторы;</w:t>
      </w:r>
    </w:p>
    <w:bookmarkEnd w:id="6147"/>
    <w:bookmarkStart w:name="z18468" w:id="6148"/>
    <w:p>
      <w:pPr>
        <w:spacing w:after="0"/>
        <w:ind w:left="0"/>
        <w:jc w:val="both"/>
      </w:pPr>
      <w:r>
        <w:rPr>
          <w:rFonts w:ascii="Times New Roman"/>
          <w:b w:val="false"/>
          <w:i w:val="false"/>
          <w:color w:val="000000"/>
          <w:sz w:val="28"/>
        </w:rPr>
        <w:t>
      2) устройства для печати, просмотра, копирования, отправления факсом;</w:t>
      </w:r>
    </w:p>
    <w:bookmarkEnd w:id="6148"/>
    <w:bookmarkStart w:name="z18469" w:id="6149"/>
    <w:p>
      <w:pPr>
        <w:spacing w:after="0"/>
        <w:ind w:left="0"/>
        <w:jc w:val="both"/>
      </w:pPr>
      <w:r>
        <w:rPr>
          <w:rFonts w:ascii="Times New Roman"/>
          <w:b w:val="false"/>
          <w:i w:val="false"/>
          <w:color w:val="000000"/>
          <w:sz w:val="28"/>
        </w:rPr>
        <w:t>
      3) сейфы.</w:t>
      </w:r>
    </w:p>
    <w:bookmarkEnd w:id="6149"/>
    <w:bookmarkStart w:name="z18470" w:id="6150"/>
    <w:p>
      <w:pPr>
        <w:spacing w:after="0"/>
        <w:ind w:left="0"/>
        <w:jc w:val="both"/>
      </w:pPr>
      <w:r>
        <w:rPr>
          <w:rFonts w:ascii="Times New Roman"/>
          <w:b w:val="false"/>
          <w:i w:val="false"/>
          <w:color w:val="000000"/>
          <w:sz w:val="28"/>
        </w:rPr>
        <w:t>
      Стоимость активов, указанных в настоящем пункте, на начало налогового периода определяется как:</w:t>
      </w:r>
    </w:p>
    <w:bookmarkEnd w:id="6150"/>
    <w:bookmarkStart w:name="z18471" w:id="6151"/>
    <w:p>
      <w:pPr>
        <w:spacing w:after="0"/>
        <w:ind w:left="0"/>
        <w:jc w:val="both"/>
      </w:pPr>
      <w:r>
        <w:rPr>
          <w:rFonts w:ascii="Times New Roman"/>
          <w:b w:val="false"/>
          <w:i w:val="false"/>
          <w:color w:val="000000"/>
          <w:sz w:val="28"/>
        </w:rPr>
        <w:t>
      стоимость активов, указанных в настоящем пункте, на конец налогового периода</w:t>
      </w:r>
    </w:p>
    <w:bookmarkEnd w:id="6151"/>
    <w:bookmarkStart w:name="z18472" w:id="6152"/>
    <w:p>
      <w:pPr>
        <w:spacing w:after="0"/>
        <w:ind w:left="0"/>
        <w:jc w:val="both"/>
      </w:pPr>
      <w:r>
        <w:rPr>
          <w:rFonts w:ascii="Times New Roman"/>
          <w:b w:val="false"/>
          <w:i w:val="false"/>
          <w:color w:val="000000"/>
          <w:sz w:val="28"/>
        </w:rPr>
        <w:t>
      плюс</w:t>
      </w:r>
    </w:p>
    <w:bookmarkEnd w:id="6152"/>
    <w:bookmarkStart w:name="z18473" w:id="6153"/>
    <w:p>
      <w:pPr>
        <w:spacing w:after="0"/>
        <w:ind w:left="0"/>
        <w:jc w:val="both"/>
      </w:pPr>
      <w:r>
        <w:rPr>
          <w:rFonts w:ascii="Times New Roman"/>
          <w:b w:val="false"/>
          <w:i w:val="false"/>
          <w:color w:val="000000"/>
          <w:sz w:val="28"/>
        </w:rPr>
        <w:t>
      сумма расходов на сопровождение, ремонт и эксплуатацию активов, понесенных в течение налогового периода,</w:t>
      </w:r>
    </w:p>
    <w:bookmarkEnd w:id="6153"/>
    <w:bookmarkStart w:name="z18474" w:id="6154"/>
    <w:p>
      <w:pPr>
        <w:spacing w:after="0"/>
        <w:ind w:left="0"/>
        <w:jc w:val="both"/>
      </w:pPr>
      <w:r>
        <w:rPr>
          <w:rFonts w:ascii="Times New Roman"/>
          <w:b w:val="false"/>
          <w:i w:val="false"/>
          <w:color w:val="000000"/>
          <w:sz w:val="28"/>
        </w:rPr>
        <w:t>
      минус</w:t>
      </w:r>
    </w:p>
    <w:bookmarkEnd w:id="6154"/>
    <w:bookmarkStart w:name="z18475" w:id="6155"/>
    <w:p>
      <w:pPr>
        <w:spacing w:after="0"/>
        <w:ind w:left="0"/>
        <w:jc w:val="both"/>
      </w:pPr>
      <w:r>
        <w:rPr>
          <w:rFonts w:ascii="Times New Roman"/>
          <w:b w:val="false"/>
          <w:i w:val="false"/>
          <w:color w:val="000000"/>
          <w:sz w:val="28"/>
        </w:rPr>
        <w:t>
      сумма амортизационных отчислений, исчисленных в предыдущем налоговом периоде.</w:t>
      </w:r>
    </w:p>
    <w:bookmarkEnd w:id="6155"/>
    <w:bookmarkStart w:name="z18476" w:id="6156"/>
    <w:p>
      <w:pPr>
        <w:spacing w:after="0"/>
        <w:ind w:left="0"/>
        <w:jc w:val="both"/>
      </w:pPr>
      <w:r>
        <w:rPr>
          <w:rFonts w:ascii="Times New Roman"/>
          <w:b w:val="false"/>
          <w:i w:val="false"/>
          <w:color w:val="000000"/>
          <w:sz w:val="28"/>
        </w:rPr>
        <w:t>
      Стоимость активов, указанных в настоящем пункте, на конец налогового периода определяется как:</w:t>
      </w:r>
    </w:p>
    <w:bookmarkEnd w:id="6156"/>
    <w:bookmarkStart w:name="z18477" w:id="6157"/>
    <w:p>
      <w:pPr>
        <w:spacing w:after="0"/>
        <w:ind w:left="0"/>
        <w:jc w:val="both"/>
      </w:pPr>
      <w:r>
        <w:rPr>
          <w:rFonts w:ascii="Times New Roman"/>
          <w:b w:val="false"/>
          <w:i w:val="false"/>
          <w:color w:val="000000"/>
          <w:sz w:val="28"/>
        </w:rPr>
        <w:t>
      стоимость активов, указанных в настоящем пункте, на начало налогового периода</w:t>
      </w:r>
    </w:p>
    <w:bookmarkEnd w:id="6157"/>
    <w:bookmarkStart w:name="z18478" w:id="6158"/>
    <w:p>
      <w:pPr>
        <w:spacing w:after="0"/>
        <w:ind w:left="0"/>
        <w:jc w:val="both"/>
      </w:pPr>
      <w:r>
        <w:rPr>
          <w:rFonts w:ascii="Times New Roman"/>
          <w:b w:val="false"/>
          <w:i w:val="false"/>
          <w:color w:val="000000"/>
          <w:sz w:val="28"/>
        </w:rPr>
        <w:t xml:space="preserve">
      плюс </w:t>
      </w:r>
    </w:p>
    <w:bookmarkEnd w:id="6158"/>
    <w:bookmarkStart w:name="z18479" w:id="6159"/>
    <w:p>
      <w:pPr>
        <w:spacing w:after="0"/>
        <w:ind w:left="0"/>
        <w:jc w:val="both"/>
      </w:pPr>
      <w:r>
        <w:rPr>
          <w:rFonts w:ascii="Times New Roman"/>
          <w:b w:val="false"/>
          <w:i w:val="false"/>
          <w:color w:val="000000"/>
          <w:sz w:val="28"/>
        </w:rPr>
        <w:t xml:space="preserve">
      поступившие в налоговом периоде активы, указанные в настоящем пункте, </w:t>
      </w:r>
    </w:p>
    <w:bookmarkEnd w:id="6159"/>
    <w:bookmarkStart w:name="z18480" w:id="6160"/>
    <w:p>
      <w:pPr>
        <w:spacing w:after="0"/>
        <w:ind w:left="0"/>
        <w:jc w:val="both"/>
      </w:pPr>
      <w:r>
        <w:rPr>
          <w:rFonts w:ascii="Times New Roman"/>
          <w:b w:val="false"/>
          <w:i w:val="false"/>
          <w:color w:val="000000"/>
          <w:sz w:val="28"/>
        </w:rPr>
        <w:t xml:space="preserve">
      минус </w:t>
      </w:r>
    </w:p>
    <w:bookmarkEnd w:id="6160"/>
    <w:bookmarkStart w:name="z18481" w:id="6161"/>
    <w:p>
      <w:pPr>
        <w:spacing w:after="0"/>
        <w:ind w:left="0"/>
        <w:jc w:val="both"/>
      </w:pPr>
      <w:r>
        <w:rPr>
          <w:rFonts w:ascii="Times New Roman"/>
          <w:b w:val="false"/>
          <w:i w:val="false"/>
          <w:color w:val="000000"/>
          <w:sz w:val="28"/>
        </w:rPr>
        <w:t>
      выбывшие в налоговом периоде активы, указанные в настоящем пункте.</w:t>
      </w:r>
    </w:p>
    <w:bookmarkEnd w:id="6161"/>
    <w:bookmarkStart w:name="z18482" w:id="6162"/>
    <w:p>
      <w:pPr>
        <w:spacing w:after="0"/>
        <w:ind w:left="0"/>
        <w:jc w:val="both"/>
      </w:pPr>
      <w:r>
        <w:rPr>
          <w:rFonts w:ascii="Times New Roman"/>
          <w:b w:val="false"/>
          <w:i w:val="false"/>
          <w:color w:val="000000"/>
          <w:sz w:val="28"/>
        </w:rPr>
        <w:t>
      4. Исчисление амортизационных отчислений лиц, занимающихся частной практикой, производится в размере 25 процентов от стоимости активов на конец налогового периода.</w:t>
      </w:r>
    </w:p>
    <w:bookmarkEnd w:id="6162"/>
    <w:bookmarkStart w:name="z18483" w:id="6163"/>
    <w:p>
      <w:pPr>
        <w:spacing w:after="0"/>
        <w:ind w:left="0"/>
        <w:jc w:val="both"/>
      </w:pPr>
      <w:r>
        <w:rPr>
          <w:rFonts w:ascii="Times New Roman"/>
          <w:b w:val="false"/>
          <w:i w:val="false"/>
          <w:color w:val="000000"/>
          <w:sz w:val="28"/>
        </w:rPr>
        <w:t xml:space="preserve">
      5. Для целей </w:t>
      </w:r>
      <w:r>
        <w:rPr>
          <w:rFonts w:ascii="Times New Roman"/>
          <w:b w:val="false"/>
          <w:i w:val="false"/>
          <w:color w:val="000000"/>
          <w:sz w:val="28"/>
        </w:rPr>
        <w:t>статей 362</w:t>
      </w:r>
      <w:r>
        <w:rPr>
          <w:rFonts w:ascii="Times New Roman"/>
          <w:b w:val="false"/>
          <w:i w:val="false"/>
          <w:color w:val="000000"/>
          <w:sz w:val="28"/>
        </w:rPr>
        <w:t xml:space="preserve">, </w:t>
      </w:r>
      <w:r>
        <w:rPr>
          <w:rFonts w:ascii="Times New Roman"/>
          <w:b w:val="false"/>
          <w:i w:val="false"/>
          <w:color w:val="000000"/>
          <w:sz w:val="28"/>
        </w:rPr>
        <w:t>363</w:t>
      </w:r>
      <w:r>
        <w:rPr>
          <w:rFonts w:ascii="Times New Roman"/>
          <w:b w:val="false"/>
          <w:i w:val="false"/>
          <w:color w:val="000000"/>
          <w:sz w:val="28"/>
        </w:rPr>
        <w:t xml:space="preserve">, </w:t>
      </w:r>
      <w:r>
        <w:rPr>
          <w:rFonts w:ascii="Times New Roman"/>
          <w:b w:val="false"/>
          <w:i w:val="false"/>
          <w:color w:val="000000"/>
          <w:sz w:val="28"/>
        </w:rPr>
        <w:t>364</w:t>
      </w:r>
      <w:r>
        <w:rPr>
          <w:rFonts w:ascii="Times New Roman"/>
          <w:b w:val="false"/>
          <w:i w:val="false"/>
          <w:color w:val="000000"/>
          <w:sz w:val="28"/>
        </w:rPr>
        <w:t xml:space="preserve"> и </w:t>
      </w:r>
      <w:r>
        <w:rPr>
          <w:rFonts w:ascii="Times New Roman"/>
          <w:b w:val="false"/>
          <w:i w:val="false"/>
          <w:color w:val="000000"/>
          <w:sz w:val="28"/>
        </w:rPr>
        <w:t>365</w:t>
      </w:r>
      <w:r>
        <w:rPr>
          <w:rFonts w:ascii="Times New Roman"/>
          <w:b w:val="false"/>
          <w:i w:val="false"/>
          <w:color w:val="000000"/>
          <w:sz w:val="28"/>
        </w:rPr>
        <w:t xml:space="preserve"> настоящего Кодекса к компенсациям при служебных командировках, подлежащим вычету, относятся:</w:t>
      </w:r>
    </w:p>
    <w:bookmarkEnd w:id="6163"/>
    <w:bookmarkStart w:name="z18484" w:id="6164"/>
    <w:p>
      <w:pPr>
        <w:spacing w:after="0"/>
        <w:ind w:left="0"/>
        <w:jc w:val="both"/>
      </w:pPr>
      <w:r>
        <w:rPr>
          <w:rFonts w:ascii="Times New Roman"/>
          <w:b w:val="false"/>
          <w:i w:val="false"/>
          <w:color w:val="000000"/>
          <w:sz w:val="28"/>
        </w:rPr>
        <w:t>
      1) фактически произведенные расходы на проезд к месту командировки и обратно, включая оплату расходов за бронь, на основании документов, подтверждающих расходы на проезд и за бронь. В случае оформления проезда электронным билетом или электронным проездным документом, документами, подтверждающими расходы на проезд и за бронь, являются:</w:t>
      </w:r>
    </w:p>
    <w:bookmarkEnd w:id="6164"/>
    <w:bookmarkStart w:name="z18485" w:id="6165"/>
    <w:p>
      <w:pPr>
        <w:spacing w:after="0"/>
        <w:ind w:left="0"/>
        <w:jc w:val="both"/>
      </w:pPr>
      <w:r>
        <w:rPr>
          <w:rFonts w:ascii="Times New Roman"/>
          <w:b w:val="false"/>
          <w:i w:val="false"/>
          <w:color w:val="000000"/>
          <w:sz w:val="28"/>
        </w:rPr>
        <w:t>
      электронный билет, электронный проездной документ;</w:t>
      </w:r>
    </w:p>
    <w:bookmarkEnd w:id="6165"/>
    <w:bookmarkStart w:name="z18486" w:id="6166"/>
    <w:p>
      <w:pPr>
        <w:spacing w:after="0"/>
        <w:ind w:left="0"/>
        <w:jc w:val="both"/>
      </w:pPr>
      <w:r>
        <w:rPr>
          <w:rFonts w:ascii="Times New Roman"/>
          <w:b w:val="false"/>
          <w:i w:val="false"/>
          <w:color w:val="000000"/>
          <w:sz w:val="28"/>
        </w:rPr>
        <w:t xml:space="preserve">
      документ, подтверждающий факт оплаты стоимости электронного билета, электронного проездного документа; </w:t>
      </w:r>
    </w:p>
    <w:bookmarkEnd w:id="6166"/>
    <w:bookmarkStart w:name="z18487" w:id="6167"/>
    <w:p>
      <w:pPr>
        <w:spacing w:after="0"/>
        <w:ind w:left="0"/>
        <w:jc w:val="both"/>
      </w:pPr>
      <w:r>
        <w:rPr>
          <w:rFonts w:ascii="Times New Roman"/>
          <w:b w:val="false"/>
          <w:i w:val="false"/>
          <w:color w:val="000000"/>
          <w:sz w:val="28"/>
        </w:rPr>
        <w:t xml:space="preserve">
      документ, подтверждающий факт проезда, в том числе посадочный талон, выданный перевозчиком или лицом, у которого приобретен электронный билет или электронный проездной документ, на бумажном носителе или в электронном виде. </w:t>
      </w:r>
    </w:p>
    <w:bookmarkEnd w:id="6167"/>
    <w:bookmarkStart w:name="z18488" w:id="6168"/>
    <w:p>
      <w:pPr>
        <w:spacing w:after="0"/>
        <w:ind w:left="0"/>
        <w:jc w:val="both"/>
      </w:pPr>
      <w:r>
        <w:rPr>
          <w:rFonts w:ascii="Times New Roman"/>
          <w:b w:val="false"/>
          <w:i w:val="false"/>
          <w:color w:val="000000"/>
          <w:sz w:val="28"/>
        </w:rPr>
        <w:t>
      К расходам, предусмотренным настоящим подпунктом, не относятся расходы по проезду в пределах одного населенного пункта;</w:t>
      </w:r>
    </w:p>
    <w:bookmarkEnd w:id="6168"/>
    <w:bookmarkStart w:name="z18489" w:id="6169"/>
    <w:p>
      <w:pPr>
        <w:spacing w:after="0"/>
        <w:ind w:left="0"/>
        <w:jc w:val="both"/>
      </w:pPr>
      <w:r>
        <w:rPr>
          <w:rFonts w:ascii="Times New Roman"/>
          <w:b w:val="false"/>
          <w:i w:val="false"/>
          <w:color w:val="000000"/>
          <w:sz w:val="28"/>
        </w:rPr>
        <w:t>
      2) фактически произведенные расходы на наем (аренду) жилища, включая оплату расходов за бронь, на основании документов, подтверждающих расходы на наем жилого помещения и за бронь;</w:t>
      </w:r>
    </w:p>
    <w:bookmarkEnd w:id="6169"/>
    <w:bookmarkStart w:name="z18490" w:id="6170"/>
    <w:p>
      <w:pPr>
        <w:spacing w:after="0"/>
        <w:ind w:left="0"/>
        <w:jc w:val="both"/>
      </w:pPr>
      <w:r>
        <w:rPr>
          <w:rFonts w:ascii="Times New Roman"/>
          <w:b w:val="false"/>
          <w:i w:val="false"/>
          <w:color w:val="000000"/>
          <w:sz w:val="28"/>
        </w:rPr>
        <w:t>
      3) суточные не более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нахождения в командировке – в течение периода, не превышающего сорока календарных дней нахождения в командировке.</w:t>
      </w:r>
    </w:p>
    <w:bookmarkEnd w:id="6170"/>
    <w:bookmarkStart w:name="z18491" w:id="6171"/>
    <w:p>
      <w:pPr>
        <w:spacing w:after="0"/>
        <w:ind w:left="0"/>
        <w:jc w:val="both"/>
      </w:pPr>
      <w:r>
        <w:rPr>
          <w:rFonts w:ascii="Times New Roman"/>
          <w:b w:val="false"/>
          <w:i w:val="false"/>
          <w:color w:val="000000"/>
          <w:sz w:val="28"/>
        </w:rPr>
        <w:t>
      Время нахождения в командировке определяется на основании:</w:t>
      </w:r>
    </w:p>
    <w:bookmarkEnd w:id="6171"/>
    <w:bookmarkStart w:name="z18492" w:id="6172"/>
    <w:p>
      <w:pPr>
        <w:spacing w:after="0"/>
        <w:ind w:left="0"/>
        <w:jc w:val="both"/>
      </w:pPr>
      <w:r>
        <w:rPr>
          <w:rFonts w:ascii="Times New Roman"/>
          <w:b w:val="false"/>
          <w:i w:val="false"/>
          <w:color w:val="000000"/>
          <w:sz w:val="28"/>
        </w:rPr>
        <w:t xml:space="preserve">
      приказа или письменного распоряжения налогоплательщика о направлении лица, занимающегося частной практикой, а также его работников в командировку; </w:t>
      </w:r>
    </w:p>
    <w:bookmarkEnd w:id="6172"/>
    <w:bookmarkStart w:name="z18493" w:id="6173"/>
    <w:p>
      <w:pPr>
        <w:spacing w:after="0"/>
        <w:ind w:left="0"/>
        <w:jc w:val="both"/>
      </w:pPr>
      <w:r>
        <w:rPr>
          <w:rFonts w:ascii="Times New Roman"/>
          <w:b w:val="false"/>
          <w:i w:val="false"/>
          <w:color w:val="000000"/>
          <w:sz w:val="28"/>
        </w:rPr>
        <w:t>
      количества дней командировки исходя из дат выбытия к месту командировки и прибытия обратно, указанных в документах, подтверждающих проезд.</w:t>
      </w:r>
    </w:p>
    <w:bookmarkEnd w:id="6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361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362. Налогооблагаемый доход частного нотариуса</w:t>
      </w:r>
    </w:p>
    <w:bookmarkStart w:name="z18496" w:id="6174"/>
    <w:p>
      <w:pPr>
        <w:spacing w:after="0"/>
        <w:ind w:left="0"/>
        <w:jc w:val="both"/>
      </w:pPr>
      <w:r>
        <w:rPr>
          <w:rFonts w:ascii="Times New Roman"/>
          <w:b w:val="false"/>
          <w:i w:val="false"/>
          <w:color w:val="000000"/>
          <w:sz w:val="28"/>
        </w:rPr>
        <w:t>
      1. Налогооблагаемый доход частного нотариуса за налоговый период определяется как сумма доходов, подлежащих получению (полученных) от осуществления нотариальной деятельности, уменьшенная на сумму профессиональных вычетов частного нотариуса.</w:t>
      </w:r>
    </w:p>
    <w:bookmarkEnd w:id="6174"/>
    <w:bookmarkStart w:name="z18497" w:id="6175"/>
    <w:p>
      <w:pPr>
        <w:spacing w:after="0"/>
        <w:ind w:left="0"/>
        <w:jc w:val="both"/>
      </w:pPr>
      <w:r>
        <w:rPr>
          <w:rFonts w:ascii="Times New Roman"/>
          <w:b w:val="false"/>
          <w:i w:val="false"/>
          <w:color w:val="000000"/>
          <w:sz w:val="28"/>
        </w:rPr>
        <w:t>
      2. К доходам от осуществления деятельности частного нотариуса относятся:</w:t>
      </w:r>
    </w:p>
    <w:bookmarkEnd w:id="6175"/>
    <w:bookmarkStart w:name="z18498" w:id="6176"/>
    <w:p>
      <w:pPr>
        <w:spacing w:after="0"/>
        <w:ind w:left="0"/>
        <w:jc w:val="both"/>
      </w:pPr>
      <w:r>
        <w:rPr>
          <w:rFonts w:ascii="Times New Roman"/>
          <w:b w:val="false"/>
          <w:i w:val="false"/>
          <w:color w:val="000000"/>
          <w:sz w:val="28"/>
        </w:rPr>
        <w:t>
      1) доход в виде оплаты нотариальных действий;</w:t>
      </w:r>
    </w:p>
    <w:bookmarkEnd w:id="6176"/>
    <w:bookmarkStart w:name="z18499" w:id="6177"/>
    <w:p>
      <w:pPr>
        <w:spacing w:after="0"/>
        <w:ind w:left="0"/>
        <w:jc w:val="both"/>
      </w:pPr>
      <w:r>
        <w:rPr>
          <w:rFonts w:ascii="Times New Roman"/>
          <w:b w:val="false"/>
          <w:i w:val="false"/>
          <w:color w:val="000000"/>
          <w:sz w:val="28"/>
        </w:rPr>
        <w:t>
      2) доход в виде оплаты услуг правового и технического характера при совершении нотариальных действий частным нотариусом;</w:t>
      </w:r>
    </w:p>
    <w:bookmarkEnd w:id="6177"/>
    <w:bookmarkStart w:name="z18500" w:id="6178"/>
    <w:p>
      <w:pPr>
        <w:spacing w:after="0"/>
        <w:ind w:left="0"/>
        <w:jc w:val="both"/>
      </w:pPr>
      <w:r>
        <w:rPr>
          <w:rFonts w:ascii="Times New Roman"/>
          <w:b w:val="false"/>
          <w:i w:val="false"/>
          <w:color w:val="000000"/>
          <w:sz w:val="28"/>
        </w:rPr>
        <w:t>
      3) другие доходы, подлежащие получению (полученные) при осуществлении нотариальной деятельности.</w:t>
      </w:r>
    </w:p>
    <w:bookmarkEnd w:id="6178"/>
    <w:bookmarkStart w:name="z18501" w:id="6179"/>
    <w:p>
      <w:pPr>
        <w:spacing w:after="0"/>
        <w:ind w:left="0"/>
        <w:jc w:val="both"/>
      </w:pPr>
      <w:r>
        <w:rPr>
          <w:rFonts w:ascii="Times New Roman"/>
          <w:b w:val="false"/>
          <w:i w:val="false"/>
          <w:color w:val="000000"/>
          <w:sz w:val="28"/>
        </w:rPr>
        <w:t>
      3. Частный нотариус вправе применить профессиональные вычеты по расходам, предусмотренным пунктом 4 настоящей статьи, одновременно соответствующим следующим условиям:</w:t>
      </w:r>
    </w:p>
    <w:bookmarkEnd w:id="6179"/>
    <w:bookmarkStart w:name="z18502" w:id="6180"/>
    <w:p>
      <w:pPr>
        <w:spacing w:after="0"/>
        <w:ind w:left="0"/>
        <w:jc w:val="both"/>
      </w:pPr>
      <w:r>
        <w:rPr>
          <w:rFonts w:ascii="Times New Roman"/>
          <w:b w:val="false"/>
          <w:i w:val="false"/>
          <w:color w:val="000000"/>
          <w:sz w:val="28"/>
        </w:rPr>
        <w:t>
      1) произведены в связи с получением дохода от осуществления деятельности частного нотариуса;</w:t>
      </w:r>
    </w:p>
    <w:bookmarkEnd w:id="6180"/>
    <w:bookmarkStart w:name="z18503" w:id="6181"/>
    <w:p>
      <w:pPr>
        <w:spacing w:after="0"/>
        <w:ind w:left="0"/>
        <w:jc w:val="both"/>
      </w:pPr>
      <w:r>
        <w:rPr>
          <w:rFonts w:ascii="Times New Roman"/>
          <w:b w:val="false"/>
          <w:i w:val="false"/>
          <w:color w:val="000000"/>
          <w:sz w:val="28"/>
        </w:rPr>
        <w:t>
      2) подтверждены документально;</w:t>
      </w:r>
    </w:p>
    <w:bookmarkEnd w:id="6181"/>
    <w:bookmarkStart w:name="z18504" w:id="6182"/>
    <w:p>
      <w:pPr>
        <w:spacing w:after="0"/>
        <w:ind w:left="0"/>
        <w:jc w:val="both"/>
      </w:pPr>
      <w:r>
        <w:rPr>
          <w:rFonts w:ascii="Times New Roman"/>
          <w:b w:val="false"/>
          <w:i w:val="false"/>
          <w:color w:val="000000"/>
          <w:sz w:val="28"/>
        </w:rPr>
        <w:t>
      3) отражены в налоговых регистрах частного нотариуса.</w:t>
      </w:r>
    </w:p>
    <w:bookmarkEnd w:id="6182"/>
    <w:bookmarkStart w:name="z18505" w:id="6183"/>
    <w:p>
      <w:pPr>
        <w:spacing w:after="0"/>
        <w:ind w:left="0"/>
        <w:jc w:val="both"/>
      </w:pPr>
      <w:r>
        <w:rPr>
          <w:rFonts w:ascii="Times New Roman"/>
          <w:b w:val="false"/>
          <w:i w:val="false"/>
          <w:color w:val="000000"/>
          <w:sz w:val="28"/>
        </w:rPr>
        <w:t>
      4. К профессиональным вычетам частного нотариуса относятся:</w:t>
      </w:r>
    </w:p>
    <w:bookmarkEnd w:id="6183"/>
    <w:bookmarkStart w:name="z18506" w:id="6184"/>
    <w:p>
      <w:pPr>
        <w:spacing w:after="0"/>
        <w:ind w:left="0"/>
        <w:jc w:val="both"/>
      </w:pPr>
      <w:r>
        <w:rPr>
          <w:rFonts w:ascii="Times New Roman"/>
          <w:b w:val="false"/>
          <w:i w:val="false"/>
          <w:color w:val="000000"/>
          <w:sz w:val="28"/>
        </w:rPr>
        <w:t>
      1) расходы на приобретение канцелярских принадлежностей;</w:t>
      </w:r>
    </w:p>
    <w:bookmarkEnd w:id="6184"/>
    <w:bookmarkStart w:name="z18507" w:id="6185"/>
    <w:p>
      <w:pPr>
        <w:spacing w:after="0"/>
        <w:ind w:left="0"/>
        <w:jc w:val="both"/>
      </w:pPr>
      <w:r>
        <w:rPr>
          <w:rFonts w:ascii="Times New Roman"/>
          <w:b w:val="false"/>
          <w:i w:val="false"/>
          <w:color w:val="000000"/>
          <w:sz w:val="28"/>
        </w:rPr>
        <w:t>
      2) расходы по имущественному найму (аренде) помещения для оказания нотариальных услуг;</w:t>
      </w:r>
    </w:p>
    <w:bookmarkEnd w:id="6185"/>
    <w:bookmarkStart w:name="z18508" w:id="6186"/>
    <w:p>
      <w:pPr>
        <w:spacing w:after="0"/>
        <w:ind w:left="0"/>
        <w:jc w:val="both"/>
      </w:pPr>
      <w:r>
        <w:rPr>
          <w:rFonts w:ascii="Times New Roman"/>
          <w:b w:val="false"/>
          <w:i w:val="false"/>
          <w:color w:val="000000"/>
          <w:sz w:val="28"/>
        </w:rPr>
        <w:t>
      3) амортизационные отчисления, исчисленные в размере 25 процентов от стоимости активов на конец налогового периода;</w:t>
      </w:r>
    </w:p>
    <w:bookmarkEnd w:id="6186"/>
    <w:bookmarkStart w:name="z18509" w:id="6187"/>
    <w:p>
      <w:pPr>
        <w:spacing w:after="0"/>
        <w:ind w:left="0"/>
        <w:jc w:val="both"/>
      </w:pPr>
      <w:r>
        <w:rPr>
          <w:rFonts w:ascii="Times New Roman"/>
          <w:b w:val="false"/>
          <w:i w:val="false"/>
          <w:color w:val="000000"/>
          <w:sz w:val="28"/>
        </w:rPr>
        <w:t>
      4) расходы по оплате услуг банка второго уровня, организаций, осуществляющих отдельные виды банковских операций, услуг связи, коммунальных услуг;</w:t>
      </w:r>
    </w:p>
    <w:bookmarkEnd w:id="6187"/>
    <w:bookmarkStart w:name="z18510" w:id="6188"/>
    <w:p>
      <w:pPr>
        <w:spacing w:after="0"/>
        <w:ind w:left="0"/>
        <w:jc w:val="both"/>
      </w:pPr>
      <w:r>
        <w:rPr>
          <w:rFonts w:ascii="Times New Roman"/>
          <w:b w:val="false"/>
          <w:i w:val="false"/>
          <w:color w:val="000000"/>
          <w:sz w:val="28"/>
        </w:rPr>
        <w:t>
      5) расходы налогоплательщика по доходу работника, подлежащему налогообложению у источника выплаты;</w:t>
      </w:r>
    </w:p>
    <w:bookmarkEnd w:id="6188"/>
    <w:bookmarkStart w:name="z18511" w:id="6189"/>
    <w:p>
      <w:pPr>
        <w:spacing w:after="0"/>
        <w:ind w:left="0"/>
        <w:jc w:val="both"/>
      </w:pPr>
      <w:r>
        <w:rPr>
          <w:rFonts w:ascii="Times New Roman"/>
          <w:b w:val="false"/>
          <w:i w:val="false"/>
          <w:color w:val="000000"/>
          <w:sz w:val="28"/>
        </w:rPr>
        <w:t xml:space="preserve">
      6) расходы, предусмотренные </w:t>
      </w:r>
      <w:r>
        <w:rPr>
          <w:rFonts w:ascii="Times New Roman"/>
          <w:b w:val="false"/>
          <w:i w:val="false"/>
          <w:color w:val="000000"/>
          <w:sz w:val="28"/>
        </w:rPr>
        <w:t>пунктом 11</w:t>
      </w:r>
      <w:r>
        <w:rPr>
          <w:rFonts w:ascii="Times New Roman"/>
          <w:b w:val="false"/>
          <w:i w:val="false"/>
          <w:color w:val="000000"/>
          <w:sz w:val="28"/>
        </w:rPr>
        <w:t xml:space="preserve"> статьи 243 и </w:t>
      </w:r>
      <w:r>
        <w:rPr>
          <w:rFonts w:ascii="Times New Roman"/>
          <w:b w:val="false"/>
          <w:i w:val="false"/>
          <w:color w:val="000000"/>
          <w:sz w:val="28"/>
        </w:rPr>
        <w:t>статьей 263</w:t>
      </w:r>
      <w:r>
        <w:rPr>
          <w:rFonts w:ascii="Times New Roman"/>
          <w:b w:val="false"/>
          <w:i w:val="false"/>
          <w:color w:val="000000"/>
          <w:sz w:val="28"/>
        </w:rPr>
        <w:t xml:space="preserve"> настоящего Кодекса;</w:t>
      </w:r>
    </w:p>
    <w:bookmarkEnd w:id="6189"/>
    <w:bookmarkStart w:name="z18512" w:id="6190"/>
    <w:p>
      <w:pPr>
        <w:spacing w:after="0"/>
        <w:ind w:left="0"/>
        <w:jc w:val="both"/>
      </w:pPr>
      <w:r>
        <w:rPr>
          <w:rFonts w:ascii="Times New Roman"/>
          <w:b w:val="false"/>
          <w:i w:val="false"/>
          <w:color w:val="000000"/>
          <w:sz w:val="28"/>
        </w:rPr>
        <w:t xml:space="preserve">
      7) компенсации при служебных командировках согласно </w:t>
      </w:r>
      <w:r>
        <w:rPr>
          <w:rFonts w:ascii="Times New Roman"/>
          <w:b w:val="false"/>
          <w:i w:val="false"/>
          <w:color w:val="000000"/>
          <w:sz w:val="28"/>
        </w:rPr>
        <w:t>пункту 5</w:t>
      </w:r>
      <w:r>
        <w:rPr>
          <w:rFonts w:ascii="Times New Roman"/>
          <w:b w:val="false"/>
          <w:i w:val="false"/>
          <w:color w:val="000000"/>
          <w:sz w:val="28"/>
        </w:rPr>
        <w:t xml:space="preserve"> статьи 361 настоящего Кодекса;</w:t>
      </w:r>
    </w:p>
    <w:bookmarkEnd w:id="6190"/>
    <w:bookmarkStart w:name="z18513" w:id="6191"/>
    <w:p>
      <w:pPr>
        <w:spacing w:after="0"/>
        <w:ind w:left="0"/>
        <w:jc w:val="both"/>
      </w:pPr>
      <w:r>
        <w:rPr>
          <w:rFonts w:ascii="Times New Roman"/>
          <w:b w:val="false"/>
          <w:i w:val="false"/>
          <w:color w:val="000000"/>
          <w:sz w:val="28"/>
        </w:rPr>
        <w:t>
      8) членские взносы, вносимые в нотариальную палату, в пределах 1-кратного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6191"/>
    <w:bookmarkStart w:name="z18514" w:id="6192"/>
    <w:p>
      <w:pPr>
        <w:spacing w:after="0"/>
        <w:ind w:left="0"/>
        <w:jc w:val="both"/>
      </w:pPr>
      <w:r>
        <w:rPr>
          <w:rFonts w:ascii="Times New Roman"/>
          <w:b w:val="false"/>
          <w:i w:val="false"/>
          <w:color w:val="000000"/>
          <w:sz w:val="28"/>
        </w:rPr>
        <w:t xml:space="preserve">
      9) расходы по обязательному страхованию гражданско-правовой ответственности, предусмотренное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страховании гражданско-правовой ответственности частных нотариусов".</w:t>
      </w:r>
    </w:p>
    <w:bookmarkEnd w:id="6192"/>
    <w:p>
      <w:pPr>
        <w:spacing w:after="0"/>
        <w:ind w:left="0"/>
        <w:jc w:val="both"/>
      </w:pPr>
      <w:r>
        <w:rPr>
          <w:rFonts w:ascii="Times New Roman"/>
          <w:b/>
          <w:i w:val="false"/>
          <w:color w:val="000000"/>
          <w:sz w:val="28"/>
        </w:rPr>
        <w:t>Статья 363. Налогооблагаемый доход частного судебного исполнителя</w:t>
      </w:r>
    </w:p>
    <w:bookmarkStart w:name="z18516" w:id="6193"/>
    <w:p>
      <w:pPr>
        <w:spacing w:after="0"/>
        <w:ind w:left="0"/>
        <w:jc w:val="both"/>
      </w:pPr>
      <w:r>
        <w:rPr>
          <w:rFonts w:ascii="Times New Roman"/>
          <w:b w:val="false"/>
          <w:i w:val="false"/>
          <w:color w:val="000000"/>
          <w:sz w:val="28"/>
        </w:rPr>
        <w:t>
      1. Налогооблагаемый доход частного судебного исполнителя за налоговый период определяется как сумма доходов, подлежащих получению (полученных) от осуществления деятельности частного судебного исполнителя, уменьшенная на сумму профессиональных вычетов частного судебного исполнителя.</w:t>
      </w:r>
    </w:p>
    <w:bookmarkEnd w:id="6193"/>
    <w:bookmarkStart w:name="z18517" w:id="6194"/>
    <w:p>
      <w:pPr>
        <w:spacing w:after="0"/>
        <w:ind w:left="0"/>
        <w:jc w:val="both"/>
      </w:pPr>
      <w:r>
        <w:rPr>
          <w:rFonts w:ascii="Times New Roman"/>
          <w:b w:val="false"/>
          <w:i w:val="false"/>
          <w:color w:val="000000"/>
          <w:sz w:val="28"/>
        </w:rPr>
        <w:t>
      2. К доходам от осуществления деятельности частного судебного исполнителя относятся:</w:t>
      </w:r>
    </w:p>
    <w:bookmarkEnd w:id="6194"/>
    <w:bookmarkStart w:name="z18518" w:id="6195"/>
    <w:p>
      <w:pPr>
        <w:spacing w:after="0"/>
        <w:ind w:left="0"/>
        <w:jc w:val="both"/>
      </w:pPr>
      <w:r>
        <w:rPr>
          <w:rFonts w:ascii="Times New Roman"/>
          <w:b w:val="false"/>
          <w:i w:val="false"/>
          <w:color w:val="000000"/>
          <w:sz w:val="28"/>
        </w:rPr>
        <w:t>
      1) оплата деятельности частного судебного исполнителя;</w:t>
      </w:r>
    </w:p>
    <w:bookmarkEnd w:id="6195"/>
    <w:bookmarkStart w:name="z18519" w:id="6196"/>
    <w:p>
      <w:pPr>
        <w:spacing w:after="0"/>
        <w:ind w:left="0"/>
        <w:jc w:val="both"/>
      </w:pPr>
      <w:r>
        <w:rPr>
          <w:rFonts w:ascii="Times New Roman"/>
          <w:b w:val="false"/>
          <w:i w:val="false"/>
          <w:color w:val="000000"/>
          <w:sz w:val="28"/>
        </w:rPr>
        <w:t>
      2) возмещение расходов по совершению исполнительных действий, в том числе за счет бюджетных средств;</w:t>
      </w:r>
    </w:p>
    <w:bookmarkEnd w:id="6196"/>
    <w:bookmarkStart w:name="z18520" w:id="6197"/>
    <w:p>
      <w:pPr>
        <w:spacing w:after="0"/>
        <w:ind w:left="0"/>
        <w:jc w:val="both"/>
      </w:pPr>
      <w:r>
        <w:rPr>
          <w:rFonts w:ascii="Times New Roman"/>
          <w:b w:val="false"/>
          <w:i w:val="false"/>
          <w:color w:val="000000"/>
          <w:sz w:val="28"/>
        </w:rPr>
        <w:t xml:space="preserve">
      3) другие доходы, подлежащие получению (полученные) при осуществлении деятельности, предусмотренной для частного судебного исполнителя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w:t>
      </w:r>
    </w:p>
    <w:bookmarkEnd w:id="6197"/>
    <w:bookmarkStart w:name="z18521" w:id="6198"/>
    <w:p>
      <w:pPr>
        <w:spacing w:after="0"/>
        <w:ind w:left="0"/>
        <w:jc w:val="both"/>
      </w:pPr>
      <w:r>
        <w:rPr>
          <w:rFonts w:ascii="Times New Roman"/>
          <w:b w:val="false"/>
          <w:i w:val="false"/>
          <w:color w:val="000000"/>
          <w:sz w:val="28"/>
        </w:rPr>
        <w:t>
      3. Частный судебный исполнитель вправе применить профессиональные вычеты по расходам, предусмотренным пунктом 4 настоящей статьи, одновременно соответствующим следующим условиям:</w:t>
      </w:r>
    </w:p>
    <w:bookmarkEnd w:id="6198"/>
    <w:bookmarkStart w:name="z18522" w:id="6199"/>
    <w:p>
      <w:pPr>
        <w:spacing w:after="0"/>
        <w:ind w:left="0"/>
        <w:jc w:val="both"/>
      </w:pPr>
      <w:r>
        <w:rPr>
          <w:rFonts w:ascii="Times New Roman"/>
          <w:b w:val="false"/>
          <w:i w:val="false"/>
          <w:color w:val="000000"/>
          <w:sz w:val="28"/>
        </w:rPr>
        <w:t>
      1) произведены в связи с получением дохода от осуществления деятельности частного судебного исполнителя;</w:t>
      </w:r>
    </w:p>
    <w:bookmarkEnd w:id="6199"/>
    <w:bookmarkStart w:name="z18523" w:id="6200"/>
    <w:p>
      <w:pPr>
        <w:spacing w:after="0"/>
        <w:ind w:left="0"/>
        <w:jc w:val="both"/>
      </w:pPr>
      <w:r>
        <w:rPr>
          <w:rFonts w:ascii="Times New Roman"/>
          <w:b w:val="false"/>
          <w:i w:val="false"/>
          <w:color w:val="000000"/>
          <w:sz w:val="28"/>
        </w:rPr>
        <w:t>
      2) подтверждены документально;</w:t>
      </w:r>
    </w:p>
    <w:bookmarkEnd w:id="6200"/>
    <w:bookmarkStart w:name="z18524" w:id="6201"/>
    <w:p>
      <w:pPr>
        <w:spacing w:after="0"/>
        <w:ind w:left="0"/>
        <w:jc w:val="both"/>
      </w:pPr>
      <w:r>
        <w:rPr>
          <w:rFonts w:ascii="Times New Roman"/>
          <w:b w:val="false"/>
          <w:i w:val="false"/>
          <w:color w:val="000000"/>
          <w:sz w:val="28"/>
        </w:rPr>
        <w:t>
      3) отражены в налоговых регистрах частного судебного исполнителя.</w:t>
      </w:r>
    </w:p>
    <w:bookmarkEnd w:id="6201"/>
    <w:bookmarkStart w:name="z18525" w:id="6202"/>
    <w:p>
      <w:pPr>
        <w:spacing w:after="0"/>
        <w:ind w:left="0"/>
        <w:jc w:val="both"/>
      </w:pPr>
      <w:r>
        <w:rPr>
          <w:rFonts w:ascii="Times New Roman"/>
          <w:b w:val="false"/>
          <w:i w:val="false"/>
          <w:color w:val="000000"/>
          <w:sz w:val="28"/>
        </w:rPr>
        <w:t>
      4. К профессиональным вычетам частного судебного исполнителя относятся:</w:t>
      </w:r>
    </w:p>
    <w:bookmarkEnd w:id="6202"/>
    <w:bookmarkStart w:name="z18526" w:id="6203"/>
    <w:p>
      <w:pPr>
        <w:spacing w:after="0"/>
        <w:ind w:left="0"/>
        <w:jc w:val="both"/>
      </w:pPr>
      <w:r>
        <w:rPr>
          <w:rFonts w:ascii="Times New Roman"/>
          <w:b w:val="false"/>
          <w:i w:val="false"/>
          <w:color w:val="000000"/>
          <w:sz w:val="28"/>
        </w:rPr>
        <w:t>
      1) расходы на приобретение канцелярских принадлежностей;</w:t>
      </w:r>
    </w:p>
    <w:bookmarkEnd w:id="6203"/>
    <w:bookmarkStart w:name="z18527" w:id="6204"/>
    <w:p>
      <w:pPr>
        <w:spacing w:after="0"/>
        <w:ind w:left="0"/>
        <w:jc w:val="both"/>
      </w:pPr>
      <w:r>
        <w:rPr>
          <w:rFonts w:ascii="Times New Roman"/>
          <w:b w:val="false"/>
          <w:i w:val="false"/>
          <w:color w:val="000000"/>
          <w:sz w:val="28"/>
        </w:rPr>
        <w:t>
      2) расходы по имущественному найму (аренде) помещения для оказания услуг частного судебного исполнителя;</w:t>
      </w:r>
    </w:p>
    <w:bookmarkEnd w:id="6204"/>
    <w:bookmarkStart w:name="z18528" w:id="6205"/>
    <w:p>
      <w:pPr>
        <w:spacing w:after="0"/>
        <w:ind w:left="0"/>
        <w:jc w:val="both"/>
      </w:pPr>
      <w:r>
        <w:rPr>
          <w:rFonts w:ascii="Times New Roman"/>
          <w:b w:val="false"/>
          <w:i w:val="false"/>
          <w:color w:val="000000"/>
          <w:sz w:val="28"/>
        </w:rPr>
        <w:t>
      3) амортизационные отчисления, исчисленные в размере 25 процентов от стоимости активов на конец налогового периода;</w:t>
      </w:r>
    </w:p>
    <w:bookmarkEnd w:id="6205"/>
    <w:bookmarkStart w:name="z18529" w:id="6206"/>
    <w:p>
      <w:pPr>
        <w:spacing w:after="0"/>
        <w:ind w:left="0"/>
        <w:jc w:val="both"/>
      </w:pPr>
      <w:r>
        <w:rPr>
          <w:rFonts w:ascii="Times New Roman"/>
          <w:b w:val="false"/>
          <w:i w:val="false"/>
          <w:color w:val="000000"/>
          <w:sz w:val="28"/>
        </w:rPr>
        <w:t>
      4) расходы по оплате услуг банка второго уровня, организаций, осуществляющих отдельные виды банковских операций, услуг связи, коммунальных услуг;</w:t>
      </w:r>
    </w:p>
    <w:bookmarkEnd w:id="6206"/>
    <w:bookmarkStart w:name="z18530" w:id="6207"/>
    <w:p>
      <w:pPr>
        <w:spacing w:after="0"/>
        <w:ind w:left="0"/>
        <w:jc w:val="both"/>
      </w:pPr>
      <w:r>
        <w:rPr>
          <w:rFonts w:ascii="Times New Roman"/>
          <w:b w:val="false"/>
          <w:i w:val="false"/>
          <w:color w:val="000000"/>
          <w:sz w:val="28"/>
        </w:rPr>
        <w:t>
      5) расходы налогоплательщика по доходу работника, подлежащему налогообложению у источника выплаты;</w:t>
      </w:r>
    </w:p>
    <w:bookmarkEnd w:id="6207"/>
    <w:bookmarkStart w:name="z18531" w:id="6208"/>
    <w:p>
      <w:pPr>
        <w:spacing w:after="0"/>
        <w:ind w:left="0"/>
        <w:jc w:val="both"/>
      </w:pPr>
      <w:r>
        <w:rPr>
          <w:rFonts w:ascii="Times New Roman"/>
          <w:b w:val="false"/>
          <w:i w:val="false"/>
          <w:color w:val="000000"/>
          <w:sz w:val="28"/>
        </w:rPr>
        <w:t xml:space="preserve">
      6) расходы, предусмотренные </w:t>
      </w:r>
      <w:r>
        <w:rPr>
          <w:rFonts w:ascii="Times New Roman"/>
          <w:b w:val="false"/>
          <w:i w:val="false"/>
          <w:color w:val="000000"/>
          <w:sz w:val="28"/>
        </w:rPr>
        <w:t>пунктом 11</w:t>
      </w:r>
      <w:r>
        <w:rPr>
          <w:rFonts w:ascii="Times New Roman"/>
          <w:b w:val="false"/>
          <w:i w:val="false"/>
          <w:color w:val="000000"/>
          <w:sz w:val="28"/>
        </w:rPr>
        <w:t xml:space="preserve"> статьи 243 и </w:t>
      </w:r>
      <w:r>
        <w:rPr>
          <w:rFonts w:ascii="Times New Roman"/>
          <w:b w:val="false"/>
          <w:i w:val="false"/>
          <w:color w:val="000000"/>
          <w:sz w:val="28"/>
        </w:rPr>
        <w:t>статьей 263</w:t>
      </w:r>
      <w:r>
        <w:rPr>
          <w:rFonts w:ascii="Times New Roman"/>
          <w:b w:val="false"/>
          <w:i w:val="false"/>
          <w:color w:val="000000"/>
          <w:sz w:val="28"/>
        </w:rPr>
        <w:t xml:space="preserve"> настоящего Кодекса;</w:t>
      </w:r>
    </w:p>
    <w:bookmarkEnd w:id="6208"/>
    <w:bookmarkStart w:name="z18532" w:id="6209"/>
    <w:p>
      <w:pPr>
        <w:spacing w:after="0"/>
        <w:ind w:left="0"/>
        <w:jc w:val="both"/>
      </w:pPr>
      <w:r>
        <w:rPr>
          <w:rFonts w:ascii="Times New Roman"/>
          <w:b w:val="false"/>
          <w:i w:val="false"/>
          <w:color w:val="000000"/>
          <w:sz w:val="28"/>
        </w:rPr>
        <w:t xml:space="preserve">
      7) компенсации при служебных командировках согласно </w:t>
      </w:r>
      <w:r>
        <w:rPr>
          <w:rFonts w:ascii="Times New Roman"/>
          <w:b w:val="false"/>
          <w:i w:val="false"/>
          <w:color w:val="000000"/>
          <w:sz w:val="28"/>
        </w:rPr>
        <w:t>пункту 5</w:t>
      </w:r>
      <w:r>
        <w:rPr>
          <w:rFonts w:ascii="Times New Roman"/>
          <w:b w:val="false"/>
          <w:i w:val="false"/>
          <w:color w:val="000000"/>
          <w:sz w:val="28"/>
        </w:rPr>
        <w:t xml:space="preserve"> статьи 361 настоящего Кодекса;</w:t>
      </w:r>
    </w:p>
    <w:bookmarkEnd w:id="6209"/>
    <w:bookmarkStart w:name="z18533" w:id="6210"/>
    <w:p>
      <w:pPr>
        <w:spacing w:after="0"/>
        <w:ind w:left="0"/>
        <w:jc w:val="both"/>
      </w:pPr>
      <w:r>
        <w:rPr>
          <w:rFonts w:ascii="Times New Roman"/>
          <w:b w:val="false"/>
          <w:i w:val="false"/>
          <w:color w:val="000000"/>
          <w:sz w:val="28"/>
        </w:rPr>
        <w:t>
      8) членские взносы, вносимые в Республиканскую палату частных судебных исполнителей, в пределах 1-кратного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6210"/>
    <w:bookmarkStart w:name="z18534" w:id="6211"/>
    <w:p>
      <w:pPr>
        <w:spacing w:after="0"/>
        <w:ind w:left="0"/>
        <w:jc w:val="both"/>
      </w:pPr>
      <w:r>
        <w:rPr>
          <w:rFonts w:ascii="Times New Roman"/>
          <w:b w:val="false"/>
          <w:i w:val="false"/>
          <w:color w:val="000000"/>
          <w:sz w:val="28"/>
        </w:rPr>
        <w:t xml:space="preserve">
      9) расходы по обязательному страхованию гражданско-правовой ответственности, предусмотренной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w:t>
      </w:r>
    </w:p>
    <w:bookmarkEnd w:id="6211"/>
    <w:bookmarkStart w:name="z18535" w:id="6212"/>
    <w:p>
      <w:pPr>
        <w:spacing w:after="0"/>
        <w:ind w:left="0"/>
        <w:jc w:val="both"/>
      </w:pPr>
      <w:r>
        <w:rPr>
          <w:rFonts w:ascii="Times New Roman"/>
          <w:b w:val="false"/>
          <w:i w:val="false"/>
          <w:color w:val="000000"/>
          <w:sz w:val="28"/>
        </w:rPr>
        <w:t>
      10) возмещенные в соответствии с законодательством Республики Казахстан расходы по совершению исполнительных действий, не предусмотренные подпунктами 1) – 9) настоящего пункта.</w:t>
      </w:r>
    </w:p>
    <w:bookmarkEnd w:id="6212"/>
    <w:p>
      <w:pPr>
        <w:spacing w:after="0"/>
        <w:ind w:left="0"/>
        <w:jc w:val="both"/>
      </w:pPr>
      <w:r>
        <w:rPr>
          <w:rFonts w:ascii="Times New Roman"/>
          <w:b/>
          <w:i w:val="false"/>
          <w:color w:val="000000"/>
          <w:sz w:val="28"/>
        </w:rPr>
        <w:t>Статья 364. Налогооблагаемый доход адвоката</w:t>
      </w:r>
    </w:p>
    <w:bookmarkStart w:name="z18537" w:id="6213"/>
    <w:p>
      <w:pPr>
        <w:spacing w:after="0"/>
        <w:ind w:left="0"/>
        <w:jc w:val="both"/>
      </w:pPr>
      <w:r>
        <w:rPr>
          <w:rFonts w:ascii="Times New Roman"/>
          <w:b w:val="false"/>
          <w:i w:val="false"/>
          <w:color w:val="000000"/>
          <w:sz w:val="28"/>
        </w:rPr>
        <w:t>
      1. Налогооблагаемый доход адвоката за налоговый период определяется как сумма доходов, подлежащих получению (полученных) от осуществления адвокатской деятельности, уменьшенная на сумму профессиональных вычетов адвоката.</w:t>
      </w:r>
    </w:p>
    <w:bookmarkEnd w:id="6213"/>
    <w:bookmarkStart w:name="z18538" w:id="6214"/>
    <w:p>
      <w:pPr>
        <w:spacing w:after="0"/>
        <w:ind w:left="0"/>
        <w:jc w:val="both"/>
      </w:pPr>
      <w:r>
        <w:rPr>
          <w:rFonts w:ascii="Times New Roman"/>
          <w:b w:val="false"/>
          <w:i w:val="false"/>
          <w:color w:val="000000"/>
          <w:sz w:val="28"/>
        </w:rPr>
        <w:t>
      2. К доходам от осуществления адвокатской деятельности относятся:</w:t>
      </w:r>
    </w:p>
    <w:bookmarkEnd w:id="6214"/>
    <w:bookmarkStart w:name="z18539" w:id="6215"/>
    <w:p>
      <w:pPr>
        <w:spacing w:after="0"/>
        <w:ind w:left="0"/>
        <w:jc w:val="both"/>
      </w:pPr>
      <w:r>
        <w:rPr>
          <w:rFonts w:ascii="Times New Roman"/>
          <w:b w:val="false"/>
          <w:i w:val="false"/>
          <w:color w:val="000000"/>
          <w:sz w:val="28"/>
        </w:rPr>
        <w:t>
      1) доход от оказания адвокатом юридической помощи;</w:t>
      </w:r>
    </w:p>
    <w:bookmarkEnd w:id="6215"/>
    <w:bookmarkStart w:name="z18540" w:id="6216"/>
    <w:p>
      <w:pPr>
        <w:spacing w:after="0"/>
        <w:ind w:left="0"/>
        <w:jc w:val="both"/>
      </w:pPr>
      <w:r>
        <w:rPr>
          <w:rFonts w:ascii="Times New Roman"/>
          <w:b w:val="false"/>
          <w:i w:val="false"/>
          <w:color w:val="000000"/>
          <w:sz w:val="28"/>
        </w:rPr>
        <w:t>
      2) доход в виде возмещения расходов, связанных с защитой и представительством, правовым информированием и правовым консультированием, в том числе за счет бюджетных средств, в соответствии с законодательством Республики Казахстан о гарантированной государством юридической помощи;</w:t>
      </w:r>
    </w:p>
    <w:bookmarkEnd w:id="6216"/>
    <w:bookmarkStart w:name="z18541" w:id="6217"/>
    <w:p>
      <w:pPr>
        <w:spacing w:after="0"/>
        <w:ind w:left="0"/>
        <w:jc w:val="both"/>
      </w:pPr>
      <w:r>
        <w:rPr>
          <w:rFonts w:ascii="Times New Roman"/>
          <w:b w:val="false"/>
          <w:i w:val="false"/>
          <w:color w:val="000000"/>
          <w:sz w:val="28"/>
        </w:rPr>
        <w:t>
      3) другие доходы, подлежащие получению (полученные) при осуществлении адвокатской деятельности.</w:t>
      </w:r>
    </w:p>
    <w:bookmarkEnd w:id="6217"/>
    <w:bookmarkStart w:name="z18542" w:id="6218"/>
    <w:p>
      <w:pPr>
        <w:spacing w:after="0"/>
        <w:ind w:left="0"/>
        <w:jc w:val="both"/>
      </w:pPr>
      <w:r>
        <w:rPr>
          <w:rFonts w:ascii="Times New Roman"/>
          <w:b w:val="false"/>
          <w:i w:val="false"/>
          <w:color w:val="000000"/>
          <w:sz w:val="28"/>
        </w:rPr>
        <w:t>
      3. Адвокат вправе применить профессиональные вычеты по расходам, предусмотренным пунктом 4 настоящей статьи, одновременно соответствующим следующим условиям:</w:t>
      </w:r>
    </w:p>
    <w:bookmarkEnd w:id="6218"/>
    <w:bookmarkStart w:name="z18543" w:id="6219"/>
    <w:p>
      <w:pPr>
        <w:spacing w:after="0"/>
        <w:ind w:left="0"/>
        <w:jc w:val="both"/>
      </w:pPr>
      <w:r>
        <w:rPr>
          <w:rFonts w:ascii="Times New Roman"/>
          <w:b w:val="false"/>
          <w:i w:val="false"/>
          <w:color w:val="000000"/>
          <w:sz w:val="28"/>
        </w:rPr>
        <w:t>
      1) произведены в связи с получением дохода от осуществления адвокатской деятельности;</w:t>
      </w:r>
    </w:p>
    <w:bookmarkEnd w:id="6219"/>
    <w:bookmarkStart w:name="z18544" w:id="6220"/>
    <w:p>
      <w:pPr>
        <w:spacing w:after="0"/>
        <w:ind w:left="0"/>
        <w:jc w:val="both"/>
      </w:pPr>
      <w:r>
        <w:rPr>
          <w:rFonts w:ascii="Times New Roman"/>
          <w:b w:val="false"/>
          <w:i w:val="false"/>
          <w:color w:val="000000"/>
          <w:sz w:val="28"/>
        </w:rPr>
        <w:t>
      2) подтверждены документально;</w:t>
      </w:r>
    </w:p>
    <w:bookmarkEnd w:id="6220"/>
    <w:bookmarkStart w:name="z18545" w:id="6221"/>
    <w:p>
      <w:pPr>
        <w:spacing w:after="0"/>
        <w:ind w:left="0"/>
        <w:jc w:val="both"/>
      </w:pPr>
      <w:r>
        <w:rPr>
          <w:rFonts w:ascii="Times New Roman"/>
          <w:b w:val="false"/>
          <w:i w:val="false"/>
          <w:color w:val="000000"/>
          <w:sz w:val="28"/>
        </w:rPr>
        <w:t>
      3) отражены в налоговых регистрах адвоката.</w:t>
      </w:r>
    </w:p>
    <w:bookmarkEnd w:id="6221"/>
    <w:bookmarkStart w:name="z18546" w:id="6222"/>
    <w:p>
      <w:pPr>
        <w:spacing w:after="0"/>
        <w:ind w:left="0"/>
        <w:jc w:val="both"/>
      </w:pPr>
      <w:r>
        <w:rPr>
          <w:rFonts w:ascii="Times New Roman"/>
          <w:b w:val="false"/>
          <w:i w:val="false"/>
          <w:color w:val="000000"/>
          <w:sz w:val="28"/>
        </w:rPr>
        <w:t>
      4. К профессиональным вычетам адвоката относятся:</w:t>
      </w:r>
    </w:p>
    <w:bookmarkEnd w:id="6222"/>
    <w:bookmarkStart w:name="z18547" w:id="6223"/>
    <w:p>
      <w:pPr>
        <w:spacing w:after="0"/>
        <w:ind w:left="0"/>
        <w:jc w:val="both"/>
      </w:pPr>
      <w:r>
        <w:rPr>
          <w:rFonts w:ascii="Times New Roman"/>
          <w:b w:val="false"/>
          <w:i w:val="false"/>
          <w:color w:val="000000"/>
          <w:sz w:val="28"/>
        </w:rPr>
        <w:t>
      1) расходы на приобретение канцелярских принадлежностей;</w:t>
      </w:r>
    </w:p>
    <w:bookmarkEnd w:id="6223"/>
    <w:bookmarkStart w:name="z18548" w:id="6224"/>
    <w:p>
      <w:pPr>
        <w:spacing w:after="0"/>
        <w:ind w:left="0"/>
        <w:jc w:val="both"/>
      </w:pPr>
      <w:r>
        <w:rPr>
          <w:rFonts w:ascii="Times New Roman"/>
          <w:b w:val="false"/>
          <w:i w:val="false"/>
          <w:color w:val="000000"/>
          <w:sz w:val="28"/>
        </w:rPr>
        <w:t>
      2) расходы по имущественному найму (аренде) помещения для осуществления адвокатской деятельности;</w:t>
      </w:r>
    </w:p>
    <w:bookmarkEnd w:id="6224"/>
    <w:bookmarkStart w:name="z18549" w:id="6225"/>
    <w:p>
      <w:pPr>
        <w:spacing w:after="0"/>
        <w:ind w:left="0"/>
        <w:jc w:val="both"/>
      </w:pPr>
      <w:r>
        <w:rPr>
          <w:rFonts w:ascii="Times New Roman"/>
          <w:b w:val="false"/>
          <w:i w:val="false"/>
          <w:color w:val="000000"/>
          <w:sz w:val="28"/>
        </w:rPr>
        <w:t>
      3) амортизационные отчисления, исчисленные в размере 25 процентов от стоимости активов на конец налогового периода;</w:t>
      </w:r>
    </w:p>
    <w:bookmarkEnd w:id="6225"/>
    <w:bookmarkStart w:name="z18550" w:id="6226"/>
    <w:p>
      <w:pPr>
        <w:spacing w:after="0"/>
        <w:ind w:left="0"/>
        <w:jc w:val="both"/>
      </w:pPr>
      <w:r>
        <w:rPr>
          <w:rFonts w:ascii="Times New Roman"/>
          <w:b w:val="false"/>
          <w:i w:val="false"/>
          <w:color w:val="000000"/>
          <w:sz w:val="28"/>
        </w:rPr>
        <w:t>
      4) расходы по оплате услуг банка второго уровня, организаций, осуществляющих отдельные виды банковских операций, услуг связи, коммунальных услуг;</w:t>
      </w:r>
    </w:p>
    <w:bookmarkEnd w:id="6226"/>
    <w:bookmarkStart w:name="z18551" w:id="6227"/>
    <w:p>
      <w:pPr>
        <w:spacing w:after="0"/>
        <w:ind w:left="0"/>
        <w:jc w:val="both"/>
      </w:pPr>
      <w:r>
        <w:rPr>
          <w:rFonts w:ascii="Times New Roman"/>
          <w:b w:val="false"/>
          <w:i w:val="false"/>
          <w:color w:val="000000"/>
          <w:sz w:val="28"/>
        </w:rPr>
        <w:t>
      5) расходы налогоплательщика по доходу работника, подлежащему налогообложению у источника выплаты;</w:t>
      </w:r>
    </w:p>
    <w:bookmarkEnd w:id="6227"/>
    <w:bookmarkStart w:name="z18552" w:id="6228"/>
    <w:p>
      <w:pPr>
        <w:spacing w:after="0"/>
        <w:ind w:left="0"/>
        <w:jc w:val="both"/>
      </w:pPr>
      <w:r>
        <w:rPr>
          <w:rFonts w:ascii="Times New Roman"/>
          <w:b w:val="false"/>
          <w:i w:val="false"/>
          <w:color w:val="000000"/>
          <w:sz w:val="28"/>
        </w:rPr>
        <w:t xml:space="preserve">
      6) расходы, предусмотренные </w:t>
      </w:r>
      <w:r>
        <w:rPr>
          <w:rFonts w:ascii="Times New Roman"/>
          <w:b w:val="false"/>
          <w:i w:val="false"/>
          <w:color w:val="000000"/>
          <w:sz w:val="28"/>
        </w:rPr>
        <w:t>пунктом 11</w:t>
      </w:r>
      <w:r>
        <w:rPr>
          <w:rFonts w:ascii="Times New Roman"/>
          <w:b w:val="false"/>
          <w:i w:val="false"/>
          <w:color w:val="000000"/>
          <w:sz w:val="28"/>
        </w:rPr>
        <w:t xml:space="preserve"> статьи 243 и </w:t>
      </w:r>
      <w:r>
        <w:rPr>
          <w:rFonts w:ascii="Times New Roman"/>
          <w:b w:val="false"/>
          <w:i w:val="false"/>
          <w:color w:val="000000"/>
          <w:sz w:val="28"/>
        </w:rPr>
        <w:t>статьей 263</w:t>
      </w:r>
      <w:r>
        <w:rPr>
          <w:rFonts w:ascii="Times New Roman"/>
          <w:b w:val="false"/>
          <w:i w:val="false"/>
          <w:color w:val="000000"/>
          <w:sz w:val="28"/>
        </w:rPr>
        <w:t xml:space="preserve"> настоящего Кодекса;</w:t>
      </w:r>
    </w:p>
    <w:bookmarkEnd w:id="6228"/>
    <w:bookmarkStart w:name="z18553" w:id="6229"/>
    <w:p>
      <w:pPr>
        <w:spacing w:after="0"/>
        <w:ind w:left="0"/>
        <w:jc w:val="both"/>
      </w:pPr>
      <w:r>
        <w:rPr>
          <w:rFonts w:ascii="Times New Roman"/>
          <w:b w:val="false"/>
          <w:i w:val="false"/>
          <w:color w:val="000000"/>
          <w:sz w:val="28"/>
        </w:rPr>
        <w:t xml:space="preserve">
      7) компенсации при служебных командировках согласно </w:t>
      </w:r>
      <w:r>
        <w:rPr>
          <w:rFonts w:ascii="Times New Roman"/>
          <w:b w:val="false"/>
          <w:i w:val="false"/>
          <w:color w:val="000000"/>
          <w:sz w:val="28"/>
        </w:rPr>
        <w:t>пункту 5</w:t>
      </w:r>
      <w:r>
        <w:rPr>
          <w:rFonts w:ascii="Times New Roman"/>
          <w:b w:val="false"/>
          <w:i w:val="false"/>
          <w:color w:val="000000"/>
          <w:sz w:val="28"/>
        </w:rPr>
        <w:t xml:space="preserve"> статьи 361 настоящего Кодекса;</w:t>
      </w:r>
    </w:p>
    <w:bookmarkEnd w:id="6229"/>
    <w:bookmarkStart w:name="z18554" w:id="6230"/>
    <w:p>
      <w:pPr>
        <w:spacing w:after="0"/>
        <w:ind w:left="0"/>
        <w:jc w:val="both"/>
      </w:pPr>
      <w:r>
        <w:rPr>
          <w:rFonts w:ascii="Times New Roman"/>
          <w:b w:val="false"/>
          <w:i w:val="false"/>
          <w:color w:val="000000"/>
          <w:sz w:val="28"/>
        </w:rPr>
        <w:t>
      8) членские взносы, вносимые в коллегию адвокатов, в пределах 1-кратного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6230"/>
    <w:bookmarkStart w:name="z18555" w:id="6231"/>
    <w:p>
      <w:pPr>
        <w:spacing w:after="0"/>
        <w:ind w:left="0"/>
        <w:jc w:val="both"/>
      </w:pPr>
      <w:r>
        <w:rPr>
          <w:rFonts w:ascii="Times New Roman"/>
          <w:b w:val="false"/>
          <w:i w:val="false"/>
          <w:color w:val="000000"/>
          <w:sz w:val="28"/>
        </w:rPr>
        <w:t>
      9) возмещенные в соответствии с законодательством Республики Казахстан расходы, связанные с защитой и представительством, не предусмотренные подпунктами 1) – 8) настоящего пункта.</w:t>
      </w:r>
    </w:p>
    <w:bookmarkEnd w:id="6231"/>
    <w:p>
      <w:pPr>
        <w:spacing w:after="0"/>
        <w:ind w:left="0"/>
        <w:jc w:val="both"/>
      </w:pPr>
      <w:r>
        <w:rPr>
          <w:rFonts w:ascii="Times New Roman"/>
          <w:b/>
          <w:i w:val="false"/>
          <w:color w:val="000000"/>
          <w:sz w:val="28"/>
        </w:rPr>
        <w:t>Статья 365. Налогооблагаемый доход профессионального медиатора</w:t>
      </w:r>
    </w:p>
    <w:bookmarkStart w:name="z18557" w:id="6232"/>
    <w:p>
      <w:pPr>
        <w:spacing w:after="0"/>
        <w:ind w:left="0"/>
        <w:jc w:val="both"/>
      </w:pPr>
      <w:r>
        <w:rPr>
          <w:rFonts w:ascii="Times New Roman"/>
          <w:b w:val="false"/>
          <w:i w:val="false"/>
          <w:color w:val="000000"/>
          <w:sz w:val="28"/>
        </w:rPr>
        <w:t>
      1. Налогооблагаемый доход профессионального медиатора за налоговый период определяется как сумма доходов, подлежащих получению (полученных) от осуществления деятельности профессионального медиатора, уменьшенная на сумму профессиональных вычетов профессионального медиатора.</w:t>
      </w:r>
    </w:p>
    <w:bookmarkEnd w:id="6232"/>
    <w:bookmarkStart w:name="z18558" w:id="6233"/>
    <w:p>
      <w:pPr>
        <w:spacing w:after="0"/>
        <w:ind w:left="0"/>
        <w:jc w:val="both"/>
      </w:pPr>
      <w:r>
        <w:rPr>
          <w:rFonts w:ascii="Times New Roman"/>
          <w:b w:val="false"/>
          <w:i w:val="false"/>
          <w:color w:val="000000"/>
          <w:sz w:val="28"/>
        </w:rPr>
        <w:t>
      2. Профессиональный медиатор вправе применить профессиональные вычеты по расходам, предусмотренным пунктом 3 настоящей статьи, одновременно соответствующим следующим условиям:</w:t>
      </w:r>
    </w:p>
    <w:bookmarkEnd w:id="6233"/>
    <w:bookmarkStart w:name="z18559" w:id="6234"/>
    <w:p>
      <w:pPr>
        <w:spacing w:after="0"/>
        <w:ind w:left="0"/>
        <w:jc w:val="both"/>
      </w:pPr>
      <w:r>
        <w:rPr>
          <w:rFonts w:ascii="Times New Roman"/>
          <w:b w:val="false"/>
          <w:i w:val="false"/>
          <w:color w:val="000000"/>
          <w:sz w:val="28"/>
        </w:rPr>
        <w:t>
      1) произведены в связи с получением дохода от осуществления деятельности профессионального медиатора;</w:t>
      </w:r>
    </w:p>
    <w:bookmarkEnd w:id="6234"/>
    <w:bookmarkStart w:name="z18560" w:id="6235"/>
    <w:p>
      <w:pPr>
        <w:spacing w:after="0"/>
        <w:ind w:left="0"/>
        <w:jc w:val="both"/>
      </w:pPr>
      <w:r>
        <w:rPr>
          <w:rFonts w:ascii="Times New Roman"/>
          <w:b w:val="false"/>
          <w:i w:val="false"/>
          <w:color w:val="000000"/>
          <w:sz w:val="28"/>
        </w:rPr>
        <w:t>
      2) подтверждены документально;</w:t>
      </w:r>
    </w:p>
    <w:bookmarkEnd w:id="6235"/>
    <w:bookmarkStart w:name="z18561" w:id="6236"/>
    <w:p>
      <w:pPr>
        <w:spacing w:after="0"/>
        <w:ind w:left="0"/>
        <w:jc w:val="both"/>
      </w:pPr>
      <w:r>
        <w:rPr>
          <w:rFonts w:ascii="Times New Roman"/>
          <w:b w:val="false"/>
          <w:i w:val="false"/>
          <w:color w:val="000000"/>
          <w:sz w:val="28"/>
        </w:rPr>
        <w:t>
      3) отражены в налоговых регистрах профессионального медиатора.</w:t>
      </w:r>
    </w:p>
    <w:bookmarkEnd w:id="6236"/>
    <w:bookmarkStart w:name="z18562" w:id="6237"/>
    <w:p>
      <w:pPr>
        <w:spacing w:after="0"/>
        <w:ind w:left="0"/>
        <w:jc w:val="both"/>
      </w:pPr>
      <w:r>
        <w:rPr>
          <w:rFonts w:ascii="Times New Roman"/>
          <w:b w:val="false"/>
          <w:i w:val="false"/>
          <w:color w:val="000000"/>
          <w:sz w:val="28"/>
        </w:rPr>
        <w:t>
      3. К профессиональным вычетам профессионального медиатора относятся:</w:t>
      </w:r>
    </w:p>
    <w:bookmarkEnd w:id="6237"/>
    <w:bookmarkStart w:name="z18563" w:id="6238"/>
    <w:p>
      <w:pPr>
        <w:spacing w:after="0"/>
        <w:ind w:left="0"/>
        <w:jc w:val="both"/>
      </w:pPr>
      <w:r>
        <w:rPr>
          <w:rFonts w:ascii="Times New Roman"/>
          <w:b w:val="false"/>
          <w:i w:val="false"/>
          <w:color w:val="000000"/>
          <w:sz w:val="28"/>
        </w:rPr>
        <w:t>
      1) расходы на приобретение канцелярских принадлежностей;</w:t>
      </w:r>
    </w:p>
    <w:bookmarkEnd w:id="6238"/>
    <w:bookmarkStart w:name="z18564" w:id="6239"/>
    <w:p>
      <w:pPr>
        <w:spacing w:after="0"/>
        <w:ind w:left="0"/>
        <w:jc w:val="both"/>
      </w:pPr>
      <w:r>
        <w:rPr>
          <w:rFonts w:ascii="Times New Roman"/>
          <w:b w:val="false"/>
          <w:i w:val="false"/>
          <w:color w:val="000000"/>
          <w:sz w:val="28"/>
        </w:rPr>
        <w:t>
      2) расходы по имущественному найму (аренде) помещения для оказания услуг профессионального медиатора;</w:t>
      </w:r>
    </w:p>
    <w:bookmarkEnd w:id="6239"/>
    <w:bookmarkStart w:name="z18565" w:id="6240"/>
    <w:p>
      <w:pPr>
        <w:spacing w:after="0"/>
        <w:ind w:left="0"/>
        <w:jc w:val="both"/>
      </w:pPr>
      <w:r>
        <w:rPr>
          <w:rFonts w:ascii="Times New Roman"/>
          <w:b w:val="false"/>
          <w:i w:val="false"/>
          <w:color w:val="000000"/>
          <w:sz w:val="28"/>
        </w:rPr>
        <w:t>
      3) амортизационные отчисления, исчисленные в размере 25 процентов от стоимости активов на конец налогового периода;</w:t>
      </w:r>
    </w:p>
    <w:bookmarkEnd w:id="6240"/>
    <w:bookmarkStart w:name="z18566" w:id="6241"/>
    <w:p>
      <w:pPr>
        <w:spacing w:after="0"/>
        <w:ind w:left="0"/>
        <w:jc w:val="both"/>
      </w:pPr>
      <w:r>
        <w:rPr>
          <w:rFonts w:ascii="Times New Roman"/>
          <w:b w:val="false"/>
          <w:i w:val="false"/>
          <w:color w:val="000000"/>
          <w:sz w:val="28"/>
        </w:rPr>
        <w:t>
      4) расходы по оплате услуг банка второго уровня, организаций, осуществляющих отдельные виды банковских операций, услуг связи, коммунальных услуг;</w:t>
      </w:r>
    </w:p>
    <w:bookmarkEnd w:id="6241"/>
    <w:bookmarkStart w:name="z18567" w:id="6242"/>
    <w:p>
      <w:pPr>
        <w:spacing w:after="0"/>
        <w:ind w:left="0"/>
        <w:jc w:val="both"/>
      </w:pPr>
      <w:r>
        <w:rPr>
          <w:rFonts w:ascii="Times New Roman"/>
          <w:b w:val="false"/>
          <w:i w:val="false"/>
          <w:color w:val="000000"/>
          <w:sz w:val="28"/>
        </w:rPr>
        <w:t>
      5) расходы налогоплательщика по доходу работника, подлежащему налогообложению у источника выплаты;</w:t>
      </w:r>
    </w:p>
    <w:bookmarkEnd w:id="6242"/>
    <w:bookmarkStart w:name="z18568" w:id="6243"/>
    <w:p>
      <w:pPr>
        <w:spacing w:after="0"/>
        <w:ind w:left="0"/>
        <w:jc w:val="both"/>
      </w:pPr>
      <w:r>
        <w:rPr>
          <w:rFonts w:ascii="Times New Roman"/>
          <w:b w:val="false"/>
          <w:i w:val="false"/>
          <w:color w:val="000000"/>
          <w:sz w:val="28"/>
        </w:rPr>
        <w:t xml:space="preserve">
      6) расходы, предусмотренные </w:t>
      </w:r>
      <w:r>
        <w:rPr>
          <w:rFonts w:ascii="Times New Roman"/>
          <w:b w:val="false"/>
          <w:i w:val="false"/>
          <w:color w:val="000000"/>
          <w:sz w:val="28"/>
        </w:rPr>
        <w:t>пунктом 11</w:t>
      </w:r>
      <w:r>
        <w:rPr>
          <w:rFonts w:ascii="Times New Roman"/>
          <w:b w:val="false"/>
          <w:i w:val="false"/>
          <w:color w:val="000000"/>
          <w:sz w:val="28"/>
        </w:rPr>
        <w:t xml:space="preserve"> статьи 243 и </w:t>
      </w:r>
      <w:r>
        <w:rPr>
          <w:rFonts w:ascii="Times New Roman"/>
          <w:b w:val="false"/>
          <w:i w:val="false"/>
          <w:color w:val="000000"/>
          <w:sz w:val="28"/>
        </w:rPr>
        <w:t>статьей 263</w:t>
      </w:r>
      <w:r>
        <w:rPr>
          <w:rFonts w:ascii="Times New Roman"/>
          <w:b w:val="false"/>
          <w:i w:val="false"/>
          <w:color w:val="000000"/>
          <w:sz w:val="28"/>
        </w:rPr>
        <w:t xml:space="preserve"> настоящего Кодекса;</w:t>
      </w:r>
    </w:p>
    <w:bookmarkEnd w:id="6243"/>
    <w:bookmarkStart w:name="z18569" w:id="6244"/>
    <w:p>
      <w:pPr>
        <w:spacing w:after="0"/>
        <w:ind w:left="0"/>
        <w:jc w:val="both"/>
      </w:pPr>
      <w:r>
        <w:rPr>
          <w:rFonts w:ascii="Times New Roman"/>
          <w:b w:val="false"/>
          <w:i w:val="false"/>
          <w:color w:val="000000"/>
          <w:sz w:val="28"/>
        </w:rPr>
        <w:t xml:space="preserve">
      7) компенсации при служебных командировках согласно </w:t>
      </w:r>
      <w:r>
        <w:rPr>
          <w:rFonts w:ascii="Times New Roman"/>
          <w:b w:val="false"/>
          <w:i w:val="false"/>
          <w:color w:val="000000"/>
          <w:sz w:val="28"/>
        </w:rPr>
        <w:t>пункту 5</w:t>
      </w:r>
      <w:r>
        <w:rPr>
          <w:rFonts w:ascii="Times New Roman"/>
          <w:b w:val="false"/>
          <w:i w:val="false"/>
          <w:color w:val="000000"/>
          <w:sz w:val="28"/>
        </w:rPr>
        <w:t xml:space="preserve"> статьи 361 настоящего Кодекса;</w:t>
      </w:r>
    </w:p>
    <w:bookmarkEnd w:id="6244"/>
    <w:bookmarkStart w:name="z18570" w:id="6245"/>
    <w:p>
      <w:pPr>
        <w:spacing w:after="0"/>
        <w:ind w:left="0"/>
        <w:jc w:val="both"/>
      </w:pPr>
      <w:r>
        <w:rPr>
          <w:rFonts w:ascii="Times New Roman"/>
          <w:b w:val="false"/>
          <w:i w:val="false"/>
          <w:color w:val="000000"/>
          <w:sz w:val="28"/>
        </w:rPr>
        <w:t>
      8) членские взносы, вносимые в организацию профессиональных медиаторов, в пределах 1-кратного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6245"/>
    <w:p>
      <w:pPr>
        <w:spacing w:after="0"/>
        <w:ind w:left="0"/>
        <w:jc w:val="both"/>
      </w:pPr>
      <w:r>
        <w:rPr>
          <w:rFonts w:ascii="Times New Roman"/>
          <w:b/>
          <w:i w:val="false"/>
          <w:color w:val="000000"/>
          <w:sz w:val="28"/>
        </w:rPr>
        <w:t xml:space="preserve">Статья 366. Доход индивидуального предпринимателя </w:t>
      </w:r>
    </w:p>
    <w:bookmarkStart w:name="z18572" w:id="6246"/>
    <w:p>
      <w:pPr>
        <w:spacing w:after="0"/>
        <w:ind w:left="0"/>
        <w:jc w:val="both"/>
      </w:pPr>
      <w:r>
        <w:rPr>
          <w:rFonts w:ascii="Times New Roman"/>
          <w:b w:val="false"/>
          <w:i w:val="false"/>
          <w:color w:val="000000"/>
          <w:sz w:val="28"/>
        </w:rPr>
        <w:t xml:space="preserve">
      1. Налогооблагаемый доход индивидуального предпринимателя, </w:t>
      </w:r>
      <w:r>
        <w:rPr>
          <w:rFonts w:ascii="Times New Roman"/>
          <w:b w:val="false"/>
          <w:i w:val="false"/>
          <w:color w:val="000000"/>
          <w:sz w:val="28"/>
        </w:rPr>
        <w:t>применяющего общеустановленный режим налогообложения, за налоговый период определяется в следующем порядке:</w:t>
      </w:r>
    </w:p>
    <w:bookmarkEnd w:id="6246"/>
    <w:bookmarkStart w:name="z18574" w:id="6247"/>
    <w:p>
      <w:pPr>
        <w:spacing w:after="0"/>
        <w:ind w:left="0"/>
        <w:jc w:val="both"/>
      </w:pPr>
      <w:r>
        <w:rPr>
          <w:rFonts w:ascii="Times New Roman"/>
          <w:b w:val="false"/>
          <w:i w:val="false"/>
          <w:color w:val="000000"/>
          <w:sz w:val="28"/>
        </w:rPr>
        <w:t>
      облагаемый доход индивидуального предпринимателя, определенный в соответствии с пунктом 2 настоящей статьи,</w:t>
      </w:r>
    </w:p>
    <w:bookmarkEnd w:id="6247"/>
    <w:bookmarkStart w:name="z18575" w:id="6248"/>
    <w:p>
      <w:pPr>
        <w:spacing w:after="0"/>
        <w:ind w:left="0"/>
        <w:jc w:val="both"/>
      </w:pPr>
      <w:r>
        <w:rPr>
          <w:rFonts w:ascii="Times New Roman"/>
          <w:b w:val="false"/>
          <w:i w:val="false"/>
          <w:color w:val="000000"/>
          <w:sz w:val="28"/>
        </w:rPr>
        <w:t>
      минус</w:t>
      </w:r>
    </w:p>
    <w:bookmarkEnd w:id="6248"/>
    <w:bookmarkStart w:name="z18576" w:id="6249"/>
    <w:p>
      <w:pPr>
        <w:spacing w:after="0"/>
        <w:ind w:left="0"/>
        <w:jc w:val="both"/>
      </w:pPr>
      <w:r>
        <w:rPr>
          <w:rFonts w:ascii="Times New Roman"/>
          <w:b w:val="false"/>
          <w:i w:val="false"/>
          <w:color w:val="000000"/>
          <w:sz w:val="28"/>
        </w:rPr>
        <w:t xml:space="preserve">
      уменьшение налогооблагаемого дохода индивидуального предпринимателя, определенное в порядке, аналогичном порядку определения уменьшения налогооблагаемого дохода в целях исчисления корпоративного подоходного налога, установленному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w:t>
      </w:r>
    </w:p>
    <w:bookmarkEnd w:id="6249"/>
    <w:bookmarkStart w:name="z18577" w:id="6250"/>
    <w:p>
      <w:pPr>
        <w:spacing w:after="0"/>
        <w:ind w:left="0"/>
        <w:jc w:val="both"/>
      </w:pPr>
      <w:r>
        <w:rPr>
          <w:rFonts w:ascii="Times New Roman"/>
          <w:b w:val="false"/>
          <w:i w:val="false"/>
          <w:color w:val="000000"/>
          <w:sz w:val="28"/>
        </w:rPr>
        <w:t>
      плюс</w:t>
      </w:r>
    </w:p>
    <w:bookmarkEnd w:id="6250"/>
    <w:bookmarkStart w:name="z18578" w:id="6251"/>
    <w:p>
      <w:pPr>
        <w:spacing w:after="0"/>
        <w:ind w:left="0"/>
        <w:jc w:val="both"/>
      </w:pPr>
      <w:r>
        <w:rPr>
          <w:rFonts w:ascii="Times New Roman"/>
          <w:b w:val="false"/>
          <w:i w:val="false"/>
          <w:color w:val="000000"/>
          <w:sz w:val="28"/>
        </w:rPr>
        <w:t xml:space="preserve">
      суммарная прибыль контролируемых иностранных компаний или постоянных учреждений контролируемых иностранных компаний, определяемая в соответствии со </w:t>
      </w:r>
      <w:r>
        <w:rPr>
          <w:rFonts w:ascii="Times New Roman"/>
          <w:b w:val="false"/>
          <w:i w:val="false"/>
          <w:color w:val="000000"/>
          <w:sz w:val="28"/>
        </w:rPr>
        <w:t>статьей 340</w:t>
      </w:r>
      <w:r>
        <w:rPr>
          <w:rFonts w:ascii="Times New Roman"/>
          <w:b w:val="false"/>
          <w:i w:val="false"/>
          <w:color w:val="000000"/>
          <w:sz w:val="28"/>
        </w:rPr>
        <w:t xml:space="preserve"> настоящего Кодекса,</w:t>
      </w:r>
    </w:p>
    <w:bookmarkEnd w:id="6251"/>
    <w:bookmarkStart w:name="z18579" w:id="6252"/>
    <w:p>
      <w:pPr>
        <w:spacing w:after="0"/>
        <w:ind w:left="0"/>
        <w:jc w:val="both"/>
      </w:pPr>
      <w:r>
        <w:rPr>
          <w:rFonts w:ascii="Times New Roman"/>
          <w:b w:val="false"/>
          <w:i w:val="false"/>
          <w:color w:val="000000"/>
          <w:sz w:val="28"/>
        </w:rPr>
        <w:t>
      минус</w:t>
      </w:r>
    </w:p>
    <w:bookmarkEnd w:id="6252"/>
    <w:bookmarkStart w:name="z18580" w:id="6253"/>
    <w:p>
      <w:pPr>
        <w:spacing w:after="0"/>
        <w:ind w:left="0"/>
        <w:jc w:val="both"/>
      </w:pPr>
      <w:r>
        <w:rPr>
          <w:rFonts w:ascii="Times New Roman"/>
          <w:b w:val="false"/>
          <w:i w:val="false"/>
          <w:color w:val="000000"/>
          <w:sz w:val="28"/>
        </w:rPr>
        <w:t xml:space="preserve">
      убытки, переносимые в порядке, аналогичном порядку переноса убытков в целях исчисления корпоративного подоходного налога, установленному </w:t>
      </w:r>
      <w:r>
        <w:rPr>
          <w:rFonts w:ascii="Times New Roman"/>
          <w:b w:val="false"/>
          <w:i w:val="false"/>
          <w:color w:val="000000"/>
          <w:sz w:val="28"/>
        </w:rPr>
        <w:t>статьями 299</w:t>
      </w:r>
      <w:r>
        <w:rPr>
          <w:rFonts w:ascii="Times New Roman"/>
          <w:b w:val="false"/>
          <w:i w:val="false"/>
          <w:color w:val="000000"/>
          <w:sz w:val="28"/>
        </w:rPr>
        <w:t xml:space="preserve"> и </w:t>
      </w:r>
      <w:r>
        <w:rPr>
          <w:rFonts w:ascii="Times New Roman"/>
          <w:b w:val="false"/>
          <w:i w:val="false"/>
          <w:color w:val="000000"/>
          <w:sz w:val="28"/>
        </w:rPr>
        <w:t>300</w:t>
      </w:r>
      <w:r>
        <w:rPr>
          <w:rFonts w:ascii="Times New Roman"/>
          <w:b w:val="false"/>
          <w:i w:val="false"/>
          <w:color w:val="000000"/>
          <w:sz w:val="28"/>
        </w:rPr>
        <w:t xml:space="preserve"> настоящего Кодекса.</w:t>
      </w:r>
    </w:p>
    <w:bookmarkEnd w:id="6253"/>
    <w:bookmarkStart w:name="z18581" w:id="6254"/>
    <w:p>
      <w:pPr>
        <w:spacing w:after="0"/>
        <w:ind w:left="0"/>
        <w:jc w:val="both"/>
      </w:pPr>
      <w:r>
        <w:rPr>
          <w:rFonts w:ascii="Times New Roman"/>
          <w:b w:val="false"/>
          <w:i w:val="false"/>
          <w:color w:val="000000"/>
          <w:sz w:val="28"/>
        </w:rPr>
        <w:t>
      2. Облагаемый доход индивидуального предпринимателя за налоговый период определяется в следующем порядке:</w:t>
      </w:r>
    </w:p>
    <w:bookmarkEnd w:id="6254"/>
    <w:bookmarkStart w:name="z18582" w:id="6255"/>
    <w:p>
      <w:pPr>
        <w:spacing w:after="0"/>
        <w:ind w:left="0"/>
        <w:jc w:val="both"/>
      </w:pPr>
      <w:r>
        <w:rPr>
          <w:rFonts w:ascii="Times New Roman"/>
          <w:b w:val="false"/>
          <w:i w:val="false"/>
          <w:color w:val="000000"/>
          <w:sz w:val="28"/>
        </w:rPr>
        <w:t xml:space="preserve">
      доход индивидуального предпринимателя, полученный совокупно за налоговый период, определенный в порядке, аналогичном порядку определения совокупного годового дохода в целях исчисления корпоративного подоходного налога, установленному </w:t>
      </w:r>
      <w:r>
        <w:rPr>
          <w:rFonts w:ascii="Times New Roman"/>
          <w:b w:val="false"/>
          <w:i w:val="false"/>
          <w:color w:val="000000"/>
          <w:sz w:val="28"/>
        </w:rPr>
        <w:t>статьей 225</w:t>
      </w:r>
      <w:r>
        <w:rPr>
          <w:rFonts w:ascii="Times New Roman"/>
          <w:b w:val="false"/>
          <w:i w:val="false"/>
          <w:color w:val="000000"/>
          <w:sz w:val="28"/>
        </w:rPr>
        <w:t xml:space="preserve"> настоящего Кодекса, с учетом особенностей, предусмотренных </w:t>
      </w:r>
      <w:r>
        <w:rPr>
          <w:rFonts w:ascii="Times New Roman"/>
          <w:b w:val="false"/>
          <w:i w:val="false"/>
          <w:color w:val="000000"/>
          <w:sz w:val="28"/>
        </w:rPr>
        <w:t>статьями 226</w:t>
      </w:r>
      <w:r>
        <w:rPr>
          <w:rFonts w:ascii="Times New Roman"/>
          <w:b w:val="false"/>
          <w:i w:val="false"/>
          <w:color w:val="000000"/>
          <w:sz w:val="28"/>
        </w:rPr>
        <w:t xml:space="preserve"> – </w:t>
      </w:r>
      <w:r>
        <w:rPr>
          <w:rFonts w:ascii="Times New Roman"/>
          <w:b w:val="false"/>
          <w:i w:val="false"/>
          <w:color w:val="000000"/>
          <w:sz w:val="28"/>
        </w:rPr>
        <w:t>240</w:t>
      </w:r>
      <w:r>
        <w:rPr>
          <w:rFonts w:ascii="Times New Roman"/>
          <w:b w:val="false"/>
          <w:i w:val="false"/>
          <w:color w:val="000000"/>
          <w:sz w:val="28"/>
        </w:rPr>
        <w:t xml:space="preserve"> настоящего Кодекса,</w:t>
      </w:r>
    </w:p>
    <w:bookmarkEnd w:id="6255"/>
    <w:bookmarkStart w:name="z18583" w:id="6256"/>
    <w:p>
      <w:pPr>
        <w:spacing w:after="0"/>
        <w:ind w:left="0"/>
        <w:jc w:val="both"/>
      </w:pPr>
      <w:r>
        <w:rPr>
          <w:rFonts w:ascii="Times New Roman"/>
          <w:b w:val="false"/>
          <w:i w:val="false"/>
          <w:color w:val="000000"/>
          <w:sz w:val="28"/>
        </w:rPr>
        <w:t xml:space="preserve">
      минус </w:t>
      </w:r>
    </w:p>
    <w:bookmarkEnd w:id="6256"/>
    <w:bookmarkStart w:name="z18584" w:id="6257"/>
    <w:p>
      <w:pPr>
        <w:spacing w:after="0"/>
        <w:ind w:left="0"/>
        <w:jc w:val="both"/>
      </w:pPr>
      <w:r>
        <w:rPr>
          <w:rFonts w:ascii="Times New Roman"/>
          <w:b w:val="false"/>
          <w:i w:val="false"/>
          <w:color w:val="000000"/>
          <w:sz w:val="28"/>
        </w:rPr>
        <w:t>
      корректировка дохода индивидуального предпринимателя, полученного совокупно за налоговый период, определенная в порядке, аналогичном порядку определения корректировки совокупного годового дохода в целях исчисления корпоративного подоходного налога в соответствии с пунктами 1 и 2 статьи 241 настоящего Кодекса,</w:t>
      </w:r>
    </w:p>
    <w:bookmarkEnd w:id="6257"/>
    <w:bookmarkStart w:name="z18585" w:id="6258"/>
    <w:p>
      <w:pPr>
        <w:spacing w:after="0"/>
        <w:ind w:left="0"/>
        <w:jc w:val="both"/>
      </w:pPr>
      <w:r>
        <w:rPr>
          <w:rFonts w:ascii="Times New Roman"/>
          <w:b w:val="false"/>
          <w:i w:val="false"/>
          <w:color w:val="000000"/>
          <w:sz w:val="28"/>
        </w:rPr>
        <w:t>
      плюс (минус)</w:t>
      </w:r>
    </w:p>
    <w:bookmarkEnd w:id="6258"/>
    <w:bookmarkStart w:name="z18586" w:id="6259"/>
    <w:p>
      <w:pPr>
        <w:spacing w:after="0"/>
        <w:ind w:left="0"/>
        <w:jc w:val="both"/>
      </w:pPr>
      <w:r>
        <w:rPr>
          <w:rFonts w:ascii="Times New Roman"/>
          <w:b w:val="false"/>
          <w:i w:val="false"/>
          <w:color w:val="000000"/>
          <w:sz w:val="28"/>
        </w:rPr>
        <w:t>
      корректировка дохода индивидуального предпринимателя, полученного совокупно за налоговый период, определенная в порядке, аналогичном порядку определения корректировки совокупного годового дохода в целях исчисления корпоративного подоходного налога, установленному пунктом 3 статьи 241 настоящего Кодекса,</w:t>
      </w:r>
    </w:p>
    <w:bookmarkEnd w:id="6259"/>
    <w:bookmarkStart w:name="z18587" w:id="6260"/>
    <w:p>
      <w:pPr>
        <w:spacing w:after="0"/>
        <w:ind w:left="0"/>
        <w:jc w:val="both"/>
      </w:pPr>
      <w:r>
        <w:rPr>
          <w:rFonts w:ascii="Times New Roman"/>
          <w:b w:val="false"/>
          <w:i w:val="false"/>
          <w:color w:val="000000"/>
          <w:sz w:val="28"/>
        </w:rPr>
        <w:t>
      минус</w:t>
      </w:r>
    </w:p>
    <w:bookmarkEnd w:id="6260"/>
    <w:bookmarkStart w:name="z18588" w:id="6261"/>
    <w:p>
      <w:pPr>
        <w:spacing w:after="0"/>
        <w:ind w:left="0"/>
        <w:jc w:val="both"/>
      </w:pPr>
      <w:r>
        <w:rPr>
          <w:rFonts w:ascii="Times New Roman"/>
          <w:b w:val="false"/>
          <w:i w:val="false"/>
          <w:color w:val="000000"/>
          <w:sz w:val="28"/>
        </w:rPr>
        <w:t xml:space="preserve">
      вычеты, определенные в порядке, аналогичном порядку определения расходов, относимых на вычеты в целях исчисления корпоративного подоходного налога, установленному </w:t>
      </w:r>
      <w:r>
        <w:rPr>
          <w:rFonts w:ascii="Times New Roman"/>
          <w:b w:val="false"/>
          <w:i w:val="false"/>
          <w:color w:val="000000"/>
          <w:sz w:val="28"/>
        </w:rPr>
        <w:t>статьями 242</w:t>
      </w:r>
      <w:r>
        <w:rPr>
          <w:rFonts w:ascii="Times New Roman"/>
          <w:b w:val="false"/>
          <w:i w:val="false"/>
          <w:color w:val="000000"/>
          <w:sz w:val="28"/>
        </w:rPr>
        <w:t xml:space="preserve"> – </w:t>
      </w:r>
      <w:r>
        <w:rPr>
          <w:rFonts w:ascii="Times New Roman"/>
          <w:b w:val="false"/>
          <w:i w:val="false"/>
          <w:color w:val="000000"/>
          <w:sz w:val="28"/>
        </w:rPr>
        <w:t>276</w:t>
      </w:r>
      <w:r>
        <w:rPr>
          <w:rFonts w:ascii="Times New Roman"/>
          <w:b w:val="false"/>
          <w:i w:val="false"/>
          <w:color w:val="000000"/>
          <w:sz w:val="28"/>
        </w:rPr>
        <w:t xml:space="preserve"> настоящего Кодекса,</w:t>
      </w:r>
    </w:p>
    <w:bookmarkEnd w:id="6261"/>
    <w:bookmarkStart w:name="z18589" w:id="6262"/>
    <w:p>
      <w:pPr>
        <w:spacing w:after="0"/>
        <w:ind w:left="0"/>
        <w:jc w:val="both"/>
      </w:pPr>
      <w:r>
        <w:rPr>
          <w:rFonts w:ascii="Times New Roman"/>
          <w:b w:val="false"/>
          <w:i w:val="false"/>
          <w:color w:val="000000"/>
          <w:sz w:val="28"/>
        </w:rPr>
        <w:t>
      плюс (минус)</w:t>
      </w:r>
    </w:p>
    <w:bookmarkEnd w:id="6262"/>
    <w:bookmarkStart w:name="z18590" w:id="6263"/>
    <w:p>
      <w:pPr>
        <w:spacing w:after="0"/>
        <w:ind w:left="0"/>
        <w:jc w:val="both"/>
      </w:pPr>
      <w:r>
        <w:rPr>
          <w:rFonts w:ascii="Times New Roman"/>
          <w:b w:val="false"/>
          <w:i w:val="false"/>
          <w:color w:val="000000"/>
          <w:sz w:val="28"/>
        </w:rPr>
        <w:t xml:space="preserve">
      корректировка доходов и вычетов, определенная в порядке, аналогичном порядку определения корректировки доходов и вычетов в целях исчисления корпоративного подоходного налога, установленному </w:t>
      </w:r>
      <w:r>
        <w:rPr>
          <w:rFonts w:ascii="Times New Roman"/>
          <w:b w:val="false"/>
          <w:i w:val="false"/>
          <w:color w:val="000000"/>
          <w:sz w:val="28"/>
        </w:rPr>
        <w:t>статьей 287</w:t>
      </w:r>
      <w:r>
        <w:rPr>
          <w:rFonts w:ascii="Times New Roman"/>
          <w:b w:val="false"/>
          <w:i w:val="false"/>
          <w:color w:val="000000"/>
          <w:sz w:val="28"/>
        </w:rPr>
        <w:t xml:space="preserve"> настоящего Кодекса.</w:t>
      </w:r>
    </w:p>
    <w:bookmarkEnd w:id="6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366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br/>
      </w:r>
      <w:r>
        <w:rPr>
          <w:rFonts w:ascii="Times New Roman"/>
          <w:b w:val="false"/>
          <w:i w:val="false"/>
          <w:color w:val="000000"/>
          <w:sz w:val="28"/>
        </w:rPr>
        <w:t>
</w:t>
      </w:r>
    </w:p>
    <w:bookmarkStart w:name="z6899" w:id="6264"/>
    <w:p>
      <w:pPr>
        <w:spacing w:after="0"/>
        <w:ind w:left="0"/>
        <w:jc w:val="left"/>
      </w:pPr>
      <w:r>
        <w:rPr>
          <w:rFonts w:ascii="Times New Roman"/>
          <w:b/>
          <w:i w:val="false"/>
          <w:color w:val="000000"/>
        </w:rPr>
        <w:t xml:space="preserve"> РАЗДЕЛ 10. НАЛОГ НА ДОБАВЛЕННУЮ СТОИМОСТЬ</w:t>
      </w:r>
    </w:p>
    <w:bookmarkEnd w:id="6264"/>
    <w:bookmarkStart w:name="z6900" w:id="6265"/>
    <w:p>
      <w:pPr>
        <w:spacing w:after="0"/>
        <w:ind w:left="0"/>
        <w:jc w:val="left"/>
      </w:pPr>
      <w:r>
        <w:rPr>
          <w:rFonts w:ascii="Times New Roman"/>
          <w:b/>
          <w:i w:val="false"/>
          <w:color w:val="000000"/>
        </w:rPr>
        <w:t xml:space="preserve"> Глава 41. ОБЩИЕ ПОЛОЖЕНИЯ</w:t>
      </w:r>
    </w:p>
    <w:bookmarkEnd w:id="6265"/>
    <w:p>
      <w:pPr>
        <w:spacing w:after="0"/>
        <w:ind w:left="0"/>
        <w:jc w:val="both"/>
      </w:pPr>
      <w:r>
        <w:rPr>
          <w:rFonts w:ascii="Times New Roman"/>
          <w:b/>
          <w:i w:val="false"/>
          <w:color w:val="000000"/>
          <w:sz w:val="28"/>
        </w:rPr>
        <w:t>Статья 367. Плательщики</w:t>
      </w:r>
    </w:p>
    <w:bookmarkStart w:name="z6901" w:id="6266"/>
    <w:p>
      <w:pPr>
        <w:spacing w:after="0"/>
        <w:ind w:left="0"/>
        <w:jc w:val="both"/>
      </w:pPr>
      <w:r>
        <w:rPr>
          <w:rFonts w:ascii="Times New Roman"/>
          <w:b w:val="false"/>
          <w:i w:val="false"/>
          <w:color w:val="000000"/>
          <w:sz w:val="28"/>
        </w:rPr>
        <w:t>
      1. Плательщиками налога на добавленную стоимость являются:</w:t>
      </w:r>
    </w:p>
    <w:bookmarkEnd w:id="6266"/>
    <w:bookmarkStart w:name="z6902" w:id="6267"/>
    <w:p>
      <w:pPr>
        <w:spacing w:after="0"/>
        <w:ind w:left="0"/>
        <w:jc w:val="both"/>
      </w:pPr>
      <w:r>
        <w:rPr>
          <w:rFonts w:ascii="Times New Roman"/>
          <w:b w:val="false"/>
          <w:i w:val="false"/>
          <w:color w:val="000000"/>
          <w:sz w:val="28"/>
        </w:rPr>
        <w:t xml:space="preserve">
      1) лица, по которым произведена постановка на регистрационный учет по налогу на добавленную стоимость в Республике Казахстан: </w:t>
      </w:r>
    </w:p>
    <w:bookmarkEnd w:id="6267"/>
    <w:bookmarkStart w:name="z6903" w:id="6268"/>
    <w:p>
      <w:pPr>
        <w:spacing w:after="0"/>
        <w:ind w:left="0"/>
        <w:jc w:val="both"/>
      </w:pPr>
      <w:r>
        <w:rPr>
          <w:rFonts w:ascii="Times New Roman"/>
          <w:b w:val="false"/>
          <w:i w:val="false"/>
          <w:color w:val="000000"/>
          <w:sz w:val="28"/>
        </w:rPr>
        <w:t>
      индивидуальные предприниматели, лица, занимающиеся частной практикой;</w:t>
      </w:r>
    </w:p>
    <w:bookmarkEnd w:id="6268"/>
    <w:bookmarkStart w:name="z6904" w:id="6269"/>
    <w:p>
      <w:pPr>
        <w:spacing w:after="0"/>
        <w:ind w:left="0"/>
        <w:jc w:val="both"/>
      </w:pPr>
      <w:r>
        <w:rPr>
          <w:rFonts w:ascii="Times New Roman"/>
          <w:b w:val="false"/>
          <w:i w:val="false"/>
          <w:color w:val="000000"/>
          <w:sz w:val="28"/>
        </w:rPr>
        <w:t xml:space="preserve">
      юридические лица-резиденты, за исключением государственных учреждений и государственных учебных заведений среднего образования; </w:t>
      </w:r>
    </w:p>
    <w:bookmarkEnd w:id="6269"/>
    <w:bookmarkStart w:name="z6905" w:id="6270"/>
    <w:p>
      <w:pPr>
        <w:spacing w:after="0"/>
        <w:ind w:left="0"/>
        <w:jc w:val="both"/>
      </w:pPr>
      <w:r>
        <w:rPr>
          <w:rFonts w:ascii="Times New Roman"/>
          <w:b w:val="false"/>
          <w:i w:val="false"/>
          <w:color w:val="000000"/>
          <w:sz w:val="28"/>
        </w:rPr>
        <w:t xml:space="preserve">
      нерезиденты, осуществляющие деятельность в Республике Казахстан через структурные подразделения; </w:t>
      </w:r>
    </w:p>
    <w:bookmarkEnd w:id="6270"/>
    <w:bookmarkStart w:name="z6906" w:id="6271"/>
    <w:p>
      <w:pPr>
        <w:spacing w:after="0"/>
        <w:ind w:left="0"/>
        <w:jc w:val="both"/>
      </w:pPr>
      <w:r>
        <w:rPr>
          <w:rFonts w:ascii="Times New Roman"/>
          <w:b w:val="false"/>
          <w:i w:val="false"/>
          <w:color w:val="000000"/>
          <w:sz w:val="28"/>
        </w:rPr>
        <w:t>
      2) лица, импортирующие товары на территорию Республики Казахстан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6271"/>
    <w:bookmarkStart w:name="z16350" w:id="6272"/>
    <w:p>
      <w:pPr>
        <w:spacing w:after="0"/>
        <w:ind w:left="0"/>
        <w:jc w:val="both"/>
      </w:pPr>
      <w:r>
        <w:rPr>
          <w:rFonts w:ascii="Times New Roman"/>
          <w:b w:val="false"/>
          <w:i w:val="false"/>
          <w:color w:val="000000"/>
          <w:sz w:val="28"/>
        </w:rPr>
        <w:t>
      3) иностранные компании, предусмотренные разделом 25 настоящего Кодекса.</w:t>
      </w:r>
    </w:p>
    <w:bookmarkEnd w:id="6272"/>
    <w:bookmarkStart w:name="z6907" w:id="6273"/>
    <w:p>
      <w:pPr>
        <w:spacing w:after="0"/>
        <w:ind w:left="0"/>
        <w:jc w:val="both"/>
      </w:pPr>
      <w:r>
        <w:rPr>
          <w:rFonts w:ascii="Times New Roman"/>
          <w:b w:val="false"/>
          <w:i w:val="false"/>
          <w:color w:val="000000"/>
          <w:sz w:val="28"/>
        </w:rPr>
        <w:t xml:space="preserve">
      2. Постановка на регистрационный учет по налогу на добавленную стоимость производится в соответствии со </w:t>
      </w:r>
      <w:r>
        <w:rPr>
          <w:rFonts w:ascii="Times New Roman"/>
          <w:b w:val="false"/>
          <w:i w:val="false"/>
          <w:color w:val="000000"/>
          <w:sz w:val="28"/>
        </w:rPr>
        <w:t>статьями 82</w:t>
      </w:r>
      <w:r>
        <w:rPr>
          <w:rFonts w:ascii="Times New Roman"/>
          <w:b w:val="false"/>
          <w:i w:val="false"/>
          <w:color w:val="000000"/>
          <w:sz w:val="28"/>
        </w:rPr>
        <w:t xml:space="preserve"> и </w:t>
      </w:r>
      <w:r>
        <w:rPr>
          <w:rFonts w:ascii="Times New Roman"/>
          <w:b w:val="false"/>
          <w:i w:val="false"/>
          <w:color w:val="000000"/>
          <w:sz w:val="28"/>
        </w:rPr>
        <w:t>83</w:t>
      </w:r>
      <w:r>
        <w:rPr>
          <w:rFonts w:ascii="Times New Roman"/>
          <w:b w:val="false"/>
          <w:i w:val="false"/>
          <w:color w:val="000000"/>
          <w:sz w:val="28"/>
        </w:rPr>
        <w:t xml:space="preserve"> настоящего Кодекса.</w:t>
      </w:r>
    </w:p>
    <w:bookmarkEnd w:id="6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367 с изменением, внесенным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368. Объекты налогообложения </w:t>
      </w:r>
    </w:p>
    <w:bookmarkStart w:name="z6908" w:id="6274"/>
    <w:p>
      <w:pPr>
        <w:spacing w:after="0"/>
        <w:ind w:left="0"/>
        <w:jc w:val="both"/>
      </w:pPr>
      <w:r>
        <w:rPr>
          <w:rFonts w:ascii="Times New Roman"/>
          <w:b w:val="false"/>
          <w:i w:val="false"/>
          <w:color w:val="000000"/>
          <w:sz w:val="28"/>
        </w:rPr>
        <w:t xml:space="preserve">
      Объектами обложения налогом на добавленную стоимость являются: </w:t>
      </w:r>
    </w:p>
    <w:bookmarkEnd w:id="6274"/>
    <w:bookmarkStart w:name="z6909" w:id="6275"/>
    <w:p>
      <w:pPr>
        <w:spacing w:after="0"/>
        <w:ind w:left="0"/>
        <w:jc w:val="both"/>
      </w:pPr>
      <w:r>
        <w:rPr>
          <w:rFonts w:ascii="Times New Roman"/>
          <w:b w:val="false"/>
          <w:i w:val="false"/>
          <w:color w:val="000000"/>
          <w:sz w:val="28"/>
        </w:rPr>
        <w:t>
      1) облагаемый оборот;</w:t>
      </w:r>
    </w:p>
    <w:bookmarkEnd w:id="6275"/>
    <w:bookmarkStart w:name="z6910" w:id="6276"/>
    <w:p>
      <w:pPr>
        <w:spacing w:after="0"/>
        <w:ind w:left="0"/>
        <w:jc w:val="both"/>
      </w:pPr>
      <w:r>
        <w:rPr>
          <w:rFonts w:ascii="Times New Roman"/>
          <w:b w:val="false"/>
          <w:i w:val="false"/>
          <w:color w:val="000000"/>
          <w:sz w:val="28"/>
        </w:rPr>
        <w:t>
      2) облагаемый импорт.</w:t>
      </w:r>
    </w:p>
    <w:bookmarkEnd w:id="6276"/>
    <w:p>
      <w:pPr>
        <w:spacing w:after="0"/>
        <w:ind w:left="0"/>
        <w:jc w:val="both"/>
      </w:pPr>
      <w:r>
        <w:rPr>
          <w:rFonts w:ascii="Times New Roman"/>
          <w:b/>
          <w:i w:val="false"/>
          <w:color w:val="000000"/>
          <w:sz w:val="28"/>
        </w:rPr>
        <w:t>Статья 369. Определение облагаемого оборота</w:t>
      </w:r>
    </w:p>
    <w:bookmarkStart w:name="z6911" w:id="6277"/>
    <w:p>
      <w:pPr>
        <w:spacing w:after="0"/>
        <w:ind w:left="0"/>
        <w:jc w:val="both"/>
      </w:pPr>
      <w:r>
        <w:rPr>
          <w:rFonts w:ascii="Times New Roman"/>
          <w:b w:val="false"/>
          <w:i w:val="false"/>
          <w:color w:val="000000"/>
          <w:sz w:val="28"/>
        </w:rPr>
        <w:t>
      1. Облагаемым оборотом является:</w:t>
      </w:r>
    </w:p>
    <w:bookmarkEnd w:id="6277"/>
    <w:bookmarkStart w:name="z6912" w:id="6278"/>
    <w:p>
      <w:pPr>
        <w:spacing w:after="0"/>
        <w:ind w:left="0"/>
        <w:jc w:val="both"/>
      </w:pPr>
      <w:r>
        <w:rPr>
          <w:rFonts w:ascii="Times New Roman"/>
          <w:b w:val="false"/>
          <w:i w:val="false"/>
          <w:color w:val="000000"/>
          <w:sz w:val="28"/>
        </w:rPr>
        <w:t xml:space="preserve">
      1) оборот, совершаемый плательщиком налога на добавленную стоимость по реализации товаров, работ, услуг, за исключением необлагаемого оборота, указанного в </w:t>
      </w:r>
      <w:r>
        <w:rPr>
          <w:rFonts w:ascii="Times New Roman"/>
          <w:b w:val="false"/>
          <w:i w:val="false"/>
          <w:color w:val="000000"/>
          <w:sz w:val="28"/>
        </w:rPr>
        <w:t>статье 370</w:t>
      </w:r>
      <w:r>
        <w:rPr>
          <w:rFonts w:ascii="Times New Roman"/>
          <w:b w:val="false"/>
          <w:i w:val="false"/>
          <w:color w:val="000000"/>
          <w:sz w:val="28"/>
        </w:rPr>
        <w:t xml:space="preserve"> настоящего Кодекса. </w:t>
      </w:r>
    </w:p>
    <w:bookmarkEnd w:id="6278"/>
    <w:bookmarkStart w:name="z6913" w:id="6279"/>
    <w:p>
      <w:pPr>
        <w:spacing w:after="0"/>
        <w:ind w:left="0"/>
        <w:jc w:val="both"/>
      </w:pPr>
      <w:r>
        <w:rPr>
          <w:rFonts w:ascii="Times New Roman"/>
          <w:b w:val="false"/>
          <w:i w:val="false"/>
          <w:color w:val="000000"/>
          <w:sz w:val="28"/>
        </w:rPr>
        <w:t xml:space="preserve">
      В случае несоблюдения требований, установленных </w:t>
      </w:r>
      <w:r>
        <w:rPr>
          <w:rFonts w:ascii="Times New Roman"/>
          <w:b w:val="false"/>
          <w:i w:val="false"/>
          <w:color w:val="000000"/>
          <w:sz w:val="28"/>
        </w:rPr>
        <w:t>статьей 197</w:t>
      </w:r>
      <w:r>
        <w:rPr>
          <w:rFonts w:ascii="Times New Roman"/>
          <w:b w:val="false"/>
          <w:i w:val="false"/>
          <w:color w:val="000000"/>
          <w:sz w:val="28"/>
        </w:rPr>
        <w:t xml:space="preserve"> настоящего Кодекса, ранее освобожденный оборот при передаче имущества в финансовый лизинг признается облагаемым оборотом ретроспективно с даты совершения оборота по реализации;</w:t>
      </w:r>
    </w:p>
    <w:bookmarkEnd w:id="6279"/>
    <w:bookmarkStart w:name="z6914" w:id="6280"/>
    <w:p>
      <w:pPr>
        <w:spacing w:after="0"/>
        <w:ind w:left="0"/>
        <w:jc w:val="both"/>
      </w:pPr>
      <w:r>
        <w:rPr>
          <w:rFonts w:ascii="Times New Roman"/>
          <w:b w:val="false"/>
          <w:i w:val="false"/>
          <w:color w:val="000000"/>
          <w:sz w:val="28"/>
        </w:rPr>
        <w:t xml:space="preserve">
      2) оборот, совершаемый плательщиком налога на добавленную стоимость при приобретении работ, услуг от нерезидента в соответствии со </w:t>
      </w:r>
      <w:r>
        <w:rPr>
          <w:rFonts w:ascii="Times New Roman"/>
          <w:b w:val="false"/>
          <w:i w:val="false"/>
          <w:color w:val="000000"/>
          <w:sz w:val="28"/>
        </w:rPr>
        <w:t>статьей 373</w:t>
      </w:r>
      <w:r>
        <w:rPr>
          <w:rFonts w:ascii="Times New Roman"/>
          <w:b w:val="false"/>
          <w:i w:val="false"/>
          <w:color w:val="000000"/>
          <w:sz w:val="28"/>
        </w:rPr>
        <w:t xml:space="preserve"> настоящего Кодекса;</w:t>
      </w:r>
    </w:p>
    <w:bookmarkEnd w:id="6280"/>
    <w:bookmarkStart w:name="z6915" w:id="6281"/>
    <w:p>
      <w:pPr>
        <w:spacing w:after="0"/>
        <w:ind w:left="0"/>
        <w:jc w:val="both"/>
      </w:pPr>
      <w:r>
        <w:rPr>
          <w:rFonts w:ascii="Times New Roman"/>
          <w:b w:val="false"/>
          <w:i w:val="false"/>
          <w:color w:val="000000"/>
          <w:sz w:val="28"/>
        </w:rPr>
        <w:t>
      3) оборот в виде остатков товаров. Если иное не предусмотрено настоящим подпунктом, оборотом в виде остатков товаров признаются товары, по которым налог на добавленную стоимость был учтен как налог на добавленную стоимость, относимый в зачет, и которые принадлежат на праве собственности плательщику налога на добавленную стоимость при снятии его с регистрационного учета по налогу на добавленную стоимость:</w:t>
      </w:r>
    </w:p>
    <w:bookmarkEnd w:id="6281"/>
    <w:bookmarkStart w:name="z6916" w:id="6282"/>
    <w:p>
      <w:pPr>
        <w:spacing w:after="0"/>
        <w:ind w:left="0"/>
        <w:jc w:val="both"/>
      </w:pPr>
      <w:r>
        <w:rPr>
          <w:rFonts w:ascii="Times New Roman"/>
          <w:b w:val="false"/>
          <w:i w:val="false"/>
          <w:color w:val="000000"/>
          <w:sz w:val="28"/>
        </w:rPr>
        <w:t>
      с представлением ликвидационной налоговой отчетности по налогу на добавленную стоимость – на дату, предшествующую дате представления такой отчетности;</w:t>
      </w:r>
    </w:p>
    <w:bookmarkEnd w:id="6282"/>
    <w:bookmarkStart w:name="z6917" w:id="6283"/>
    <w:p>
      <w:pPr>
        <w:spacing w:after="0"/>
        <w:ind w:left="0"/>
        <w:jc w:val="both"/>
      </w:pPr>
      <w:r>
        <w:rPr>
          <w:rFonts w:ascii="Times New Roman"/>
          <w:b w:val="false"/>
          <w:i w:val="false"/>
          <w:color w:val="000000"/>
          <w:sz w:val="28"/>
        </w:rPr>
        <w:t xml:space="preserve">
      по решению налогового органа – на дату, указанную в </w:t>
      </w:r>
      <w:r>
        <w:rPr>
          <w:rFonts w:ascii="Times New Roman"/>
          <w:b w:val="false"/>
          <w:i w:val="false"/>
          <w:color w:val="000000"/>
          <w:sz w:val="28"/>
        </w:rPr>
        <w:t>пункте 6</w:t>
      </w:r>
      <w:r>
        <w:rPr>
          <w:rFonts w:ascii="Times New Roman"/>
          <w:b w:val="false"/>
          <w:i w:val="false"/>
          <w:color w:val="000000"/>
          <w:sz w:val="28"/>
        </w:rPr>
        <w:t xml:space="preserve"> статьи 85 настоящего Кодекса.</w:t>
      </w:r>
    </w:p>
    <w:bookmarkEnd w:id="6283"/>
    <w:bookmarkStart w:name="z6918" w:id="6284"/>
    <w:p>
      <w:pPr>
        <w:spacing w:after="0"/>
        <w:ind w:left="0"/>
        <w:jc w:val="both"/>
      </w:pPr>
      <w:r>
        <w:rPr>
          <w:rFonts w:ascii="Times New Roman"/>
          <w:b w:val="false"/>
          <w:i w:val="false"/>
          <w:color w:val="000000"/>
          <w:sz w:val="28"/>
        </w:rPr>
        <w:t xml:space="preserve">
      В оборот, предусмотренный настоящим подпунктом, не включается необлагаемый оборот, указанный в </w:t>
      </w:r>
      <w:r>
        <w:rPr>
          <w:rFonts w:ascii="Times New Roman"/>
          <w:b w:val="false"/>
          <w:i w:val="false"/>
          <w:color w:val="000000"/>
          <w:sz w:val="28"/>
        </w:rPr>
        <w:t>подпункте 3)</w:t>
      </w:r>
      <w:r>
        <w:rPr>
          <w:rFonts w:ascii="Times New Roman"/>
          <w:b w:val="false"/>
          <w:i w:val="false"/>
          <w:color w:val="000000"/>
          <w:sz w:val="28"/>
        </w:rPr>
        <w:t xml:space="preserve"> статьи 370 настоящего Кодекса. </w:t>
      </w:r>
    </w:p>
    <w:bookmarkEnd w:id="6284"/>
    <w:bookmarkStart w:name="z6919" w:id="6285"/>
    <w:p>
      <w:pPr>
        <w:spacing w:after="0"/>
        <w:ind w:left="0"/>
        <w:jc w:val="both"/>
      </w:pPr>
      <w:r>
        <w:rPr>
          <w:rFonts w:ascii="Times New Roman"/>
          <w:b w:val="false"/>
          <w:i w:val="false"/>
          <w:color w:val="000000"/>
          <w:sz w:val="28"/>
        </w:rPr>
        <w:t>
      Положение настоящего пункта не применяется при снятии юридического лица с регистрационного учета по налогу на добавленную стоимость в связи с его реорганизацией при выполнении условия, что все вновь созданные в результате слияния юридические лица или юридическое лицо, к которому присоединилось (присоединились) другое юридическое лицо (юридические лица), после реорганизации являются плательщиками налога на добавленную стоимость.</w:t>
      </w:r>
    </w:p>
    <w:bookmarkEnd w:id="6285"/>
    <w:bookmarkStart w:name="z6920" w:id="6286"/>
    <w:p>
      <w:pPr>
        <w:spacing w:after="0"/>
        <w:ind w:left="0"/>
        <w:jc w:val="both"/>
      </w:pPr>
      <w:r>
        <w:rPr>
          <w:rFonts w:ascii="Times New Roman"/>
          <w:b w:val="false"/>
          <w:i w:val="false"/>
          <w:color w:val="000000"/>
          <w:sz w:val="28"/>
        </w:rPr>
        <w:t>
      2. Для целей настоящего раздела к товарам относятся основные средства, нематериальные и биологические активы, инвестиции в недвижимость и другое имущество, за исключением:</w:t>
      </w:r>
    </w:p>
    <w:bookmarkEnd w:id="6286"/>
    <w:bookmarkStart w:name="z6921" w:id="6287"/>
    <w:p>
      <w:pPr>
        <w:spacing w:after="0"/>
        <w:ind w:left="0"/>
        <w:jc w:val="both"/>
      </w:pPr>
      <w:r>
        <w:rPr>
          <w:rFonts w:ascii="Times New Roman"/>
          <w:b w:val="false"/>
          <w:i w:val="false"/>
          <w:color w:val="000000"/>
          <w:sz w:val="28"/>
        </w:rPr>
        <w:t>
      работ, услуг;</w:t>
      </w:r>
    </w:p>
    <w:bookmarkEnd w:id="6287"/>
    <w:bookmarkStart w:name="z6922" w:id="6288"/>
    <w:p>
      <w:pPr>
        <w:spacing w:after="0"/>
        <w:ind w:left="0"/>
        <w:jc w:val="both"/>
      </w:pPr>
      <w:r>
        <w:rPr>
          <w:rFonts w:ascii="Times New Roman"/>
          <w:b w:val="false"/>
          <w:i w:val="false"/>
          <w:color w:val="000000"/>
          <w:sz w:val="28"/>
        </w:rPr>
        <w:t>
      денег, в том числе авансов, в национальной и иностранной валюте.</w:t>
      </w:r>
    </w:p>
    <w:bookmarkEnd w:id="6288"/>
    <w:p>
      <w:pPr>
        <w:spacing w:after="0"/>
        <w:ind w:left="0"/>
        <w:jc w:val="both"/>
      </w:pPr>
      <w:r>
        <w:rPr>
          <w:rFonts w:ascii="Times New Roman"/>
          <w:b/>
          <w:i w:val="false"/>
          <w:color w:val="000000"/>
          <w:sz w:val="28"/>
        </w:rPr>
        <w:t xml:space="preserve">Статья 370. Необлагаемый оборот </w:t>
      </w:r>
    </w:p>
    <w:bookmarkStart w:name="z6923" w:id="6289"/>
    <w:p>
      <w:pPr>
        <w:spacing w:after="0"/>
        <w:ind w:left="0"/>
        <w:jc w:val="both"/>
      </w:pPr>
      <w:r>
        <w:rPr>
          <w:rFonts w:ascii="Times New Roman"/>
          <w:b w:val="false"/>
          <w:i w:val="false"/>
          <w:color w:val="000000"/>
          <w:sz w:val="28"/>
        </w:rPr>
        <w:t>
      Необлагаемым оборотом является:</w:t>
      </w:r>
    </w:p>
    <w:bookmarkEnd w:id="6289"/>
    <w:bookmarkStart w:name="z6924" w:id="6290"/>
    <w:p>
      <w:pPr>
        <w:spacing w:after="0"/>
        <w:ind w:left="0"/>
        <w:jc w:val="both"/>
      </w:pPr>
      <w:r>
        <w:rPr>
          <w:rFonts w:ascii="Times New Roman"/>
          <w:b w:val="false"/>
          <w:i w:val="false"/>
          <w:color w:val="000000"/>
          <w:sz w:val="28"/>
        </w:rPr>
        <w:t xml:space="preserve">
      1) оборот по реализации товаров, работ, услуг, освобожденный от налога на добавленную стоимость в соответствии с настоящим Кодексом; </w:t>
      </w:r>
    </w:p>
    <w:bookmarkEnd w:id="6290"/>
    <w:bookmarkStart w:name="z6925" w:id="6291"/>
    <w:p>
      <w:pPr>
        <w:spacing w:after="0"/>
        <w:ind w:left="0"/>
        <w:jc w:val="both"/>
      </w:pPr>
      <w:r>
        <w:rPr>
          <w:rFonts w:ascii="Times New Roman"/>
          <w:b w:val="false"/>
          <w:i w:val="false"/>
          <w:color w:val="000000"/>
          <w:sz w:val="28"/>
        </w:rPr>
        <w:t xml:space="preserve">
      2) оборот по реализации товаров, работ, услуг, местом реализации которых не является Республика Казахстан. </w:t>
      </w:r>
    </w:p>
    <w:bookmarkEnd w:id="6291"/>
    <w:bookmarkStart w:name="z6926" w:id="6292"/>
    <w:p>
      <w:pPr>
        <w:spacing w:after="0"/>
        <w:ind w:left="0"/>
        <w:jc w:val="both"/>
      </w:pPr>
      <w:r>
        <w:rPr>
          <w:rFonts w:ascii="Times New Roman"/>
          <w:b w:val="false"/>
          <w:i w:val="false"/>
          <w:color w:val="000000"/>
          <w:sz w:val="28"/>
        </w:rPr>
        <w:t xml:space="preserve">
      Если иное не установлено настоящей статьей, место реализации товаров, работ, услуг определяется в соответствии со </w:t>
      </w:r>
      <w:r>
        <w:rPr>
          <w:rFonts w:ascii="Times New Roman"/>
          <w:b w:val="false"/>
          <w:i w:val="false"/>
          <w:color w:val="000000"/>
          <w:sz w:val="28"/>
        </w:rPr>
        <w:t>статьей 378</w:t>
      </w:r>
      <w:r>
        <w:rPr>
          <w:rFonts w:ascii="Times New Roman"/>
          <w:b w:val="false"/>
          <w:i w:val="false"/>
          <w:color w:val="000000"/>
          <w:sz w:val="28"/>
        </w:rPr>
        <w:t xml:space="preserve"> настоящего Кодекса.</w:t>
      </w:r>
    </w:p>
    <w:bookmarkEnd w:id="6292"/>
    <w:bookmarkStart w:name="z6927" w:id="6293"/>
    <w:p>
      <w:pPr>
        <w:spacing w:after="0"/>
        <w:ind w:left="0"/>
        <w:jc w:val="both"/>
      </w:pPr>
      <w:r>
        <w:rPr>
          <w:rFonts w:ascii="Times New Roman"/>
          <w:b w:val="false"/>
          <w:i w:val="false"/>
          <w:color w:val="000000"/>
          <w:sz w:val="28"/>
        </w:rPr>
        <w:t xml:space="preserve">
      Место реализации товаров, работ, услуг в государствах-членах Евразийского экономического союза определяется в соответствии со </w:t>
      </w:r>
      <w:r>
        <w:rPr>
          <w:rFonts w:ascii="Times New Roman"/>
          <w:b w:val="false"/>
          <w:i w:val="false"/>
          <w:color w:val="000000"/>
          <w:sz w:val="28"/>
        </w:rPr>
        <w:t>статьей 441</w:t>
      </w:r>
      <w:r>
        <w:rPr>
          <w:rFonts w:ascii="Times New Roman"/>
          <w:b w:val="false"/>
          <w:i w:val="false"/>
          <w:color w:val="000000"/>
          <w:sz w:val="28"/>
        </w:rPr>
        <w:t xml:space="preserve"> настоящего Кодекса;</w:t>
      </w:r>
    </w:p>
    <w:bookmarkEnd w:id="6293"/>
    <w:bookmarkStart w:name="z6928" w:id="6294"/>
    <w:p>
      <w:pPr>
        <w:spacing w:after="0"/>
        <w:ind w:left="0"/>
        <w:jc w:val="both"/>
      </w:pPr>
      <w:r>
        <w:rPr>
          <w:rFonts w:ascii="Times New Roman"/>
          <w:b w:val="false"/>
          <w:i w:val="false"/>
          <w:color w:val="000000"/>
          <w:sz w:val="28"/>
        </w:rPr>
        <w:t xml:space="preserve">
      3) оборот в виде остатков товаров, которые являются товарами, перечисленными в </w:t>
      </w:r>
      <w:r>
        <w:rPr>
          <w:rFonts w:ascii="Times New Roman"/>
          <w:b w:val="false"/>
          <w:i w:val="false"/>
          <w:color w:val="000000"/>
          <w:sz w:val="28"/>
        </w:rPr>
        <w:t>статье 394</w:t>
      </w:r>
      <w:r>
        <w:rPr>
          <w:rFonts w:ascii="Times New Roman"/>
          <w:b w:val="false"/>
          <w:i w:val="false"/>
          <w:color w:val="000000"/>
          <w:sz w:val="28"/>
        </w:rPr>
        <w:t xml:space="preserve"> настоящего Кодекса. </w:t>
      </w:r>
    </w:p>
    <w:bookmarkEnd w:id="6294"/>
    <w:p>
      <w:pPr>
        <w:spacing w:after="0"/>
        <w:ind w:left="0"/>
        <w:jc w:val="both"/>
      </w:pPr>
      <w:r>
        <w:rPr>
          <w:rFonts w:ascii="Times New Roman"/>
          <w:b/>
          <w:i w:val="false"/>
          <w:color w:val="000000"/>
          <w:sz w:val="28"/>
        </w:rPr>
        <w:t>Статья 371. Определение облагаемого импорта</w:t>
      </w:r>
    </w:p>
    <w:bookmarkStart w:name="z6929" w:id="6295"/>
    <w:p>
      <w:pPr>
        <w:spacing w:after="0"/>
        <w:ind w:left="0"/>
        <w:jc w:val="both"/>
      </w:pPr>
      <w:r>
        <w:rPr>
          <w:rFonts w:ascii="Times New Roman"/>
          <w:b w:val="false"/>
          <w:i w:val="false"/>
          <w:color w:val="000000"/>
          <w:sz w:val="28"/>
        </w:rPr>
        <w:t xml:space="preserve">
      Облагаемым импортом являются товары, ввозимые или ввезенные на территорию государств-членов Евразийского экономического союза (за исключением освобожденных от налога на добавленную стоимость в соответствии со </w:t>
      </w:r>
      <w:r>
        <w:rPr>
          <w:rFonts w:ascii="Times New Roman"/>
          <w:b w:val="false"/>
          <w:i w:val="false"/>
          <w:color w:val="000000"/>
          <w:sz w:val="28"/>
        </w:rPr>
        <w:t>статьей 399</w:t>
      </w:r>
      <w:r>
        <w:rPr>
          <w:rFonts w:ascii="Times New Roman"/>
          <w:b w:val="false"/>
          <w:i w:val="false"/>
          <w:color w:val="000000"/>
          <w:sz w:val="28"/>
        </w:rPr>
        <w:t xml:space="preserve"> настоящего Кодекса), подлежащие декларированию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6295"/>
    <w:bookmarkStart w:name="z6930" w:id="6296"/>
    <w:p>
      <w:pPr>
        <w:spacing w:after="0"/>
        <w:ind w:left="0"/>
        <w:jc w:val="left"/>
      </w:pPr>
      <w:r>
        <w:rPr>
          <w:rFonts w:ascii="Times New Roman"/>
          <w:b/>
          <w:i w:val="false"/>
          <w:color w:val="000000"/>
        </w:rPr>
        <w:t xml:space="preserve"> Глава 42. ОБОРОТ ПО РЕАЛИЗАЦИИ ТОВАРОВ, РАБОТ, УСЛУГ И ОБОРОТ ПО ПРИОБРЕТЕНИЮ РАБОТ, УСЛУГ ОТ НЕРЕЗИДЕНТА</w:t>
      </w:r>
    </w:p>
    <w:bookmarkEnd w:id="6296"/>
    <w:p>
      <w:pPr>
        <w:spacing w:after="0"/>
        <w:ind w:left="0"/>
        <w:jc w:val="both"/>
      </w:pPr>
      <w:r>
        <w:rPr>
          <w:rFonts w:ascii="Times New Roman"/>
          <w:b/>
          <w:i w:val="false"/>
          <w:color w:val="000000"/>
          <w:sz w:val="28"/>
        </w:rPr>
        <w:t>Статья 372. Оборот по реализации товаров, работ, услуг</w:t>
      </w:r>
    </w:p>
    <w:bookmarkStart w:name="z6931" w:id="6297"/>
    <w:p>
      <w:pPr>
        <w:spacing w:after="0"/>
        <w:ind w:left="0"/>
        <w:jc w:val="both"/>
      </w:pPr>
      <w:r>
        <w:rPr>
          <w:rFonts w:ascii="Times New Roman"/>
          <w:b w:val="false"/>
          <w:i w:val="false"/>
          <w:color w:val="000000"/>
          <w:sz w:val="28"/>
        </w:rPr>
        <w:t xml:space="preserve">
      1. Оборот по реализации товаров означает: </w:t>
      </w:r>
    </w:p>
    <w:bookmarkEnd w:id="6297"/>
    <w:bookmarkStart w:name="z6932" w:id="6298"/>
    <w:p>
      <w:pPr>
        <w:spacing w:after="0"/>
        <w:ind w:left="0"/>
        <w:jc w:val="both"/>
      </w:pPr>
      <w:r>
        <w:rPr>
          <w:rFonts w:ascii="Times New Roman"/>
          <w:b w:val="false"/>
          <w:i w:val="false"/>
          <w:color w:val="000000"/>
          <w:sz w:val="28"/>
        </w:rPr>
        <w:t xml:space="preserve">
      1) передачу прав собственности на товар, включая: </w:t>
      </w:r>
    </w:p>
    <w:bookmarkEnd w:id="6298"/>
    <w:bookmarkStart w:name="z6933" w:id="6299"/>
    <w:p>
      <w:pPr>
        <w:spacing w:after="0"/>
        <w:ind w:left="0"/>
        <w:jc w:val="both"/>
      </w:pPr>
      <w:r>
        <w:rPr>
          <w:rFonts w:ascii="Times New Roman"/>
          <w:b w:val="false"/>
          <w:i w:val="false"/>
          <w:color w:val="000000"/>
          <w:sz w:val="28"/>
        </w:rPr>
        <w:t>
      продажу товара, отгрузку товара, в том числе на условиях рассрочки платежа и (или) в обмен на другие товары, работы, услуги;</w:t>
      </w:r>
    </w:p>
    <w:bookmarkEnd w:id="6299"/>
    <w:bookmarkStart w:name="z6934" w:id="6300"/>
    <w:p>
      <w:pPr>
        <w:spacing w:after="0"/>
        <w:ind w:left="0"/>
        <w:jc w:val="both"/>
      </w:pPr>
      <w:r>
        <w:rPr>
          <w:rFonts w:ascii="Times New Roman"/>
          <w:b w:val="false"/>
          <w:i w:val="false"/>
          <w:color w:val="000000"/>
          <w:sz w:val="28"/>
        </w:rPr>
        <w:t xml:space="preserve">
      продажу предприятия в целом как имущественного комплекса; </w:t>
      </w:r>
    </w:p>
    <w:bookmarkEnd w:id="6300"/>
    <w:bookmarkStart w:name="z6935" w:id="6301"/>
    <w:p>
      <w:pPr>
        <w:spacing w:after="0"/>
        <w:ind w:left="0"/>
        <w:jc w:val="both"/>
      </w:pPr>
      <w:r>
        <w:rPr>
          <w:rFonts w:ascii="Times New Roman"/>
          <w:b w:val="false"/>
          <w:i w:val="false"/>
          <w:color w:val="000000"/>
          <w:sz w:val="28"/>
        </w:rPr>
        <w:t xml:space="preserve">
      безвозмездную передачу товара; </w:t>
      </w:r>
    </w:p>
    <w:bookmarkEnd w:id="6301"/>
    <w:bookmarkStart w:name="z6936" w:id="6302"/>
    <w:p>
      <w:pPr>
        <w:spacing w:after="0"/>
        <w:ind w:left="0"/>
        <w:jc w:val="both"/>
      </w:pPr>
      <w:r>
        <w:rPr>
          <w:rFonts w:ascii="Times New Roman"/>
          <w:b w:val="false"/>
          <w:i w:val="false"/>
          <w:color w:val="000000"/>
          <w:sz w:val="28"/>
        </w:rPr>
        <w:t xml:space="preserve">
      передачу товара работодателем работнику в счет погашения задолженности перед работником; </w:t>
      </w:r>
    </w:p>
    <w:bookmarkEnd w:id="6302"/>
    <w:bookmarkStart w:name="z6937" w:id="6303"/>
    <w:p>
      <w:pPr>
        <w:spacing w:after="0"/>
        <w:ind w:left="0"/>
        <w:jc w:val="both"/>
      </w:pPr>
      <w:r>
        <w:rPr>
          <w:rFonts w:ascii="Times New Roman"/>
          <w:b w:val="false"/>
          <w:i w:val="false"/>
          <w:color w:val="000000"/>
          <w:sz w:val="28"/>
        </w:rPr>
        <w:t>
      передачу заложенного имущества залогодателем в собственность покупателю или залогодержателю;</w:t>
      </w:r>
    </w:p>
    <w:bookmarkEnd w:id="6303"/>
    <w:bookmarkStart w:name="z6938" w:id="6304"/>
    <w:p>
      <w:pPr>
        <w:spacing w:after="0"/>
        <w:ind w:left="0"/>
        <w:jc w:val="both"/>
      </w:pPr>
      <w:r>
        <w:rPr>
          <w:rFonts w:ascii="Times New Roman"/>
          <w:b w:val="false"/>
          <w:i w:val="false"/>
          <w:color w:val="000000"/>
          <w:sz w:val="28"/>
        </w:rPr>
        <w:t>
      2) экспорт товара;</w:t>
      </w:r>
    </w:p>
    <w:bookmarkEnd w:id="6304"/>
    <w:bookmarkStart w:name="z6939" w:id="6305"/>
    <w:p>
      <w:pPr>
        <w:spacing w:after="0"/>
        <w:ind w:left="0"/>
        <w:jc w:val="both"/>
      </w:pPr>
      <w:r>
        <w:rPr>
          <w:rFonts w:ascii="Times New Roman"/>
          <w:b w:val="false"/>
          <w:i w:val="false"/>
          <w:color w:val="000000"/>
          <w:sz w:val="28"/>
        </w:rPr>
        <w:t>
      3) отгрузку товара, в том числе на условиях рассрочки платежа и (или) в обмен на другие товары, работы, услуги;</w:t>
      </w:r>
    </w:p>
    <w:bookmarkEnd w:id="6305"/>
    <w:bookmarkStart w:name="z6940" w:id="6306"/>
    <w:p>
      <w:pPr>
        <w:spacing w:after="0"/>
        <w:ind w:left="0"/>
        <w:jc w:val="both"/>
      </w:pPr>
      <w:r>
        <w:rPr>
          <w:rFonts w:ascii="Times New Roman"/>
          <w:b w:val="false"/>
          <w:i w:val="false"/>
          <w:color w:val="000000"/>
          <w:sz w:val="28"/>
        </w:rPr>
        <w:t>
      4) передачу имущества в финансовый лизинг в части стоимости, по которой предмет лизинга передан;</w:t>
      </w:r>
    </w:p>
    <w:bookmarkEnd w:id="6306"/>
    <w:bookmarkStart w:name="z6941" w:id="6307"/>
    <w:p>
      <w:pPr>
        <w:spacing w:after="0"/>
        <w:ind w:left="0"/>
        <w:jc w:val="both"/>
      </w:pPr>
      <w:r>
        <w:rPr>
          <w:rFonts w:ascii="Times New Roman"/>
          <w:b w:val="false"/>
          <w:i w:val="false"/>
          <w:color w:val="000000"/>
          <w:sz w:val="28"/>
        </w:rPr>
        <w:t>
      5) отгрузку товара по договору комиссии или договору поручения;</w:t>
      </w:r>
    </w:p>
    <w:bookmarkEnd w:id="6307"/>
    <w:bookmarkStart w:name="z6942" w:id="6308"/>
    <w:p>
      <w:pPr>
        <w:spacing w:after="0"/>
        <w:ind w:left="0"/>
        <w:jc w:val="both"/>
      </w:pPr>
      <w:r>
        <w:rPr>
          <w:rFonts w:ascii="Times New Roman"/>
          <w:b w:val="false"/>
          <w:i w:val="false"/>
          <w:color w:val="000000"/>
          <w:sz w:val="28"/>
        </w:rPr>
        <w:t>
      6) помещение под таможенную процедуру реимпорта товара, ранее вывезенного с помещением под таможенную процедуру экспорта;</w:t>
      </w:r>
    </w:p>
    <w:bookmarkEnd w:id="6308"/>
    <w:bookmarkStart w:name="z6943" w:id="6309"/>
    <w:p>
      <w:pPr>
        <w:spacing w:after="0"/>
        <w:ind w:left="0"/>
        <w:jc w:val="both"/>
      </w:pPr>
      <w:r>
        <w:rPr>
          <w:rFonts w:ascii="Times New Roman"/>
          <w:b w:val="false"/>
          <w:i w:val="false"/>
          <w:color w:val="000000"/>
          <w:sz w:val="28"/>
        </w:rPr>
        <w:t xml:space="preserve">
      7) утрату товара, приобретенного без налога на добавленную стоимость, с помещением под таможенную процедуру свободной таможенной зоны, кроме товара, указанного в </w:t>
      </w:r>
      <w:r>
        <w:rPr>
          <w:rFonts w:ascii="Times New Roman"/>
          <w:b w:val="false"/>
          <w:i w:val="false"/>
          <w:color w:val="000000"/>
          <w:sz w:val="28"/>
        </w:rPr>
        <w:t>статье 394</w:t>
      </w:r>
      <w:r>
        <w:rPr>
          <w:rFonts w:ascii="Times New Roman"/>
          <w:b w:val="false"/>
          <w:i w:val="false"/>
          <w:color w:val="000000"/>
          <w:sz w:val="28"/>
        </w:rPr>
        <w:t xml:space="preserve"> настоящего Кодекса. </w:t>
      </w:r>
    </w:p>
    <w:bookmarkEnd w:id="6309"/>
    <w:bookmarkStart w:name="z6944" w:id="6310"/>
    <w:p>
      <w:pPr>
        <w:spacing w:after="0"/>
        <w:ind w:left="0"/>
        <w:jc w:val="both"/>
      </w:pPr>
      <w:r>
        <w:rPr>
          <w:rFonts w:ascii="Times New Roman"/>
          <w:b w:val="false"/>
          <w:i w:val="false"/>
          <w:color w:val="000000"/>
          <w:sz w:val="28"/>
        </w:rPr>
        <w:t xml:space="preserve">
      2. Оборот по реализации работ, услуг означает любое выполнение работ или оказание услуг, в том числе безвозмездное, а также любую деятельность за вознаграждение, отличную от реализации товара, в том числе: </w:t>
      </w:r>
    </w:p>
    <w:bookmarkEnd w:id="6310"/>
    <w:bookmarkStart w:name="z6945" w:id="6311"/>
    <w:p>
      <w:pPr>
        <w:spacing w:after="0"/>
        <w:ind w:left="0"/>
        <w:jc w:val="both"/>
      </w:pPr>
      <w:r>
        <w:rPr>
          <w:rFonts w:ascii="Times New Roman"/>
          <w:b w:val="false"/>
          <w:i w:val="false"/>
          <w:color w:val="000000"/>
          <w:sz w:val="28"/>
        </w:rPr>
        <w:t xml:space="preserve">
      1) предоставление имущества во временное владение и пользование по договорам имущественного найма, кроме договоров лизинга; </w:t>
      </w:r>
    </w:p>
    <w:bookmarkEnd w:id="6311"/>
    <w:bookmarkStart w:name="z6946" w:id="6312"/>
    <w:p>
      <w:pPr>
        <w:spacing w:after="0"/>
        <w:ind w:left="0"/>
        <w:jc w:val="both"/>
      </w:pPr>
      <w:r>
        <w:rPr>
          <w:rFonts w:ascii="Times New Roman"/>
          <w:b w:val="false"/>
          <w:i w:val="false"/>
          <w:color w:val="000000"/>
          <w:sz w:val="28"/>
        </w:rPr>
        <w:t>
      2) вознаграждение при передаче имущества по договору лизинга в финансовый лизинг;</w:t>
      </w:r>
    </w:p>
    <w:bookmarkEnd w:id="6312"/>
    <w:bookmarkStart w:name="z6947" w:id="6313"/>
    <w:p>
      <w:pPr>
        <w:spacing w:after="0"/>
        <w:ind w:left="0"/>
        <w:jc w:val="both"/>
      </w:pPr>
      <w:r>
        <w:rPr>
          <w:rFonts w:ascii="Times New Roman"/>
          <w:b w:val="false"/>
          <w:i w:val="false"/>
          <w:color w:val="000000"/>
          <w:sz w:val="28"/>
        </w:rPr>
        <w:t xml:space="preserve">
      3) предоставление прав на объекты интеллектуальной собственности; </w:t>
      </w:r>
    </w:p>
    <w:bookmarkEnd w:id="6313"/>
    <w:bookmarkStart w:name="z6948" w:id="6314"/>
    <w:p>
      <w:pPr>
        <w:spacing w:after="0"/>
        <w:ind w:left="0"/>
        <w:jc w:val="both"/>
      </w:pPr>
      <w:r>
        <w:rPr>
          <w:rFonts w:ascii="Times New Roman"/>
          <w:b w:val="false"/>
          <w:i w:val="false"/>
          <w:color w:val="000000"/>
          <w:sz w:val="28"/>
        </w:rPr>
        <w:t xml:space="preserve">
      4) выполнение работ, оказание услуг работодателем работнику в счет погашения задолженности перед работником; </w:t>
      </w:r>
    </w:p>
    <w:bookmarkEnd w:id="6314"/>
    <w:bookmarkStart w:name="z6949" w:id="6315"/>
    <w:p>
      <w:pPr>
        <w:spacing w:after="0"/>
        <w:ind w:left="0"/>
        <w:jc w:val="both"/>
      </w:pPr>
      <w:r>
        <w:rPr>
          <w:rFonts w:ascii="Times New Roman"/>
          <w:b w:val="false"/>
          <w:i w:val="false"/>
          <w:color w:val="000000"/>
          <w:sz w:val="28"/>
        </w:rPr>
        <w:t>
      5) уступка прав требования, связанных с реализацией товаров, работ, услуг, за исключением авансов и штрафных санкций;</w:t>
      </w:r>
    </w:p>
    <w:bookmarkEnd w:id="6315"/>
    <w:bookmarkStart w:name="z6950" w:id="6316"/>
    <w:p>
      <w:pPr>
        <w:spacing w:after="0"/>
        <w:ind w:left="0"/>
        <w:jc w:val="both"/>
      </w:pPr>
      <w:r>
        <w:rPr>
          <w:rFonts w:ascii="Times New Roman"/>
          <w:b w:val="false"/>
          <w:i w:val="false"/>
          <w:color w:val="000000"/>
          <w:sz w:val="28"/>
        </w:rPr>
        <w:t>
      6) согласие ограничить или прекратить предпринимательскую деятельность;</w:t>
      </w:r>
    </w:p>
    <w:bookmarkEnd w:id="6316"/>
    <w:bookmarkStart w:name="z6951" w:id="6317"/>
    <w:p>
      <w:pPr>
        <w:spacing w:after="0"/>
        <w:ind w:left="0"/>
        <w:jc w:val="both"/>
      </w:pPr>
      <w:r>
        <w:rPr>
          <w:rFonts w:ascii="Times New Roman"/>
          <w:b w:val="false"/>
          <w:i w:val="false"/>
          <w:color w:val="000000"/>
          <w:sz w:val="28"/>
        </w:rPr>
        <w:t>
      7) предоставление кредита (займа, микрокредита);</w:t>
      </w:r>
    </w:p>
    <w:bookmarkEnd w:id="6317"/>
    <w:bookmarkStart w:name="z6952" w:id="6318"/>
    <w:p>
      <w:pPr>
        <w:spacing w:after="0"/>
        <w:ind w:left="0"/>
        <w:jc w:val="both"/>
      </w:pPr>
      <w:r>
        <w:rPr>
          <w:rFonts w:ascii="Times New Roman"/>
          <w:b w:val="false"/>
          <w:i w:val="false"/>
          <w:color w:val="000000"/>
          <w:sz w:val="28"/>
        </w:rPr>
        <w:t>
      8) финансирование исламским банком в соответствии с законодательством Республики Казахстан о банках и банковской деятельности физических и юридических лиц в качестве торгового посредника путем предоставления коммерческого кредита на условиях последующей продажи товара третьему лицу либо без таковых условий;</w:t>
      </w:r>
    </w:p>
    <w:bookmarkEnd w:id="6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Действовал до 01.01.2022 в соответствии с Законом РК от 27.12.2019 </w:t>
      </w:r>
      <w:r>
        <w:rPr>
          <w:rFonts w:ascii="Times New Roman"/>
          <w:b w:val="false"/>
          <w:i w:val="false"/>
          <w:color w:val="000000"/>
          <w:sz w:val="28"/>
        </w:rPr>
        <w:t>№ 295-VІ</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Действовал с 01.01.2022 до 01.01.2024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w:t>
      </w:r>
      <w:r>
        <w:br/>
      </w:r>
      <w:r>
        <w:rPr>
          <w:rFonts w:ascii="Times New Roman"/>
          <w:b w:val="false"/>
          <w:i w:val="false"/>
          <w:color w:val="000000"/>
          <w:sz w:val="28"/>
        </w:rPr>
        <w:t>
</w:t>
      </w:r>
    </w:p>
    <w:bookmarkStart w:name="z17519" w:id="6319"/>
    <w:p>
      <w:pPr>
        <w:spacing w:after="0"/>
        <w:ind w:left="0"/>
        <w:jc w:val="both"/>
      </w:pPr>
      <w:r>
        <w:rPr>
          <w:rFonts w:ascii="Times New Roman"/>
          <w:b w:val="false"/>
          <w:i w:val="false"/>
          <w:color w:val="000000"/>
          <w:sz w:val="28"/>
        </w:rPr>
        <w:t>
      11) получение временной балансирующей платы в соответствии с законодательством Республики Казахстан о железнодорожном транспорте оператором локомотивной тяги в пассажирском движении.</w:t>
      </w:r>
    </w:p>
    <w:bookmarkEnd w:id="6319"/>
    <w:bookmarkStart w:name="z6953" w:id="6320"/>
    <w:p>
      <w:pPr>
        <w:spacing w:after="0"/>
        <w:ind w:left="0"/>
        <w:jc w:val="both"/>
      </w:pPr>
      <w:r>
        <w:rPr>
          <w:rFonts w:ascii="Times New Roman"/>
          <w:b w:val="false"/>
          <w:i w:val="false"/>
          <w:color w:val="000000"/>
          <w:sz w:val="28"/>
        </w:rPr>
        <w:t>
      3. Оборот по реализации товаров, работ, услуг структурного подразделения юридического лица-резидента, зарегистрированного на территории иностранного государства, местом реализации которых не признается Республика Казахстан, не является оборотом по реализации товаров, работ, услуг такого юридического лица в Республике Казахстан.</w:t>
      </w:r>
    </w:p>
    <w:bookmarkEnd w:id="6320"/>
    <w:bookmarkStart w:name="z6954" w:id="6321"/>
    <w:p>
      <w:pPr>
        <w:spacing w:after="0"/>
        <w:ind w:left="0"/>
        <w:jc w:val="both"/>
      </w:pPr>
      <w:r>
        <w:rPr>
          <w:rFonts w:ascii="Times New Roman"/>
          <w:b w:val="false"/>
          <w:i w:val="false"/>
          <w:color w:val="000000"/>
          <w:sz w:val="28"/>
        </w:rPr>
        <w:t>
      4. Нерезиденты, осуществляющие деятельность в Республике Казахстан через структурные подразделения, признают оборот по реализации работ, услуг таких структурных подразделений при соблюдении одного из следующих условий:</w:t>
      </w:r>
    </w:p>
    <w:bookmarkEnd w:id="6321"/>
    <w:bookmarkStart w:name="z6955" w:id="6322"/>
    <w:p>
      <w:pPr>
        <w:spacing w:after="0"/>
        <w:ind w:left="0"/>
        <w:jc w:val="both"/>
      </w:pPr>
      <w:r>
        <w:rPr>
          <w:rFonts w:ascii="Times New Roman"/>
          <w:b w:val="false"/>
          <w:i w:val="false"/>
          <w:color w:val="000000"/>
          <w:sz w:val="28"/>
        </w:rPr>
        <w:t>
      наличие контракта, заключенного структурным подразделением юридического лица-нерезидента;</w:t>
      </w:r>
    </w:p>
    <w:bookmarkEnd w:id="6322"/>
    <w:bookmarkStart w:name="z6956" w:id="6323"/>
    <w:p>
      <w:pPr>
        <w:spacing w:after="0"/>
        <w:ind w:left="0"/>
        <w:jc w:val="both"/>
      </w:pPr>
      <w:r>
        <w:rPr>
          <w:rFonts w:ascii="Times New Roman"/>
          <w:b w:val="false"/>
          <w:i w:val="false"/>
          <w:color w:val="000000"/>
          <w:sz w:val="28"/>
        </w:rPr>
        <w:t>
      наличие счета-фактуры по работам, услугам, выписанного структурным подразделением юридического лица-нерезидента;</w:t>
      </w:r>
    </w:p>
    <w:bookmarkEnd w:id="6323"/>
    <w:bookmarkStart w:name="z6957" w:id="6324"/>
    <w:p>
      <w:pPr>
        <w:spacing w:after="0"/>
        <w:ind w:left="0"/>
        <w:jc w:val="both"/>
      </w:pPr>
      <w:r>
        <w:rPr>
          <w:rFonts w:ascii="Times New Roman"/>
          <w:b w:val="false"/>
          <w:i w:val="false"/>
          <w:color w:val="000000"/>
          <w:sz w:val="28"/>
        </w:rPr>
        <w:t>
      наличие акта выполненных работ, оказанных услуг, подписанного структурным подразделением юридического лица-нерезидента;</w:t>
      </w:r>
    </w:p>
    <w:bookmarkEnd w:id="6324"/>
    <w:bookmarkStart w:name="z6958" w:id="6325"/>
    <w:p>
      <w:pPr>
        <w:spacing w:after="0"/>
        <w:ind w:left="0"/>
        <w:jc w:val="both"/>
      </w:pPr>
      <w:r>
        <w:rPr>
          <w:rFonts w:ascii="Times New Roman"/>
          <w:b w:val="false"/>
          <w:i w:val="false"/>
          <w:color w:val="000000"/>
          <w:sz w:val="28"/>
        </w:rPr>
        <w:t>
      наличие контракта, заключенного с юридическим лицом-нерезидентом, предусматривающего, что выполнение работ, оказание услуг осуществляются структурным подразделением такого юридического лица-нерезидента;</w:t>
      </w:r>
    </w:p>
    <w:bookmarkEnd w:id="6325"/>
    <w:bookmarkStart w:name="z6959" w:id="6326"/>
    <w:p>
      <w:pPr>
        <w:spacing w:after="0"/>
        <w:ind w:left="0"/>
        <w:jc w:val="both"/>
      </w:pPr>
      <w:r>
        <w:rPr>
          <w:rFonts w:ascii="Times New Roman"/>
          <w:b w:val="false"/>
          <w:i w:val="false"/>
          <w:color w:val="000000"/>
          <w:sz w:val="28"/>
        </w:rPr>
        <w:t>
      в акте выполненных работ, оказанных услуг, подписанном юридическим лицом-нерезидентом, указано, что работы выполнены, услуги оказаны структурным подразделением такого юридического лица-нерезидента;</w:t>
      </w:r>
    </w:p>
    <w:bookmarkEnd w:id="6326"/>
    <w:bookmarkStart w:name="z6960" w:id="6327"/>
    <w:p>
      <w:pPr>
        <w:spacing w:after="0"/>
        <w:ind w:left="0"/>
        <w:jc w:val="both"/>
      </w:pPr>
      <w:r>
        <w:rPr>
          <w:rFonts w:ascii="Times New Roman"/>
          <w:b w:val="false"/>
          <w:i w:val="false"/>
          <w:color w:val="000000"/>
          <w:sz w:val="28"/>
        </w:rPr>
        <w:t>
      выплата дохода за выполненные работы, оказанные услуги осуществляется структурному подразделению юридического лица-нерезидента.</w:t>
      </w:r>
    </w:p>
    <w:bookmarkEnd w:id="6327"/>
    <w:bookmarkStart w:name="z6961" w:id="6328"/>
    <w:p>
      <w:pPr>
        <w:spacing w:after="0"/>
        <w:ind w:left="0"/>
        <w:jc w:val="both"/>
      </w:pPr>
      <w:r>
        <w:rPr>
          <w:rFonts w:ascii="Times New Roman"/>
          <w:b w:val="false"/>
          <w:i w:val="false"/>
          <w:color w:val="000000"/>
          <w:sz w:val="28"/>
        </w:rPr>
        <w:t xml:space="preserve">
      5. Не являются оборотом по реализации: </w:t>
      </w:r>
    </w:p>
    <w:bookmarkEnd w:id="6328"/>
    <w:bookmarkStart w:name="z6962" w:id="6329"/>
    <w:p>
      <w:pPr>
        <w:spacing w:after="0"/>
        <w:ind w:left="0"/>
        <w:jc w:val="both"/>
      </w:pPr>
      <w:r>
        <w:rPr>
          <w:rFonts w:ascii="Times New Roman"/>
          <w:b w:val="false"/>
          <w:i w:val="false"/>
          <w:color w:val="000000"/>
          <w:sz w:val="28"/>
        </w:rPr>
        <w:t>
      1) передача имущества в качестве вклада в уставный капитал;</w:t>
      </w:r>
    </w:p>
    <w:bookmarkEnd w:id="6329"/>
    <w:bookmarkStart w:name="z6963" w:id="6330"/>
    <w:p>
      <w:pPr>
        <w:spacing w:after="0"/>
        <w:ind w:left="0"/>
        <w:jc w:val="both"/>
      </w:pPr>
      <w:r>
        <w:rPr>
          <w:rFonts w:ascii="Times New Roman"/>
          <w:b w:val="false"/>
          <w:i w:val="false"/>
          <w:color w:val="000000"/>
          <w:sz w:val="28"/>
        </w:rPr>
        <w:t>
      2) передача акционеру, участнику, учредителю товара при распределении имущества:</w:t>
      </w:r>
    </w:p>
    <w:bookmarkEnd w:id="6330"/>
    <w:bookmarkStart w:name="z6964" w:id="6331"/>
    <w:p>
      <w:pPr>
        <w:spacing w:after="0"/>
        <w:ind w:left="0"/>
        <w:jc w:val="both"/>
      </w:pPr>
      <w:r>
        <w:rPr>
          <w:rFonts w:ascii="Times New Roman"/>
          <w:b w:val="false"/>
          <w:i w:val="false"/>
          <w:color w:val="000000"/>
          <w:sz w:val="28"/>
        </w:rPr>
        <w:t>
      при ликвидации юридического лица или при уменьшении уставного капитала – в пределах размера оплаченного уставного капитала, приходящегося на долю участия, количество акций, на которые осуществляется уменьшение уставного капитала;</w:t>
      </w:r>
    </w:p>
    <w:bookmarkEnd w:id="6331"/>
    <w:bookmarkStart w:name="z6965" w:id="6332"/>
    <w:p>
      <w:pPr>
        <w:spacing w:after="0"/>
        <w:ind w:left="0"/>
        <w:jc w:val="both"/>
      </w:pPr>
      <w:r>
        <w:rPr>
          <w:rFonts w:ascii="Times New Roman"/>
          <w:b w:val="false"/>
          <w:i w:val="false"/>
          <w:color w:val="000000"/>
          <w:sz w:val="28"/>
        </w:rPr>
        <w:t>
      при выкупе юридическим лицом у учредителя, участника доли участия или ее части в этом юридическом лице – в пределах размера оплаченного уставного капитала, приходящегося на выкупаемую долю участия;</w:t>
      </w:r>
    </w:p>
    <w:bookmarkEnd w:id="6332"/>
    <w:bookmarkStart w:name="z6966" w:id="6333"/>
    <w:p>
      <w:pPr>
        <w:spacing w:after="0"/>
        <w:ind w:left="0"/>
        <w:jc w:val="both"/>
      </w:pPr>
      <w:r>
        <w:rPr>
          <w:rFonts w:ascii="Times New Roman"/>
          <w:b w:val="false"/>
          <w:i w:val="false"/>
          <w:color w:val="000000"/>
          <w:sz w:val="28"/>
        </w:rPr>
        <w:t>
      при выкупе юридическим лицом-эмитентом у акционера акций, выпущенных этим эмитентом – в пределах размера оплаченного уставного капитала, приходящегося на выкупаемое количество акций;</w:t>
      </w:r>
    </w:p>
    <w:bookmarkEnd w:id="6333"/>
    <w:bookmarkStart w:name="z6967" w:id="6334"/>
    <w:p>
      <w:pPr>
        <w:spacing w:after="0"/>
        <w:ind w:left="0"/>
        <w:jc w:val="both"/>
      </w:pPr>
      <w:r>
        <w:rPr>
          <w:rFonts w:ascii="Times New Roman"/>
          <w:b w:val="false"/>
          <w:i w:val="false"/>
          <w:color w:val="000000"/>
          <w:sz w:val="28"/>
        </w:rPr>
        <w:t>
      3) безвозмездная передача в рекламных целях товара в случае, если стоимость единицы такого товара не превышает 5-кратный размер месячного расчетного показателя, установленного законом о республиканском бюджете и действующего на дату такой передачи;</w:t>
      </w:r>
    </w:p>
    <w:bookmarkEnd w:id="6334"/>
    <w:bookmarkStart w:name="z6968" w:id="6335"/>
    <w:p>
      <w:pPr>
        <w:spacing w:after="0"/>
        <w:ind w:left="0"/>
        <w:jc w:val="both"/>
      </w:pPr>
      <w:r>
        <w:rPr>
          <w:rFonts w:ascii="Times New Roman"/>
          <w:b w:val="false"/>
          <w:i w:val="false"/>
          <w:color w:val="000000"/>
          <w:sz w:val="28"/>
        </w:rPr>
        <w:t>
      4) отгрузка давальческих товаров заказчиком подрядчику для изготовления, переработки, сборки (монтажа, установки), ремонта последним готовой продукции и (или) строительства объектов. В случае изготовления, переработки, сборки, ремонта за пределами таможенной территории Евразийского экономического союза отгрузка указанных товаров не является оборотом по реализации, если их вывоз осуществлен в таможенной процедуре переработки вне таможенной территории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6335"/>
    <w:bookmarkStart w:name="z6969" w:id="6336"/>
    <w:p>
      <w:pPr>
        <w:spacing w:after="0"/>
        <w:ind w:left="0"/>
        <w:jc w:val="both"/>
      </w:pPr>
      <w:r>
        <w:rPr>
          <w:rFonts w:ascii="Times New Roman"/>
          <w:b w:val="false"/>
          <w:i w:val="false"/>
          <w:color w:val="000000"/>
          <w:sz w:val="28"/>
        </w:rPr>
        <w:t xml:space="preserve">
      5) отгрузка возвратной тары. Возвратной тарой является тара, стоимость которой не включается в стоимость реализации отпускаемой в ней продукции и которая подлежит возврату поставщику на условиях и в сроки, которые установлены договором (контрактом) на поставку этой продукции, но не более срока, продолжительность которого составляет шесть месяцев. Если тара не возвращена в установленный срок, стоимость такой тары включается в оборот по реализации в соответствии с </w:t>
      </w:r>
      <w:r>
        <w:rPr>
          <w:rFonts w:ascii="Times New Roman"/>
          <w:b w:val="false"/>
          <w:i w:val="false"/>
          <w:color w:val="000000"/>
          <w:sz w:val="28"/>
        </w:rPr>
        <w:t>пунктом 14</w:t>
      </w:r>
      <w:r>
        <w:rPr>
          <w:rFonts w:ascii="Times New Roman"/>
          <w:b w:val="false"/>
          <w:i w:val="false"/>
          <w:color w:val="000000"/>
          <w:sz w:val="28"/>
        </w:rPr>
        <w:t xml:space="preserve"> статьи 381 настоящего Кодекса; </w:t>
      </w:r>
    </w:p>
    <w:bookmarkEnd w:id="6336"/>
    <w:bookmarkStart w:name="z6970" w:id="6337"/>
    <w:p>
      <w:pPr>
        <w:spacing w:after="0"/>
        <w:ind w:left="0"/>
        <w:jc w:val="both"/>
      </w:pPr>
      <w:r>
        <w:rPr>
          <w:rFonts w:ascii="Times New Roman"/>
          <w:b w:val="false"/>
          <w:i w:val="false"/>
          <w:color w:val="000000"/>
          <w:sz w:val="28"/>
        </w:rPr>
        <w:t xml:space="preserve">
      6) возврат товара получателем (покупателем), являющимся плательщиком налога на добавленную стоимость; </w:t>
      </w:r>
    </w:p>
    <w:bookmarkEnd w:id="6337"/>
    <w:bookmarkStart w:name="z6971" w:id="6338"/>
    <w:p>
      <w:pPr>
        <w:spacing w:after="0"/>
        <w:ind w:left="0"/>
        <w:jc w:val="both"/>
      </w:pPr>
      <w:r>
        <w:rPr>
          <w:rFonts w:ascii="Times New Roman"/>
          <w:b w:val="false"/>
          <w:i w:val="false"/>
          <w:color w:val="000000"/>
          <w:sz w:val="28"/>
        </w:rPr>
        <w:t>
      7) отгрузка товара, ввезенного ранее в таможенной процедуре свободной таможенной зоны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6338"/>
    <w:bookmarkStart w:name="z6972" w:id="6339"/>
    <w:p>
      <w:pPr>
        <w:spacing w:after="0"/>
        <w:ind w:left="0"/>
        <w:jc w:val="both"/>
      </w:pPr>
      <w:r>
        <w:rPr>
          <w:rFonts w:ascii="Times New Roman"/>
          <w:b w:val="false"/>
          <w:i w:val="false"/>
          <w:color w:val="000000"/>
          <w:sz w:val="28"/>
        </w:rPr>
        <w:t>
      8) вывоз товара за пределы таможенной территории Евразийского экономического союза для проведения выставок, других культурных и спортивных мероприятий, подлежащего обратному ввозу на условиях и в сроки, которые установлены договором, если такой вывоз оформлен в таможенной процедуре временного вывоза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6339"/>
    <w:bookmarkStart w:name="z6973" w:id="6340"/>
    <w:p>
      <w:pPr>
        <w:spacing w:after="0"/>
        <w:ind w:left="0"/>
        <w:jc w:val="both"/>
      </w:pPr>
      <w:r>
        <w:rPr>
          <w:rFonts w:ascii="Times New Roman"/>
          <w:b w:val="false"/>
          <w:i w:val="false"/>
          <w:color w:val="000000"/>
          <w:sz w:val="28"/>
        </w:rPr>
        <w:t>
      9) передача недропользователем в собственность Республики Казахстан вновь созданного и (или) приобретенного недропользователем имущества, использовавшегося для выполнения операций по недропользованию и подлежащего передаче Республике Казахстан в соответствии с условиями заключенного контракта на недропользование;</w:t>
      </w:r>
    </w:p>
    <w:bookmarkEnd w:id="6340"/>
    <w:bookmarkStart w:name="z6974" w:id="6341"/>
    <w:p>
      <w:pPr>
        <w:spacing w:after="0"/>
        <w:ind w:left="0"/>
        <w:jc w:val="both"/>
      </w:pPr>
      <w:r>
        <w:rPr>
          <w:rFonts w:ascii="Times New Roman"/>
          <w:b w:val="false"/>
          <w:i w:val="false"/>
          <w:color w:val="000000"/>
          <w:sz w:val="28"/>
        </w:rPr>
        <w:t>
      10) размещение эмиссионных ценных бумаг эмитентом;</w:t>
      </w:r>
    </w:p>
    <w:bookmarkEnd w:id="6341"/>
    <w:bookmarkStart w:name="z6975" w:id="6342"/>
    <w:p>
      <w:pPr>
        <w:spacing w:after="0"/>
        <w:ind w:left="0"/>
        <w:jc w:val="both"/>
      </w:pPr>
      <w:r>
        <w:rPr>
          <w:rFonts w:ascii="Times New Roman"/>
          <w:b w:val="false"/>
          <w:i w:val="false"/>
          <w:color w:val="000000"/>
          <w:sz w:val="28"/>
        </w:rPr>
        <w:t xml:space="preserve">
      11) передача основных средств, нематериальных активов и иного имущества реорганизуемого юридического лица его правопреемнику (правопреемникам), в том числе товаров, по которым признан оборот в виде остатков товаров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369 настоящего Кодекса;</w:t>
      </w:r>
    </w:p>
    <w:bookmarkEnd w:id="6342"/>
    <w:bookmarkStart w:name="z6976" w:id="6343"/>
    <w:p>
      <w:pPr>
        <w:spacing w:after="0"/>
        <w:ind w:left="0"/>
        <w:jc w:val="both"/>
      </w:pPr>
      <w:r>
        <w:rPr>
          <w:rFonts w:ascii="Times New Roman"/>
          <w:b w:val="false"/>
          <w:i w:val="false"/>
          <w:color w:val="000000"/>
          <w:sz w:val="28"/>
        </w:rPr>
        <w:t>
      12) передача объекта концессии концеденту, а также последующая передача объекта концессии концессионеру (правопреемнику или юридическому лицу, специально созданному исключительно концессионером для реализации договора концессии) для эксплуатации в рамках договора концессии;</w:t>
      </w:r>
    </w:p>
    <w:bookmarkEnd w:id="6343"/>
    <w:bookmarkStart w:name="z6977" w:id="6344"/>
    <w:p>
      <w:pPr>
        <w:spacing w:after="0"/>
        <w:ind w:left="0"/>
        <w:jc w:val="both"/>
      </w:pPr>
      <w:r>
        <w:rPr>
          <w:rFonts w:ascii="Times New Roman"/>
          <w:b w:val="false"/>
          <w:i w:val="false"/>
          <w:color w:val="000000"/>
          <w:sz w:val="28"/>
        </w:rPr>
        <w:t>
      13) оборот по реализации физическим лицом, являющимся индивидуальным предпринимателем или лицом, занимающимся частной практикой, личного имущества такого физического лица;</w:t>
      </w:r>
    </w:p>
    <w:bookmarkEnd w:id="6344"/>
    <w:bookmarkStart w:name="z6978" w:id="6345"/>
    <w:p>
      <w:pPr>
        <w:spacing w:after="0"/>
        <w:ind w:left="0"/>
        <w:jc w:val="both"/>
      </w:pPr>
      <w:r>
        <w:rPr>
          <w:rFonts w:ascii="Times New Roman"/>
          <w:b w:val="false"/>
          <w:i w:val="false"/>
          <w:color w:val="000000"/>
          <w:sz w:val="28"/>
        </w:rPr>
        <w:t xml:space="preserve">
      14) передача доверительному управляющему имущества учредителем доверительного управления; </w:t>
      </w:r>
    </w:p>
    <w:bookmarkEnd w:id="6345"/>
    <w:bookmarkStart w:name="z6979" w:id="6346"/>
    <w:p>
      <w:pPr>
        <w:spacing w:after="0"/>
        <w:ind w:left="0"/>
        <w:jc w:val="both"/>
      </w:pPr>
      <w:r>
        <w:rPr>
          <w:rFonts w:ascii="Times New Roman"/>
          <w:b w:val="false"/>
          <w:i w:val="false"/>
          <w:color w:val="000000"/>
          <w:sz w:val="28"/>
        </w:rPr>
        <w:t>
      15) возврат имущества доверительным управляющим при прекращении действия основания возникновения доверительного управления;</w:t>
      </w:r>
    </w:p>
    <w:bookmarkEnd w:id="6346"/>
    <w:bookmarkStart w:name="z6980" w:id="6347"/>
    <w:p>
      <w:pPr>
        <w:spacing w:after="0"/>
        <w:ind w:left="0"/>
        <w:jc w:val="both"/>
      </w:pPr>
      <w:r>
        <w:rPr>
          <w:rFonts w:ascii="Times New Roman"/>
          <w:b w:val="false"/>
          <w:i w:val="false"/>
          <w:color w:val="000000"/>
          <w:sz w:val="28"/>
        </w:rPr>
        <w:t>
      16) передача доверительным управляющим чистого дохода от доверительного управления учредителю доверительного управления;</w:t>
      </w:r>
    </w:p>
    <w:bookmarkEnd w:id="6347"/>
    <w:bookmarkStart w:name="z6981" w:id="6348"/>
    <w:p>
      <w:pPr>
        <w:spacing w:after="0"/>
        <w:ind w:left="0"/>
        <w:jc w:val="both"/>
      </w:pPr>
      <w:r>
        <w:rPr>
          <w:rFonts w:ascii="Times New Roman"/>
          <w:b w:val="false"/>
          <w:i w:val="false"/>
          <w:color w:val="000000"/>
          <w:sz w:val="28"/>
        </w:rPr>
        <w:t>
      17) получение вкладчиком (клиентом) суммы вознаграждения, начисленной и (или) выплаченной ему по договорам банковского счета и (или) банковского вклада;</w:t>
      </w:r>
    </w:p>
    <w:bookmarkEnd w:id="6348"/>
    <w:bookmarkStart w:name="z6982" w:id="6349"/>
    <w:p>
      <w:pPr>
        <w:spacing w:after="0"/>
        <w:ind w:left="0"/>
        <w:jc w:val="both"/>
      </w:pPr>
      <w:r>
        <w:rPr>
          <w:rFonts w:ascii="Times New Roman"/>
          <w:b w:val="false"/>
          <w:i w:val="false"/>
          <w:color w:val="000000"/>
          <w:sz w:val="28"/>
        </w:rPr>
        <w:t>
      18) осуществление концессионером эксплуатации объекта концессии, находящегося в государственной собственности, с применением платы за доступность по концессионным проектам особой значимости, перечень которых определяется Правительством Республики Казахстан;</w:t>
      </w:r>
    </w:p>
    <w:bookmarkEnd w:id="6349"/>
    <w:bookmarkStart w:name="z6983" w:id="6350"/>
    <w:p>
      <w:pPr>
        <w:spacing w:after="0"/>
        <w:ind w:left="0"/>
        <w:jc w:val="both"/>
      </w:pPr>
      <w:r>
        <w:rPr>
          <w:rFonts w:ascii="Times New Roman"/>
          <w:b w:val="false"/>
          <w:i w:val="false"/>
          <w:color w:val="000000"/>
          <w:sz w:val="28"/>
        </w:rPr>
        <w:t>
      19) управление концессионером объектом концессии с применением платы за доступность по концессионным проектам особой значимости, перечень которых определяется Правительством Республики Казахстан;</w:t>
      </w:r>
    </w:p>
    <w:bookmarkEnd w:id="6350"/>
    <w:bookmarkStart w:name="z6984" w:id="6351"/>
    <w:p>
      <w:pPr>
        <w:spacing w:after="0"/>
        <w:ind w:left="0"/>
        <w:jc w:val="both"/>
      </w:pPr>
      <w:r>
        <w:rPr>
          <w:rFonts w:ascii="Times New Roman"/>
          <w:b w:val="false"/>
          <w:i w:val="false"/>
          <w:color w:val="000000"/>
          <w:sz w:val="28"/>
        </w:rPr>
        <w:t>
      20) вывоз товаров с территории Республики Казахстан на территорию другого государства-члена Евразийского экономического союза в связи с их передачей (перемещением) в пределах одного юридического лица;</w:t>
      </w:r>
    </w:p>
    <w:bookmarkEnd w:id="6351"/>
    <w:bookmarkStart w:name="z6985" w:id="6352"/>
    <w:p>
      <w:pPr>
        <w:spacing w:after="0"/>
        <w:ind w:left="0"/>
        <w:jc w:val="both"/>
      </w:pPr>
      <w:r>
        <w:rPr>
          <w:rFonts w:ascii="Times New Roman"/>
          <w:b w:val="false"/>
          <w:i w:val="false"/>
          <w:color w:val="000000"/>
          <w:sz w:val="28"/>
        </w:rPr>
        <w:t>
      21) получение операторами расширенных обязательств производителей (импортеров) платы за организацию сбора, транспортировки, переработки, обезвреживания, использования и (или) утилизации отходов;</w:t>
      </w:r>
    </w:p>
    <w:bookmarkEnd w:id="6352"/>
    <w:bookmarkStart w:name="z6986" w:id="6353"/>
    <w:p>
      <w:pPr>
        <w:spacing w:after="0"/>
        <w:ind w:left="0"/>
        <w:jc w:val="both"/>
      </w:pPr>
      <w:r>
        <w:rPr>
          <w:rFonts w:ascii="Times New Roman"/>
          <w:b w:val="false"/>
          <w:i w:val="false"/>
          <w:color w:val="000000"/>
          <w:sz w:val="28"/>
        </w:rPr>
        <w:t>
      22) получение предприятиями финансирования в рамках стимулирования производства в Республике Казахстан экологически чистых автомобильных транспортных средств (соответствующих экологическому классу 4 и выше; с электродвигателями) и их компонентов;</w:t>
      </w:r>
    </w:p>
    <w:bookmarkEnd w:id="6353"/>
    <w:bookmarkStart w:name="z6987" w:id="6354"/>
    <w:p>
      <w:pPr>
        <w:spacing w:after="0"/>
        <w:ind w:left="0"/>
        <w:jc w:val="both"/>
      </w:pPr>
      <w:r>
        <w:rPr>
          <w:rFonts w:ascii="Times New Roman"/>
          <w:b w:val="false"/>
          <w:i w:val="false"/>
          <w:color w:val="000000"/>
          <w:sz w:val="28"/>
        </w:rPr>
        <w:t>
      23) передача получателю от имени государства полезных ископаемых недропользователем в счет исполнения налогового обязательства по уплате налогов в натуральной форме;</w:t>
      </w:r>
    </w:p>
    <w:bookmarkEnd w:id="6354"/>
    <w:bookmarkStart w:name="z6988" w:id="6355"/>
    <w:p>
      <w:pPr>
        <w:spacing w:after="0"/>
        <w:ind w:left="0"/>
        <w:jc w:val="both"/>
      </w:pPr>
      <w:r>
        <w:rPr>
          <w:rFonts w:ascii="Times New Roman"/>
          <w:b w:val="false"/>
          <w:i w:val="false"/>
          <w:color w:val="000000"/>
          <w:sz w:val="28"/>
        </w:rPr>
        <w:t>
      24) реализация полезных ископаемых, переданных недропользователем в счет исполнения налогового обязательства по уплате налогов в натуральной форме, получателем от имени государства или лицом, уполномоченным получателем от имени государства на такую реализацию;</w:t>
      </w:r>
    </w:p>
    <w:bookmarkEnd w:id="6355"/>
    <w:bookmarkStart w:name="z6989" w:id="6356"/>
    <w:p>
      <w:pPr>
        <w:spacing w:after="0"/>
        <w:ind w:left="0"/>
        <w:jc w:val="both"/>
      </w:pPr>
      <w:r>
        <w:rPr>
          <w:rFonts w:ascii="Times New Roman"/>
          <w:b w:val="false"/>
          <w:i w:val="false"/>
          <w:color w:val="000000"/>
          <w:sz w:val="28"/>
        </w:rPr>
        <w:t>
      25) оказание услуг по реализации полезных ископаемых, переданных недропользователем в счет исполнения налогового обязательства по уплате налогов в натуральной форме, получателем от имени государства или лицом, уполномоченным получателем от имени государства на такую реализацию, за комиссионное вознаграждение, выраженное в возмещении расходов, связанных с реализацией таких полезных ископаемых;</w:t>
      </w:r>
    </w:p>
    <w:bookmarkEnd w:id="6356"/>
    <w:bookmarkStart w:name="z6990" w:id="6357"/>
    <w:p>
      <w:pPr>
        <w:spacing w:after="0"/>
        <w:ind w:left="0"/>
        <w:jc w:val="both"/>
      </w:pPr>
      <w:r>
        <w:rPr>
          <w:rFonts w:ascii="Times New Roman"/>
          <w:b w:val="false"/>
          <w:i w:val="false"/>
          <w:color w:val="000000"/>
          <w:sz w:val="28"/>
        </w:rPr>
        <w:t>
      26) деятельность, финансирование которой на безвозмездной основе обеспечивается за счет целевого вклада, предусмотренного бюджетным законодательством Республики Казахстан;</w:t>
      </w:r>
    </w:p>
    <w:bookmarkEnd w:id="6357"/>
    <w:bookmarkStart w:name="z6991" w:id="6358"/>
    <w:p>
      <w:pPr>
        <w:spacing w:after="0"/>
        <w:ind w:left="0"/>
        <w:jc w:val="both"/>
      </w:pPr>
      <w:r>
        <w:rPr>
          <w:rFonts w:ascii="Times New Roman"/>
          <w:b w:val="false"/>
          <w:i w:val="false"/>
          <w:color w:val="000000"/>
          <w:sz w:val="28"/>
        </w:rPr>
        <w:t>
      27) получение автономным кластерным фондом, определенным законодательством Республики Казахстан об инновационном кластере, платежей из бюджета в рамках бюджетной программы, направленной на целевое перечисление исключительно для создания совместных предприятий с участием транснациональных корпораций, а также для долевого участия в зарубежных инвестиционных фондах;</w:t>
      </w:r>
    </w:p>
    <w:bookmarkEnd w:id="6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действовал до 01.01.2021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6993" w:id="6359"/>
    <w:p>
      <w:pPr>
        <w:spacing w:after="0"/>
        <w:ind w:left="0"/>
        <w:jc w:val="both"/>
      </w:pPr>
      <w:r>
        <w:rPr>
          <w:rFonts w:ascii="Times New Roman"/>
          <w:b w:val="false"/>
          <w:i w:val="false"/>
          <w:color w:val="000000"/>
          <w:sz w:val="28"/>
        </w:rPr>
        <w:t>
      29) выполнение получателем благотворительной, спонсорской помощи, гранта условий их предоставления;</w:t>
      </w:r>
    </w:p>
    <w:bookmarkEnd w:id="6359"/>
    <w:bookmarkStart w:name="z6994" w:id="6360"/>
    <w:p>
      <w:pPr>
        <w:spacing w:after="0"/>
        <w:ind w:left="0"/>
        <w:jc w:val="both"/>
      </w:pPr>
      <w:r>
        <w:rPr>
          <w:rFonts w:ascii="Times New Roman"/>
          <w:b w:val="false"/>
          <w:i w:val="false"/>
          <w:color w:val="000000"/>
          <w:sz w:val="28"/>
        </w:rPr>
        <w:t>
      30) бюджетная субсидия по убыткам, определенным в виде отрицательной разницы между доходами и расходами, и (или) расходам.</w:t>
      </w:r>
    </w:p>
    <w:bookmarkEnd w:id="6360"/>
    <w:bookmarkStart w:name="z6995" w:id="6361"/>
    <w:p>
      <w:pPr>
        <w:spacing w:after="0"/>
        <w:ind w:left="0"/>
        <w:jc w:val="both"/>
      </w:pPr>
      <w:r>
        <w:rPr>
          <w:rFonts w:ascii="Times New Roman"/>
          <w:b w:val="false"/>
          <w:i w:val="false"/>
          <w:color w:val="000000"/>
          <w:sz w:val="28"/>
        </w:rPr>
        <w:t>
      Для целей настоящего подпункта доходы и расходы определяются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6361"/>
    <w:bookmarkStart w:name="z6996" w:id="6362"/>
    <w:p>
      <w:pPr>
        <w:spacing w:after="0"/>
        <w:ind w:left="0"/>
        <w:jc w:val="both"/>
      </w:pPr>
      <w:r>
        <w:rPr>
          <w:rFonts w:ascii="Times New Roman"/>
          <w:b w:val="false"/>
          <w:i w:val="false"/>
          <w:color w:val="000000"/>
          <w:sz w:val="28"/>
        </w:rPr>
        <w:t>
      31) безвозмездное оказание энергопередающими организациями услуг по передаче электрической энергии субъектам, использующим возобновляемые источники энергии.</w:t>
      </w:r>
    </w:p>
    <w:bookmarkEnd w:id="6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Действовал до 01.01.2022 в соответствии с Законом РК от 27.12.2019 </w:t>
      </w:r>
      <w:r>
        <w:rPr>
          <w:rFonts w:ascii="Times New Roman"/>
          <w:b w:val="false"/>
          <w:i w:val="false"/>
          <w:color w:val="000000"/>
          <w:sz w:val="28"/>
        </w:rPr>
        <w:t>№ 295-VІ</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действовал с 01.01.2018 до 01.01.2021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w:t>
      </w:r>
      <w:r>
        <w:br/>
      </w:r>
      <w:r>
        <w:rPr>
          <w:rFonts w:ascii="Times New Roman"/>
          <w:b w:val="false"/>
          <w:i w:val="false"/>
          <w:color w:val="000000"/>
          <w:sz w:val="28"/>
        </w:rPr>
        <w:t>
</w:t>
      </w:r>
    </w:p>
    <w:bookmarkStart w:name="z16143" w:id="6363"/>
    <w:p>
      <w:pPr>
        <w:spacing w:after="0"/>
        <w:ind w:left="0"/>
        <w:jc w:val="both"/>
      </w:pPr>
      <w:r>
        <w:rPr>
          <w:rFonts w:ascii="Times New Roman"/>
          <w:b w:val="false"/>
          <w:i w:val="false"/>
          <w:color w:val="000000"/>
          <w:sz w:val="28"/>
        </w:rPr>
        <w:t>
      37) поступление денег на текущий счет частного судебного исполнителя, предназначенный для хранения взысканных сумм в пользу взыскателей.</w:t>
      </w:r>
    </w:p>
    <w:bookmarkEnd w:id="6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Действовал с 01.01.2022 до 01.01.2024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w:t>
      </w:r>
      <w:r>
        <w:br/>
      </w:r>
      <w:r>
        <w:rPr>
          <w:rFonts w:ascii="Times New Roman"/>
          <w:b w:val="false"/>
          <w:i w:val="false"/>
          <w:color w:val="000000"/>
          <w:sz w:val="28"/>
        </w:rPr>
        <w:t>
</w:t>
      </w:r>
    </w:p>
    <w:bookmarkStart w:name="z17401" w:id="6364"/>
    <w:p>
      <w:pPr>
        <w:spacing w:after="0"/>
        <w:ind w:left="0"/>
        <w:jc w:val="both"/>
      </w:pPr>
      <w:r>
        <w:rPr>
          <w:rFonts w:ascii="Times New Roman"/>
          <w:b w:val="false"/>
          <w:i w:val="false"/>
          <w:color w:val="000000"/>
          <w:sz w:val="28"/>
        </w:rPr>
        <w:t>
      39) распределение цифровых активов цифровым майнинговым пулом между лицами, осуществляющими деятельность по цифровому майнингу.</w:t>
      </w:r>
    </w:p>
    <w:bookmarkEnd w:id="6364"/>
    <w:bookmarkStart w:name="z17520" w:id="6365"/>
    <w:p>
      <w:pPr>
        <w:spacing w:after="0"/>
        <w:ind w:left="0"/>
        <w:jc w:val="both"/>
      </w:pPr>
      <w:r>
        <w:rPr>
          <w:rFonts w:ascii="Times New Roman"/>
          <w:b w:val="false"/>
          <w:i w:val="false"/>
          <w:color w:val="000000"/>
          <w:sz w:val="28"/>
        </w:rPr>
        <w:t>
      40) оказание Национальным оператором инфраструктуры услуг магистральной железнодорожной сети при перевозке пассажиров железнодорожным транспортом железнодорожному перевозчику, осуществляющему деятельность по перевозке пассажиров, багажа, грузобагажа, почтовых отправлений, на безвозмездной основе,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bookmarkEnd w:id="6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372 с изменениями, внесенными законами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295-VІ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(действовал с 01.01.2022 до 01.01.2024);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01.04.2023);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373. Оборот по приобретению работ, услуг от нерезидента</w:t>
      </w:r>
    </w:p>
    <w:bookmarkStart w:name="z7000" w:id="6366"/>
    <w:p>
      <w:pPr>
        <w:spacing w:after="0"/>
        <w:ind w:left="0"/>
        <w:jc w:val="both"/>
      </w:pPr>
      <w:r>
        <w:rPr>
          <w:rFonts w:ascii="Times New Roman"/>
          <w:b w:val="false"/>
          <w:i w:val="false"/>
          <w:color w:val="000000"/>
          <w:sz w:val="28"/>
        </w:rPr>
        <w:t xml:space="preserve">
      1. Если иное не предусмотрено пунктом 2 настоящей статьи, выполненные работы, оказанные услуги нерезидентом на возмездной основе, местом реализации которых признается Республика Казахстан, при приобретении их плательщиком налога на добавленную стоимость являются оборотом такого плательщика налога на добавленную стоимость по приобретению работ, услуг от нерезидента, который подлежит обложению налогом на добавленную стоимость в соответствии с настоящим Кодексом. </w:t>
      </w:r>
    </w:p>
    <w:bookmarkEnd w:id="6366"/>
    <w:bookmarkStart w:name="z7001" w:id="6367"/>
    <w:p>
      <w:pPr>
        <w:spacing w:after="0"/>
        <w:ind w:left="0"/>
        <w:jc w:val="both"/>
      </w:pPr>
      <w:r>
        <w:rPr>
          <w:rFonts w:ascii="Times New Roman"/>
          <w:b w:val="false"/>
          <w:i w:val="false"/>
          <w:color w:val="000000"/>
          <w:sz w:val="28"/>
        </w:rPr>
        <w:t>
      2. Работы, услуги, указанные в пункте 1 настоящей статьи, не являются оборотом по приобретению работ, услуг от нерезидента, если:</w:t>
      </w:r>
    </w:p>
    <w:bookmarkEnd w:id="6367"/>
    <w:bookmarkStart w:name="z7002" w:id="6368"/>
    <w:p>
      <w:pPr>
        <w:spacing w:after="0"/>
        <w:ind w:left="0"/>
        <w:jc w:val="both"/>
      </w:pPr>
      <w:r>
        <w:rPr>
          <w:rFonts w:ascii="Times New Roman"/>
          <w:b w:val="false"/>
          <w:i w:val="false"/>
          <w:color w:val="000000"/>
          <w:sz w:val="28"/>
        </w:rPr>
        <w:t xml:space="preserve">
      1) выполненные работы, оказанные услуги являются работами, услугами, перечисленными в </w:t>
      </w:r>
      <w:r>
        <w:rPr>
          <w:rFonts w:ascii="Times New Roman"/>
          <w:b w:val="false"/>
          <w:i w:val="false"/>
          <w:color w:val="000000"/>
          <w:sz w:val="28"/>
        </w:rPr>
        <w:t>статье 394</w:t>
      </w:r>
      <w:r>
        <w:rPr>
          <w:rFonts w:ascii="Times New Roman"/>
          <w:b w:val="false"/>
          <w:i w:val="false"/>
          <w:color w:val="000000"/>
          <w:sz w:val="28"/>
        </w:rPr>
        <w:t xml:space="preserve"> настоящего Кодекса; </w:t>
      </w:r>
    </w:p>
    <w:bookmarkEnd w:id="6368"/>
    <w:bookmarkStart w:name="z7003" w:id="6369"/>
    <w:p>
      <w:pPr>
        <w:spacing w:after="0"/>
        <w:ind w:left="0"/>
        <w:jc w:val="both"/>
      </w:pPr>
      <w:r>
        <w:rPr>
          <w:rFonts w:ascii="Times New Roman"/>
          <w:b w:val="false"/>
          <w:i w:val="false"/>
          <w:color w:val="000000"/>
          <w:sz w:val="28"/>
        </w:rPr>
        <w:t>
      2) стоимость таких работ, услуг включена в таможенную стоимость импортируемых товаров, определяемую в соответствии с таможенным законодательством Евразийского экономического союза и (или) таможенным законодательством Республики Казахстан, по которой налог на добавленную стоимость на ввозимые товары уплачен в бюджет Республики Казахстан и не подлежит возврату в соответствии с таможенным законодательством Республики Казахстан;</w:t>
      </w:r>
    </w:p>
    <w:bookmarkEnd w:id="6369"/>
    <w:bookmarkStart w:name="z7004" w:id="6370"/>
    <w:p>
      <w:pPr>
        <w:spacing w:after="0"/>
        <w:ind w:left="0"/>
        <w:jc w:val="both"/>
      </w:pPr>
      <w:r>
        <w:rPr>
          <w:rFonts w:ascii="Times New Roman"/>
          <w:b w:val="false"/>
          <w:i w:val="false"/>
          <w:color w:val="000000"/>
          <w:sz w:val="28"/>
        </w:rPr>
        <w:t>
      3) работы выполнены и услуги оказаны:</w:t>
      </w:r>
    </w:p>
    <w:bookmarkEnd w:id="6370"/>
    <w:bookmarkStart w:name="z7005" w:id="6371"/>
    <w:p>
      <w:pPr>
        <w:spacing w:after="0"/>
        <w:ind w:left="0"/>
        <w:jc w:val="both"/>
      </w:pPr>
      <w:r>
        <w:rPr>
          <w:rFonts w:ascii="Times New Roman"/>
          <w:b w:val="false"/>
          <w:i w:val="false"/>
          <w:color w:val="000000"/>
          <w:sz w:val="28"/>
        </w:rPr>
        <w:t xml:space="preserve">
      автономным организациям образования, указанным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291 настоящего Кодекса;</w:t>
      </w:r>
    </w:p>
    <w:bookmarkEnd w:id="6371"/>
    <w:bookmarkStart w:name="z7006" w:id="6372"/>
    <w:p>
      <w:pPr>
        <w:spacing w:after="0"/>
        <w:ind w:left="0"/>
        <w:jc w:val="both"/>
      </w:pPr>
      <w:r>
        <w:rPr>
          <w:rFonts w:ascii="Times New Roman"/>
          <w:b w:val="false"/>
          <w:i w:val="false"/>
          <w:color w:val="000000"/>
          <w:sz w:val="28"/>
        </w:rPr>
        <w:t xml:space="preserve">
      автономным организациям образования, указанным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291 настоящего Кодекса, по видам деятельности, определенным </w:t>
      </w:r>
      <w:r>
        <w:rPr>
          <w:rFonts w:ascii="Times New Roman"/>
          <w:b w:val="false"/>
          <w:i w:val="false"/>
          <w:color w:val="000000"/>
          <w:sz w:val="28"/>
        </w:rPr>
        <w:t>подпунктами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291 настоящего Кодекса;</w:t>
      </w:r>
    </w:p>
    <w:bookmarkEnd w:id="6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Абзац четвертый подпункта 3)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юридическим лицам, указанным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при условии приобретения таких работ, услуг для осуществления видов деятельности, включенных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государственным органом, осуществляющим государственное регулирование в области технического регулирования, и уполномоченным органом;</w:t>
      </w:r>
    </w:p>
    <w:bookmarkStart w:name="z7007" w:id="6373"/>
    <w:p>
      <w:pPr>
        <w:spacing w:after="0"/>
        <w:ind w:left="0"/>
        <w:jc w:val="both"/>
      </w:pPr>
      <w:r>
        <w:rPr>
          <w:rFonts w:ascii="Times New Roman"/>
          <w:b w:val="false"/>
          <w:i w:val="false"/>
          <w:color w:val="000000"/>
          <w:sz w:val="28"/>
        </w:rPr>
        <w:t xml:space="preserve">
      4) стоимость таких работ, услуг включена в размер облагаемого импорта, определяемый в соответствии со </w:t>
      </w:r>
      <w:r>
        <w:rPr>
          <w:rFonts w:ascii="Times New Roman"/>
          <w:b w:val="false"/>
          <w:i w:val="false"/>
          <w:color w:val="000000"/>
          <w:sz w:val="28"/>
        </w:rPr>
        <w:t>статьей 444</w:t>
      </w:r>
      <w:r>
        <w:rPr>
          <w:rFonts w:ascii="Times New Roman"/>
          <w:b w:val="false"/>
          <w:i w:val="false"/>
          <w:color w:val="000000"/>
          <w:sz w:val="28"/>
        </w:rPr>
        <w:t xml:space="preserve"> настоящего Кодекса, по которому налог на добавленную стоимость на ввозимые товары из государств-членов Евразийского экономического союза уплачен в бюджет Республики Казахстан и не подлежит возврату в соответствии с </w:t>
      </w:r>
      <w:r>
        <w:rPr>
          <w:rFonts w:ascii="Times New Roman"/>
          <w:b w:val="false"/>
          <w:i w:val="false"/>
          <w:color w:val="000000"/>
          <w:sz w:val="28"/>
        </w:rPr>
        <w:t>главой 50</w:t>
      </w:r>
      <w:r>
        <w:rPr>
          <w:rFonts w:ascii="Times New Roman"/>
          <w:b w:val="false"/>
          <w:i w:val="false"/>
          <w:color w:val="000000"/>
          <w:sz w:val="28"/>
        </w:rPr>
        <w:t xml:space="preserve"> настоящего Кодекса;</w:t>
      </w:r>
    </w:p>
    <w:bookmarkEnd w:id="6373"/>
    <w:bookmarkStart w:name="z7008" w:id="6374"/>
    <w:p>
      <w:pPr>
        <w:spacing w:after="0"/>
        <w:ind w:left="0"/>
        <w:jc w:val="both"/>
      </w:pPr>
      <w:r>
        <w:rPr>
          <w:rFonts w:ascii="Times New Roman"/>
          <w:b w:val="false"/>
          <w:i w:val="false"/>
          <w:color w:val="000000"/>
          <w:sz w:val="28"/>
        </w:rPr>
        <w:t xml:space="preserve">
      5) выполненные работы, оказанные услуги являются оборотом структурного подразделения юридического лица-нерезидента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372 настоящего Кодекса.</w:t>
      </w:r>
    </w:p>
    <w:bookmarkEnd w:id="6374"/>
    <w:bookmarkStart w:name="z16351" w:id="6375"/>
    <w:p>
      <w:pPr>
        <w:spacing w:after="0"/>
        <w:ind w:left="0"/>
        <w:jc w:val="both"/>
      </w:pPr>
      <w:r>
        <w:rPr>
          <w:rFonts w:ascii="Times New Roman"/>
          <w:b w:val="false"/>
          <w:i w:val="false"/>
          <w:color w:val="000000"/>
          <w:sz w:val="28"/>
        </w:rPr>
        <w:t>
      6) в стоимость услуг в электронной форме, полученных индивидуальным предпринимателем от нерезидента, включена сумма налога на добавленную стоимость, уплаченная в соответствии с разделом 25 настоящего Кодекса.</w:t>
      </w:r>
    </w:p>
    <w:bookmarkEnd w:id="6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373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374. Обороты по реализации (приобретению), осуществляемые по договорам поручения</w:t>
      </w:r>
    </w:p>
    <w:bookmarkStart w:name="z7009" w:id="6376"/>
    <w:p>
      <w:pPr>
        <w:spacing w:after="0"/>
        <w:ind w:left="0"/>
        <w:jc w:val="both"/>
      </w:pPr>
      <w:r>
        <w:rPr>
          <w:rFonts w:ascii="Times New Roman"/>
          <w:b w:val="false"/>
          <w:i w:val="false"/>
          <w:color w:val="000000"/>
          <w:sz w:val="28"/>
        </w:rPr>
        <w:t>
      1. Реализация товаров, выполнение работ или оказание услуг, приобретение товаров, работ, услуг от имени и за счет доверителя, передача поверенным доверителю товаров, приобретенных для доверителя, а также выполнение работ, оказание услуг третьим лицом для доверителя по сделке, заключенной поверенным с таким третьим лицом от имени и за счет доверителя, не являются оборотом по реализации (приобретению) поверенного.</w:t>
      </w:r>
    </w:p>
    <w:bookmarkEnd w:id="6376"/>
    <w:bookmarkStart w:name="z7010" w:id="6377"/>
    <w:p>
      <w:pPr>
        <w:spacing w:after="0"/>
        <w:ind w:left="0"/>
        <w:jc w:val="both"/>
      </w:pPr>
      <w:r>
        <w:rPr>
          <w:rFonts w:ascii="Times New Roman"/>
          <w:b w:val="false"/>
          <w:i w:val="false"/>
          <w:color w:val="000000"/>
          <w:sz w:val="28"/>
        </w:rPr>
        <w:t>
      2. Положение пункта 1 настоящей статьи не применяется в отношении:</w:t>
      </w:r>
    </w:p>
    <w:bookmarkEnd w:id="6377"/>
    <w:bookmarkStart w:name="z7011" w:id="6378"/>
    <w:p>
      <w:pPr>
        <w:spacing w:after="0"/>
        <w:ind w:left="0"/>
        <w:jc w:val="both"/>
      </w:pPr>
      <w:r>
        <w:rPr>
          <w:rFonts w:ascii="Times New Roman"/>
          <w:b w:val="false"/>
          <w:i w:val="false"/>
          <w:color w:val="000000"/>
          <w:sz w:val="28"/>
        </w:rPr>
        <w:t>
      1) реализации товаров, полученных от доверителя-нерезидента, не являющегося плательщиком налога на добавленную стоимость в Республике Казахстан и не осуществляющего деятельность через структурное подразделение. В этом случае отгрузка товара является оборотом по реализации поверенного;</w:t>
      </w:r>
    </w:p>
    <w:bookmarkEnd w:id="6378"/>
    <w:bookmarkStart w:name="z7012" w:id="6379"/>
    <w:p>
      <w:pPr>
        <w:spacing w:after="0"/>
        <w:ind w:left="0"/>
        <w:jc w:val="both"/>
      </w:pPr>
      <w:r>
        <w:rPr>
          <w:rFonts w:ascii="Times New Roman"/>
          <w:b w:val="false"/>
          <w:i w:val="false"/>
          <w:color w:val="000000"/>
          <w:sz w:val="28"/>
        </w:rPr>
        <w:t xml:space="preserve">
      2) реализации товаров, выполнения работ, оказания услуг, а также приобретения товаров, работ, услуг оператором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426 настоящего Кодекса.</w:t>
      </w:r>
    </w:p>
    <w:bookmarkEnd w:id="6379"/>
    <w:p>
      <w:pPr>
        <w:spacing w:after="0"/>
        <w:ind w:left="0"/>
        <w:jc w:val="both"/>
      </w:pPr>
      <w:r>
        <w:rPr>
          <w:rFonts w:ascii="Times New Roman"/>
          <w:b/>
          <w:i w:val="false"/>
          <w:color w:val="000000"/>
          <w:sz w:val="28"/>
        </w:rPr>
        <w:t>Статья 375. Обороты по реализации, осуществляемые на условиях, соответствующих условиям договора комиссии</w:t>
      </w:r>
    </w:p>
    <w:bookmarkStart w:name="z7013" w:id="6380"/>
    <w:p>
      <w:pPr>
        <w:spacing w:after="0"/>
        <w:ind w:left="0"/>
        <w:jc w:val="both"/>
      </w:pPr>
      <w:r>
        <w:rPr>
          <w:rFonts w:ascii="Times New Roman"/>
          <w:b w:val="false"/>
          <w:i w:val="false"/>
          <w:color w:val="000000"/>
          <w:sz w:val="28"/>
        </w:rPr>
        <w:t>
      1. Не являются оборотом по реализации комиссионера:</w:t>
      </w:r>
    </w:p>
    <w:bookmarkEnd w:id="6380"/>
    <w:bookmarkStart w:name="z7014" w:id="6381"/>
    <w:p>
      <w:pPr>
        <w:spacing w:after="0"/>
        <w:ind w:left="0"/>
        <w:jc w:val="both"/>
      </w:pPr>
      <w:r>
        <w:rPr>
          <w:rFonts w:ascii="Times New Roman"/>
          <w:b w:val="false"/>
          <w:i w:val="false"/>
          <w:color w:val="000000"/>
          <w:sz w:val="28"/>
        </w:rPr>
        <w:t>
      реализация товаров, выполнение работ, оказание услуг комиссионером по поручению комитента на условиях, соответствующих условиям договора комиссии;</w:t>
      </w:r>
    </w:p>
    <w:bookmarkEnd w:id="6381"/>
    <w:bookmarkStart w:name="z7015" w:id="6382"/>
    <w:p>
      <w:pPr>
        <w:spacing w:after="0"/>
        <w:ind w:left="0"/>
        <w:jc w:val="both"/>
      </w:pPr>
      <w:r>
        <w:rPr>
          <w:rFonts w:ascii="Times New Roman"/>
          <w:b w:val="false"/>
          <w:i w:val="false"/>
          <w:color w:val="000000"/>
          <w:sz w:val="28"/>
        </w:rPr>
        <w:t>
      передача комиссионером комитенту товаров, приобретенных для комитента на условиях, соответствующих условиям договора комиссии;</w:t>
      </w:r>
    </w:p>
    <w:bookmarkEnd w:id="6382"/>
    <w:bookmarkStart w:name="z7016" w:id="6383"/>
    <w:p>
      <w:pPr>
        <w:spacing w:after="0"/>
        <w:ind w:left="0"/>
        <w:jc w:val="both"/>
      </w:pPr>
      <w:r>
        <w:rPr>
          <w:rFonts w:ascii="Times New Roman"/>
          <w:b w:val="false"/>
          <w:i w:val="false"/>
          <w:color w:val="000000"/>
          <w:sz w:val="28"/>
        </w:rPr>
        <w:t>
      выполнение работ, оказание услуг третьим лицом для комитента по сделке, заключенной таким третьим лицом с комиссионером, за исключением случаев, когда такие работы, услуги являются оборотом комиссионера по приобретению работ, услуг от нерезидента.</w:t>
      </w:r>
    </w:p>
    <w:bookmarkEnd w:id="6383"/>
    <w:bookmarkStart w:name="z7017" w:id="6384"/>
    <w:p>
      <w:pPr>
        <w:spacing w:after="0"/>
        <w:ind w:left="0"/>
        <w:jc w:val="both"/>
      </w:pPr>
      <w:r>
        <w:rPr>
          <w:rFonts w:ascii="Times New Roman"/>
          <w:b w:val="false"/>
          <w:i w:val="false"/>
          <w:color w:val="000000"/>
          <w:sz w:val="28"/>
        </w:rPr>
        <w:t>
      2. Положения пункта 1 настоящей статьи не применяются в отношении реализации товара, полученного от комитента-нерезидента, не являющегося плательщиком налога на добавленную стоимость в Республике Казахстан и не осуществляющего деятельность через структурное подразделение. В этом случае реализация товара является оборотом по реализации комиссионера.</w:t>
      </w:r>
    </w:p>
    <w:bookmarkEnd w:id="6384"/>
    <w:p>
      <w:pPr>
        <w:spacing w:after="0"/>
        <w:ind w:left="0"/>
        <w:jc w:val="both"/>
      </w:pPr>
      <w:r>
        <w:rPr>
          <w:rFonts w:ascii="Times New Roman"/>
          <w:b/>
          <w:i w:val="false"/>
          <w:color w:val="000000"/>
          <w:sz w:val="28"/>
        </w:rPr>
        <w:t>Статья 376. Обороты по реализации (приобретению), осуществляемые по договору транспортной экспедиции</w:t>
      </w:r>
    </w:p>
    <w:bookmarkStart w:name="z7018" w:id="6385"/>
    <w:p>
      <w:pPr>
        <w:spacing w:after="0"/>
        <w:ind w:left="0"/>
        <w:jc w:val="both"/>
      </w:pPr>
      <w:r>
        <w:rPr>
          <w:rFonts w:ascii="Times New Roman"/>
          <w:b w:val="false"/>
          <w:i w:val="false"/>
          <w:color w:val="000000"/>
          <w:sz w:val="28"/>
        </w:rPr>
        <w:t>
      Выполнение работ, оказание услуг, определенных договором транспортной экспедиции, перевозчиком и (или) другими поставщиками для стороны, являющейся клиентом по договору транспортной экспедиции, не являются оборотом по реализации экспедитора.</w:t>
      </w:r>
    </w:p>
    <w:bookmarkEnd w:id="6385"/>
    <w:bookmarkStart w:name="z7019" w:id="6386"/>
    <w:p>
      <w:pPr>
        <w:spacing w:after="0"/>
        <w:ind w:left="0"/>
        <w:jc w:val="both"/>
      </w:pPr>
      <w:r>
        <w:rPr>
          <w:rFonts w:ascii="Times New Roman"/>
          <w:b w:val="false"/>
          <w:i w:val="false"/>
          <w:color w:val="000000"/>
          <w:sz w:val="28"/>
        </w:rPr>
        <w:t>
      Выполненные работы, оказанные услуги, определенные договором транспортной экспедиции, местом реализации которых является Республика Казахстан, при приобретении их экспедитором у нерезидента для стороны, являющейся клиентом по договору транспортной экспедиции, являются оборотом экспедитора по приобретению работ, услуг от нерезидента.</w:t>
      </w:r>
    </w:p>
    <w:bookmarkEnd w:id="6386"/>
    <w:p>
      <w:pPr>
        <w:spacing w:after="0"/>
        <w:ind w:left="0"/>
        <w:jc w:val="both"/>
      </w:pPr>
      <w:r>
        <w:rPr>
          <w:rFonts w:ascii="Times New Roman"/>
          <w:b/>
          <w:i w:val="false"/>
          <w:color w:val="000000"/>
          <w:sz w:val="28"/>
        </w:rPr>
        <w:t>Статья 377. Обороты по реализации (приобретению), осуществляемые в результате учреждения доверительного управления имуществом</w:t>
      </w:r>
    </w:p>
    <w:bookmarkStart w:name="z7020" w:id="6387"/>
    <w:p>
      <w:pPr>
        <w:spacing w:after="0"/>
        <w:ind w:left="0"/>
        <w:jc w:val="both"/>
      </w:pPr>
      <w:r>
        <w:rPr>
          <w:rFonts w:ascii="Times New Roman"/>
          <w:b w:val="false"/>
          <w:i w:val="false"/>
          <w:color w:val="000000"/>
          <w:sz w:val="28"/>
        </w:rPr>
        <w:t>
      Реализация товаров, выполнение работ, оказание услуг, приобретение товаров, работ, услуг, осуществляемые доверительным управляющим в соответствии с договором доверительного управления имуществом или в иных случаях возникновения доверительного управления имуществом, являются оборотом по реализации (приобретению) доверительного управляющего.</w:t>
      </w:r>
    </w:p>
    <w:bookmarkEnd w:id="6387"/>
    <w:p>
      <w:pPr>
        <w:spacing w:after="0"/>
        <w:ind w:left="0"/>
        <w:jc w:val="both"/>
      </w:pPr>
      <w:r>
        <w:rPr>
          <w:rFonts w:ascii="Times New Roman"/>
          <w:b/>
          <w:i w:val="false"/>
          <w:color w:val="000000"/>
          <w:sz w:val="28"/>
        </w:rPr>
        <w:t>Статья 378. Место реализации товаров, работ, услуг</w:t>
      </w:r>
    </w:p>
    <w:bookmarkStart w:name="z7021" w:id="6388"/>
    <w:p>
      <w:pPr>
        <w:spacing w:after="0"/>
        <w:ind w:left="0"/>
        <w:jc w:val="both"/>
      </w:pPr>
      <w:r>
        <w:rPr>
          <w:rFonts w:ascii="Times New Roman"/>
          <w:b w:val="false"/>
          <w:i w:val="false"/>
          <w:color w:val="000000"/>
          <w:sz w:val="28"/>
        </w:rPr>
        <w:t xml:space="preserve">
      1. Для целей настоящего раздела местом реализации товаров признается Республика Казахстан, если: </w:t>
      </w:r>
    </w:p>
    <w:bookmarkEnd w:id="6388"/>
    <w:bookmarkStart w:name="z7022" w:id="6389"/>
    <w:p>
      <w:pPr>
        <w:spacing w:after="0"/>
        <w:ind w:left="0"/>
        <w:jc w:val="both"/>
      </w:pPr>
      <w:r>
        <w:rPr>
          <w:rFonts w:ascii="Times New Roman"/>
          <w:b w:val="false"/>
          <w:i w:val="false"/>
          <w:color w:val="000000"/>
          <w:sz w:val="28"/>
        </w:rPr>
        <w:t xml:space="preserve">
      1) началом транспортировки товаров является Республика Казахстан – по товарам, которые перевозятся (пересылаются) поставщиком, получателем или третьим лицом; </w:t>
      </w:r>
    </w:p>
    <w:bookmarkEnd w:id="6389"/>
    <w:bookmarkStart w:name="z7023" w:id="6390"/>
    <w:p>
      <w:pPr>
        <w:spacing w:after="0"/>
        <w:ind w:left="0"/>
        <w:jc w:val="both"/>
      </w:pPr>
      <w:r>
        <w:rPr>
          <w:rFonts w:ascii="Times New Roman"/>
          <w:b w:val="false"/>
          <w:i w:val="false"/>
          <w:color w:val="000000"/>
          <w:sz w:val="28"/>
        </w:rPr>
        <w:t>
      2) товар передается получателю на территории Республики Казахстан – в остальных случаях.</w:t>
      </w:r>
    </w:p>
    <w:bookmarkEnd w:id="6390"/>
    <w:bookmarkStart w:name="z7024" w:id="6391"/>
    <w:p>
      <w:pPr>
        <w:spacing w:after="0"/>
        <w:ind w:left="0"/>
        <w:jc w:val="both"/>
      </w:pPr>
      <w:r>
        <w:rPr>
          <w:rFonts w:ascii="Times New Roman"/>
          <w:b w:val="false"/>
          <w:i w:val="false"/>
          <w:color w:val="000000"/>
          <w:sz w:val="28"/>
        </w:rPr>
        <w:t>
      2. Для целей настоящего раздела местом реализации работ, услуг признается Республика Казахстан, если:</w:t>
      </w:r>
    </w:p>
    <w:bookmarkEnd w:id="6391"/>
    <w:bookmarkStart w:name="z7025" w:id="6392"/>
    <w:p>
      <w:pPr>
        <w:spacing w:after="0"/>
        <w:ind w:left="0"/>
        <w:jc w:val="both"/>
      </w:pPr>
      <w:r>
        <w:rPr>
          <w:rFonts w:ascii="Times New Roman"/>
          <w:b w:val="false"/>
          <w:i w:val="false"/>
          <w:color w:val="000000"/>
          <w:sz w:val="28"/>
        </w:rPr>
        <w:t xml:space="preserve">
      1) работы, услуги связаны непосредственно с недвижимым имуществом, находящимся на территории Республики Казахстан. </w:t>
      </w:r>
    </w:p>
    <w:bookmarkEnd w:id="6392"/>
    <w:bookmarkStart w:name="z7026" w:id="6393"/>
    <w:p>
      <w:pPr>
        <w:spacing w:after="0"/>
        <w:ind w:left="0"/>
        <w:jc w:val="both"/>
      </w:pPr>
      <w:r>
        <w:rPr>
          <w:rFonts w:ascii="Times New Roman"/>
          <w:b w:val="false"/>
          <w:i w:val="false"/>
          <w:color w:val="000000"/>
          <w:sz w:val="28"/>
        </w:rPr>
        <w:t xml:space="preserve">
      Местом нахождения недвижимого имущества признается место государственной регистрации прав на недвижимое имущество или место фактического нахождения в случае отсутствия обязательства по государственной регистрации такого имущества. </w:t>
      </w:r>
    </w:p>
    <w:bookmarkEnd w:id="6393"/>
    <w:bookmarkStart w:name="z7027" w:id="6394"/>
    <w:p>
      <w:pPr>
        <w:spacing w:after="0"/>
        <w:ind w:left="0"/>
        <w:jc w:val="both"/>
      </w:pPr>
      <w:r>
        <w:rPr>
          <w:rFonts w:ascii="Times New Roman"/>
          <w:b w:val="false"/>
          <w:i w:val="false"/>
          <w:color w:val="000000"/>
          <w:sz w:val="28"/>
        </w:rPr>
        <w:t xml:space="preserve">
      В целях настоящей статьи недвижимым имуществом признаются здания, сооружения, многолетние насаждения и иное имущество, прочно связанное с землей, то есть объекты, перемещение которых без несоразмерного ущерба их назначению невозможно, а также трубопроводы, линии электропередачи, космические объекты, предприятие как имущественный комплекс. При этом в целях настоящей статьи имущество, не отнесенное в настоящем подпункте к недвижимому имуществу, признается движимым имуществом; </w:t>
      </w:r>
    </w:p>
    <w:bookmarkEnd w:id="6394"/>
    <w:bookmarkStart w:name="z7028" w:id="6395"/>
    <w:p>
      <w:pPr>
        <w:spacing w:after="0"/>
        <w:ind w:left="0"/>
        <w:jc w:val="both"/>
      </w:pPr>
      <w:r>
        <w:rPr>
          <w:rFonts w:ascii="Times New Roman"/>
          <w:b w:val="false"/>
          <w:i w:val="false"/>
          <w:color w:val="000000"/>
          <w:sz w:val="28"/>
        </w:rPr>
        <w:t xml:space="preserve">
      2) работы, услуги, связанные с движимым имуществом, фактически оказаны на территории Республики Казахстан. </w:t>
      </w:r>
    </w:p>
    <w:bookmarkEnd w:id="6395"/>
    <w:bookmarkStart w:name="z7029" w:id="6396"/>
    <w:p>
      <w:pPr>
        <w:spacing w:after="0"/>
        <w:ind w:left="0"/>
        <w:jc w:val="both"/>
      </w:pPr>
      <w:r>
        <w:rPr>
          <w:rFonts w:ascii="Times New Roman"/>
          <w:b w:val="false"/>
          <w:i w:val="false"/>
          <w:color w:val="000000"/>
          <w:sz w:val="28"/>
        </w:rPr>
        <w:t>
      К таким работам, услугам относятся: монтаж, сборка, ремонт, техническое обслуживание;</w:t>
      </w:r>
    </w:p>
    <w:bookmarkEnd w:id="6396"/>
    <w:bookmarkStart w:name="z7030" w:id="6397"/>
    <w:p>
      <w:pPr>
        <w:spacing w:after="0"/>
        <w:ind w:left="0"/>
        <w:jc w:val="both"/>
      </w:pPr>
      <w:r>
        <w:rPr>
          <w:rFonts w:ascii="Times New Roman"/>
          <w:b w:val="false"/>
          <w:i w:val="false"/>
          <w:color w:val="000000"/>
          <w:sz w:val="28"/>
        </w:rPr>
        <w:t>
      3) услуги относятся к услугам в сфере культуры, развлечений, науки, искусства, образования, физической культуры или спорта и фактически оказаны на территории Республики Казахстан.</w:t>
      </w:r>
    </w:p>
    <w:bookmarkEnd w:id="6397"/>
    <w:p>
      <w:pPr>
        <w:spacing w:after="0"/>
        <w:ind w:left="0"/>
        <w:jc w:val="both"/>
      </w:pPr>
      <w:r>
        <w:rPr>
          <w:rFonts w:ascii="Times New Roman"/>
          <w:b w:val="false"/>
          <w:i w:val="false"/>
          <w:color w:val="000000"/>
          <w:sz w:val="28"/>
        </w:rPr>
        <w:t>
      В целях настоящего подпункта к услугам в сфере развлечений относятся услуги развлекательно-досугового назначения, которые оказываются в развлекательных заведениях, включая игорные заведения, ночные клубы, кафе-бары, рестораны, интернет-кафе, компьютерные, бильярдные, боулинг-клубы и кинотеатры;</w:t>
      </w:r>
    </w:p>
    <w:bookmarkStart w:name="z7031" w:id="6398"/>
    <w:p>
      <w:pPr>
        <w:spacing w:after="0"/>
        <w:ind w:left="0"/>
        <w:jc w:val="both"/>
      </w:pPr>
      <w:r>
        <w:rPr>
          <w:rFonts w:ascii="Times New Roman"/>
          <w:b w:val="false"/>
          <w:i w:val="false"/>
          <w:color w:val="000000"/>
          <w:sz w:val="28"/>
        </w:rPr>
        <w:t>
      4) покупатель работ, услуг осуществляет предпринимательскую или любую другую деятельность на территории Республики Казахстан.</w:t>
      </w:r>
    </w:p>
    <w:bookmarkEnd w:id="6398"/>
    <w:bookmarkStart w:name="z7033" w:id="6399"/>
    <w:p>
      <w:pPr>
        <w:spacing w:after="0"/>
        <w:ind w:left="0"/>
        <w:jc w:val="both"/>
      </w:pPr>
      <w:r>
        <w:rPr>
          <w:rFonts w:ascii="Times New Roman"/>
          <w:b w:val="false"/>
          <w:i w:val="false"/>
          <w:color w:val="000000"/>
          <w:sz w:val="28"/>
        </w:rPr>
        <w:t>
      В целях настоящего подпункта местом осуществления предпринимательской или другой деятельности покупателя работ, услуг признается территория Республики Казахстан в случае присутствия покупателя работ, услуг на территории Республики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предпринимателя.</w:t>
      </w:r>
    </w:p>
    <w:bookmarkEnd w:id="6399"/>
    <w:bookmarkStart w:name="z7034" w:id="6400"/>
    <w:p>
      <w:pPr>
        <w:spacing w:after="0"/>
        <w:ind w:left="0"/>
        <w:jc w:val="both"/>
      </w:pPr>
      <w:r>
        <w:rPr>
          <w:rFonts w:ascii="Times New Roman"/>
          <w:b w:val="false"/>
          <w:i w:val="false"/>
          <w:color w:val="000000"/>
          <w:sz w:val="28"/>
        </w:rPr>
        <w:t>
      В случае, если покупателем работ, услуг является нерезидент, а получателем является его структурное подразделение, учетная регистрация которых произведена в регистрирующем органе, то местом реализации работ, услуг признается Республика Казахстан.</w:t>
      </w:r>
    </w:p>
    <w:bookmarkEnd w:id="6400"/>
    <w:bookmarkStart w:name="z7035" w:id="6401"/>
    <w:p>
      <w:pPr>
        <w:spacing w:after="0"/>
        <w:ind w:left="0"/>
        <w:jc w:val="both"/>
      </w:pPr>
      <w:r>
        <w:rPr>
          <w:rFonts w:ascii="Times New Roman"/>
          <w:b w:val="false"/>
          <w:i w:val="false"/>
          <w:color w:val="000000"/>
          <w:sz w:val="28"/>
        </w:rPr>
        <w:t xml:space="preserve">
      Положения настоящего подпункта применяются в отношении следующих работ, услуг: </w:t>
      </w:r>
    </w:p>
    <w:bookmarkEnd w:id="6401"/>
    <w:bookmarkStart w:name="z7036" w:id="6402"/>
    <w:p>
      <w:pPr>
        <w:spacing w:after="0"/>
        <w:ind w:left="0"/>
        <w:jc w:val="both"/>
      </w:pPr>
      <w:r>
        <w:rPr>
          <w:rFonts w:ascii="Times New Roman"/>
          <w:b w:val="false"/>
          <w:i w:val="false"/>
          <w:color w:val="000000"/>
          <w:sz w:val="28"/>
        </w:rPr>
        <w:t>
      передача прав на использование объектов интеллектуальной собственности; по техническому обслуживанию и обновлению программного обеспечения;</w:t>
      </w:r>
    </w:p>
    <w:bookmarkEnd w:id="6402"/>
    <w:bookmarkStart w:name="z7037" w:id="6403"/>
    <w:p>
      <w:pPr>
        <w:spacing w:after="0"/>
        <w:ind w:left="0"/>
        <w:jc w:val="both"/>
      </w:pPr>
      <w:r>
        <w:rPr>
          <w:rFonts w:ascii="Times New Roman"/>
          <w:b w:val="false"/>
          <w:i w:val="false"/>
          <w:color w:val="000000"/>
          <w:sz w:val="28"/>
        </w:rPr>
        <w:t>
      предоставление доступа к интернет-ресурсам;</w:t>
      </w:r>
    </w:p>
    <w:bookmarkEnd w:id="6403"/>
    <w:bookmarkStart w:name="z7038" w:id="6404"/>
    <w:p>
      <w:pPr>
        <w:spacing w:after="0"/>
        <w:ind w:left="0"/>
        <w:jc w:val="both"/>
      </w:pPr>
      <w:r>
        <w:rPr>
          <w:rFonts w:ascii="Times New Roman"/>
          <w:b w:val="false"/>
          <w:i w:val="false"/>
          <w:color w:val="000000"/>
          <w:sz w:val="28"/>
        </w:rPr>
        <w:t>
      консультационные, аудиторские, инжиниринговые, дизайнерские, маркетинговые, юридические, бухгалтерские, адвокатские, рекламные услуги, а также услуги по предоставлению и (или) обработке информации, кроме распространения продукции средств массовой информации, а также предоставления доступа к массовой информации, размещенной на интернет-ресурсе;</w:t>
      </w:r>
    </w:p>
    <w:bookmarkEnd w:id="6404"/>
    <w:bookmarkStart w:name="z7039" w:id="6405"/>
    <w:p>
      <w:pPr>
        <w:spacing w:after="0"/>
        <w:ind w:left="0"/>
        <w:jc w:val="both"/>
      </w:pPr>
      <w:r>
        <w:rPr>
          <w:rFonts w:ascii="Times New Roman"/>
          <w:b w:val="false"/>
          <w:i w:val="false"/>
          <w:color w:val="000000"/>
          <w:sz w:val="28"/>
        </w:rPr>
        <w:t xml:space="preserve">
      предоставление персонала; </w:t>
      </w:r>
    </w:p>
    <w:bookmarkEnd w:id="6405"/>
    <w:bookmarkStart w:name="z7040" w:id="6406"/>
    <w:p>
      <w:pPr>
        <w:spacing w:after="0"/>
        <w:ind w:left="0"/>
        <w:jc w:val="both"/>
      </w:pPr>
      <w:r>
        <w:rPr>
          <w:rFonts w:ascii="Times New Roman"/>
          <w:b w:val="false"/>
          <w:i w:val="false"/>
          <w:color w:val="000000"/>
          <w:sz w:val="28"/>
        </w:rPr>
        <w:t xml:space="preserve">
      сдача в имущественный наем (аренду) движимого имущества (кроме транспортных средств); </w:t>
      </w:r>
    </w:p>
    <w:bookmarkEnd w:id="6406"/>
    <w:bookmarkStart w:name="z7041" w:id="6407"/>
    <w:p>
      <w:pPr>
        <w:spacing w:after="0"/>
        <w:ind w:left="0"/>
        <w:jc w:val="both"/>
      </w:pPr>
      <w:r>
        <w:rPr>
          <w:rFonts w:ascii="Times New Roman"/>
          <w:b w:val="false"/>
          <w:i w:val="false"/>
          <w:color w:val="000000"/>
          <w:sz w:val="28"/>
        </w:rPr>
        <w:t xml:space="preserve">
      услуги агента по приобретению товаров, работ, услуг, а также привлечению от имени основного участника договора (контракта) лиц для осуществления услуг, предусмотренных настоящим подпунктом; </w:t>
      </w:r>
    </w:p>
    <w:bookmarkEnd w:id="6407"/>
    <w:bookmarkStart w:name="z7042" w:id="6408"/>
    <w:p>
      <w:pPr>
        <w:spacing w:after="0"/>
        <w:ind w:left="0"/>
        <w:jc w:val="both"/>
      </w:pPr>
      <w:r>
        <w:rPr>
          <w:rFonts w:ascii="Times New Roman"/>
          <w:b w:val="false"/>
          <w:i w:val="false"/>
          <w:color w:val="000000"/>
          <w:sz w:val="28"/>
        </w:rPr>
        <w:t xml:space="preserve">
      услуги связи; </w:t>
      </w:r>
    </w:p>
    <w:bookmarkEnd w:id="6408"/>
    <w:bookmarkStart w:name="z7043" w:id="6409"/>
    <w:p>
      <w:pPr>
        <w:spacing w:after="0"/>
        <w:ind w:left="0"/>
        <w:jc w:val="both"/>
      </w:pPr>
      <w:r>
        <w:rPr>
          <w:rFonts w:ascii="Times New Roman"/>
          <w:b w:val="false"/>
          <w:i w:val="false"/>
          <w:color w:val="000000"/>
          <w:sz w:val="28"/>
        </w:rPr>
        <w:t>
      согласие ограничить или прекратить предпринимательскую деятельность за вознаграждение;</w:t>
      </w:r>
    </w:p>
    <w:bookmarkEnd w:id="6409"/>
    <w:bookmarkStart w:name="z7044" w:id="6410"/>
    <w:p>
      <w:pPr>
        <w:spacing w:after="0"/>
        <w:ind w:left="0"/>
        <w:jc w:val="both"/>
      </w:pPr>
      <w:r>
        <w:rPr>
          <w:rFonts w:ascii="Times New Roman"/>
          <w:b w:val="false"/>
          <w:i w:val="false"/>
          <w:color w:val="000000"/>
          <w:sz w:val="28"/>
        </w:rPr>
        <w:t>
      услуги радио и телевизионные услуги;</w:t>
      </w:r>
    </w:p>
    <w:bookmarkEnd w:id="6410"/>
    <w:bookmarkStart w:name="z7045" w:id="6411"/>
    <w:p>
      <w:pPr>
        <w:spacing w:after="0"/>
        <w:ind w:left="0"/>
        <w:jc w:val="both"/>
      </w:pPr>
      <w:r>
        <w:rPr>
          <w:rFonts w:ascii="Times New Roman"/>
          <w:b w:val="false"/>
          <w:i w:val="false"/>
          <w:color w:val="000000"/>
          <w:sz w:val="28"/>
        </w:rPr>
        <w:t>
      услуги по предоставлению в аренду и (или) пользование грузовых вагонов и контейнеров;</w:t>
      </w:r>
    </w:p>
    <w:bookmarkEnd w:id="6411"/>
    <w:bookmarkStart w:name="z7046" w:id="6412"/>
    <w:p>
      <w:pPr>
        <w:spacing w:after="0"/>
        <w:ind w:left="0"/>
        <w:jc w:val="both"/>
      </w:pPr>
      <w:r>
        <w:rPr>
          <w:rFonts w:ascii="Times New Roman"/>
          <w:b w:val="false"/>
          <w:i w:val="false"/>
          <w:color w:val="000000"/>
          <w:sz w:val="28"/>
        </w:rPr>
        <w:t>
      5) работы, услуги, не предусмотренные подпунктами 1), 2), 3) и 4) части первой настоящего пункта и пунктом 4 настоящей статьи, выполняются или оказываются налогоплательщиком, осуществляющим предпринимательскую или любую другую деятельность на территории Республики Казахстан.</w:t>
      </w:r>
    </w:p>
    <w:bookmarkEnd w:id="6412"/>
    <w:bookmarkStart w:name="z7047" w:id="6413"/>
    <w:p>
      <w:pPr>
        <w:spacing w:after="0"/>
        <w:ind w:left="0"/>
        <w:jc w:val="both"/>
      </w:pPr>
      <w:r>
        <w:rPr>
          <w:rFonts w:ascii="Times New Roman"/>
          <w:b w:val="false"/>
          <w:i w:val="false"/>
          <w:color w:val="000000"/>
          <w:sz w:val="28"/>
        </w:rPr>
        <w:t>
      Местом осуществления предпринимательской или другой деятельности налогоплательщика, выполняющего работы, оказывающего услуги, не предусмотренные подпунктами 1), 2), 3) и 4) части первой настоящего пункта, считается территория Республики Казахстан:</w:t>
      </w:r>
    </w:p>
    <w:bookmarkEnd w:id="6413"/>
    <w:bookmarkStart w:name="z7048" w:id="6414"/>
    <w:p>
      <w:pPr>
        <w:spacing w:after="0"/>
        <w:ind w:left="0"/>
        <w:jc w:val="both"/>
      </w:pPr>
      <w:r>
        <w:rPr>
          <w:rFonts w:ascii="Times New Roman"/>
          <w:b w:val="false"/>
          <w:i w:val="false"/>
          <w:color w:val="000000"/>
          <w:sz w:val="28"/>
        </w:rPr>
        <w:t>
      в отношении услуг по перевозке пассажиров и багажа, транспортировке товаров, в том числе почты, – в случае присутствия такого налогоплательщика на территории Республики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предпринимателя и при соблюдении одного или нескольких из следующих условий:</w:t>
      </w:r>
    </w:p>
    <w:bookmarkEnd w:id="6414"/>
    <w:bookmarkStart w:name="z7049" w:id="6415"/>
    <w:p>
      <w:pPr>
        <w:spacing w:after="0"/>
        <w:ind w:left="0"/>
        <w:jc w:val="both"/>
      </w:pPr>
      <w:r>
        <w:rPr>
          <w:rFonts w:ascii="Times New Roman"/>
          <w:b w:val="false"/>
          <w:i w:val="false"/>
          <w:color w:val="000000"/>
          <w:sz w:val="28"/>
        </w:rPr>
        <w:t>
      пассажиры, транспортируемые товары (почта, багаж) ввозятся на территорию Республики Казахстан;</w:t>
      </w:r>
    </w:p>
    <w:bookmarkEnd w:id="6415"/>
    <w:bookmarkStart w:name="z7050" w:id="6416"/>
    <w:p>
      <w:pPr>
        <w:spacing w:after="0"/>
        <w:ind w:left="0"/>
        <w:jc w:val="both"/>
      </w:pPr>
      <w:r>
        <w:rPr>
          <w:rFonts w:ascii="Times New Roman"/>
          <w:b w:val="false"/>
          <w:i w:val="false"/>
          <w:color w:val="000000"/>
          <w:sz w:val="28"/>
        </w:rPr>
        <w:t>
      пассажиры, транспортируемые товары (почта, багаж) вывозятся за пределы территории Республики Казахстан;</w:t>
      </w:r>
    </w:p>
    <w:bookmarkEnd w:id="6416"/>
    <w:bookmarkStart w:name="z7051" w:id="6417"/>
    <w:p>
      <w:pPr>
        <w:spacing w:after="0"/>
        <w:ind w:left="0"/>
        <w:jc w:val="both"/>
      </w:pPr>
      <w:r>
        <w:rPr>
          <w:rFonts w:ascii="Times New Roman"/>
          <w:b w:val="false"/>
          <w:i w:val="false"/>
          <w:color w:val="000000"/>
          <w:sz w:val="28"/>
        </w:rPr>
        <w:t>
      пассажиры перевозятся, товары (почта, багаж) транспортируются по территории Республики Казахстан;</w:t>
      </w:r>
    </w:p>
    <w:bookmarkEnd w:id="6417"/>
    <w:bookmarkStart w:name="z7052" w:id="6418"/>
    <w:p>
      <w:pPr>
        <w:spacing w:after="0"/>
        <w:ind w:left="0"/>
        <w:jc w:val="both"/>
      </w:pPr>
      <w:r>
        <w:rPr>
          <w:rFonts w:ascii="Times New Roman"/>
          <w:b w:val="false"/>
          <w:i w:val="false"/>
          <w:color w:val="000000"/>
          <w:sz w:val="28"/>
        </w:rPr>
        <w:t>
      в отношении прочих работ, услуг – в случае присутствия такого налогоплательщика на территории Республики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предпринимателя.</w:t>
      </w:r>
    </w:p>
    <w:bookmarkEnd w:id="6418"/>
    <w:bookmarkStart w:name="z7053" w:id="6419"/>
    <w:p>
      <w:pPr>
        <w:spacing w:after="0"/>
        <w:ind w:left="0"/>
        <w:jc w:val="both"/>
      </w:pPr>
      <w:r>
        <w:rPr>
          <w:rFonts w:ascii="Times New Roman"/>
          <w:b w:val="false"/>
          <w:i w:val="false"/>
          <w:color w:val="000000"/>
          <w:sz w:val="28"/>
        </w:rPr>
        <w:t>
      Для целей подпунктов 2) и 3) части первой настоящего пункта фактическим местом оказания работ, услуг признается место присутствия налогоплательщика, оказывающего такие работы, услуги.</w:t>
      </w:r>
    </w:p>
    <w:bookmarkEnd w:id="6419"/>
    <w:bookmarkStart w:name="z7054" w:id="6420"/>
    <w:p>
      <w:pPr>
        <w:spacing w:after="0"/>
        <w:ind w:left="0"/>
        <w:jc w:val="both"/>
      </w:pPr>
      <w:r>
        <w:rPr>
          <w:rFonts w:ascii="Times New Roman"/>
          <w:b w:val="false"/>
          <w:i w:val="false"/>
          <w:color w:val="000000"/>
          <w:sz w:val="28"/>
        </w:rPr>
        <w:t xml:space="preserve">
      3. Если реализация товаров, работ, услуг носит вспомогательный характер по отношению к реализации других основных товаров, работ, услуг, местом такой реализации признается место реализации основных товаров, работ, услуг. </w:t>
      </w:r>
    </w:p>
    <w:bookmarkEnd w:id="6420"/>
    <w:bookmarkStart w:name="z7055" w:id="6421"/>
    <w:p>
      <w:pPr>
        <w:spacing w:after="0"/>
        <w:ind w:left="0"/>
        <w:jc w:val="both"/>
      </w:pPr>
      <w:r>
        <w:rPr>
          <w:rFonts w:ascii="Times New Roman"/>
          <w:b w:val="false"/>
          <w:i w:val="false"/>
          <w:color w:val="000000"/>
          <w:sz w:val="28"/>
        </w:rPr>
        <w:t>
      4. Местом реализации работ, услуг признается Республика Казахстан при выполнении работ, оказании услуг юридическим лицом-нерезидентом, осуществляющим деятельность на территории Республики Казахстан через постоянное учреждение без открытия структурного подразделения, налогоплательщику Республики Казахстан.</w:t>
      </w:r>
    </w:p>
    <w:bookmarkEnd w:id="6421"/>
    <w:bookmarkStart w:name="z7056" w:id="6422"/>
    <w:p>
      <w:pPr>
        <w:spacing w:after="0"/>
        <w:ind w:left="0"/>
        <w:jc w:val="both"/>
      </w:pPr>
      <w:r>
        <w:rPr>
          <w:rFonts w:ascii="Times New Roman"/>
          <w:b w:val="false"/>
          <w:i w:val="false"/>
          <w:color w:val="000000"/>
          <w:sz w:val="28"/>
        </w:rPr>
        <w:t>
      5. При применении пункта 2 настоящей статьи место выполнения работ или оказания услуг, соответствующих положениям более чем одного из подпунктов указанной статьи, определяется в соответствии с первым по порядку из этих подпунктов.</w:t>
      </w:r>
    </w:p>
    <w:bookmarkEnd w:id="6422"/>
    <w:bookmarkStart w:name="z16352" w:id="6423"/>
    <w:p>
      <w:pPr>
        <w:spacing w:after="0"/>
        <w:ind w:left="0"/>
        <w:jc w:val="both"/>
      </w:pPr>
      <w:r>
        <w:rPr>
          <w:rFonts w:ascii="Times New Roman"/>
          <w:b w:val="false"/>
          <w:i w:val="false"/>
          <w:color w:val="000000"/>
          <w:sz w:val="28"/>
        </w:rPr>
        <w:t>
      6. Положения настоящей статьи не применяются в случаях, установленных разделом 25 настоящего Кодекса.</w:t>
      </w:r>
    </w:p>
    <w:bookmarkEnd w:id="6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379. Дата совершения оборота по реализации товаров, работ, услуг</w:t>
      </w:r>
    </w:p>
    <w:bookmarkStart w:name="z7057" w:id="6424"/>
    <w:p>
      <w:pPr>
        <w:spacing w:after="0"/>
        <w:ind w:left="0"/>
        <w:jc w:val="both"/>
      </w:pPr>
      <w:r>
        <w:rPr>
          <w:rFonts w:ascii="Times New Roman"/>
          <w:b w:val="false"/>
          <w:i w:val="false"/>
          <w:color w:val="000000"/>
          <w:sz w:val="28"/>
        </w:rPr>
        <w:t>
      1. Датой совершения оборота по реализации товаров, за исключением оборотов, указанных в пунктах 2, 5, 7 – 12 и 14 настоящей статьи, является:</w:t>
      </w:r>
    </w:p>
    <w:bookmarkEnd w:id="6424"/>
    <w:bookmarkStart w:name="z7058" w:id="6425"/>
    <w:p>
      <w:pPr>
        <w:spacing w:after="0"/>
        <w:ind w:left="0"/>
        <w:jc w:val="both"/>
      </w:pPr>
      <w:r>
        <w:rPr>
          <w:rFonts w:ascii="Times New Roman"/>
          <w:b w:val="false"/>
          <w:i w:val="false"/>
          <w:color w:val="000000"/>
          <w:sz w:val="28"/>
        </w:rPr>
        <w:t>
      1) если в соответствии с условиями договора предусмотрена обязанность поставщика (продавца) по доставке товара – одна из следующих дат:</w:t>
      </w:r>
    </w:p>
    <w:bookmarkEnd w:id="6425"/>
    <w:bookmarkStart w:name="z7059" w:id="6426"/>
    <w:p>
      <w:pPr>
        <w:spacing w:after="0"/>
        <w:ind w:left="0"/>
        <w:jc w:val="both"/>
      </w:pPr>
      <w:r>
        <w:rPr>
          <w:rFonts w:ascii="Times New Roman"/>
          <w:b w:val="false"/>
          <w:i w:val="false"/>
          <w:color w:val="000000"/>
          <w:sz w:val="28"/>
        </w:rPr>
        <w:t>
      день передачи товара лицу, осуществляющему доставку товара, определенному поставщиком (продавцом), в том числе его доверенному лицу;</w:t>
      </w:r>
    </w:p>
    <w:bookmarkEnd w:id="6426"/>
    <w:bookmarkStart w:name="z7060" w:id="6427"/>
    <w:p>
      <w:pPr>
        <w:spacing w:after="0"/>
        <w:ind w:left="0"/>
        <w:jc w:val="both"/>
      </w:pPr>
      <w:r>
        <w:rPr>
          <w:rFonts w:ascii="Times New Roman"/>
          <w:b w:val="false"/>
          <w:i w:val="false"/>
          <w:color w:val="000000"/>
          <w:sz w:val="28"/>
        </w:rPr>
        <w:t>
      день погрузки товара на транспортное средство поставщика (продавца);</w:t>
      </w:r>
    </w:p>
    <w:bookmarkEnd w:id="6427"/>
    <w:bookmarkStart w:name="z7061" w:id="6428"/>
    <w:p>
      <w:pPr>
        <w:spacing w:after="0"/>
        <w:ind w:left="0"/>
        <w:jc w:val="both"/>
      </w:pPr>
      <w:r>
        <w:rPr>
          <w:rFonts w:ascii="Times New Roman"/>
          <w:b w:val="false"/>
          <w:i w:val="false"/>
          <w:color w:val="000000"/>
          <w:sz w:val="28"/>
        </w:rPr>
        <w:t>
      2) если по договору отсутствует обязанность поставщика (продавца) по доставке товара:</w:t>
      </w:r>
    </w:p>
    <w:bookmarkEnd w:id="6428"/>
    <w:bookmarkStart w:name="z7062" w:id="6429"/>
    <w:p>
      <w:pPr>
        <w:spacing w:after="0"/>
        <w:ind w:left="0"/>
        <w:jc w:val="both"/>
      </w:pPr>
      <w:r>
        <w:rPr>
          <w:rFonts w:ascii="Times New Roman"/>
          <w:b w:val="false"/>
          <w:i w:val="false"/>
          <w:color w:val="000000"/>
          <w:sz w:val="28"/>
        </w:rPr>
        <w:t>
      когда в соответствии с законодательством Республики Казахстан о бухгалтерском учете и финансовой отчетности подлежит оформлению документ, подтверждающий факт передачи товара, – дата подписания поставщиком (продавцом) и получателем (покупателем) такого документа;</w:t>
      </w:r>
    </w:p>
    <w:bookmarkEnd w:id="6429"/>
    <w:bookmarkStart w:name="z7063" w:id="6430"/>
    <w:p>
      <w:pPr>
        <w:spacing w:after="0"/>
        <w:ind w:left="0"/>
        <w:jc w:val="both"/>
      </w:pPr>
      <w:r>
        <w:rPr>
          <w:rFonts w:ascii="Times New Roman"/>
          <w:b w:val="false"/>
          <w:i w:val="false"/>
          <w:color w:val="000000"/>
          <w:sz w:val="28"/>
        </w:rPr>
        <w:t>
      в остальных случаях – определенный в соответствии с гражданским законодательством Республики Казахстан день предоставления товара в распоряжение получателя (покупателя) или определенного им лица, в том числе осуществляющего доставку такого товара.</w:t>
      </w:r>
    </w:p>
    <w:bookmarkEnd w:id="6430"/>
    <w:bookmarkStart w:name="z7064" w:id="6431"/>
    <w:p>
      <w:pPr>
        <w:spacing w:after="0"/>
        <w:ind w:left="0"/>
        <w:jc w:val="both"/>
      </w:pPr>
      <w:r>
        <w:rPr>
          <w:rFonts w:ascii="Times New Roman"/>
          <w:b w:val="false"/>
          <w:i w:val="false"/>
          <w:color w:val="000000"/>
          <w:sz w:val="28"/>
        </w:rPr>
        <w:t>
      2. При реализации товаров на основании товарораспорядительных документов, подтверждающих предоставление идентифицированных товаров в распоряжение покупателя, датой совершения оборота по реализации является последний день месяца, на который приходится дата фактической передачи таких товаров покупателю.</w:t>
      </w:r>
    </w:p>
    <w:bookmarkEnd w:id="6431"/>
    <w:bookmarkStart w:name="z7065" w:id="6432"/>
    <w:p>
      <w:pPr>
        <w:spacing w:after="0"/>
        <w:ind w:left="0"/>
        <w:jc w:val="both"/>
      </w:pPr>
      <w:r>
        <w:rPr>
          <w:rFonts w:ascii="Times New Roman"/>
          <w:b w:val="false"/>
          <w:i w:val="false"/>
          <w:color w:val="000000"/>
          <w:sz w:val="28"/>
        </w:rPr>
        <w:t>
      3. Датой совершения оборота по реализации работ, услуг является день выполнения работ, оказания услуг, за исключением случаев, установленных в пунктах 4, 5, 6 и 13 настоящей статьи.</w:t>
      </w:r>
    </w:p>
    <w:bookmarkEnd w:id="6432"/>
    <w:bookmarkStart w:name="z7066" w:id="6433"/>
    <w:p>
      <w:pPr>
        <w:spacing w:after="0"/>
        <w:ind w:left="0"/>
        <w:jc w:val="both"/>
      </w:pPr>
      <w:r>
        <w:rPr>
          <w:rFonts w:ascii="Times New Roman"/>
          <w:b w:val="false"/>
          <w:i w:val="false"/>
          <w:color w:val="000000"/>
          <w:sz w:val="28"/>
        </w:rPr>
        <w:t>
      При этом днем выполнения работ, оказания услуг признается дата подписания, указанная в:</w:t>
      </w:r>
    </w:p>
    <w:bookmarkEnd w:id="6433"/>
    <w:bookmarkStart w:name="z7067" w:id="6434"/>
    <w:p>
      <w:pPr>
        <w:spacing w:after="0"/>
        <w:ind w:left="0"/>
        <w:jc w:val="both"/>
      </w:pPr>
      <w:r>
        <w:rPr>
          <w:rFonts w:ascii="Times New Roman"/>
          <w:b w:val="false"/>
          <w:i w:val="false"/>
          <w:color w:val="000000"/>
          <w:sz w:val="28"/>
        </w:rPr>
        <w:t xml:space="preserve">
      акте выполненных работ, оказанных услуг; </w:t>
      </w:r>
    </w:p>
    <w:bookmarkEnd w:id="6434"/>
    <w:bookmarkStart w:name="z7068" w:id="6435"/>
    <w:p>
      <w:pPr>
        <w:spacing w:after="0"/>
        <w:ind w:left="0"/>
        <w:jc w:val="both"/>
      </w:pPr>
      <w:r>
        <w:rPr>
          <w:rFonts w:ascii="Times New Roman"/>
          <w:b w:val="false"/>
          <w:i w:val="false"/>
          <w:color w:val="000000"/>
          <w:sz w:val="28"/>
        </w:rPr>
        <w:t>
      документе (кроме счета-фактуры), подтверждающем факт выполнения работ, оказания услуг, оформленном в соответствии с законодательством Республики Казахстан о бухгалтерском учете и финансовой отчетности, в случае отсутствия акта выполненных работ, оказанных услуг.</w:t>
      </w:r>
    </w:p>
    <w:bookmarkEnd w:id="6435"/>
    <w:bookmarkStart w:name="z7069" w:id="6436"/>
    <w:p>
      <w:pPr>
        <w:spacing w:after="0"/>
        <w:ind w:left="0"/>
        <w:jc w:val="both"/>
      </w:pPr>
      <w:r>
        <w:rPr>
          <w:rFonts w:ascii="Times New Roman"/>
          <w:b w:val="false"/>
          <w:i w:val="false"/>
          <w:color w:val="000000"/>
          <w:sz w:val="28"/>
        </w:rPr>
        <w:t>
      4. При осуществлении банковских операций, оказании услуг по предоставлению кредита (займа, микрокредита), услуг по перевозке пассажиров, багажа, грузобагажа и почтовых отправлений на железнодорожном транспорте, услуг по предоставлению в пользование игровых автоматов без выигрыша, персональных компьютеров, игровых дорожек (боулинг (кегельбан), картов (картинг), бильярдных столов (бильярд) датой совершения оборота по реализации услуг является наиболее ранняя из следующих дат:</w:t>
      </w:r>
    </w:p>
    <w:bookmarkEnd w:id="6436"/>
    <w:bookmarkStart w:name="z7070" w:id="6437"/>
    <w:p>
      <w:pPr>
        <w:spacing w:after="0"/>
        <w:ind w:left="0"/>
        <w:jc w:val="both"/>
      </w:pPr>
      <w:r>
        <w:rPr>
          <w:rFonts w:ascii="Times New Roman"/>
          <w:b w:val="false"/>
          <w:i w:val="false"/>
          <w:color w:val="000000"/>
          <w:sz w:val="28"/>
        </w:rPr>
        <w:t>
      1) дата получения каждого платежа (независимо от формы расчета);</w:t>
      </w:r>
    </w:p>
    <w:bookmarkEnd w:id="6437"/>
    <w:bookmarkStart w:name="z7071" w:id="6438"/>
    <w:p>
      <w:pPr>
        <w:spacing w:after="0"/>
        <w:ind w:left="0"/>
        <w:jc w:val="both"/>
      </w:pPr>
      <w:r>
        <w:rPr>
          <w:rFonts w:ascii="Times New Roman"/>
          <w:b w:val="false"/>
          <w:i w:val="false"/>
          <w:color w:val="000000"/>
          <w:sz w:val="28"/>
        </w:rPr>
        <w:t>
      2) дата признания в бухгалтерском учете оказания услуг.</w:t>
      </w:r>
    </w:p>
    <w:bookmarkEnd w:id="6438"/>
    <w:bookmarkStart w:name="z7072" w:id="6439"/>
    <w:p>
      <w:pPr>
        <w:spacing w:after="0"/>
        <w:ind w:left="0"/>
        <w:jc w:val="both"/>
      </w:pPr>
      <w:r>
        <w:rPr>
          <w:rFonts w:ascii="Times New Roman"/>
          <w:b w:val="false"/>
          <w:i w:val="false"/>
          <w:color w:val="000000"/>
          <w:sz w:val="28"/>
        </w:rPr>
        <w:t>
      5. При реализации электрической и (или) тепловой энергии, воды, газа, коммунальных услуг, услуг связи, услуг по перевозке пассажиров, багажа и грузов на воздушном транспорте, услуг по перевозке грузов по системе магистральных трубопроводов, за исключением магистральных газопроводов, датой совершения оборота по реализации товаров, работ, услуг является последний день календарного месяца, в котором поставлены товары, выполнены работы, оказаны услуги.</w:t>
      </w:r>
    </w:p>
    <w:bookmarkEnd w:id="6439"/>
    <w:bookmarkStart w:name="z7073" w:id="6440"/>
    <w:p>
      <w:pPr>
        <w:spacing w:after="0"/>
        <w:ind w:left="0"/>
        <w:jc w:val="both"/>
      </w:pPr>
      <w:r>
        <w:rPr>
          <w:rFonts w:ascii="Times New Roman"/>
          <w:b w:val="false"/>
          <w:i w:val="false"/>
          <w:color w:val="000000"/>
          <w:sz w:val="28"/>
        </w:rPr>
        <w:t xml:space="preserve">
      Для целей настоящего раздела под коммунальными услугами понимаются работы по очистке сточных систем и канализации, услуги по сбору отходов (мусороудаление), услуги по обслуживанию лифтов, домофонов. </w:t>
      </w:r>
    </w:p>
    <w:bookmarkEnd w:id="6440"/>
    <w:bookmarkStart w:name="z7074" w:id="6441"/>
    <w:p>
      <w:pPr>
        <w:spacing w:after="0"/>
        <w:ind w:left="0"/>
        <w:jc w:val="both"/>
      </w:pPr>
      <w:r>
        <w:rPr>
          <w:rFonts w:ascii="Times New Roman"/>
          <w:b w:val="false"/>
          <w:i w:val="false"/>
          <w:color w:val="000000"/>
          <w:sz w:val="28"/>
        </w:rPr>
        <w:t>
      6. При выполнении работ, оказании услуг (кроме перевозок пассажиров, багажа, грузобагажа и почты на железнодорожном транспорте), при осуществлении которых документы оформляются в соответствии с законодательством Республики Казахстан о железнодорожном транспорте, датой совершения оборота по реализации работ, услуг является наиболее поздняя дата, указанная в документе, подтверждающем факт выполнения работ, оказания услуг.</w:t>
      </w:r>
    </w:p>
    <w:bookmarkEnd w:id="6441"/>
    <w:bookmarkStart w:name="z7075" w:id="6442"/>
    <w:p>
      <w:pPr>
        <w:spacing w:after="0"/>
        <w:ind w:left="0"/>
        <w:jc w:val="both"/>
      </w:pPr>
      <w:r>
        <w:rPr>
          <w:rFonts w:ascii="Times New Roman"/>
          <w:b w:val="false"/>
          <w:i w:val="false"/>
          <w:color w:val="000000"/>
          <w:sz w:val="28"/>
        </w:rPr>
        <w:t>
      7. При реализации периодических печатных изданий или иной продукции средств массовой информации, включая размещение на интернет-ресурсе в общедоступных телекоммуникационных сетях, датой совершения оборота является день передачи периодического печатного издания или день пересылки продукции средств массовой информации на электронную почту или электронный абонентский почтовый ящик и (или) день размещения продукции средств массовой информации на интернет-ресурсе в общедоступных телекоммуникационных сетях.</w:t>
      </w:r>
    </w:p>
    <w:bookmarkEnd w:id="6442"/>
    <w:bookmarkStart w:name="z7076" w:id="6443"/>
    <w:p>
      <w:pPr>
        <w:spacing w:after="0"/>
        <w:ind w:left="0"/>
        <w:jc w:val="both"/>
      </w:pPr>
      <w:r>
        <w:rPr>
          <w:rFonts w:ascii="Times New Roman"/>
          <w:b w:val="false"/>
          <w:i w:val="false"/>
          <w:color w:val="000000"/>
          <w:sz w:val="28"/>
        </w:rPr>
        <w:t>
      8. В случае вывоза товаров с помещением под таможенную процедуру экспорта датой совершения оборота по реализации товара является:</w:t>
      </w:r>
    </w:p>
    <w:bookmarkEnd w:id="6443"/>
    <w:bookmarkStart w:name="z7077" w:id="6444"/>
    <w:p>
      <w:pPr>
        <w:spacing w:after="0"/>
        <w:ind w:left="0"/>
        <w:jc w:val="both"/>
      </w:pPr>
      <w:r>
        <w:rPr>
          <w:rFonts w:ascii="Times New Roman"/>
          <w:b w:val="false"/>
          <w:i w:val="false"/>
          <w:color w:val="000000"/>
          <w:sz w:val="28"/>
        </w:rPr>
        <w:t>
      1) дата фактического пересечения таможенной границы Евразийского экономического союза в пункте пропуска, определяемая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6444"/>
    <w:bookmarkStart w:name="z7078" w:id="6445"/>
    <w:p>
      <w:pPr>
        <w:spacing w:after="0"/>
        <w:ind w:left="0"/>
        <w:jc w:val="both"/>
      </w:pPr>
      <w:r>
        <w:rPr>
          <w:rFonts w:ascii="Times New Roman"/>
          <w:b w:val="false"/>
          <w:i w:val="false"/>
          <w:color w:val="000000"/>
          <w:sz w:val="28"/>
        </w:rPr>
        <w:t>
      2) дата регистрации полной декларации на товары с отметками таможенного органа, производившего таможенное декларирование, в случае вывоза товаров с помещением под таможенную процедуру экспорта с использованием временного таможенного декларирования;</w:t>
      </w:r>
    </w:p>
    <w:bookmarkEnd w:id="6445"/>
    <w:bookmarkStart w:name="z14636" w:id="6446"/>
    <w:p>
      <w:pPr>
        <w:spacing w:after="0"/>
        <w:ind w:left="0"/>
        <w:jc w:val="both"/>
      </w:pPr>
      <w:r>
        <w:rPr>
          <w:rFonts w:ascii="Times New Roman"/>
          <w:b w:val="false"/>
          <w:i w:val="false"/>
          <w:color w:val="000000"/>
          <w:sz w:val="28"/>
        </w:rPr>
        <w:t>
      3) дата внесения изменений (дополнений) в сведения, заявленные в декларации на товары о фактическом количестве вывезенного товара, и иные недостающие сведения, вносимые после окончания заявленного периода поставки товаров с помещением под таможенную процедуру экспорта с использованием периодического таможенного декларирования в соответствии с таможенным законодательством Республики Казахстан.</w:t>
      </w:r>
    </w:p>
    <w:bookmarkEnd w:id="6446"/>
    <w:bookmarkStart w:name="z7081" w:id="6447"/>
    <w:p>
      <w:pPr>
        <w:spacing w:after="0"/>
        <w:ind w:left="0"/>
        <w:jc w:val="both"/>
      </w:pPr>
      <w:r>
        <w:rPr>
          <w:rFonts w:ascii="Times New Roman"/>
          <w:b w:val="false"/>
          <w:i w:val="false"/>
          <w:color w:val="000000"/>
          <w:sz w:val="28"/>
        </w:rPr>
        <w:t>
      9. В случае ввоза товаров с помещением под таможенную процедуру реимпорта, ранее вывезенных с помещением под таможенную процедуру экспорта, датой совершения оборота по реализации товаров является:</w:t>
      </w:r>
    </w:p>
    <w:bookmarkEnd w:id="6447"/>
    <w:bookmarkStart w:name="z7082" w:id="6448"/>
    <w:p>
      <w:pPr>
        <w:spacing w:after="0"/>
        <w:ind w:left="0"/>
        <w:jc w:val="both"/>
      </w:pPr>
      <w:r>
        <w:rPr>
          <w:rFonts w:ascii="Times New Roman"/>
          <w:b w:val="false"/>
          <w:i w:val="false"/>
          <w:color w:val="000000"/>
          <w:sz w:val="28"/>
        </w:rPr>
        <w:t>
      1) дата фактического пересечения таможенной границы Евразийского экономического союза в пункте пропуска при вывозе товара с помещением под таможенную процедуру экспорта без использования периодического или временного декларирования, определяемая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6448"/>
    <w:bookmarkStart w:name="z7083" w:id="6449"/>
    <w:p>
      <w:pPr>
        <w:spacing w:after="0"/>
        <w:ind w:left="0"/>
        <w:jc w:val="both"/>
      </w:pPr>
      <w:r>
        <w:rPr>
          <w:rFonts w:ascii="Times New Roman"/>
          <w:b w:val="false"/>
          <w:i w:val="false"/>
          <w:color w:val="000000"/>
          <w:sz w:val="28"/>
        </w:rPr>
        <w:t>
      2) дата регистрации полной декларации на товары с отметками таможенного органа, производившего таможенное декларирование, при вывозе товаров с помещением его под таможенную процедуру экспорта с использованием временного декларирования;</w:t>
      </w:r>
    </w:p>
    <w:bookmarkEnd w:id="6449"/>
    <w:bookmarkStart w:name="z14637" w:id="6450"/>
    <w:p>
      <w:pPr>
        <w:spacing w:after="0"/>
        <w:ind w:left="0"/>
        <w:jc w:val="both"/>
      </w:pPr>
      <w:r>
        <w:rPr>
          <w:rFonts w:ascii="Times New Roman"/>
          <w:b w:val="false"/>
          <w:i w:val="false"/>
          <w:color w:val="000000"/>
          <w:sz w:val="28"/>
        </w:rPr>
        <w:t>
      3) дата внесения изменений (дополнений) в сведения, заявленные в декларации на товары о фактическом количестве вывезенного товара, и иные недостающие сведения, вносимые после окончания заявленного периода поставки товаров с помещением под таможенную процедуру экспорта с использованием периодического таможенного декларирования в соответствии с таможенным законодательством Республики Казахстан.</w:t>
      </w:r>
    </w:p>
    <w:bookmarkEnd w:id="6450"/>
    <w:bookmarkStart w:name="z7084" w:id="6451"/>
    <w:p>
      <w:pPr>
        <w:spacing w:after="0"/>
        <w:ind w:left="0"/>
        <w:jc w:val="both"/>
      </w:pPr>
      <w:r>
        <w:rPr>
          <w:rFonts w:ascii="Times New Roman"/>
          <w:b w:val="false"/>
          <w:i w:val="false"/>
          <w:color w:val="000000"/>
          <w:sz w:val="28"/>
        </w:rPr>
        <w:t>
      10. При передаче заложенного имущества (товара) залогодателем датой совершения оборота по реализации для залогодателя является день перехода права собственности на предмет залога от залогодателя к победителю торгов, проведенных в процессе обращения взыскания на заложенное имущество, или к залогодержателю.</w:t>
      </w:r>
    </w:p>
    <w:bookmarkEnd w:id="6451"/>
    <w:bookmarkStart w:name="z7085" w:id="6452"/>
    <w:p>
      <w:pPr>
        <w:spacing w:after="0"/>
        <w:ind w:left="0"/>
        <w:jc w:val="both"/>
      </w:pPr>
      <w:r>
        <w:rPr>
          <w:rFonts w:ascii="Times New Roman"/>
          <w:b w:val="false"/>
          <w:i w:val="false"/>
          <w:color w:val="000000"/>
          <w:sz w:val="28"/>
        </w:rPr>
        <w:t xml:space="preserve">
      11. При передаче имущества в финансовый лизинг датой совершения оборота по реализации является: </w:t>
      </w:r>
    </w:p>
    <w:bookmarkEnd w:id="6452"/>
    <w:bookmarkStart w:name="z7086" w:id="6453"/>
    <w:p>
      <w:pPr>
        <w:spacing w:after="0"/>
        <w:ind w:left="0"/>
        <w:jc w:val="both"/>
      </w:pPr>
      <w:r>
        <w:rPr>
          <w:rFonts w:ascii="Times New Roman"/>
          <w:b w:val="false"/>
          <w:i w:val="false"/>
          <w:color w:val="000000"/>
          <w:sz w:val="28"/>
        </w:rPr>
        <w:t>
      1) в части суммы периодического лизингового платежа, установленного договором лизинга, без учета суммы вознаграждения, за исключением случаев, указанных в подпунктах 2) и 3) настоящего пункта, – дата наступления срока получения такого платежа;</w:t>
      </w:r>
    </w:p>
    <w:bookmarkEnd w:id="6453"/>
    <w:bookmarkStart w:name="z7087" w:id="6454"/>
    <w:p>
      <w:pPr>
        <w:spacing w:after="0"/>
        <w:ind w:left="0"/>
        <w:jc w:val="both"/>
      </w:pPr>
      <w:r>
        <w:rPr>
          <w:rFonts w:ascii="Times New Roman"/>
          <w:b w:val="false"/>
          <w:i w:val="false"/>
          <w:color w:val="000000"/>
          <w:sz w:val="28"/>
        </w:rPr>
        <w:t xml:space="preserve">
      2) в части суммы всех периодических лизинговых платежей без учета суммы вознаграждения, дата наступления срока получения которых по договору лизинга установлена до даты передачи имущества лизингополучателю, – дата передачи имущества в финансовый лизинг; </w:t>
      </w:r>
    </w:p>
    <w:bookmarkEnd w:id="6454"/>
    <w:bookmarkStart w:name="z7088" w:id="6455"/>
    <w:p>
      <w:pPr>
        <w:spacing w:after="0"/>
        <w:ind w:left="0"/>
        <w:jc w:val="both"/>
      </w:pPr>
      <w:r>
        <w:rPr>
          <w:rFonts w:ascii="Times New Roman"/>
          <w:b w:val="false"/>
          <w:i w:val="false"/>
          <w:color w:val="000000"/>
          <w:sz w:val="28"/>
        </w:rPr>
        <w:t xml:space="preserve">
      3) в части досрочно погашенных сумм лизинговых платежей, предусмотренных договором лизинга без учета суммы вознаграждения при соблюдении требований </w:t>
      </w:r>
      <w:r>
        <w:rPr>
          <w:rFonts w:ascii="Times New Roman"/>
          <w:b w:val="false"/>
          <w:i w:val="false"/>
          <w:color w:val="000000"/>
          <w:sz w:val="28"/>
        </w:rPr>
        <w:t>статьи 197</w:t>
      </w:r>
      <w:r>
        <w:rPr>
          <w:rFonts w:ascii="Times New Roman"/>
          <w:b w:val="false"/>
          <w:i w:val="false"/>
          <w:color w:val="000000"/>
          <w:sz w:val="28"/>
        </w:rPr>
        <w:t xml:space="preserve"> настоящего Кодекса, – дата получения такого платежа (независимо от формы расчета);</w:t>
      </w:r>
    </w:p>
    <w:bookmarkEnd w:id="6455"/>
    <w:bookmarkStart w:name="z7089" w:id="6456"/>
    <w:p>
      <w:pPr>
        <w:spacing w:after="0"/>
        <w:ind w:left="0"/>
        <w:jc w:val="both"/>
      </w:pPr>
      <w:r>
        <w:rPr>
          <w:rFonts w:ascii="Times New Roman"/>
          <w:b w:val="false"/>
          <w:i w:val="false"/>
          <w:color w:val="000000"/>
          <w:sz w:val="28"/>
        </w:rPr>
        <w:t xml:space="preserve">
      4) в части начисленной суммы вознаграждения датой совершения оборота является наиболее ранняя из следующих дат: </w:t>
      </w:r>
    </w:p>
    <w:bookmarkEnd w:id="6456"/>
    <w:bookmarkStart w:name="z7090" w:id="6457"/>
    <w:p>
      <w:pPr>
        <w:spacing w:after="0"/>
        <w:ind w:left="0"/>
        <w:jc w:val="both"/>
      </w:pPr>
      <w:r>
        <w:rPr>
          <w:rFonts w:ascii="Times New Roman"/>
          <w:b w:val="false"/>
          <w:i w:val="false"/>
          <w:color w:val="000000"/>
          <w:sz w:val="28"/>
        </w:rPr>
        <w:t>
      последний день отчетного налогового периода;</w:t>
      </w:r>
    </w:p>
    <w:bookmarkEnd w:id="6457"/>
    <w:bookmarkStart w:name="z7091" w:id="6458"/>
    <w:p>
      <w:pPr>
        <w:spacing w:after="0"/>
        <w:ind w:left="0"/>
        <w:jc w:val="both"/>
      </w:pPr>
      <w:r>
        <w:rPr>
          <w:rFonts w:ascii="Times New Roman"/>
          <w:b w:val="false"/>
          <w:i w:val="false"/>
          <w:color w:val="000000"/>
          <w:sz w:val="28"/>
        </w:rPr>
        <w:t xml:space="preserve">
      последний день прекращения начисления вознаграждения по договору финансового лизинга. </w:t>
      </w:r>
    </w:p>
    <w:bookmarkEnd w:id="6458"/>
    <w:bookmarkStart w:name="z7092" w:id="6459"/>
    <w:p>
      <w:pPr>
        <w:spacing w:after="0"/>
        <w:ind w:left="0"/>
        <w:jc w:val="both"/>
      </w:pPr>
      <w:r>
        <w:rPr>
          <w:rFonts w:ascii="Times New Roman"/>
          <w:b w:val="false"/>
          <w:i w:val="false"/>
          <w:color w:val="000000"/>
          <w:sz w:val="28"/>
        </w:rPr>
        <w:t xml:space="preserve">
      12. При утрате товара, приобретенного без налога на добавленную стоимость с помещением под таможенную процедуру свободной таможенной зоны, кроме товаров, которые являются товарами, перечисленными в </w:t>
      </w:r>
      <w:r>
        <w:rPr>
          <w:rFonts w:ascii="Times New Roman"/>
          <w:b w:val="false"/>
          <w:i w:val="false"/>
          <w:color w:val="000000"/>
          <w:sz w:val="28"/>
        </w:rPr>
        <w:t>статье 394</w:t>
      </w:r>
      <w:r>
        <w:rPr>
          <w:rFonts w:ascii="Times New Roman"/>
          <w:b w:val="false"/>
          <w:i w:val="false"/>
          <w:color w:val="000000"/>
          <w:sz w:val="28"/>
        </w:rPr>
        <w:t xml:space="preserve"> настоящего Кодекса, датой совершения оборота по реализации товара является дата установления налогоплательщиком факта утраты.</w:t>
      </w:r>
    </w:p>
    <w:bookmarkEnd w:id="6459"/>
    <w:bookmarkStart w:name="z7093" w:id="6460"/>
    <w:p>
      <w:pPr>
        <w:spacing w:after="0"/>
        <w:ind w:left="0"/>
        <w:jc w:val="both"/>
      </w:pPr>
      <w:r>
        <w:rPr>
          <w:rFonts w:ascii="Times New Roman"/>
          <w:b w:val="false"/>
          <w:i w:val="false"/>
          <w:color w:val="000000"/>
          <w:sz w:val="28"/>
        </w:rPr>
        <w:t xml:space="preserve">
      13. В случае признания работ и услуг, выполненных и оказанных нерезидентом, оборотом плательщика налога на добавленную стоимость в соответствии со </w:t>
      </w:r>
      <w:r>
        <w:rPr>
          <w:rFonts w:ascii="Times New Roman"/>
          <w:b w:val="false"/>
          <w:i w:val="false"/>
          <w:color w:val="000000"/>
          <w:sz w:val="28"/>
        </w:rPr>
        <w:t>статьей 373</w:t>
      </w:r>
      <w:r>
        <w:rPr>
          <w:rFonts w:ascii="Times New Roman"/>
          <w:b w:val="false"/>
          <w:i w:val="false"/>
          <w:color w:val="000000"/>
          <w:sz w:val="28"/>
        </w:rPr>
        <w:t xml:space="preserve"> настоящего Кодекса датой совершения такого оборота является одна из следующих дат:</w:t>
      </w:r>
    </w:p>
    <w:bookmarkEnd w:id="6460"/>
    <w:bookmarkStart w:name="z7094" w:id="6461"/>
    <w:p>
      <w:pPr>
        <w:spacing w:after="0"/>
        <w:ind w:left="0"/>
        <w:jc w:val="both"/>
      </w:pPr>
      <w:r>
        <w:rPr>
          <w:rFonts w:ascii="Times New Roman"/>
          <w:b w:val="false"/>
          <w:i w:val="false"/>
          <w:color w:val="000000"/>
          <w:sz w:val="28"/>
        </w:rPr>
        <w:t>
      дата подписания поставщиком (продавцом) и получателем (покупателем), являющимися сторонами договора, акта выполненных работ, оказанных услуг;</w:t>
      </w:r>
    </w:p>
    <w:bookmarkEnd w:id="6461"/>
    <w:bookmarkStart w:name="z7095" w:id="6462"/>
    <w:p>
      <w:pPr>
        <w:spacing w:after="0"/>
        <w:ind w:left="0"/>
        <w:jc w:val="both"/>
      </w:pPr>
      <w:r>
        <w:rPr>
          <w:rFonts w:ascii="Times New Roman"/>
          <w:b w:val="false"/>
          <w:i w:val="false"/>
          <w:color w:val="000000"/>
          <w:sz w:val="28"/>
        </w:rPr>
        <w:t>
      дата признания в бухгалтерском учете затрат по приобретению работ, услуг от нерезидента – при наличии иного документа, подтверждающего факт выполнения работ, оказания услуг, в случае отсутствия акта выполненных работ, оказанных услуг.</w:t>
      </w:r>
    </w:p>
    <w:bookmarkEnd w:id="6462"/>
    <w:bookmarkStart w:name="z7096" w:id="6463"/>
    <w:p>
      <w:pPr>
        <w:spacing w:after="0"/>
        <w:ind w:left="0"/>
        <w:jc w:val="both"/>
      </w:pPr>
      <w:r>
        <w:rPr>
          <w:rFonts w:ascii="Times New Roman"/>
          <w:b w:val="false"/>
          <w:i w:val="false"/>
          <w:color w:val="000000"/>
          <w:sz w:val="28"/>
        </w:rPr>
        <w:t xml:space="preserve">
      14. При снятии с регистрационного учета по налогу на добавленную стоимость датой совершения оборота, указанного в подпункте 3)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369 настоящего Кодекса, является день, предшествующий: </w:t>
      </w:r>
    </w:p>
    <w:bookmarkEnd w:id="6463"/>
    <w:bookmarkStart w:name="z7097" w:id="6464"/>
    <w:p>
      <w:pPr>
        <w:spacing w:after="0"/>
        <w:ind w:left="0"/>
        <w:jc w:val="both"/>
      </w:pPr>
      <w:r>
        <w:rPr>
          <w:rFonts w:ascii="Times New Roman"/>
          <w:b w:val="false"/>
          <w:i w:val="false"/>
          <w:color w:val="000000"/>
          <w:sz w:val="28"/>
        </w:rPr>
        <w:t>
      1) дню, в который плательщик налога на добавленную стоимость представил ликвидационную декларацию по налогу на добавленную стоимость;</w:t>
      </w:r>
    </w:p>
    <w:bookmarkEnd w:id="6464"/>
    <w:bookmarkStart w:name="z7098" w:id="6465"/>
    <w:p>
      <w:pPr>
        <w:spacing w:after="0"/>
        <w:ind w:left="0"/>
        <w:jc w:val="both"/>
      </w:pPr>
      <w:r>
        <w:rPr>
          <w:rFonts w:ascii="Times New Roman"/>
          <w:b w:val="false"/>
          <w:i w:val="false"/>
          <w:color w:val="000000"/>
          <w:sz w:val="28"/>
        </w:rPr>
        <w:t xml:space="preserve">
      2) дате снятия с регистрационного учета по налогу на добавленную стоимость по решению налогового органа, указанной в </w:t>
      </w:r>
      <w:r>
        <w:rPr>
          <w:rFonts w:ascii="Times New Roman"/>
          <w:b w:val="false"/>
          <w:i w:val="false"/>
          <w:color w:val="000000"/>
          <w:sz w:val="28"/>
        </w:rPr>
        <w:t>пункте 6</w:t>
      </w:r>
      <w:r>
        <w:rPr>
          <w:rFonts w:ascii="Times New Roman"/>
          <w:b w:val="false"/>
          <w:i w:val="false"/>
          <w:color w:val="000000"/>
          <w:sz w:val="28"/>
        </w:rPr>
        <w:t xml:space="preserve"> статьи 85 настоящего Кодекса.</w:t>
      </w:r>
    </w:p>
    <w:bookmarkEnd w:id="6465"/>
    <w:bookmarkStart w:name="z7099" w:id="6466"/>
    <w:p>
      <w:pPr>
        <w:spacing w:after="0"/>
        <w:ind w:left="0"/>
        <w:jc w:val="both"/>
      </w:pPr>
      <w:r>
        <w:rPr>
          <w:rFonts w:ascii="Times New Roman"/>
          <w:b w:val="false"/>
          <w:i w:val="false"/>
          <w:color w:val="000000"/>
          <w:sz w:val="28"/>
        </w:rPr>
        <w:t xml:space="preserve">
      15. Если в документах, определенных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настоящей статьи, указано несколько дат, то датой подписания документа является наиболее поздняя из указанных дат.</w:t>
      </w:r>
    </w:p>
    <w:bookmarkEnd w:id="6466"/>
    <w:bookmarkStart w:name="z17219" w:id="6467"/>
    <w:p>
      <w:pPr>
        <w:spacing w:after="0"/>
        <w:ind w:left="0"/>
        <w:jc w:val="both"/>
      </w:pPr>
      <w:r>
        <w:rPr>
          <w:rFonts w:ascii="Times New Roman"/>
          <w:b w:val="false"/>
          <w:i w:val="false"/>
          <w:color w:val="000000"/>
          <w:sz w:val="28"/>
        </w:rPr>
        <w:t>
      16. При реализации на условиях рассрочки платежа залогового имущества, ранее принятого на баланс дочерней организации банка, приобретающей сомнительные и безнадежные активы родительского банка в счет погашения задолженности, датой совершения оборота по реализации является дата наступления срока получения такого платежа по договору купли-продажи или дата получения такого платежа в зависимости от того, какое событие наступит раньше.</w:t>
      </w:r>
    </w:p>
    <w:bookmarkEnd w:id="6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379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100" w:id="6468"/>
    <w:p>
      <w:pPr>
        <w:spacing w:after="0"/>
        <w:ind w:left="0"/>
        <w:jc w:val="left"/>
      </w:pPr>
      <w:r>
        <w:rPr>
          <w:rFonts w:ascii="Times New Roman"/>
          <w:b/>
          <w:i w:val="false"/>
          <w:color w:val="000000"/>
        </w:rPr>
        <w:t xml:space="preserve"> Глава 43. ОПРЕДЕЛЕНИЕ РАЗМЕРА ОБОРОТА И ИМПОРТА</w:t>
      </w:r>
    </w:p>
    <w:bookmarkEnd w:id="6468"/>
    <w:p>
      <w:pPr>
        <w:spacing w:after="0"/>
        <w:ind w:left="0"/>
        <w:jc w:val="both"/>
      </w:pPr>
      <w:r>
        <w:rPr>
          <w:rFonts w:ascii="Times New Roman"/>
          <w:b/>
          <w:i w:val="false"/>
          <w:color w:val="000000"/>
          <w:sz w:val="28"/>
        </w:rPr>
        <w:t>Статья 380. Размер оборота по реализации товаров, работ, услуг</w:t>
      </w:r>
    </w:p>
    <w:bookmarkStart w:name="z7101" w:id="6469"/>
    <w:p>
      <w:pPr>
        <w:spacing w:after="0"/>
        <w:ind w:left="0"/>
        <w:jc w:val="both"/>
      </w:pPr>
      <w:r>
        <w:rPr>
          <w:rFonts w:ascii="Times New Roman"/>
          <w:b w:val="false"/>
          <w:i w:val="false"/>
          <w:color w:val="000000"/>
          <w:sz w:val="28"/>
        </w:rPr>
        <w:t xml:space="preserve">
      1. Если иное не предусмотрено </w:t>
      </w:r>
      <w:r>
        <w:rPr>
          <w:rFonts w:ascii="Times New Roman"/>
          <w:b w:val="false"/>
          <w:i w:val="false"/>
          <w:color w:val="000000"/>
          <w:sz w:val="28"/>
        </w:rPr>
        <w:t>статьей 381</w:t>
      </w:r>
      <w:r>
        <w:rPr>
          <w:rFonts w:ascii="Times New Roman"/>
          <w:b w:val="false"/>
          <w:i w:val="false"/>
          <w:color w:val="000000"/>
          <w:sz w:val="28"/>
        </w:rPr>
        <w:t xml:space="preserve"> настоящего Кодекса, размер оборота по реализации определяется как стоимость реализуемых товаров, работ, услуг исходя из применяемых сторонами сделки цен и тарифов без включения в них налога на добавленную стоимость, если иное не предусмотрено законодательством Республики Казахстан о трансфертном ценообразовании. </w:t>
      </w:r>
    </w:p>
    <w:bookmarkEnd w:id="6469"/>
    <w:bookmarkStart w:name="z7102" w:id="6470"/>
    <w:p>
      <w:pPr>
        <w:spacing w:after="0"/>
        <w:ind w:left="0"/>
        <w:jc w:val="both"/>
      </w:pPr>
      <w:r>
        <w:rPr>
          <w:rFonts w:ascii="Times New Roman"/>
          <w:b w:val="false"/>
          <w:i w:val="false"/>
          <w:color w:val="000000"/>
          <w:sz w:val="28"/>
        </w:rPr>
        <w:t xml:space="preserve">
      При реализации товара на условиях рассрочки платежа стоимость реализуемого товара определяется с учетом всех платежей, предусмотренных условиями договора. </w:t>
      </w:r>
    </w:p>
    <w:bookmarkEnd w:id="6470"/>
    <w:bookmarkStart w:name="z7103" w:id="6471"/>
    <w:p>
      <w:pPr>
        <w:spacing w:after="0"/>
        <w:ind w:left="0"/>
        <w:jc w:val="both"/>
      </w:pPr>
      <w:r>
        <w:rPr>
          <w:rFonts w:ascii="Times New Roman"/>
          <w:b w:val="false"/>
          <w:i w:val="false"/>
          <w:color w:val="000000"/>
          <w:sz w:val="28"/>
        </w:rPr>
        <w:t>
      2. При предоставлении услуг по проплате за третьих лиц размер оборота по реализации определяется в размере комиссионного вознаграждения.</w:t>
      </w:r>
    </w:p>
    <w:bookmarkEnd w:id="6471"/>
    <w:bookmarkStart w:name="z7104" w:id="6472"/>
    <w:p>
      <w:pPr>
        <w:spacing w:after="0"/>
        <w:ind w:left="0"/>
        <w:jc w:val="both"/>
      </w:pPr>
      <w:r>
        <w:rPr>
          <w:rFonts w:ascii="Times New Roman"/>
          <w:b w:val="false"/>
          <w:i w:val="false"/>
          <w:color w:val="000000"/>
          <w:sz w:val="28"/>
        </w:rPr>
        <w:t xml:space="preserve">
      3. Сумма акциза, подлежащая уплате (уплаченная) в соответствии с положениями настоящего Кодекса: </w:t>
      </w:r>
    </w:p>
    <w:bookmarkEnd w:id="6472"/>
    <w:bookmarkStart w:name="z7105" w:id="6473"/>
    <w:p>
      <w:pPr>
        <w:spacing w:after="0"/>
        <w:ind w:left="0"/>
        <w:jc w:val="both"/>
      </w:pPr>
      <w:r>
        <w:rPr>
          <w:rFonts w:ascii="Times New Roman"/>
          <w:b w:val="false"/>
          <w:i w:val="false"/>
          <w:color w:val="000000"/>
          <w:sz w:val="28"/>
        </w:rPr>
        <w:t>
      1) при передаче бензина (за исключением авиационного), дизельного топлива, являющегося продуктом переработки давальческого сырья, не включается в размер оборота по реализации производителя такого подакцизного товара, оказывающего услуги по переработке давальческого сырья;</w:t>
      </w:r>
    </w:p>
    <w:bookmarkEnd w:id="6473"/>
    <w:bookmarkStart w:name="z7106" w:id="6474"/>
    <w:p>
      <w:pPr>
        <w:spacing w:after="0"/>
        <w:ind w:left="0"/>
        <w:jc w:val="both"/>
      </w:pPr>
      <w:r>
        <w:rPr>
          <w:rFonts w:ascii="Times New Roman"/>
          <w:b w:val="false"/>
          <w:i w:val="false"/>
          <w:color w:val="000000"/>
          <w:sz w:val="28"/>
        </w:rPr>
        <w:t>
      2) в остальных случаях – включается в размер оборота по реализации.</w:t>
      </w:r>
    </w:p>
    <w:bookmarkEnd w:id="6474"/>
    <w:bookmarkStart w:name="z7107" w:id="6475"/>
    <w:p>
      <w:pPr>
        <w:spacing w:after="0"/>
        <w:ind w:left="0"/>
        <w:jc w:val="both"/>
      </w:pPr>
      <w:r>
        <w:rPr>
          <w:rFonts w:ascii="Times New Roman"/>
          <w:b w:val="false"/>
          <w:i w:val="false"/>
          <w:color w:val="000000"/>
          <w:sz w:val="28"/>
        </w:rPr>
        <w:t>
      4. Размер оборота в виде остатков товаров плательщика налога на добавленную стоимость определяется в размере балансовой стоимости таких товаров, подлежащей отражению (отраженной) в бухгалтерском учете такого плательщика налога на добавленную стоимость, на дату совершения оборота.</w:t>
      </w:r>
    </w:p>
    <w:bookmarkEnd w:id="6475"/>
    <w:bookmarkStart w:name="z7108" w:id="6476"/>
    <w:p>
      <w:pPr>
        <w:spacing w:after="0"/>
        <w:ind w:left="0"/>
        <w:jc w:val="both"/>
      </w:pPr>
      <w:r>
        <w:rPr>
          <w:rFonts w:ascii="Times New Roman"/>
          <w:b w:val="false"/>
          <w:i w:val="false"/>
          <w:color w:val="000000"/>
          <w:sz w:val="28"/>
        </w:rPr>
        <w:t>
      Для целей настоящего пункта балансовой стоимостью товара у плательщика налога на добавленную стоимость является:</w:t>
      </w:r>
    </w:p>
    <w:bookmarkEnd w:id="6476"/>
    <w:bookmarkStart w:name="z7109" w:id="6477"/>
    <w:p>
      <w:pPr>
        <w:spacing w:after="0"/>
        <w:ind w:left="0"/>
        <w:jc w:val="both"/>
      </w:pPr>
      <w:r>
        <w:rPr>
          <w:rFonts w:ascii="Times New Roman"/>
          <w:b w:val="false"/>
          <w:i w:val="false"/>
          <w:color w:val="000000"/>
          <w:sz w:val="28"/>
        </w:rPr>
        <w:t>
      1) при снятии его с регистрационного учета по налогу на добавленную стоимость в связи с реорганизацией, а также при реорганизации путем выделения – стоимость товара, отраженная в разделительном балансе или передаточном акте, но не ниже балансовой стоимости, подлежащей отражению (отраженной) в бухгалтерском учете такого плательщика налога на добавленную стоимость, на дату совершения оборота;</w:t>
      </w:r>
    </w:p>
    <w:bookmarkEnd w:id="6477"/>
    <w:bookmarkStart w:name="z7110" w:id="6478"/>
    <w:p>
      <w:pPr>
        <w:spacing w:after="0"/>
        <w:ind w:left="0"/>
        <w:jc w:val="both"/>
      </w:pPr>
      <w:r>
        <w:rPr>
          <w:rFonts w:ascii="Times New Roman"/>
          <w:b w:val="false"/>
          <w:i w:val="false"/>
          <w:color w:val="000000"/>
          <w:sz w:val="28"/>
        </w:rPr>
        <w:t>
      2) в остальных случаях – балансовая стоимость товара, подлежащая отражению (отраженная) в бухгалтерском учете такого плательщика налога на добавленную стоимость, на дату совершения оборота.</w:t>
      </w:r>
    </w:p>
    <w:bookmarkEnd w:id="6478"/>
    <w:bookmarkStart w:name="z7111" w:id="6479"/>
    <w:p>
      <w:pPr>
        <w:spacing w:after="0"/>
        <w:ind w:left="0"/>
        <w:jc w:val="both"/>
      </w:pPr>
      <w:r>
        <w:rPr>
          <w:rFonts w:ascii="Times New Roman"/>
          <w:b w:val="false"/>
          <w:i w:val="false"/>
          <w:color w:val="000000"/>
          <w:sz w:val="28"/>
        </w:rPr>
        <w:t xml:space="preserve">
      По обороту в виде остатков товаров плательщиком налога на добавленную стоимость составляется налоговый регистр по остаткам товаров в соответствии со </w:t>
      </w:r>
      <w:r>
        <w:rPr>
          <w:rFonts w:ascii="Times New Roman"/>
          <w:b w:val="false"/>
          <w:i w:val="false"/>
          <w:color w:val="000000"/>
          <w:sz w:val="28"/>
        </w:rPr>
        <w:t>статьей 215</w:t>
      </w:r>
      <w:r>
        <w:rPr>
          <w:rFonts w:ascii="Times New Roman"/>
          <w:b w:val="false"/>
          <w:i w:val="false"/>
          <w:color w:val="000000"/>
          <w:sz w:val="28"/>
        </w:rPr>
        <w:t xml:space="preserve"> настоящего Кодекса.</w:t>
      </w:r>
    </w:p>
    <w:bookmarkEnd w:id="6479"/>
    <w:bookmarkStart w:name="z7112" w:id="6480"/>
    <w:p>
      <w:pPr>
        <w:spacing w:after="0"/>
        <w:ind w:left="0"/>
        <w:jc w:val="both"/>
      </w:pPr>
      <w:r>
        <w:rPr>
          <w:rFonts w:ascii="Times New Roman"/>
          <w:b w:val="false"/>
          <w:i w:val="false"/>
          <w:color w:val="000000"/>
          <w:sz w:val="28"/>
        </w:rPr>
        <w:t xml:space="preserve">
      5. Размер оборота, совершаемого плательщиком налога на добавленную стоимость при приобретении работ, услуг от нерезидента, определяется в соответствии со </w:t>
      </w:r>
      <w:r>
        <w:rPr>
          <w:rFonts w:ascii="Times New Roman"/>
          <w:b w:val="false"/>
          <w:i w:val="false"/>
          <w:color w:val="000000"/>
          <w:sz w:val="28"/>
        </w:rPr>
        <w:t>статьей 382</w:t>
      </w:r>
      <w:r>
        <w:rPr>
          <w:rFonts w:ascii="Times New Roman"/>
          <w:b w:val="false"/>
          <w:i w:val="false"/>
          <w:color w:val="000000"/>
          <w:sz w:val="28"/>
        </w:rPr>
        <w:t xml:space="preserve"> настоящего Кодекса.</w:t>
      </w:r>
    </w:p>
    <w:bookmarkEnd w:id="6480"/>
    <w:bookmarkStart w:name="z7113" w:id="6481"/>
    <w:p>
      <w:pPr>
        <w:spacing w:after="0"/>
        <w:ind w:left="0"/>
        <w:jc w:val="both"/>
      </w:pPr>
      <w:r>
        <w:rPr>
          <w:rFonts w:ascii="Times New Roman"/>
          <w:b w:val="false"/>
          <w:i w:val="false"/>
          <w:color w:val="000000"/>
          <w:sz w:val="28"/>
        </w:rPr>
        <w:t>
      6. Операция в иностранной валюте в целях настоящего раздела пересчитывается в национальную валюту Республики Казахстан с применением рыночного курса обмена валют, определенного в последний рабочий день, предшествующий дате совершения оборота.</w:t>
      </w:r>
    </w:p>
    <w:bookmarkEnd w:id="6481"/>
    <w:p>
      <w:pPr>
        <w:spacing w:after="0"/>
        <w:ind w:left="0"/>
        <w:jc w:val="both"/>
      </w:pPr>
      <w:r>
        <w:rPr>
          <w:rFonts w:ascii="Times New Roman"/>
          <w:b/>
          <w:i w:val="false"/>
          <w:color w:val="000000"/>
          <w:sz w:val="28"/>
        </w:rPr>
        <w:t>Статья 381. Особенности определения размера оборота по реализации в отдельных случаях</w:t>
      </w:r>
    </w:p>
    <w:bookmarkStart w:name="z7114" w:id="6482"/>
    <w:p>
      <w:pPr>
        <w:spacing w:after="0"/>
        <w:ind w:left="0"/>
        <w:jc w:val="both"/>
      </w:pPr>
      <w:r>
        <w:rPr>
          <w:rFonts w:ascii="Times New Roman"/>
          <w:b w:val="false"/>
          <w:i w:val="false"/>
          <w:color w:val="000000"/>
          <w:sz w:val="28"/>
        </w:rPr>
        <w:t>
      1. При передаче заложенного имущества залогодателем в собственность покупателю или залогодержателю размер оборота по реализации у залогодателя определяется:</w:t>
      </w:r>
    </w:p>
    <w:bookmarkEnd w:id="6482"/>
    <w:bookmarkStart w:name="z7115" w:id="6483"/>
    <w:p>
      <w:pPr>
        <w:spacing w:after="0"/>
        <w:ind w:left="0"/>
        <w:jc w:val="both"/>
      </w:pPr>
      <w:r>
        <w:rPr>
          <w:rFonts w:ascii="Times New Roman"/>
          <w:b w:val="false"/>
          <w:i w:val="false"/>
          <w:color w:val="000000"/>
          <w:sz w:val="28"/>
        </w:rPr>
        <w:t>
      1) при реализации залогового имущества – в размере стоимости реализуемого заложенного имущества исходя из примененной цены реализации без включения в нее налога на добавленную стоимость;</w:t>
      </w:r>
    </w:p>
    <w:bookmarkEnd w:id="6483"/>
    <w:bookmarkStart w:name="z7116" w:id="6484"/>
    <w:p>
      <w:pPr>
        <w:spacing w:after="0"/>
        <w:ind w:left="0"/>
        <w:jc w:val="both"/>
      </w:pPr>
      <w:r>
        <w:rPr>
          <w:rFonts w:ascii="Times New Roman"/>
          <w:b w:val="false"/>
          <w:i w:val="false"/>
          <w:color w:val="000000"/>
          <w:sz w:val="28"/>
        </w:rPr>
        <w:t>
      2) при обращении заложенного имущества в собственность залогодержателя – в размере текущей оценочной стоимости, устанавливаемой решением суда или доверенным лицом на основании заключения физического или юридического лица, имеющего лицензию на осуществление деятельности по оценке имущества (за исключением объектов интеллектуальной собственности, стоимости нематериальных активов), без включения в нее налога на добавленную стоимость. При этом доверенное лицо определяется в соответствии с гражданским законодательством Республики Казахстан при реализации заложенного имущества в принудительном внесудебном порядке посредством торгов.</w:t>
      </w:r>
    </w:p>
    <w:bookmarkEnd w:id="6484"/>
    <w:bookmarkStart w:name="z7117" w:id="6485"/>
    <w:p>
      <w:pPr>
        <w:spacing w:after="0"/>
        <w:ind w:left="0"/>
        <w:jc w:val="both"/>
      </w:pPr>
      <w:r>
        <w:rPr>
          <w:rFonts w:ascii="Times New Roman"/>
          <w:b w:val="false"/>
          <w:i w:val="false"/>
          <w:color w:val="000000"/>
          <w:sz w:val="28"/>
        </w:rPr>
        <w:t>
      2. Размер оборота по реализации у налогоплательщика при помещении под таможенную процедуру реимпорта товара, ранее вывезенного с помещением под таможенную процедуру экспорта, определяется пропорционально объему товара, помещаемого под таможенную процедуру реимпорта, в единицах измерения, примененных при помещении товара под таможенную процедуру экспорта, на основе стоимости данного товара, по которой в декларации по налогу на добавленную стоимость был отражен оборот по реализации товара на экспорт.</w:t>
      </w:r>
    </w:p>
    <w:bookmarkEnd w:id="6485"/>
    <w:bookmarkStart w:name="z7118" w:id="6486"/>
    <w:p>
      <w:pPr>
        <w:spacing w:after="0"/>
        <w:ind w:left="0"/>
        <w:jc w:val="both"/>
      </w:pPr>
      <w:r>
        <w:rPr>
          <w:rFonts w:ascii="Times New Roman"/>
          <w:b w:val="false"/>
          <w:i w:val="false"/>
          <w:color w:val="000000"/>
          <w:sz w:val="28"/>
        </w:rPr>
        <w:t xml:space="preserve">
      3. При продаже предприятия в целом как имущественного комплекса размер оборота по реализации определяется в размере балансовой стоимости передаваемого при продаже имущества, по которому налог на добавленную стоимость ранее был отнесен в зачет: </w:t>
      </w:r>
    </w:p>
    <w:bookmarkEnd w:id="6486"/>
    <w:bookmarkStart w:name="z7119" w:id="6487"/>
    <w:p>
      <w:pPr>
        <w:spacing w:after="0"/>
        <w:ind w:left="0"/>
        <w:jc w:val="both"/>
      </w:pPr>
      <w:r>
        <w:rPr>
          <w:rFonts w:ascii="Times New Roman"/>
          <w:b w:val="false"/>
          <w:i w:val="false"/>
          <w:color w:val="000000"/>
          <w:sz w:val="28"/>
        </w:rPr>
        <w:t xml:space="preserve">
      1) увеличенной на положительную разницу между стоимостью реализации по договору купли-продажи предприятия и балансовой стоимостью передаваемых активов, уменьшенной на балансовую стоимость передаваемых обязательств, по данным бухгалтерского учета на дату реализации; </w:t>
      </w:r>
    </w:p>
    <w:bookmarkEnd w:id="6487"/>
    <w:bookmarkStart w:name="z7120" w:id="6488"/>
    <w:p>
      <w:pPr>
        <w:spacing w:after="0"/>
        <w:ind w:left="0"/>
        <w:jc w:val="both"/>
      </w:pPr>
      <w:r>
        <w:rPr>
          <w:rFonts w:ascii="Times New Roman"/>
          <w:b w:val="false"/>
          <w:i w:val="false"/>
          <w:color w:val="000000"/>
          <w:sz w:val="28"/>
        </w:rPr>
        <w:t xml:space="preserve">
      2) уменьшенной на отрицательную разницу между стоимостью реализации по договору купли-продажи предприятия и балансовой стоимостью передаваемых активов, уменьшенной на балансовую стоимость передаваемых обязательств, по данным бухгалтерского учета на дату реализации. </w:t>
      </w:r>
    </w:p>
    <w:bookmarkEnd w:id="6488"/>
    <w:bookmarkStart w:name="z7121" w:id="6489"/>
    <w:p>
      <w:pPr>
        <w:spacing w:after="0"/>
        <w:ind w:left="0"/>
        <w:jc w:val="both"/>
      </w:pPr>
      <w:r>
        <w:rPr>
          <w:rFonts w:ascii="Times New Roman"/>
          <w:b w:val="false"/>
          <w:i w:val="false"/>
          <w:color w:val="000000"/>
          <w:sz w:val="28"/>
        </w:rPr>
        <w:t>
      4. При передаче имущества в финансовый лизинг размер оборота по реализации определяется в размере:</w:t>
      </w:r>
    </w:p>
    <w:bookmarkEnd w:id="6489"/>
    <w:bookmarkStart w:name="z7122" w:id="6490"/>
    <w:p>
      <w:pPr>
        <w:spacing w:after="0"/>
        <w:ind w:left="0"/>
        <w:jc w:val="both"/>
      </w:pPr>
      <w:r>
        <w:rPr>
          <w:rFonts w:ascii="Times New Roman"/>
          <w:b w:val="false"/>
          <w:i w:val="false"/>
          <w:color w:val="000000"/>
          <w:sz w:val="28"/>
        </w:rPr>
        <w:t xml:space="preserve">
      1) на дату совершения оборота, указанную в </w:t>
      </w:r>
      <w:r>
        <w:rPr>
          <w:rFonts w:ascii="Times New Roman"/>
          <w:b w:val="false"/>
          <w:i w:val="false"/>
          <w:color w:val="000000"/>
          <w:sz w:val="28"/>
        </w:rPr>
        <w:t>подпункте 1)</w:t>
      </w:r>
      <w:r>
        <w:rPr>
          <w:rFonts w:ascii="Times New Roman"/>
          <w:b w:val="false"/>
          <w:i w:val="false"/>
          <w:color w:val="000000"/>
          <w:sz w:val="28"/>
        </w:rPr>
        <w:t xml:space="preserve"> пункта 11 статьи 379 настоящего Кодекса, – на основе размера лизингового платежа, установленного в соответствии с договором финансового лизинга без включения в него суммы вознаграждения по финансовому лизингу и налога на добавленную стоимость;</w:t>
      </w:r>
    </w:p>
    <w:bookmarkEnd w:id="6490"/>
    <w:bookmarkStart w:name="z7123" w:id="6491"/>
    <w:p>
      <w:pPr>
        <w:spacing w:after="0"/>
        <w:ind w:left="0"/>
        <w:jc w:val="both"/>
      </w:pPr>
      <w:r>
        <w:rPr>
          <w:rFonts w:ascii="Times New Roman"/>
          <w:b w:val="false"/>
          <w:i w:val="false"/>
          <w:color w:val="000000"/>
          <w:sz w:val="28"/>
        </w:rPr>
        <w:t xml:space="preserve">
      2) на дату совершения оборота, указанную в </w:t>
      </w:r>
      <w:r>
        <w:rPr>
          <w:rFonts w:ascii="Times New Roman"/>
          <w:b w:val="false"/>
          <w:i w:val="false"/>
          <w:color w:val="000000"/>
          <w:sz w:val="28"/>
        </w:rPr>
        <w:t>подпункте 2)</w:t>
      </w:r>
      <w:r>
        <w:rPr>
          <w:rFonts w:ascii="Times New Roman"/>
          <w:b w:val="false"/>
          <w:i w:val="false"/>
          <w:color w:val="000000"/>
          <w:sz w:val="28"/>
        </w:rPr>
        <w:t xml:space="preserve"> пункта 11 статьи 379 настоящего Кодекса, – на основе суммы всех периодических лизинговых платежей без включения в них суммы вознаграждения по финансовому лизингу и налога на добавленную стоимость, дата наступления срока получения которых в соответствии с договором финансового лизинга установлена до даты передачи имущества лизингополучателю;</w:t>
      </w:r>
    </w:p>
    <w:bookmarkEnd w:id="6491"/>
    <w:bookmarkStart w:name="z7124" w:id="6492"/>
    <w:p>
      <w:pPr>
        <w:spacing w:after="0"/>
        <w:ind w:left="0"/>
        <w:jc w:val="both"/>
      </w:pPr>
      <w:r>
        <w:rPr>
          <w:rFonts w:ascii="Times New Roman"/>
          <w:b w:val="false"/>
          <w:i w:val="false"/>
          <w:color w:val="000000"/>
          <w:sz w:val="28"/>
        </w:rPr>
        <w:t xml:space="preserve">
      3) на дату совершения оборота, указанную в </w:t>
      </w:r>
      <w:r>
        <w:rPr>
          <w:rFonts w:ascii="Times New Roman"/>
          <w:b w:val="false"/>
          <w:i w:val="false"/>
          <w:color w:val="000000"/>
          <w:sz w:val="28"/>
        </w:rPr>
        <w:t>подпункте 3)</w:t>
      </w:r>
      <w:r>
        <w:rPr>
          <w:rFonts w:ascii="Times New Roman"/>
          <w:b w:val="false"/>
          <w:i w:val="false"/>
          <w:color w:val="000000"/>
          <w:sz w:val="28"/>
        </w:rPr>
        <w:t xml:space="preserve"> пункта 11 статьи 379 настоящего Кодекса, – как разница между общей суммой всех лизинговых платежей, полученных (подлежащих получению) по договору финансового лизинга без включения в них суммы вознаграждения по финансовому лизингу и налога на добавленную стоимость, и размером облагаемого оборота, определяемым как сумма размеров облагаемых оборотов, приходящихся на предыдущие даты совершения оборота по реализации согласно данному договору;</w:t>
      </w:r>
    </w:p>
    <w:bookmarkEnd w:id="6492"/>
    <w:bookmarkStart w:name="z7125" w:id="6493"/>
    <w:p>
      <w:pPr>
        <w:spacing w:after="0"/>
        <w:ind w:left="0"/>
        <w:jc w:val="both"/>
      </w:pPr>
      <w:r>
        <w:rPr>
          <w:rFonts w:ascii="Times New Roman"/>
          <w:b w:val="false"/>
          <w:i w:val="false"/>
          <w:color w:val="000000"/>
          <w:sz w:val="28"/>
        </w:rPr>
        <w:t xml:space="preserve">
      4) на дату совершения оборота, указанную в </w:t>
      </w:r>
      <w:r>
        <w:rPr>
          <w:rFonts w:ascii="Times New Roman"/>
          <w:b w:val="false"/>
          <w:i w:val="false"/>
          <w:color w:val="000000"/>
          <w:sz w:val="28"/>
        </w:rPr>
        <w:t>подпункте 4)</w:t>
      </w:r>
      <w:r>
        <w:rPr>
          <w:rFonts w:ascii="Times New Roman"/>
          <w:b w:val="false"/>
          <w:i w:val="false"/>
          <w:color w:val="000000"/>
          <w:sz w:val="28"/>
        </w:rPr>
        <w:t xml:space="preserve"> пункта 11 статьи 379 настоящего Кодекса, – в размере начисленной суммы вознаграждения.</w:t>
      </w:r>
    </w:p>
    <w:bookmarkEnd w:id="6493"/>
    <w:bookmarkStart w:name="z7126" w:id="6494"/>
    <w:p>
      <w:pPr>
        <w:spacing w:after="0"/>
        <w:ind w:left="0"/>
        <w:jc w:val="both"/>
      </w:pPr>
      <w:r>
        <w:rPr>
          <w:rFonts w:ascii="Times New Roman"/>
          <w:b w:val="false"/>
          <w:i w:val="false"/>
          <w:color w:val="000000"/>
          <w:sz w:val="28"/>
        </w:rPr>
        <w:t xml:space="preserve">
      5. Размер оборота по реализации при безвозмездной передаче товаров определяется в размере балансовой стоимости передаваемых товаров, подлежащей отражению (отраженной) в бухгалтерском учете налогоплательщика на дату их передачи, если иное не предусмотрено законодательством Республики Казахстан о трансфертном ценообразовании. </w:t>
      </w:r>
    </w:p>
    <w:bookmarkEnd w:id="6494"/>
    <w:bookmarkStart w:name="z7127" w:id="6495"/>
    <w:p>
      <w:pPr>
        <w:spacing w:after="0"/>
        <w:ind w:left="0"/>
        <w:jc w:val="both"/>
      </w:pPr>
      <w:r>
        <w:rPr>
          <w:rFonts w:ascii="Times New Roman"/>
          <w:b w:val="false"/>
          <w:i w:val="false"/>
          <w:color w:val="000000"/>
          <w:sz w:val="28"/>
        </w:rPr>
        <w:t>
      Размер оборота по реализации по безвозмездно выполненным работам, оказанным услугам определяется исходя из балансовой стоимости товаров, стоимости работ, услуг в случае одновременного соответствия следующим условиям:</w:t>
      </w:r>
    </w:p>
    <w:bookmarkEnd w:id="6495"/>
    <w:bookmarkStart w:name="z7128" w:id="6496"/>
    <w:p>
      <w:pPr>
        <w:spacing w:after="0"/>
        <w:ind w:left="0"/>
        <w:jc w:val="both"/>
      </w:pPr>
      <w:r>
        <w:rPr>
          <w:rFonts w:ascii="Times New Roman"/>
          <w:b w:val="false"/>
          <w:i w:val="false"/>
          <w:color w:val="000000"/>
          <w:sz w:val="28"/>
        </w:rPr>
        <w:t>
      использованы на безвозмездное выполнение работ, оказание услуг;</w:t>
      </w:r>
    </w:p>
    <w:bookmarkEnd w:id="6496"/>
    <w:bookmarkStart w:name="z7129" w:id="6497"/>
    <w:p>
      <w:pPr>
        <w:spacing w:after="0"/>
        <w:ind w:left="0"/>
        <w:jc w:val="both"/>
      </w:pPr>
      <w:r>
        <w:rPr>
          <w:rFonts w:ascii="Times New Roman"/>
          <w:b w:val="false"/>
          <w:i w:val="false"/>
          <w:color w:val="000000"/>
          <w:sz w:val="28"/>
        </w:rPr>
        <w:t>
      налог на добавленную стоимость при приобретении таких товаров, работ, услуг был учтен как налог на добавленную стоимость, разрешенный к отнесению в зачет, включая определенный пропорциональным методом;</w:t>
      </w:r>
    </w:p>
    <w:bookmarkEnd w:id="6497"/>
    <w:bookmarkStart w:name="z7130" w:id="6498"/>
    <w:p>
      <w:pPr>
        <w:spacing w:after="0"/>
        <w:ind w:left="0"/>
        <w:jc w:val="both"/>
      </w:pPr>
      <w:r>
        <w:rPr>
          <w:rFonts w:ascii="Times New Roman"/>
          <w:b w:val="false"/>
          <w:i w:val="false"/>
          <w:color w:val="000000"/>
          <w:sz w:val="28"/>
        </w:rPr>
        <w:t>
      подлежат отнесению (отнесены) в бухгалтерском учете налогоплательщика к расходам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6498"/>
    <w:bookmarkStart w:name="z7131" w:id="6499"/>
    <w:p>
      <w:pPr>
        <w:spacing w:after="0"/>
        <w:ind w:left="0"/>
        <w:jc w:val="both"/>
      </w:pPr>
      <w:r>
        <w:rPr>
          <w:rFonts w:ascii="Times New Roman"/>
          <w:b w:val="false"/>
          <w:i w:val="false"/>
          <w:color w:val="000000"/>
          <w:sz w:val="28"/>
        </w:rPr>
        <w:t xml:space="preserve">
      Стоимость фиксированных активов, а также активов,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пункта 2 статьи 228 настоящего Кодекса, в случае передачи их в безвозмездное пользование для включения в облагаемый оборот определяется в следующем порядке:</w:t>
      </w:r>
    </w:p>
    <w:bookmarkEnd w:id="6499"/>
    <w:bookmarkStart w:name="z7132" w:id="6500"/>
    <w:p>
      <w:pPr>
        <w:spacing w:after="0"/>
        <w:ind w:left="0"/>
        <w:jc w:val="both"/>
      </w:pPr>
      <w:r>
        <w:rPr>
          <w:rFonts w:ascii="Times New Roman"/>
          <w:b w:val="false"/>
          <w:i w:val="false"/>
          <w:color w:val="000000"/>
          <w:sz w:val="28"/>
        </w:rPr>
        <w:t>
      Са = (НДС пр/Си) х Тф/ставка,</w:t>
      </w:r>
    </w:p>
    <w:bookmarkEnd w:id="6500"/>
    <w:bookmarkStart w:name="z7133" w:id="6501"/>
    <w:p>
      <w:pPr>
        <w:spacing w:after="0"/>
        <w:ind w:left="0"/>
        <w:jc w:val="both"/>
      </w:pPr>
      <w:r>
        <w:rPr>
          <w:rFonts w:ascii="Times New Roman"/>
          <w:b w:val="false"/>
          <w:i w:val="false"/>
          <w:color w:val="000000"/>
          <w:sz w:val="28"/>
        </w:rPr>
        <w:t>
      где:</w:t>
      </w:r>
    </w:p>
    <w:bookmarkEnd w:id="6501"/>
    <w:bookmarkStart w:name="z7134" w:id="6502"/>
    <w:p>
      <w:pPr>
        <w:spacing w:after="0"/>
        <w:ind w:left="0"/>
        <w:jc w:val="both"/>
      </w:pPr>
      <w:r>
        <w:rPr>
          <w:rFonts w:ascii="Times New Roman"/>
          <w:b w:val="false"/>
          <w:i w:val="false"/>
          <w:color w:val="000000"/>
          <w:sz w:val="28"/>
        </w:rPr>
        <w:t>
      Са – стоимость актива, включаемая в облагаемый оборот при передаче в безвозмездное пользование;</w:t>
      </w:r>
    </w:p>
    <w:bookmarkEnd w:id="6502"/>
    <w:bookmarkStart w:name="z7135" w:id="6503"/>
    <w:p>
      <w:pPr>
        <w:spacing w:after="0"/>
        <w:ind w:left="0"/>
        <w:jc w:val="both"/>
      </w:pPr>
      <w:r>
        <w:rPr>
          <w:rFonts w:ascii="Times New Roman"/>
          <w:b w:val="false"/>
          <w:i w:val="false"/>
          <w:color w:val="000000"/>
          <w:sz w:val="28"/>
        </w:rPr>
        <w:t>
      НДС пр – сумма налога на добавленную стоимость, отнесенного в зачет при приобретении актива, передаваемого в безвозмездное пользование;</w:t>
      </w:r>
    </w:p>
    <w:bookmarkEnd w:id="6503"/>
    <w:bookmarkStart w:name="z7136" w:id="6504"/>
    <w:p>
      <w:pPr>
        <w:spacing w:after="0"/>
        <w:ind w:left="0"/>
        <w:jc w:val="both"/>
      </w:pPr>
      <w:r>
        <w:rPr>
          <w:rFonts w:ascii="Times New Roman"/>
          <w:b w:val="false"/>
          <w:i w:val="false"/>
          <w:color w:val="000000"/>
          <w:sz w:val="28"/>
        </w:rPr>
        <w:t>
      Си – срок использования актива, исчисленный в календарных месяцах, определяется:</w:t>
      </w:r>
    </w:p>
    <w:bookmarkEnd w:id="6504"/>
    <w:bookmarkStart w:name="z7137" w:id="6505"/>
    <w:p>
      <w:pPr>
        <w:spacing w:after="0"/>
        <w:ind w:left="0"/>
        <w:jc w:val="both"/>
      </w:pPr>
      <w:r>
        <w:rPr>
          <w:rFonts w:ascii="Times New Roman"/>
          <w:b w:val="false"/>
          <w:i w:val="false"/>
          <w:color w:val="000000"/>
          <w:sz w:val="28"/>
        </w:rPr>
        <w:t>
      по активам, подлежащим амортизации в бухгалтерском учете, как срок полезного использования актива, определенный в бухгалтерском учете для амортизации в соответствии с международными стандартами финансовой отчетности и (или) законодательством Республики Казахстан о бухгалтерском учете и финансовой отчетности;</w:t>
      </w:r>
    </w:p>
    <w:bookmarkEnd w:id="6505"/>
    <w:bookmarkStart w:name="z7138" w:id="6506"/>
    <w:p>
      <w:pPr>
        <w:spacing w:after="0"/>
        <w:ind w:left="0"/>
        <w:jc w:val="both"/>
      </w:pPr>
      <w:r>
        <w:rPr>
          <w:rFonts w:ascii="Times New Roman"/>
          <w:b w:val="false"/>
          <w:i w:val="false"/>
          <w:color w:val="000000"/>
          <w:sz w:val="28"/>
        </w:rPr>
        <w:t xml:space="preserve">
      по прочим активам – как срок службы актива, определенный на основании технической документации на актив, а при отсутствии такой документации – 120 месяцев; </w:t>
      </w:r>
    </w:p>
    <w:bookmarkEnd w:id="6506"/>
    <w:bookmarkStart w:name="z7139" w:id="6507"/>
    <w:p>
      <w:pPr>
        <w:spacing w:after="0"/>
        <w:ind w:left="0"/>
        <w:jc w:val="both"/>
      </w:pPr>
      <w:r>
        <w:rPr>
          <w:rFonts w:ascii="Times New Roman"/>
          <w:b w:val="false"/>
          <w:i w:val="false"/>
          <w:color w:val="000000"/>
          <w:sz w:val="28"/>
        </w:rPr>
        <w:t>
      Тф – фактическое количество месяцев передачи в пользование, приходящихся на отчетный налоговый период;</w:t>
      </w:r>
    </w:p>
    <w:bookmarkEnd w:id="6507"/>
    <w:bookmarkStart w:name="z7140" w:id="6508"/>
    <w:p>
      <w:pPr>
        <w:spacing w:after="0"/>
        <w:ind w:left="0"/>
        <w:jc w:val="both"/>
      </w:pPr>
      <w:r>
        <w:rPr>
          <w:rFonts w:ascii="Times New Roman"/>
          <w:b w:val="false"/>
          <w:i w:val="false"/>
          <w:color w:val="000000"/>
          <w:sz w:val="28"/>
        </w:rPr>
        <w:t>
      ставка – ставка налога на добавленную стоимость в процентах, действующая на дату предоставления в пользование.</w:t>
      </w:r>
    </w:p>
    <w:bookmarkEnd w:id="6508"/>
    <w:bookmarkStart w:name="z7141" w:id="6509"/>
    <w:p>
      <w:pPr>
        <w:spacing w:after="0"/>
        <w:ind w:left="0"/>
        <w:jc w:val="both"/>
      </w:pPr>
      <w:r>
        <w:rPr>
          <w:rFonts w:ascii="Times New Roman"/>
          <w:b w:val="false"/>
          <w:i w:val="false"/>
          <w:color w:val="000000"/>
          <w:sz w:val="28"/>
        </w:rPr>
        <w:t>
      6. При уступке прав требования по реализованным товарам, работам, услугам, облагаемым налогом на добавленную стоимость, кроме авансов и штрафных санкций, размер оборота по реализации определяется как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налогоплательщика.</w:t>
      </w:r>
    </w:p>
    <w:bookmarkEnd w:id="6509"/>
    <w:bookmarkStart w:name="z7142" w:id="6510"/>
    <w:p>
      <w:pPr>
        <w:spacing w:after="0"/>
        <w:ind w:left="0"/>
        <w:jc w:val="both"/>
      </w:pPr>
      <w:r>
        <w:rPr>
          <w:rFonts w:ascii="Times New Roman"/>
          <w:b w:val="false"/>
          <w:i w:val="false"/>
          <w:color w:val="000000"/>
          <w:sz w:val="28"/>
        </w:rPr>
        <w:t>
      7. Размер оборота по реализации определяется в размере вознаграждения без включения в него налога на добавленную стоимость, предусмотренного:</w:t>
      </w:r>
    </w:p>
    <w:bookmarkEnd w:id="6510"/>
    <w:bookmarkStart w:name="z7143" w:id="6511"/>
    <w:p>
      <w:pPr>
        <w:spacing w:after="0"/>
        <w:ind w:left="0"/>
        <w:jc w:val="both"/>
      </w:pPr>
      <w:r>
        <w:rPr>
          <w:rFonts w:ascii="Times New Roman"/>
          <w:b w:val="false"/>
          <w:i w:val="false"/>
          <w:color w:val="000000"/>
          <w:sz w:val="28"/>
        </w:rPr>
        <w:t>
      1) договором об ограничении или прекращении предпринимательской деятельности, – при согласии ограничить или прекратить предпринимательскую деятельность;</w:t>
      </w:r>
    </w:p>
    <w:bookmarkEnd w:id="6511"/>
    <w:bookmarkStart w:name="z7144" w:id="6512"/>
    <w:p>
      <w:pPr>
        <w:spacing w:after="0"/>
        <w:ind w:left="0"/>
        <w:jc w:val="both"/>
      </w:pPr>
      <w:r>
        <w:rPr>
          <w:rFonts w:ascii="Times New Roman"/>
          <w:b w:val="false"/>
          <w:i w:val="false"/>
          <w:color w:val="000000"/>
          <w:sz w:val="28"/>
        </w:rPr>
        <w:t>
      2) договором о предоставлении кредита (займа, микрокредита) – при предоставлении кредита (займа, микрокредита);</w:t>
      </w:r>
    </w:p>
    <w:bookmarkEnd w:id="6512"/>
    <w:bookmarkStart w:name="z7145" w:id="6513"/>
    <w:p>
      <w:pPr>
        <w:spacing w:after="0"/>
        <w:ind w:left="0"/>
        <w:jc w:val="both"/>
      </w:pPr>
      <w:r>
        <w:rPr>
          <w:rFonts w:ascii="Times New Roman"/>
          <w:b w:val="false"/>
          <w:i w:val="false"/>
          <w:color w:val="000000"/>
          <w:sz w:val="28"/>
        </w:rPr>
        <w:t>
      3) договором поручения – при реализации товаров, выполнении работ, оказании услуг поверенным от имени и за счет доверителя, передаче поверенным доверителю товаров, приобретенных для доверителя, а также выполнении работ, оказании услуг третьим лицом для доверителя по сделке, заключенной поверенным с таким третьим лицом от имени и за счет доверителя.</w:t>
      </w:r>
    </w:p>
    <w:bookmarkEnd w:id="6513"/>
    <w:bookmarkStart w:name="z7146" w:id="6514"/>
    <w:p>
      <w:pPr>
        <w:spacing w:after="0"/>
        <w:ind w:left="0"/>
        <w:jc w:val="both"/>
      </w:pPr>
      <w:r>
        <w:rPr>
          <w:rFonts w:ascii="Times New Roman"/>
          <w:b w:val="false"/>
          <w:i w:val="false"/>
          <w:color w:val="000000"/>
          <w:sz w:val="28"/>
        </w:rPr>
        <w:t xml:space="preserve">
      8. Размер оборота по реализации при финансировании исламским банком в соответствии с законодательством Республики Казахстан о банках и банковской деятельности физических и юридических лиц в качестве торгового посредника путем предоставления коммерческого кредита в соответствии с </w:t>
      </w:r>
      <w:r>
        <w:rPr>
          <w:rFonts w:ascii="Times New Roman"/>
          <w:b w:val="false"/>
          <w:i w:val="false"/>
          <w:color w:val="000000"/>
          <w:sz w:val="28"/>
        </w:rPr>
        <w:t>подпунктами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2 статьи 372 настоящего Кодекса определяется в размере дохода, подлежащего получению исламским банком.</w:t>
      </w:r>
    </w:p>
    <w:bookmarkEnd w:id="6514"/>
    <w:bookmarkStart w:name="z7147" w:id="6515"/>
    <w:p>
      <w:pPr>
        <w:spacing w:after="0"/>
        <w:ind w:left="0"/>
        <w:jc w:val="both"/>
      </w:pPr>
      <w:r>
        <w:rPr>
          <w:rFonts w:ascii="Times New Roman"/>
          <w:b w:val="false"/>
          <w:i w:val="false"/>
          <w:color w:val="000000"/>
          <w:sz w:val="28"/>
        </w:rPr>
        <w:t>
      В целях настоящего пункта к доходу, подлежащему получению исламским банком, относится сумма наценки на товар, реализуемый покупателю, которая определяется условиями договора исламского банка о коммерческом кредите, заключенного в соответствии с законодательством Республики Казахстан о банках и банковской деятельности.</w:t>
      </w:r>
    </w:p>
    <w:bookmarkEnd w:id="6515"/>
    <w:bookmarkStart w:name="z7148" w:id="6516"/>
    <w:p>
      <w:pPr>
        <w:spacing w:after="0"/>
        <w:ind w:left="0"/>
        <w:jc w:val="both"/>
      </w:pPr>
      <w:r>
        <w:rPr>
          <w:rFonts w:ascii="Times New Roman"/>
          <w:b w:val="false"/>
          <w:i w:val="false"/>
          <w:color w:val="000000"/>
          <w:sz w:val="28"/>
        </w:rPr>
        <w:t>
      Положения настоящего пункта не распространяются на случаи реализации исламским банком товара третьему лицу при отказе покупателя от исполнения договора о коммерческом кредите.</w:t>
      </w:r>
    </w:p>
    <w:bookmarkEnd w:id="6516"/>
    <w:bookmarkStart w:name="z7149" w:id="6517"/>
    <w:p>
      <w:pPr>
        <w:spacing w:after="0"/>
        <w:ind w:left="0"/>
        <w:jc w:val="both"/>
      </w:pPr>
      <w:r>
        <w:rPr>
          <w:rFonts w:ascii="Times New Roman"/>
          <w:b w:val="false"/>
          <w:i w:val="false"/>
          <w:color w:val="000000"/>
          <w:sz w:val="28"/>
        </w:rPr>
        <w:t>
      9. При реализации товаров, выполнении работ, оказании услуг на условиях, соответствующих условиям договора комиссии, передаче комиссионером комитенту товаров, приобретенных для комитента на условиях, соответствующих условиям договора комиссии, а также при выполнении работ, оказании услуг третьим лицом для комитента по сделке, заключенной таким третьим лицом с комиссионером, размер оборота по реализации комиссионера определяется в размере одной из следующих сумм:</w:t>
      </w:r>
    </w:p>
    <w:bookmarkEnd w:id="6517"/>
    <w:bookmarkStart w:name="z7150" w:id="6518"/>
    <w:p>
      <w:pPr>
        <w:spacing w:after="0"/>
        <w:ind w:left="0"/>
        <w:jc w:val="both"/>
      </w:pPr>
      <w:r>
        <w:rPr>
          <w:rFonts w:ascii="Times New Roman"/>
          <w:b w:val="false"/>
          <w:i w:val="false"/>
          <w:color w:val="000000"/>
          <w:sz w:val="28"/>
        </w:rPr>
        <w:t>
      его комиссионного вознаграждения без включения в него налога на добавленную стоимость;</w:t>
      </w:r>
    </w:p>
    <w:bookmarkEnd w:id="6518"/>
    <w:bookmarkStart w:name="z7151" w:id="6519"/>
    <w:p>
      <w:pPr>
        <w:spacing w:after="0"/>
        <w:ind w:left="0"/>
        <w:jc w:val="both"/>
      </w:pPr>
      <w:r>
        <w:rPr>
          <w:rFonts w:ascii="Times New Roman"/>
          <w:b w:val="false"/>
          <w:i w:val="false"/>
          <w:color w:val="000000"/>
          <w:sz w:val="28"/>
        </w:rPr>
        <w:t>
      стоимости работ, услуг, являющихся оборотом комиссионера по приобретению работ, услуг от нерезидента.</w:t>
      </w:r>
    </w:p>
    <w:bookmarkEnd w:id="6519"/>
    <w:bookmarkStart w:name="z7152" w:id="6520"/>
    <w:p>
      <w:pPr>
        <w:spacing w:after="0"/>
        <w:ind w:left="0"/>
        <w:jc w:val="both"/>
      </w:pPr>
      <w:r>
        <w:rPr>
          <w:rFonts w:ascii="Times New Roman"/>
          <w:b w:val="false"/>
          <w:i w:val="false"/>
          <w:color w:val="000000"/>
          <w:sz w:val="28"/>
        </w:rPr>
        <w:t>
      10. При выполнении работ, оказании услуг, определенных договором транспортной экспедиции, перевозчиком и (или) другими поставщиками для стороны, являющейся клиентом по договору транспортной экспедиции, размер оборота по реализации экспедитора определяется в размере следующих сумм:</w:t>
      </w:r>
    </w:p>
    <w:bookmarkEnd w:id="6520"/>
    <w:bookmarkStart w:name="z7153" w:id="6521"/>
    <w:p>
      <w:pPr>
        <w:spacing w:after="0"/>
        <w:ind w:left="0"/>
        <w:jc w:val="both"/>
      </w:pPr>
      <w:r>
        <w:rPr>
          <w:rFonts w:ascii="Times New Roman"/>
          <w:b w:val="false"/>
          <w:i w:val="false"/>
          <w:color w:val="000000"/>
          <w:sz w:val="28"/>
        </w:rPr>
        <w:t>
      его вознаграждения без включения в него налога на добавленную стоимость, предусмотренного договором транспортной экспедиции;</w:t>
      </w:r>
    </w:p>
    <w:bookmarkEnd w:id="6521"/>
    <w:bookmarkStart w:name="z7154" w:id="6522"/>
    <w:p>
      <w:pPr>
        <w:spacing w:after="0"/>
        <w:ind w:left="0"/>
        <w:jc w:val="both"/>
      </w:pPr>
      <w:r>
        <w:rPr>
          <w:rFonts w:ascii="Times New Roman"/>
          <w:b w:val="false"/>
          <w:i w:val="false"/>
          <w:color w:val="000000"/>
          <w:sz w:val="28"/>
        </w:rPr>
        <w:t>
      стоимости работ, услуг, являющихся оборотом экспедитора по приобретению работ, услуг от нерезидента.</w:t>
      </w:r>
    </w:p>
    <w:bookmarkEnd w:id="6522"/>
    <w:bookmarkStart w:name="z7155" w:id="6523"/>
    <w:p>
      <w:pPr>
        <w:spacing w:after="0"/>
        <w:ind w:left="0"/>
        <w:jc w:val="both"/>
      </w:pPr>
      <w:r>
        <w:rPr>
          <w:rFonts w:ascii="Times New Roman"/>
          <w:b w:val="false"/>
          <w:i w:val="false"/>
          <w:color w:val="000000"/>
          <w:sz w:val="28"/>
        </w:rPr>
        <w:t>
      11. Размер оборота по реализации периодических печатных изданий и иной продукции средств массовой информации, включая размещенные на интернет-ресурсе в общедоступных телекоммуникационных сетях, определяется как стоимость реализации исходя из применяемых сторонами сделки цен и тарифов без включения в них налога на добавленную стоимость, переданных (отгруженных, размещенных) периодических печатных изданий и иной продукции средств массовой информации в отчетном налоговом периоде.</w:t>
      </w:r>
    </w:p>
    <w:bookmarkEnd w:id="6523"/>
    <w:bookmarkStart w:name="z7156" w:id="6524"/>
    <w:p>
      <w:pPr>
        <w:spacing w:after="0"/>
        <w:ind w:left="0"/>
        <w:jc w:val="both"/>
      </w:pPr>
      <w:r>
        <w:rPr>
          <w:rFonts w:ascii="Times New Roman"/>
          <w:b w:val="false"/>
          <w:i w:val="false"/>
          <w:color w:val="000000"/>
          <w:sz w:val="28"/>
        </w:rPr>
        <w:t xml:space="preserve">
      12. Размер оборота по реализации при передаче товара, выполнении работ, оказании услуг работодателем работнику в счет погашения задолженности перед работником определяется по следующей формуле: </w:t>
      </w:r>
    </w:p>
    <w:bookmarkEnd w:id="6524"/>
    <w:bookmarkStart w:name="z7157" w:id="6525"/>
    <w:p>
      <w:pPr>
        <w:spacing w:after="0"/>
        <w:ind w:left="0"/>
        <w:jc w:val="both"/>
      </w:pPr>
      <w:r>
        <w:rPr>
          <w:rFonts w:ascii="Times New Roman"/>
          <w:b w:val="false"/>
          <w:i w:val="false"/>
          <w:color w:val="000000"/>
          <w:sz w:val="28"/>
        </w:rPr>
        <w:t>
      Ор = Зр х 100/(100+ставка), где:</w:t>
      </w:r>
    </w:p>
    <w:bookmarkEnd w:id="6525"/>
    <w:bookmarkStart w:name="z7158" w:id="6526"/>
    <w:p>
      <w:pPr>
        <w:spacing w:after="0"/>
        <w:ind w:left="0"/>
        <w:jc w:val="both"/>
      </w:pPr>
      <w:r>
        <w:rPr>
          <w:rFonts w:ascii="Times New Roman"/>
          <w:b w:val="false"/>
          <w:i w:val="false"/>
          <w:color w:val="000000"/>
          <w:sz w:val="28"/>
        </w:rPr>
        <w:t>
      Ор – оборот по реализации при передаче товара, выполнении работ, оказании услуг работодателем работнику в счет погашения задолженности перед работником;</w:t>
      </w:r>
    </w:p>
    <w:bookmarkEnd w:id="6526"/>
    <w:bookmarkStart w:name="z7159" w:id="6527"/>
    <w:p>
      <w:pPr>
        <w:spacing w:after="0"/>
        <w:ind w:left="0"/>
        <w:jc w:val="both"/>
      </w:pPr>
      <w:r>
        <w:rPr>
          <w:rFonts w:ascii="Times New Roman"/>
          <w:b w:val="false"/>
          <w:i w:val="false"/>
          <w:color w:val="000000"/>
          <w:sz w:val="28"/>
        </w:rPr>
        <w:t>
      ставка – ставка налога на добавленную стоимость, действующая на дату передачи товара, в процентах;</w:t>
      </w:r>
    </w:p>
    <w:bookmarkEnd w:id="6527"/>
    <w:bookmarkStart w:name="z7160" w:id="6528"/>
    <w:p>
      <w:pPr>
        <w:spacing w:after="0"/>
        <w:ind w:left="0"/>
        <w:jc w:val="both"/>
      </w:pPr>
      <w:r>
        <w:rPr>
          <w:rFonts w:ascii="Times New Roman"/>
          <w:b w:val="false"/>
          <w:i w:val="false"/>
          <w:color w:val="000000"/>
          <w:sz w:val="28"/>
        </w:rPr>
        <w:t xml:space="preserve">
      Зр – сумма, подлежащая выплате работнику, в счет погашения которой осуществляется передача товара, выполнение работ, оказание услуг. </w:t>
      </w:r>
    </w:p>
    <w:bookmarkEnd w:id="6528"/>
    <w:bookmarkStart w:name="z7161" w:id="6529"/>
    <w:p>
      <w:pPr>
        <w:spacing w:after="0"/>
        <w:ind w:left="0"/>
        <w:jc w:val="both"/>
      </w:pPr>
      <w:r>
        <w:rPr>
          <w:rFonts w:ascii="Times New Roman"/>
          <w:b w:val="false"/>
          <w:i w:val="false"/>
          <w:color w:val="000000"/>
          <w:sz w:val="28"/>
        </w:rPr>
        <w:t>
      13. Размер оборота по реализации при утрате товара, приобретенного без налога на добавленную стоимость с помещением под таможенную процедуру свободной таможенной зоны, кроме товаров, которые являются товарами, перечисленными в статье 394 настоящего Кодекса, определяется в размере балансовой стоимости товаров, подлежащей отражению (отраженной) в бухгалтерском учете налогоплательщика, на дату их утраты.</w:t>
      </w:r>
    </w:p>
    <w:bookmarkEnd w:id="6529"/>
    <w:bookmarkStart w:name="z7162" w:id="6530"/>
    <w:p>
      <w:pPr>
        <w:spacing w:after="0"/>
        <w:ind w:left="0"/>
        <w:jc w:val="both"/>
      </w:pPr>
      <w:r>
        <w:rPr>
          <w:rFonts w:ascii="Times New Roman"/>
          <w:b w:val="false"/>
          <w:i w:val="false"/>
          <w:color w:val="000000"/>
          <w:sz w:val="28"/>
        </w:rPr>
        <w:t xml:space="preserve">
      14. Размер оборота по реализации тары, которая признана возвратной тарой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5 статьи 372 настоящего Кодекса и не возвращена в установленный срок, определяется как балансовая стоимость такой тары, подлежащая отражению (отраженная) в бухгалтерском учете, на дату ее возврата.</w:t>
      </w:r>
    </w:p>
    <w:bookmarkEnd w:id="6530"/>
    <w:bookmarkStart w:name="z7163" w:id="6531"/>
    <w:p>
      <w:pPr>
        <w:spacing w:after="0"/>
        <w:ind w:left="0"/>
        <w:jc w:val="both"/>
      </w:pPr>
      <w:r>
        <w:rPr>
          <w:rFonts w:ascii="Times New Roman"/>
          <w:b w:val="false"/>
          <w:i w:val="false"/>
          <w:color w:val="000000"/>
          <w:sz w:val="28"/>
        </w:rPr>
        <w:t xml:space="preserve">
      15. Несмотря на положения пунктов 1 – 14 настоящей статьи, размер оборота по реализации определяется: </w:t>
      </w:r>
    </w:p>
    <w:bookmarkEnd w:id="6531"/>
    <w:bookmarkStart w:name="z7164" w:id="6532"/>
    <w:p>
      <w:pPr>
        <w:spacing w:after="0"/>
        <w:ind w:left="0"/>
        <w:jc w:val="both"/>
      </w:pPr>
      <w:r>
        <w:rPr>
          <w:rFonts w:ascii="Times New Roman"/>
          <w:b w:val="false"/>
          <w:i w:val="false"/>
          <w:color w:val="000000"/>
          <w:sz w:val="28"/>
        </w:rPr>
        <w:t xml:space="preserve">
      1) при реализации физическому лицу автомобилей, приобретенных юридическим лицом у физических лиц, как положительная разница между стоимостью реализации и стоимостью приобретения автомобилей; </w:t>
      </w:r>
    </w:p>
    <w:bookmarkEnd w:id="6532"/>
    <w:bookmarkStart w:name="z7165" w:id="6533"/>
    <w:p>
      <w:pPr>
        <w:spacing w:after="0"/>
        <w:ind w:left="0"/>
        <w:jc w:val="both"/>
      </w:pPr>
      <w:r>
        <w:rPr>
          <w:rFonts w:ascii="Times New Roman"/>
          <w:b w:val="false"/>
          <w:i w:val="false"/>
          <w:color w:val="000000"/>
          <w:sz w:val="28"/>
        </w:rPr>
        <w:t>
      2) при оказании услуг туроператора по выездному туризму – как положительная разница между стоимостью реализации туристского продукта и стоимостью услуг по страхованию, перевозке пассажиров и проживанию, в том числе питанию, если стоимость такого питания включена в стоимость проживания, вознаграждения туристского агента;</w:t>
      </w:r>
    </w:p>
    <w:bookmarkEnd w:id="6533"/>
    <w:bookmarkStart w:name="z7166" w:id="6534"/>
    <w:p>
      <w:pPr>
        <w:spacing w:after="0"/>
        <w:ind w:left="0"/>
        <w:jc w:val="both"/>
      </w:pPr>
      <w:r>
        <w:rPr>
          <w:rFonts w:ascii="Times New Roman"/>
          <w:b w:val="false"/>
          <w:i w:val="false"/>
          <w:color w:val="000000"/>
          <w:sz w:val="28"/>
        </w:rPr>
        <w:t xml:space="preserve">
      3) при осуществлении операций с ценными бумагами, долей участия – как прирост стоимости при реализации ценных бумаг, доли участия, определяемый в соответствии со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w:t>
      </w:r>
    </w:p>
    <w:bookmarkEnd w:id="6534"/>
    <w:bookmarkStart w:name="z7167" w:id="6535"/>
    <w:p>
      <w:pPr>
        <w:spacing w:after="0"/>
        <w:ind w:left="0"/>
        <w:jc w:val="both"/>
      </w:pPr>
      <w:r>
        <w:rPr>
          <w:rFonts w:ascii="Times New Roman"/>
          <w:b w:val="false"/>
          <w:i w:val="false"/>
          <w:color w:val="000000"/>
          <w:sz w:val="28"/>
        </w:rPr>
        <w:t xml:space="preserve">
      4) при реализации товаров, по которым налог на добавленную стоимость, указанный в счетах-фактурах, выписанных при приобретении этих товаров в соответствии с налоговым законодательством Республики Казахстан, действовавшим на дату их приобретения, не признается налогом на добавленную стоимость, относимым в зачет, – как положительная разница между стоимостью реализации и балансовой стоимостью товара, отраженной в бухгалтерском учете, на дату его передачи; </w:t>
      </w:r>
    </w:p>
    <w:bookmarkEnd w:id="6535"/>
    <w:bookmarkStart w:name="z7168" w:id="6536"/>
    <w:p>
      <w:pPr>
        <w:spacing w:after="0"/>
        <w:ind w:left="0"/>
        <w:jc w:val="both"/>
      </w:pPr>
      <w:r>
        <w:rPr>
          <w:rFonts w:ascii="Times New Roman"/>
          <w:b w:val="false"/>
          <w:i w:val="false"/>
          <w:color w:val="000000"/>
          <w:sz w:val="28"/>
        </w:rPr>
        <w:t>
      5) при передаче товара:</w:t>
      </w:r>
    </w:p>
    <w:bookmarkEnd w:id="6536"/>
    <w:bookmarkStart w:name="z7169" w:id="6537"/>
    <w:p>
      <w:pPr>
        <w:spacing w:after="0"/>
        <w:ind w:left="0"/>
        <w:jc w:val="both"/>
      </w:pPr>
      <w:r>
        <w:rPr>
          <w:rFonts w:ascii="Times New Roman"/>
          <w:b w:val="false"/>
          <w:i w:val="false"/>
          <w:color w:val="000000"/>
          <w:sz w:val="28"/>
        </w:rPr>
        <w:t>
      акционеру, участнику, учредителю при ликвидации юридического лица или при распределении имущества при уменьшении уставного капитала – как положительная разница между балансовой стоимостью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долю участия, количество акций, пропорционально которым осуществляется распределение имущества;</w:t>
      </w:r>
    </w:p>
    <w:bookmarkEnd w:id="6537"/>
    <w:bookmarkStart w:name="z7170" w:id="6538"/>
    <w:p>
      <w:pPr>
        <w:spacing w:after="0"/>
        <w:ind w:left="0"/>
        <w:jc w:val="both"/>
      </w:pPr>
      <w:r>
        <w:rPr>
          <w:rFonts w:ascii="Times New Roman"/>
          <w:b w:val="false"/>
          <w:i w:val="false"/>
          <w:color w:val="000000"/>
          <w:sz w:val="28"/>
        </w:rPr>
        <w:t>
      участнику, учредителю при выкупе юридическим лицом у такого учредителя, участника доли участия или ее части в этом юридическом лице –как положительная разница между балансовой стоимостью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выкупаемую долю участия;</w:t>
      </w:r>
    </w:p>
    <w:bookmarkEnd w:id="6538"/>
    <w:bookmarkStart w:name="z7171" w:id="6539"/>
    <w:p>
      <w:pPr>
        <w:spacing w:after="0"/>
        <w:ind w:left="0"/>
        <w:jc w:val="both"/>
      </w:pPr>
      <w:r>
        <w:rPr>
          <w:rFonts w:ascii="Times New Roman"/>
          <w:b w:val="false"/>
          <w:i w:val="false"/>
          <w:color w:val="000000"/>
          <w:sz w:val="28"/>
        </w:rPr>
        <w:t>
      акционеру при выкупе юридическим лицом-эмитентом у акционера акций, выпущенных этим эмитентом, – как положительная разница между балансовой стоимостью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выкупаемое количество акций.</w:t>
      </w:r>
    </w:p>
    <w:bookmarkEnd w:id="6539"/>
    <w:bookmarkStart w:name="z14638" w:id="6540"/>
    <w:p>
      <w:pPr>
        <w:spacing w:after="0"/>
        <w:ind w:left="0"/>
        <w:jc w:val="both"/>
      </w:pPr>
      <w:r>
        <w:rPr>
          <w:rFonts w:ascii="Times New Roman"/>
          <w:b w:val="false"/>
          <w:i w:val="false"/>
          <w:color w:val="000000"/>
          <w:sz w:val="28"/>
        </w:rPr>
        <w:t xml:space="preserve">
      16. Размер оборота при оказании услуг казино, зала игровых автоматов, тотализатора и букмекерской конторы, предусмотренных </w:t>
      </w:r>
      <w:r>
        <w:rPr>
          <w:rFonts w:ascii="Times New Roman"/>
          <w:b w:val="false"/>
          <w:i w:val="false"/>
          <w:color w:val="000000"/>
          <w:sz w:val="28"/>
        </w:rPr>
        <w:t>разделом 16</w:t>
      </w:r>
      <w:r>
        <w:rPr>
          <w:rFonts w:ascii="Times New Roman"/>
          <w:b w:val="false"/>
          <w:i w:val="false"/>
          <w:color w:val="000000"/>
          <w:sz w:val="28"/>
        </w:rPr>
        <w:t xml:space="preserve"> настоящего Кодекса, определяется по сумме дохода, полученного за налоговый период в результате осуществления деятельности по оказанию услуг казино, зала игровых автоматов, тотализатора и букмекерской конторы.</w:t>
      </w:r>
    </w:p>
    <w:bookmarkEnd w:id="6540"/>
    <w:bookmarkStart w:name="z16144" w:id="6541"/>
    <w:p>
      <w:pPr>
        <w:spacing w:after="0"/>
        <w:ind w:left="0"/>
        <w:jc w:val="both"/>
      </w:pPr>
      <w:r>
        <w:rPr>
          <w:rFonts w:ascii="Times New Roman"/>
          <w:b w:val="false"/>
          <w:i w:val="false"/>
          <w:color w:val="000000"/>
          <w:sz w:val="28"/>
        </w:rPr>
        <w:t>
      17. Размер оборота при реализации оператором лотереи лотерейных билетов, электронных лотерейных билетов определяется в размере одной из следующих сумм:</w:t>
      </w:r>
    </w:p>
    <w:bookmarkEnd w:id="6541"/>
    <w:bookmarkStart w:name="z16145" w:id="6542"/>
    <w:p>
      <w:pPr>
        <w:spacing w:after="0"/>
        <w:ind w:left="0"/>
        <w:jc w:val="both"/>
      </w:pPr>
      <w:r>
        <w:rPr>
          <w:rFonts w:ascii="Times New Roman"/>
          <w:b w:val="false"/>
          <w:i w:val="false"/>
          <w:color w:val="000000"/>
          <w:sz w:val="28"/>
        </w:rPr>
        <w:t xml:space="preserve">
      1) стоимости реализованных лотерейных билетов, электронных лотерейных билетов за вычетом суммы сформированного призового фонда, отчислений на развитие физической культуры и спорта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лотереях и лотерейной деятельности" и расходов, связанных с проведением лотереи, при наличии подтверждающих документов; </w:t>
      </w:r>
    </w:p>
    <w:bookmarkEnd w:id="6542"/>
    <w:bookmarkStart w:name="z16146" w:id="6543"/>
    <w:p>
      <w:pPr>
        <w:spacing w:after="0"/>
        <w:ind w:left="0"/>
        <w:jc w:val="both"/>
      </w:pPr>
      <w:r>
        <w:rPr>
          <w:rFonts w:ascii="Times New Roman"/>
          <w:b w:val="false"/>
          <w:i w:val="false"/>
          <w:color w:val="000000"/>
          <w:sz w:val="28"/>
        </w:rPr>
        <w:t>
      2) четырех процентов от стоимости реализуемых лотерейных билетов, электронных лотерейных билетов – в случае, если сумма, определенная в соответствии с подпунктом 1) настоящего пункта, составит менее четырех процентов от стоимости реализованных лотерейных билетов, электронных лотерейных билетов.</w:t>
      </w:r>
    </w:p>
    <w:bookmarkEnd w:id="6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381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08.07.2024 </w:t>
      </w:r>
      <w:r>
        <w:rPr>
          <w:rFonts w:ascii="Times New Roman"/>
          <w:b w:val="false"/>
          <w:i w:val="false"/>
          <w:color w:val="000000"/>
          <w:sz w:val="28"/>
        </w:rPr>
        <w:t>№ 119-VIII</w:t>
      </w:r>
      <w:r>
        <w:rPr>
          <w:rFonts w:ascii="Times New Roman"/>
          <w:b w:val="false"/>
          <w:i w:val="false"/>
          <w:color w:val="ff0000"/>
          <w:sz w:val="28"/>
        </w:rPr>
        <w:t xml:space="preserve"> (вводится в действие со дня введения в действие </w:t>
      </w:r>
      <w:r>
        <w:rPr>
          <w:rFonts w:ascii="Times New Roman"/>
          <w:b w:val="false"/>
          <w:i w:val="false"/>
          <w:color w:val="000000"/>
          <w:sz w:val="28"/>
        </w:rPr>
        <w:t>Закона</w:t>
      </w:r>
      <w:r>
        <w:rPr>
          <w:rFonts w:ascii="Times New Roman"/>
          <w:b w:val="false"/>
          <w:i w:val="false"/>
          <w:color w:val="ff0000"/>
          <w:sz w:val="28"/>
        </w:rPr>
        <w:t xml:space="preserve"> Республики Казахстан "О внесении изменений и дополнений в некоторые законодательные акты Республики Казахстан по вопросам игорного бизнеса, лотерейной деятельности, охраны здоровья, государственной инспекции труда, государственного контроля и исключения излишней законодательной регламентации").</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382. Размер оборота по приобретению работ, услуг от нерезидента</w:t>
      </w:r>
    </w:p>
    <w:bookmarkStart w:name="z7172" w:id="6544"/>
    <w:p>
      <w:pPr>
        <w:spacing w:after="0"/>
        <w:ind w:left="0"/>
        <w:jc w:val="both"/>
      </w:pPr>
      <w:r>
        <w:rPr>
          <w:rFonts w:ascii="Times New Roman"/>
          <w:b w:val="false"/>
          <w:i w:val="false"/>
          <w:color w:val="000000"/>
          <w:sz w:val="28"/>
        </w:rPr>
        <w:t xml:space="preserve">
      Размер оборота по приобретению работ, услуг от нерезидента определяется исходя из стоимости приобретения работ, услуг,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373 настоящего Кодекса, включая корпоративный или индивидуальный подоходный налог, подлежащий удержанию у источника выплаты. При этом стоимость приобретения определяется на основании:</w:t>
      </w:r>
    </w:p>
    <w:bookmarkEnd w:id="6544"/>
    <w:bookmarkStart w:name="z7173" w:id="6545"/>
    <w:p>
      <w:pPr>
        <w:spacing w:after="0"/>
        <w:ind w:left="0"/>
        <w:jc w:val="both"/>
      </w:pPr>
      <w:r>
        <w:rPr>
          <w:rFonts w:ascii="Times New Roman"/>
          <w:b w:val="false"/>
          <w:i w:val="false"/>
          <w:color w:val="000000"/>
          <w:sz w:val="28"/>
        </w:rPr>
        <w:t>
      акта выполненных работ, оказанных услуг;</w:t>
      </w:r>
    </w:p>
    <w:bookmarkEnd w:id="6545"/>
    <w:bookmarkStart w:name="z7174" w:id="6546"/>
    <w:p>
      <w:pPr>
        <w:spacing w:after="0"/>
        <w:ind w:left="0"/>
        <w:jc w:val="both"/>
      </w:pPr>
      <w:r>
        <w:rPr>
          <w:rFonts w:ascii="Times New Roman"/>
          <w:b w:val="false"/>
          <w:i w:val="false"/>
          <w:color w:val="000000"/>
          <w:sz w:val="28"/>
        </w:rPr>
        <w:t xml:space="preserve">
      при отсутствии акта выполненных работ, оказанных услуг – иного документа, подтверждающего факт выполнения работ, оказания услуг. </w:t>
      </w:r>
    </w:p>
    <w:bookmarkEnd w:id="6546"/>
    <w:bookmarkStart w:name="z7175" w:id="6547"/>
    <w:p>
      <w:pPr>
        <w:spacing w:after="0"/>
        <w:ind w:left="0"/>
        <w:jc w:val="both"/>
      </w:pPr>
      <w:r>
        <w:rPr>
          <w:rFonts w:ascii="Times New Roman"/>
          <w:b w:val="false"/>
          <w:i w:val="false"/>
          <w:color w:val="000000"/>
          <w:sz w:val="28"/>
        </w:rPr>
        <w:t>
      В случае, когда оплата за полученные работы, услуги производится в иностранной валюте, облагаемый оборот пересчитывается в национальной валюте Республики Казахстан с применением рыночного курса обмена валют, определяемого в последний рабочий день, предшествующий дате совершения оборота.</w:t>
      </w:r>
    </w:p>
    <w:bookmarkEnd w:id="6547"/>
    <w:p>
      <w:pPr>
        <w:spacing w:after="0"/>
        <w:ind w:left="0"/>
        <w:jc w:val="both"/>
      </w:pPr>
      <w:r>
        <w:rPr>
          <w:rFonts w:ascii="Times New Roman"/>
          <w:b/>
          <w:i w:val="false"/>
          <w:color w:val="000000"/>
          <w:sz w:val="28"/>
        </w:rPr>
        <w:t>Статья 383. Корректировка размера оборота</w:t>
      </w:r>
    </w:p>
    <w:bookmarkStart w:name="z7176" w:id="6548"/>
    <w:p>
      <w:pPr>
        <w:spacing w:after="0"/>
        <w:ind w:left="0"/>
        <w:jc w:val="both"/>
      </w:pPr>
      <w:r>
        <w:rPr>
          <w:rFonts w:ascii="Times New Roman"/>
          <w:b w:val="false"/>
          <w:i w:val="false"/>
          <w:color w:val="000000"/>
          <w:sz w:val="28"/>
        </w:rPr>
        <w:t>
      1. При изменении размера оборота по реализации товаров, работ и услуг в ту или иную сторону в случаях, предусмотренных пунктом 2 настоящей статьи, после даты его совершения соответствующим образом корректируется размер оборота.</w:t>
      </w:r>
    </w:p>
    <w:bookmarkEnd w:id="6548"/>
    <w:bookmarkStart w:name="z7177" w:id="6549"/>
    <w:p>
      <w:pPr>
        <w:spacing w:after="0"/>
        <w:ind w:left="0"/>
        <w:jc w:val="both"/>
      </w:pPr>
      <w:r>
        <w:rPr>
          <w:rFonts w:ascii="Times New Roman"/>
          <w:b w:val="false"/>
          <w:i w:val="false"/>
          <w:color w:val="000000"/>
          <w:sz w:val="28"/>
        </w:rPr>
        <w:t>
      2. Корректировка производится в случаях:</w:t>
      </w:r>
    </w:p>
    <w:bookmarkEnd w:id="6549"/>
    <w:bookmarkStart w:name="z7178" w:id="6550"/>
    <w:p>
      <w:pPr>
        <w:spacing w:after="0"/>
        <w:ind w:left="0"/>
        <w:jc w:val="both"/>
      </w:pPr>
      <w:r>
        <w:rPr>
          <w:rFonts w:ascii="Times New Roman"/>
          <w:b w:val="false"/>
          <w:i w:val="false"/>
          <w:color w:val="000000"/>
          <w:sz w:val="28"/>
        </w:rPr>
        <w:t>
      1) полного или частичного возврата товара, за исключением ввоза товара с помещением под таможенную процедуру реимпорта, ранее вывезенного с помещением под таможенную процедуру экспорта;</w:t>
      </w:r>
    </w:p>
    <w:bookmarkEnd w:id="6550"/>
    <w:bookmarkStart w:name="z7179" w:id="6551"/>
    <w:p>
      <w:pPr>
        <w:spacing w:after="0"/>
        <w:ind w:left="0"/>
        <w:jc w:val="both"/>
      </w:pPr>
      <w:r>
        <w:rPr>
          <w:rFonts w:ascii="Times New Roman"/>
          <w:b w:val="false"/>
          <w:i w:val="false"/>
          <w:color w:val="000000"/>
          <w:sz w:val="28"/>
        </w:rPr>
        <w:t xml:space="preserve">
      2) изменения условий сделки; </w:t>
      </w:r>
    </w:p>
    <w:bookmarkEnd w:id="6551"/>
    <w:bookmarkStart w:name="z7180" w:id="6552"/>
    <w:p>
      <w:pPr>
        <w:spacing w:after="0"/>
        <w:ind w:left="0"/>
        <w:jc w:val="both"/>
      </w:pPr>
      <w:r>
        <w:rPr>
          <w:rFonts w:ascii="Times New Roman"/>
          <w:b w:val="false"/>
          <w:i w:val="false"/>
          <w:color w:val="000000"/>
          <w:sz w:val="28"/>
        </w:rPr>
        <w:t>
      3) изменения цены, компенсации за реализованные товары, работы, услуги. Положение данного подпункта применяется также при изменении подлежащей оплате стоимости реализованных товаров, работ, услуг исходя из условий договора, в том числе в связи с применением коэффициента (индекса);</w:t>
      </w:r>
    </w:p>
    <w:bookmarkEnd w:id="6552"/>
    <w:bookmarkStart w:name="z7181" w:id="6553"/>
    <w:p>
      <w:pPr>
        <w:spacing w:after="0"/>
        <w:ind w:left="0"/>
        <w:jc w:val="both"/>
      </w:pPr>
      <w:r>
        <w:rPr>
          <w:rFonts w:ascii="Times New Roman"/>
          <w:b w:val="false"/>
          <w:i w:val="false"/>
          <w:color w:val="000000"/>
          <w:sz w:val="28"/>
        </w:rPr>
        <w:t>
      4) скидки с цены, скидки с продаж;</w:t>
      </w:r>
    </w:p>
    <w:bookmarkEnd w:id="6553"/>
    <w:bookmarkStart w:name="z7182" w:id="6554"/>
    <w:p>
      <w:pPr>
        <w:spacing w:after="0"/>
        <w:ind w:left="0"/>
        <w:jc w:val="both"/>
      </w:pPr>
      <w:r>
        <w:rPr>
          <w:rFonts w:ascii="Times New Roman"/>
          <w:b w:val="false"/>
          <w:i w:val="false"/>
          <w:color w:val="000000"/>
          <w:sz w:val="28"/>
        </w:rPr>
        <w:t xml:space="preserve">
      5) возврата тары, включенной в оборот по реализации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5 статьи 372 настоящего Кодекса;</w:t>
      </w:r>
    </w:p>
    <w:bookmarkEnd w:id="6554"/>
    <w:bookmarkStart w:name="z7183" w:id="6555"/>
    <w:p>
      <w:pPr>
        <w:spacing w:after="0"/>
        <w:ind w:left="0"/>
        <w:jc w:val="both"/>
      </w:pPr>
      <w:r>
        <w:rPr>
          <w:rFonts w:ascii="Times New Roman"/>
          <w:b w:val="false"/>
          <w:i w:val="false"/>
          <w:color w:val="000000"/>
          <w:sz w:val="28"/>
        </w:rPr>
        <w:t xml:space="preserve">
      6) наступления иных случаев, в результате которых происходит изменение размера оборота. </w:t>
      </w:r>
    </w:p>
    <w:bookmarkEnd w:id="6555"/>
    <w:bookmarkStart w:name="z7184" w:id="6556"/>
    <w:p>
      <w:pPr>
        <w:spacing w:after="0"/>
        <w:ind w:left="0"/>
        <w:jc w:val="both"/>
      </w:pPr>
      <w:r>
        <w:rPr>
          <w:rFonts w:ascii="Times New Roman"/>
          <w:b w:val="false"/>
          <w:i w:val="false"/>
          <w:color w:val="000000"/>
          <w:sz w:val="28"/>
        </w:rPr>
        <w:t xml:space="preserve">
      3. Положения настоящей статьи не применяются в случае изменения размера облагаемого (необлагаемого) оборота в результате исправления ошибок. </w:t>
      </w:r>
    </w:p>
    <w:bookmarkEnd w:id="6556"/>
    <w:bookmarkStart w:name="z7185" w:id="6557"/>
    <w:p>
      <w:pPr>
        <w:spacing w:after="0"/>
        <w:ind w:left="0"/>
        <w:jc w:val="both"/>
      </w:pPr>
      <w:r>
        <w:rPr>
          <w:rFonts w:ascii="Times New Roman"/>
          <w:b w:val="false"/>
          <w:i w:val="false"/>
          <w:color w:val="000000"/>
          <w:sz w:val="28"/>
        </w:rPr>
        <w:t>
      4. Корректировка размера оборота налогоплательщика производится при наличии документов, на основании которых изменяется размер облагаемого (необлагаемого) оборота.</w:t>
      </w:r>
    </w:p>
    <w:bookmarkEnd w:id="6557"/>
    <w:bookmarkStart w:name="z7186" w:id="6558"/>
    <w:p>
      <w:pPr>
        <w:spacing w:after="0"/>
        <w:ind w:left="0"/>
        <w:jc w:val="both"/>
      </w:pPr>
      <w:r>
        <w:rPr>
          <w:rFonts w:ascii="Times New Roman"/>
          <w:b w:val="false"/>
          <w:i w:val="false"/>
          <w:color w:val="000000"/>
          <w:sz w:val="28"/>
        </w:rPr>
        <w:t xml:space="preserve">
      5. Сумма корректировки размера облагаемого (необлагаемого) оборота включается в облагаемый (необлагаемый) оборот того налогового периода, на который приходится дата наступления случаев, предусмотренных пунктом 2 настоящей статьи. Такая дата является датой совершения оборота на сумму корректировки. </w:t>
      </w:r>
    </w:p>
    <w:bookmarkEnd w:id="6558"/>
    <w:bookmarkStart w:name="z7187" w:id="6559"/>
    <w:p>
      <w:pPr>
        <w:spacing w:after="0"/>
        <w:ind w:left="0"/>
        <w:jc w:val="both"/>
      </w:pPr>
      <w:r>
        <w:rPr>
          <w:rFonts w:ascii="Times New Roman"/>
          <w:b w:val="false"/>
          <w:i w:val="false"/>
          <w:color w:val="000000"/>
          <w:sz w:val="28"/>
        </w:rPr>
        <w:t xml:space="preserve">
      6. Корректировка размера облагаемого (необлагаемого) оборота в сторону уменьшения не должна превышать размер ранее отраженного облагаемого (необлагаемого) оборота по реализации товаров, работ, услуг. </w:t>
      </w:r>
    </w:p>
    <w:bookmarkEnd w:id="6559"/>
    <w:bookmarkStart w:name="z7188" w:id="6560"/>
    <w:p>
      <w:pPr>
        <w:spacing w:after="0"/>
        <w:ind w:left="0"/>
        <w:jc w:val="both"/>
      </w:pPr>
      <w:r>
        <w:rPr>
          <w:rFonts w:ascii="Times New Roman"/>
          <w:b w:val="false"/>
          <w:i w:val="false"/>
          <w:color w:val="000000"/>
          <w:sz w:val="28"/>
        </w:rPr>
        <w:t>
      7. При корректировке размера облагаемого оборота в сторону увеличения сумма налога на добавленную стоимость по такому обороту определяется по ставке, действующей на дату наступления случаев, предусмотренных пунктом 2 настоящей статьи.</w:t>
      </w:r>
    </w:p>
    <w:bookmarkEnd w:id="6560"/>
    <w:p>
      <w:pPr>
        <w:spacing w:after="0"/>
        <w:ind w:left="0"/>
        <w:jc w:val="both"/>
      </w:pPr>
      <w:r>
        <w:rPr>
          <w:rFonts w:ascii="Times New Roman"/>
          <w:b/>
          <w:i w:val="false"/>
          <w:color w:val="000000"/>
          <w:sz w:val="28"/>
        </w:rPr>
        <w:t xml:space="preserve">Статья 384. Корректировка размера облагаемого оборота по сомнительным требованиям </w:t>
      </w:r>
    </w:p>
    <w:bookmarkStart w:name="z7189" w:id="6561"/>
    <w:p>
      <w:pPr>
        <w:spacing w:after="0"/>
        <w:ind w:left="0"/>
        <w:jc w:val="both"/>
      </w:pPr>
      <w:r>
        <w:rPr>
          <w:rFonts w:ascii="Times New Roman"/>
          <w:b w:val="false"/>
          <w:i w:val="false"/>
          <w:color w:val="000000"/>
          <w:sz w:val="28"/>
        </w:rPr>
        <w:t xml:space="preserve">
      1. Если часть или весь размер требования по реализованным товарам, работам, услугам является сомнительным требованием, плательщик налога на добавленную стоимость имеет право уменьшить размер облагаемого оборота по такому требованию: </w:t>
      </w:r>
    </w:p>
    <w:bookmarkEnd w:id="6561"/>
    <w:bookmarkStart w:name="z7190" w:id="6562"/>
    <w:p>
      <w:pPr>
        <w:spacing w:after="0"/>
        <w:ind w:left="0"/>
        <w:jc w:val="both"/>
      </w:pPr>
      <w:r>
        <w:rPr>
          <w:rFonts w:ascii="Times New Roman"/>
          <w:b w:val="false"/>
          <w:i w:val="false"/>
          <w:color w:val="000000"/>
          <w:sz w:val="28"/>
        </w:rPr>
        <w:t>
      1) по истечении трех лет с начала налогового периода, на который приходится:</w:t>
      </w:r>
    </w:p>
    <w:bookmarkEnd w:id="6562"/>
    <w:bookmarkStart w:name="z7191" w:id="6563"/>
    <w:p>
      <w:pPr>
        <w:spacing w:after="0"/>
        <w:ind w:left="0"/>
        <w:jc w:val="both"/>
      </w:pPr>
      <w:r>
        <w:rPr>
          <w:rFonts w:ascii="Times New Roman"/>
          <w:b w:val="false"/>
          <w:i w:val="false"/>
          <w:color w:val="000000"/>
          <w:sz w:val="28"/>
        </w:rPr>
        <w:t>
      срок исполнения требования по реализованным товарам, работам, услугам, если такой срок определен;</w:t>
      </w:r>
    </w:p>
    <w:bookmarkEnd w:id="6563"/>
    <w:bookmarkStart w:name="z7192" w:id="6564"/>
    <w:p>
      <w:pPr>
        <w:spacing w:after="0"/>
        <w:ind w:left="0"/>
        <w:jc w:val="both"/>
      </w:pPr>
      <w:r>
        <w:rPr>
          <w:rFonts w:ascii="Times New Roman"/>
          <w:b w:val="false"/>
          <w:i w:val="false"/>
          <w:color w:val="000000"/>
          <w:sz w:val="28"/>
        </w:rPr>
        <w:t>
      день передачи товара, выполнения работ, оказания услуг, срок исполнения требования по которым не определен;</w:t>
      </w:r>
    </w:p>
    <w:bookmarkEnd w:id="6564"/>
    <w:bookmarkStart w:name="z7193" w:id="6565"/>
    <w:p>
      <w:pPr>
        <w:spacing w:after="0"/>
        <w:ind w:left="0"/>
        <w:jc w:val="both"/>
      </w:pPr>
      <w:r>
        <w:rPr>
          <w:rFonts w:ascii="Times New Roman"/>
          <w:b w:val="false"/>
          <w:i w:val="false"/>
          <w:color w:val="000000"/>
          <w:sz w:val="28"/>
        </w:rPr>
        <w:t>
      2) в налоговом периоде, в котором вынесено решение регистрирующего органа об исключении дебитора, признанного банкротом, из Национального реестра бизнес-идентификационных номеров.</w:t>
      </w:r>
    </w:p>
    <w:bookmarkEnd w:id="6565"/>
    <w:bookmarkStart w:name="z17359" w:id="6566"/>
    <w:p>
      <w:pPr>
        <w:spacing w:after="0"/>
        <w:ind w:left="0"/>
        <w:jc w:val="both"/>
      </w:pPr>
      <w:r>
        <w:rPr>
          <w:rFonts w:ascii="Times New Roman"/>
          <w:b w:val="false"/>
          <w:i w:val="false"/>
          <w:color w:val="000000"/>
          <w:sz w:val="28"/>
        </w:rPr>
        <w:t>
      3) в налоговом периоде, в котором завершена процедура внесудебного банкротства или вынесено решение суда о применении процедуры судебного банкротства в соответствии с Законом Республики Казахстан "О восстановлении платежеспособности и банкротстве граждан Республики Казахстан".</w:t>
      </w:r>
    </w:p>
    <w:bookmarkEnd w:id="6566"/>
    <w:bookmarkStart w:name="z7194" w:id="6567"/>
    <w:p>
      <w:pPr>
        <w:spacing w:after="0"/>
        <w:ind w:left="0"/>
        <w:jc w:val="both"/>
      </w:pPr>
      <w:r>
        <w:rPr>
          <w:rFonts w:ascii="Times New Roman"/>
          <w:b w:val="false"/>
          <w:i w:val="false"/>
          <w:color w:val="000000"/>
          <w:sz w:val="28"/>
        </w:rPr>
        <w:t xml:space="preserve">
      Корректировка размера облагаемого оборота в соответствии с настоящим пунктом производится при соблюдении условий, указанных в </w:t>
      </w:r>
      <w:r>
        <w:rPr>
          <w:rFonts w:ascii="Times New Roman"/>
          <w:b w:val="false"/>
          <w:i w:val="false"/>
          <w:color w:val="000000"/>
          <w:sz w:val="28"/>
        </w:rPr>
        <w:t>статье 248</w:t>
      </w:r>
      <w:r>
        <w:rPr>
          <w:rFonts w:ascii="Times New Roman"/>
          <w:b w:val="false"/>
          <w:i w:val="false"/>
          <w:color w:val="000000"/>
          <w:sz w:val="28"/>
        </w:rPr>
        <w:t xml:space="preserve"> настоящего Кодекса. </w:t>
      </w:r>
    </w:p>
    <w:bookmarkEnd w:id="6567"/>
    <w:bookmarkStart w:name="z7195" w:id="6568"/>
    <w:p>
      <w:pPr>
        <w:spacing w:after="0"/>
        <w:ind w:left="0"/>
        <w:jc w:val="both"/>
      </w:pPr>
      <w:r>
        <w:rPr>
          <w:rFonts w:ascii="Times New Roman"/>
          <w:b w:val="false"/>
          <w:i w:val="false"/>
          <w:color w:val="000000"/>
          <w:sz w:val="28"/>
        </w:rPr>
        <w:t>
      2. Уменьшение размера облагаемого оборота по сомнительному требованию производится в пределах размера ранее отраженного облагаемого оборота по реализации товаров, выполнению работ, оказанию услуг с применением ставки налога на добавленную стоимость, действовавшей на дату совершения оборота по реализации.</w:t>
      </w:r>
    </w:p>
    <w:bookmarkEnd w:id="6568"/>
    <w:bookmarkStart w:name="z7196" w:id="6569"/>
    <w:p>
      <w:pPr>
        <w:spacing w:after="0"/>
        <w:ind w:left="0"/>
        <w:jc w:val="both"/>
      </w:pPr>
      <w:r>
        <w:rPr>
          <w:rFonts w:ascii="Times New Roman"/>
          <w:b w:val="false"/>
          <w:i w:val="false"/>
          <w:color w:val="000000"/>
          <w:sz w:val="28"/>
        </w:rPr>
        <w:t>
      3. В случае получения оплаты за реализованные товары, работы, услуги после использования плательщиком налога на добавленную стоимость права, предоставленного ему в соответствии с пунктом 1 настоящей статьи, размер облагаемого оборота подлежит увеличению на стоимость указанной оплаты в том налоговом периоде, в котором была получена оплата, с применением ставки налога на добавленную стоимость, действующей на дату совершения оборота по реализации.</w:t>
      </w:r>
    </w:p>
    <w:bookmarkEnd w:id="6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384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385. Размер облагаемого импорта</w:t>
      </w:r>
    </w:p>
    <w:bookmarkStart w:name="z7197" w:id="6570"/>
    <w:p>
      <w:pPr>
        <w:spacing w:after="0"/>
        <w:ind w:left="0"/>
        <w:jc w:val="both"/>
      </w:pPr>
      <w:r>
        <w:rPr>
          <w:rFonts w:ascii="Times New Roman"/>
          <w:b w:val="false"/>
          <w:i w:val="false"/>
          <w:color w:val="000000"/>
          <w:sz w:val="28"/>
        </w:rPr>
        <w:t>
      В размер облагаемого импорта включаются таможенная стоимость импортируемых товаров, определяемая в соответствии с таможенным законодательством Евразийского экономического союза и (или) таможенным законодательством Республики Казахстан с учетом законодательства Республики Казахстан о трансфертном ценообразовании, а также суммы налогов и таможенных платежей, специальных, антидемпинговых и компенсационных пошлин, подлежащих уплате в бюджет при импорте товаров в Республику Казахстан, за исключением налога на добавленную стоимость на импорт.</w:t>
      </w:r>
    </w:p>
    <w:bookmarkEnd w:id="6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385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7198" w:id="6571"/>
    <w:p>
      <w:pPr>
        <w:spacing w:after="0"/>
        <w:ind w:left="0"/>
        <w:jc w:val="left"/>
      </w:pPr>
      <w:r>
        <w:rPr>
          <w:rFonts w:ascii="Times New Roman"/>
          <w:b/>
          <w:i w:val="false"/>
          <w:color w:val="000000"/>
        </w:rPr>
        <w:t xml:space="preserve"> Глава 44. ОБОРОТЫ, ОБЛАГАЕМЫЕ ПО НУЛЕВОЙ СТАВКЕ</w:t>
      </w:r>
    </w:p>
    <w:bookmarkEnd w:id="6571"/>
    <w:p>
      <w:pPr>
        <w:spacing w:after="0"/>
        <w:ind w:left="0"/>
        <w:jc w:val="both"/>
      </w:pPr>
      <w:r>
        <w:rPr>
          <w:rFonts w:ascii="Times New Roman"/>
          <w:b/>
          <w:i w:val="false"/>
          <w:color w:val="000000"/>
          <w:sz w:val="28"/>
        </w:rPr>
        <w:t>Статья 386. Оборот по реализации товаров на экспорт</w:t>
      </w:r>
    </w:p>
    <w:bookmarkStart w:name="z7199" w:id="6572"/>
    <w:p>
      <w:pPr>
        <w:spacing w:after="0"/>
        <w:ind w:left="0"/>
        <w:jc w:val="both"/>
      </w:pPr>
      <w:r>
        <w:rPr>
          <w:rFonts w:ascii="Times New Roman"/>
          <w:b w:val="false"/>
          <w:i w:val="false"/>
          <w:color w:val="000000"/>
          <w:sz w:val="28"/>
        </w:rPr>
        <w:t xml:space="preserve">
      1. Оборот по реализации товаров на экспорт, за исключением оборотов по реализации товаров, предусмотренных </w:t>
      </w:r>
      <w:r>
        <w:rPr>
          <w:rFonts w:ascii="Times New Roman"/>
          <w:b w:val="false"/>
          <w:i w:val="false"/>
          <w:color w:val="000000"/>
          <w:sz w:val="28"/>
        </w:rPr>
        <w:t>статьей 394</w:t>
      </w:r>
      <w:r>
        <w:rPr>
          <w:rFonts w:ascii="Times New Roman"/>
          <w:b w:val="false"/>
          <w:i w:val="false"/>
          <w:color w:val="000000"/>
          <w:sz w:val="28"/>
        </w:rPr>
        <w:t xml:space="preserve"> настоящего Кодекса, облагается по нулевой ставке.</w:t>
      </w:r>
    </w:p>
    <w:bookmarkEnd w:id="6572"/>
    <w:bookmarkStart w:name="z7200" w:id="6573"/>
    <w:p>
      <w:pPr>
        <w:spacing w:after="0"/>
        <w:ind w:left="0"/>
        <w:jc w:val="both"/>
      </w:pPr>
      <w:r>
        <w:rPr>
          <w:rFonts w:ascii="Times New Roman"/>
          <w:b w:val="false"/>
          <w:i w:val="false"/>
          <w:color w:val="000000"/>
          <w:sz w:val="28"/>
        </w:rPr>
        <w:t>
      Экспортом товаров является вывоз товаров с таможенной территории Евразийского экономического союза, осуществляемый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6573"/>
    <w:bookmarkStart w:name="z7201" w:id="6574"/>
    <w:p>
      <w:pPr>
        <w:spacing w:after="0"/>
        <w:ind w:left="0"/>
        <w:jc w:val="both"/>
      </w:pPr>
      <w:r>
        <w:rPr>
          <w:rFonts w:ascii="Times New Roman"/>
          <w:b w:val="false"/>
          <w:i w:val="false"/>
          <w:color w:val="000000"/>
          <w:sz w:val="28"/>
        </w:rPr>
        <w:t xml:space="preserve">
      2. Документами, подтверждающими экспорт товаров, являются: </w:t>
      </w:r>
    </w:p>
    <w:bookmarkEnd w:id="6574"/>
    <w:bookmarkStart w:name="z7202" w:id="6575"/>
    <w:p>
      <w:pPr>
        <w:spacing w:after="0"/>
        <w:ind w:left="0"/>
        <w:jc w:val="both"/>
      </w:pPr>
      <w:r>
        <w:rPr>
          <w:rFonts w:ascii="Times New Roman"/>
          <w:b w:val="false"/>
          <w:i w:val="false"/>
          <w:color w:val="000000"/>
          <w:sz w:val="28"/>
        </w:rPr>
        <w:t xml:space="preserve">
      1) договор (контракт) на поставку экспортируемых товаров; </w:t>
      </w:r>
    </w:p>
    <w:bookmarkEnd w:id="6575"/>
    <w:bookmarkStart w:name="z7203" w:id="6576"/>
    <w:p>
      <w:pPr>
        <w:spacing w:after="0"/>
        <w:ind w:left="0"/>
        <w:jc w:val="both"/>
      </w:pPr>
      <w:r>
        <w:rPr>
          <w:rFonts w:ascii="Times New Roman"/>
          <w:b w:val="false"/>
          <w:i w:val="false"/>
          <w:color w:val="000000"/>
          <w:sz w:val="28"/>
        </w:rPr>
        <w:t xml:space="preserve">
      2) копия декларации на товары с отметками таможенного органа, осуществляющего выпуск товаров с помещением под таможенную процедуру экспорта, а также с отметкой таможенного органа Республики Казахстан или таможенного органа другого государства-члена Евразийского экономического союза, расположенного в пункте пропуска на таможенной границе Евразийского экономического союза, кроме случаев, указанных в подпунктах 3) и 6) настоящего пункта; </w:t>
      </w:r>
    </w:p>
    <w:bookmarkEnd w:id="6576"/>
    <w:bookmarkStart w:name="z7204" w:id="6577"/>
    <w:p>
      <w:pPr>
        <w:spacing w:after="0"/>
        <w:ind w:left="0"/>
        <w:jc w:val="both"/>
      </w:pPr>
      <w:r>
        <w:rPr>
          <w:rFonts w:ascii="Times New Roman"/>
          <w:b w:val="false"/>
          <w:i w:val="false"/>
          <w:color w:val="000000"/>
          <w:sz w:val="28"/>
        </w:rPr>
        <w:t xml:space="preserve">
      3) копия полной декларации на товары с отметками таможенного органа, производившего таможенное декларирование, при вывозе товаров с помещением под таможенную процедуру экспорта: </w:t>
      </w:r>
    </w:p>
    <w:bookmarkEnd w:id="6577"/>
    <w:bookmarkStart w:name="z7205" w:id="6578"/>
    <w:p>
      <w:pPr>
        <w:spacing w:after="0"/>
        <w:ind w:left="0"/>
        <w:jc w:val="both"/>
      </w:pPr>
      <w:r>
        <w:rPr>
          <w:rFonts w:ascii="Times New Roman"/>
          <w:b w:val="false"/>
          <w:i w:val="false"/>
          <w:color w:val="000000"/>
          <w:sz w:val="28"/>
        </w:rPr>
        <w:t xml:space="preserve">
      по системе магистральных трубопроводов или по линиям электропередачи; </w:t>
      </w:r>
    </w:p>
    <w:bookmarkEnd w:id="6578"/>
    <w:bookmarkStart w:name="z7207" w:id="6579"/>
    <w:p>
      <w:pPr>
        <w:spacing w:after="0"/>
        <w:ind w:left="0"/>
        <w:jc w:val="both"/>
      </w:pPr>
      <w:r>
        <w:rPr>
          <w:rFonts w:ascii="Times New Roman"/>
          <w:b w:val="false"/>
          <w:i w:val="false"/>
          <w:color w:val="000000"/>
          <w:sz w:val="28"/>
        </w:rPr>
        <w:t>
      с использованием временного таможенного декларирования;</w:t>
      </w:r>
    </w:p>
    <w:bookmarkEnd w:id="6579"/>
    <w:bookmarkStart w:name="z7208" w:id="6580"/>
    <w:p>
      <w:pPr>
        <w:spacing w:after="0"/>
        <w:ind w:left="0"/>
        <w:jc w:val="both"/>
      </w:pPr>
      <w:r>
        <w:rPr>
          <w:rFonts w:ascii="Times New Roman"/>
          <w:b w:val="false"/>
          <w:i w:val="false"/>
          <w:color w:val="000000"/>
          <w:sz w:val="28"/>
        </w:rPr>
        <w:t xml:space="preserve">
      4) копии товаросопроводительных документов. </w:t>
      </w:r>
    </w:p>
    <w:bookmarkEnd w:id="6580"/>
    <w:bookmarkStart w:name="z7209" w:id="6581"/>
    <w:p>
      <w:pPr>
        <w:spacing w:after="0"/>
        <w:ind w:left="0"/>
        <w:jc w:val="both"/>
      </w:pPr>
      <w:r>
        <w:rPr>
          <w:rFonts w:ascii="Times New Roman"/>
          <w:b w:val="false"/>
          <w:i w:val="false"/>
          <w:color w:val="000000"/>
          <w:sz w:val="28"/>
        </w:rPr>
        <w:t xml:space="preserve">
      В случае вывоза товаров с помещением под таможенную процедуру экспорта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w:t>
      </w:r>
    </w:p>
    <w:bookmarkEnd w:id="6581"/>
    <w:bookmarkStart w:name="z7210" w:id="6582"/>
    <w:p>
      <w:pPr>
        <w:spacing w:after="0"/>
        <w:ind w:left="0"/>
        <w:jc w:val="both"/>
      </w:pPr>
      <w:r>
        <w:rPr>
          <w:rFonts w:ascii="Times New Roman"/>
          <w:b w:val="false"/>
          <w:i w:val="false"/>
          <w:color w:val="000000"/>
          <w:sz w:val="28"/>
        </w:rPr>
        <w:t>
      5)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 а также его стоимости – в случае экспорта объекта интеллектуальной собственности;</w:t>
      </w:r>
    </w:p>
    <w:bookmarkEnd w:id="6582"/>
    <w:bookmarkStart w:name="z7211" w:id="6583"/>
    <w:p>
      <w:pPr>
        <w:spacing w:after="0"/>
        <w:ind w:left="0"/>
        <w:jc w:val="both"/>
      </w:pPr>
      <w:r>
        <w:rPr>
          <w:rFonts w:ascii="Times New Roman"/>
          <w:b w:val="false"/>
          <w:i w:val="false"/>
          <w:color w:val="000000"/>
          <w:sz w:val="28"/>
        </w:rPr>
        <w:t>
      6) копии декларации на товары с отметками таможенного органа, осуществляющего выпуск товаров в таможенной процедуре экспорта, а также с отметкой таможенного органа, расположенного в контрольно-пропускном пункте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6583"/>
    <w:bookmarkStart w:name="z14639" w:id="6584"/>
    <w:p>
      <w:pPr>
        <w:spacing w:after="0"/>
        <w:ind w:left="0"/>
        <w:jc w:val="both"/>
      </w:pPr>
      <w:r>
        <w:rPr>
          <w:rFonts w:ascii="Times New Roman"/>
          <w:b w:val="false"/>
          <w:i w:val="false"/>
          <w:color w:val="000000"/>
          <w:sz w:val="28"/>
        </w:rPr>
        <w:t>
      7) копия декларации на товары с изменениями (дополнениями), внесенными после окончания заявленного периода поставки товаров, содержащая сведения о фактическом количестве вывезенного товара, в случае вывоза товаров с помещением под таможенную процедуру экспорта с использованием периодического таможенного декларирования.</w:t>
      </w:r>
    </w:p>
    <w:bookmarkEnd w:id="6584"/>
    <w:bookmarkStart w:name="z14640" w:id="65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В случае осуществления дальнейшего экспорта товаров, ранее вывезенных за пределы таможенной территории Евразийского экономического союза с помещением под таможенную процедуру переработки вне таможенной территории, или продуктов их переработки подтверждение экспорта осуществляется в соответствии с пунктом 2 настоящей статьи, а также на основании следующих документов: </w:t>
      </w:r>
    </w:p>
    <w:bookmarkEnd w:id="6585"/>
    <w:bookmarkStart w:name="z7213" w:id="6586"/>
    <w:p>
      <w:pPr>
        <w:spacing w:after="0"/>
        <w:ind w:left="0"/>
        <w:jc w:val="both"/>
      </w:pPr>
      <w:r>
        <w:rPr>
          <w:rFonts w:ascii="Times New Roman"/>
          <w:b w:val="false"/>
          <w:i w:val="false"/>
          <w:color w:val="000000"/>
          <w:sz w:val="28"/>
        </w:rPr>
        <w:t xml:space="preserve">
      1) копии декларации на товары, в соответствии с которой производится изменение таможенной процедуры переработки вне таможенной территории на таможенную процедуру экспорта; </w:t>
      </w:r>
    </w:p>
    <w:bookmarkEnd w:id="6586"/>
    <w:bookmarkStart w:name="z7214" w:id="6587"/>
    <w:p>
      <w:pPr>
        <w:spacing w:after="0"/>
        <w:ind w:left="0"/>
        <w:jc w:val="both"/>
      </w:pPr>
      <w:r>
        <w:rPr>
          <w:rFonts w:ascii="Times New Roman"/>
          <w:b w:val="false"/>
          <w:i w:val="false"/>
          <w:color w:val="000000"/>
          <w:sz w:val="28"/>
        </w:rPr>
        <w:t xml:space="preserve">
      2) копии декларации на товары, оформленной с помещением под таможенную процедуру переработки вне таможенной территории; </w:t>
      </w:r>
    </w:p>
    <w:bookmarkEnd w:id="6587"/>
    <w:bookmarkStart w:name="z7215" w:id="6588"/>
    <w:p>
      <w:pPr>
        <w:spacing w:after="0"/>
        <w:ind w:left="0"/>
        <w:jc w:val="both"/>
      </w:pPr>
      <w:r>
        <w:rPr>
          <w:rFonts w:ascii="Times New Roman"/>
          <w:b w:val="false"/>
          <w:i w:val="false"/>
          <w:color w:val="000000"/>
          <w:sz w:val="28"/>
        </w:rPr>
        <w:t xml:space="preserve">
      3) копии декларации на товары, оформленной при ввозе товаров на территорию иностранного государства с помещением под таможенную процедуру переработки на таможенной территории (переработки товаров для внутреннего потребления), заверенной таможенным органом иностранного государства, осуществившим такое оформление; </w:t>
      </w:r>
    </w:p>
    <w:bookmarkEnd w:id="6588"/>
    <w:bookmarkStart w:name="z7216" w:id="6589"/>
    <w:p>
      <w:pPr>
        <w:spacing w:after="0"/>
        <w:ind w:left="0"/>
        <w:jc w:val="both"/>
      </w:pPr>
      <w:r>
        <w:rPr>
          <w:rFonts w:ascii="Times New Roman"/>
          <w:b w:val="false"/>
          <w:i w:val="false"/>
          <w:color w:val="000000"/>
          <w:sz w:val="28"/>
        </w:rPr>
        <w:t>
      4) копии декларации на товары, в соответствии с которой производится изменение таможенной процедуры переработки для внутреннего потребления на территории иностранного государства на таможенную процедуру выпуска для внутреннего потребления на территории иностранного государства или таможенную процедуру экспорта.</w:t>
      </w:r>
    </w:p>
    <w:bookmarkEnd w:id="6589"/>
    <w:bookmarkStart w:name="z7217" w:id="6590"/>
    <w:p>
      <w:pPr>
        <w:spacing w:after="0"/>
        <w:ind w:left="0"/>
        <w:jc w:val="both"/>
      </w:pPr>
      <w:r>
        <w:rPr>
          <w:rFonts w:ascii="Times New Roman"/>
          <w:b w:val="false"/>
          <w:i w:val="false"/>
          <w:color w:val="000000"/>
          <w:sz w:val="28"/>
        </w:rPr>
        <w:t>
      4.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подпунктами 2), 3) и 6) пункта 2 и подпунктами 1) и 2) пункта 3 настоящей статьи, не требуется.</w:t>
      </w:r>
    </w:p>
    <w:bookmarkEnd w:id="6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386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387. Налогообложение международных перевозок</w:t>
      </w:r>
    </w:p>
    <w:bookmarkStart w:name="z7218" w:id="6591"/>
    <w:p>
      <w:pPr>
        <w:spacing w:after="0"/>
        <w:ind w:left="0"/>
        <w:jc w:val="both"/>
      </w:pPr>
      <w:r>
        <w:rPr>
          <w:rFonts w:ascii="Times New Roman"/>
          <w:b w:val="false"/>
          <w:i w:val="false"/>
          <w:color w:val="000000"/>
          <w:sz w:val="28"/>
        </w:rPr>
        <w:t>
      1. Оборот по реализации услуг по международным перевозкам облагается по нулевой ставке.</w:t>
      </w:r>
    </w:p>
    <w:bookmarkEnd w:id="6591"/>
    <w:bookmarkStart w:name="z7219" w:id="6592"/>
    <w:p>
      <w:pPr>
        <w:spacing w:after="0"/>
        <w:ind w:left="0"/>
        <w:jc w:val="both"/>
      </w:pPr>
      <w:r>
        <w:rPr>
          <w:rFonts w:ascii="Times New Roman"/>
          <w:b w:val="false"/>
          <w:i w:val="false"/>
          <w:color w:val="000000"/>
          <w:sz w:val="28"/>
        </w:rPr>
        <w:t>
      Международной перевозкой признается:</w:t>
      </w:r>
    </w:p>
    <w:bookmarkEnd w:id="6592"/>
    <w:bookmarkStart w:name="z7220" w:id="6593"/>
    <w:p>
      <w:pPr>
        <w:spacing w:after="0"/>
        <w:ind w:left="0"/>
        <w:jc w:val="both"/>
      </w:pPr>
      <w:r>
        <w:rPr>
          <w:rFonts w:ascii="Times New Roman"/>
          <w:b w:val="false"/>
          <w:i w:val="false"/>
          <w:color w:val="000000"/>
          <w:sz w:val="28"/>
        </w:rPr>
        <w:t xml:space="preserve">
      1) транспортировка товаров, в том числе почтовых отправлений, экспортируемых с территории Республики Казахстан и импортируемых на территорию Республики Казахстан; </w:t>
      </w:r>
    </w:p>
    <w:bookmarkEnd w:id="6593"/>
    <w:bookmarkStart w:name="z7221" w:id="6594"/>
    <w:p>
      <w:pPr>
        <w:spacing w:after="0"/>
        <w:ind w:left="0"/>
        <w:jc w:val="both"/>
      </w:pPr>
      <w:r>
        <w:rPr>
          <w:rFonts w:ascii="Times New Roman"/>
          <w:b w:val="false"/>
          <w:i w:val="false"/>
          <w:color w:val="000000"/>
          <w:sz w:val="28"/>
        </w:rPr>
        <w:t xml:space="preserve">
      2) транспортировка по территории Республики Казахстан транзитных грузов; </w:t>
      </w:r>
    </w:p>
    <w:bookmarkEnd w:id="6594"/>
    <w:bookmarkStart w:name="z7222" w:id="6595"/>
    <w:p>
      <w:pPr>
        <w:spacing w:after="0"/>
        <w:ind w:left="0"/>
        <w:jc w:val="both"/>
      </w:pPr>
      <w:r>
        <w:rPr>
          <w:rFonts w:ascii="Times New Roman"/>
          <w:b w:val="false"/>
          <w:i w:val="false"/>
          <w:color w:val="000000"/>
          <w:sz w:val="28"/>
        </w:rPr>
        <w:t>
      3) перевозка пассажиров, багажа и грузобагажа в международном сообщении;</w:t>
      </w:r>
    </w:p>
    <w:bookmarkEnd w:id="6595"/>
    <w:bookmarkStart w:name="z7223" w:id="6596"/>
    <w:p>
      <w:pPr>
        <w:spacing w:after="0"/>
        <w:ind w:left="0"/>
        <w:jc w:val="both"/>
      </w:pPr>
      <w:r>
        <w:rPr>
          <w:rFonts w:ascii="Times New Roman"/>
          <w:b w:val="false"/>
          <w:i w:val="false"/>
          <w:color w:val="000000"/>
          <w:sz w:val="28"/>
        </w:rPr>
        <w:t>
      4) услуга по проследованию пассажирских поездов (вагонов) в международном сообщении.</w:t>
      </w:r>
    </w:p>
    <w:bookmarkEnd w:id="6596"/>
    <w:bookmarkStart w:name="z7224" w:id="6597"/>
    <w:p>
      <w:pPr>
        <w:spacing w:after="0"/>
        <w:ind w:left="0"/>
        <w:jc w:val="both"/>
      </w:pPr>
      <w:r>
        <w:rPr>
          <w:rFonts w:ascii="Times New Roman"/>
          <w:b w:val="false"/>
          <w:i w:val="false"/>
          <w:color w:val="000000"/>
          <w:sz w:val="28"/>
        </w:rPr>
        <w:t>
      Для целей настоящей главы перевозка считается международной, если оформление перевозки осуществляется едиными международными перевозочными документами, установленными пунктом 4 настоящей статьи.</w:t>
      </w:r>
    </w:p>
    <w:bookmarkEnd w:id="6597"/>
    <w:bookmarkStart w:name="z7225" w:id="6598"/>
    <w:p>
      <w:pPr>
        <w:spacing w:after="0"/>
        <w:ind w:left="0"/>
        <w:jc w:val="both"/>
      </w:pPr>
      <w:r>
        <w:rPr>
          <w:rFonts w:ascii="Times New Roman"/>
          <w:b w:val="false"/>
          <w:i w:val="false"/>
          <w:color w:val="000000"/>
          <w:sz w:val="28"/>
        </w:rPr>
        <w:t>
      2. В случае осуществления международной перевозки несколькими перевозчиками, за исключением случаев, установленных пунктом 3 настоящей статьи, к международной относится перевозка, осуществляемая перевозчиком до границы Республики Казахстан или перевозчиком, посредством транспорта которого пассажиры, товары (почтовые отправления, багаж, грузобагаж) были ввезены на территорию Республики Казахстан.</w:t>
      </w:r>
    </w:p>
    <w:bookmarkEnd w:id="6598"/>
    <w:bookmarkStart w:name="z7226" w:id="6599"/>
    <w:p>
      <w:pPr>
        <w:spacing w:after="0"/>
        <w:ind w:left="0"/>
        <w:jc w:val="both"/>
      </w:pPr>
      <w:r>
        <w:rPr>
          <w:rFonts w:ascii="Times New Roman"/>
          <w:b w:val="false"/>
          <w:i w:val="false"/>
          <w:color w:val="000000"/>
          <w:sz w:val="28"/>
        </w:rPr>
        <w:t>
      3. В случаях осуществления международной перевозки несколькими перевозчиками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международной признается перевозка, осуществляемая перевозчиками на железнодорожном и водном транспорте.</w:t>
      </w:r>
    </w:p>
    <w:bookmarkEnd w:id="6599"/>
    <w:bookmarkStart w:name="z7227" w:id="6600"/>
    <w:p>
      <w:pPr>
        <w:spacing w:after="0"/>
        <w:ind w:left="0"/>
        <w:jc w:val="both"/>
      </w:pPr>
      <w:r>
        <w:rPr>
          <w:rFonts w:ascii="Times New Roman"/>
          <w:b w:val="false"/>
          <w:i w:val="false"/>
          <w:color w:val="000000"/>
          <w:sz w:val="28"/>
        </w:rPr>
        <w:t>
      4. Для целей настоящей статьи подтверждающими международные перевозки документами являются:</w:t>
      </w:r>
    </w:p>
    <w:bookmarkEnd w:id="6600"/>
    <w:bookmarkStart w:name="z7228" w:id="6601"/>
    <w:p>
      <w:pPr>
        <w:spacing w:after="0"/>
        <w:ind w:left="0"/>
        <w:jc w:val="both"/>
      </w:pPr>
      <w:r>
        <w:rPr>
          <w:rFonts w:ascii="Times New Roman"/>
          <w:b w:val="false"/>
          <w:i w:val="false"/>
          <w:color w:val="000000"/>
          <w:sz w:val="28"/>
        </w:rPr>
        <w:t>
      1) при перевозке грузов:</w:t>
      </w:r>
    </w:p>
    <w:bookmarkEnd w:id="6601"/>
    <w:bookmarkStart w:name="z7229" w:id="6602"/>
    <w:p>
      <w:pPr>
        <w:spacing w:after="0"/>
        <w:ind w:left="0"/>
        <w:jc w:val="both"/>
      </w:pPr>
      <w:r>
        <w:rPr>
          <w:rFonts w:ascii="Times New Roman"/>
          <w:b w:val="false"/>
          <w:i w:val="false"/>
          <w:color w:val="000000"/>
          <w:sz w:val="28"/>
        </w:rPr>
        <w:t>
      в международном автомобильном сообщении – товарно-транспортная накладная;</w:t>
      </w:r>
    </w:p>
    <w:bookmarkEnd w:id="6602"/>
    <w:bookmarkStart w:name="z7230" w:id="6603"/>
    <w:p>
      <w:pPr>
        <w:spacing w:after="0"/>
        <w:ind w:left="0"/>
        <w:jc w:val="both"/>
      </w:pPr>
      <w:r>
        <w:rPr>
          <w:rFonts w:ascii="Times New Roman"/>
          <w:b w:val="false"/>
          <w:i w:val="false"/>
          <w:color w:val="000000"/>
          <w:sz w:val="28"/>
        </w:rPr>
        <w:t>
      в международном железнодорожном сообщении, в том числе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 накладная единого образца;</w:t>
      </w:r>
    </w:p>
    <w:bookmarkEnd w:id="6603"/>
    <w:bookmarkStart w:name="z7231" w:id="6604"/>
    <w:p>
      <w:pPr>
        <w:spacing w:after="0"/>
        <w:ind w:left="0"/>
        <w:jc w:val="both"/>
      </w:pPr>
      <w:r>
        <w:rPr>
          <w:rFonts w:ascii="Times New Roman"/>
          <w:b w:val="false"/>
          <w:i w:val="false"/>
          <w:color w:val="000000"/>
          <w:sz w:val="28"/>
        </w:rPr>
        <w:t>
      воздушным транспортом – грузовая накладная (авианакладная);</w:t>
      </w:r>
    </w:p>
    <w:bookmarkEnd w:id="6604"/>
    <w:bookmarkStart w:name="z7232" w:id="6605"/>
    <w:p>
      <w:pPr>
        <w:spacing w:after="0"/>
        <w:ind w:left="0"/>
        <w:jc w:val="both"/>
      </w:pPr>
      <w:r>
        <w:rPr>
          <w:rFonts w:ascii="Times New Roman"/>
          <w:b w:val="false"/>
          <w:i w:val="false"/>
          <w:color w:val="000000"/>
          <w:sz w:val="28"/>
        </w:rPr>
        <w:t>
      морским транспортом – коносамент или морская накладная;</w:t>
      </w:r>
    </w:p>
    <w:bookmarkEnd w:id="6605"/>
    <w:bookmarkStart w:name="z7233" w:id="6606"/>
    <w:p>
      <w:pPr>
        <w:spacing w:after="0"/>
        <w:ind w:left="0"/>
        <w:jc w:val="both"/>
      </w:pPr>
      <w:r>
        <w:rPr>
          <w:rFonts w:ascii="Times New Roman"/>
          <w:b w:val="false"/>
          <w:i w:val="false"/>
          <w:color w:val="000000"/>
          <w:sz w:val="28"/>
        </w:rPr>
        <w:t>
      транзитом двумя или более видами транспорта (смешанная перевозка) – единая товарно-транспортная накладная (единый коносамент);</w:t>
      </w:r>
    </w:p>
    <w:bookmarkEnd w:id="6606"/>
    <w:bookmarkStart w:name="z7234" w:id="6607"/>
    <w:p>
      <w:pPr>
        <w:spacing w:after="0"/>
        <w:ind w:left="0"/>
        <w:jc w:val="both"/>
      </w:pPr>
      <w:r>
        <w:rPr>
          <w:rFonts w:ascii="Times New Roman"/>
          <w:b w:val="false"/>
          <w:i w:val="false"/>
          <w:color w:val="000000"/>
          <w:sz w:val="28"/>
        </w:rPr>
        <w:t>
      по системе магистральных трубопроводов:</w:t>
      </w:r>
    </w:p>
    <w:bookmarkEnd w:id="6607"/>
    <w:bookmarkStart w:name="z7235" w:id="6608"/>
    <w:p>
      <w:pPr>
        <w:spacing w:after="0"/>
        <w:ind w:left="0"/>
        <w:jc w:val="both"/>
      </w:pPr>
      <w:r>
        <w:rPr>
          <w:rFonts w:ascii="Times New Roman"/>
          <w:b w:val="false"/>
          <w:i w:val="false"/>
          <w:color w:val="000000"/>
          <w:sz w:val="28"/>
        </w:rPr>
        <w:t>
      копия декларации на товары, помещенные под таможенные процедуры экспорта и выпуска для внутреннего потребления, за расчетный период либо декларация на товары, помещенные под таможенную процедуру таможенного транзита, за расчетный период;</w:t>
      </w:r>
    </w:p>
    <w:bookmarkEnd w:id="6608"/>
    <w:bookmarkStart w:name="z7236" w:id="6609"/>
    <w:p>
      <w:pPr>
        <w:spacing w:after="0"/>
        <w:ind w:left="0"/>
        <w:jc w:val="both"/>
      </w:pPr>
      <w:r>
        <w:rPr>
          <w:rFonts w:ascii="Times New Roman"/>
          <w:b w:val="false"/>
          <w:i w:val="false"/>
          <w:color w:val="000000"/>
          <w:sz w:val="28"/>
        </w:rPr>
        <w:t>
      акты выполненных работ (оказанных услуг),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bookmarkEnd w:id="6609"/>
    <w:bookmarkStart w:name="z7237" w:id="6610"/>
    <w:p>
      <w:pPr>
        <w:spacing w:after="0"/>
        <w:ind w:left="0"/>
        <w:jc w:val="both"/>
      </w:pPr>
      <w:r>
        <w:rPr>
          <w:rFonts w:ascii="Times New Roman"/>
          <w:b w:val="false"/>
          <w:i w:val="false"/>
          <w:color w:val="000000"/>
          <w:sz w:val="28"/>
        </w:rPr>
        <w:t>
      2) при перевозке пассажиров, багажа и грузобагажа:</w:t>
      </w:r>
    </w:p>
    <w:bookmarkEnd w:id="6610"/>
    <w:bookmarkStart w:name="z7238" w:id="6611"/>
    <w:p>
      <w:pPr>
        <w:spacing w:after="0"/>
        <w:ind w:left="0"/>
        <w:jc w:val="both"/>
      </w:pPr>
      <w:r>
        <w:rPr>
          <w:rFonts w:ascii="Times New Roman"/>
          <w:b w:val="false"/>
          <w:i w:val="false"/>
          <w:color w:val="000000"/>
          <w:sz w:val="28"/>
        </w:rPr>
        <w:t>
      автомобильным транспортом:</w:t>
      </w:r>
    </w:p>
    <w:bookmarkEnd w:id="6611"/>
    <w:bookmarkStart w:name="z7239" w:id="6612"/>
    <w:p>
      <w:pPr>
        <w:spacing w:after="0"/>
        <w:ind w:left="0"/>
        <w:jc w:val="both"/>
      </w:pPr>
      <w:r>
        <w:rPr>
          <w:rFonts w:ascii="Times New Roman"/>
          <w:b w:val="false"/>
          <w:i w:val="false"/>
          <w:color w:val="000000"/>
          <w:sz w:val="28"/>
        </w:rPr>
        <w:t>
      при регулярных перевозках – отчет о продаже проездных билетов, проданных в Республике Казахстан, а также расчетные ведомости о пассажирских билетах, составленные автовокзалами (автостанциями) по пути следования;</w:t>
      </w:r>
    </w:p>
    <w:bookmarkEnd w:id="6612"/>
    <w:bookmarkStart w:name="z7240" w:id="6613"/>
    <w:p>
      <w:pPr>
        <w:spacing w:after="0"/>
        <w:ind w:left="0"/>
        <w:jc w:val="both"/>
      </w:pPr>
      <w:r>
        <w:rPr>
          <w:rFonts w:ascii="Times New Roman"/>
          <w:b w:val="false"/>
          <w:i w:val="false"/>
          <w:color w:val="000000"/>
          <w:sz w:val="28"/>
        </w:rPr>
        <w:t>
      при нерегулярных перевозках – договор об оказании транспортных услуг в международном сообщении;</w:t>
      </w:r>
    </w:p>
    <w:bookmarkEnd w:id="6613"/>
    <w:bookmarkStart w:name="z7241" w:id="6614"/>
    <w:p>
      <w:pPr>
        <w:spacing w:after="0"/>
        <w:ind w:left="0"/>
        <w:jc w:val="both"/>
      </w:pPr>
      <w:r>
        <w:rPr>
          <w:rFonts w:ascii="Times New Roman"/>
          <w:b w:val="false"/>
          <w:i w:val="false"/>
          <w:color w:val="000000"/>
          <w:sz w:val="28"/>
        </w:rPr>
        <w:t>
      железнодорожным транспортом:</w:t>
      </w:r>
    </w:p>
    <w:bookmarkEnd w:id="6614"/>
    <w:bookmarkStart w:name="z7242" w:id="6615"/>
    <w:p>
      <w:pPr>
        <w:spacing w:after="0"/>
        <w:ind w:left="0"/>
        <w:jc w:val="both"/>
      </w:pPr>
      <w:r>
        <w:rPr>
          <w:rFonts w:ascii="Times New Roman"/>
          <w:b w:val="false"/>
          <w:i w:val="false"/>
          <w:color w:val="000000"/>
          <w:sz w:val="28"/>
        </w:rPr>
        <w:t xml:space="preserve">
      отчет о продаже проездных, перевозочных и почтовых документов, проданных в Республике Казахстан; </w:t>
      </w:r>
    </w:p>
    <w:bookmarkEnd w:id="6615"/>
    <w:bookmarkStart w:name="z7243" w:id="6616"/>
    <w:p>
      <w:pPr>
        <w:spacing w:after="0"/>
        <w:ind w:left="0"/>
        <w:jc w:val="both"/>
      </w:pPr>
      <w:r>
        <w:rPr>
          <w:rFonts w:ascii="Times New Roman"/>
          <w:b w:val="false"/>
          <w:i w:val="false"/>
          <w:color w:val="000000"/>
          <w:sz w:val="28"/>
        </w:rPr>
        <w:t>
      расчетная ведомость о пассажирских билетах, проданных в Республике Казахстан, в международном сообщении;</w:t>
      </w:r>
    </w:p>
    <w:bookmarkEnd w:id="6616"/>
    <w:bookmarkStart w:name="z7244" w:id="6617"/>
    <w:p>
      <w:pPr>
        <w:spacing w:after="0"/>
        <w:ind w:left="0"/>
        <w:jc w:val="both"/>
      </w:pPr>
      <w:r>
        <w:rPr>
          <w:rFonts w:ascii="Times New Roman"/>
          <w:b w:val="false"/>
          <w:i w:val="false"/>
          <w:color w:val="000000"/>
          <w:sz w:val="28"/>
        </w:rPr>
        <w:t>
      балансовая ведомость по взаиморасчетам за пассажирские перевозки между железнодорожными администрациями и отчет об оформлении проездных и перевозочных документов;</w:t>
      </w:r>
    </w:p>
    <w:bookmarkEnd w:id="6617"/>
    <w:bookmarkStart w:name="z7245" w:id="6618"/>
    <w:p>
      <w:pPr>
        <w:spacing w:after="0"/>
        <w:ind w:left="0"/>
        <w:jc w:val="both"/>
      </w:pPr>
      <w:r>
        <w:rPr>
          <w:rFonts w:ascii="Times New Roman"/>
          <w:b w:val="false"/>
          <w:i w:val="false"/>
          <w:color w:val="000000"/>
          <w:sz w:val="28"/>
        </w:rPr>
        <w:t>
      воздушным транспортом:</w:t>
      </w:r>
    </w:p>
    <w:bookmarkEnd w:id="6618"/>
    <w:bookmarkStart w:name="z7246" w:id="6619"/>
    <w:p>
      <w:pPr>
        <w:spacing w:after="0"/>
        <w:ind w:left="0"/>
        <w:jc w:val="both"/>
      </w:pPr>
      <w:r>
        <w:rPr>
          <w:rFonts w:ascii="Times New Roman"/>
          <w:b w:val="false"/>
          <w:i w:val="false"/>
          <w:color w:val="000000"/>
          <w:sz w:val="28"/>
        </w:rPr>
        <w:t>
      генеральная декларация;</w:t>
      </w:r>
    </w:p>
    <w:bookmarkEnd w:id="6619"/>
    <w:bookmarkStart w:name="z7247" w:id="6620"/>
    <w:p>
      <w:pPr>
        <w:spacing w:after="0"/>
        <w:ind w:left="0"/>
        <w:jc w:val="both"/>
      </w:pPr>
      <w:r>
        <w:rPr>
          <w:rFonts w:ascii="Times New Roman"/>
          <w:b w:val="false"/>
          <w:i w:val="false"/>
          <w:color w:val="000000"/>
          <w:sz w:val="28"/>
        </w:rPr>
        <w:t>
      пассажирский манифест;</w:t>
      </w:r>
    </w:p>
    <w:bookmarkEnd w:id="6620"/>
    <w:bookmarkStart w:name="z7248" w:id="6621"/>
    <w:p>
      <w:pPr>
        <w:spacing w:after="0"/>
        <w:ind w:left="0"/>
        <w:jc w:val="both"/>
      </w:pPr>
      <w:r>
        <w:rPr>
          <w:rFonts w:ascii="Times New Roman"/>
          <w:b w:val="false"/>
          <w:i w:val="false"/>
          <w:color w:val="000000"/>
          <w:sz w:val="28"/>
        </w:rPr>
        <w:t>
      карго-манифест;</w:t>
      </w:r>
    </w:p>
    <w:bookmarkEnd w:id="6621"/>
    <w:bookmarkStart w:name="z7249" w:id="6622"/>
    <w:p>
      <w:pPr>
        <w:spacing w:after="0"/>
        <w:ind w:left="0"/>
        <w:jc w:val="both"/>
      </w:pPr>
      <w:r>
        <w:rPr>
          <w:rFonts w:ascii="Times New Roman"/>
          <w:b w:val="false"/>
          <w:i w:val="false"/>
          <w:color w:val="000000"/>
          <w:sz w:val="28"/>
        </w:rPr>
        <w:t>
      лоджит (центрально-загрузочный график);</w:t>
      </w:r>
    </w:p>
    <w:bookmarkEnd w:id="6622"/>
    <w:bookmarkStart w:name="z7250" w:id="6623"/>
    <w:p>
      <w:pPr>
        <w:spacing w:after="0"/>
        <w:ind w:left="0"/>
        <w:jc w:val="both"/>
      </w:pPr>
      <w:r>
        <w:rPr>
          <w:rFonts w:ascii="Times New Roman"/>
          <w:b w:val="false"/>
          <w:i w:val="false"/>
          <w:color w:val="000000"/>
          <w:sz w:val="28"/>
        </w:rPr>
        <w:t>
      сводно-загрузочная ведомость (проездной билет и багажная квитанция);</w:t>
      </w:r>
    </w:p>
    <w:bookmarkEnd w:id="6623"/>
    <w:bookmarkStart w:name="z7251" w:id="6624"/>
    <w:p>
      <w:pPr>
        <w:spacing w:after="0"/>
        <w:ind w:left="0"/>
        <w:jc w:val="both"/>
      </w:pPr>
      <w:r>
        <w:rPr>
          <w:rFonts w:ascii="Times New Roman"/>
          <w:b w:val="false"/>
          <w:i w:val="false"/>
          <w:color w:val="000000"/>
          <w:sz w:val="28"/>
        </w:rPr>
        <w:t>
      при услуге по проследованию пассажирских поездов (вагонов) в международном сообщении:</w:t>
      </w:r>
    </w:p>
    <w:bookmarkEnd w:id="6624"/>
    <w:bookmarkStart w:name="z7252" w:id="6625"/>
    <w:p>
      <w:pPr>
        <w:spacing w:after="0"/>
        <w:ind w:left="0"/>
        <w:jc w:val="both"/>
      </w:pPr>
      <w:r>
        <w:rPr>
          <w:rFonts w:ascii="Times New Roman"/>
          <w:b w:val="false"/>
          <w:i w:val="false"/>
          <w:color w:val="000000"/>
          <w:sz w:val="28"/>
        </w:rPr>
        <w:t>
      натурный лист пассажирского поезда.</w:t>
      </w:r>
    </w:p>
    <w:bookmarkEnd w:id="6625"/>
    <w:bookmarkStart w:name="z7253" w:id="6626"/>
    <w:p>
      <w:pPr>
        <w:spacing w:after="0"/>
        <w:ind w:left="0"/>
        <w:jc w:val="both"/>
      </w:pPr>
      <w:r>
        <w:rPr>
          <w:rFonts w:ascii="Times New Roman"/>
          <w:b w:val="false"/>
          <w:i w:val="false"/>
          <w:color w:val="000000"/>
          <w:sz w:val="28"/>
        </w:rPr>
        <w:t>
      Документы, указанные в настоящем пункте, могут быть составлены на бумажном носителе и (или) в электронной форме.</w:t>
      </w:r>
    </w:p>
    <w:bookmarkEnd w:id="6626"/>
    <w:bookmarkStart w:name="z7254" w:id="6627"/>
    <w:p>
      <w:pPr>
        <w:spacing w:after="0"/>
        <w:ind w:left="0"/>
        <w:jc w:val="both"/>
      </w:pPr>
      <w:r>
        <w:rPr>
          <w:rFonts w:ascii="Times New Roman"/>
          <w:b w:val="false"/>
          <w:i w:val="false"/>
          <w:color w:val="000000"/>
          <w:sz w:val="28"/>
        </w:rPr>
        <w:t>
      5.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абзацем восьмым подпункта 1) части первой пункта 4 настоящей статьи, не требуется.</w:t>
      </w:r>
    </w:p>
    <w:bookmarkEnd w:id="6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387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388. Налогообложение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иностранных авиакомпаний, выполняющих международные полеты, международные воздушные перевозки</w:t>
      </w:r>
    </w:p>
    <w:p>
      <w:pPr>
        <w:spacing w:after="0"/>
        <w:ind w:left="0"/>
        <w:jc w:val="both"/>
      </w:pPr>
      <w:r>
        <w:rPr>
          <w:rFonts w:ascii="Times New Roman"/>
          <w:b w:val="false"/>
          <w:i w:val="false"/>
          <w:color w:val="ff0000"/>
          <w:sz w:val="28"/>
        </w:rPr>
        <w:t xml:space="preserve">
      Сноска. Заголовок статьи 388 – в редакции Закона РК от 21.12.2022 </w:t>
      </w:r>
      <w:r>
        <w:rPr>
          <w:rFonts w:ascii="Times New Roman"/>
          <w:b w:val="false"/>
          <w:i w:val="false"/>
          <w:color w:val="ff0000"/>
          <w:sz w:val="28"/>
        </w:rPr>
        <w:t>№ 165-VII</w:t>
      </w:r>
      <w:r>
        <w:rPr>
          <w:rFonts w:ascii="Times New Roman"/>
          <w:b w:val="false"/>
          <w:i w:val="false"/>
          <w:color w:val="ff0000"/>
          <w:sz w:val="28"/>
        </w:rPr>
        <w:t xml:space="preserve"> (вводится в действие с 01.01.2023).</w:t>
      </w:r>
    </w:p>
    <w:bookmarkStart w:name="z7255" w:id="6628"/>
    <w:p>
      <w:pPr>
        <w:spacing w:after="0"/>
        <w:ind w:left="0"/>
        <w:jc w:val="both"/>
      </w:pPr>
      <w:r>
        <w:rPr>
          <w:rFonts w:ascii="Times New Roman"/>
          <w:b w:val="false"/>
          <w:i w:val="false"/>
          <w:color w:val="000000"/>
          <w:sz w:val="28"/>
        </w:rPr>
        <w:t>
      1. Оборот по реализации горюче-смазочных материалов, осуществляемой аэропортами , поставщиками услуг наземного обслуживания, розничными реализаторами нефтепродуктов при заправке воздушных судов иностранных авиакомпаний, выполняющих международные полеты, международные воздушные перевозки, облагается по нулевой ставке.</w:t>
      </w:r>
    </w:p>
    <w:bookmarkEnd w:id="6628"/>
    <w:bookmarkStart w:name="z7256" w:id="6629"/>
    <w:p>
      <w:pPr>
        <w:spacing w:after="0"/>
        <w:ind w:left="0"/>
        <w:jc w:val="both"/>
      </w:pPr>
      <w:r>
        <w:rPr>
          <w:rFonts w:ascii="Times New Roman"/>
          <w:b w:val="false"/>
          <w:i w:val="false"/>
          <w:color w:val="000000"/>
          <w:sz w:val="28"/>
        </w:rPr>
        <w:t>
      Положения настоящей статьи применяются в отношении аэропортов, поставщиков услуг наземного обслуживания, розничными реализаторами нефтепродуктов, реализующих горюче-смазочные материалы при заправке воздушных судов иностранных авиакомпаний, выполняющих международные полеты, международные воздушные перевозки.</w:t>
      </w:r>
    </w:p>
    <w:bookmarkEnd w:id="6629"/>
    <w:bookmarkStart w:name="z7257" w:id="6630"/>
    <w:p>
      <w:pPr>
        <w:spacing w:after="0"/>
        <w:ind w:left="0"/>
        <w:jc w:val="both"/>
      </w:pPr>
      <w:r>
        <w:rPr>
          <w:rFonts w:ascii="Times New Roman"/>
          <w:b w:val="false"/>
          <w:i w:val="false"/>
          <w:color w:val="000000"/>
          <w:sz w:val="28"/>
        </w:rPr>
        <w:t>
      2. Для целей настоящей статьи:</w:t>
      </w:r>
    </w:p>
    <w:bookmarkEnd w:id="6630"/>
    <w:bookmarkStart w:name="z7258" w:id="6631"/>
    <w:p>
      <w:pPr>
        <w:spacing w:after="0"/>
        <w:ind w:left="0"/>
        <w:jc w:val="both"/>
      </w:pPr>
      <w:r>
        <w:rPr>
          <w:rFonts w:ascii="Times New Roman"/>
          <w:b w:val="false"/>
          <w:i w:val="false"/>
          <w:color w:val="000000"/>
          <w:sz w:val="28"/>
        </w:rPr>
        <w:t>
      1) иностранными авиакомпаниями признаются авиакомпании иностранных государств, включая государства-члены Евразийского экономического союза;</w:t>
      </w:r>
    </w:p>
    <w:bookmarkEnd w:id="6631"/>
    <w:bookmarkStart w:name="z7259" w:id="6632"/>
    <w:p>
      <w:pPr>
        <w:spacing w:after="0"/>
        <w:ind w:left="0"/>
        <w:jc w:val="both"/>
      </w:pPr>
      <w:r>
        <w:rPr>
          <w:rFonts w:ascii="Times New Roman"/>
          <w:b w:val="false"/>
          <w:i w:val="false"/>
          <w:color w:val="000000"/>
          <w:sz w:val="28"/>
        </w:rPr>
        <w:t>
      2) международным полетом признается полет воздушного судна, при котором воздушное судно пересекает границу иностранного государства;</w:t>
      </w:r>
    </w:p>
    <w:bookmarkEnd w:id="6632"/>
    <w:bookmarkStart w:name="z7260" w:id="6633"/>
    <w:p>
      <w:pPr>
        <w:spacing w:after="0"/>
        <w:ind w:left="0"/>
        <w:jc w:val="both"/>
      </w:pPr>
      <w:r>
        <w:rPr>
          <w:rFonts w:ascii="Times New Roman"/>
          <w:b w:val="false"/>
          <w:i w:val="false"/>
          <w:color w:val="000000"/>
          <w:sz w:val="28"/>
        </w:rPr>
        <w:t>
      3) международной воздушной перевозкой признается воздушная перевозка, при выполнении которой пункты отправления и назначения независимо от того, имеется или нет перерыв в перевозке или перегрузке, расположены на:</w:t>
      </w:r>
    </w:p>
    <w:bookmarkEnd w:id="6633"/>
    <w:bookmarkStart w:name="z7261" w:id="6634"/>
    <w:p>
      <w:pPr>
        <w:spacing w:after="0"/>
        <w:ind w:left="0"/>
        <w:jc w:val="both"/>
      </w:pPr>
      <w:r>
        <w:rPr>
          <w:rFonts w:ascii="Times New Roman"/>
          <w:b w:val="false"/>
          <w:i w:val="false"/>
          <w:color w:val="000000"/>
          <w:sz w:val="28"/>
        </w:rPr>
        <w:t>
      территории двух или более государств;</w:t>
      </w:r>
    </w:p>
    <w:bookmarkEnd w:id="6634"/>
    <w:bookmarkStart w:name="z7262" w:id="6635"/>
    <w:p>
      <w:pPr>
        <w:spacing w:after="0"/>
        <w:ind w:left="0"/>
        <w:jc w:val="both"/>
      </w:pPr>
      <w:r>
        <w:rPr>
          <w:rFonts w:ascii="Times New Roman"/>
          <w:b w:val="false"/>
          <w:i w:val="false"/>
          <w:color w:val="000000"/>
          <w:sz w:val="28"/>
        </w:rPr>
        <w:t>
      территории одного государства, если предусмотрена остановка на территории другого государства.</w:t>
      </w:r>
    </w:p>
    <w:bookmarkEnd w:id="6635"/>
    <w:bookmarkStart w:name="z7263" w:id="6636"/>
    <w:p>
      <w:pPr>
        <w:spacing w:after="0"/>
        <w:ind w:left="0"/>
        <w:jc w:val="both"/>
      </w:pPr>
      <w:r>
        <w:rPr>
          <w:rFonts w:ascii="Times New Roman"/>
          <w:b w:val="false"/>
          <w:i w:val="false"/>
          <w:color w:val="000000"/>
          <w:sz w:val="28"/>
        </w:rPr>
        <w:t>
      Положение абзаца третьего настоящего подпункта не применяется, если пунктами отправления и назначения является территория Республики Казахстан.</w:t>
      </w:r>
    </w:p>
    <w:bookmarkEnd w:id="6636"/>
    <w:bookmarkStart w:name="z7264" w:id="6637"/>
    <w:p>
      <w:pPr>
        <w:spacing w:after="0"/>
        <w:ind w:left="0"/>
        <w:jc w:val="both"/>
      </w:pPr>
      <w:r>
        <w:rPr>
          <w:rFonts w:ascii="Times New Roman"/>
          <w:b w:val="false"/>
          <w:i w:val="false"/>
          <w:color w:val="000000"/>
          <w:sz w:val="28"/>
        </w:rPr>
        <w:t>
      3. Документами, подтверждающими обороты, облагаемые по нулевой ставке, при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иностранных авиакомпаний, выполняющих международные полеты, международные воздушные перевозки, являются:</w:t>
      </w:r>
    </w:p>
    <w:bookmarkEnd w:id="6637"/>
    <w:bookmarkStart w:name="z7265" w:id="6638"/>
    <w:p>
      <w:pPr>
        <w:spacing w:after="0"/>
        <w:ind w:left="0"/>
        <w:jc w:val="both"/>
      </w:pPr>
      <w:r>
        <w:rPr>
          <w:rFonts w:ascii="Times New Roman"/>
          <w:b w:val="false"/>
          <w:i w:val="false"/>
          <w:color w:val="000000"/>
          <w:sz w:val="28"/>
        </w:rPr>
        <w:t>
      1) договор аэропорта, поставщика услуг наземного обслуживания, розничными реализаторами нефтепродуктов с иностранной авиакомпанией, предусматривающий и (или) включающий реализацию горюче-смазочных материалов, – при осуществлении регулярных рейсов;</w:t>
      </w:r>
    </w:p>
    <w:bookmarkEnd w:id="6638"/>
    <w:p>
      <w:pPr>
        <w:spacing w:after="0"/>
        <w:ind w:left="0"/>
        <w:jc w:val="both"/>
      </w:pPr>
      <w:r>
        <w:rPr>
          <w:rFonts w:ascii="Times New Roman"/>
          <w:b w:val="false"/>
          <w:i w:val="false"/>
          <w:color w:val="000000"/>
          <w:sz w:val="28"/>
        </w:rPr>
        <w:t>
      заявка иностранной авиакомпании и (или) договор (соглашение) аэропорта, поставщика услуг наземного обслуживания, розничными реализаторами нефтепродуктов с иностранной авиакомпанией – при осуществлении нерегулярных рейсов.</w:t>
      </w:r>
    </w:p>
    <w:bookmarkStart w:name="z7267" w:id="6639"/>
    <w:p>
      <w:pPr>
        <w:spacing w:after="0"/>
        <w:ind w:left="0"/>
        <w:jc w:val="both"/>
      </w:pPr>
      <w:r>
        <w:rPr>
          <w:rFonts w:ascii="Times New Roman"/>
          <w:b w:val="false"/>
          <w:i w:val="false"/>
          <w:color w:val="000000"/>
          <w:sz w:val="28"/>
        </w:rPr>
        <w:t>
      При этом в заявке должны быть указаны следующие сведения:</w:t>
      </w:r>
    </w:p>
    <w:bookmarkEnd w:id="6639"/>
    <w:bookmarkStart w:name="z7268" w:id="6640"/>
    <w:p>
      <w:pPr>
        <w:spacing w:after="0"/>
        <w:ind w:left="0"/>
        <w:jc w:val="both"/>
      </w:pPr>
      <w:r>
        <w:rPr>
          <w:rFonts w:ascii="Times New Roman"/>
          <w:b w:val="false"/>
          <w:i w:val="false"/>
          <w:color w:val="000000"/>
          <w:sz w:val="28"/>
        </w:rPr>
        <w:t>
      наименование авиакомпании с указанием государства, в котором она зарегистрирована;</w:t>
      </w:r>
    </w:p>
    <w:bookmarkEnd w:id="6640"/>
    <w:bookmarkStart w:name="z7269" w:id="6641"/>
    <w:p>
      <w:pPr>
        <w:spacing w:after="0"/>
        <w:ind w:left="0"/>
        <w:jc w:val="both"/>
      </w:pPr>
      <w:r>
        <w:rPr>
          <w:rFonts w:ascii="Times New Roman"/>
          <w:b w:val="false"/>
          <w:i w:val="false"/>
          <w:color w:val="000000"/>
          <w:sz w:val="28"/>
        </w:rPr>
        <w:t>
      дата предполагаемой посадки воздушного судна.</w:t>
      </w:r>
    </w:p>
    <w:bookmarkEnd w:id="6641"/>
    <w:bookmarkStart w:name="z7270" w:id="6642"/>
    <w:p>
      <w:pPr>
        <w:spacing w:after="0"/>
        <w:ind w:left="0"/>
        <w:jc w:val="both"/>
      </w:pPr>
      <w:r>
        <w:rPr>
          <w:rFonts w:ascii="Times New Roman"/>
          <w:b w:val="false"/>
          <w:i w:val="false"/>
          <w:color w:val="000000"/>
          <w:sz w:val="28"/>
        </w:rPr>
        <w:t>
      При посадке иностранного воздушного судна вследствие форс-мажорных обстоятельств заявка, предусмотренная настоящим подпунктом, не заполняется.</w:t>
      </w:r>
    </w:p>
    <w:bookmarkEnd w:id="6642"/>
    <w:bookmarkStart w:name="z7271" w:id="6643"/>
    <w:p>
      <w:pPr>
        <w:spacing w:after="0"/>
        <w:ind w:left="0"/>
        <w:jc w:val="both"/>
      </w:pPr>
      <w:r>
        <w:rPr>
          <w:rFonts w:ascii="Times New Roman"/>
          <w:b w:val="false"/>
          <w:i w:val="false"/>
          <w:color w:val="000000"/>
          <w:sz w:val="28"/>
        </w:rPr>
        <w:t>
      Для целей настоящего подпункта:</w:t>
      </w:r>
    </w:p>
    <w:bookmarkEnd w:id="6643"/>
    <w:bookmarkStart w:name="z7272" w:id="6644"/>
    <w:p>
      <w:pPr>
        <w:spacing w:after="0"/>
        <w:ind w:left="0"/>
        <w:jc w:val="both"/>
      </w:pPr>
      <w:r>
        <w:rPr>
          <w:rFonts w:ascii="Times New Roman"/>
          <w:b w:val="false"/>
          <w:i w:val="false"/>
          <w:color w:val="000000"/>
          <w:sz w:val="28"/>
        </w:rPr>
        <w:t>
      регулярным рейсом признается рейс, выполняемый согласно расписанию, установленному и опубликованному авиакомпанией в порядке, определяемом законодательством Республики Казахстан об использовании воздушного пространства Республики Казахстан и деятельности авиации;</w:t>
      </w:r>
    </w:p>
    <w:bookmarkEnd w:id="6644"/>
    <w:bookmarkStart w:name="z7273" w:id="6645"/>
    <w:p>
      <w:pPr>
        <w:spacing w:after="0"/>
        <w:ind w:left="0"/>
        <w:jc w:val="both"/>
      </w:pPr>
      <w:r>
        <w:rPr>
          <w:rFonts w:ascii="Times New Roman"/>
          <w:b w:val="false"/>
          <w:i w:val="false"/>
          <w:color w:val="000000"/>
          <w:sz w:val="28"/>
        </w:rPr>
        <w:t>
      нерегулярным рейсом признается рейс, не подпадающий под определение регулярного рейса;</w:t>
      </w:r>
    </w:p>
    <w:bookmarkEnd w:id="6645"/>
    <w:bookmarkStart w:name="z7274" w:id="6646"/>
    <w:p>
      <w:pPr>
        <w:spacing w:after="0"/>
        <w:ind w:left="0"/>
        <w:jc w:val="both"/>
      </w:pPr>
      <w:r>
        <w:rPr>
          <w:rFonts w:ascii="Times New Roman"/>
          <w:b w:val="false"/>
          <w:i w:val="false"/>
          <w:color w:val="000000"/>
          <w:sz w:val="28"/>
        </w:rPr>
        <w:t>
      2) расходный ордер или требование на заправку иностранного воздушного судна с отметкой таможенного органа, подтверждающего заправку горюче-смазочными материалами воздушного судна, в котором должны быть указаны следующие сведения:</w:t>
      </w:r>
    </w:p>
    <w:bookmarkEnd w:id="6646"/>
    <w:bookmarkStart w:name="z7275" w:id="6647"/>
    <w:p>
      <w:pPr>
        <w:spacing w:after="0"/>
        <w:ind w:left="0"/>
        <w:jc w:val="both"/>
      </w:pPr>
      <w:r>
        <w:rPr>
          <w:rFonts w:ascii="Times New Roman"/>
          <w:b w:val="false"/>
          <w:i w:val="false"/>
          <w:color w:val="000000"/>
          <w:sz w:val="28"/>
        </w:rPr>
        <w:t>
      наименование авиакомпании;</w:t>
      </w:r>
    </w:p>
    <w:bookmarkEnd w:id="6647"/>
    <w:bookmarkStart w:name="z7276" w:id="6648"/>
    <w:p>
      <w:pPr>
        <w:spacing w:after="0"/>
        <w:ind w:left="0"/>
        <w:jc w:val="both"/>
      </w:pPr>
      <w:r>
        <w:rPr>
          <w:rFonts w:ascii="Times New Roman"/>
          <w:b w:val="false"/>
          <w:i w:val="false"/>
          <w:color w:val="000000"/>
          <w:sz w:val="28"/>
        </w:rPr>
        <w:t>
      количество заправленных горюче-смазочных материалов;</w:t>
      </w:r>
    </w:p>
    <w:bookmarkEnd w:id="6648"/>
    <w:bookmarkStart w:name="z7277" w:id="6649"/>
    <w:p>
      <w:pPr>
        <w:spacing w:after="0"/>
        <w:ind w:left="0"/>
        <w:jc w:val="both"/>
      </w:pPr>
      <w:r>
        <w:rPr>
          <w:rFonts w:ascii="Times New Roman"/>
          <w:b w:val="false"/>
          <w:i w:val="false"/>
          <w:color w:val="000000"/>
          <w:sz w:val="28"/>
        </w:rPr>
        <w:t>
      дата заправки воздушного судна;</w:t>
      </w:r>
    </w:p>
    <w:bookmarkEnd w:id="6649"/>
    <w:bookmarkStart w:name="z7278" w:id="6650"/>
    <w:p>
      <w:pPr>
        <w:spacing w:after="0"/>
        <w:ind w:left="0"/>
        <w:jc w:val="both"/>
      </w:pPr>
      <w:r>
        <w:rPr>
          <w:rFonts w:ascii="Times New Roman"/>
          <w:b w:val="false"/>
          <w:i w:val="false"/>
          <w:color w:val="000000"/>
          <w:sz w:val="28"/>
        </w:rPr>
        <w:t>
      подписи командира воздушного судна или представителя иностранной авиакомпании и сотрудника соответствующей службы аэропорта, поставщика услуг наземного обслуживания, розничными реализаторами нефтепродуктов, осуществившего заправку.</w:t>
      </w:r>
    </w:p>
    <w:bookmarkEnd w:id="6650"/>
    <w:bookmarkStart w:name="z7279" w:id="6651"/>
    <w:p>
      <w:pPr>
        <w:spacing w:after="0"/>
        <w:ind w:left="0"/>
        <w:jc w:val="both"/>
      </w:pPr>
      <w:r>
        <w:rPr>
          <w:rFonts w:ascii="Times New Roman"/>
          <w:b w:val="false"/>
          <w:i w:val="false"/>
          <w:color w:val="000000"/>
          <w:sz w:val="28"/>
        </w:rPr>
        <w:t>
      Положения настоящего подпункта не применяются при заправке воздушных судов авиакомпаний, выполняющих международные полеты, международные воздушные перевозки, в отношении которых в соответствии с таможенным законодательством Евразийского экономического союза и (или) Республики Казахстан не предусмотрены таможенное оформление и таможенный контроль;</w:t>
      </w:r>
    </w:p>
    <w:bookmarkEnd w:id="6651"/>
    <w:bookmarkStart w:name="z7280" w:id="6652"/>
    <w:p>
      <w:pPr>
        <w:spacing w:after="0"/>
        <w:ind w:left="0"/>
        <w:jc w:val="both"/>
      </w:pPr>
      <w:r>
        <w:rPr>
          <w:rFonts w:ascii="Times New Roman"/>
          <w:b w:val="false"/>
          <w:i w:val="false"/>
          <w:color w:val="000000"/>
          <w:sz w:val="28"/>
        </w:rPr>
        <w:t>
      3) документ, подтверждающий факт оплаты за реализованные аэропортом, поставщиком услуг наземного обслуживания, розничными реализаторами нефтепродуктов горюче-смазочные материалы;</w:t>
      </w:r>
    </w:p>
    <w:bookmarkEnd w:id="6652"/>
    <w:bookmarkStart w:name="z7281" w:id="6653"/>
    <w:p>
      <w:pPr>
        <w:spacing w:after="0"/>
        <w:ind w:left="0"/>
        <w:jc w:val="both"/>
      </w:pPr>
      <w:r>
        <w:rPr>
          <w:rFonts w:ascii="Times New Roman"/>
          <w:b w:val="false"/>
          <w:i w:val="false"/>
          <w:color w:val="000000"/>
          <w:sz w:val="28"/>
        </w:rPr>
        <w:t>
      4) заключение служащего уполномоченной организации в сфере гражданской авиации, участвующего в проведении тематической проверки по подтверждению достоверности сумм налога на добавленную стоимость, предъявленных к возврату, подтверждающее факт осуществления рейса воздушным судном иностранной авиакомпании и количество реализованных горюче-смазочных материалов (в разрезе авиакомпаний), по форме и в порядке, которые утверждены уполномоченным органом по согласованию с уполномоченным органом в сфере гражданской авиации.</w:t>
      </w:r>
    </w:p>
    <w:bookmarkEnd w:id="6653"/>
    <w:bookmarkStart w:name="z7282" w:id="6654"/>
    <w:p>
      <w:pPr>
        <w:spacing w:after="0"/>
        <w:ind w:left="0"/>
        <w:jc w:val="both"/>
      </w:pPr>
      <w:r>
        <w:rPr>
          <w:rFonts w:ascii="Times New Roman"/>
          <w:b w:val="false"/>
          <w:i w:val="false"/>
          <w:color w:val="000000"/>
          <w:sz w:val="28"/>
        </w:rPr>
        <w:t>
      При этом заключение, предусмотренное настоящим подпунктом, представляется служащим уполномоченной организации в сфере гражданской авиации в случаях осуществления рейсов, в отношении которых в соответствии с таможенным законодательством Евразийского экономического союза и (или) таможенным законодательством Республики Казахстан не предусмотрены таможенное оформление и таможенный контроль.</w:t>
      </w:r>
    </w:p>
    <w:bookmarkEnd w:id="6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388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389. Налогообложение товаров, реализуемых на территорию специальной экономической зоны</w:t>
      </w:r>
    </w:p>
    <w:bookmarkStart w:name="z7283" w:id="6655"/>
    <w:p>
      <w:pPr>
        <w:spacing w:after="0"/>
        <w:ind w:left="0"/>
        <w:jc w:val="both"/>
      </w:pPr>
      <w:r>
        <w:rPr>
          <w:rFonts w:ascii="Times New Roman"/>
          <w:b w:val="false"/>
          <w:i w:val="false"/>
          <w:color w:val="000000"/>
          <w:sz w:val="28"/>
        </w:rPr>
        <w:t>
      1. Реализация на территорию специальной экономической зоны товаров, полностью потребляемых при осуществлении деятельности, отвечающей целям создания специальных экономических зон, по перечню товаров, определенных уполномоченным государственным органом, осуществляющим государственное регулирование в сфере создания, функционирования и упразднения специальных экономических и индустриальных зон по согласованию с уполномоченным органом и уполномоченным органом в области налоговой политики, облагается налогом на добавленную стоимость по нулевой ставке.</w:t>
      </w:r>
    </w:p>
    <w:bookmarkEnd w:id="6655"/>
    <w:bookmarkStart w:name="z14641" w:id="6656"/>
    <w:p>
      <w:pPr>
        <w:spacing w:after="0"/>
        <w:ind w:left="0"/>
        <w:jc w:val="both"/>
      </w:pPr>
      <w:r>
        <w:rPr>
          <w:rFonts w:ascii="Times New Roman"/>
          <w:b w:val="false"/>
          <w:i w:val="false"/>
          <w:color w:val="000000"/>
          <w:sz w:val="28"/>
        </w:rPr>
        <w:t xml:space="preserve">
      При этом налогоплательщик имеет право применить ставку налога на добавленную стоимость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422 настоящего Кодекса по товарам, указанным в части первой настоящего пункта.</w:t>
      </w:r>
    </w:p>
    <w:bookmarkEnd w:id="6656"/>
    <w:bookmarkStart w:name="z7284" w:id="6657"/>
    <w:p>
      <w:pPr>
        <w:spacing w:after="0"/>
        <w:ind w:left="0"/>
        <w:jc w:val="both"/>
      </w:pPr>
      <w:r>
        <w:rPr>
          <w:rFonts w:ascii="Times New Roman"/>
          <w:b w:val="false"/>
          <w:i w:val="false"/>
          <w:color w:val="000000"/>
          <w:sz w:val="28"/>
        </w:rPr>
        <w:t>
      Для целей настоящей статьи под товарами, указанными в части первой настоящего пункта, понимаются товары, помещаемые (помещенные) под таможенную процедуру свободной таможенной зоны и находящиеся под таможенным контролем.</w:t>
      </w:r>
    </w:p>
    <w:bookmarkEnd w:id="6657"/>
    <w:bookmarkStart w:name="z7285" w:id="6658"/>
    <w:p>
      <w:pPr>
        <w:spacing w:after="0"/>
        <w:ind w:left="0"/>
        <w:jc w:val="both"/>
      </w:pPr>
      <w:r>
        <w:rPr>
          <w:rFonts w:ascii="Times New Roman"/>
          <w:b w:val="false"/>
          <w:i w:val="false"/>
          <w:color w:val="000000"/>
          <w:sz w:val="28"/>
        </w:rPr>
        <w:t>
      2. Документами, подтверждающими обороты, облагаемые по нулевой ставке, при реализации товаров, полностью потребляемых при осуществлении деятельности, отвечающей целям создания специальных экономических зон, являются:</w:t>
      </w:r>
    </w:p>
    <w:bookmarkEnd w:id="6658"/>
    <w:bookmarkStart w:name="z7286" w:id="6659"/>
    <w:p>
      <w:pPr>
        <w:spacing w:after="0"/>
        <w:ind w:left="0"/>
        <w:jc w:val="both"/>
      </w:pPr>
      <w:r>
        <w:rPr>
          <w:rFonts w:ascii="Times New Roman"/>
          <w:b w:val="false"/>
          <w:i w:val="false"/>
          <w:color w:val="000000"/>
          <w:sz w:val="28"/>
        </w:rPr>
        <w:t>
      1) договор (контракт) на поставку товаров с организациями, осуществляющими деятельность на территориях специальных экономических зон, или лицом, заключившим соглашение об инвестициях;</w:t>
      </w:r>
    </w:p>
    <w:bookmarkEnd w:id="6659"/>
    <w:bookmarkStart w:name="z7287" w:id="6660"/>
    <w:p>
      <w:pPr>
        <w:spacing w:after="0"/>
        <w:ind w:left="0"/>
        <w:jc w:val="both"/>
      </w:pPr>
      <w:r>
        <w:rPr>
          <w:rFonts w:ascii="Times New Roman"/>
          <w:b w:val="false"/>
          <w:i w:val="false"/>
          <w:color w:val="000000"/>
          <w:sz w:val="28"/>
        </w:rPr>
        <w:t>
      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bookmarkEnd w:id="6660"/>
    <w:bookmarkStart w:name="z7288" w:id="6661"/>
    <w:p>
      <w:pPr>
        <w:spacing w:after="0"/>
        <w:ind w:left="0"/>
        <w:jc w:val="both"/>
      </w:pPr>
      <w:r>
        <w:rPr>
          <w:rFonts w:ascii="Times New Roman"/>
          <w:b w:val="false"/>
          <w:i w:val="false"/>
          <w:color w:val="000000"/>
          <w:sz w:val="28"/>
        </w:rPr>
        <w:t>
      3) копии товаросопроводительных документов, подтверждающих отгрузку товаров организациям, указанным в подпункте 1) настоящего пункта;</w:t>
      </w:r>
    </w:p>
    <w:bookmarkEnd w:id="6661"/>
    <w:bookmarkStart w:name="z7289" w:id="6662"/>
    <w:p>
      <w:pPr>
        <w:spacing w:after="0"/>
        <w:ind w:left="0"/>
        <w:jc w:val="both"/>
      </w:pPr>
      <w:r>
        <w:rPr>
          <w:rFonts w:ascii="Times New Roman"/>
          <w:b w:val="false"/>
          <w:i w:val="false"/>
          <w:color w:val="000000"/>
          <w:sz w:val="28"/>
        </w:rPr>
        <w:t>
      4) копии документов, подтверждающих получение товаров организациями, указанными в подпункте 1) настоящего пункта.</w:t>
      </w:r>
    </w:p>
    <w:bookmarkEnd w:id="6662"/>
    <w:bookmarkStart w:name="z7290" w:id="6663"/>
    <w:p>
      <w:pPr>
        <w:spacing w:after="0"/>
        <w:ind w:left="0"/>
        <w:jc w:val="both"/>
      </w:pPr>
      <w:r>
        <w:rPr>
          <w:rFonts w:ascii="Times New Roman"/>
          <w:b w:val="false"/>
          <w:i w:val="false"/>
          <w:color w:val="000000"/>
          <w:sz w:val="28"/>
        </w:rPr>
        <w:t>
      3. Декларация на товары в виде электронного документа, полученная налоговыми органами по информационным каналам связи от таможенных органов, также является документом, подтверждающим обороты, облагаемые по нулевой ставке. При наличии декларации на товары в виде электронного документа, предусмотренной настоящим пунктом, представление копии декларации на товары, предусмотренной подпунктом 2) пункта 2 настоящей статьи, не требуется.</w:t>
      </w:r>
    </w:p>
    <w:bookmarkEnd w:id="6663"/>
    <w:bookmarkStart w:name="z7291" w:id="6664"/>
    <w:p>
      <w:pPr>
        <w:spacing w:after="0"/>
        <w:ind w:left="0"/>
        <w:jc w:val="both"/>
      </w:pPr>
      <w:r>
        <w:rPr>
          <w:rFonts w:ascii="Times New Roman"/>
          <w:b w:val="false"/>
          <w:i w:val="false"/>
          <w:color w:val="000000"/>
          <w:sz w:val="28"/>
        </w:rPr>
        <w:t xml:space="preserve">
      4. Возврат превышения налога на добавленную стоимость поставщикам товаров, реализуемых на территорию специальной экономической зоны, производится в части ввезенных товаров, фактически потребленных при осуществлении деятельности, отвечающей целям создания специальных экономических зон. </w:t>
      </w:r>
    </w:p>
    <w:bookmarkEnd w:id="6664"/>
    <w:bookmarkStart w:name="z7292" w:id="6665"/>
    <w:p>
      <w:pPr>
        <w:spacing w:after="0"/>
        <w:ind w:left="0"/>
        <w:jc w:val="both"/>
      </w:pPr>
      <w:r>
        <w:rPr>
          <w:rFonts w:ascii="Times New Roman"/>
          <w:b w:val="false"/>
          <w:i w:val="false"/>
          <w:color w:val="000000"/>
          <w:sz w:val="28"/>
        </w:rPr>
        <w:t>
      5. При определении суммы налога на добавленную стоимость, подлежащей возврату в соответствии с настоящей статьей, учитываются сведения таможенного органа, подтверждающие фактическое потребление ввезенных товаров при осуществлении деятельности, отвечающей целям создания специальных экономических зон, которые формируются на основе данных, представленных участником специальной экономической зоны или лицом, заключившим соглашение об инвестициях.</w:t>
      </w:r>
    </w:p>
    <w:bookmarkEnd w:id="6665"/>
    <w:bookmarkStart w:name="z7293" w:id="6666"/>
    <w:p>
      <w:pPr>
        <w:spacing w:after="0"/>
        <w:ind w:left="0"/>
        <w:jc w:val="both"/>
      </w:pPr>
      <w:r>
        <w:rPr>
          <w:rFonts w:ascii="Times New Roman"/>
          <w:b w:val="false"/>
          <w:i w:val="false"/>
          <w:color w:val="000000"/>
          <w:sz w:val="28"/>
        </w:rPr>
        <w:t>
      В случае невыполнения участником специальной экономической зоны или лицом, заключившим соглашение об инвестициях условий, предусмотренных частью первой пункта 1 настоящей статьи, товары, помещенные под таможенную процедуру свободной таможенной зоны, признаются облагаемым импортом и подлежат обложению налогом на добавленную стоимость с даты ввоза товаров на территорию специальной экономической зоны с начислением 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bookmarkEnd w:id="6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389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390. Особенности налогообложения товаров, реализуемых на территорию специальной экономической зоны "Астана – новый город"</w:t>
      </w:r>
    </w:p>
    <w:p>
      <w:pPr>
        <w:spacing w:after="0"/>
        <w:ind w:left="0"/>
        <w:jc w:val="both"/>
      </w:pPr>
      <w:r>
        <w:rPr>
          <w:rFonts w:ascii="Times New Roman"/>
          <w:b w:val="false"/>
          <w:i w:val="false"/>
          <w:color w:val="ff0000"/>
          <w:sz w:val="28"/>
        </w:rPr>
        <w:t xml:space="preserve">
      Сноска. Статья 390 исключена Законом РК от 03.04.2019 </w:t>
      </w:r>
      <w:r>
        <w:rPr>
          <w:rFonts w:ascii="Times New Roman"/>
          <w:b w:val="false"/>
          <w:i w:val="false"/>
          <w:color w:val="ff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391. Особенности налогообложения товаров, реализуемых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p>
      <w:pPr>
        <w:spacing w:after="0"/>
        <w:ind w:left="0"/>
        <w:jc w:val="both"/>
      </w:pPr>
      <w:r>
        <w:rPr>
          <w:rFonts w:ascii="Times New Roman"/>
          <w:b w:val="false"/>
          <w:i w:val="false"/>
          <w:color w:val="ff0000"/>
          <w:sz w:val="28"/>
        </w:rPr>
        <w:t xml:space="preserve">
      Сноска. Заголовок статьи 391 с изменением, внесенным Законом РК от 03.04.2019 </w:t>
      </w:r>
      <w:r>
        <w:rPr>
          <w:rFonts w:ascii="Times New Roman"/>
          <w:b w:val="false"/>
          <w:i w:val="false"/>
          <w:color w:val="ff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303" w:id="6667"/>
    <w:p>
      <w:pPr>
        <w:spacing w:after="0"/>
        <w:ind w:left="0"/>
        <w:jc w:val="both"/>
      </w:pPr>
      <w:r>
        <w:rPr>
          <w:rFonts w:ascii="Times New Roman"/>
          <w:b w:val="false"/>
          <w:i w:val="false"/>
          <w:color w:val="000000"/>
          <w:sz w:val="28"/>
        </w:rPr>
        <w:t>
      1. Реализация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 товаров, потребляемых или реализуемых при осуществлении деятельности, отвечающей целям создания такой специальной экономической зоны, облагается налогом на добавленную стоимость по нулевой ставке.</w:t>
      </w:r>
    </w:p>
    <w:bookmarkEnd w:id="6667"/>
    <w:bookmarkStart w:name="z7304" w:id="6668"/>
    <w:p>
      <w:pPr>
        <w:spacing w:after="0"/>
        <w:ind w:left="0"/>
        <w:jc w:val="both"/>
      </w:pPr>
      <w:r>
        <w:rPr>
          <w:rFonts w:ascii="Times New Roman"/>
          <w:b w:val="false"/>
          <w:i w:val="false"/>
          <w:color w:val="000000"/>
          <w:sz w:val="28"/>
        </w:rPr>
        <w:t>
      Для целей настоящей статьи под товарами, указанными в части первой настоящего пункта, понимаются товары, помещаемые (помещенные) под таможенную процедуру свободной таможенной зоны и находящиеся под таможенным контролем.</w:t>
      </w:r>
    </w:p>
    <w:bookmarkEnd w:id="6668"/>
    <w:bookmarkStart w:name="z7305" w:id="6669"/>
    <w:p>
      <w:pPr>
        <w:spacing w:after="0"/>
        <w:ind w:left="0"/>
        <w:jc w:val="both"/>
      </w:pPr>
      <w:r>
        <w:rPr>
          <w:rFonts w:ascii="Times New Roman"/>
          <w:b w:val="false"/>
          <w:i w:val="false"/>
          <w:color w:val="000000"/>
          <w:sz w:val="28"/>
        </w:rPr>
        <w:t>
      2. Документами, подтверждающими обороты, облагаемые по нулевой ставке, при реализации товаров, потребляемых или реализуемых при осуществлении деятельности, отвечающей целям создания специальной экономической зоны, пределы которой полностью или частично совпадают с участками таможенной границы Евразийского экономического союза, являются:</w:t>
      </w:r>
    </w:p>
    <w:bookmarkEnd w:id="6669"/>
    <w:bookmarkStart w:name="z7306" w:id="6670"/>
    <w:p>
      <w:pPr>
        <w:spacing w:after="0"/>
        <w:ind w:left="0"/>
        <w:jc w:val="both"/>
      </w:pPr>
      <w:r>
        <w:rPr>
          <w:rFonts w:ascii="Times New Roman"/>
          <w:b w:val="false"/>
          <w:i w:val="false"/>
          <w:color w:val="000000"/>
          <w:sz w:val="28"/>
        </w:rPr>
        <w:t>
      1) договор (контракт) на поставку товаров с организациями и (или) лицами, осуществляющими деятельность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6670"/>
    <w:bookmarkStart w:name="z7307" w:id="6671"/>
    <w:p>
      <w:pPr>
        <w:spacing w:after="0"/>
        <w:ind w:left="0"/>
        <w:jc w:val="both"/>
      </w:pPr>
      <w:r>
        <w:rPr>
          <w:rFonts w:ascii="Times New Roman"/>
          <w:b w:val="false"/>
          <w:i w:val="false"/>
          <w:color w:val="000000"/>
          <w:sz w:val="28"/>
        </w:rPr>
        <w:t>
      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bookmarkEnd w:id="6671"/>
    <w:bookmarkStart w:name="z7308" w:id="6672"/>
    <w:p>
      <w:pPr>
        <w:spacing w:after="0"/>
        <w:ind w:left="0"/>
        <w:jc w:val="both"/>
      </w:pPr>
      <w:r>
        <w:rPr>
          <w:rFonts w:ascii="Times New Roman"/>
          <w:b w:val="false"/>
          <w:i w:val="false"/>
          <w:color w:val="000000"/>
          <w:sz w:val="28"/>
        </w:rPr>
        <w:t>
      3) копии товаросопроводительных документов, подтверждающих отгрузку товаров организациям и (или) лицам, указанным в подпункте 1) настоящего пункта;</w:t>
      </w:r>
    </w:p>
    <w:bookmarkEnd w:id="6672"/>
    <w:bookmarkStart w:name="z7309" w:id="6673"/>
    <w:p>
      <w:pPr>
        <w:spacing w:after="0"/>
        <w:ind w:left="0"/>
        <w:jc w:val="both"/>
      </w:pPr>
      <w:r>
        <w:rPr>
          <w:rFonts w:ascii="Times New Roman"/>
          <w:b w:val="false"/>
          <w:i w:val="false"/>
          <w:color w:val="000000"/>
          <w:sz w:val="28"/>
        </w:rPr>
        <w:t xml:space="preserve">
      4) копии документов, подтверждающих получение товаров организациями и (или) лицами, указанными в подпункте 1) настоящего пункта. </w:t>
      </w:r>
    </w:p>
    <w:bookmarkEnd w:id="6673"/>
    <w:bookmarkStart w:name="z7310" w:id="6674"/>
    <w:p>
      <w:pPr>
        <w:spacing w:after="0"/>
        <w:ind w:left="0"/>
        <w:jc w:val="both"/>
      </w:pPr>
      <w:r>
        <w:rPr>
          <w:rFonts w:ascii="Times New Roman"/>
          <w:b w:val="false"/>
          <w:i w:val="false"/>
          <w:color w:val="000000"/>
          <w:sz w:val="28"/>
        </w:rPr>
        <w:t xml:space="preserve">
      3. Возврат превышения налога на добавленную стоимость поставщикам товаров, реализуемых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 производится в части ввезенных товаров, фактически потребленных при осуществлении деятельности, отвечающей целям создания специальных экономических зон. </w:t>
      </w:r>
    </w:p>
    <w:bookmarkEnd w:id="6674"/>
    <w:bookmarkStart w:name="z7311" w:id="6675"/>
    <w:p>
      <w:pPr>
        <w:spacing w:after="0"/>
        <w:ind w:left="0"/>
        <w:jc w:val="both"/>
      </w:pPr>
      <w:r>
        <w:rPr>
          <w:rFonts w:ascii="Times New Roman"/>
          <w:b w:val="false"/>
          <w:i w:val="false"/>
          <w:color w:val="000000"/>
          <w:sz w:val="28"/>
        </w:rPr>
        <w:t>
      4. При определении суммы налога на добавленную стоимость, подлежащей возврату в соответствии с настоящей статьей, учитываются сведения таможенного органа, подтверждающие реализацию или фактическое потребление ввезенных товаров при осуществлении деятельности, отвечающей целям создания специальной экономической зоны, которые формируются на основе данных, представленных участником специальной экономической зоны.</w:t>
      </w:r>
    </w:p>
    <w:bookmarkEnd w:id="6675"/>
    <w:bookmarkStart w:name="z7312" w:id="6676"/>
    <w:p>
      <w:pPr>
        <w:spacing w:after="0"/>
        <w:ind w:left="0"/>
        <w:jc w:val="both"/>
      </w:pPr>
      <w:r>
        <w:rPr>
          <w:rFonts w:ascii="Times New Roman"/>
          <w:b w:val="false"/>
          <w:i w:val="false"/>
          <w:color w:val="000000"/>
          <w:sz w:val="28"/>
        </w:rPr>
        <w:t>
      В случае невыполнения участником специальной экономической зоны условий, предусмотренных частью первой пункта 1 настоящей статьи, товары, помещенные под таможенную процедуру свободной таможенной зоны, признаются облагаемым импортом и подлежат обложению налогом на добавленную стоимость с даты ввоза товаров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 с начислением 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bookmarkEnd w:id="6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391 с изменениями, внесенными Законом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392. Оборот по реализации аффинированного золота</w:t>
      </w:r>
    </w:p>
    <w:bookmarkStart w:name="z7313" w:id="6677"/>
    <w:p>
      <w:pPr>
        <w:spacing w:after="0"/>
        <w:ind w:left="0"/>
        <w:jc w:val="both"/>
      </w:pPr>
      <w:r>
        <w:rPr>
          <w:rFonts w:ascii="Times New Roman"/>
          <w:b w:val="false"/>
          <w:i w:val="false"/>
          <w:color w:val="000000"/>
          <w:sz w:val="28"/>
        </w:rPr>
        <w:t>
      1. Оборот по реализации налогоплательщиками, являющимися субъектами производства драгоценных металлов и лицами, ставшими собственниками аффинированного золота в результате его переработки, Национальному Банку Республики Казахстан аффинированного золота из сырья собственного производства для пополнения активов в драгоценных металлах облагается налогом на добавленную стоимость по нулевой ставке.</w:t>
      </w:r>
    </w:p>
    <w:bookmarkEnd w:id="6677"/>
    <w:bookmarkStart w:name="z7314" w:id="6678"/>
    <w:p>
      <w:pPr>
        <w:spacing w:after="0"/>
        <w:ind w:left="0"/>
        <w:jc w:val="both"/>
      </w:pPr>
      <w:r>
        <w:rPr>
          <w:rFonts w:ascii="Times New Roman"/>
          <w:b w:val="false"/>
          <w:i w:val="false"/>
          <w:color w:val="000000"/>
          <w:sz w:val="28"/>
        </w:rPr>
        <w:t>
      2. Документами, подтверждающими оборот, облагаемый по нулевой ставке, указанный в пункте 1 настоящей статьи, являются:</w:t>
      </w:r>
    </w:p>
    <w:bookmarkEnd w:id="6678"/>
    <w:bookmarkStart w:name="z7315" w:id="6679"/>
    <w:p>
      <w:pPr>
        <w:spacing w:after="0"/>
        <w:ind w:left="0"/>
        <w:jc w:val="both"/>
      </w:pPr>
      <w:r>
        <w:rPr>
          <w:rFonts w:ascii="Times New Roman"/>
          <w:b w:val="false"/>
          <w:i w:val="false"/>
          <w:color w:val="000000"/>
          <w:sz w:val="28"/>
        </w:rPr>
        <w:t>
      1) договор об общих условиях купли-продажи аффинированного золота для пополнения активов в драгоценных металлах, заключенный между налогоплательщиком и Национальным Банком Республики Казахстан;</w:t>
      </w:r>
    </w:p>
    <w:bookmarkEnd w:id="6679"/>
    <w:bookmarkStart w:name="z7316" w:id="6680"/>
    <w:p>
      <w:pPr>
        <w:spacing w:after="0"/>
        <w:ind w:left="0"/>
        <w:jc w:val="both"/>
      </w:pPr>
      <w:r>
        <w:rPr>
          <w:rFonts w:ascii="Times New Roman"/>
          <w:b w:val="false"/>
          <w:i w:val="false"/>
          <w:color w:val="000000"/>
          <w:sz w:val="28"/>
        </w:rPr>
        <w:t>
      2) копии документов, подтверждающих стоимость аффинированного золота, реализованного Национальному Банку Республики Казахстан;</w:t>
      </w:r>
    </w:p>
    <w:bookmarkEnd w:id="6680"/>
    <w:bookmarkStart w:name="z7317" w:id="6681"/>
    <w:p>
      <w:pPr>
        <w:spacing w:after="0"/>
        <w:ind w:left="0"/>
        <w:jc w:val="both"/>
      </w:pPr>
      <w:r>
        <w:rPr>
          <w:rFonts w:ascii="Times New Roman"/>
          <w:b w:val="false"/>
          <w:i w:val="false"/>
          <w:color w:val="000000"/>
          <w:sz w:val="28"/>
        </w:rPr>
        <w:t>
      3) копии документов, подтверждающих получение аффинированного золота Национальным Банком Республики Казахстан с указанием количества аффинированного золота.</w:t>
      </w:r>
    </w:p>
    <w:bookmarkEnd w:id="6681"/>
    <w:bookmarkStart w:name="z7318" w:id="6682"/>
    <w:p>
      <w:pPr>
        <w:spacing w:after="0"/>
        <w:ind w:left="0"/>
        <w:jc w:val="both"/>
      </w:pPr>
      <w:r>
        <w:rPr>
          <w:rFonts w:ascii="Times New Roman"/>
          <w:b w:val="false"/>
          <w:i w:val="false"/>
          <w:color w:val="000000"/>
          <w:sz w:val="28"/>
        </w:rPr>
        <w:t>
      В целях настоящей статьи под сырьем собственного производства понимается сырье, добытое налогоплательщиком самостоятельно или приобретенное им в собственность с целью переработки.</w:t>
      </w:r>
    </w:p>
    <w:bookmarkEnd w:id="6682"/>
    <w:p>
      <w:pPr>
        <w:spacing w:after="0"/>
        <w:ind w:left="0"/>
        <w:jc w:val="both"/>
      </w:pPr>
      <w:r>
        <w:rPr>
          <w:rFonts w:ascii="Times New Roman"/>
          <w:b/>
          <w:i w:val="false"/>
          <w:color w:val="000000"/>
          <w:sz w:val="28"/>
        </w:rPr>
        <w:t xml:space="preserve">Статья 393. Налогообложение в отдельных случаях </w:t>
      </w:r>
    </w:p>
    <w:bookmarkStart w:name="z7319" w:id="6683"/>
    <w:p>
      <w:pPr>
        <w:spacing w:after="0"/>
        <w:ind w:left="0"/>
        <w:jc w:val="both"/>
      </w:pPr>
      <w:r>
        <w:rPr>
          <w:rFonts w:ascii="Times New Roman"/>
          <w:b w:val="false"/>
          <w:i w:val="false"/>
          <w:color w:val="000000"/>
          <w:sz w:val="28"/>
        </w:rPr>
        <w:t>
      1. Облагается налогом на добавленную стоимость по нулевой ставке оборот по реализации товаров собственного производства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w:t>
      </w:r>
    </w:p>
    <w:bookmarkEnd w:id="6683"/>
    <w:bookmarkStart w:name="z7320" w:id="6684"/>
    <w:p>
      <w:pPr>
        <w:spacing w:after="0"/>
        <w:ind w:left="0"/>
        <w:jc w:val="both"/>
      </w:pPr>
      <w:r>
        <w:rPr>
          <w:rFonts w:ascii="Times New Roman"/>
          <w:b w:val="false"/>
          <w:i w:val="false"/>
          <w:color w:val="000000"/>
          <w:sz w:val="28"/>
        </w:rPr>
        <w:t>
      В случае, если контрактом на недропользование, соглашением (контрактом) о разделе продукции определен перечень импортируемых товаров, освобождаемых от налога на добавленную стоимость, по нулевой ставке облагаются обороты по реализации товаров, указанных в этом перечне.</w:t>
      </w:r>
    </w:p>
    <w:bookmarkEnd w:id="6684"/>
    <w:bookmarkStart w:name="z7321" w:id="6685"/>
    <w:p>
      <w:pPr>
        <w:spacing w:after="0"/>
        <w:ind w:left="0"/>
        <w:jc w:val="both"/>
      </w:pPr>
      <w:r>
        <w:rPr>
          <w:rFonts w:ascii="Times New Roman"/>
          <w:b w:val="false"/>
          <w:i w:val="false"/>
          <w:color w:val="000000"/>
          <w:sz w:val="28"/>
        </w:rPr>
        <w:t xml:space="preserve">
      В целях настоящей статьи товаром собственного производства признается продукт (товар), произведенный налогоплательщиком, на который имеется сертификат происхождения. </w:t>
      </w:r>
    </w:p>
    <w:bookmarkEnd w:id="6685"/>
    <w:bookmarkStart w:name="z7322" w:id="6686"/>
    <w:p>
      <w:pPr>
        <w:spacing w:after="0"/>
        <w:ind w:left="0"/>
        <w:jc w:val="both"/>
      </w:pPr>
      <w:r>
        <w:rPr>
          <w:rFonts w:ascii="Times New Roman"/>
          <w:b w:val="false"/>
          <w:i w:val="false"/>
          <w:color w:val="000000"/>
          <w:sz w:val="28"/>
        </w:rPr>
        <w:t>
      Перечень налогоплательщиков, указанных в части первой настоящего пункта, утверждается уполномоченным органом в области нефти и газа по согласованию с уполномоченным органом и уполномоченным органом в области налоговой политики.</w:t>
      </w:r>
    </w:p>
    <w:bookmarkEnd w:id="6686"/>
    <w:bookmarkStart w:name="z7323" w:id="6687"/>
    <w:p>
      <w:pPr>
        <w:spacing w:after="0"/>
        <w:ind w:left="0"/>
        <w:jc w:val="both"/>
      </w:pPr>
      <w:r>
        <w:rPr>
          <w:rFonts w:ascii="Times New Roman"/>
          <w:b w:val="false"/>
          <w:i w:val="false"/>
          <w:color w:val="000000"/>
          <w:sz w:val="28"/>
        </w:rPr>
        <w:t xml:space="preserve">
      2. Облагается налогом на добавленную стоимость по нулевой ставке оборот по реализации нестабильного конденсата, добытого и реализованного недропользователем, осуществляющим деятельность в рамках контракта на недропользование,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722 настоящего Кодекса, с территории Республики Казахстан на территорию других государств-членов Евразийского экономического союза.</w:t>
      </w:r>
    </w:p>
    <w:bookmarkEnd w:id="6687"/>
    <w:bookmarkStart w:name="z7324" w:id="6688"/>
    <w:p>
      <w:pPr>
        <w:spacing w:after="0"/>
        <w:ind w:left="0"/>
        <w:jc w:val="both"/>
      </w:pPr>
      <w:r>
        <w:rPr>
          <w:rFonts w:ascii="Times New Roman"/>
          <w:b w:val="false"/>
          <w:i w:val="false"/>
          <w:color w:val="000000"/>
          <w:sz w:val="28"/>
        </w:rPr>
        <w:t>
      Перечень налогоплательщиков, указанных в настоящем пункте, утверждается уполномоченным органом в области нефти и газа по согласованию с уполномоченным органом и уполномоченным органом в области налоговой политики.</w:t>
      </w:r>
    </w:p>
    <w:bookmarkEnd w:id="6688"/>
    <w:bookmarkStart w:name="z7325" w:id="6689"/>
    <w:p>
      <w:pPr>
        <w:spacing w:after="0"/>
        <w:ind w:left="0"/>
        <w:jc w:val="both"/>
      </w:pPr>
      <w:r>
        <w:rPr>
          <w:rFonts w:ascii="Times New Roman"/>
          <w:b w:val="false"/>
          <w:i w:val="false"/>
          <w:color w:val="000000"/>
          <w:sz w:val="28"/>
        </w:rPr>
        <w:t>
      3. Облагается налогом на добавленную стоимость по нулевой ставке оборот по реализации налогоплательщиком, осуществляющим деятельность в рамках межправительственного соглашения о сотрудничестве в газовой отрасли, на территории другого государства-члена Евразийского экономического союза продуктов переработки из давальческого сырья, ранее вывезенного этим налогоплательщиком с территории Республики Казахстан и переработанного на территории такого другого государства-члена Евразийского экономического союза.</w:t>
      </w:r>
    </w:p>
    <w:bookmarkEnd w:id="6689"/>
    <w:bookmarkStart w:name="z7326" w:id="6690"/>
    <w:p>
      <w:pPr>
        <w:spacing w:after="0"/>
        <w:ind w:left="0"/>
        <w:jc w:val="both"/>
      </w:pPr>
      <w:r>
        <w:rPr>
          <w:rFonts w:ascii="Times New Roman"/>
          <w:b w:val="false"/>
          <w:i w:val="false"/>
          <w:color w:val="000000"/>
          <w:sz w:val="28"/>
        </w:rPr>
        <w:t>
      Перечень налогоплательщиков, указанных в настоящем пункте, утверждается уполномоченным органом в области нефти и газа по согласованию с уполномоченным органом и уполномоченным органом в области налоговой политики.</w:t>
      </w:r>
    </w:p>
    <w:bookmarkEnd w:id="6690"/>
    <w:bookmarkStart w:name="z7327" w:id="6691"/>
    <w:p>
      <w:pPr>
        <w:spacing w:after="0"/>
        <w:ind w:left="0"/>
        <w:jc w:val="both"/>
      </w:pPr>
      <w:r>
        <w:rPr>
          <w:rFonts w:ascii="Times New Roman"/>
          <w:b w:val="false"/>
          <w:i w:val="false"/>
          <w:color w:val="000000"/>
          <w:sz w:val="28"/>
        </w:rPr>
        <w:t>
      4. Документами, подтверждающими реализацию товаров налогоплательщикам, указанным в пункте 1 настоящей статьи, являются:</w:t>
      </w:r>
    </w:p>
    <w:bookmarkEnd w:id="6691"/>
    <w:bookmarkStart w:name="z7328" w:id="6692"/>
    <w:p>
      <w:pPr>
        <w:spacing w:after="0"/>
        <w:ind w:left="0"/>
        <w:jc w:val="both"/>
      </w:pPr>
      <w:r>
        <w:rPr>
          <w:rFonts w:ascii="Times New Roman"/>
          <w:b w:val="false"/>
          <w:i w:val="false"/>
          <w:color w:val="000000"/>
          <w:sz w:val="28"/>
        </w:rPr>
        <w:t>
      1) договор на поставку товаров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 с указанием в нем, что поставляемые товары предназначены для выполнения рабочей программы контракта на недропользование, соглашения (контракта) о разделе продукции;</w:t>
      </w:r>
    </w:p>
    <w:bookmarkEnd w:id="6692"/>
    <w:bookmarkStart w:name="z7329" w:id="6693"/>
    <w:p>
      <w:pPr>
        <w:spacing w:after="0"/>
        <w:ind w:left="0"/>
        <w:jc w:val="both"/>
      </w:pPr>
      <w:r>
        <w:rPr>
          <w:rFonts w:ascii="Times New Roman"/>
          <w:b w:val="false"/>
          <w:i w:val="false"/>
          <w:color w:val="000000"/>
          <w:sz w:val="28"/>
        </w:rPr>
        <w:t>
      2) копии товаросопроводительных документов, подтверждающих отгрузку товаров налогоплательщикам;</w:t>
      </w:r>
    </w:p>
    <w:bookmarkEnd w:id="6693"/>
    <w:bookmarkStart w:name="z7330" w:id="6694"/>
    <w:p>
      <w:pPr>
        <w:spacing w:after="0"/>
        <w:ind w:left="0"/>
        <w:jc w:val="both"/>
      </w:pPr>
      <w:r>
        <w:rPr>
          <w:rFonts w:ascii="Times New Roman"/>
          <w:b w:val="false"/>
          <w:i w:val="false"/>
          <w:color w:val="000000"/>
          <w:sz w:val="28"/>
        </w:rPr>
        <w:t xml:space="preserve">
      3) копии документов, подтверждающих получение товаров налогоплательщиками. </w:t>
      </w:r>
    </w:p>
    <w:bookmarkEnd w:id="6694"/>
    <w:bookmarkStart w:name="z7331" w:id="6695"/>
    <w:p>
      <w:pPr>
        <w:spacing w:after="0"/>
        <w:ind w:left="0"/>
        <w:jc w:val="both"/>
      </w:pPr>
      <w:r>
        <w:rPr>
          <w:rFonts w:ascii="Times New Roman"/>
          <w:b w:val="false"/>
          <w:i w:val="false"/>
          <w:color w:val="000000"/>
          <w:sz w:val="28"/>
        </w:rPr>
        <w:t>
      5. Документами, подтверждающими реализацию нестабильного конденсата, указанного в пункте 2 настоящей статьи, являются:</w:t>
      </w:r>
    </w:p>
    <w:bookmarkEnd w:id="6695"/>
    <w:bookmarkStart w:name="z7332" w:id="6696"/>
    <w:p>
      <w:pPr>
        <w:spacing w:after="0"/>
        <w:ind w:left="0"/>
        <w:jc w:val="both"/>
      </w:pPr>
      <w:r>
        <w:rPr>
          <w:rFonts w:ascii="Times New Roman"/>
          <w:b w:val="false"/>
          <w:i w:val="false"/>
          <w:color w:val="000000"/>
          <w:sz w:val="28"/>
        </w:rPr>
        <w:t>
      1) договор (контракт) на поставку нестабильного конденсата, вывезенного (вывозимого) с территории Республики Казахстан на территорию других государств-членов Евразийского экономического союза;</w:t>
      </w:r>
    </w:p>
    <w:bookmarkEnd w:id="6696"/>
    <w:bookmarkStart w:name="z7333" w:id="6697"/>
    <w:p>
      <w:pPr>
        <w:spacing w:after="0"/>
        <w:ind w:left="0"/>
        <w:jc w:val="both"/>
      </w:pPr>
      <w:r>
        <w:rPr>
          <w:rFonts w:ascii="Times New Roman"/>
          <w:b w:val="false"/>
          <w:i w:val="false"/>
          <w:color w:val="000000"/>
          <w:sz w:val="28"/>
        </w:rPr>
        <w:t>
      2) акт снятия показаний с приборов учета количества реализованного нестабильного конденсата по системе трубопроводов;</w:t>
      </w:r>
    </w:p>
    <w:bookmarkEnd w:id="6697"/>
    <w:bookmarkStart w:name="z7334" w:id="6698"/>
    <w:p>
      <w:pPr>
        <w:spacing w:after="0"/>
        <w:ind w:left="0"/>
        <w:jc w:val="both"/>
      </w:pPr>
      <w:r>
        <w:rPr>
          <w:rFonts w:ascii="Times New Roman"/>
          <w:b w:val="false"/>
          <w:i w:val="false"/>
          <w:color w:val="000000"/>
          <w:sz w:val="28"/>
        </w:rPr>
        <w:t>
      3) акт приема-сдачи нестабильного конденсата, вывезенного с территории Республики Казахстан на территорию других государств-членов Евразийского экономического союза по системе трубопроводов.</w:t>
      </w:r>
    </w:p>
    <w:bookmarkEnd w:id="6698"/>
    <w:bookmarkStart w:name="z7335" w:id="6699"/>
    <w:p>
      <w:pPr>
        <w:spacing w:after="0"/>
        <w:ind w:left="0"/>
        <w:jc w:val="both"/>
      </w:pPr>
      <w:r>
        <w:rPr>
          <w:rFonts w:ascii="Times New Roman"/>
          <w:b w:val="false"/>
          <w:i w:val="false"/>
          <w:color w:val="000000"/>
          <w:sz w:val="28"/>
        </w:rPr>
        <w:t>
      Порядок снятия показаний с приборов учета количества реализованного нестабильного конденсата по системе трубопроводов определяется уполномоченным органом в области нефти и газа.</w:t>
      </w:r>
    </w:p>
    <w:bookmarkEnd w:id="6699"/>
    <w:bookmarkStart w:name="z7336" w:id="6700"/>
    <w:p>
      <w:pPr>
        <w:spacing w:after="0"/>
        <w:ind w:left="0"/>
        <w:jc w:val="both"/>
      </w:pPr>
      <w:r>
        <w:rPr>
          <w:rFonts w:ascii="Times New Roman"/>
          <w:b w:val="false"/>
          <w:i w:val="false"/>
          <w:color w:val="000000"/>
          <w:sz w:val="28"/>
        </w:rPr>
        <w:t>
      6. Документами, подтверждающими реализацию товаров, указанных в пункте 3 настоящей статьи, являются:</w:t>
      </w:r>
    </w:p>
    <w:bookmarkEnd w:id="6700"/>
    <w:bookmarkStart w:name="z7337" w:id="6701"/>
    <w:p>
      <w:pPr>
        <w:spacing w:after="0"/>
        <w:ind w:left="0"/>
        <w:jc w:val="both"/>
      </w:pPr>
      <w:r>
        <w:rPr>
          <w:rFonts w:ascii="Times New Roman"/>
          <w:b w:val="false"/>
          <w:i w:val="false"/>
          <w:color w:val="000000"/>
          <w:sz w:val="28"/>
        </w:rPr>
        <w:t>
      1) договоры (контракты) на переработку давальческого сырья;</w:t>
      </w:r>
    </w:p>
    <w:bookmarkEnd w:id="6701"/>
    <w:bookmarkStart w:name="z7338" w:id="6702"/>
    <w:p>
      <w:pPr>
        <w:spacing w:after="0"/>
        <w:ind w:left="0"/>
        <w:jc w:val="both"/>
      </w:pPr>
      <w:r>
        <w:rPr>
          <w:rFonts w:ascii="Times New Roman"/>
          <w:b w:val="false"/>
          <w:i w:val="false"/>
          <w:color w:val="000000"/>
          <w:sz w:val="28"/>
        </w:rPr>
        <w:t>
      2) договоры (контракты), на основании которых осуществляется реализация продуктов переработки;</w:t>
      </w:r>
    </w:p>
    <w:bookmarkEnd w:id="6702"/>
    <w:bookmarkStart w:name="z7339" w:id="6703"/>
    <w:p>
      <w:pPr>
        <w:spacing w:after="0"/>
        <w:ind w:left="0"/>
        <w:jc w:val="both"/>
      </w:pPr>
      <w:r>
        <w:rPr>
          <w:rFonts w:ascii="Times New Roman"/>
          <w:b w:val="false"/>
          <w:i w:val="false"/>
          <w:color w:val="000000"/>
          <w:sz w:val="28"/>
        </w:rPr>
        <w:t>
      3) документы, подтверждающие факт выполнения работ по переработке давальческого сырья;</w:t>
      </w:r>
    </w:p>
    <w:bookmarkEnd w:id="6703"/>
    <w:bookmarkStart w:name="z7340" w:id="6704"/>
    <w:p>
      <w:pPr>
        <w:spacing w:after="0"/>
        <w:ind w:left="0"/>
        <w:jc w:val="both"/>
      </w:pPr>
      <w:r>
        <w:rPr>
          <w:rFonts w:ascii="Times New Roman"/>
          <w:b w:val="false"/>
          <w:i w:val="false"/>
          <w:color w:val="000000"/>
          <w:sz w:val="28"/>
        </w:rPr>
        <w:t>
      4) копии товаросопроводительных документов, подтверждающих вывоз давальческого сырья с территории Республики Казахстан на территорию другого государства-члена Евразийского экономического союза.</w:t>
      </w:r>
    </w:p>
    <w:bookmarkEnd w:id="6704"/>
    <w:bookmarkStart w:name="z7341" w:id="6705"/>
    <w:p>
      <w:pPr>
        <w:spacing w:after="0"/>
        <w:ind w:left="0"/>
        <w:jc w:val="both"/>
      </w:pPr>
      <w:r>
        <w:rPr>
          <w:rFonts w:ascii="Times New Roman"/>
          <w:b w:val="false"/>
          <w:i w:val="false"/>
          <w:color w:val="000000"/>
          <w:sz w:val="28"/>
        </w:rPr>
        <w:t>
      В случае вывоза давальческого сырья по системе магистральных трубопроводов вместо копий товаросопроводительных документов представляется акт приема-сдачи такого давальческого сырья;</w:t>
      </w:r>
    </w:p>
    <w:bookmarkEnd w:id="6705"/>
    <w:bookmarkStart w:name="z7342" w:id="6706"/>
    <w:p>
      <w:pPr>
        <w:spacing w:after="0"/>
        <w:ind w:left="0"/>
        <w:jc w:val="both"/>
      </w:pPr>
      <w:r>
        <w:rPr>
          <w:rFonts w:ascii="Times New Roman"/>
          <w:b w:val="false"/>
          <w:i w:val="false"/>
          <w:color w:val="000000"/>
          <w:sz w:val="28"/>
        </w:rPr>
        <w:t>
      5) документы, подтверждающие отгрузку продуктов переработки их покупателю – налогоплательщику государства-члена Евразийского экономического союза, на территории которого осуществлялась переработка давальческого сырья;</w:t>
      </w:r>
    </w:p>
    <w:bookmarkEnd w:id="6706"/>
    <w:bookmarkStart w:name="z7343" w:id="6707"/>
    <w:p>
      <w:pPr>
        <w:spacing w:after="0"/>
        <w:ind w:left="0"/>
        <w:jc w:val="both"/>
      </w:pPr>
      <w:r>
        <w:rPr>
          <w:rFonts w:ascii="Times New Roman"/>
          <w:b w:val="false"/>
          <w:i w:val="false"/>
          <w:color w:val="000000"/>
          <w:sz w:val="28"/>
        </w:rPr>
        <w:t>
      6) документы, подтверждающие поступление валютной выручки по реализованным продуктам переработки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6707"/>
    <w:bookmarkStart w:name="z7344" w:id="6708"/>
    <w:p>
      <w:pPr>
        <w:spacing w:after="0"/>
        <w:ind w:left="0"/>
        <w:jc w:val="both"/>
      </w:pPr>
      <w:r>
        <w:rPr>
          <w:rFonts w:ascii="Times New Roman"/>
          <w:b w:val="false"/>
          <w:i w:val="false"/>
          <w:color w:val="000000"/>
          <w:sz w:val="28"/>
        </w:rPr>
        <w:t xml:space="preserve">
      7) заключение соответствующего уполномоченного государственного органа об условиях переработки товаров на территории государства-члена Евразийского экономического союза, предусмотренное </w:t>
      </w:r>
      <w:r>
        <w:rPr>
          <w:rFonts w:ascii="Times New Roman"/>
          <w:b w:val="false"/>
          <w:i w:val="false"/>
          <w:color w:val="000000"/>
          <w:sz w:val="28"/>
        </w:rPr>
        <w:t>пунктом 8</w:t>
      </w:r>
      <w:r>
        <w:rPr>
          <w:rFonts w:ascii="Times New Roman"/>
          <w:b w:val="false"/>
          <w:i w:val="false"/>
          <w:color w:val="000000"/>
          <w:sz w:val="28"/>
        </w:rPr>
        <w:t xml:space="preserve"> статьи 449 настоящего Кодекса.</w:t>
      </w:r>
    </w:p>
    <w:bookmarkEnd w:id="6708"/>
    <w:bookmarkStart w:name="z7345" w:id="6709"/>
    <w:p>
      <w:pPr>
        <w:spacing w:after="0"/>
        <w:ind w:left="0"/>
        <w:jc w:val="both"/>
      </w:pPr>
      <w:r>
        <w:rPr>
          <w:rFonts w:ascii="Times New Roman"/>
          <w:b w:val="false"/>
          <w:i w:val="false"/>
          <w:color w:val="000000"/>
          <w:sz w:val="28"/>
        </w:rPr>
        <w:t>
      При определении суммы превышения налога на добавленную стоимость, подлежащей возврату, учитываются результаты проверки, осуществленной в отношении покупателя продуктов переработки налоговой службой государства-члена Евразийского экономического союза по запросу налогового органа Республики Казахстан.</w:t>
      </w:r>
    </w:p>
    <w:bookmarkEnd w:id="6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393 с изменением, внесенным Законом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46" w:id="6710"/>
    <w:p>
      <w:pPr>
        <w:spacing w:after="0"/>
        <w:ind w:left="0"/>
        <w:jc w:val="left"/>
      </w:pPr>
      <w:r>
        <w:rPr>
          <w:rFonts w:ascii="Times New Roman"/>
          <w:b/>
          <w:i w:val="false"/>
          <w:color w:val="000000"/>
        </w:rPr>
        <w:t xml:space="preserve"> Глава 45. НЕОБЛАГАЕМЫЙ ОБОРОТ И НЕОБЛАГАЕМЫЙ ИМПОРТ</w:t>
      </w:r>
    </w:p>
    <w:bookmarkEnd w:id="6710"/>
    <w:p>
      <w:pPr>
        <w:spacing w:after="0"/>
        <w:ind w:left="0"/>
        <w:jc w:val="both"/>
      </w:pPr>
      <w:r>
        <w:rPr>
          <w:rFonts w:ascii="Times New Roman"/>
          <w:b/>
          <w:i w:val="false"/>
          <w:color w:val="000000"/>
          <w:sz w:val="28"/>
        </w:rPr>
        <w:t>Статья 394. Обороты по реализации товаров, работ, услуг, освобожденные от налога на добавленную стоимость</w:t>
      </w:r>
    </w:p>
    <w:bookmarkStart w:name="z7347" w:id="6711"/>
    <w:p>
      <w:pPr>
        <w:spacing w:after="0"/>
        <w:ind w:left="0"/>
        <w:jc w:val="both"/>
      </w:pPr>
      <w:r>
        <w:rPr>
          <w:rFonts w:ascii="Times New Roman"/>
          <w:b w:val="false"/>
          <w:i w:val="false"/>
          <w:color w:val="000000"/>
          <w:sz w:val="28"/>
        </w:rPr>
        <w:t>
      Освобождаются от налога на добавленную стоимость обороты по реализации следующих товаров, работ, услуг, местом реализации которых является Республика Казахстан:</w:t>
      </w:r>
    </w:p>
    <w:bookmarkEnd w:id="6711"/>
    <w:bookmarkStart w:name="z7348" w:id="6712"/>
    <w:p>
      <w:pPr>
        <w:spacing w:after="0"/>
        <w:ind w:left="0"/>
        <w:jc w:val="both"/>
      </w:pPr>
      <w:r>
        <w:rPr>
          <w:rFonts w:ascii="Times New Roman"/>
          <w:b w:val="false"/>
          <w:i w:val="false"/>
          <w:color w:val="000000"/>
          <w:sz w:val="28"/>
        </w:rPr>
        <w:t xml:space="preserve">
      1) указанных в </w:t>
      </w:r>
      <w:r>
        <w:rPr>
          <w:rFonts w:ascii="Times New Roman"/>
          <w:b w:val="false"/>
          <w:i w:val="false"/>
          <w:color w:val="000000"/>
          <w:sz w:val="28"/>
        </w:rPr>
        <w:t>статьях 395</w:t>
      </w:r>
      <w:r>
        <w:rPr>
          <w:rFonts w:ascii="Times New Roman"/>
          <w:b w:val="false"/>
          <w:i w:val="false"/>
          <w:color w:val="000000"/>
          <w:sz w:val="28"/>
        </w:rPr>
        <w:t xml:space="preserve"> – </w:t>
      </w:r>
      <w:r>
        <w:rPr>
          <w:rFonts w:ascii="Times New Roman"/>
          <w:b w:val="false"/>
          <w:i w:val="false"/>
          <w:color w:val="000000"/>
          <w:sz w:val="28"/>
        </w:rPr>
        <w:t>398</w:t>
      </w:r>
      <w:r>
        <w:rPr>
          <w:rFonts w:ascii="Times New Roman"/>
          <w:b w:val="false"/>
          <w:i w:val="false"/>
          <w:color w:val="000000"/>
          <w:sz w:val="28"/>
        </w:rPr>
        <w:t xml:space="preserve"> настоящего Кодекса;</w:t>
      </w:r>
    </w:p>
    <w:bookmarkEnd w:id="6712"/>
    <w:bookmarkStart w:name="z7349" w:id="6713"/>
    <w:p>
      <w:pPr>
        <w:spacing w:after="0"/>
        <w:ind w:left="0"/>
        <w:jc w:val="both"/>
      </w:pPr>
      <w:r>
        <w:rPr>
          <w:rFonts w:ascii="Times New Roman"/>
          <w:b w:val="false"/>
          <w:i w:val="false"/>
          <w:color w:val="000000"/>
          <w:sz w:val="28"/>
        </w:rPr>
        <w:t xml:space="preserve">
      2) учетно-контрольных марок, предназначенных для маркировки подакцизных товаров в соответствии со </w:t>
      </w:r>
      <w:r>
        <w:rPr>
          <w:rFonts w:ascii="Times New Roman"/>
          <w:b w:val="false"/>
          <w:i w:val="false"/>
          <w:color w:val="000000"/>
          <w:sz w:val="28"/>
        </w:rPr>
        <w:t>статьей 172</w:t>
      </w:r>
      <w:r>
        <w:rPr>
          <w:rFonts w:ascii="Times New Roman"/>
          <w:b w:val="false"/>
          <w:i w:val="false"/>
          <w:color w:val="000000"/>
          <w:sz w:val="28"/>
        </w:rPr>
        <w:t xml:space="preserve"> настоящего Кодекса;</w:t>
      </w:r>
    </w:p>
    <w:bookmarkEnd w:id="6713"/>
    <w:bookmarkStart w:name="z7350" w:id="6714"/>
    <w:p>
      <w:pPr>
        <w:spacing w:after="0"/>
        <w:ind w:left="0"/>
        <w:jc w:val="both"/>
      </w:pPr>
      <w:r>
        <w:rPr>
          <w:rFonts w:ascii="Times New Roman"/>
          <w:b w:val="false"/>
          <w:i w:val="false"/>
          <w:color w:val="000000"/>
          <w:sz w:val="28"/>
        </w:rPr>
        <w:t xml:space="preserve">
      3) здания, сооружения, реализуемых государственной исламской специальной финансовой компанией уполномоченному органу по управлению государственным имуществом, ранее приобретенных по договорам, заключенным в соответствии с условиями выпуска государственных исламских ценных бумаг, и земельных участков, занятых таким имуществом; </w:t>
      </w:r>
    </w:p>
    <w:bookmarkEnd w:id="6714"/>
    <w:bookmarkStart w:name="z7351" w:id="6715"/>
    <w:p>
      <w:pPr>
        <w:spacing w:after="0"/>
        <w:ind w:left="0"/>
        <w:jc w:val="both"/>
      </w:pPr>
      <w:r>
        <w:rPr>
          <w:rFonts w:ascii="Times New Roman"/>
          <w:b w:val="false"/>
          <w:i w:val="false"/>
          <w:color w:val="000000"/>
          <w:sz w:val="28"/>
        </w:rPr>
        <w:t>
      4) услуг по предоставлению государственной исламской специальной финансовой компанией во временное владение и пользование по договорам имущественного найма (аренды) здания, сооружения, приобретенных по договорам, заключенным в соответствии с условиями выпуска государственных исламских ценных бумаг, и земельных участков, занятых таким имуществом;</w:t>
      </w:r>
    </w:p>
    <w:bookmarkEnd w:id="6715"/>
    <w:bookmarkStart w:name="z7352" w:id="6716"/>
    <w:p>
      <w:pPr>
        <w:spacing w:after="0"/>
        <w:ind w:left="0"/>
        <w:jc w:val="both"/>
      </w:pPr>
      <w:r>
        <w:rPr>
          <w:rFonts w:ascii="Times New Roman"/>
          <w:b w:val="false"/>
          <w:i w:val="false"/>
          <w:color w:val="000000"/>
          <w:sz w:val="28"/>
        </w:rPr>
        <w:t>
      5) имущества, передаваемого на безвозмездной основе государственному учреждению или государственному предприятию в соответствии с законодательством Республики Казахстан;</w:t>
      </w:r>
    </w:p>
    <w:bookmarkEnd w:id="6716"/>
    <w:bookmarkStart w:name="z7353" w:id="6717"/>
    <w:p>
      <w:pPr>
        <w:spacing w:after="0"/>
        <w:ind w:left="0"/>
        <w:jc w:val="both"/>
      </w:pPr>
      <w:r>
        <w:rPr>
          <w:rFonts w:ascii="Times New Roman"/>
          <w:b w:val="false"/>
          <w:i w:val="false"/>
          <w:color w:val="000000"/>
          <w:sz w:val="28"/>
        </w:rPr>
        <w:t xml:space="preserve">
      6) имущества в виде выигрышей, выдаваемых оператором лотереи участнику лотереи; </w:t>
      </w:r>
    </w:p>
    <w:bookmarkEnd w:id="6717"/>
    <w:bookmarkStart w:name="z7354" w:id="6718"/>
    <w:p>
      <w:pPr>
        <w:spacing w:after="0"/>
        <w:ind w:left="0"/>
        <w:jc w:val="both"/>
      </w:pPr>
      <w:r>
        <w:rPr>
          <w:rFonts w:ascii="Times New Roman"/>
          <w:b w:val="false"/>
          <w:i w:val="false"/>
          <w:color w:val="000000"/>
          <w:sz w:val="28"/>
        </w:rPr>
        <w:t xml:space="preserve">
      7) услуг по обеспечению информационного и технологического взаимодействия между участниками расчетов, включая оказание услуг по сбору, обработке и рассылке информации участникам расчетов по операциям с платежными карточками и электронными деньгами; </w:t>
      </w:r>
    </w:p>
    <w:bookmarkEnd w:id="6718"/>
    <w:bookmarkStart w:name="z7355" w:id="6719"/>
    <w:p>
      <w:pPr>
        <w:spacing w:after="0"/>
        <w:ind w:left="0"/>
        <w:jc w:val="both"/>
      </w:pPr>
      <w:r>
        <w:rPr>
          <w:rFonts w:ascii="Times New Roman"/>
          <w:b w:val="false"/>
          <w:i w:val="false"/>
          <w:color w:val="000000"/>
          <w:sz w:val="28"/>
        </w:rPr>
        <w:t>
      8) услуг по переработке и (или) ремонту товаров, ввезенных на таможенную территорию Евразийского экономического союза с помещением под таможенную процедуру переработки на таможенной территории;</w:t>
      </w:r>
    </w:p>
    <w:bookmarkEnd w:id="6719"/>
    <w:bookmarkStart w:name="z7356" w:id="6720"/>
    <w:p>
      <w:pPr>
        <w:spacing w:after="0"/>
        <w:ind w:left="0"/>
        <w:jc w:val="both"/>
      </w:pPr>
      <w:r>
        <w:rPr>
          <w:rFonts w:ascii="Times New Roman"/>
          <w:b w:val="false"/>
          <w:i w:val="false"/>
          <w:color w:val="000000"/>
          <w:sz w:val="28"/>
        </w:rPr>
        <w:t>
      9) услуг в рамках деятельности объединения собственников имущества многоквартирного жилого дома, кооператива собственников квартир (нежилых помещений) по управлению объектом кондоминиума, осуществляемых в соответствии с жилищным законодательством Республики Казахстан;</w:t>
      </w:r>
    </w:p>
    <w:bookmarkEnd w:id="6720"/>
    <w:bookmarkStart w:name="z7357" w:id="6721"/>
    <w:p>
      <w:pPr>
        <w:spacing w:after="0"/>
        <w:ind w:left="0"/>
        <w:jc w:val="both"/>
      </w:pPr>
      <w:r>
        <w:rPr>
          <w:rFonts w:ascii="Times New Roman"/>
          <w:b w:val="false"/>
          <w:i w:val="false"/>
          <w:color w:val="000000"/>
          <w:sz w:val="28"/>
        </w:rPr>
        <w:t>
      10) банкнот и монет национальной валюты;</w:t>
      </w:r>
    </w:p>
    <w:bookmarkEnd w:id="6721"/>
    <w:bookmarkStart w:name="z7358" w:id="6722"/>
    <w:p>
      <w:pPr>
        <w:spacing w:after="0"/>
        <w:ind w:left="0"/>
        <w:jc w:val="both"/>
      </w:pPr>
      <w:r>
        <w:rPr>
          <w:rFonts w:ascii="Times New Roman"/>
          <w:b w:val="false"/>
          <w:i w:val="false"/>
          <w:color w:val="000000"/>
          <w:sz w:val="28"/>
        </w:rPr>
        <w:t>
      11) товаров, работ, услуг, если в налоговом периоде, в котором осуществлена реализация, а также за четыре предшествующих налоговых периода соблюдается одно из следующих условий:</w:t>
      </w:r>
    </w:p>
    <w:bookmarkEnd w:id="6722"/>
    <w:bookmarkStart w:name="z7359" w:id="6723"/>
    <w:p>
      <w:pPr>
        <w:spacing w:after="0"/>
        <w:ind w:left="0"/>
        <w:jc w:val="both"/>
      </w:pPr>
      <w:r>
        <w:rPr>
          <w:rFonts w:ascii="Times New Roman"/>
          <w:b w:val="false"/>
          <w:i w:val="false"/>
          <w:color w:val="000000"/>
          <w:sz w:val="28"/>
        </w:rPr>
        <w:t>
      средняя численность лиц с инвалидностью составляет не менее 51 процента от общего числа работников;</w:t>
      </w:r>
    </w:p>
    <w:bookmarkEnd w:id="6723"/>
    <w:bookmarkStart w:name="z7360" w:id="6724"/>
    <w:p>
      <w:pPr>
        <w:spacing w:after="0"/>
        <w:ind w:left="0"/>
        <w:jc w:val="both"/>
      </w:pPr>
      <w:r>
        <w:rPr>
          <w:rFonts w:ascii="Times New Roman"/>
          <w:b w:val="false"/>
          <w:i w:val="false"/>
          <w:color w:val="000000"/>
          <w:sz w:val="28"/>
        </w:rPr>
        <w:t>
      расходы по оплате труда лиц с инвалидностью составляют не менее 51 процента (в специализированных организациях, в которых работают лица с инвалидностью по потере слуха, речи, зрения, – не менее 35 процентов) от общих расходов по оплате труда.</w:t>
      </w:r>
    </w:p>
    <w:bookmarkEnd w:id="6724"/>
    <w:bookmarkStart w:name="z7361" w:id="6725"/>
    <w:p>
      <w:pPr>
        <w:spacing w:after="0"/>
        <w:ind w:left="0"/>
        <w:jc w:val="both"/>
      </w:pPr>
      <w:r>
        <w:rPr>
          <w:rFonts w:ascii="Times New Roman"/>
          <w:b w:val="false"/>
          <w:i w:val="false"/>
          <w:color w:val="000000"/>
          <w:sz w:val="28"/>
        </w:rPr>
        <w:t>
      Положения настоящего подпункта не применяются к оборотам по реализации подакцизных товаров.</w:t>
      </w:r>
    </w:p>
    <w:bookmarkEnd w:id="6725"/>
    <w:bookmarkStart w:name="z7362" w:id="6726"/>
    <w:p>
      <w:pPr>
        <w:spacing w:after="0"/>
        <w:ind w:left="0"/>
        <w:jc w:val="both"/>
      </w:pPr>
      <w:r>
        <w:rPr>
          <w:rFonts w:ascii="Times New Roman"/>
          <w:b w:val="false"/>
          <w:i w:val="false"/>
          <w:color w:val="000000"/>
          <w:sz w:val="28"/>
        </w:rPr>
        <w:t xml:space="preserve">
      В отношении оборотов по реализации в рамках долгосрочных контрактов положения настоящего подпункта применяются при соблюдении условий, установленных настоящим пунктом, в течение всего периода действия такого контракта; </w:t>
      </w:r>
    </w:p>
    <w:bookmarkEnd w:id="6726"/>
    <w:bookmarkStart w:name="z7363" w:id="6727"/>
    <w:p>
      <w:pPr>
        <w:spacing w:after="0"/>
        <w:ind w:left="0"/>
        <w:jc w:val="both"/>
      </w:pPr>
      <w:r>
        <w:rPr>
          <w:rFonts w:ascii="Times New Roman"/>
          <w:b w:val="false"/>
          <w:i w:val="false"/>
          <w:color w:val="000000"/>
          <w:sz w:val="28"/>
        </w:rPr>
        <w:t>
      12) работ, услуг по безвозмездному ремонту и (или) техническому обслуживанию товаров в период установленного сделкой гарантийного срока их эксплуатации, включая стоимость запасных частей и деталей к ним, если условиями сделки предусмотрено предоставление налогоплательщиком гарантии качества реализованных товаров, выполненных работ, оказанных услуг;</w:t>
      </w:r>
    </w:p>
    <w:bookmarkEnd w:id="6727"/>
    <w:bookmarkStart w:name="z7364" w:id="6728"/>
    <w:p>
      <w:pPr>
        <w:spacing w:after="0"/>
        <w:ind w:left="0"/>
        <w:jc w:val="both"/>
      </w:pPr>
      <w:r>
        <w:rPr>
          <w:rFonts w:ascii="Times New Roman"/>
          <w:b w:val="false"/>
          <w:i w:val="false"/>
          <w:color w:val="000000"/>
          <w:sz w:val="28"/>
        </w:rPr>
        <w:t xml:space="preserve">
      13) если иное не установлено </w:t>
      </w:r>
      <w:r>
        <w:rPr>
          <w:rFonts w:ascii="Times New Roman"/>
          <w:b w:val="false"/>
          <w:i w:val="false"/>
          <w:color w:val="000000"/>
          <w:sz w:val="28"/>
        </w:rPr>
        <w:t>статьей 392</w:t>
      </w:r>
      <w:r>
        <w:rPr>
          <w:rFonts w:ascii="Times New Roman"/>
          <w:b w:val="false"/>
          <w:i w:val="false"/>
          <w:color w:val="000000"/>
          <w:sz w:val="28"/>
        </w:rPr>
        <w:t xml:space="preserve"> настоящего Кодекса, инвестиционного золота в виде слитков и пластин на основании сделки, заключенной на фондовой бирже, либо если одной из сторон такой сделки является банк второго уровня, юридические лица, имеющие в соответствии с Законом Республики Казахстан "О валютном регулировании и валютном контроле" право на осуществление через свои обменные пункты покупки и продажи аффинированного золота в слитках, выпущенных Национальным Банком Республики Казахстан, юридическое лицо – профессиональный участник рынка ценных бумаг или Национальный Банк Республики Казахстан;</w:t>
      </w:r>
    </w:p>
    <w:bookmarkEnd w:id="6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действовал до 01.01.2019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7366" w:id="6729"/>
    <w:p>
      <w:pPr>
        <w:spacing w:after="0"/>
        <w:ind w:left="0"/>
        <w:jc w:val="both"/>
      </w:pPr>
      <w:r>
        <w:rPr>
          <w:rFonts w:ascii="Times New Roman"/>
          <w:b w:val="false"/>
          <w:i w:val="false"/>
          <w:color w:val="000000"/>
          <w:sz w:val="28"/>
        </w:rPr>
        <w:t>
      15) услуг туроператора по въездному туризму;</w:t>
      </w:r>
    </w:p>
    <w:bookmarkEnd w:id="6729"/>
    <w:bookmarkStart w:name="z7367" w:id="6730"/>
    <w:p>
      <w:pPr>
        <w:spacing w:after="0"/>
        <w:ind w:left="0"/>
        <w:jc w:val="both"/>
      </w:pPr>
      <w:r>
        <w:rPr>
          <w:rFonts w:ascii="Times New Roman"/>
          <w:b w:val="false"/>
          <w:i w:val="false"/>
          <w:color w:val="000000"/>
          <w:sz w:val="28"/>
        </w:rPr>
        <w:t>
      16) предоставление кредита (займа, микрокредита) в денежной форме на условиях платности, срочности и возвратности;</w:t>
      </w:r>
    </w:p>
    <w:bookmarkEnd w:id="6730"/>
    <w:bookmarkStart w:name="z7368" w:id="6731"/>
    <w:p>
      <w:pPr>
        <w:spacing w:after="0"/>
        <w:ind w:left="0"/>
        <w:jc w:val="both"/>
      </w:pPr>
      <w:r>
        <w:rPr>
          <w:rFonts w:ascii="Times New Roman"/>
          <w:b w:val="false"/>
          <w:i w:val="false"/>
          <w:color w:val="000000"/>
          <w:sz w:val="28"/>
        </w:rPr>
        <w:t>
      17) товаров, помещенных под таможенную процедуру беспошлинной торговли;</w:t>
      </w:r>
    </w:p>
    <w:bookmarkEnd w:id="6731"/>
    <w:bookmarkStart w:name="z7369" w:id="6732"/>
    <w:p>
      <w:pPr>
        <w:spacing w:after="0"/>
        <w:ind w:left="0"/>
        <w:jc w:val="both"/>
      </w:pPr>
      <w:r>
        <w:rPr>
          <w:rFonts w:ascii="Times New Roman"/>
          <w:b w:val="false"/>
          <w:i w:val="false"/>
          <w:color w:val="000000"/>
          <w:sz w:val="28"/>
        </w:rPr>
        <w:t xml:space="preserve">
      18) лома и отходов цветных и черных металлов; </w:t>
      </w:r>
    </w:p>
    <w:bookmarkEnd w:id="6732"/>
    <w:bookmarkStart w:name="z7370" w:id="6733"/>
    <w:p>
      <w:pPr>
        <w:spacing w:after="0"/>
        <w:ind w:left="0"/>
        <w:jc w:val="both"/>
      </w:pPr>
      <w:r>
        <w:rPr>
          <w:rFonts w:ascii="Times New Roman"/>
          <w:b w:val="false"/>
          <w:i w:val="false"/>
          <w:color w:val="000000"/>
          <w:sz w:val="28"/>
        </w:rPr>
        <w:t>
      19) услуг по проведению религиозными объединениями религиозных обрядов и церемоний в соответствии с законодательством Республики Казахстан;</w:t>
      </w:r>
    </w:p>
    <w:bookmarkEnd w:id="6733"/>
    <w:bookmarkStart w:name="z7371" w:id="6734"/>
    <w:p>
      <w:pPr>
        <w:spacing w:after="0"/>
        <w:ind w:left="0"/>
        <w:jc w:val="both"/>
      </w:pPr>
      <w:r>
        <w:rPr>
          <w:rFonts w:ascii="Times New Roman"/>
          <w:b w:val="false"/>
          <w:i w:val="false"/>
          <w:color w:val="000000"/>
          <w:sz w:val="28"/>
        </w:rPr>
        <w:t>
      20) предметов религиозного назначения религиозными объединениями, зарегистрированными в регистрирующем органе.</w:t>
      </w:r>
    </w:p>
    <w:bookmarkEnd w:id="6734"/>
    <w:p>
      <w:pPr>
        <w:spacing w:after="0"/>
        <w:ind w:left="0"/>
        <w:jc w:val="both"/>
      </w:pPr>
      <w:r>
        <w:rPr>
          <w:rFonts w:ascii="Times New Roman"/>
          <w:b w:val="false"/>
          <w:i w:val="false"/>
          <w:color w:val="000000"/>
          <w:sz w:val="28"/>
        </w:rPr>
        <w:t>
      Перечень указанных товаров и критерии его формирования утверждаются Правительством Республики Казахстан;</w:t>
      </w:r>
    </w:p>
    <w:bookmarkStart w:name="z7373" w:id="6735"/>
    <w:p>
      <w:pPr>
        <w:spacing w:after="0"/>
        <w:ind w:left="0"/>
        <w:jc w:val="both"/>
      </w:pPr>
      <w:r>
        <w:rPr>
          <w:rFonts w:ascii="Times New Roman"/>
          <w:b w:val="false"/>
          <w:i w:val="false"/>
          <w:color w:val="000000"/>
          <w:sz w:val="28"/>
        </w:rPr>
        <w:t>
      21) ритуальных услуг похоронных бюро, услуг кладбищ и крематориев;</w:t>
      </w:r>
    </w:p>
    <w:bookmarkEnd w:id="6735"/>
    <w:bookmarkStart w:name="z7374" w:id="6736"/>
    <w:p>
      <w:pPr>
        <w:spacing w:after="0"/>
        <w:ind w:left="0"/>
        <w:jc w:val="both"/>
      </w:pPr>
      <w:r>
        <w:rPr>
          <w:rFonts w:ascii="Times New Roman"/>
          <w:b w:val="false"/>
          <w:i w:val="false"/>
          <w:color w:val="000000"/>
          <w:sz w:val="28"/>
        </w:rPr>
        <w:t>
      22) специальных социальных услуг, осуществляемых некоммерческими организациями в соответствии с законодательством Республики Казахстан о социальной защите;</w:t>
      </w:r>
    </w:p>
    <w:bookmarkEnd w:id="6736"/>
    <w:bookmarkStart w:name="z7375" w:id="6737"/>
    <w:p>
      <w:pPr>
        <w:spacing w:after="0"/>
        <w:ind w:left="0"/>
        <w:jc w:val="both"/>
      </w:pPr>
      <w:r>
        <w:rPr>
          <w:rFonts w:ascii="Times New Roman"/>
          <w:b w:val="false"/>
          <w:i w:val="false"/>
          <w:color w:val="000000"/>
          <w:sz w:val="28"/>
        </w:rPr>
        <w:t>
      23) услуг по проведению социально значимых мероприятий в области культуры, зрелищных культурно-массовых мероприятий, осуществляемых в рамках государственного задания в соответствии с законодательством Республики Казахстан о культуре;</w:t>
      </w:r>
    </w:p>
    <w:bookmarkEnd w:id="6737"/>
    <w:bookmarkStart w:name="z7376" w:id="6738"/>
    <w:p>
      <w:pPr>
        <w:spacing w:after="0"/>
        <w:ind w:left="0"/>
        <w:jc w:val="both"/>
      </w:pPr>
      <w:r>
        <w:rPr>
          <w:rFonts w:ascii="Times New Roman"/>
          <w:b w:val="false"/>
          <w:i w:val="false"/>
          <w:color w:val="000000"/>
          <w:sz w:val="28"/>
        </w:rPr>
        <w:t>
      24) услуг по осуществлению музеями культурных, образовательных, научно-исследовательских функций и обеспечению популяризации историко-культурного наследия Республики Казахстан;</w:t>
      </w:r>
    </w:p>
    <w:bookmarkEnd w:id="6738"/>
    <w:bookmarkStart w:name="z7377" w:id="6739"/>
    <w:p>
      <w:pPr>
        <w:spacing w:after="0"/>
        <w:ind w:left="0"/>
        <w:jc w:val="both"/>
      </w:pPr>
      <w:r>
        <w:rPr>
          <w:rFonts w:ascii="Times New Roman"/>
          <w:b w:val="false"/>
          <w:i w:val="false"/>
          <w:color w:val="000000"/>
          <w:sz w:val="28"/>
        </w:rPr>
        <w:t>
      25) услуг по осуществлению библиотеками информационных, культурных, образовательных функций;</w:t>
      </w:r>
    </w:p>
    <w:bookmarkEnd w:id="6739"/>
    <w:bookmarkStart w:name="z7378" w:id="6740"/>
    <w:p>
      <w:pPr>
        <w:spacing w:after="0"/>
        <w:ind w:left="0"/>
        <w:jc w:val="both"/>
      </w:pPr>
      <w:r>
        <w:rPr>
          <w:rFonts w:ascii="Times New Roman"/>
          <w:b w:val="false"/>
          <w:i w:val="false"/>
          <w:color w:val="000000"/>
          <w:sz w:val="28"/>
        </w:rPr>
        <w:t xml:space="preserve">
      26) услуг и работ в сфере культуры и образования, осуществляемых театрами, филармониями, культурно-досуговыми организациями; </w:t>
      </w:r>
    </w:p>
    <w:bookmarkEnd w:id="6740"/>
    <w:bookmarkStart w:name="z7379" w:id="6741"/>
    <w:p>
      <w:pPr>
        <w:spacing w:after="0"/>
        <w:ind w:left="0"/>
        <w:jc w:val="both"/>
      </w:pPr>
      <w:r>
        <w:rPr>
          <w:rFonts w:ascii="Times New Roman"/>
          <w:b w:val="false"/>
          <w:i w:val="false"/>
          <w:color w:val="000000"/>
          <w:sz w:val="28"/>
        </w:rPr>
        <w:t xml:space="preserve">
      27) научно-реставрационных работ на памятниках истории и культуры, проводимых на основании лицензии на право осуществления данного вида деятельности; </w:t>
      </w:r>
    </w:p>
    <w:bookmarkEnd w:id="6741"/>
    <w:bookmarkStart w:name="z7380" w:id="6742"/>
    <w:p>
      <w:pPr>
        <w:spacing w:after="0"/>
        <w:ind w:left="0"/>
        <w:jc w:val="both"/>
      </w:pPr>
      <w:r>
        <w:rPr>
          <w:rFonts w:ascii="Times New Roman"/>
          <w:b w:val="false"/>
          <w:i w:val="false"/>
          <w:color w:val="000000"/>
          <w:sz w:val="28"/>
        </w:rPr>
        <w:t xml:space="preserve">
      28) образовательных услуг в сфере дошкольного воспитания и обучения; </w:t>
      </w:r>
    </w:p>
    <w:bookmarkEnd w:id="6742"/>
    <w:bookmarkStart w:name="z7381" w:id="6743"/>
    <w:p>
      <w:pPr>
        <w:spacing w:after="0"/>
        <w:ind w:left="0"/>
        <w:jc w:val="both"/>
      </w:pPr>
      <w:r>
        <w:rPr>
          <w:rFonts w:ascii="Times New Roman"/>
          <w:b w:val="false"/>
          <w:i w:val="false"/>
          <w:color w:val="000000"/>
          <w:sz w:val="28"/>
        </w:rPr>
        <w:t xml:space="preserve">
      29) услуг по дополнительному образованию, оказываемых организацией образования, имеющей лицензию на занятие образовательной деятельности; </w:t>
      </w:r>
    </w:p>
    <w:bookmarkEnd w:id="6743"/>
    <w:bookmarkStart w:name="z7382" w:id="6744"/>
    <w:p>
      <w:pPr>
        <w:spacing w:after="0"/>
        <w:ind w:left="0"/>
        <w:jc w:val="both"/>
      </w:pPr>
      <w:r>
        <w:rPr>
          <w:rFonts w:ascii="Times New Roman"/>
          <w:b w:val="false"/>
          <w:i w:val="false"/>
          <w:color w:val="000000"/>
          <w:sz w:val="28"/>
        </w:rPr>
        <w:t xml:space="preserve">
      30) образовательных услуг в сфере начального, основного среднего, общего среднего, технического и профессионального, послесреднего, высшего и послевузовского образования, осуществляемых по соответствующим лицензиям на право осуществления данных видов деятельности; </w:t>
      </w:r>
    </w:p>
    <w:bookmarkEnd w:id="6744"/>
    <w:bookmarkStart w:name="z7383" w:id="6745"/>
    <w:p>
      <w:pPr>
        <w:spacing w:after="0"/>
        <w:ind w:left="0"/>
        <w:jc w:val="both"/>
      </w:pPr>
      <w:r>
        <w:rPr>
          <w:rFonts w:ascii="Times New Roman"/>
          <w:b w:val="false"/>
          <w:i w:val="false"/>
          <w:color w:val="000000"/>
          <w:sz w:val="28"/>
        </w:rPr>
        <w:t xml:space="preserve">
      31) услуг по осуществлению автономными организациями образования, соответствующими условиям </w:t>
      </w:r>
      <w:r>
        <w:rPr>
          <w:rFonts w:ascii="Times New Roman"/>
          <w:b w:val="false"/>
          <w:i w:val="false"/>
          <w:color w:val="000000"/>
          <w:sz w:val="28"/>
        </w:rPr>
        <w:t>подпункта 2)</w:t>
      </w:r>
      <w:r>
        <w:rPr>
          <w:rFonts w:ascii="Times New Roman"/>
          <w:b w:val="false"/>
          <w:i w:val="false"/>
          <w:color w:val="000000"/>
          <w:sz w:val="28"/>
        </w:rPr>
        <w:t xml:space="preserve"> или </w:t>
      </w:r>
      <w:r>
        <w:rPr>
          <w:rFonts w:ascii="Times New Roman"/>
          <w:b w:val="false"/>
          <w:i w:val="false"/>
          <w:color w:val="000000"/>
          <w:sz w:val="28"/>
        </w:rPr>
        <w:t>4)</w:t>
      </w:r>
      <w:r>
        <w:rPr>
          <w:rFonts w:ascii="Times New Roman"/>
          <w:b w:val="false"/>
          <w:i w:val="false"/>
          <w:color w:val="000000"/>
          <w:sz w:val="28"/>
        </w:rPr>
        <w:t xml:space="preserve"> пункта 1 статьи 291 настоящего Кодекса, видов деятельности, определенных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291 настоящего Кодекса;</w:t>
      </w:r>
    </w:p>
    <w:bookmarkEnd w:id="6745"/>
    <w:bookmarkStart w:name="z7384" w:id="6746"/>
    <w:p>
      <w:pPr>
        <w:spacing w:after="0"/>
        <w:ind w:left="0"/>
        <w:jc w:val="both"/>
      </w:pPr>
      <w:r>
        <w:rPr>
          <w:rFonts w:ascii="Times New Roman"/>
          <w:b w:val="false"/>
          <w:i w:val="false"/>
          <w:color w:val="000000"/>
          <w:sz w:val="28"/>
        </w:rPr>
        <w:t xml:space="preserve">
      32) услуг по предоставлению во временное пользование библиотечного фонда, в том числе в электронной форме, организациями образования, имеющими лицензию на занятие образовательной деятельности, а также автономными организациями образования, указанными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1 статьи 291 настоящего Кодекса; </w:t>
      </w:r>
    </w:p>
    <w:bookmarkEnd w:id="6746"/>
    <w:bookmarkStart w:name="z7385" w:id="6747"/>
    <w:p>
      <w:pPr>
        <w:spacing w:after="0"/>
        <w:ind w:left="0"/>
        <w:jc w:val="both"/>
      </w:pPr>
      <w:r>
        <w:rPr>
          <w:rFonts w:ascii="Times New Roman"/>
          <w:b w:val="false"/>
          <w:i w:val="false"/>
          <w:color w:val="000000"/>
          <w:sz w:val="28"/>
        </w:rPr>
        <w:t>
      33) лекарственных средств любых форм, в том числе фармацевтических субстанций (активных фармацевтических субстанций), медицинских изделий, включая протезно-ортопедические изделия и сурдотифлотехнику, а также материалов и комплектующих для их производства;</w:t>
      </w:r>
    </w:p>
    <w:bookmarkEnd w:id="6747"/>
    <w:bookmarkStart w:name="z7386" w:id="6748"/>
    <w:p>
      <w:pPr>
        <w:spacing w:after="0"/>
        <w:ind w:left="0"/>
        <w:jc w:val="both"/>
      </w:pPr>
      <w:r>
        <w:rPr>
          <w:rFonts w:ascii="Times New Roman"/>
          <w:b w:val="false"/>
          <w:i w:val="false"/>
          <w:color w:val="000000"/>
          <w:sz w:val="28"/>
        </w:rPr>
        <w:t>
      34) лекарственных средств любых форм, используемых (применяемых) в области ветеринарии, в том числе фармацевтических субстанций (активных фармацевтических субстанций); изделий ветеринарного назначения, включая протезно-ортопедические изделия, и ветеринарной техники; материалов и комплектующих для производства лекарственных средств любых форм, используемых (применяемых) в области ветеринарии, в том числе фармацевтических субстанций (активных фармацевтических субстанций) и изделий ветеринарного назначения, включая протезно-ортопедические изделия, и ветеринарной техники;</w:t>
      </w:r>
    </w:p>
    <w:bookmarkEnd w:id="6748"/>
    <w:bookmarkStart w:name="z7387" w:id="6749"/>
    <w:p>
      <w:pPr>
        <w:spacing w:after="0"/>
        <w:ind w:left="0"/>
        <w:jc w:val="both"/>
      </w:pPr>
      <w:r>
        <w:rPr>
          <w:rFonts w:ascii="Times New Roman"/>
          <w:b w:val="false"/>
          <w:i w:val="false"/>
          <w:color w:val="000000"/>
          <w:sz w:val="28"/>
        </w:rPr>
        <w:t>
      35) услуг в форме медицинской помощи в соответствии с законодательством Республики Казахстан (в том числе при осуществлении медицинской деятельности, не подлежащей лицензированию), оказываемых субъектом здравоохранения, имеющим лицензию на осуществление медицинской деятельности;</w:t>
      </w:r>
    </w:p>
    <w:bookmarkEnd w:id="6749"/>
    <w:bookmarkStart w:name="z7388" w:id="6750"/>
    <w:p>
      <w:pPr>
        <w:spacing w:after="0"/>
        <w:ind w:left="0"/>
        <w:jc w:val="both"/>
      </w:pPr>
      <w:r>
        <w:rPr>
          <w:rFonts w:ascii="Times New Roman"/>
          <w:b w:val="false"/>
          <w:i w:val="false"/>
          <w:color w:val="000000"/>
          <w:sz w:val="28"/>
        </w:rPr>
        <w:t>
      36) услуг в сфере санитарно-эпидемиологического благополучия населения, оказываемых государственной организацией санитарно-эпидемиологической службы в соответствии с законодательством Республики Казахстан в области здравоохранения;</w:t>
      </w:r>
    </w:p>
    <w:bookmarkEnd w:id="6750"/>
    <w:bookmarkStart w:name="z7389" w:id="6751"/>
    <w:p>
      <w:pPr>
        <w:spacing w:after="0"/>
        <w:ind w:left="0"/>
        <w:jc w:val="both"/>
      </w:pPr>
      <w:r>
        <w:rPr>
          <w:rFonts w:ascii="Times New Roman"/>
          <w:b w:val="false"/>
          <w:i w:val="false"/>
          <w:color w:val="000000"/>
          <w:sz w:val="28"/>
        </w:rPr>
        <w:t>
      37) услуг, оказываемых в области ветеринарии:</w:t>
      </w:r>
    </w:p>
    <w:bookmarkEnd w:id="6751"/>
    <w:bookmarkStart w:name="z7390" w:id="6752"/>
    <w:p>
      <w:pPr>
        <w:spacing w:after="0"/>
        <w:ind w:left="0"/>
        <w:jc w:val="both"/>
      </w:pPr>
      <w:r>
        <w:rPr>
          <w:rFonts w:ascii="Times New Roman"/>
          <w:b w:val="false"/>
          <w:i w:val="false"/>
          <w:color w:val="000000"/>
          <w:sz w:val="28"/>
        </w:rPr>
        <w:t>
      физическими или юридическими лицами, имеющими лицензию на осуществление деятельности в области ветеринарии;</w:t>
      </w:r>
    </w:p>
    <w:bookmarkEnd w:id="6752"/>
    <w:bookmarkStart w:name="z7391" w:id="6753"/>
    <w:p>
      <w:pPr>
        <w:spacing w:after="0"/>
        <w:ind w:left="0"/>
        <w:jc w:val="both"/>
      </w:pPr>
      <w:r>
        <w:rPr>
          <w:rFonts w:ascii="Times New Roman"/>
          <w:b w:val="false"/>
          <w:i w:val="false"/>
          <w:color w:val="000000"/>
          <w:sz w:val="28"/>
        </w:rPr>
        <w:t>
      физическими и юридическими лицами, включенными в государственный электронный реестр разрешений и уведомлений на осуществление предпринимательской деятельности в сфере ветеринарии, предусмотренный законодательством Республики Казахстан в области ветеринарии;</w:t>
      </w:r>
    </w:p>
    <w:bookmarkEnd w:id="6753"/>
    <w:bookmarkStart w:name="z7392" w:id="6754"/>
    <w:p>
      <w:pPr>
        <w:spacing w:after="0"/>
        <w:ind w:left="0"/>
        <w:jc w:val="both"/>
      </w:pPr>
      <w:r>
        <w:rPr>
          <w:rFonts w:ascii="Times New Roman"/>
          <w:b w:val="false"/>
          <w:i w:val="false"/>
          <w:color w:val="000000"/>
          <w:sz w:val="28"/>
        </w:rPr>
        <w:t>
      государственными ветеринарными организациями, созданными в соответствии с законодательством Республики Казахстан в области ветеринарии;</w:t>
      </w:r>
    </w:p>
    <w:bookmarkEnd w:id="6754"/>
    <w:bookmarkStart w:name="z7393" w:id="6755"/>
    <w:p>
      <w:pPr>
        <w:spacing w:after="0"/>
        <w:ind w:left="0"/>
        <w:jc w:val="both"/>
      </w:pPr>
      <w:r>
        <w:rPr>
          <w:rFonts w:ascii="Times New Roman"/>
          <w:b w:val="false"/>
          <w:i w:val="false"/>
          <w:color w:val="000000"/>
          <w:sz w:val="28"/>
        </w:rPr>
        <w:t>
      38) транспортных средств и (или) сельскохозяйственной техники, а также их компонентов при одновременном соблюдении следующих условий:</w:t>
      </w:r>
    </w:p>
    <w:bookmarkEnd w:id="6755"/>
    <w:bookmarkStart w:name="z15320" w:id="6756"/>
    <w:p>
      <w:pPr>
        <w:spacing w:after="0"/>
        <w:ind w:left="0"/>
        <w:jc w:val="both"/>
      </w:pPr>
      <w:r>
        <w:rPr>
          <w:rFonts w:ascii="Times New Roman"/>
          <w:b w:val="false"/>
          <w:i w:val="false"/>
          <w:color w:val="000000"/>
          <w:sz w:val="28"/>
        </w:rPr>
        <w:t xml:space="preserve">
      в состав реализуемого транспортного средства и (или) сельскохозяйственной техники, а также их компонентов входят ранее ввезенные сырье и (или) материалы, а также их компоненты, которые освобождаются от налога на добавленную стоимость в соответствии с подпунктом 15) </w:t>
      </w:r>
      <w:r>
        <w:rPr>
          <w:rFonts w:ascii="Times New Roman"/>
          <w:b w:val="false"/>
          <w:i w:val="false"/>
          <w:color w:val="000000"/>
          <w:sz w:val="28"/>
        </w:rPr>
        <w:t>пункта 1</w:t>
      </w:r>
      <w:r>
        <w:rPr>
          <w:rFonts w:ascii="Times New Roman"/>
          <w:b w:val="false"/>
          <w:i w:val="false"/>
          <w:color w:val="000000"/>
          <w:sz w:val="28"/>
        </w:rPr>
        <w:t xml:space="preserve"> статьи 399 или подпунктом 4) </w:t>
      </w:r>
      <w:r>
        <w:rPr>
          <w:rFonts w:ascii="Times New Roman"/>
          <w:b w:val="false"/>
          <w:i w:val="false"/>
          <w:color w:val="000000"/>
          <w:sz w:val="28"/>
        </w:rPr>
        <w:t>пункта 2</w:t>
      </w:r>
      <w:r>
        <w:rPr>
          <w:rFonts w:ascii="Times New Roman"/>
          <w:b w:val="false"/>
          <w:i w:val="false"/>
          <w:color w:val="000000"/>
          <w:sz w:val="28"/>
        </w:rPr>
        <w:t xml:space="preserve"> статьи 451 настоящего Кодекса;</w:t>
      </w:r>
    </w:p>
    <w:bookmarkEnd w:id="6756"/>
    <w:bookmarkStart w:name="z15321" w:id="6757"/>
    <w:p>
      <w:pPr>
        <w:spacing w:after="0"/>
        <w:ind w:left="0"/>
        <w:jc w:val="both"/>
      </w:pPr>
      <w:r>
        <w:rPr>
          <w:rFonts w:ascii="Times New Roman"/>
          <w:b w:val="false"/>
          <w:i w:val="false"/>
          <w:color w:val="000000"/>
          <w:sz w:val="28"/>
        </w:rPr>
        <w:t>
      ввоз сырья и (или) материалов, а также компонентов в составе реализуемого транспортного средства и (или) сельскохозяйственной техники, а также их компонентов осуществлен юридическим лицом, реализующим указанные транспортные средства и (или) сельскохозяйственную технику, а также их компоненты;</w:t>
      </w:r>
    </w:p>
    <w:bookmarkEnd w:id="6757"/>
    <w:bookmarkStart w:name="z15322" w:id="6758"/>
    <w:p>
      <w:pPr>
        <w:spacing w:after="0"/>
        <w:ind w:left="0"/>
        <w:jc w:val="both"/>
      </w:pPr>
      <w:r>
        <w:rPr>
          <w:rFonts w:ascii="Times New Roman"/>
          <w:b w:val="false"/>
          <w:i w:val="false"/>
          <w:color w:val="000000"/>
          <w:sz w:val="28"/>
        </w:rPr>
        <w:t>
      транспортные средства и (или) сельскохозяйственная техника, а также их компоненты включены в перечень транспортных средств и (или) сельскохозяйственной техники, а также их компонентов, реализация которых освобождается от налога на добавленную стоимость, утвержденный уполномоченным органом в области государственной поддержки индустриальной деятельности по согласованию с центральным уполномоченным органом по государственному планированию и уполномоченным органом;</w:t>
      </w:r>
    </w:p>
    <w:bookmarkEnd w:id="6758"/>
    <w:bookmarkStart w:name="z7397" w:id="6759"/>
    <w:p>
      <w:pPr>
        <w:spacing w:after="0"/>
        <w:ind w:left="0"/>
        <w:jc w:val="both"/>
      </w:pPr>
      <w:r>
        <w:rPr>
          <w:rFonts w:ascii="Times New Roman"/>
          <w:b w:val="false"/>
          <w:i w:val="false"/>
          <w:color w:val="000000"/>
          <w:sz w:val="28"/>
        </w:rPr>
        <w:t>
      39) товаров, работ и услуг, реализуемых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6759"/>
    <w:bookmarkStart w:name="z7398" w:id="6760"/>
    <w:p>
      <w:pPr>
        <w:spacing w:after="0"/>
        <w:ind w:left="0"/>
        <w:jc w:val="both"/>
      </w:pPr>
      <w:r>
        <w:rPr>
          <w:rFonts w:ascii="Times New Roman"/>
          <w:b w:val="false"/>
          <w:i w:val="false"/>
          <w:color w:val="000000"/>
          <w:sz w:val="28"/>
        </w:rPr>
        <w:t>
      40) научно-исследовательских работ, проводимых на основании договоров на осуществление государственного задания, а также договоров государственного заказа по приоритетным направлениям в соответствии с законодательством Республики Казахстан о науке;</w:t>
      </w:r>
    </w:p>
    <w:bookmarkEnd w:id="6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41)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41) товаров, работ, услуг, реализуемых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 видам деятельности, предусмотренным в </w:t>
      </w:r>
      <w:r>
        <w:rPr>
          <w:rFonts w:ascii="Times New Roman"/>
          <w:b w:val="false"/>
          <w:i w:val="false"/>
          <w:color w:val="000000"/>
          <w:sz w:val="28"/>
        </w:rPr>
        <w:t>статье 292</w:t>
      </w:r>
      <w:r>
        <w:rPr>
          <w:rFonts w:ascii="Times New Roman"/>
          <w:b w:val="false"/>
          <w:i w:val="false"/>
          <w:color w:val="000000"/>
          <w:sz w:val="28"/>
        </w:rPr>
        <w:t xml:space="preserve"> настоящего Кодекса;</w:t>
      </w:r>
    </w:p>
    <w:bookmarkStart w:name="z7400" w:id="6761"/>
    <w:p>
      <w:pPr>
        <w:spacing w:after="0"/>
        <w:ind w:left="0"/>
        <w:jc w:val="both"/>
      </w:pPr>
      <w:r>
        <w:rPr>
          <w:rFonts w:ascii="Times New Roman"/>
          <w:b w:val="false"/>
          <w:i w:val="false"/>
          <w:color w:val="000000"/>
          <w:sz w:val="28"/>
        </w:rPr>
        <w:t>
      42) услуг, оказываемых физкультурно-спортивными организациями на основании договоров на осуществление государственного задания;</w:t>
      </w:r>
    </w:p>
    <w:bookmarkEnd w:id="6761"/>
    <w:bookmarkStart w:name="z7401" w:id="6762"/>
    <w:p>
      <w:pPr>
        <w:spacing w:after="0"/>
        <w:ind w:left="0"/>
        <w:jc w:val="both"/>
      </w:pPr>
      <w:r>
        <w:rPr>
          <w:rFonts w:ascii="Times New Roman"/>
          <w:b w:val="false"/>
          <w:i w:val="false"/>
          <w:color w:val="000000"/>
          <w:sz w:val="28"/>
        </w:rPr>
        <w:t>
      43) фармацевтических услуг, услуг по учету и реализации лекарственных средств и медицинских изделий в рамках трансфертов из бюджета фонду социального медицинского страхования на оплату гарантированного объема бесплатной медицинской помощи;</w:t>
      </w:r>
    </w:p>
    <w:bookmarkEnd w:id="6762"/>
    <w:bookmarkStart w:name="z14091" w:id="6763"/>
    <w:p>
      <w:pPr>
        <w:spacing w:after="0"/>
        <w:ind w:left="0"/>
        <w:jc w:val="both"/>
      </w:pPr>
      <w:r>
        <w:rPr>
          <w:rFonts w:ascii="Times New Roman"/>
          <w:b w:val="false"/>
          <w:i w:val="false"/>
          <w:color w:val="000000"/>
          <w:sz w:val="28"/>
        </w:rPr>
        <w:t>
      43-1) товаров, произведенных и реализуемых на территории специальной экономической зоны "Астана - новый город", при одновременном соблюдении следующих условий:</w:t>
      </w:r>
    </w:p>
    <w:bookmarkEnd w:id="6763"/>
    <w:bookmarkStart w:name="z14092" w:id="6764"/>
    <w:p>
      <w:pPr>
        <w:spacing w:after="0"/>
        <w:ind w:left="0"/>
        <w:jc w:val="both"/>
      </w:pPr>
      <w:r>
        <w:rPr>
          <w:rFonts w:ascii="Times New Roman"/>
          <w:b w:val="false"/>
          <w:i w:val="false"/>
          <w:color w:val="000000"/>
          <w:sz w:val="28"/>
        </w:rPr>
        <w:t>
      товары полностью потребляются в процессе строительства и ввода в эксплуатацию объектов инфраструктуры, больниц, поликлиник, школ, детских садов, музеев, театров, высших и средних учебных заведений, библиотек, дворцов школьников, спортивных комплексов, административного и жилого комплексов в соответствии с проектно-сметной документацией;</w:t>
      </w:r>
    </w:p>
    <w:bookmarkEnd w:id="6764"/>
    <w:bookmarkStart w:name="z14093" w:id="6765"/>
    <w:p>
      <w:pPr>
        <w:spacing w:after="0"/>
        <w:ind w:left="0"/>
        <w:jc w:val="both"/>
      </w:pPr>
      <w:r>
        <w:rPr>
          <w:rFonts w:ascii="Times New Roman"/>
          <w:b w:val="false"/>
          <w:i w:val="false"/>
          <w:color w:val="000000"/>
          <w:sz w:val="28"/>
        </w:rPr>
        <w:t>
      товары включены в перечень товаров, утвержденный уполномоченным государственным органом, осуществляющим государственное регулирование в сфере создания, функционирования и упразднения специальных экономических и индустриальных зон, по согласованию с центральным уполномоченным органом по государственному планированию и уполномоченным органом;</w:t>
      </w:r>
    </w:p>
    <w:bookmarkEnd w:id="6765"/>
    <w:bookmarkStart w:name="z14094" w:id="6766"/>
    <w:p>
      <w:pPr>
        <w:spacing w:after="0"/>
        <w:ind w:left="0"/>
        <w:jc w:val="both"/>
      </w:pPr>
      <w:r>
        <w:rPr>
          <w:rFonts w:ascii="Times New Roman"/>
          <w:b w:val="false"/>
          <w:i w:val="false"/>
          <w:color w:val="000000"/>
          <w:sz w:val="28"/>
        </w:rPr>
        <w:t>
      наличие договора (контракта) на поставку товаров с организациями, осуществляющими на территории специальной экономической зоны "Астана - новый город" строительство объектов инфраструктуры, больниц, поликлиник, школ, детских садов, музеев, театров, высших и средних учебных заведений, библиотек, дворцов школьников, спортивных комплексов, административного и жилого комплексов;</w:t>
      </w:r>
    </w:p>
    <w:bookmarkEnd w:id="6766"/>
    <w:bookmarkStart w:name="z14095" w:id="6767"/>
    <w:p>
      <w:pPr>
        <w:spacing w:after="0"/>
        <w:ind w:left="0"/>
        <w:jc w:val="both"/>
      </w:pPr>
      <w:r>
        <w:rPr>
          <w:rFonts w:ascii="Times New Roman"/>
          <w:b w:val="false"/>
          <w:i w:val="false"/>
          <w:color w:val="000000"/>
          <w:sz w:val="28"/>
        </w:rPr>
        <w:t>
      наличие копий товаросопроводительных документов, подтверждающих отгрузку товаров;</w:t>
      </w:r>
    </w:p>
    <w:bookmarkEnd w:id="6767"/>
    <w:bookmarkStart w:name="z14096" w:id="6768"/>
    <w:p>
      <w:pPr>
        <w:spacing w:after="0"/>
        <w:ind w:left="0"/>
        <w:jc w:val="both"/>
      </w:pPr>
      <w:r>
        <w:rPr>
          <w:rFonts w:ascii="Times New Roman"/>
          <w:b w:val="false"/>
          <w:i w:val="false"/>
          <w:color w:val="000000"/>
          <w:sz w:val="28"/>
        </w:rPr>
        <w:t>
      наличие копий документов, подтверждающих получение товаров покупателем.</w:t>
      </w:r>
    </w:p>
    <w:bookmarkEnd w:id="6768"/>
    <w:p>
      <w:pPr>
        <w:spacing w:after="0"/>
        <w:ind w:left="0"/>
        <w:jc w:val="both"/>
      </w:pPr>
      <w:r>
        <w:rPr>
          <w:rFonts w:ascii="Times New Roman"/>
          <w:b w:val="false"/>
          <w:i w:val="false"/>
          <w:color w:val="000000"/>
          <w:sz w:val="28"/>
        </w:rPr>
        <w:t>
      Для целей настоящей статьи под товарами, полностью потребляемыми в процессе строительства, понимаются товары, непосредственно вовлеченные в процесс возведения объектов инфраструктуры, больниц, поликлиник, школ, детских садов, музеев, театров, высших и средних учебных заведений, библиотек, дворцов школьников, спортивных комплексов, административного и жилого комплексов (за исключением электроэнергии, бензина, дизельного топлива и воды), при условии помещения таких товаров поставщиком и покупателем под таможенную процедуру свободной таможенной зоны и нахождения под таможенным контролем, если такие товары подлежат помещению под процедуру свободной таможенной зоны в соответствии с таможенным законодательством Республики Казахстан;</w:t>
      </w:r>
    </w:p>
    <w:bookmarkStart w:name="z14353" w:id="6769"/>
    <w:p>
      <w:pPr>
        <w:spacing w:after="0"/>
        <w:ind w:left="0"/>
        <w:jc w:val="both"/>
      </w:pPr>
      <w:r>
        <w:rPr>
          <w:rFonts w:ascii="Times New Roman"/>
          <w:b w:val="false"/>
          <w:i w:val="false"/>
          <w:color w:val="000000"/>
          <w:sz w:val="28"/>
        </w:rPr>
        <w:t>
      44) работ и услуг, выполняемых и оказываемых кинематографической организацией для инвестора при производстве фильмов;</w:t>
      </w:r>
    </w:p>
    <w:bookmarkEnd w:id="6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45)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45) товаров, производимых и реализуемых участниками международного технологического парка "Астана-Хаб", соответствующими условиям пункта 4-3 </w:t>
      </w:r>
      <w:r>
        <w:rPr>
          <w:rFonts w:ascii="Times New Roman"/>
          <w:b w:val="false"/>
          <w:i w:val="false"/>
          <w:color w:val="000000"/>
          <w:sz w:val="28"/>
        </w:rPr>
        <w:t>статьи 293</w:t>
      </w:r>
      <w:r>
        <w:rPr>
          <w:rFonts w:ascii="Times New Roman"/>
          <w:b w:val="false"/>
          <w:i w:val="false"/>
          <w:color w:val="000000"/>
          <w:sz w:val="28"/>
        </w:rPr>
        <w:t xml:space="preserve"> настоящего Кодекса;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46)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46) работ, услуг, реализуемых участниками международного технологического парка "Астана-Хаб", соответствующими условиям пункта 4-3 </w:t>
      </w:r>
      <w:r>
        <w:rPr>
          <w:rFonts w:ascii="Times New Roman"/>
          <w:b w:val="false"/>
          <w:i w:val="false"/>
          <w:color w:val="000000"/>
          <w:sz w:val="28"/>
        </w:rPr>
        <w:t>статьи 293</w:t>
      </w:r>
      <w:r>
        <w:rPr>
          <w:rFonts w:ascii="Times New Roman"/>
          <w:b w:val="false"/>
          <w:i w:val="false"/>
          <w:color w:val="000000"/>
          <w:sz w:val="28"/>
        </w:rPr>
        <w:t xml:space="preserve"> настоящего Кодекса;</w:t>
      </w:r>
    </w:p>
    <w:bookmarkStart w:name="z15323" w:id="6770"/>
    <w:p>
      <w:pPr>
        <w:spacing w:after="0"/>
        <w:ind w:left="0"/>
        <w:jc w:val="both"/>
      </w:pPr>
      <w:r>
        <w:rPr>
          <w:rFonts w:ascii="Times New Roman"/>
          <w:b w:val="false"/>
          <w:i w:val="false"/>
          <w:color w:val="000000"/>
          <w:sz w:val="28"/>
        </w:rPr>
        <w:t>
      47) если иное не установлено подпунктом 43-1) части первой настоящей статьи, товаров, произведенных и реализуемых при осуществлении приоритетных видов деятельности на территории специальных экономических зон при одновременном соблюдении следующих условий:</w:t>
      </w:r>
    </w:p>
    <w:bookmarkEnd w:id="6770"/>
    <w:bookmarkStart w:name="z15324" w:id="6771"/>
    <w:p>
      <w:pPr>
        <w:spacing w:after="0"/>
        <w:ind w:left="0"/>
        <w:jc w:val="both"/>
      </w:pPr>
      <w:r>
        <w:rPr>
          <w:rFonts w:ascii="Times New Roman"/>
          <w:b w:val="false"/>
          <w:i w:val="false"/>
          <w:color w:val="000000"/>
          <w:sz w:val="28"/>
        </w:rPr>
        <w:t>
      наличие договора (контракта) на поставку товаров с организациями, осуществляющими деятельность на территории специальных экономических зон Республики Казахстан;</w:t>
      </w:r>
    </w:p>
    <w:bookmarkEnd w:id="6771"/>
    <w:bookmarkStart w:name="z15325" w:id="6772"/>
    <w:p>
      <w:pPr>
        <w:spacing w:after="0"/>
        <w:ind w:left="0"/>
        <w:jc w:val="both"/>
      </w:pPr>
      <w:r>
        <w:rPr>
          <w:rFonts w:ascii="Times New Roman"/>
          <w:b w:val="false"/>
          <w:i w:val="false"/>
          <w:color w:val="000000"/>
          <w:sz w:val="28"/>
        </w:rPr>
        <w:t>
      наличие документов, подтверждающих отгрузку товаров участнику специальной экономической зоны;</w:t>
      </w:r>
    </w:p>
    <w:bookmarkEnd w:id="6772"/>
    <w:bookmarkStart w:name="z15326" w:id="6773"/>
    <w:p>
      <w:pPr>
        <w:spacing w:after="0"/>
        <w:ind w:left="0"/>
        <w:jc w:val="both"/>
      </w:pPr>
      <w:r>
        <w:rPr>
          <w:rFonts w:ascii="Times New Roman"/>
          <w:b w:val="false"/>
          <w:i w:val="false"/>
          <w:color w:val="000000"/>
          <w:sz w:val="28"/>
        </w:rPr>
        <w:t>
      наличие документов, подтверждающих получение товаров покупателем – участником специальной экономической зоны;</w:t>
      </w:r>
    </w:p>
    <w:bookmarkEnd w:id="6773"/>
    <w:bookmarkStart w:name="z15327" w:id="6774"/>
    <w:p>
      <w:pPr>
        <w:spacing w:after="0"/>
        <w:ind w:left="0"/>
        <w:jc w:val="both"/>
      </w:pPr>
      <w:r>
        <w:rPr>
          <w:rFonts w:ascii="Times New Roman"/>
          <w:b w:val="false"/>
          <w:i w:val="false"/>
          <w:color w:val="000000"/>
          <w:sz w:val="28"/>
        </w:rPr>
        <w:t>
      48) транспортных средств и (или) сельскохозяйственной техники при соблюдении следующих условий:</w:t>
      </w:r>
    </w:p>
    <w:bookmarkEnd w:id="6774"/>
    <w:bookmarkStart w:name="z17605" w:id="6775"/>
    <w:p>
      <w:pPr>
        <w:spacing w:after="0"/>
        <w:ind w:left="0"/>
        <w:jc w:val="both"/>
      </w:pPr>
      <w:r>
        <w:rPr>
          <w:rFonts w:ascii="Times New Roman"/>
          <w:b w:val="false"/>
          <w:i w:val="false"/>
          <w:color w:val="000000"/>
          <w:sz w:val="28"/>
        </w:rPr>
        <w:t>
      реализующее юридическое лицо является уполномоченным представителем производителя транспортных средств и (или) сельскохозяйственной техники;</w:t>
      </w:r>
    </w:p>
    <w:bookmarkEnd w:id="6775"/>
    <w:bookmarkStart w:name="z17606" w:id="6776"/>
    <w:p>
      <w:pPr>
        <w:spacing w:after="0"/>
        <w:ind w:left="0"/>
        <w:jc w:val="both"/>
      </w:pPr>
      <w:r>
        <w:rPr>
          <w:rFonts w:ascii="Times New Roman"/>
          <w:b w:val="false"/>
          <w:i w:val="false"/>
          <w:color w:val="000000"/>
          <w:sz w:val="28"/>
        </w:rPr>
        <w:t>
      транспортные средства и (или) сельскохозяйственная техника приобретены у производителя без налога на добавленную стоимость в соответствии с подпунктом 38) части первой настоящей статьи.</w:t>
      </w:r>
    </w:p>
    <w:bookmarkEnd w:id="6776"/>
    <w:bookmarkStart w:name="z17607" w:id="6777"/>
    <w:p>
      <w:pPr>
        <w:spacing w:after="0"/>
        <w:ind w:left="0"/>
        <w:jc w:val="both"/>
      </w:pPr>
      <w:r>
        <w:rPr>
          <w:rFonts w:ascii="Times New Roman"/>
          <w:b w:val="false"/>
          <w:i w:val="false"/>
          <w:color w:val="000000"/>
          <w:sz w:val="28"/>
        </w:rPr>
        <w:t>
      В целях применения настоящего подпункта уполномоченным представителем производителя транспортных средств и (или) сельскохозяйственной техники признается юридическое лицо, назначенное уполномоченным представителем в рамках сделки, заключенной с производителем транспортных средств и (или) сельскохозяйственной техники, и включенное в реестр уполномоченных представителей, применяющих освобождение от налога на добавленную стоимость при реализации транспортных средств и (или) сельскохозяйственной техники, приобретенных у их производителя.</w:t>
      </w:r>
    </w:p>
    <w:bookmarkEnd w:id="6777"/>
    <w:bookmarkStart w:name="z17608" w:id="6778"/>
    <w:p>
      <w:pPr>
        <w:spacing w:after="0"/>
        <w:ind w:left="0"/>
        <w:jc w:val="both"/>
      </w:pPr>
      <w:r>
        <w:rPr>
          <w:rFonts w:ascii="Times New Roman"/>
          <w:b w:val="false"/>
          <w:i w:val="false"/>
          <w:color w:val="000000"/>
          <w:sz w:val="28"/>
        </w:rPr>
        <w:t>
      Реестр уполномоченных представителей, применяющих освобождение от налога на добавленную стоимость при реализации транспортных средств и (или) сельскохозяйственной техники, приобретенных у их производителя, ведется уполномоченным органом в области государственного стимулирования промышленности по утвержденной им форме;</w:t>
      </w:r>
    </w:p>
    <w:bookmarkEnd w:id="6778"/>
    <w:bookmarkStart w:name="z15328" w:id="67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услуги назначенного оператора, оформленные едиными документами в соответствии с актами Всемирного почтового союза, по транзиту международных почтовых отправлений назначенных операторов других стран-членов Всемирного почтового союза через территорию Республики Казахстан;</w:t>
      </w:r>
    </w:p>
    <w:bookmarkEnd w:id="6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действовал до 01.01.2023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w:t>
      </w:r>
      <w:r>
        <w:br/>
      </w:r>
      <w:r>
        <w:rPr>
          <w:rFonts w:ascii="Times New Roman"/>
          <w:b w:val="false"/>
          <w:i w:val="false"/>
          <w:color w:val="000000"/>
          <w:sz w:val="28"/>
        </w:rPr>
        <w:t>
</w:t>
      </w:r>
    </w:p>
    <w:bookmarkStart w:name="z16721" w:id="6780"/>
    <w:p>
      <w:pPr>
        <w:spacing w:after="0"/>
        <w:ind w:left="0"/>
        <w:jc w:val="both"/>
      </w:pPr>
      <w:r>
        <w:rPr>
          <w:rFonts w:ascii="Times New Roman"/>
          <w:b w:val="false"/>
          <w:i w:val="false"/>
          <w:color w:val="000000"/>
          <w:sz w:val="28"/>
        </w:rPr>
        <w:t>
      51) товаров, работ, услуг на безвозмездной основе в рамках благотворительной помощи некоммерческой организацией, созданной в форме фонда в соответствии с гражданским законодательством Республики Казахстан;</w:t>
      </w:r>
    </w:p>
    <w:bookmarkEnd w:id="6780"/>
    <w:bookmarkStart w:name="z17223" w:id="6781"/>
    <w:p>
      <w:pPr>
        <w:spacing w:after="0"/>
        <w:ind w:left="0"/>
        <w:jc w:val="both"/>
      </w:pPr>
      <w:r>
        <w:rPr>
          <w:rFonts w:ascii="Times New Roman"/>
          <w:b w:val="false"/>
          <w:i w:val="false"/>
          <w:color w:val="000000"/>
          <w:sz w:val="28"/>
        </w:rPr>
        <w:t>
      52) аффинированного золота и (или) серебра субъектами производства драгоценных металлов субъектам производства ювелирных и других изделий, осуществляющим деятельность на территории Республики Казахстан;</w:t>
      </w:r>
    </w:p>
    <w:bookmarkEnd w:id="6781"/>
    <w:bookmarkStart w:name="z16723" w:id="6782"/>
    <w:p>
      <w:pPr>
        <w:spacing w:after="0"/>
        <w:ind w:left="0"/>
        <w:jc w:val="both"/>
      </w:pPr>
      <w:r>
        <w:rPr>
          <w:rFonts w:ascii="Times New Roman"/>
          <w:b w:val="false"/>
          <w:i w:val="false"/>
          <w:color w:val="000000"/>
          <w:sz w:val="28"/>
        </w:rPr>
        <w:t xml:space="preserve">
      53) бытовых приборов и (или) приборов бытовой электроники, а также их компонентов, включенных в перечень, утвержденный уполномоченным органом в области государственного стимулирования промышленности по согласованию с центральным уполномоченным органом по государственному планированию и уполномоченным органом, при соблюдении следующих условий: </w:t>
      </w:r>
    </w:p>
    <w:bookmarkEnd w:id="6782"/>
    <w:bookmarkStart w:name="z17609" w:id="6783"/>
    <w:p>
      <w:pPr>
        <w:spacing w:after="0"/>
        <w:ind w:left="0"/>
        <w:jc w:val="both"/>
      </w:pPr>
      <w:r>
        <w:rPr>
          <w:rFonts w:ascii="Times New Roman"/>
          <w:b w:val="false"/>
          <w:i w:val="false"/>
          <w:color w:val="000000"/>
          <w:sz w:val="28"/>
        </w:rPr>
        <w:t xml:space="preserve">
      для производителя бытовых приборов и (или) приборов бытовой электроники, а также их компонентов – в состав реализуемого бытового прибора и (или) прибора бытовой электроники, а также их (его) компонентов входят ранее ввезенные сырье и (или) материалы, которые освобождаются от налога на добавленную стоимость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399 или </w:t>
      </w:r>
      <w:r>
        <w:rPr>
          <w:rFonts w:ascii="Times New Roman"/>
          <w:b w:val="false"/>
          <w:i w:val="false"/>
          <w:color w:val="000000"/>
          <w:sz w:val="28"/>
        </w:rPr>
        <w:t>пунктом 5</w:t>
      </w:r>
      <w:r>
        <w:rPr>
          <w:rFonts w:ascii="Times New Roman"/>
          <w:b w:val="false"/>
          <w:i w:val="false"/>
          <w:color w:val="000000"/>
          <w:sz w:val="28"/>
        </w:rPr>
        <w:t xml:space="preserve"> статьи 451 настоящего Кодекса;</w:t>
      </w:r>
    </w:p>
    <w:bookmarkEnd w:id="6783"/>
    <w:bookmarkStart w:name="z17610" w:id="6784"/>
    <w:p>
      <w:pPr>
        <w:spacing w:after="0"/>
        <w:ind w:left="0"/>
        <w:jc w:val="both"/>
      </w:pPr>
      <w:r>
        <w:rPr>
          <w:rFonts w:ascii="Times New Roman"/>
          <w:b w:val="false"/>
          <w:i w:val="false"/>
          <w:color w:val="000000"/>
          <w:sz w:val="28"/>
        </w:rPr>
        <w:t>
      для уполномоченного представителя производителя бытовых приборов и (или) приборов бытовой электроники, а также их компонентов – бытовые приборы и (или) приборы бытовой электроники, а также их компоненты приобретены у производителя без налога на добавленную стоимость в соответствии с настоящим подпунктом;</w:t>
      </w:r>
    </w:p>
    <w:bookmarkEnd w:id="6784"/>
    <w:bookmarkStart w:name="z17611" w:id="6785"/>
    <w:p>
      <w:pPr>
        <w:spacing w:after="0"/>
        <w:ind w:left="0"/>
        <w:jc w:val="both"/>
      </w:pPr>
      <w:r>
        <w:rPr>
          <w:rFonts w:ascii="Times New Roman"/>
          <w:b w:val="false"/>
          <w:i w:val="false"/>
          <w:color w:val="000000"/>
          <w:sz w:val="28"/>
        </w:rPr>
        <w:t>
      для иных лиц, реализующих бытовые приборы и (или) приборы бытовой электроники, а также их компоненты, – указанные бытовые приборы и (или) приборы бытовой электроники, а также их компоненты приобретены у производителя или уполномоченного представителя без налога на добавленную стоимость в соответствии с настоящим подпунктом.</w:t>
      </w:r>
    </w:p>
    <w:bookmarkEnd w:id="6785"/>
    <w:bookmarkStart w:name="z17612" w:id="6786"/>
    <w:p>
      <w:pPr>
        <w:spacing w:after="0"/>
        <w:ind w:left="0"/>
        <w:jc w:val="both"/>
      </w:pPr>
      <w:r>
        <w:rPr>
          <w:rFonts w:ascii="Times New Roman"/>
          <w:b w:val="false"/>
          <w:i w:val="false"/>
          <w:color w:val="000000"/>
          <w:sz w:val="28"/>
        </w:rPr>
        <w:t>
      В целях применения настоящего подпункта уполномоченный орган в области государственного стимулирования промышленности по утвержденной им форме ведет реестр юридических лиц, являющихся:</w:t>
      </w:r>
    </w:p>
    <w:bookmarkEnd w:id="6786"/>
    <w:bookmarkStart w:name="z17613" w:id="6787"/>
    <w:p>
      <w:pPr>
        <w:spacing w:after="0"/>
        <w:ind w:left="0"/>
        <w:jc w:val="both"/>
      </w:pPr>
      <w:r>
        <w:rPr>
          <w:rFonts w:ascii="Times New Roman"/>
          <w:b w:val="false"/>
          <w:i w:val="false"/>
          <w:color w:val="000000"/>
          <w:sz w:val="28"/>
        </w:rPr>
        <w:t>
      производителями бытовых приборов и (или) приборов бытовой электроники, а также их компонентов;</w:t>
      </w:r>
    </w:p>
    <w:bookmarkEnd w:id="6787"/>
    <w:bookmarkStart w:name="z17614" w:id="6788"/>
    <w:p>
      <w:pPr>
        <w:spacing w:after="0"/>
        <w:ind w:left="0"/>
        <w:jc w:val="both"/>
      </w:pPr>
      <w:r>
        <w:rPr>
          <w:rFonts w:ascii="Times New Roman"/>
          <w:b w:val="false"/>
          <w:i w:val="false"/>
          <w:color w:val="000000"/>
          <w:sz w:val="28"/>
        </w:rPr>
        <w:t>
      уполномоченными представителями производителя;</w:t>
      </w:r>
    </w:p>
    <w:bookmarkEnd w:id="6788"/>
    <w:bookmarkStart w:name="z17615" w:id="6789"/>
    <w:p>
      <w:pPr>
        <w:spacing w:after="0"/>
        <w:ind w:left="0"/>
        <w:jc w:val="both"/>
      </w:pPr>
      <w:r>
        <w:rPr>
          <w:rFonts w:ascii="Times New Roman"/>
          <w:b w:val="false"/>
          <w:i w:val="false"/>
          <w:color w:val="000000"/>
          <w:sz w:val="28"/>
        </w:rPr>
        <w:t>
      иными лицами, реализующими бытовые приборы и (или) приборы бытовой электроники, а также их компоненты.</w:t>
      </w:r>
    </w:p>
    <w:bookmarkEnd w:id="6789"/>
    <w:bookmarkStart w:name="z17616" w:id="6790"/>
    <w:p>
      <w:pPr>
        <w:spacing w:after="0"/>
        <w:ind w:left="0"/>
        <w:jc w:val="both"/>
      </w:pPr>
      <w:r>
        <w:rPr>
          <w:rFonts w:ascii="Times New Roman"/>
          <w:b w:val="false"/>
          <w:i w:val="false"/>
          <w:color w:val="000000"/>
          <w:sz w:val="28"/>
        </w:rPr>
        <w:t>
      Перечень товаров, указанных в подпункте 33) части первой настоящей статьи, утверждается уполномоченным органом в области здравоохранения по согласованию с центральным уполномоченным органом по государственному планированию и уполномоченным органом.</w:t>
      </w:r>
    </w:p>
    <w:bookmarkEnd w:id="6790"/>
    <w:bookmarkStart w:name="z17617" w:id="6791"/>
    <w:p>
      <w:pPr>
        <w:spacing w:after="0"/>
        <w:ind w:left="0"/>
        <w:jc w:val="both"/>
      </w:pPr>
      <w:r>
        <w:rPr>
          <w:rFonts w:ascii="Times New Roman"/>
          <w:b w:val="false"/>
          <w:i w:val="false"/>
          <w:color w:val="000000"/>
          <w:sz w:val="28"/>
        </w:rPr>
        <w:t>
      Перечень товаров, указанных в подпункте 34) части первой настоящей статьи, утверждается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bookmarkEnd w:id="6791"/>
    <w:bookmarkStart w:name="z17618" w:id="6792"/>
    <w:p>
      <w:pPr>
        <w:spacing w:after="0"/>
        <w:ind w:left="0"/>
        <w:jc w:val="both"/>
      </w:pPr>
      <w:r>
        <w:rPr>
          <w:rFonts w:ascii="Times New Roman"/>
          <w:b w:val="false"/>
          <w:i w:val="false"/>
          <w:color w:val="000000"/>
          <w:sz w:val="28"/>
        </w:rPr>
        <w:t>
      Перечень работ и услуг, указанных в подпункте 44) части первой настоящей статьи, утверждается центральным исполнительным органом, осуществляющим руководство и межотраслевую координацию в сфере кинематографии, по согласованию с центральным уполномоченным органом по государственному планированию и уполномоченным органом.</w:t>
      </w:r>
    </w:p>
    <w:bookmarkEnd w:id="6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394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с 01.01.2018);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03.01.2019 </w:t>
      </w:r>
      <w:r>
        <w:rPr>
          <w:rFonts w:ascii="Times New Roman"/>
          <w:b w:val="false"/>
          <w:i w:val="false"/>
          <w:color w:val="000000"/>
          <w:sz w:val="28"/>
        </w:rPr>
        <w:t>№ 213-VI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с 01.01.2018);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01.07.2023); от 08.07.2024 </w:t>
      </w:r>
      <w:r>
        <w:rPr>
          <w:rFonts w:ascii="Times New Roman"/>
          <w:b w:val="false"/>
          <w:i w:val="false"/>
          <w:color w:val="000000"/>
          <w:sz w:val="28"/>
        </w:rPr>
        <w:t>№ 119-VIII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395. Обороты, связанные с международными перевозками</w:t>
      </w:r>
    </w:p>
    <w:bookmarkStart w:name="z7403" w:id="6793"/>
    <w:p>
      <w:pPr>
        <w:spacing w:after="0"/>
        <w:ind w:left="0"/>
        <w:jc w:val="both"/>
      </w:pPr>
      <w:r>
        <w:rPr>
          <w:rFonts w:ascii="Times New Roman"/>
          <w:b w:val="false"/>
          <w:i w:val="false"/>
          <w:color w:val="000000"/>
          <w:sz w:val="28"/>
        </w:rPr>
        <w:t xml:space="preserve">
      Освобождаются от налога на добавленную стоимость обороты по реализации следующих работ, услуг, связанных с перевозками, являющимися международными в соответствии со </w:t>
      </w:r>
      <w:r>
        <w:rPr>
          <w:rFonts w:ascii="Times New Roman"/>
          <w:b w:val="false"/>
          <w:i w:val="false"/>
          <w:color w:val="000000"/>
          <w:sz w:val="28"/>
        </w:rPr>
        <w:t>статьями 387</w:t>
      </w:r>
      <w:r>
        <w:rPr>
          <w:rFonts w:ascii="Times New Roman"/>
          <w:b w:val="false"/>
          <w:i w:val="false"/>
          <w:color w:val="000000"/>
          <w:sz w:val="28"/>
        </w:rPr>
        <w:t xml:space="preserve"> и </w:t>
      </w:r>
      <w:r>
        <w:rPr>
          <w:rFonts w:ascii="Times New Roman"/>
          <w:b w:val="false"/>
          <w:i w:val="false"/>
          <w:color w:val="000000"/>
          <w:sz w:val="28"/>
        </w:rPr>
        <w:t>448</w:t>
      </w:r>
      <w:r>
        <w:rPr>
          <w:rFonts w:ascii="Times New Roman"/>
          <w:b w:val="false"/>
          <w:i w:val="false"/>
          <w:color w:val="000000"/>
          <w:sz w:val="28"/>
        </w:rPr>
        <w:t xml:space="preserve"> настоящего Кодекса, местом реализации которых является Республика Казахстан: </w:t>
      </w:r>
    </w:p>
    <w:bookmarkEnd w:id="6793"/>
    <w:bookmarkStart w:name="z7404" w:id="6794"/>
    <w:p>
      <w:pPr>
        <w:spacing w:after="0"/>
        <w:ind w:left="0"/>
        <w:jc w:val="both"/>
      </w:pPr>
      <w:r>
        <w:rPr>
          <w:rFonts w:ascii="Times New Roman"/>
          <w:b w:val="false"/>
          <w:i w:val="false"/>
          <w:color w:val="000000"/>
          <w:sz w:val="28"/>
        </w:rPr>
        <w:t>
      погрузка, разгрузка, перегрузка (слив, налив, передача продукции в другие магистральные трубопроводы, перевалка на другой вид транспорта);</w:t>
      </w:r>
    </w:p>
    <w:bookmarkEnd w:id="6794"/>
    <w:bookmarkStart w:name="z7405" w:id="6795"/>
    <w:p>
      <w:pPr>
        <w:spacing w:after="0"/>
        <w:ind w:left="0"/>
        <w:jc w:val="both"/>
      </w:pPr>
      <w:r>
        <w:rPr>
          <w:rFonts w:ascii="Times New Roman"/>
          <w:b w:val="false"/>
          <w:i w:val="false"/>
          <w:color w:val="000000"/>
          <w:sz w:val="28"/>
        </w:rPr>
        <w:t>
      перестановка вагонов на тележки или колесные пары другой ширины колеи при пересечении таможенной границы государств-членов Евразийского экономического союза;</w:t>
      </w:r>
    </w:p>
    <w:bookmarkEnd w:id="6795"/>
    <w:bookmarkStart w:name="z7406" w:id="6796"/>
    <w:p>
      <w:pPr>
        <w:spacing w:after="0"/>
        <w:ind w:left="0"/>
        <w:jc w:val="both"/>
      </w:pPr>
      <w:r>
        <w:rPr>
          <w:rFonts w:ascii="Times New Roman"/>
          <w:b w:val="false"/>
          <w:i w:val="false"/>
          <w:color w:val="000000"/>
          <w:sz w:val="28"/>
        </w:rPr>
        <w:t xml:space="preserve">
      экспедирование товаров, в том числе почты, экспортируемых с территории Республики Казахстан, импортируемых на территорию Республики Казахстан, а также транзитных грузов; </w:t>
      </w:r>
    </w:p>
    <w:bookmarkEnd w:id="6796"/>
    <w:bookmarkStart w:name="z7407" w:id="6797"/>
    <w:p>
      <w:pPr>
        <w:spacing w:after="0"/>
        <w:ind w:left="0"/>
        <w:jc w:val="both"/>
      </w:pPr>
      <w:r>
        <w:rPr>
          <w:rFonts w:ascii="Times New Roman"/>
          <w:b w:val="false"/>
          <w:i w:val="false"/>
          <w:color w:val="000000"/>
          <w:sz w:val="28"/>
        </w:rPr>
        <w:t xml:space="preserve">
      услуги оператора вагонов (контейнеров); </w:t>
      </w:r>
    </w:p>
    <w:bookmarkEnd w:id="6797"/>
    <w:bookmarkStart w:name="z7408" w:id="6798"/>
    <w:p>
      <w:pPr>
        <w:spacing w:after="0"/>
        <w:ind w:left="0"/>
        <w:jc w:val="both"/>
      </w:pPr>
      <w:r>
        <w:rPr>
          <w:rFonts w:ascii="Times New Roman"/>
          <w:b w:val="false"/>
          <w:i w:val="false"/>
          <w:color w:val="000000"/>
          <w:sz w:val="28"/>
        </w:rPr>
        <w:t>
      услуги технического и аэронавигационного обслуживания, по реализации товаров, работ, услуг, входящих в состав аэропортовской деятельности в соответствии с законодательством Республики Казахстан об использовании воздушного пространства Республики Казахстан и деятельности авиации;</w:t>
      </w:r>
    </w:p>
    <w:bookmarkEnd w:id="6798"/>
    <w:bookmarkStart w:name="z7409" w:id="6799"/>
    <w:p>
      <w:pPr>
        <w:spacing w:after="0"/>
        <w:ind w:left="0"/>
        <w:jc w:val="both"/>
      </w:pPr>
      <w:r>
        <w:rPr>
          <w:rFonts w:ascii="Times New Roman"/>
          <w:b w:val="false"/>
          <w:i w:val="false"/>
          <w:color w:val="000000"/>
          <w:sz w:val="28"/>
        </w:rPr>
        <w:t>
      услуги морских портов по обслуживанию международных рейсов;</w:t>
      </w:r>
    </w:p>
    <w:bookmarkEnd w:id="6799"/>
    <w:bookmarkStart w:name="z7410" w:id="6800"/>
    <w:p>
      <w:pPr>
        <w:spacing w:after="0"/>
        <w:ind w:left="0"/>
        <w:jc w:val="both"/>
      </w:pPr>
      <w:r>
        <w:rPr>
          <w:rFonts w:ascii="Times New Roman"/>
          <w:b w:val="false"/>
          <w:i w:val="false"/>
          <w:color w:val="000000"/>
          <w:sz w:val="28"/>
        </w:rPr>
        <w:t>
      универсальные услуги почтовой связи;</w:t>
      </w:r>
    </w:p>
    <w:bookmarkEnd w:id="6800"/>
    <w:bookmarkStart w:name="z7411" w:id="6801"/>
    <w:p>
      <w:pPr>
        <w:spacing w:after="0"/>
        <w:ind w:left="0"/>
        <w:jc w:val="both"/>
      </w:pPr>
      <w:r>
        <w:rPr>
          <w:rFonts w:ascii="Times New Roman"/>
          <w:b w:val="false"/>
          <w:i w:val="false"/>
          <w:color w:val="000000"/>
          <w:sz w:val="28"/>
        </w:rPr>
        <w:t>
      услуги по пересылке регистрируемых почтовых отправлений.</w:t>
      </w:r>
    </w:p>
    <w:bookmarkEnd w:id="6801"/>
    <w:bookmarkStart w:name="z7412" w:id="6802"/>
    <w:p>
      <w:pPr>
        <w:spacing w:after="0"/>
        <w:ind w:left="0"/>
        <w:jc w:val="both"/>
      </w:pPr>
      <w:r>
        <w:rPr>
          <w:rFonts w:ascii="Times New Roman"/>
          <w:b w:val="false"/>
          <w:i w:val="false"/>
          <w:color w:val="000000"/>
          <w:sz w:val="28"/>
        </w:rPr>
        <w:t>
      В целях настоящего раздела услугами оператора вагонов (контейнеров) являются следующие услуги, оказываемые им в комплексе в целях организации перевозки грузов и предоставляемые оператором вагонов (контейнеров), указанным в перевозочном документе в качестве участника перевозочного процесса:</w:t>
      </w:r>
    </w:p>
    <w:bookmarkEnd w:id="6802"/>
    <w:bookmarkStart w:name="z7413" w:id="6803"/>
    <w:p>
      <w:pPr>
        <w:spacing w:after="0"/>
        <w:ind w:left="0"/>
        <w:jc w:val="both"/>
      </w:pPr>
      <w:r>
        <w:rPr>
          <w:rFonts w:ascii="Times New Roman"/>
          <w:b w:val="false"/>
          <w:i w:val="false"/>
          <w:color w:val="000000"/>
          <w:sz w:val="28"/>
        </w:rPr>
        <w:t>
      1) формирование плана предоставления в пользование вагонов (контейнеров) и его согласование между участниками перевозочного процесса;</w:t>
      </w:r>
    </w:p>
    <w:bookmarkEnd w:id="6803"/>
    <w:bookmarkStart w:name="z7414" w:id="6804"/>
    <w:p>
      <w:pPr>
        <w:spacing w:after="0"/>
        <w:ind w:left="0"/>
        <w:jc w:val="both"/>
      </w:pPr>
      <w:r>
        <w:rPr>
          <w:rFonts w:ascii="Times New Roman"/>
          <w:b w:val="false"/>
          <w:i w:val="false"/>
          <w:color w:val="000000"/>
          <w:sz w:val="28"/>
        </w:rPr>
        <w:t>
      2) предоставление в пользование вагонов (контейнеров);</w:t>
      </w:r>
    </w:p>
    <w:bookmarkEnd w:id="6804"/>
    <w:bookmarkStart w:name="z7415" w:id="6805"/>
    <w:p>
      <w:pPr>
        <w:spacing w:after="0"/>
        <w:ind w:left="0"/>
        <w:jc w:val="both"/>
      </w:pPr>
      <w:r>
        <w:rPr>
          <w:rFonts w:ascii="Times New Roman"/>
          <w:b w:val="false"/>
          <w:i w:val="false"/>
          <w:color w:val="000000"/>
          <w:sz w:val="28"/>
        </w:rPr>
        <w:t>
      3) диспетчеризация путем централизованного оперативного контроля и дистанционного управления фактическим движением груженых и порожних вагонов (контейнеров).</w:t>
      </w:r>
    </w:p>
    <w:bookmarkEnd w:id="6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395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396. Обороты по реализации, связанные с землей и жилыми зданиями</w:t>
      </w:r>
    </w:p>
    <w:bookmarkStart w:name="z7416" w:id="6806"/>
    <w:p>
      <w:pPr>
        <w:spacing w:after="0"/>
        <w:ind w:left="0"/>
        <w:jc w:val="both"/>
      </w:pPr>
      <w:r>
        <w:rPr>
          <w:rFonts w:ascii="Times New Roman"/>
          <w:b w:val="false"/>
          <w:i w:val="false"/>
          <w:color w:val="000000"/>
          <w:sz w:val="28"/>
        </w:rPr>
        <w:t>
      1. Освобождаются от налога на добавленную стоимость:</w:t>
      </w:r>
    </w:p>
    <w:bookmarkEnd w:id="6806"/>
    <w:bookmarkStart w:name="z7417" w:id="6807"/>
    <w:p>
      <w:pPr>
        <w:spacing w:after="0"/>
        <w:ind w:left="0"/>
        <w:jc w:val="both"/>
      </w:pPr>
      <w:r>
        <w:rPr>
          <w:rFonts w:ascii="Times New Roman"/>
          <w:b w:val="false"/>
          <w:i w:val="false"/>
          <w:color w:val="000000"/>
          <w:sz w:val="28"/>
        </w:rPr>
        <w:t>
      1) реализация жилого здания (части жилого здания), кроме части жилого здания, состоящей исключительно из нежилых помещений;</w:t>
      </w:r>
    </w:p>
    <w:bookmarkEnd w:id="6807"/>
    <w:bookmarkStart w:name="z7418" w:id="6808"/>
    <w:p>
      <w:pPr>
        <w:spacing w:after="0"/>
        <w:ind w:left="0"/>
        <w:jc w:val="both"/>
      </w:pPr>
      <w:r>
        <w:rPr>
          <w:rFonts w:ascii="Times New Roman"/>
          <w:b w:val="false"/>
          <w:i w:val="false"/>
          <w:color w:val="000000"/>
          <w:sz w:val="28"/>
        </w:rPr>
        <w:t>
      2) передача в аренду (субаренду) жилого здания (части жилого здания), кроме части жилого здания, состоящей исключительно из нежилых помещений;</w:t>
      </w:r>
    </w:p>
    <w:bookmarkEnd w:id="6808"/>
    <w:bookmarkStart w:name="z7419" w:id="6809"/>
    <w:p>
      <w:pPr>
        <w:spacing w:after="0"/>
        <w:ind w:left="0"/>
        <w:jc w:val="both"/>
      </w:pPr>
      <w:r>
        <w:rPr>
          <w:rFonts w:ascii="Times New Roman"/>
          <w:b w:val="false"/>
          <w:i w:val="false"/>
          <w:color w:val="000000"/>
          <w:sz w:val="28"/>
        </w:rPr>
        <w:t xml:space="preserve">
      3) услуги по организации проживания в студенческих и школьных общежитиях, рабочих поселках, детских домах отдыха, железнодорожных спальных вагонах. </w:t>
      </w:r>
    </w:p>
    <w:bookmarkEnd w:id="6809"/>
    <w:bookmarkStart w:name="z7420" w:id="6810"/>
    <w:p>
      <w:pPr>
        <w:spacing w:after="0"/>
        <w:ind w:left="0"/>
        <w:jc w:val="both"/>
      </w:pPr>
      <w:r>
        <w:rPr>
          <w:rFonts w:ascii="Times New Roman"/>
          <w:b w:val="false"/>
          <w:i w:val="false"/>
          <w:color w:val="000000"/>
          <w:sz w:val="28"/>
        </w:rPr>
        <w:t xml:space="preserve">
      2. Передача права владения и (или) пользования, и (или) распоряжения земельным участком и (или) аренда земельного участка (земельной доли), в том числе субаренда, освобождаются от налога на добавленную стоимость, за исключением: </w:t>
      </w:r>
    </w:p>
    <w:bookmarkEnd w:id="6810"/>
    <w:bookmarkStart w:name="z7421" w:id="6811"/>
    <w:p>
      <w:pPr>
        <w:spacing w:after="0"/>
        <w:ind w:left="0"/>
        <w:jc w:val="both"/>
      </w:pPr>
      <w:r>
        <w:rPr>
          <w:rFonts w:ascii="Times New Roman"/>
          <w:b w:val="false"/>
          <w:i w:val="false"/>
          <w:color w:val="000000"/>
          <w:sz w:val="28"/>
        </w:rPr>
        <w:t>
      1) передачи права владения и (или) пользования, и (или) распоряжения, и (или) аренды земельного участка (земельной доли), предоставленного (предоставленной) и (или) используемого (используемой) для размещения платных автостоянок (автопарковок);</w:t>
      </w:r>
    </w:p>
    <w:bookmarkEnd w:id="6811"/>
    <w:bookmarkStart w:name="z7422" w:id="6812"/>
    <w:p>
      <w:pPr>
        <w:spacing w:after="0"/>
        <w:ind w:left="0"/>
        <w:jc w:val="both"/>
      </w:pPr>
      <w:r>
        <w:rPr>
          <w:rFonts w:ascii="Times New Roman"/>
          <w:b w:val="false"/>
          <w:i w:val="false"/>
          <w:color w:val="000000"/>
          <w:sz w:val="28"/>
        </w:rPr>
        <w:t xml:space="preserve">
      2) передачи права владения и (или) пользования, и (или) распоряжения земельным участком (земельной доли) при реализации части жилого здания, состоящей исключительно из нежилых помещений; </w:t>
      </w:r>
    </w:p>
    <w:bookmarkEnd w:id="6812"/>
    <w:bookmarkStart w:name="z7423" w:id="6813"/>
    <w:p>
      <w:pPr>
        <w:spacing w:after="0"/>
        <w:ind w:left="0"/>
        <w:jc w:val="both"/>
      </w:pPr>
      <w:r>
        <w:rPr>
          <w:rFonts w:ascii="Times New Roman"/>
          <w:b w:val="false"/>
          <w:i w:val="false"/>
          <w:color w:val="000000"/>
          <w:sz w:val="28"/>
        </w:rPr>
        <w:t>
      3) передачи права владения и (или) пользования, и (или) распоряжения земельным участком (земельной долей), занятым зданием (частью здания), не относящимся (не относящегося) к жилому зданию, в том числе аренда (субаренда) земельного участка (земельной доли).</w:t>
      </w:r>
    </w:p>
    <w:bookmarkEnd w:id="68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396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397. Обороты по реализации финансовых операций, освобождаемые от налога на добавленную стоимость</w:t>
      </w:r>
    </w:p>
    <w:bookmarkStart w:name="z7424" w:id="6814"/>
    <w:p>
      <w:pPr>
        <w:spacing w:after="0"/>
        <w:ind w:left="0"/>
        <w:jc w:val="both"/>
      </w:pPr>
      <w:r>
        <w:rPr>
          <w:rFonts w:ascii="Times New Roman"/>
          <w:b w:val="false"/>
          <w:i w:val="false"/>
          <w:color w:val="000000"/>
          <w:sz w:val="28"/>
        </w:rPr>
        <w:t>
      1. Освобождаются от налога на добавленную стоимость финансовые операции, предусмотренные пунктом 2 настоящей статьи.</w:t>
      </w:r>
    </w:p>
    <w:bookmarkEnd w:id="6814"/>
    <w:bookmarkStart w:name="z7425" w:id="6815"/>
    <w:p>
      <w:pPr>
        <w:spacing w:after="0"/>
        <w:ind w:left="0"/>
        <w:jc w:val="both"/>
      </w:pPr>
      <w:r>
        <w:rPr>
          <w:rFonts w:ascii="Times New Roman"/>
          <w:b w:val="false"/>
          <w:i w:val="false"/>
          <w:color w:val="000000"/>
          <w:sz w:val="28"/>
        </w:rPr>
        <w:t>
      2. К финансовым операциям, освобождаемым от налога на добавленную стоимость, относятся:</w:t>
      </w:r>
    </w:p>
    <w:bookmarkEnd w:id="6815"/>
    <w:bookmarkStart w:name="z7426" w:id="6816"/>
    <w:p>
      <w:pPr>
        <w:spacing w:after="0"/>
        <w:ind w:left="0"/>
        <w:jc w:val="both"/>
      </w:pPr>
      <w:r>
        <w:rPr>
          <w:rFonts w:ascii="Times New Roman"/>
          <w:b w:val="false"/>
          <w:i w:val="false"/>
          <w:color w:val="000000"/>
          <w:sz w:val="28"/>
        </w:rPr>
        <w:t>
      1) следующие банковские и иные операции, осуществляемые на основании лицензии банками и организациями, осуществляющими отдельные виды банковских операций, а также операции, проводимые иными юридическими лицами без лицензии в пределах полномочий, установленных законами Республики Казахстан:</w:t>
      </w:r>
    </w:p>
    <w:bookmarkEnd w:id="6816"/>
    <w:bookmarkStart w:name="z7427" w:id="6817"/>
    <w:p>
      <w:pPr>
        <w:spacing w:after="0"/>
        <w:ind w:left="0"/>
        <w:jc w:val="both"/>
      </w:pPr>
      <w:r>
        <w:rPr>
          <w:rFonts w:ascii="Times New Roman"/>
          <w:b w:val="false"/>
          <w:i w:val="false"/>
          <w:color w:val="000000"/>
          <w:sz w:val="28"/>
        </w:rPr>
        <w:t>
      прием депозитов, открытие и ведение банковских счетов физических лиц;</w:t>
      </w:r>
    </w:p>
    <w:bookmarkEnd w:id="6817"/>
    <w:bookmarkStart w:name="z7428" w:id="6818"/>
    <w:p>
      <w:pPr>
        <w:spacing w:after="0"/>
        <w:ind w:left="0"/>
        <w:jc w:val="both"/>
      </w:pPr>
      <w:r>
        <w:rPr>
          <w:rFonts w:ascii="Times New Roman"/>
          <w:b w:val="false"/>
          <w:i w:val="false"/>
          <w:color w:val="000000"/>
          <w:sz w:val="28"/>
        </w:rPr>
        <w:t>
      прием депозитов, открытие и ведение банковских счетов юридических лиц;</w:t>
      </w:r>
    </w:p>
    <w:bookmarkEnd w:id="6818"/>
    <w:bookmarkStart w:name="z7429" w:id="6819"/>
    <w:p>
      <w:pPr>
        <w:spacing w:after="0"/>
        <w:ind w:left="0"/>
        <w:jc w:val="both"/>
      </w:pPr>
      <w:r>
        <w:rPr>
          <w:rFonts w:ascii="Times New Roman"/>
          <w:b w:val="false"/>
          <w:i w:val="false"/>
          <w:color w:val="000000"/>
          <w:sz w:val="28"/>
        </w:rPr>
        <w:t>
      открытие и ведение корреспондентских счетов банков и организаций, осуществляющих отдельные виды банковских операций;</w:t>
      </w:r>
    </w:p>
    <w:bookmarkEnd w:id="6819"/>
    <w:bookmarkStart w:name="z7430" w:id="6820"/>
    <w:p>
      <w:pPr>
        <w:spacing w:after="0"/>
        <w:ind w:left="0"/>
        <w:jc w:val="both"/>
      </w:pPr>
      <w:r>
        <w:rPr>
          <w:rFonts w:ascii="Times New Roman"/>
          <w:b w:val="false"/>
          <w:i w:val="false"/>
          <w:color w:val="000000"/>
          <w:sz w:val="28"/>
        </w:rPr>
        <w:t>
      открытие и ведение металлических счетов физических и юридических лиц, на которых отражается физическое количество аффинированных драгоценных металлов и монет из драгоценных металлов, принадлежащих данным лицам;</w:t>
      </w:r>
    </w:p>
    <w:bookmarkEnd w:id="6820"/>
    <w:bookmarkStart w:name="z7431" w:id="6821"/>
    <w:p>
      <w:pPr>
        <w:spacing w:after="0"/>
        <w:ind w:left="0"/>
        <w:jc w:val="both"/>
      </w:pPr>
      <w:r>
        <w:rPr>
          <w:rFonts w:ascii="Times New Roman"/>
          <w:b w:val="false"/>
          <w:i w:val="false"/>
          <w:color w:val="000000"/>
          <w:sz w:val="28"/>
        </w:rPr>
        <w:t xml:space="preserve">
      переводные операции, в том числе почтовые переводы денег; </w:t>
      </w:r>
    </w:p>
    <w:bookmarkEnd w:id="6821"/>
    <w:bookmarkStart w:name="z7432" w:id="6822"/>
    <w:p>
      <w:pPr>
        <w:spacing w:after="0"/>
        <w:ind w:left="0"/>
        <w:jc w:val="both"/>
      </w:pPr>
      <w:r>
        <w:rPr>
          <w:rFonts w:ascii="Times New Roman"/>
          <w:b w:val="false"/>
          <w:i w:val="false"/>
          <w:color w:val="000000"/>
          <w:sz w:val="28"/>
        </w:rPr>
        <w:t>
      банковские заемные операции;</w:t>
      </w:r>
    </w:p>
    <w:bookmarkEnd w:id="6822"/>
    <w:bookmarkStart w:name="z7433" w:id="6823"/>
    <w:p>
      <w:pPr>
        <w:spacing w:after="0"/>
        <w:ind w:left="0"/>
        <w:jc w:val="both"/>
      </w:pPr>
      <w:r>
        <w:rPr>
          <w:rFonts w:ascii="Times New Roman"/>
          <w:b w:val="false"/>
          <w:i w:val="false"/>
          <w:color w:val="000000"/>
          <w:sz w:val="28"/>
        </w:rPr>
        <w:t>
      кассовые операции;</w:t>
      </w:r>
    </w:p>
    <w:bookmarkEnd w:id="6823"/>
    <w:bookmarkStart w:name="z7434" w:id="6824"/>
    <w:p>
      <w:pPr>
        <w:spacing w:after="0"/>
        <w:ind w:left="0"/>
        <w:jc w:val="both"/>
      </w:pPr>
      <w:r>
        <w:rPr>
          <w:rFonts w:ascii="Times New Roman"/>
          <w:b w:val="false"/>
          <w:i w:val="false"/>
          <w:color w:val="000000"/>
          <w:sz w:val="28"/>
        </w:rPr>
        <w:t>
      обменные операции с иностранной валютой, включая обменные операции с наличной иностранной валютой;</w:t>
      </w:r>
    </w:p>
    <w:bookmarkEnd w:id="6824"/>
    <w:bookmarkStart w:name="z7435" w:id="6825"/>
    <w:p>
      <w:pPr>
        <w:spacing w:after="0"/>
        <w:ind w:left="0"/>
        <w:jc w:val="both"/>
      </w:pPr>
      <w:r>
        <w:rPr>
          <w:rFonts w:ascii="Times New Roman"/>
          <w:b w:val="false"/>
          <w:i w:val="false"/>
          <w:color w:val="000000"/>
          <w:sz w:val="28"/>
        </w:rPr>
        <w:t>
      прием на инкассо платежных документов (за исключением векселей);</w:t>
      </w:r>
    </w:p>
    <w:bookmarkEnd w:id="6825"/>
    <w:bookmarkStart w:name="z7436" w:id="6826"/>
    <w:p>
      <w:pPr>
        <w:spacing w:after="0"/>
        <w:ind w:left="0"/>
        <w:jc w:val="both"/>
      </w:pPr>
      <w:r>
        <w:rPr>
          <w:rFonts w:ascii="Times New Roman"/>
          <w:b w:val="false"/>
          <w:i w:val="false"/>
          <w:color w:val="000000"/>
          <w:sz w:val="28"/>
        </w:rPr>
        <w:t>
      открытие (выставление) и подтверждение аккредитива и исполнение обязательств по нему;</w:t>
      </w:r>
    </w:p>
    <w:bookmarkEnd w:id="6826"/>
    <w:bookmarkStart w:name="z7437" w:id="6827"/>
    <w:p>
      <w:pPr>
        <w:spacing w:after="0"/>
        <w:ind w:left="0"/>
        <w:jc w:val="both"/>
      </w:pPr>
      <w:r>
        <w:rPr>
          <w:rFonts w:ascii="Times New Roman"/>
          <w:b w:val="false"/>
          <w:i w:val="false"/>
          <w:color w:val="000000"/>
          <w:sz w:val="28"/>
        </w:rPr>
        <w:t>
      выдача банками банковских гарантий, предусматривающих исполнение в денежной форме;</w:t>
      </w:r>
    </w:p>
    <w:bookmarkEnd w:id="6827"/>
    <w:bookmarkStart w:name="z7438" w:id="6828"/>
    <w:p>
      <w:pPr>
        <w:spacing w:after="0"/>
        <w:ind w:left="0"/>
        <w:jc w:val="both"/>
      </w:pPr>
      <w:r>
        <w:rPr>
          <w:rFonts w:ascii="Times New Roman"/>
          <w:b w:val="false"/>
          <w:i w:val="false"/>
          <w:color w:val="000000"/>
          <w:sz w:val="28"/>
        </w:rPr>
        <w:t>
      выдача банками банковских поручительств и иных обязательств за третьих лиц, предусматривающих исполнение в денежной форме;</w:t>
      </w:r>
    </w:p>
    <w:bookmarkEnd w:id="6828"/>
    <w:bookmarkStart w:name="z7439" w:id="6829"/>
    <w:p>
      <w:pPr>
        <w:spacing w:after="0"/>
        <w:ind w:left="0"/>
        <w:jc w:val="both"/>
      </w:pPr>
      <w:r>
        <w:rPr>
          <w:rFonts w:ascii="Times New Roman"/>
          <w:b w:val="false"/>
          <w:i w:val="false"/>
          <w:color w:val="000000"/>
          <w:sz w:val="28"/>
        </w:rPr>
        <w:t>
      факторинговые и форфейтинговые операции, осуществляемые банками;</w:t>
      </w:r>
    </w:p>
    <w:bookmarkEnd w:id="6829"/>
    <w:bookmarkStart w:name="z7440" w:id="6830"/>
    <w:p>
      <w:pPr>
        <w:spacing w:after="0"/>
        <w:ind w:left="0"/>
        <w:jc w:val="both"/>
      </w:pPr>
      <w:r>
        <w:rPr>
          <w:rFonts w:ascii="Times New Roman"/>
          <w:b w:val="false"/>
          <w:i w:val="false"/>
          <w:color w:val="000000"/>
          <w:sz w:val="28"/>
        </w:rPr>
        <w:t>
      2) следующие банковские операции исламского банка, осуществляемые на основании лицензии:</w:t>
      </w:r>
    </w:p>
    <w:bookmarkEnd w:id="6830"/>
    <w:bookmarkStart w:name="z7441" w:id="6831"/>
    <w:p>
      <w:pPr>
        <w:spacing w:after="0"/>
        <w:ind w:left="0"/>
        <w:jc w:val="both"/>
      </w:pPr>
      <w:r>
        <w:rPr>
          <w:rFonts w:ascii="Times New Roman"/>
          <w:b w:val="false"/>
          <w:i w:val="false"/>
          <w:color w:val="000000"/>
          <w:sz w:val="28"/>
        </w:rPr>
        <w:t>
      прием беспроцентных депозитов до востребования физических и юридических лиц, открытие и ведение банковских счетов физических и юридических лиц;</w:t>
      </w:r>
    </w:p>
    <w:bookmarkEnd w:id="6831"/>
    <w:bookmarkStart w:name="z7442" w:id="6832"/>
    <w:p>
      <w:pPr>
        <w:spacing w:after="0"/>
        <w:ind w:left="0"/>
        <w:jc w:val="both"/>
      </w:pPr>
      <w:r>
        <w:rPr>
          <w:rFonts w:ascii="Times New Roman"/>
          <w:b w:val="false"/>
          <w:i w:val="false"/>
          <w:color w:val="000000"/>
          <w:sz w:val="28"/>
        </w:rPr>
        <w:t>
      прием инвестиционных депозитов физических и юридических лиц;</w:t>
      </w:r>
    </w:p>
    <w:bookmarkEnd w:id="6832"/>
    <w:bookmarkStart w:name="z7443" w:id="6833"/>
    <w:p>
      <w:pPr>
        <w:spacing w:after="0"/>
        <w:ind w:left="0"/>
        <w:jc w:val="both"/>
      </w:pPr>
      <w:r>
        <w:rPr>
          <w:rFonts w:ascii="Times New Roman"/>
          <w:b w:val="false"/>
          <w:i w:val="false"/>
          <w:color w:val="000000"/>
          <w:sz w:val="28"/>
        </w:rPr>
        <w:t>
      банковские заемные операции: предоставление кредитов в денежной форме на условиях срочности, возвратности и без взимания вознаграждения;</w:t>
      </w:r>
    </w:p>
    <w:bookmarkEnd w:id="6833"/>
    <w:bookmarkStart w:name="z7444" w:id="6834"/>
    <w:p>
      <w:pPr>
        <w:spacing w:after="0"/>
        <w:ind w:left="0"/>
        <w:jc w:val="both"/>
      </w:pPr>
      <w:r>
        <w:rPr>
          <w:rFonts w:ascii="Times New Roman"/>
          <w:b w:val="false"/>
          <w:i w:val="false"/>
          <w:color w:val="000000"/>
          <w:sz w:val="28"/>
        </w:rPr>
        <w:t>
      3) операции с ценными бумагами;</w:t>
      </w:r>
    </w:p>
    <w:bookmarkEnd w:id="6834"/>
    <w:bookmarkStart w:name="z7445" w:id="6835"/>
    <w:p>
      <w:pPr>
        <w:spacing w:after="0"/>
        <w:ind w:left="0"/>
        <w:jc w:val="both"/>
      </w:pPr>
      <w:r>
        <w:rPr>
          <w:rFonts w:ascii="Times New Roman"/>
          <w:b w:val="false"/>
          <w:i w:val="false"/>
          <w:color w:val="000000"/>
          <w:sz w:val="28"/>
        </w:rPr>
        <w:t>
      4) услуги профессиональных участников рынка ценных бумаг, а также лиц, осуществляющих профессиональную деятельность на рынке ценных бумаг без лицензии в соответствии с законодательством Республики Казахстан о разрешениях и уведомлениях;</w:t>
      </w:r>
    </w:p>
    <w:bookmarkEnd w:id="6835"/>
    <w:bookmarkStart w:name="z7446" w:id="6836"/>
    <w:p>
      <w:pPr>
        <w:spacing w:after="0"/>
        <w:ind w:left="0"/>
        <w:jc w:val="both"/>
      </w:pPr>
      <w:r>
        <w:rPr>
          <w:rFonts w:ascii="Times New Roman"/>
          <w:b w:val="false"/>
          <w:i w:val="false"/>
          <w:color w:val="000000"/>
          <w:sz w:val="28"/>
        </w:rPr>
        <w:t>
      5) операции с производными финансовыми инструментами;</w:t>
      </w:r>
    </w:p>
    <w:bookmarkEnd w:id="6836"/>
    <w:bookmarkStart w:name="z7447" w:id="6837"/>
    <w:p>
      <w:pPr>
        <w:spacing w:after="0"/>
        <w:ind w:left="0"/>
        <w:jc w:val="both"/>
      </w:pPr>
      <w:r>
        <w:rPr>
          <w:rFonts w:ascii="Times New Roman"/>
          <w:b w:val="false"/>
          <w:i w:val="false"/>
          <w:color w:val="000000"/>
          <w:sz w:val="28"/>
        </w:rPr>
        <w:t>
      6) операции по страхованию (перестрахованию), а также услуги страховых брокеров (страховых агентов) по заключению и исполнению договоров страхования (перестрахования);</w:t>
      </w:r>
    </w:p>
    <w:bookmarkEnd w:id="6837"/>
    <w:bookmarkStart w:name="z7448" w:id="6838"/>
    <w:p>
      <w:pPr>
        <w:spacing w:after="0"/>
        <w:ind w:left="0"/>
        <w:jc w:val="both"/>
      </w:pPr>
      <w:r>
        <w:rPr>
          <w:rFonts w:ascii="Times New Roman"/>
          <w:b w:val="false"/>
          <w:i w:val="false"/>
          <w:color w:val="000000"/>
          <w:sz w:val="28"/>
        </w:rPr>
        <w:t>
      7) услуги по межбанковскому клирингу;</w:t>
      </w:r>
    </w:p>
    <w:bookmarkEnd w:id="6838"/>
    <w:bookmarkStart w:name="z7449" w:id="6839"/>
    <w:p>
      <w:pPr>
        <w:spacing w:after="0"/>
        <w:ind w:left="0"/>
        <w:jc w:val="both"/>
      </w:pPr>
      <w:r>
        <w:rPr>
          <w:rFonts w:ascii="Times New Roman"/>
          <w:b w:val="false"/>
          <w:i w:val="false"/>
          <w:color w:val="000000"/>
          <w:sz w:val="28"/>
        </w:rPr>
        <w:t>
      8) операции с платежными карточками, электронными деньгами, чеками, векселями, депозитными сертификатами;</w:t>
      </w:r>
    </w:p>
    <w:bookmarkEnd w:id="6839"/>
    <w:bookmarkStart w:name="z7450" w:id="6840"/>
    <w:p>
      <w:pPr>
        <w:spacing w:after="0"/>
        <w:ind w:left="0"/>
        <w:jc w:val="both"/>
      </w:pPr>
      <w:r>
        <w:rPr>
          <w:rFonts w:ascii="Times New Roman"/>
          <w:b w:val="false"/>
          <w:i w:val="false"/>
          <w:color w:val="000000"/>
          <w:sz w:val="28"/>
        </w:rPr>
        <w:t>
      9) деятельность по управлению инвестиционным портфелем с правом привлечения добровольных пенсионных взносов (добровольный накопительный пенсионный фонд), а также активами Государственного фонда социального страхования;</w:t>
      </w:r>
    </w:p>
    <w:bookmarkEnd w:id="6840"/>
    <w:bookmarkStart w:name="z7451" w:id="6841"/>
    <w:p>
      <w:pPr>
        <w:spacing w:after="0"/>
        <w:ind w:left="0"/>
        <w:jc w:val="both"/>
      </w:pPr>
      <w:r>
        <w:rPr>
          <w:rFonts w:ascii="Times New Roman"/>
          <w:b w:val="false"/>
          <w:i w:val="false"/>
          <w:color w:val="000000"/>
          <w:sz w:val="28"/>
        </w:rPr>
        <w:t>
      10) услуги по управлению правами требования по ипотечным жилищным займам;</w:t>
      </w:r>
    </w:p>
    <w:bookmarkEnd w:id="6841"/>
    <w:bookmarkStart w:name="z7452" w:id="6842"/>
    <w:p>
      <w:pPr>
        <w:spacing w:after="0"/>
        <w:ind w:left="0"/>
        <w:jc w:val="both"/>
      </w:pPr>
      <w:r>
        <w:rPr>
          <w:rFonts w:ascii="Times New Roman"/>
          <w:b w:val="false"/>
          <w:i w:val="false"/>
          <w:color w:val="000000"/>
          <w:sz w:val="28"/>
        </w:rPr>
        <w:t>
      11) услуги единого накопительного пенсионного фонда и добровольных накопительных пенсионных фондов по привлечению социальных платежей и добровольных пенсионных взносов, распределению и зачислению полученного инвестиционного дохода от пенсионных активов;</w:t>
      </w:r>
    </w:p>
    <w:bookmarkEnd w:id="6842"/>
    <w:bookmarkStart w:name="z7453" w:id="6843"/>
    <w:p>
      <w:pPr>
        <w:spacing w:after="0"/>
        <w:ind w:left="0"/>
        <w:jc w:val="both"/>
      </w:pPr>
      <w:r>
        <w:rPr>
          <w:rFonts w:ascii="Times New Roman"/>
          <w:b w:val="false"/>
          <w:i w:val="false"/>
          <w:color w:val="000000"/>
          <w:sz w:val="28"/>
        </w:rPr>
        <w:t>
      12) услуги фонда социального медицинского страхования по аккумулированию отчислений и взносов на обязательное социальное медицинское страхование, осуществлению закупа услуг у субъектов здравоохранения по оказанию медицинской помощи, реализации иных функций, определенных законами Республики Казахстан;</w:t>
      </w:r>
    </w:p>
    <w:bookmarkEnd w:id="6843"/>
    <w:bookmarkStart w:name="z7454" w:id="6844"/>
    <w:p>
      <w:pPr>
        <w:spacing w:after="0"/>
        <w:ind w:left="0"/>
        <w:jc w:val="both"/>
      </w:pPr>
      <w:r>
        <w:rPr>
          <w:rFonts w:ascii="Times New Roman"/>
          <w:b w:val="false"/>
          <w:i w:val="false"/>
          <w:color w:val="000000"/>
          <w:sz w:val="28"/>
        </w:rPr>
        <w:t>
      13) реализация доли участия;</w:t>
      </w:r>
    </w:p>
    <w:bookmarkEnd w:id="6844"/>
    <w:bookmarkStart w:name="z7455" w:id="6845"/>
    <w:p>
      <w:pPr>
        <w:spacing w:after="0"/>
        <w:ind w:left="0"/>
        <w:jc w:val="both"/>
      </w:pPr>
      <w:r>
        <w:rPr>
          <w:rFonts w:ascii="Times New Roman"/>
          <w:b w:val="false"/>
          <w:i w:val="false"/>
          <w:color w:val="000000"/>
          <w:sz w:val="28"/>
        </w:rPr>
        <w:t>
      14) операции по предоставлению микрокредитов;</w:t>
      </w:r>
    </w:p>
    <w:bookmarkEnd w:id="6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7457" w:id="6846"/>
    <w:p>
      <w:pPr>
        <w:spacing w:after="0"/>
        <w:ind w:left="0"/>
        <w:jc w:val="both"/>
      </w:pPr>
      <w:r>
        <w:rPr>
          <w:rFonts w:ascii="Times New Roman"/>
          <w:b w:val="false"/>
          <w:i w:val="false"/>
          <w:color w:val="000000"/>
          <w:sz w:val="28"/>
        </w:rPr>
        <w:t>
      16) выдача кредитным товариществом своим участникам гарантий, поручительств и иных обязательств, предусматривающих исполнение в денежной форме, за участников кредитного товарищества;</w:t>
      </w:r>
    </w:p>
    <w:bookmarkEnd w:id="6846"/>
    <w:bookmarkStart w:name="z7463" w:id="6847"/>
    <w:p>
      <w:pPr>
        <w:spacing w:after="0"/>
        <w:ind w:left="0"/>
        <w:jc w:val="both"/>
      </w:pPr>
      <w:r>
        <w:rPr>
          <w:rFonts w:ascii="Times New Roman"/>
          <w:b w:val="false"/>
          <w:i w:val="false"/>
          <w:color w:val="000000"/>
          <w:sz w:val="28"/>
        </w:rPr>
        <w:t>
      17) реализация инвестиционного золота через металлические счета, открытые в банках второго уровня, а также в Национальном Банке Республики Казахстан для категории юридических лиц, обслуживаемых в Национальном Банке Республики Казахстан;</w:t>
      </w:r>
    </w:p>
    <w:bookmarkEnd w:id="6847"/>
    <w:bookmarkStart w:name="z7464" w:id="6848"/>
    <w:p>
      <w:pPr>
        <w:spacing w:after="0"/>
        <w:ind w:left="0"/>
        <w:jc w:val="both"/>
      </w:pPr>
      <w:r>
        <w:rPr>
          <w:rFonts w:ascii="Times New Roman"/>
          <w:b w:val="false"/>
          <w:i w:val="false"/>
          <w:color w:val="000000"/>
          <w:sz w:val="28"/>
        </w:rPr>
        <w:t>
      18) уступка прав требования по кредитам (займам, микрокредитам);</w:t>
      </w:r>
    </w:p>
    <w:bookmarkEnd w:id="6848"/>
    <w:bookmarkStart w:name="z7465" w:id="6849"/>
    <w:p>
      <w:pPr>
        <w:spacing w:after="0"/>
        <w:ind w:left="0"/>
        <w:jc w:val="both"/>
      </w:pPr>
      <w:r>
        <w:rPr>
          <w:rFonts w:ascii="Times New Roman"/>
          <w:b w:val="false"/>
          <w:i w:val="false"/>
          <w:color w:val="000000"/>
          <w:sz w:val="28"/>
        </w:rPr>
        <w:t>
      19) операции, указанные в пункте 3 настоящей статьи;</w:t>
      </w:r>
    </w:p>
    <w:bookmarkEnd w:id="6849"/>
    <w:bookmarkStart w:name="z16149" w:id="6850"/>
    <w:p>
      <w:pPr>
        <w:spacing w:after="0"/>
        <w:ind w:left="0"/>
        <w:jc w:val="both"/>
      </w:pPr>
      <w:r>
        <w:rPr>
          <w:rFonts w:ascii="Times New Roman"/>
          <w:b w:val="false"/>
          <w:i w:val="false"/>
          <w:color w:val="000000"/>
          <w:sz w:val="28"/>
        </w:rPr>
        <w:t>
      20) операции инвестиционных фондов, зарегистрированных в соответствии с действующим правом Международного финансового центра "Астана", а также услуги по управлению указанными фондами.</w:t>
      </w:r>
    </w:p>
    <w:bookmarkEnd w:id="6850"/>
    <w:bookmarkStart w:name="z19114" w:id="6851"/>
    <w:p>
      <w:pPr>
        <w:spacing w:after="0"/>
        <w:ind w:left="0"/>
        <w:jc w:val="both"/>
      </w:pPr>
      <w:r>
        <w:rPr>
          <w:rFonts w:ascii="Times New Roman"/>
          <w:b w:val="false"/>
          <w:i w:val="false"/>
          <w:color w:val="000000"/>
          <w:sz w:val="28"/>
        </w:rPr>
        <w:t>
      21) гарантирование обязательств субъектов частного предпринимательства, осуществляемое специальным фондом развития частного предпринимательства в рамках системы гарантирования обязательств субъектов частного предпринимательства.</w:t>
      </w:r>
    </w:p>
    <w:bookmarkEnd w:id="6851"/>
    <w:bookmarkStart w:name="z7466" w:id="6852"/>
    <w:p>
      <w:pPr>
        <w:spacing w:after="0"/>
        <w:ind w:left="0"/>
        <w:jc w:val="both"/>
      </w:pPr>
      <w:r>
        <w:rPr>
          <w:rFonts w:ascii="Times New Roman"/>
          <w:b w:val="false"/>
          <w:i w:val="false"/>
          <w:color w:val="000000"/>
          <w:sz w:val="28"/>
        </w:rPr>
        <w:t>
      3. Освобождается от налога на добавленную стоимость сумма наценки на товар, реализуемый исламским банком покупателю, которая определяется условиями договора о коммерческом кредите, заключенного в соответствии с законодательством Республики Казахстан о банках и банковской деятельности.</w:t>
      </w:r>
    </w:p>
    <w:bookmarkEnd w:id="6852"/>
    <w:bookmarkStart w:name="z7467" w:id="6853"/>
    <w:p>
      <w:pPr>
        <w:spacing w:after="0"/>
        <w:ind w:left="0"/>
        <w:jc w:val="both"/>
      </w:pPr>
      <w:r>
        <w:rPr>
          <w:rFonts w:ascii="Times New Roman"/>
          <w:b w:val="false"/>
          <w:i w:val="false"/>
          <w:color w:val="000000"/>
          <w:sz w:val="28"/>
        </w:rPr>
        <w:t>
      Положения настоящего пункта применяются в случае передачи исламским банком имущества в соответствии с банковским законодательством Республики Казахстан в рамках финансирования физических и юридических лиц в качестве торгового посредника путем предоставления коммерческого кредита:</w:t>
      </w:r>
    </w:p>
    <w:bookmarkEnd w:id="6853"/>
    <w:bookmarkStart w:name="z7468" w:id="6854"/>
    <w:p>
      <w:pPr>
        <w:spacing w:after="0"/>
        <w:ind w:left="0"/>
        <w:jc w:val="both"/>
      </w:pPr>
      <w:r>
        <w:rPr>
          <w:rFonts w:ascii="Times New Roman"/>
          <w:b w:val="false"/>
          <w:i w:val="false"/>
          <w:color w:val="000000"/>
          <w:sz w:val="28"/>
        </w:rPr>
        <w:t>
      1) без условия о последующей продаже товара третьему лицу;</w:t>
      </w:r>
    </w:p>
    <w:bookmarkEnd w:id="6854"/>
    <w:bookmarkStart w:name="z7469" w:id="6855"/>
    <w:p>
      <w:pPr>
        <w:spacing w:after="0"/>
        <w:ind w:left="0"/>
        <w:jc w:val="both"/>
      </w:pPr>
      <w:r>
        <w:rPr>
          <w:rFonts w:ascii="Times New Roman"/>
          <w:b w:val="false"/>
          <w:i w:val="false"/>
          <w:color w:val="000000"/>
          <w:sz w:val="28"/>
        </w:rPr>
        <w:t>
      2) на условиях последующей продажи товара третьему лицу.</w:t>
      </w:r>
    </w:p>
    <w:bookmarkEnd w:id="6855"/>
    <w:bookmarkStart w:name="z7470" w:id="6856"/>
    <w:p>
      <w:pPr>
        <w:spacing w:after="0"/>
        <w:ind w:left="0"/>
        <w:jc w:val="both"/>
      </w:pPr>
      <w:r>
        <w:rPr>
          <w:rFonts w:ascii="Times New Roman"/>
          <w:b w:val="false"/>
          <w:i w:val="false"/>
          <w:color w:val="000000"/>
          <w:sz w:val="28"/>
        </w:rPr>
        <w:t>
      Положения настоящего пункта не распространяются на случаи реализации исламским банком товара третьему лицу при отказе покупателя от исполнения договора о коммерческом кредите.</w:t>
      </w:r>
    </w:p>
    <w:bookmarkEnd w:id="6856"/>
    <w:bookmarkStart w:name="z17521" w:id="6857"/>
    <w:p>
      <w:pPr>
        <w:spacing w:after="0"/>
        <w:ind w:left="0"/>
        <w:jc w:val="both"/>
      </w:pPr>
      <w:r>
        <w:rPr>
          <w:rFonts w:ascii="Times New Roman"/>
          <w:b w:val="false"/>
          <w:i w:val="false"/>
          <w:color w:val="000000"/>
          <w:sz w:val="28"/>
        </w:rPr>
        <w:t>
      4. Освобождается от налога на добавленную стоимость оборот по реализации цифровых активов.</w:t>
      </w:r>
    </w:p>
    <w:bookmarkEnd w:id="6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397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398. Передача имущества в финансовый лизинг </w:t>
      </w:r>
    </w:p>
    <w:bookmarkStart w:name="z7471" w:id="6858"/>
    <w:p>
      <w:pPr>
        <w:spacing w:after="0"/>
        <w:ind w:left="0"/>
        <w:jc w:val="both"/>
      </w:pPr>
      <w:r>
        <w:rPr>
          <w:rFonts w:ascii="Times New Roman"/>
          <w:b w:val="false"/>
          <w:i w:val="false"/>
          <w:color w:val="000000"/>
          <w:sz w:val="28"/>
        </w:rPr>
        <w:t xml:space="preserve">
      1. Передача имущества в финансовый лизинг освобождается от налога на добавленную стоимость в части суммы вознаграждения, подлежащего получению лизингодателем, если такая передача соответствует требованиям, установленным </w:t>
      </w:r>
      <w:r>
        <w:rPr>
          <w:rFonts w:ascii="Times New Roman"/>
          <w:b w:val="false"/>
          <w:i w:val="false"/>
          <w:color w:val="000000"/>
          <w:sz w:val="28"/>
        </w:rPr>
        <w:t>статьей 197</w:t>
      </w:r>
      <w:r>
        <w:rPr>
          <w:rFonts w:ascii="Times New Roman"/>
          <w:b w:val="false"/>
          <w:i w:val="false"/>
          <w:color w:val="000000"/>
          <w:sz w:val="28"/>
        </w:rPr>
        <w:t xml:space="preserve"> настоящего Кодекса. </w:t>
      </w:r>
    </w:p>
    <w:bookmarkEnd w:id="6858"/>
    <w:bookmarkStart w:name="z7472" w:id="6859"/>
    <w:p>
      <w:pPr>
        <w:spacing w:after="0"/>
        <w:ind w:left="0"/>
        <w:jc w:val="both"/>
      </w:pPr>
      <w:r>
        <w:rPr>
          <w:rFonts w:ascii="Times New Roman"/>
          <w:b w:val="false"/>
          <w:i w:val="false"/>
          <w:color w:val="000000"/>
          <w:sz w:val="28"/>
        </w:rPr>
        <w:t>
      2. Передача имущества в финансовый лизинг освобождается от налога на добавленную стоимость при одновременном соблюдении следующих условий:</w:t>
      </w:r>
    </w:p>
    <w:bookmarkEnd w:id="6859"/>
    <w:bookmarkStart w:name="z7473" w:id="6860"/>
    <w:p>
      <w:pPr>
        <w:spacing w:after="0"/>
        <w:ind w:left="0"/>
        <w:jc w:val="both"/>
      </w:pPr>
      <w:r>
        <w:rPr>
          <w:rFonts w:ascii="Times New Roman"/>
          <w:b w:val="false"/>
          <w:i w:val="false"/>
          <w:color w:val="000000"/>
          <w:sz w:val="28"/>
        </w:rPr>
        <w:t xml:space="preserve">
      1) такая передача соответствует требованиям, установленным </w:t>
      </w:r>
      <w:r>
        <w:rPr>
          <w:rFonts w:ascii="Times New Roman"/>
          <w:b w:val="false"/>
          <w:i w:val="false"/>
          <w:color w:val="000000"/>
          <w:sz w:val="28"/>
        </w:rPr>
        <w:t>статьей 197</w:t>
      </w:r>
      <w:r>
        <w:rPr>
          <w:rFonts w:ascii="Times New Roman"/>
          <w:b w:val="false"/>
          <w:i w:val="false"/>
          <w:color w:val="000000"/>
          <w:sz w:val="28"/>
        </w:rPr>
        <w:t xml:space="preserve"> настоящего Кодекса; </w:t>
      </w:r>
    </w:p>
    <w:bookmarkEnd w:id="6860"/>
    <w:bookmarkStart w:name="z7474" w:id="6861"/>
    <w:p>
      <w:pPr>
        <w:spacing w:after="0"/>
        <w:ind w:left="0"/>
        <w:jc w:val="both"/>
      </w:pPr>
      <w:r>
        <w:rPr>
          <w:rFonts w:ascii="Times New Roman"/>
          <w:b w:val="false"/>
          <w:i w:val="false"/>
          <w:color w:val="000000"/>
          <w:sz w:val="28"/>
        </w:rPr>
        <w:t xml:space="preserve">
      2) передаваемое имущество приобретено без налога на добавленную стоимость в соответствии с </w:t>
      </w:r>
      <w:r>
        <w:rPr>
          <w:rFonts w:ascii="Times New Roman"/>
          <w:b w:val="false"/>
          <w:i w:val="false"/>
          <w:color w:val="000000"/>
          <w:sz w:val="28"/>
        </w:rPr>
        <w:t>подпунктом 38)</w:t>
      </w:r>
      <w:r>
        <w:rPr>
          <w:rFonts w:ascii="Times New Roman"/>
          <w:b w:val="false"/>
          <w:i w:val="false"/>
          <w:color w:val="000000"/>
          <w:sz w:val="28"/>
        </w:rPr>
        <w:t xml:space="preserve"> части первой статьи 394 настоящего Кодекса.</w:t>
      </w:r>
    </w:p>
    <w:bookmarkEnd w:id="6861"/>
    <w:p>
      <w:pPr>
        <w:spacing w:after="0"/>
        <w:ind w:left="0"/>
        <w:jc w:val="both"/>
      </w:pPr>
      <w:r>
        <w:rPr>
          <w:rFonts w:ascii="Times New Roman"/>
          <w:b/>
          <w:i w:val="false"/>
          <w:color w:val="000000"/>
          <w:sz w:val="28"/>
        </w:rPr>
        <w:t>Статья 399. Импорт, освобождаемый от налога на добавленную стоимость</w:t>
      </w:r>
    </w:p>
    <w:bookmarkStart w:name="z7475" w:id="6862"/>
    <w:p>
      <w:pPr>
        <w:spacing w:after="0"/>
        <w:ind w:left="0"/>
        <w:jc w:val="both"/>
      </w:pPr>
      <w:r>
        <w:rPr>
          <w:rFonts w:ascii="Times New Roman"/>
          <w:b w:val="false"/>
          <w:i w:val="false"/>
          <w:color w:val="000000"/>
          <w:sz w:val="28"/>
        </w:rPr>
        <w:t xml:space="preserve">
      1. Освобождается от налога на добавленную стоимость импорт: </w:t>
      </w:r>
    </w:p>
    <w:bookmarkEnd w:id="6862"/>
    <w:bookmarkStart w:name="z7476" w:id="6863"/>
    <w:p>
      <w:pPr>
        <w:spacing w:after="0"/>
        <w:ind w:left="0"/>
        <w:jc w:val="both"/>
      </w:pPr>
      <w:r>
        <w:rPr>
          <w:rFonts w:ascii="Times New Roman"/>
          <w:b w:val="false"/>
          <w:i w:val="false"/>
          <w:color w:val="000000"/>
          <w:sz w:val="28"/>
        </w:rPr>
        <w:t>
      1) банкнот и монет национальной и иностранной валюты (кроме банкнот и монет, представляющих собой культурно-историческую ценность), а также ценных бумаг;</w:t>
      </w:r>
    </w:p>
    <w:bookmarkEnd w:id="6863"/>
    <w:bookmarkStart w:name="z7477" w:id="6864"/>
    <w:p>
      <w:pPr>
        <w:spacing w:after="0"/>
        <w:ind w:left="0"/>
        <w:jc w:val="both"/>
      </w:pPr>
      <w:r>
        <w:rPr>
          <w:rFonts w:ascii="Times New Roman"/>
          <w:b w:val="false"/>
          <w:i w:val="false"/>
          <w:color w:val="000000"/>
          <w:sz w:val="28"/>
        </w:rPr>
        <w:t>
      2) сырья для производства денежных знаков, осуществляемый Национальным Банком Республики Казахстан и его организациями;</w:t>
      </w:r>
    </w:p>
    <w:bookmarkEnd w:id="6864"/>
    <w:bookmarkStart w:name="z7478" w:id="6865"/>
    <w:p>
      <w:pPr>
        <w:spacing w:after="0"/>
        <w:ind w:left="0"/>
        <w:jc w:val="both"/>
      </w:pPr>
      <w:r>
        <w:rPr>
          <w:rFonts w:ascii="Times New Roman"/>
          <w:b w:val="false"/>
          <w:i w:val="false"/>
          <w:color w:val="000000"/>
          <w:sz w:val="28"/>
        </w:rPr>
        <w:t xml:space="preserve">
      3) товаров, осуществляемый физическими лицами по нормам беспошлинного ввоза товаров, утвержденным в соответствии с таможенным законодательством Евразийского экономического союза и (или) таможенным законодательством Республики Казахстан; </w:t>
      </w:r>
    </w:p>
    <w:bookmarkEnd w:id="6865"/>
    <w:bookmarkStart w:name="z7479" w:id="6866"/>
    <w:p>
      <w:pPr>
        <w:spacing w:after="0"/>
        <w:ind w:left="0"/>
        <w:jc w:val="both"/>
      </w:pPr>
      <w:r>
        <w:rPr>
          <w:rFonts w:ascii="Times New Roman"/>
          <w:b w:val="false"/>
          <w:i w:val="false"/>
          <w:color w:val="000000"/>
          <w:sz w:val="28"/>
        </w:rPr>
        <w:t xml:space="preserve">
      4) товаров, за исключением подакцизных, ввозимых в качестве гуманитарной помощи в порядке, определяемом Правительством Республики Казахстан; </w:t>
      </w:r>
    </w:p>
    <w:bookmarkEnd w:id="6866"/>
    <w:bookmarkStart w:name="z7480" w:id="6867"/>
    <w:p>
      <w:pPr>
        <w:spacing w:after="0"/>
        <w:ind w:left="0"/>
        <w:jc w:val="both"/>
      </w:pPr>
      <w:r>
        <w:rPr>
          <w:rFonts w:ascii="Times New Roman"/>
          <w:b w:val="false"/>
          <w:i w:val="false"/>
          <w:color w:val="000000"/>
          <w:sz w:val="28"/>
        </w:rPr>
        <w:t>
      5) товаров, за исключением подакцизных, ввозимых по линии государств, правительств государств, международных организаций в целях благотворительной помощи, оказания технического содействия;</w:t>
      </w:r>
    </w:p>
    <w:bookmarkEnd w:id="6867"/>
    <w:bookmarkStart w:name="z7481" w:id="6868"/>
    <w:p>
      <w:pPr>
        <w:spacing w:after="0"/>
        <w:ind w:left="0"/>
        <w:jc w:val="both"/>
      </w:pPr>
      <w:r>
        <w:rPr>
          <w:rFonts w:ascii="Times New Roman"/>
          <w:b w:val="false"/>
          <w:i w:val="false"/>
          <w:color w:val="000000"/>
          <w:sz w:val="28"/>
        </w:rPr>
        <w:t>
      6) товаров, осуществляемый за счет средств грантов, предоставленных по линии государств, правительств государств и международных организаций;</w:t>
      </w:r>
    </w:p>
    <w:bookmarkEnd w:id="6868"/>
    <w:bookmarkStart w:name="z7482" w:id="6869"/>
    <w:p>
      <w:pPr>
        <w:spacing w:after="0"/>
        <w:ind w:left="0"/>
        <w:jc w:val="both"/>
      </w:pPr>
      <w:r>
        <w:rPr>
          <w:rFonts w:ascii="Times New Roman"/>
          <w:b w:val="false"/>
          <w:i w:val="false"/>
          <w:color w:val="000000"/>
          <w:sz w:val="28"/>
        </w:rPr>
        <w:t xml:space="preserve">
      7) товаров, ввезенных для официального пользования иностранными дипломатическими и приравненными к ним представительствами иностранного государства, консульскими учреждениями иностранного государства, аккредитованными в Республике Казахстан, а также для личного пользования лицами, относящимися к дипломатическому и административно-техническому персоналу этих представительств, включая членов их семей, проживающих вместе с ними, консульскими должностными лицами, консульскими служащими, включая членов их семей, проживающих вместе с ними, и освобождаемых от налога на добавленную стоимость в соответствии с международными договорами, ратифицированными Республикой Казахстан; </w:t>
      </w:r>
    </w:p>
    <w:bookmarkEnd w:id="6869"/>
    <w:bookmarkStart w:name="z7483" w:id="6870"/>
    <w:p>
      <w:pPr>
        <w:spacing w:after="0"/>
        <w:ind w:left="0"/>
        <w:jc w:val="both"/>
      </w:pPr>
      <w:r>
        <w:rPr>
          <w:rFonts w:ascii="Times New Roman"/>
          <w:b w:val="false"/>
          <w:i w:val="false"/>
          <w:color w:val="000000"/>
          <w:sz w:val="28"/>
        </w:rPr>
        <w:t xml:space="preserve">
      8) товаров, подлежащих таможенному декларированию в соответствии с таможенным законодательством Евразийского экономического союза и (или) таможенным законодательством Республики Казахстан, с помещением под таможенную процедуру, предусматривающую освобождение от уплаты налогов; </w:t>
      </w:r>
    </w:p>
    <w:bookmarkEnd w:id="6870"/>
    <w:bookmarkStart w:name="z7484" w:id="6871"/>
    <w:p>
      <w:pPr>
        <w:spacing w:after="0"/>
        <w:ind w:left="0"/>
        <w:jc w:val="both"/>
      </w:pPr>
      <w:r>
        <w:rPr>
          <w:rFonts w:ascii="Times New Roman"/>
          <w:b w:val="false"/>
          <w:i w:val="false"/>
          <w:color w:val="000000"/>
          <w:sz w:val="28"/>
        </w:rPr>
        <w:t>
      9) космических объектов, оборудования объектов наземной космической инфраструктуры, ввозимых участниками космической деятельности, перечень которых определен Правительством Республики Казахстан. Положения настоящего подпункта применяются на основании подтверждения уполномоченного органа в области космической деятельности о ввозе таких космических объектов и оборудования для целей космической деятельности, форма которого утверждается Правительством Республики Казахстан;</w:t>
      </w:r>
    </w:p>
    <w:bookmarkEnd w:id="6871"/>
    <w:bookmarkStart w:name="z7485" w:id="6872"/>
    <w:p>
      <w:pPr>
        <w:spacing w:after="0"/>
        <w:ind w:left="0"/>
        <w:jc w:val="both"/>
      </w:pPr>
      <w:r>
        <w:rPr>
          <w:rFonts w:ascii="Times New Roman"/>
          <w:b w:val="false"/>
          <w:i w:val="false"/>
          <w:color w:val="000000"/>
          <w:sz w:val="28"/>
        </w:rPr>
        <w:t>
      10) лекарственных средств любых форм, медицинских изделий:</w:t>
      </w:r>
    </w:p>
    <w:bookmarkEnd w:id="6872"/>
    <w:bookmarkStart w:name="z7486" w:id="6873"/>
    <w:p>
      <w:pPr>
        <w:spacing w:after="0"/>
        <w:ind w:left="0"/>
        <w:jc w:val="both"/>
      </w:pPr>
      <w:r>
        <w:rPr>
          <w:rFonts w:ascii="Times New Roman"/>
          <w:b w:val="false"/>
          <w:i w:val="false"/>
          <w:color w:val="000000"/>
          <w:sz w:val="28"/>
        </w:rPr>
        <w:t>
      зарегистрированных в Государственном реестре лекарственных средств и медицинских изделий;</w:t>
      </w:r>
    </w:p>
    <w:bookmarkEnd w:id="6873"/>
    <w:bookmarkStart w:name="z7487" w:id="6874"/>
    <w:p>
      <w:pPr>
        <w:spacing w:after="0"/>
        <w:ind w:left="0"/>
        <w:jc w:val="both"/>
      </w:pPr>
      <w:r>
        <w:rPr>
          <w:rFonts w:ascii="Times New Roman"/>
          <w:b w:val="false"/>
          <w:i w:val="false"/>
          <w:color w:val="000000"/>
          <w:sz w:val="28"/>
        </w:rPr>
        <w:t>
      не зарегистрированных в Государственном реестре лекарственных средств и медицинских изделий, на основании заключения (разрешительного документа), выданного уполномоченным органом в области здравоохранения.</w:t>
      </w:r>
    </w:p>
    <w:bookmarkEnd w:id="6874"/>
    <w:bookmarkStart w:name="z7488" w:id="6875"/>
    <w:p>
      <w:pPr>
        <w:spacing w:after="0"/>
        <w:ind w:left="0"/>
        <w:jc w:val="both"/>
      </w:pPr>
      <w:r>
        <w:rPr>
          <w:rFonts w:ascii="Times New Roman"/>
          <w:b w:val="false"/>
          <w:i w:val="false"/>
          <w:color w:val="000000"/>
          <w:sz w:val="28"/>
        </w:rPr>
        <w:t>
      Перечень товаров, указанных в настоящем подпункте, утверждается уполномоченным органом в области здравоохранения по согласованию с центральным уполномоченным органом по государственному планированию и уполномоченным органом;</w:t>
      </w:r>
    </w:p>
    <w:bookmarkEnd w:id="6875"/>
    <w:bookmarkStart w:name="z14099" w:id="6876"/>
    <w:p>
      <w:pPr>
        <w:spacing w:after="0"/>
        <w:ind w:left="0"/>
        <w:jc w:val="both"/>
      </w:pPr>
      <w:r>
        <w:rPr>
          <w:rFonts w:ascii="Times New Roman"/>
          <w:b w:val="false"/>
          <w:i w:val="false"/>
          <w:color w:val="000000"/>
          <w:sz w:val="28"/>
        </w:rPr>
        <w:t>
      10-1) материалов, оборудования и комплектующих для производства лекарственных средств любых форм, медицинских изделий, включая протезно-ортопедические изделия, сурдотифлотехнику, специальных средств передвижения, предоставляемых лицам с инвалидностью.</w:t>
      </w:r>
    </w:p>
    <w:bookmarkEnd w:id="6876"/>
    <w:bookmarkStart w:name="z14100" w:id="6877"/>
    <w:p>
      <w:pPr>
        <w:spacing w:after="0"/>
        <w:ind w:left="0"/>
        <w:jc w:val="both"/>
      </w:pPr>
      <w:r>
        <w:rPr>
          <w:rFonts w:ascii="Times New Roman"/>
          <w:b w:val="false"/>
          <w:i w:val="false"/>
          <w:color w:val="000000"/>
          <w:sz w:val="28"/>
        </w:rPr>
        <w:t>
      Перечень товаров, указанных в настоящем подпункте, утверждается уполномоченным органом в области здравоохранения по согласованию с центральным уполномоченным органом по государственному планированию и уполномоченным органом;</w:t>
      </w:r>
    </w:p>
    <w:bookmarkEnd w:id="6877"/>
    <w:bookmarkStart w:name="z7489" w:id="6878"/>
    <w:p>
      <w:pPr>
        <w:spacing w:after="0"/>
        <w:ind w:left="0"/>
        <w:jc w:val="both"/>
      </w:pPr>
      <w:r>
        <w:rPr>
          <w:rFonts w:ascii="Times New Roman"/>
          <w:b w:val="false"/>
          <w:i w:val="false"/>
          <w:color w:val="000000"/>
          <w:sz w:val="28"/>
        </w:rPr>
        <w:t>
      11) лекарственных средств любых форм, используемых (применяемых) в области ветеринарии; изделий ветеринарного назначения, включая протезно-ортопедические изделия, и ветеринарной техники; материалов, оборудования и комплектующих для производства лекарственных средств любых форм, используемых (применяемых) в области ветеринарии, и изделий ветеринарного назначения, включая протезно-ортопедические изделия, и ветеринарной техники.</w:t>
      </w:r>
    </w:p>
    <w:bookmarkEnd w:id="6878"/>
    <w:bookmarkStart w:name="z14101" w:id="6879"/>
    <w:p>
      <w:pPr>
        <w:spacing w:after="0"/>
        <w:ind w:left="0"/>
        <w:jc w:val="both"/>
      </w:pPr>
      <w:r>
        <w:rPr>
          <w:rFonts w:ascii="Times New Roman"/>
          <w:b w:val="false"/>
          <w:i w:val="false"/>
          <w:color w:val="000000"/>
          <w:sz w:val="28"/>
        </w:rPr>
        <w:t>
      Перечень товаров, указанных в настоящем подпункте, утверждается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bookmarkEnd w:id="6879"/>
    <w:bookmarkStart w:name="z7491" w:id="6880"/>
    <w:p>
      <w:pPr>
        <w:spacing w:after="0"/>
        <w:ind w:left="0"/>
        <w:jc w:val="both"/>
      </w:pPr>
      <w:r>
        <w:rPr>
          <w:rFonts w:ascii="Times New Roman"/>
          <w:b w:val="false"/>
          <w:i w:val="false"/>
          <w:color w:val="000000"/>
          <w:sz w:val="28"/>
        </w:rPr>
        <w:t xml:space="preserve">
      12) инвестиционного золота, импортируемого Национальным Банком Республики Казахстан, банком второго уровня или юридическим лицом – профессиональным участником рынка ценных бумаг; </w:t>
      </w:r>
    </w:p>
    <w:bookmarkEnd w:id="6880"/>
    <w:bookmarkStart w:name="z7492" w:id="6881"/>
    <w:p>
      <w:pPr>
        <w:spacing w:after="0"/>
        <w:ind w:left="0"/>
        <w:jc w:val="both"/>
      </w:pPr>
      <w:r>
        <w:rPr>
          <w:rFonts w:ascii="Times New Roman"/>
          <w:b w:val="false"/>
          <w:i w:val="false"/>
          <w:color w:val="000000"/>
          <w:sz w:val="28"/>
        </w:rPr>
        <w:t>
      13) предметов религиозного назначения, ввозимых религиозными объединениями, зарегистрированными в регистрирующем органе.</w:t>
      </w:r>
    </w:p>
    <w:bookmarkEnd w:id="6881"/>
    <w:p>
      <w:pPr>
        <w:spacing w:after="0"/>
        <w:ind w:left="0"/>
        <w:jc w:val="both"/>
      </w:pPr>
      <w:r>
        <w:rPr>
          <w:rFonts w:ascii="Times New Roman"/>
          <w:b w:val="false"/>
          <w:i w:val="false"/>
          <w:color w:val="000000"/>
          <w:sz w:val="28"/>
        </w:rPr>
        <w:t>
      Перечень указанных товаров и критерии его формирования утверждаются Правительством Республики Казахстан;</w:t>
      </w:r>
    </w:p>
    <w:bookmarkStart w:name="z7494" w:id="6882"/>
    <w:p>
      <w:pPr>
        <w:spacing w:after="0"/>
        <w:ind w:left="0"/>
        <w:jc w:val="both"/>
      </w:pPr>
      <w:r>
        <w:rPr>
          <w:rFonts w:ascii="Times New Roman"/>
          <w:b w:val="false"/>
          <w:i w:val="false"/>
          <w:color w:val="000000"/>
          <w:sz w:val="28"/>
        </w:rPr>
        <w:t>
      14) сырья и (или) материалов в рамках инвестиционного контракта (за исключением инвестиционного приоритетного проекта и инвестиционного стратегического проекта) при одновременном соответствии следующим условиям:</w:t>
      </w:r>
    </w:p>
    <w:bookmarkEnd w:id="6882"/>
    <w:bookmarkStart w:name="z7495" w:id="6883"/>
    <w:p>
      <w:pPr>
        <w:spacing w:after="0"/>
        <w:ind w:left="0"/>
        <w:jc w:val="both"/>
      </w:pPr>
      <w:r>
        <w:rPr>
          <w:rFonts w:ascii="Times New Roman"/>
          <w:b w:val="false"/>
          <w:i w:val="false"/>
          <w:color w:val="000000"/>
          <w:sz w:val="28"/>
        </w:rPr>
        <w:t>
      сырье и (или) материалы включены в перечень сырья и (или) материалов, импорт которых освобождается от налога на добавленную стоимость в рамках инвестиционного контракта, утвержденный уполномоченным государственным органом по инвестициям по согласованию с центральным уполномоченным органом по государственному планированию и уполномоченным органом;</w:t>
      </w:r>
    </w:p>
    <w:bookmarkEnd w:id="6883"/>
    <w:bookmarkStart w:name="z7496" w:id="6884"/>
    <w:p>
      <w:pPr>
        <w:spacing w:after="0"/>
        <w:ind w:left="0"/>
        <w:jc w:val="both"/>
      </w:pPr>
      <w:r>
        <w:rPr>
          <w:rFonts w:ascii="Times New Roman"/>
          <w:b w:val="false"/>
          <w:i w:val="false"/>
          <w:color w:val="000000"/>
          <w:sz w:val="28"/>
        </w:rPr>
        <w:t>
      ввоз сырья и (или) материалов оформлен документами, предусмотренными таможенным законодательством Евразийского экономического союза и (или) таможенным законодательством Республики Казахстан;</w:t>
      </w:r>
    </w:p>
    <w:bookmarkEnd w:id="6884"/>
    <w:bookmarkStart w:name="z7497" w:id="6885"/>
    <w:p>
      <w:pPr>
        <w:spacing w:after="0"/>
        <w:ind w:left="0"/>
        <w:jc w:val="both"/>
      </w:pPr>
      <w:r>
        <w:rPr>
          <w:rFonts w:ascii="Times New Roman"/>
          <w:b w:val="false"/>
          <w:i w:val="false"/>
          <w:color w:val="000000"/>
          <w:sz w:val="28"/>
        </w:rPr>
        <w:t>
      ввезенные сырье и (или) материалы будут использованы плательщиком налога на добавленную стоимость в пределах срока исковой давности исключительно при осуществлении деятельности в рамках инвестиционного контракта.</w:t>
      </w:r>
    </w:p>
    <w:bookmarkEnd w:id="6885"/>
    <w:bookmarkStart w:name="z7498" w:id="6886"/>
    <w:p>
      <w:pPr>
        <w:spacing w:after="0"/>
        <w:ind w:left="0"/>
        <w:jc w:val="both"/>
      </w:pPr>
      <w:r>
        <w:rPr>
          <w:rFonts w:ascii="Times New Roman"/>
          <w:b w:val="false"/>
          <w:i w:val="false"/>
          <w:color w:val="000000"/>
          <w:sz w:val="28"/>
        </w:rPr>
        <w:t>
      Освобождение от налога на добавленную стоимость импорта сырья и (или) материалов в рамках инвестиционного контракта предоставляется юридическим лицам Республики Казахстан на срок в течение пяти последовательных лет, начиная с 1 числа месяца, в котором введены в эксплуатацию фиксированные активы, предусмотренные в рабочей программе, являющейся приложением к инвестиционному контракту, заключенному в соответствии с законодательством Республики Казахстан в сфере предпринимательства. В случае, если рабочей программой предусматривается ввод двух и более фиксированных активов, исчисление срока освобождения от уплаты от налога на добавленную стоимость импорта сырья и (или) материалов в рамках инвестиционного контракта производится начиная с 1 числа месяца, в котором введен в эксплуатацию первый фиксированный актив по рабочей программе.</w:t>
      </w:r>
    </w:p>
    <w:bookmarkEnd w:id="6886"/>
    <w:bookmarkStart w:name="z7499" w:id="6887"/>
    <w:p>
      <w:pPr>
        <w:spacing w:after="0"/>
        <w:ind w:left="0"/>
        <w:jc w:val="both"/>
      </w:pPr>
      <w:r>
        <w:rPr>
          <w:rFonts w:ascii="Times New Roman"/>
          <w:b w:val="false"/>
          <w:i w:val="false"/>
          <w:color w:val="000000"/>
          <w:sz w:val="28"/>
        </w:rPr>
        <w:t>
      В случае нарушения в течение пяти лет с даты выпуска товаров для свободного обращения либо внутреннего потребления на территорию Республики Казахстан требований, установленных настоящим подпунктом, налог на добавленную стоимость по импортируемым сырью и (или) материалам подлежит уплате с начислением пени со срока, установленного для уплаты налога на добавленную стоимость на импортируемые товары при их ввозе,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bookmarkEnd w:id="6887"/>
    <w:bookmarkStart w:name="z7500" w:id="6888"/>
    <w:p>
      <w:pPr>
        <w:spacing w:after="0"/>
        <w:ind w:left="0"/>
        <w:jc w:val="both"/>
      </w:pPr>
      <w:r>
        <w:rPr>
          <w:rFonts w:ascii="Times New Roman"/>
          <w:b w:val="false"/>
          <w:i w:val="false"/>
          <w:color w:val="000000"/>
          <w:sz w:val="28"/>
        </w:rPr>
        <w:t>
      15) сырья и (или) материалов в составе транспортных средств и (или) сельскохозяйственной техники, а также их компонентов, помещенных под таможенную процедуру свободного склада или свободной таможенной зоны специальной экономической зоны "Qyzyljar" юридическим лицом в рамках заключенного специального инвестиционного контракта с уполномоченным органом по заключению специальных инвестиционных контрактов, определяемым Правительством Республики Казахстан, при соблюдении следующих условий:</w:t>
      </w:r>
    </w:p>
    <w:bookmarkEnd w:id="6888"/>
    <w:bookmarkStart w:name="z15333" w:id="6889"/>
    <w:p>
      <w:pPr>
        <w:spacing w:after="0"/>
        <w:ind w:left="0"/>
        <w:jc w:val="both"/>
      </w:pPr>
      <w:r>
        <w:rPr>
          <w:rFonts w:ascii="Times New Roman"/>
          <w:b w:val="false"/>
          <w:i w:val="false"/>
          <w:color w:val="000000"/>
          <w:sz w:val="28"/>
        </w:rPr>
        <w:t>
      в отношении производителей транспортных средств – наличие соглашения о промышленной сборке моторных транспортных средств или соглашения о промышленной сборке транспортных средств с уполномоченным органом в области государственной поддержки индустриальной деятельности;</w:t>
      </w:r>
    </w:p>
    <w:bookmarkEnd w:id="6889"/>
    <w:bookmarkStart w:name="z15334" w:id="6890"/>
    <w:p>
      <w:pPr>
        <w:spacing w:after="0"/>
        <w:ind w:left="0"/>
        <w:jc w:val="both"/>
      </w:pPr>
      <w:r>
        <w:rPr>
          <w:rFonts w:ascii="Times New Roman"/>
          <w:b w:val="false"/>
          <w:i w:val="false"/>
          <w:color w:val="000000"/>
          <w:sz w:val="28"/>
        </w:rPr>
        <w:t>
      в отношении производителей сельскохозяйственной техники – наличие соглашения о промышленной сборке сельскохозяйственной техники с уполномоченным органом в области государственной поддержки индустриальной деятельности;</w:t>
      </w:r>
    </w:p>
    <w:bookmarkEnd w:id="6890"/>
    <w:bookmarkStart w:name="z15335" w:id="6891"/>
    <w:p>
      <w:pPr>
        <w:spacing w:after="0"/>
        <w:ind w:left="0"/>
        <w:jc w:val="both"/>
      </w:pPr>
      <w:r>
        <w:rPr>
          <w:rFonts w:ascii="Times New Roman"/>
          <w:b w:val="false"/>
          <w:i w:val="false"/>
          <w:color w:val="000000"/>
          <w:sz w:val="28"/>
        </w:rPr>
        <w:t>
      в отношении производителей компонентов – наличие соглашения о промышленной сборке компонентов к транспортным средствам и (или) сельскохозяйственной технике с уполномоченным органом в области государственной поддержки индустриальной деятельности;</w:t>
      </w:r>
    </w:p>
    <w:bookmarkEnd w:id="6891"/>
    <w:bookmarkStart w:name="z7503" w:id="6892"/>
    <w:p>
      <w:pPr>
        <w:spacing w:after="0"/>
        <w:ind w:left="0"/>
        <w:jc w:val="both"/>
      </w:pPr>
      <w:r>
        <w:rPr>
          <w:rFonts w:ascii="Times New Roman"/>
          <w:b w:val="false"/>
          <w:i w:val="false"/>
          <w:color w:val="000000"/>
          <w:sz w:val="28"/>
        </w:rPr>
        <w:t>
      16) необработанных драгоценных металлов, лома и отходов драгоценных металлов и сырьевых товаров, содержащих драгоценные металлы, если они:</w:t>
      </w:r>
    </w:p>
    <w:bookmarkEnd w:id="6892"/>
    <w:bookmarkStart w:name="z7504" w:id="6893"/>
    <w:p>
      <w:pPr>
        <w:spacing w:after="0"/>
        <w:ind w:left="0"/>
        <w:jc w:val="both"/>
      </w:pPr>
      <w:r>
        <w:rPr>
          <w:rFonts w:ascii="Times New Roman"/>
          <w:b w:val="false"/>
          <w:i w:val="false"/>
          <w:color w:val="000000"/>
          <w:sz w:val="28"/>
        </w:rPr>
        <w:t xml:space="preserve">
      ввезены юридическим лицом, включенным в перечень субъектов производства драгоценных металлов в соответствии с Законом Республики Казахстан "О драгоценных металлах и драгоценных камнях"; </w:t>
      </w:r>
    </w:p>
    <w:bookmarkEnd w:id="6893"/>
    <w:bookmarkStart w:name="z7505" w:id="6894"/>
    <w:p>
      <w:pPr>
        <w:spacing w:after="0"/>
        <w:ind w:left="0"/>
        <w:jc w:val="both"/>
      </w:pPr>
      <w:r>
        <w:rPr>
          <w:rFonts w:ascii="Times New Roman"/>
          <w:b w:val="false"/>
          <w:i w:val="false"/>
          <w:color w:val="000000"/>
          <w:sz w:val="28"/>
        </w:rPr>
        <w:t>
      используются исключительно при производстве аффинированного золота для реализации Национальному Банку Республики Казахстан;</w:t>
      </w:r>
    </w:p>
    <w:bookmarkEnd w:id="68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17)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17) товаров, ввезенных налогоплательщиками, являющимися участниками международного технологического парка "Астана Хаб", при одновременном соответствии следующим условиям: </w:t>
      </w:r>
    </w:p>
    <w:bookmarkStart w:name="z14289" w:id="6895"/>
    <w:p>
      <w:pPr>
        <w:spacing w:after="0"/>
        <w:ind w:left="0"/>
        <w:jc w:val="both"/>
      </w:pPr>
      <w:r>
        <w:rPr>
          <w:rFonts w:ascii="Times New Roman"/>
          <w:b w:val="false"/>
          <w:i w:val="false"/>
          <w:color w:val="000000"/>
          <w:sz w:val="28"/>
        </w:rPr>
        <w:t>
      товары включены в перечень товаров, импорт которых освобождается от налога на добавленную стоимость, утвержденный уполномоченным органом в сфере информатизации по согласованию с центральным уполномоченным органом по государственному планированию и уполномоченным органом;</w:t>
      </w:r>
    </w:p>
    <w:bookmarkEnd w:id="6895"/>
    <w:bookmarkStart w:name="z14290" w:id="6896"/>
    <w:p>
      <w:pPr>
        <w:spacing w:after="0"/>
        <w:ind w:left="0"/>
        <w:jc w:val="both"/>
      </w:pPr>
      <w:r>
        <w:rPr>
          <w:rFonts w:ascii="Times New Roman"/>
          <w:b w:val="false"/>
          <w:i w:val="false"/>
          <w:color w:val="000000"/>
          <w:sz w:val="28"/>
        </w:rPr>
        <w:t>
      ввоз товаров оформлен документами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6896"/>
    <w:bookmarkStart w:name="z14291" w:id="6897"/>
    <w:p>
      <w:pPr>
        <w:spacing w:after="0"/>
        <w:ind w:left="0"/>
        <w:jc w:val="both"/>
      </w:pPr>
      <w:r>
        <w:rPr>
          <w:rFonts w:ascii="Times New Roman"/>
          <w:b w:val="false"/>
          <w:i w:val="false"/>
          <w:color w:val="000000"/>
          <w:sz w:val="28"/>
        </w:rPr>
        <w:t>
      товары ввезены исключительно в целях использования при осуществлении приоритетных видов деятельности в области информационно-коммуникационных технологий по перечню, утверждаемому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государственным органом, осуществляющим государственное регулирование в области технического регулирования, и уполномоченным органом;</w:t>
      </w:r>
    </w:p>
    <w:bookmarkEnd w:id="6897"/>
    <w:bookmarkStart w:name="z16150" w:id="6898"/>
    <w:p>
      <w:pPr>
        <w:spacing w:after="0"/>
        <w:ind w:left="0"/>
        <w:jc w:val="both"/>
      </w:pPr>
      <w:r>
        <w:rPr>
          <w:rFonts w:ascii="Times New Roman"/>
          <w:b w:val="false"/>
          <w:i w:val="false"/>
          <w:color w:val="000000"/>
          <w:sz w:val="28"/>
        </w:rPr>
        <w:t xml:space="preserve">
      18) товаров, по которым изменен срок уплаты косвенных налогов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49 настоящего Кодекса и исполнены требования, установленные </w:t>
      </w:r>
      <w:r>
        <w:rPr>
          <w:rFonts w:ascii="Times New Roman"/>
          <w:b w:val="false"/>
          <w:i w:val="false"/>
          <w:color w:val="000000"/>
          <w:sz w:val="28"/>
        </w:rPr>
        <w:t>статьей 457</w:t>
      </w:r>
      <w:r>
        <w:rPr>
          <w:rFonts w:ascii="Times New Roman"/>
          <w:b w:val="false"/>
          <w:i w:val="false"/>
          <w:color w:val="000000"/>
          <w:sz w:val="28"/>
        </w:rPr>
        <w:t xml:space="preserve"> настоящего Кодекса. </w:t>
      </w:r>
    </w:p>
    <w:bookmarkEnd w:id="6898"/>
    <w:bookmarkStart w:name="z17627" w:id="6899"/>
    <w:p>
      <w:pPr>
        <w:spacing w:after="0"/>
        <w:ind w:left="0"/>
        <w:jc w:val="both"/>
      </w:pPr>
      <w:r>
        <w:rPr>
          <w:rFonts w:ascii="Times New Roman"/>
          <w:b w:val="false"/>
          <w:i w:val="false"/>
          <w:color w:val="000000"/>
          <w:sz w:val="28"/>
        </w:rPr>
        <w:t>
      Порядок и условия применения освобождения от налога на добавленную стоимость при импорте товаров, указанных в части первой настоящего подпункта, утверждаются уполномоченным органом.</w:t>
      </w:r>
    </w:p>
    <w:bookmarkEnd w:id="6899"/>
    <w:bookmarkStart w:name="z17628" w:id="6900"/>
    <w:p>
      <w:pPr>
        <w:spacing w:after="0"/>
        <w:ind w:left="0"/>
        <w:jc w:val="both"/>
      </w:pPr>
      <w:r>
        <w:rPr>
          <w:rFonts w:ascii="Times New Roman"/>
          <w:b w:val="false"/>
          <w:i w:val="false"/>
          <w:color w:val="000000"/>
          <w:sz w:val="28"/>
        </w:rPr>
        <w:t>
      В случае нарушения порядка подтверждения экспорта товаров налог на добавленную стоимость на импортируемые товары подлежит уплате с начислением 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bookmarkEnd w:id="6900"/>
    <w:bookmarkStart w:name="z17224" w:id="6901"/>
    <w:p>
      <w:pPr>
        <w:spacing w:after="0"/>
        <w:ind w:left="0"/>
        <w:jc w:val="both"/>
      </w:pPr>
      <w:r>
        <w:rPr>
          <w:rFonts w:ascii="Times New Roman"/>
          <w:b w:val="false"/>
          <w:i w:val="false"/>
          <w:color w:val="000000"/>
          <w:sz w:val="28"/>
        </w:rPr>
        <w:t>
      19) сахара-сырца тростникового;</w:t>
      </w:r>
    </w:p>
    <w:bookmarkEnd w:id="6901"/>
    <w:bookmarkStart w:name="z17225" w:id="6902"/>
    <w:p>
      <w:pPr>
        <w:spacing w:after="0"/>
        <w:ind w:left="0"/>
        <w:jc w:val="both"/>
      </w:pPr>
      <w:r>
        <w:rPr>
          <w:rFonts w:ascii="Times New Roman"/>
          <w:b w:val="false"/>
          <w:i w:val="false"/>
          <w:color w:val="000000"/>
          <w:sz w:val="28"/>
        </w:rPr>
        <w:t>
      20) химических веществ (сырья) для производства пестицидов при одновременном соблюдении следующих условий:</w:t>
      </w:r>
    </w:p>
    <w:bookmarkEnd w:id="6902"/>
    <w:bookmarkStart w:name="z17226" w:id="6903"/>
    <w:p>
      <w:pPr>
        <w:spacing w:after="0"/>
        <w:ind w:left="0"/>
        <w:jc w:val="both"/>
      </w:pPr>
      <w:r>
        <w:rPr>
          <w:rFonts w:ascii="Times New Roman"/>
          <w:b w:val="false"/>
          <w:i w:val="false"/>
          <w:color w:val="000000"/>
          <w:sz w:val="28"/>
        </w:rPr>
        <w:t>
      производство указанных товаров отсутствует на территории Республики Казахстан или не покрывает потребности Республики Казахстан;</w:t>
      </w:r>
    </w:p>
    <w:bookmarkEnd w:id="6903"/>
    <w:bookmarkStart w:name="z17227" w:id="6904"/>
    <w:p>
      <w:pPr>
        <w:spacing w:after="0"/>
        <w:ind w:left="0"/>
        <w:jc w:val="both"/>
      </w:pPr>
      <w:r>
        <w:rPr>
          <w:rFonts w:ascii="Times New Roman"/>
          <w:b w:val="false"/>
          <w:i w:val="false"/>
          <w:color w:val="000000"/>
          <w:sz w:val="28"/>
        </w:rPr>
        <w:t>
      ввезенные товары включены в перечень, утвержденный уполномоченным органом в области государственной поддержки индустриальной деятельности по согласованию с уполномоченным органом, уполномоченным органом в области налоговой политики и уполномоченным органом в области развития агропромышленного комплекса;</w:t>
      </w:r>
    </w:p>
    <w:bookmarkEnd w:id="6904"/>
    <w:bookmarkStart w:name="z17228" w:id="6905"/>
    <w:p>
      <w:pPr>
        <w:spacing w:after="0"/>
        <w:ind w:left="0"/>
        <w:jc w:val="both"/>
      </w:pPr>
      <w:r>
        <w:rPr>
          <w:rFonts w:ascii="Times New Roman"/>
          <w:b w:val="false"/>
          <w:i w:val="false"/>
          <w:color w:val="000000"/>
          <w:sz w:val="28"/>
        </w:rPr>
        <w:t>
      ввезенные товары предназначены исключительно для производства пестицидов и не предназначены для дальнейшей реализации.</w:t>
      </w:r>
    </w:p>
    <w:bookmarkEnd w:id="6905"/>
    <w:bookmarkStart w:name="z17229" w:id="6906"/>
    <w:p>
      <w:pPr>
        <w:spacing w:after="0"/>
        <w:ind w:left="0"/>
        <w:jc w:val="both"/>
      </w:pPr>
      <w:r>
        <w:rPr>
          <w:rFonts w:ascii="Times New Roman"/>
          <w:b w:val="false"/>
          <w:i w:val="false"/>
          <w:color w:val="000000"/>
          <w:sz w:val="28"/>
        </w:rPr>
        <w:t>
      В случае нарушения в течение трех лет с даты выпуска товаров для внутреннего потребления на территории Республики Казахстан требований, установленных настоящим подпунктом, налог на добавленную стоимость на импортируемые товары подлежит уплате с начислением 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bookmarkEnd w:id="6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действовал с 01.01.2023 до 01.01.2026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w:t>
      </w:r>
      <w:r>
        <w:br/>
      </w:r>
      <w:r>
        <w:rPr>
          <w:rFonts w:ascii="Times New Roman"/>
          <w:b w:val="false"/>
          <w:i w:val="false"/>
          <w:color w:val="000000"/>
          <w:sz w:val="28"/>
        </w:rPr>
        <w:t>
</w:t>
      </w:r>
    </w:p>
    <w:bookmarkStart w:name="z16151" w:id="69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Порядок освобождения от налога на добавленную стоимость импорта товаров, указанных в подпунктах 1) – 13) пункта 1 настоящей статьи, определяется уполномоченным органом.</w:t>
      </w:r>
    </w:p>
    <w:bookmarkEnd w:id="6907"/>
    <w:bookmarkStart w:name="z7507" w:id="6908"/>
    <w:p>
      <w:pPr>
        <w:spacing w:after="0"/>
        <w:ind w:left="0"/>
        <w:jc w:val="both"/>
      </w:pPr>
      <w:r>
        <w:rPr>
          <w:rFonts w:ascii="Times New Roman"/>
          <w:b w:val="false"/>
          <w:i w:val="false"/>
          <w:color w:val="000000"/>
          <w:sz w:val="28"/>
        </w:rPr>
        <w:t>
      3. Юридическое лицо, заключившее специальный инвестиционный контракт с уполномоченным органом по заключению специальных инвестиционных контрактов, определяемым Правительством Республики Казахстан, вправе применить освобождение от уплаты налога на добавленную стоимость при импорте товаров в составе готовой продукции, произведенной на территории специальной экономической зоны или свободного склада, при соблюдении следующих условий:</w:t>
      </w:r>
    </w:p>
    <w:bookmarkEnd w:id="6908"/>
    <w:bookmarkStart w:name="z7508" w:id="6909"/>
    <w:p>
      <w:pPr>
        <w:spacing w:after="0"/>
        <w:ind w:left="0"/>
        <w:jc w:val="both"/>
      </w:pPr>
      <w:r>
        <w:rPr>
          <w:rFonts w:ascii="Times New Roman"/>
          <w:b w:val="false"/>
          <w:i w:val="false"/>
          <w:color w:val="000000"/>
          <w:sz w:val="28"/>
        </w:rPr>
        <w:t>
      1) товары помещены под таможенную процедуру свободной таможенной зоны или свободного склада;</w:t>
      </w:r>
    </w:p>
    <w:bookmarkEnd w:id="6909"/>
    <w:bookmarkStart w:name="z7509" w:id="6910"/>
    <w:p>
      <w:pPr>
        <w:spacing w:after="0"/>
        <w:ind w:left="0"/>
        <w:jc w:val="both"/>
      </w:pPr>
      <w:r>
        <w:rPr>
          <w:rFonts w:ascii="Times New Roman"/>
          <w:b w:val="false"/>
          <w:i w:val="false"/>
          <w:color w:val="000000"/>
          <w:sz w:val="28"/>
        </w:rPr>
        <w:t>
      2) таможенная процедура свободной таможенной зоны или свободного склада завершается таможенной процедурой выпуска для внутреннего потребления;</w:t>
      </w:r>
    </w:p>
    <w:bookmarkEnd w:id="6910"/>
    <w:bookmarkStart w:name="z7510" w:id="6911"/>
    <w:p>
      <w:pPr>
        <w:spacing w:after="0"/>
        <w:ind w:left="0"/>
        <w:jc w:val="both"/>
      </w:pPr>
      <w:r>
        <w:rPr>
          <w:rFonts w:ascii="Times New Roman"/>
          <w:b w:val="false"/>
          <w:i w:val="false"/>
          <w:color w:val="000000"/>
          <w:sz w:val="28"/>
        </w:rPr>
        <w:t>
      3) осуществлена идентификация товаров в составе готовой продукции в соответствии с таможенным законодательством Республики Казахстан.</w:t>
      </w:r>
    </w:p>
    <w:bookmarkEnd w:id="6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399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7511" w:id="6912"/>
    <w:p>
      <w:pPr>
        <w:spacing w:after="0"/>
        <w:ind w:left="0"/>
        <w:jc w:val="left"/>
      </w:pPr>
      <w:r>
        <w:rPr>
          <w:rFonts w:ascii="Times New Roman"/>
          <w:b/>
          <w:i w:val="false"/>
          <w:color w:val="000000"/>
        </w:rPr>
        <w:t xml:space="preserve"> Глава 46. ЗАЧЕТ ПО НАЛОГУ НА ДОБАВЛЕННУЮ СТОИМОСТЬ</w:t>
      </w:r>
    </w:p>
    <w:bookmarkEnd w:id="6912"/>
    <w:p>
      <w:pPr>
        <w:spacing w:after="0"/>
        <w:ind w:left="0"/>
        <w:jc w:val="both"/>
      </w:pPr>
      <w:r>
        <w:rPr>
          <w:rFonts w:ascii="Times New Roman"/>
          <w:b/>
          <w:i w:val="false"/>
          <w:color w:val="000000"/>
          <w:sz w:val="28"/>
        </w:rPr>
        <w:t>Статья 400. Налог на добавленную стоимость, относимый в зачет</w:t>
      </w:r>
    </w:p>
    <w:bookmarkStart w:name="z7512" w:id="6913"/>
    <w:p>
      <w:pPr>
        <w:spacing w:after="0"/>
        <w:ind w:left="0"/>
        <w:jc w:val="both"/>
      </w:pPr>
      <w:r>
        <w:rPr>
          <w:rFonts w:ascii="Times New Roman"/>
          <w:b w:val="false"/>
          <w:i w:val="false"/>
          <w:color w:val="000000"/>
          <w:sz w:val="28"/>
        </w:rPr>
        <w:t xml:space="preserve">
      1. Суммой налога на добавленную стоимость, относимого в зачет получателем товаров, работ, услуг, являющимся плательщиком налога на добавленную стоимость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367 настоящего Кодекса, признается сумма налога на добавленную стоимость, подлежащего уплате за полученные товары, работы и услуги, если они используются или будут использоваться в целях облагаемого оборота по реализации, и указанного:</w:t>
      </w:r>
    </w:p>
    <w:bookmarkEnd w:id="6913"/>
    <w:bookmarkStart w:name="z7513" w:id="6914"/>
    <w:p>
      <w:pPr>
        <w:spacing w:after="0"/>
        <w:ind w:left="0"/>
        <w:jc w:val="both"/>
      </w:pPr>
      <w:r>
        <w:rPr>
          <w:rFonts w:ascii="Times New Roman"/>
          <w:b w:val="false"/>
          <w:i w:val="false"/>
          <w:color w:val="000000"/>
          <w:sz w:val="28"/>
        </w:rPr>
        <w:t>
      1) в случае приобретения товаров, работ, услуг, за исключением случаев, предусмотренных подпунктами 2) и 3) настоящего пункта, – в одном из следующих документов с выделенным в нем налогом на добавленную стоимость и указанием идентификационного номера налогоплательщика-поставщика:</w:t>
      </w:r>
    </w:p>
    <w:bookmarkEnd w:id="6914"/>
    <w:bookmarkStart w:name="z7514" w:id="6915"/>
    <w:p>
      <w:pPr>
        <w:spacing w:after="0"/>
        <w:ind w:left="0"/>
        <w:jc w:val="both"/>
      </w:pPr>
      <w:r>
        <w:rPr>
          <w:rFonts w:ascii="Times New Roman"/>
          <w:b w:val="false"/>
          <w:i w:val="false"/>
          <w:color w:val="000000"/>
          <w:sz w:val="28"/>
        </w:rPr>
        <w:t>
      счете-фактуре или проездном билете (на бумажном носителе, в электронном билете, электронном проездном документе), выписанном поставщиком, являющимся плательщиком налога на добавленную стоимость на дату выписки счета-фактуры;</w:t>
      </w:r>
    </w:p>
    <w:bookmarkEnd w:id="6915"/>
    <w:bookmarkStart w:name="z15336" w:id="6916"/>
    <w:p>
      <w:pPr>
        <w:spacing w:after="0"/>
        <w:ind w:left="0"/>
        <w:jc w:val="both"/>
      </w:pPr>
      <w:r>
        <w:rPr>
          <w:rFonts w:ascii="Times New Roman"/>
          <w:b w:val="false"/>
          <w:i w:val="false"/>
          <w:color w:val="000000"/>
          <w:sz w:val="28"/>
        </w:rPr>
        <w:t>
      документе, подтверждающем факт проезда на воздушном транспорте, выписанном поставщиком, являющимся плательщиком налога на добавленную стоимость на дату выписки таких документов;</w:t>
      </w:r>
    </w:p>
    <w:bookmarkEnd w:id="6916"/>
    <w:bookmarkStart w:name="z7515" w:id="6917"/>
    <w:p>
      <w:pPr>
        <w:spacing w:after="0"/>
        <w:ind w:left="0"/>
        <w:jc w:val="both"/>
      </w:pPr>
      <w:r>
        <w:rPr>
          <w:rFonts w:ascii="Times New Roman"/>
          <w:b w:val="false"/>
          <w:i w:val="false"/>
          <w:color w:val="000000"/>
          <w:sz w:val="28"/>
        </w:rPr>
        <w:t xml:space="preserve">
      счете-фактуре, выписанном в соответствии со </w:t>
      </w:r>
      <w:r>
        <w:rPr>
          <w:rFonts w:ascii="Times New Roman"/>
          <w:b w:val="false"/>
          <w:i w:val="false"/>
          <w:color w:val="000000"/>
          <w:sz w:val="28"/>
        </w:rPr>
        <w:t>статьей 414</w:t>
      </w:r>
      <w:r>
        <w:rPr>
          <w:rFonts w:ascii="Times New Roman"/>
          <w:b w:val="false"/>
          <w:i w:val="false"/>
          <w:color w:val="000000"/>
          <w:sz w:val="28"/>
        </w:rPr>
        <w:t xml:space="preserve"> настоящего Кодекса, в части, приходящейся на стоимость полученных в отчетном налоговом периоде периодических печатных изданий и иной продукции средств массовой информации, включая размещенные на интернет-ресурсе в общедоступных телекоммуникационных сетях;</w:t>
      </w:r>
    </w:p>
    <w:bookmarkEnd w:id="6917"/>
    <w:bookmarkStart w:name="z7516" w:id="6918"/>
    <w:p>
      <w:pPr>
        <w:spacing w:after="0"/>
        <w:ind w:left="0"/>
        <w:jc w:val="both"/>
      </w:pPr>
      <w:r>
        <w:rPr>
          <w:rFonts w:ascii="Times New Roman"/>
          <w:b w:val="false"/>
          <w:i w:val="false"/>
          <w:color w:val="000000"/>
          <w:sz w:val="28"/>
        </w:rPr>
        <w:t>
      счете-фактуре, выписанном структурным подразделением уполномоченного органа в области государственного материального резерва при выпуске товаров из государственного материального резерва. Сумма налога на добавленную стоимость определяется по следующей формуле, но не более суммы налога, уплаченного при поставке данных товаров в государственный материальный резерв:</w:t>
      </w:r>
    </w:p>
    <w:bookmarkEnd w:id="6918"/>
    <w:bookmarkStart w:name="z7517" w:id="6919"/>
    <w:p>
      <w:pPr>
        <w:spacing w:after="0"/>
        <w:ind w:left="0"/>
        <w:jc w:val="both"/>
      </w:pPr>
      <w:r>
        <w:rPr>
          <w:rFonts w:ascii="Times New Roman"/>
          <w:b w:val="false"/>
          <w:i w:val="false"/>
          <w:color w:val="000000"/>
          <w:sz w:val="28"/>
        </w:rPr>
        <w:t>
      НДС = С</w:t>
      </w:r>
      <w:r>
        <w:rPr>
          <w:rFonts w:ascii="Times New Roman"/>
          <w:b w:val="false"/>
          <w:i w:val="false"/>
          <w:color w:val="000000"/>
          <w:vertAlign w:val="subscript"/>
        </w:rPr>
        <w:t>ВТ</w:t>
      </w:r>
      <w:r>
        <w:rPr>
          <w:rFonts w:ascii="Times New Roman"/>
          <w:b w:val="false"/>
          <w:i w:val="false"/>
          <w:color w:val="000000"/>
          <w:sz w:val="28"/>
        </w:rPr>
        <w:t xml:space="preserve"> х Ст</w:t>
      </w:r>
      <w:r>
        <w:rPr>
          <w:rFonts w:ascii="Times New Roman"/>
          <w:b w:val="false"/>
          <w:i w:val="false"/>
          <w:color w:val="000000"/>
          <w:vertAlign w:val="subscript"/>
        </w:rPr>
        <w:t>НДС</w:t>
      </w:r>
      <w:r>
        <w:rPr>
          <w:rFonts w:ascii="Times New Roman"/>
          <w:b w:val="false"/>
          <w:i w:val="false"/>
          <w:color w:val="000000"/>
          <w:sz w:val="28"/>
        </w:rPr>
        <w:t xml:space="preserve"> / (100 % + Ст</w:t>
      </w:r>
      <w:r>
        <w:rPr>
          <w:rFonts w:ascii="Times New Roman"/>
          <w:b w:val="false"/>
          <w:i w:val="false"/>
          <w:color w:val="000000"/>
          <w:vertAlign w:val="subscript"/>
        </w:rPr>
        <w:t>НДС</w:t>
      </w:r>
      <w:r>
        <w:rPr>
          <w:rFonts w:ascii="Times New Roman"/>
          <w:b w:val="false"/>
          <w:i w:val="false"/>
          <w:color w:val="000000"/>
          <w:sz w:val="28"/>
        </w:rPr>
        <w:t>), где:</w:t>
      </w:r>
    </w:p>
    <w:bookmarkEnd w:id="6919"/>
    <w:bookmarkStart w:name="z7518" w:id="6920"/>
    <w:p>
      <w:pPr>
        <w:spacing w:after="0"/>
        <w:ind w:left="0"/>
        <w:jc w:val="both"/>
      </w:pPr>
      <w:r>
        <w:rPr>
          <w:rFonts w:ascii="Times New Roman"/>
          <w:b w:val="false"/>
          <w:i w:val="false"/>
          <w:color w:val="000000"/>
          <w:sz w:val="28"/>
        </w:rPr>
        <w:t>
      НДС – сумма налога на добавленную стоимость;</w:t>
      </w:r>
    </w:p>
    <w:bookmarkEnd w:id="6920"/>
    <w:bookmarkStart w:name="z7519" w:id="6921"/>
    <w:p>
      <w:pPr>
        <w:spacing w:after="0"/>
        <w:ind w:left="0"/>
        <w:jc w:val="both"/>
      </w:pPr>
      <w:r>
        <w:rPr>
          <w:rFonts w:ascii="Times New Roman"/>
          <w:b w:val="false"/>
          <w:i w:val="false"/>
          <w:color w:val="000000"/>
          <w:sz w:val="28"/>
        </w:rPr>
        <w:t>
      С</w:t>
      </w:r>
      <w:r>
        <w:rPr>
          <w:rFonts w:ascii="Times New Roman"/>
          <w:b w:val="false"/>
          <w:i w:val="false"/>
          <w:color w:val="000000"/>
          <w:vertAlign w:val="subscript"/>
        </w:rPr>
        <w:t>ВТ</w:t>
      </w:r>
      <w:r>
        <w:rPr>
          <w:rFonts w:ascii="Times New Roman"/>
          <w:b w:val="false"/>
          <w:i w:val="false"/>
          <w:color w:val="000000"/>
          <w:sz w:val="28"/>
        </w:rPr>
        <w:t xml:space="preserve"> – стоимость выпускаемых товаров, облагаемых налогом на добавленную стоимость;</w:t>
      </w:r>
    </w:p>
    <w:bookmarkEnd w:id="6921"/>
    <w:bookmarkStart w:name="z7520" w:id="6922"/>
    <w:p>
      <w:pPr>
        <w:spacing w:after="0"/>
        <w:ind w:left="0"/>
        <w:jc w:val="both"/>
      </w:pPr>
      <w:r>
        <w:rPr>
          <w:rFonts w:ascii="Times New Roman"/>
          <w:b w:val="false"/>
          <w:i w:val="false"/>
          <w:color w:val="000000"/>
          <w:sz w:val="28"/>
        </w:rPr>
        <w:t>
      Ст</w:t>
      </w:r>
      <w:r>
        <w:rPr>
          <w:rFonts w:ascii="Times New Roman"/>
          <w:b w:val="false"/>
          <w:i w:val="false"/>
          <w:color w:val="000000"/>
          <w:vertAlign w:val="subscript"/>
        </w:rPr>
        <w:t>НДС</w:t>
      </w:r>
      <w:r>
        <w:rPr>
          <w:rFonts w:ascii="Times New Roman"/>
          <w:b w:val="false"/>
          <w:i w:val="false"/>
          <w:color w:val="000000"/>
          <w:sz w:val="28"/>
        </w:rPr>
        <w:t xml:space="preserve"> – ставка налога на добавленную стоимость, действующая на дату выпуска товаров;</w:t>
      </w:r>
    </w:p>
    <w:bookmarkEnd w:id="6922"/>
    <w:bookmarkStart w:name="z7521" w:id="6923"/>
    <w:p>
      <w:pPr>
        <w:spacing w:after="0"/>
        <w:ind w:left="0"/>
        <w:jc w:val="both"/>
      </w:pPr>
      <w:r>
        <w:rPr>
          <w:rFonts w:ascii="Times New Roman"/>
          <w:b w:val="false"/>
          <w:i w:val="false"/>
          <w:color w:val="000000"/>
          <w:sz w:val="28"/>
        </w:rPr>
        <w:t>
      2) в случае импорта товаров – в декларации на товары, оформленной в соответствии с таможенным законодательством Евразийского экономического союза и (или) таможенным законодательством Республики Казахстан, но не более суммы налога, уплаченного в бюджет Республики Казахстан и не подлежащего возврату в соответствии с условиями таможенной процедуры, или в заявлении (заявлениях) о ввозе товаров и уплате косвенных налогов, но не более суммы налога, уплаченного в бюджет Республики Казахстан и не подлежащего возврату;</w:t>
      </w:r>
    </w:p>
    <w:bookmarkEnd w:id="6923"/>
    <w:bookmarkStart w:name="z7522" w:id="6924"/>
    <w:p>
      <w:pPr>
        <w:spacing w:after="0"/>
        <w:ind w:left="0"/>
        <w:jc w:val="both"/>
      </w:pPr>
      <w:r>
        <w:rPr>
          <w:rFonts w:ascii="Times New Roman"/>
          <w:b w:val="false"/>
          <w:i w:val="false"/>
          <w:color w:val="000000"/>
          <w:sz w:val="28"/>
        </w:rPr>
        <w:t xml:space="preserve">
      3) в случае приобретения работ, услуг, предоставленных нерезидентом и являющихся оборотом покупателя таких работ, услуг, – в декларации по налогу на добавленную стоимость, но не более суммы налога, отраженной в платежном документе или документе, выданном налоговым органом по форме, установленной уполномоченным органом, и подтверждающем уплату налога на добавленную стоимость; </w:t>
      </w:r>
    </w:p>
    <w:bookmarkEnd w:id="6924"/>
    <w:bookmarkStart w:name="z7523" w:id="6925"/>
    <w:p>
      <w:pPr>
        <w:spacing w:after="0"/>
        <w:ind w:left="0"/>
        <w:jc w:val="both"/>
      </w:pPr>
      <w:r>
        <w:rPr>
          <w:rFonts w:ascii="Times New Roman"/>
          <w:b w:val="false"/>
          <w:i w:val="false"/>
          <w:color w:val="000000"/>
          <w:sz w:val="28"/>
        </w:rPr>
        <w:t xml:space="preserve">
      4) в случае постановки лица, указанного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 на регистрационный учет по налогу на добавленную стоимость – в налоговом регистре, составленном таким лицом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215 настоящего Кодекса, по товарам, приобретенным, созданным, построенным налогоплательщиком до даты постановки на регистрационный учет по налогу на добавленную стоимость и имеющимся на праве собственности на дату постановки на регистрационный учет по налогу на добавленную стоимость, при условии подтверждения такой суммы согласно одному из подпунктов 1) и 2) настоящего пункта. </w:t>
      </w:r>
    </w:p>
    <w:bookmarkEnd w:id="6925"/>
    <w:bookmarkStart w:name="z7524" w:id="6926"/>
    <w:p>
      <w:pPr>
        <w:spacing w:after="0"/>
        <w:ind w:left="0"/>
        <w:jc w:val="both"/>
      </w:pPr>
      <w:r>
        <w:rPr>
          <w:rFonts w:ascii="Times New Roman"/>
          <w:b w:val="false"/>
          <w:i w:val="false"/>
          <w:color w:val="000000"/>
          <w:sz w:val="28"/>
        </w:rPr>
        <w:t xml:space="preserve">
      Положения настоящего подпункта не применяются в отношении товаров, полученных вновь созданным юридическим лицом в результате реорганизации. </w:t>
      </w:r>
    </w:p>
    <w:bookmarkEnd w:id="6926"/>
    <w:bookmarkStart w:name="z7525" w:id="6927"/>
    <w:p>
      <w:pPr>
        <w:spacing w:after="0"/>
        <w:ind w:left="0"/>
        <w:jc w:val="both"/>
      </w:pPr>
      <w:r>
        <w:rPr>
          <w:rFonts w:ascii="Times New Roman"/>
          <w:b w:val="false"/>
          <w:i w:val="false"/>
          <w:color w:val="000000"/>
          <w:sz w:val="28"/>
        </w:rPr>
        <w:t xml:space="preserve">
      2. В случае получения физическим лицом услуг, расходы по которым признаны расходами плательщика налога на добавленную стоимость в соответствии международными стандартами финансовой отчетности и законодательством Республики Казахстан о бухгалтерском учете и финансовой отчетности и подлежат отнесению на вычеты как компенсации при служебных командировках в соответствии со </w:t>
      </w:r>
      <w:r>
        <w:rPr>
          <w:rFonts w:ascii="Times New Roman"/>
          <w:b w:val="false"/>
          <w:i w:val="false"/>
          <w:color w:val="000000"/>
          <w:sz w:val="28"/>
        </w:rPr>
        <w:t>статьей 244</w:t>
      </w:r>
      <w:r>
        <w:rPr>
          <w:rFonts w:ascii="Times New Roman"/>
          <w:b w:val="false"/>
          <w:i w:val="false"/>
          <w:color w:val="000000"/>
          <w:sz w:val="28"/>
        </w:rPr>
        <w:t xml:space="preserve"> настоящего Кодекса, такой плательщик налога на добавленную стоимость имеет право на зачет суммы налога на добавленную стоимость по указанным услугам при соблюдении требований подпункта 1) пункта 1 настоящей статьи.</w:t>
      </w:r>
    </w:p>
    <w:bookmarkEnd w:id="6927"/>
    <w:bookmarkStart w:name="z7526" w:id="6928"/>
    <w:p>
      <w:pPr>
        <w:spacing w:after="0"/>
        <w:ind w:left="0"/>
        <w:jc w:val="both"/>
      </w:pPr>
      <w:r>
        <w:rPr>
          <w:rFonts w:ascii="Times New Roman"/>
          <w:b w:val="false"/>
          <w:i w:val="false"/>
          <w:color w:val="000000"/>
          <w:sz w:val="28"/>
        </w:rPr>
        <w:t>
      3. При наличии нескольких оснований для отнесения в зачет сумм налога на добавленную стоимость, указанных в пункте 1 настоящей статьи, зачет суммы налога на добавленную стоимость производится однократно по наиболее раннему основанию.</w:t>
      </w:r>
    </w:p>
    <w:bookmarkEnd w:id="6928"/>
    <w:bookmarkStart w:name="z7527" w:id="6929"/>
    <w:p>
      <w:pPr>
        <w:spacing w:after="0"/>
        <w:ind w:left="0"/>
        <w:jc w:val="both"/>
      </w:pPr>
      <w:r>
        <w:rPr>
          <w:rFonts w:ascii="Times New Roman"/>
          <w:b w:val="false"/>
          <w:i w:val="false"/>
          <w:color w:val="000000"/>
          <w:sz w:val="28"/>
        </w:rPr>
        <w:t xml:space="preserve">
      4. При наступлении случаев, предусмотренных </w:t>
      </w:r>
      <w:r>
        <w:rPr>
          <w:rFonts w:ascii="Times New Roman"/>
          <w:b w:val="false"/>
          <w:i w:val="false"/>
          <w:color w:val="000000"/>
          <w:sz w:val="28"/>
        </w:rPr>
        <w:t>статьями 403</w:t>
      </w:r>
      <w:r>
        <w:rPr>
          <w:rFonts w:ascii="Times New Roman"/>
          <w:b w:val="false"/>
          <w:i w:val="false"/>
          <w:color w:val="000000"/>
          <w:sz w:val="28"/>
        </w:rPr>
        <w:t xml:space="preserve">, </w:t>
      </w:r>
      <w:r>
        <w:rPr>
          <w:rFonts w:ascii="Times New Roman"/>
          <w:b w:val="false"/>
          <w:i w:val="false"/>
          <w:color w:val="000000"/>
          <w:sz w:val="28"/>
        </w:rPr>
        <w:t>404</w:t>
      </w:r>
      <w:r>
        <w:rPr>
          <w:rFonts w:ascii="Times New Roman"/>
          <w:b w:val="false"/>
          <w:i w:val="false"/>
          <w:color w:val="000000"/>
          <w:sz w:val="28"/>
        </w:rPr>
        <w:t xml:space="preserve"> и </w:t>
      </w:r>
      <w:r>
        <w:rPr>
          <w:rFonts w:ascii="Times New Roman"/>
          <w:b w:val="false"/>
          <w:i w:val="false"/>
          <w:color w:val="000000"/>
          <w:sz w:val="28"/>
        </w:rPr>
        <w:t>405</w:t>
      </w:r>
      <w:r>
        <w:rPr>
          <w:rFonts w:ascii="Times New Roman"/>
          <w:b w:val="false"/>
          <w:i w:val="false"/>
          <w:color w:val="000000"/>
          <w:sz w:val="28"/>
        </w:rPr>
        <w:t xml:space="preserve"> настоящего Кодекса, в том же налоговом периоде, который определен в соответствии со </w:t>
      </w:r>
      <w:r>
        <w:rPr>
          <w:rFonts w:ascii="Times New Roman"/>
          <w:b w:val="false"/>
          <w:i w:val="false"/>
          <w:color w:val="000000"/>
          <w:sz w:val="28"/>
        </w:rPr>
        <w:t>статьей 401</w:t>
      </w:r>
      <w:r>
        <w:rPr>
          <w:rFonts w:ascii="Times New Roman"/>
          <w:b w:val="false"/>
          <w:i w:val="false"/>
          <w:color w:val="000000"/>
          <w:sz w:val="28"/>
        </w:rPr>
        <w:t xml:space="preserve"> настоящего Кодекса, размер налога на добавленную стоимость, относимого в зачет, определяется с учетом исключения, увеличения или уменьшения, предусмотренных </w:t>
      </w:r>
      <w:r>
        <w:rPr>
          <w:rFonts w:ascii="Times New Roman"/>
          <w:b w:val="false"/>
          <w:i w:val="false"/>
          <w:color w:val="000000"/>
          <w:sz w:val="28"/>
        </w:rPr>
        <w:t>статьями 403</w:t>
      </w:r>
      <w:r>
        <w:rPr>
          <w:rFonts w:ascii="Times New Roman"/>
          <w:b w:val="false"/>
          <w:i w:val="false"/>
          <w:color w:val="000000"/>
          <w:sz w:val="28"/>
        </w:rPr>
        <w:t xml:space="preserve">, </w:t>
      </w:r>
      <w:r>
        <w:rPr>
          <w:rFonts w:ascii="Times New Roman"/>
          <w:b w:val="false"/>
          <w:i w:val="false"/>
          <w:color w:val="000000"/>
          <w:sz w:val="28"/>
        </w:rPr>
        <w:t>404</w:t>
      </w:r>
      <w:r>
        <w:rPr>
          <w:rFonts w:ascii="Times New Roman"/>
          <w:b w:val="false"/>
          <w:i w:val="false"/>
          <w:color w:val="000000"/>
          <w:sz w:val="28"/>
        </w:rPr>
        <w:t xml:space="preserve"> и </w:t>
      </w:r>
      <w:r>
        <w:rPr>
          <w:rFonts w:ascii="Times New Roman"/>
          <w:b w:val="false"/>
          <w:i w:val="false"/>
          <w:color w:val="000000"/>
          <w:sz w:val="28"/>
        </w:rPr>
        <w:t>405</w:t>
      </w:r>
      <w:r>
        <w:rPr>
          <w:rFonts w:ascii="Times New Roman"/>
          <w:b w:val="false"/>
          <w:i w:val="false"/>
          <w:color w:val="000000"/>
          <w:sz w:val="28"/>
        </w:rPr>
        <w:t xml:space="preserve"> настоящего Кодекса.</w:t>
      </w:r>
    </w:p>
    <w:bookmarkEnd w:id="6929"/>
    <w:bookmarkStart w:name="z7528" w:id="6930"/>
    <w:p>
      <w:pPr>
        <w:spacing w:after="0"/>
        <w:ind w:left="0"/>
        <w:jc w:val="both"/>
      </w:pPr>
      <w:r>
        <w:rPr>
          <w:rFonts w:ascii="Times New Roman"/>
          <w:b w:val="false"/>
          <w:i w:val="false"/>
          <w:color w:val="000000"/>
          <w:sz w:val="28"/>
        </w:rPr>
        <w:t xml:space="preserve">
      5. Зачет по налогу на добавленную стоимость подлежит уменьшению на сумму превышения налога на добавленную стоимость после выполнения требования, указанного в подпункте 3)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369 настоящего Кодекса, в связи со снятием налогоплательщика с регистрационного учета по налогу на добавленную стоимость, в том налоговом периоде, в котором предоставлена ликвидационная декларация по налогу на добавленную стоимость.</w:t>
      </w:r>
    </w:p>
    <w:bookmarkEnd w:id="6930"/>
    <w:bookmarkStart w:name="z7529" w:id="6931"/>
    <w:p>
      <w:pPr>
        <w:spacing w:after="0"/>
        <w:ind w:left="0"/>
        <w:jc w:val="both"/>
      </w:pPr>
      <w:r>
        <w:rPr>
          <w:rFonts w:ascii="Times New Roman"/>
          <w:b w:val="false"/>
          <w:i w:val="false"/>
          <w:color w:val="000000"/>
          <w:sz w:val="28"/>
        </w:rPr>
        <w:t xml:space="preserve">
      6. Сумма налога на добавленную стоимость, не соответствующего положениям настоящей статьи, а также налога на добавленную стоимость, указанного в </w:t>
      </w:r>
      <w:r>
        <w:rPr>
          <w:rFonts w:ascii="Times New Roman"/>
          <w:b w:val="false"/>
          <w:i w:val="false"/>
          <w:color w:val="000000"/>
          <w:sz w:val="28"/>
        </w:rPr>
        <w:t>статье 402</w:t>
      </w:r>
      <w:r>
        <w:rPr>
          <w:rFonts w:ascii="Times New Roman"/>
          <w:b w:val="false"/>
          <w:i w:val="false"/>
          <w:color w:val="000000"/>
          <w:sz w:val="28"/>
        </w:rPr>
        <w:t xml:space="preserve"> настоящего Кодекса, признается суммой налога на добавленную стоимость, не относимого в зачет, за исключением случая, предусмотренного пунктом 9 настоящей статьи.</w:t>
      </w:r>
    </w:p>
    <w:bookmarkEnd w:id="6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Действовал до 01.01.2022 в соответствии с Законом РК от 27.12.2019 </w:t>
      </w:r>
      <w:r>
        <w:rPr>
          <w:rFonts w:ascii="Times New Roman"/>
          <w:b w:val="false"/>
          <w:i w:val="false"/>
          <w:color w:val="000000"/>
          <w:sz w:val="28"/>
        </w:rPr>
        <w:t>№ 295-VІ</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Действовал с 01.01.2022 до 01.01.2024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w:t>
      </w:r>
      <w:r>
        <w:br/>
      </w:r>
      <w:r>
        <w:rPr>
          <w:rFonts w:ascii="Times New Roman"/>
          <w:b w:val="false"/>
          <w:i w:val="false"/>
          <w:color w:val="000000"/>
          <w:sz w:val="28"/>
        </w:rPr>
        <w:t>
</w:t>
      </w:r>
    </w:p>
    <w:bookmarkStart w:name="z17522" w:id="6932"/>
    <w:p>
      <w:pPr>
        <w:spacing w:after="0"/>
        <w:ind w:left="0"/>
        <w:jc w:val="both"/>
      </w:pPr>
      <w:r>
        <w:rPr>
          <w:rFonts w:ascii="Times New Roman"/>
          <w:b w:val="false"/>
          <w:i w:val="false"/>
          <w:color w:val="000000"/>
          <w:sz w:val="28"/>
        </w:rPr>
        <w:t>
      9. Сумма налога на добавленную стоимость по товарам, работам, услугам, использованным или которые будут использоваться Национальным оператором инфраструктуры для оказания железнодорожному перевозчику, осуществляющему деятельность по перевозке пассажиров, багажа, грузобагажа, почтовых отправлений, услуг магистральной железнодорожной сети при перевозке пассажиров железнодорожным транспортом на безвозмездной основе,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 подлежит отнесению в зачет при соблюдении условий, установленных пунктом 1 настоящей статьи.</w:t>
      </w:r>
    </w:p>
    <w:bookmarkEnd w:id="6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400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27.12.2019 </w:t>
      </w:r>
      <w:r>
        <w:rPr>
          <w:rFonts w:ascii="Times New Roman"/>
          <w:b w:val="false"/>
          <w:i w:val="false"/>
          <w:color w:val="000000"/>
          <w:sz w:val="28"/>
        </w:rPr>
        <w:t>№ 295-VІ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(действовал с 01.01.2022 до 01.01.2024);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401. Дата отнесения в зачет налога на добавленную стоимость</w:t>
      </w:r>
    </w:p>
    <w:bookmarkStart w:name="z7530" w:id="6933"/>
    <w:p>
      <w:pPr>
        <w:spacing w:after="0"/>
        <w:ind w:left="0"/>
        <w:jc w:val="both"/>
      </w:pPr>
      <w:r>
        <w:rPr>
          <w:rFonts w:ascii="Times New Roman"/>
          <w:b w:val="false"/>
          <w:i w:val="false"/>
          <w:color w:val="000000"/>
          <w:sz w:val="28"/>
        </w:rPr>
        <w:t>
      1. Налог на добавленную стоимость, относимый в зачет, учитывается в том налоговом периоде, на который приходится наиболее поздняя из следующих дат:</w:t>
      </w:r>
    </w:p>
    <w:bookmarkEnd w:id="6933"/>
    <w:bookmarkStart w:name="z7531" w:id="6934"/>
    <w:p>
      <w:pPr>
        <w:spacing w:after="0"/>
        <w:ind w:left="0"/>
        <w:jc w:val="both"/>
      </w:pPr>
      <w:r>
        <w:rPr>
          <w:rFonts w:ascii="Times New Roman"/>
          <w:b w:val="false"/>
          <w:i w:val="false"/>
          <w:color w:val="000000"/>
          <w:sz w:val="28"/>
        </w:rPr>
        <w:t>
      1) дата получения товаров, работ, услуг;</w:t>
      </w:r>
    </w:p>
    <w:bookmarkEnd w:id="6934"/>
    <w:bookmarkStart w:name="z7532" w:id="6935"/>
    <w:p>
      <w:pPr>
        <w:spacing w:after="0"/>
        <w:ind w:left="0"/>
        <w:jc w:val="both"/>
      </w:pPr>
      <w:r>
        <w:rPr>
          <w:rFonts w:ascii="Times New Roman"/>
          <w:b w:val="false"/>
          <w:i w:val="false"/>
          <w:color w:val="000000"/>
          <w:sz w:val="28"/>
        </w:rPr>
        <w:t xml:space="preserve">
      2) дата выписки счета-фактуры или иного документа, являющегося основанием для отнесения в зачет налога на добавленную стоимость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400 настоящего Кодекса.</w:t>
      </w:r>
    </w:p>
    <w:bookmarkEnd w:id="6935"/>
    <w:bookmarkStart w:name="z7533" w:id="6936"/>
    <w:p>
      <w:pPr>
        <w:spacing w:after="0"/>
        <w:ind w:left="0"/>
        <w:jc w:val="both"/>
      </w:pPr>
      <w:r>
        <w:rPr>
          <w:rFonts w:ascii="Times New Roman"/>
          <w:b w:val="false"/>
          <w:i w:val="false"/>
          <w:color w:val="000000"/>
          <w:sz w:val="28"/>
        </w:rPr>
        <w:t>
      В случае выписки исправленного счета-фактуры, сумма налога на добавленную стоимость учитывается в том налоговом периоде, в котором был учтен такой налог по аннулированному счету-фактуре, за исключением случаев, когда даты совершения оборота, указанные в аннулированном счете-фактуре и исправленном счете-фактуре, отличаются и приходятся на разные налоговые периоды.</w:t>
      </w:r>
    </w:p>
    <w:bookmarkEnd w:id="6936"/>
    <w:bookmarkStart w:name="z7534" w:id="6937"/>
    <w:p>
      <w:pPr>
        <w:spacing w:after="0"/>
        <w:ind w:left="0"/>
        <w:jc w:val="both"/>
      </w:pPr>
      <w:r>
        <w:rPr>
          <w:rFonts w:ascii="Times New Roman"/>
          <w:b w:val="false"/>
          <w:i w:val="false"/>
          <w:color w:val="000000"/>
          <w:sz w:val="28"/>
        </w:rPr>
        <w:t>
      В случае если в счете-фактуре, выписанном в электронной форме, указана дата выписки на бумажном носителе, то такая дата признается датой выписки счета-фактуры для целей настоящего пункта.</w:t>
      </w:r>
    </w:p>
    <w:bookmarkEnd w:id="6937"/>
    <w:bookmarkStart w:name="z7535" w:id="6938"/>
    <w:p>
      <w:pPr>
        <w:spacing w:after="0"/>
        <w:ind w:left="0"/>
        <w:jc w:val="both"/>
      </w:pPr>
      <w:r>
        <w:rPr>
          <w:rFonts w:ascii="Times New Roman"/>
          <w:b w:val="false"/>
          <w:i w:val="false"/>
          <w:color w:val="000000"/>
          <w:sz w:val="28"/>
        </w:rPr>
        <w:t>
      Положения настоящего пункта не применяются в случаях, установленных пунктами 2 – 6 настоящей статьи.</w:t>
      </w:r>
    </w:p>
    <w:bookmarkEnd w:id="6938"/>
    <w:bookmarkStart w:name="z7536" w:id="6939"/>
    <w:p>
      <w:pPr>
        <w:spacing w:after="0"/>
        <w:ind w:left="0"/>
        <w:jc w:val="both"/>
      </w:pPr>
      <w:r>
        <w:rPr>
          <w:rFonts w:ascii="Times New Roman"/>
          <w:b w:val="false"/>
          <w:i w:val="false"/>
          <w:color w:val="000000"/>
          <w:sz w:val="28"/>
        </w:rPr>
        <w:t xml:space="preserve">
      2. В случае, предусмотренном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400 настоящего Кодекса, налог на добавленную стоимость, относимый в зачет, учитывается в том налоговом периоде, на который приходится наиболее поздняя из следующих дат:</w:t>
      </w:r>
    </w:p>
    <w:bookmarkEnd w:id="6939"/>
    <w:bookmarkStart w:name="z7537" w:id="6940"/>
    <w:p>
      <w:pPr>
        <w:spacing w:after="0"/>
        <w:ind w:left="0"/>
        <w:jc w:val="both"/>
      </w:pPr>
      <w:r>
        <w:rPr>
          <w:rFonts w:ascii="Times New Roman"/>
          <w:b w:val="false"/>
          <w:i w:val="false"/>
          <w:color w:val="000000"/>
          <w:sz w:val="28"/>
        </w:rPr>
        <w:t xml:space="preserve">
      1) дата осуществления платежа в бюджет, в том числе путем проведения зачетов в порядке, определенном </w:t>
      </w:r>
      <w:r>
        <w:rPr>
          <w:rFonts w:ascii="Times New Roman"/>
          <w:b w:val="false"/>
          <w:i w:val="false"/>
          <w:color w:val="000000"/>
          <w:sz w:val="28"/>
        </w:rPr>
        <w:t>статьями 102</w:t>
      </w:r>
      <w:r>
        <w:rPr>
          <w:rFonts w:ascii="Times New Roman"/>
          <w:b w:val="false"/>
          <w:i w:val="false"/>
          <w:color w:val="000000"/>
          <w:sz w:val="28"/>
        </w:rPr>
        <w:t xml:space="preserve"> и </w:t>
      </w:r>
      <w:r>
        <w:rPr>
          <w:rFonts w:ascii="Times New Roman"/>
          <w:b w:val="false"/>
          <w:i w:val="false"/>
          <w:color w:val="000000"/>
          <w:sz w:val="28"/>
        </w:rPr>
        <w:t>103</w:t>
      </w:r>
      <w:r>
        <w:rPr>
          <w:rFonts w:ascii="Times New Roman"/>
          <w:b w:val="false"/>
          <w:i w:val="false"/>
          <w:color w:val="000000"/>
          <w:sz w:val="28"/>
        </w:rPr>
        <w:t xml:space="preserve"> настоящего Кодекса, в счет уплаты налога;</w:t>
      </w:r>
    </w:p>
    <w:bookmarkEnd w:id="6940"/>
    <w:bookmarkStart w:name="z7538" w:id="6941"/>
    <w:p>
      <w:pPr>
        <w:spacing w:after="0"/>
        <w:ind w:left="0"/>
        <w:jc w:val="both"/>
      </w:pPr>
      <w:r>
        <w:rPr>
          <w:rFonts w:ascii="Times New Roman"/>
          <w:b w:val="false"/>
          <w:i w:val="false"/>
          <w:color w:val="000000"/>
          <w:sz w:val="28"/>
        </w:rPr>
        <w:t>
      2) дата таможенного оформления, произведенного в соответствии с таможенным законодательством Евразийского экономического союза и (или) таможенным законодательством Республики Казахстан, или последний день налогового периода, в заявлении о ввозе товаров и уплате косвенных налогов за который исчислен такой налог.</w:t>
      </w:r>
    </w:p>
    <w:bookmarkEnd w:id="6941"/>
    <w:bookmarkStart w:name="z7539" w:id="6942"/>
    <w:p>
      <w:pPr>
        <w:spacing w:after="0"/>
        <w:ind w:left="0"/>
        <w:jc w:val="both"/>
      </w:pPr>
      <w:r>
        <w:rPr>
          <w:rFonts w:ascii="Times New Roman"/>
          <w:b w:val="false"/>
          <w:i w:val="false"/>
          <w:color w:val="000000"/>
          <w:sz w:val="28"/>
        </w:rPr>
        <w:t xml:space="preserve">
      3. В случае, предусмотренном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400 настоящего Кодекса, налог на добавленную стоимость, относимый в зачет, учитывается в том налоговом периоде, на который приходится наиболее поздняя из следующих дат:</w:t>
      </w:r>
    </w:p>
    <w:bookmarkEnd w:id="6942"/>
    <w:bookmarkStart w:name="z7540" w:id="6943"/>
    <w:p>
      <w:pPr>
        <w:spacing w:after="0"/>
        <w:ind w:left="0"/>
        <w:jc w:val="both"/>
      </w:pPr>
      <w:r>
        <w:rPr>
          <w:rFonts w:ascii="Times New Roman"/>
          <w:b w:val="false"/>
          <w:i w:val="false"/>
          <w:color w:val="000000"/>
          <w:sz w:val="28"/>
        </w:rPr>
        <w:t xml:space="preserve">
      1) дата осуществления платежа в бюджет, в том числе путем проведения зачетов в порядке, определенном </w:t>
      </w:r>
      <w:r>
        <w:rPr>
          <w:rFonts w:ascii="Times New Roman"/>
          <w:b w:val="false"/>
          <w:i w:val="false"/>
          <w:color w:val="000000"/>
          <w:sz w:val="28"/>
        </w:rPr>
        <w:t>статьями 102</w:t>
      </w:r>
      <w:r>
        <w:rPr>
          <w:rFonts w:ascii="Times New Roman"/>
          <w:b w:val="false"/>
          <w:i w:val="false"/>
          <w:color w:val="000000"/>
          <w:sz w:val="28"/>
        </w:rPr>
        <w:t xml:space="preserve"> и </w:t>
      </w:r>
      <w:r>
        <w:rPr>
          <w:rFonts w:ascii="Times New Roman"/>
          <w:b w:val="false"/>
          <w:i w:val="false"/>
          <w:color w:val="000000"/>
          <w:sz w:val="28"/>
        </w:rPr>
        <w:t>103</w:t>
      </w:r>
      <w:r>
        <w:rPr>
          <w:rFonts w:ascii="Times New Roman"/>
          <w:b w:val="false"/>
          <w:i w:val="false"/>
          <w:color w:val="000000"/>
          <w:sz w:val="28"/>
        </w:rPr>
        <w:t xml:space="preserve"> настоящего Кодекса, в счет уплаты налога;</w:t>
      </w:r>
    </w:p>
    <w:bookmarkEnd w:id="6943"/>
    <w:bookmarkStart w:name="z7541" w:id="6944"/>
    <w:p>
      <w:pPr>
        <w:spacing w:after="0"/>
        <w:ind w:left="0"/>
        <w:jc w:val="both"/>
      </w:pPr>
      <w:r>
        <w:rPr>
          <w:rFonts w:ascii="Times New Roman"/>
          <w:b w:val="false"/>
          <w:i w:val="false"/>
          <w:color w:val="000000"/>
          <w:sz w:val="28"/>
        </w:rPr>
        <w:t>
      2) последний день налогового периода, в декларации по налогу на добавленную стоимость за который исчислен такой налог.</w:t>
      </w:r>
    </w:p>
    <w:bookmarkEnd w:id="6944"/>
    <w:bookmarkStart w:name="z7542" w:id="6945"/>
    <w:p>
      <w:pPr>
        <w:spacing w:after="0"/>
        <w:ind w:left="0"/>
        <w:jc w:val="both"/>
      </w:pPr>
      <w:r>
        <w:rPr>
          <w:rFonts w:ascii="Times New Roman"/>
          <w:b w:val="false"/>
          <w:i w:val="false"/>
          <w:color w:val="000000"/>
          <w:sz w:val="28"/>
        </w:rPr>
        <w:t xml:space="preserve">
      4. В случае, предусмотренном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400 настоящего Кодекса, налог на добавленную стоимость, относимый в зачет, учитывается в том налоговом периоде, на который приходится дата постановки на регистрационный учет по налогу на добавленную стоимость.</w:t>
      </w:r>
    </w:p>
    <w:bookmarkEnd w:id="6945"/>
    <w:bookmarkStart w:name="z7543" w:id="6946"/>
    <w:p>
      <w:pPr>
        <w:spacing w:after="0"/>
        <w:ind w:left="0"/>
        <w:jc w:val="both"/>
      </w:pPr>
      <w:r>
        <w:rPr>
          <w:rFonts w:ascii="Times New Roman"/>
          <w:b w:val="false"/>
          <w:i w:val="false"/>
          <w:color w:val="000000"/>
          <w:sz w:val="28"/>
        </w:rPr>
        <w:t xml:space="preserve">
      5. По дополнительному счету-фактуре налог на добавленную стоимость, относимый в зачет, учитывается в том налоговом периоде, на который приходится дата выписки такого счета-фактуры. При этом сумма налога на добавленную стоимость по дополнительному счету-фактуре, предусмотренному в части третьей </w:t>
      </w:r>
      <w:r>
        <w:rPr>
          <w:rFonts w:ascii="Times New Roman"/>
          <w:b w:val="false"/>
          <w:i w:val="false"/>
          <w:color w:val="000000"/>
          <w:sz w:val="28"/>
        </w:rPr>
        <w:t>пункта 1</w:t>
      </w:r>
      <w:r>
        <w:rPr>
          <w:rFonts w:ascii="Times New Roman"/>
          <w:b w:val="false"/>
          <w:i w:val="false"/>
          <w:color w:val="000000"/>
          <w:sz w:val="28"/>
        </w:rPr>
        <w:t xml:space="preserve"> статьи 419 настоящего Кодекса учитывается в том налоговом периоде, на который приходится дата выписки дополнительного счета-фактуры, признанного аннулированным.</w:t>
      </w:r>
    </w:p>
    <w:bookmarkEnd w:id="6946"/>
    <w:bookmarkStart w:name="z7544" w:id="6947"/>
    <w:p>
      <w:pPr>
        <w:spacing w:after="0"/>
        <w:ind w:left="0"/>
        <w:jc w:val="both"/>
      </w:pPr>
      <w:r>
        <w:rPr>
          <w:rFonts w:ascii="Times New Roman"/>
          <w:b w:val="false"/>
          <w:i w:val="false"/>
          <w:color w:val="000000"/>
          <w:sz w:val="28"/>
        </w:rPr>
        <w:t>
      6. Налог на добавленную стоимость, относимый в зачет, при приобретении электрической и (или) тепловой энергии, системных услуг в соответствии с Законом Республики Казахстан "Об электроэнергетике" учитывается в том налоговом периоде, на который приходится дата совершения оборота по реализации таких товаров, работ, услуг.</w:t>
      </w:r>
    </w:p>
    <w:bookmarkEnd w:id="6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401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402. Налог на добавленную стоимость, не относимый в зачет</w:t>
      </w:r>
    </w:p>
    <w:bookmarkStart w:name="z7545" w:id="6948"/>
    <w:p>
      <w:pPr>
        <w:spacing w:after="0"/>
        <w:ind w:left="0"/>
        <w:jc w:val="both"/>
      </w:pPr>
      <w:r>
        <w:rPr>
          <w:rFonts w:ascii="Times New Roman"/>
          <w:b w:val="false"/>
          <w:i w:val="false"/>
          <w:color w:val="000000"/>
          <w:sz w:val="28"/>
        </w:rPr>
        <w:t>
      1. Налогом на добавленную стоимость, не относимым в зачет, признается налог на добавленную стоимость, который подлежит уплате в связи с получением:</w:t>
      </w:r>
    </w:p>
    <w:bookmarkEnd w:id="6948"/>
    <w:bookmarkStart w:name="z7546" w:id="6949"/>
    <w:p>
      <w:pPr>
        <w:spacing w:after="0"/>
        <w:ind w:left="0"/>
        <w:jc w:val="both"/>
      </w:pPr>
      <w:r>
        <w:rPr>
          <w:rFonts w:ascii="Times New Roman"/>
          <w:b w:val="false"/>
          <w:i w:val="false"/>
          <w:color w:val="000000"/>
          <w:sz w:val="28"/>
        </w:rPr>
        <w:t xml:space="preserve">
      1) товаров, работ, услуг, которые используются или будут использоваться в целях необлагаемого оборота, если плательщиком налога на добавленную стоимость применяется метод через ведение раздельного учета в соответствии со </w:t>
      </w:r>
      <w:r>
        <w:rPr>
          <w:rFonts w:ascii="Times New Roman"/>
          <w:b w:val="false"/>
          <w:i w:val="false"/>
          <w:color w:val="000000"/>
          <w:sz w:val="28"/>
        </w:rPr>
        <w:t>статьями 407</w:t>
      </w:r>
      <w:r>
        <w:rPr>
          <w:rFonts w:ascii="Times New Roman"/>
          <w:b w:val="false"/>
          <w:i w:val="false"/>
          <w:color w:val="000000"/>
          <w:sz w:val="28"/>
        </w:rPr>
        <w:t xml:space="preserve"> и </w:t>
      </w:r>
      <w:r>
        <w:rPr>
          <w:rFonts w:ascii="Times New Roman"/>
          <w:b w:val="false"/>
          <w:i w:val="false"/>
          <w:color w:val="000000"/>
          <w:sz w:val="28"/>
        </w:rPr>
        <w:t>409</w:t>
      </w:r>
      <w:r>
        <w:rPr>
          <w:rFonts w:ascii="Times New Roman"/>
          <w:b w:val="false"/>
          <w:i w:val="false"/>
          <w:color w:val="000000"/>
          <w:sz w:val="28"/>
        </w:rPr>
        <w:t xml:space="preserve"> настоящего Кодекса; </w:t>
      </w:r>
    </w:p>
    <w:bookmarkEnd w:id="6949"/>
    <w:bookmarkStart w:name="z7547" w:id="6950"/>
    <w:p>
      <w:pPr>
        <w:spacing w:after="0"/>
        <w:ind w:left="0"/>
        <w:jc w:val="both"/>
      </w:pPr>
      <w:r>
        <w:rPr>
          <w:rFonts w:ascii="Times New Roman"/>
          <w:b w:val="false"/>
          <w:i w:val="false"/>
          <w:color w:val="000000"/>
          <w:sz w:val="28"/>
        </w:rPr>
        <w:t>
      2) легковых автомобилей, учтенных (учитываемых) в качестве основных средств;</w:t>
      </w:r>
    </w:p>
    <w:bookmarkEnd w:id="6950"/>
    <w:bookmarkStart w:name="z7548" w:id="6951"/>
    <w:p>
      <w:pPr>
        <w:spacing w:after="0"/>
        <w:ind w:left="0"/>
        <w:jc w:val="both"/>
      </w:pPr>
      <w:r>
        <w:rPr>
          <w:rFonts w:ascii="Times New Roman"/>
          <w:b w:val="false"/>
          <w:i w:val="false"/>
          <w:color w:val="000000"/>
          <w:sz w:val="28"/>
        </w:rPr>
        <w:t>
      3) товаров, работ, услуг, по которым:</w:t>
      </w:r>
    </w:p>
    <w:bookmarkEnd w:id="6951"/>
    <w:bookmarkStart w:name="z7549" w:id="6952"/>
    <w:p>
      <w:pPr>
        <w:spacing w:after="0"/>
        <w:ind w:left="0"/>
        <w:jc w:val="both"/>
      </w:pPr>
      <w:r>
        <w:rPr>
          <w:rFonts w:ascii="Times New Roman"/>
          <w:b w:val="false"/>
          <w:i w:val="false"/>
          <w:color w:val="000000"/>
          <w:sz w:val="28"/>
        </w:rPr>
        <w:t>
      в документе, являющемся основанием для отнесения в зачет, не отражены или некорректно отражен идентификационный номер лица, выписавшего такой документ, и (или) лица, которому выписан такой документ;</w:t>
      </w:r>
    </w:p>
    <w:bookmarkEnd w:id="6952"/>
    <w:bookmarkStart w:name="z7550" w:id="6953"/>
    <w:p>
      <w:pPr>
        <w:spacing w:after="0"/>
        <w:ind w:left="0"/>
        <w:jc w:val="both"/>
      </w:pPr>
      <w:r>
        <w:rPr>
          <w:rFonts w:ascii="Times New Roman"/>
          <w:b w:val="false"/>
          <w:i w:val="false"/>
          <w:color w:val="000000"/>
          <w:sz w:val="28"/>
        </w:rPr>
        <w:t>
      в счете-фактуре не отражены данные о дате выписки документа, номере счета-фактуры, наименовании товара, работы, услуги, размере облагаемого оборота;</w:t>
      </w:r>
    </w:p>
    <w:bookmarkEnd w:id="6953"/>
    <w:bookmarkStart w:name="z7551" w:id="6954"/>
    <w:p>
      <w:pPr>
        <w:spacing w:after="0"/>
        <w:ind w:left="0"/>
        <w:jc w:val="both"/>
      </w:pPr>
      <w:r>
        <w:rPr>
          <w:rFonts w:ascii="Times New Roman"/>
          <w:b w:val="false"/>
          <w:i w:val="false"/>
          <w:color w:val="000000"/>
          <w:sz w:val="28"/>
        </w:rPr>
        <w:t xml:space="preserve">
      счет-фактура не заверен в соответствии с требованиями </w:t>
      </w:r>
      <w:r>
        <w:rPr>
          <w:rFonts w:ascii="Times New Roman"/>
          <w:b w:val="false"/>
          <w:i w:val="false"/>
          <w:color w:val="000000"/>
          <w:sz w:val="28"/>
        </w:rPr>
        <w:t>статьи 412</w:t>
      </w:r>
      <w:r>
        <w:rPr>
          <w:rFonts w:ascii="Times New Roman"/>
          <w:b w:val="false"/>
          <w:i w:val="false"/>
          <w:color w:val="000000"/>
          <w:sz w:val="28"/>
        </w:rPr>
        <w:t xml:space="preserve"> настоящего Кодекса;</w:t>
      </w:r>
    </w:p>
    <w:bookmarkEnd w:id="6954"/>
    <w:bookmarkStart w:name="z7552" w:id="6955"/>
    <w:p>
      <w:pPr>
        <w:spacing w:after="0"/>
        <w:ind w:left="0"/>
        <w:jc w:val="both"/>
      </w:pPr>
      <w:r>
        <w:rPr>
          <w:rFonts w:ascii="Times New Roman"/>
          <w:b w:val="false"/>
          <w:i w:val="false"/>
          <w:color w:val="000000"/>
          <w:sz w:val="28"/>
        </w:rPr>
        <w:t>
      счет-фактура выписан на бумажном носителе в нарушение требований пункта 1 статьи 412 настоящего Кодекса, за исключением случая, предусмотренного подпунктом 1) пункта 2 статьи 412 настоящего Кодекса;</w:t>
      </w:r>
    </w:p>
    <w:bookmarkEnd w:id="6955"/>
    <w:bookmarkStart w:name="z17232" w:id="6956"/>
    <w:p>
      <w:pPr>
        <w:spacing w:after="0"/>
        <w:ind w:left="0"/>
        <w:jc w:val="both"/>
      </w:pPr>
      <w:r>
        <w:rPr>
          <w:rFonts w:ascii="Times New Roman"/>
          <w:b w:val="false"/>
          <w:i w:val="false"/>
          <w:color w:val="000000"/>
          <w:sz w:val="28"/>
        </w:rPr>
        <w:t>
      счет-фактура выписан на бумажном носителе в соответствии с подпунктом 2) пункта 2 и пунктом 2-1 статьи 412 настоящего Кодекса и не введен в информационную систему электронных счетов-фактур;</w:t>
      </w:r>
    </w:p>
    <w:bookmarkEnd w:id="6956"/>
    <w:bookmarkStart w:name="z7553" w:id="6957"/>
    <w:p>
      <w:pPr>
        <w:spacing w:after="0"/>
        <w:ind w:left="0"/>
        <w:jc w:val="both"/>
      </w:pPr>
      <w:r>
        <w:rPr>
          <w:rFonts w:ascii="Times New Roman"/>
          <w:b w:val="false"/>
          <w:i w:val="false"/>
          <w:color w:val="000000"/>
          <w:sz w:val="28"/>
        </w:rPr>
        <w:t xml:space="preserve">
      4) товаров, работ, услуг, по гражданско-правовой сделке оплата которых произведена за наличный расчет с учетом налога на добавленную стоимость независимо от периодичности платежа и превышает 1 000-кратный размер месячного расчетного показателя, установленного законом о республиканском бюджете и действующего на дату совершения платежа; </w:t>
      </w:r>
    </w:p>
    <w:bookmarkEnd w:id="6957"/>
    <w:bookmarkStart w:name="z7554" w:id="6958"/>
    <w:p>
      <w:pPr>
        <w:spacing w:after="0"/>
        <w:ind w:left="0"/>
        <w:jc w:val="both"/>
      </w:pPr>
      <w:r>
        <w:rPr>
          <w:rFonts w:ascii="Times New Roman"/>
          <w:b w:val="false"/>
          <w:i w:val="false"/>
          <w:color w:val="000000"/>
          <w:sz w:val="28"/>
        </w:rPr>
        <w:t>
      5) товаров, работ, услуг, которые используются или будут использоваться на строительство жилого здания, предназначенного для реализации в виде оборотов как освобождаемых, так и облагаемых налогом на добавленную стоимость;</w:t>
      </w:r>
    </w:p>
    <w:bookmarkEnd w:id="6958"/>
    <w:bookmarkStart w:name="z7555" w:id="6959"/>
    <w:p>
      <w:pPr>
        <w:spacing w:after="0"/>
        <w:ind w:left="0"/>
        <w:jc w:val="both"/>
      </w:pPr>
      <w:r>
        <w:rPr>
          <w:rFonts w:ascii="Times New Roman"/>
          <w:b w:val="false"/>
          <w:i w:val="false"/>
          <w:color w:val="000000"/>
          <w:sz w:val="28"/>
        </w:rPr>
        <w:t xml:space="preserve">
      6) товаров, работ, услуг, приобретенных за счет средств ликвидационного фонда, размещенного на специальном депозитном счете в банке на территории Республики Казахстан в соответствии со </w:t>
      </w:r>
      <w:r>
        <w:rPr>
          <w:rFonts w:ascii="Times New Roman"/>
          <w:b w:val="false"/>
          <w:i w:val="false"/>
          <w:color w:val="000000"/>
          <w:sz w:val="28"/>
        </w:rPr>
        <w:t>статьями 252</w:t>
      </w:r>
      <w:r>
        <w:rPr>
          <w:rFonts w:ascii="Times New Roman"/>
          <w:b w:val="false"/>
          <w:i w:val="false"/>
          <w:color w:val="000000"/>
          <w:sz w:val="28"/>
        </w:rPr>
        <w:t xml:space="preserve"> и </w:t>
      </w:r>
      <w:r>
        <w:rPr>
          <w:rFonts w:ascii="Times New Roman"/>
          <w:b w:val="false"/>
          <w:i w:val="false"/>
          <w:color w:val="000000"/>
          <w:sz w:val="28"/>
        </w:rPr>
        <w:t>253</w:t>
      </w:r>
      <w:r>
        <w:rPr>
          <w:rFonts w:ascii="Times New Roman"/>
          <w:b w:val="false"/>
          <w:i w:val="false"/>
          <w:color w:val="000000"/>
          <w:sz w:val="28"/>
        </w:rPr>
        <w:t xml:space="preserve"> настоящего Кодекса;</w:t>
      </w:r>
    </w:p>
    <w:bookmarkEnd w:id="6959"/>
    <w:bookmarkStart w:name="z7556" w:id="6960"/>
    <w:p>
      <w:pPr>
        <w:spacing w:after="0"/>
        <w:ind w:left="0"/>
        <w:jc w:val="both"/>
      </w:pPr>
      <w:r>
        <w:rPr>
          <w:rFonts w:ascii="Times New Roman"/>
          <w:b w:val="false"/>
          <w:i w:val="false"/>
          <w:color w:val="000000"/>
          <w:sz w:val="28"/>
        </w:rPr>
        <w:t xml:space="preserve">
      7) товаров, работ, услуг, приобретенных автономными организациями образования, определенными </w:t>
      </w:r>
      <w:r>
        <w:rPr>
          <w:rFonts w:ascii="Times New Roman"/>
          <w:b w:val="false"/>
          <w:i w:val="false"/>
          <w:color w:val="000000"/>
          <w:sz w:val="28"/>
        </w:rPr>
        <w:t>пунктом 1</w:t>
      </w:r>
      <w:r>
        <w:rPr>
          <w:rFonts w:ascii="Times New Roman"/>
          <w:b w:val="false"/>
          <w:i w:val="false"/>
          <w:color w:val="000000"/>
          <w:sz w:val="28"/>
        </w:rPr>
        <w:t xml:space="preserve"> статьи 291 настоящего Кодекса, за счет полученного ими целевого вклада, предусмотренного бюджетным законодательством Республики Казахстан, или финансирования на безвозмездной основе из средств такого целевого вклада;</w:t>
      </w:r>
    </w:p>
    <w:bookmarkEnd w:id="6960"/>
    <w:bookmarkStart w:name="z16153" w:id="6961"/>
    <w:p>
      <w:pPr>
        <w:spacing w:after="0"/>
        <w:ind w:left="0"/>
        <w:jc w:val="both"/>
      </w:pPr>
      <w:r>
        <w:rPr>
          <w:rFonts w:ascii="Times New Roman"/>
          <w:b w:val="false"/>
          <w:i w:val="false"/>
          <w:color w:val="000000"/>
          <w:sz w:val="28"/>
        </w:rPr>
        <w:t>
      8) товаров, работ, услуг, приобретенных оператором лотереи, которые используются или будут использоваться в целях проведения лотерей.</w:t>
      </w:r>
    </w:p>
    <w:bookmarkEnd w:id="6961"/>
    <w:bookmarkStart w:name="z7557" w:id="6962"/>
    <w:p>
      <w:pPr>
        <w:spacing w:after="0"/>
        <w:ind w:left="0"/>
        <w:jc w:val="both"/>
      </w:pPr>
      <w:r>
        <w:rPr>
          <w:rFonts w:ascii="Times New Roman"/>
          <w:b w:val="false"/>
          <w:i w:val="false"/>
          <w:color w:val="000000"/>
          <w:sz w:val="28"/>
        </w:rPr>
        <w:t xml:space="preserve">
      2. Не признается налогом на добавленную стоимость, относимым в зачет: </w:t>
      </w:r>
    </w:p>
    <w:bookmarkEnd w:id="6962"/>
    <w:bookmarkStart w:name="z7558" w:id="6963"/>
    <w:p>
      <w:pPr>
        <w:spacing w:after="0"/>
        <w:ind w:left="0"/>
        <w:jc w:val="both"/>
      </w:pPr>
      <w:r>
        <w:rPr>
          <w:rFonts w:ascii="Times New Roman"/>
          <w:b w:val="false"/>
          <w:i w:val="false"/>
          <w:color w:val="000000"/>
          <w:sz w:val="28"/>
        </w:rPr>
        <w:t>
      1) у комиссионера – налог на добавленную стоимость, подлежащий уплате по товарам, работам, услугам, приобретенным для комитента на условиях, соответствующих условиям договора комиссии;</w:t>
      </w:r>
    </w:p>
    <w:bookmarkEnd w:id="6963"/>
    <w:bookmarkStart w:name="z7559" w:id="6964"/>
    <w:p>
      <w:pPr>
        <w:spacing w:after="0"/>
        <w:ind w:left="0"/>
        <w:jc w:val="both"/>
      </w:pPr>
      <w:r>
        <w:rPr>
          <w:rFonts w:ascii="Times New Roman"/>
          <w:b w:val="false"/>
          <w:i w:val="false"/>
          <w:color w:val="000000"/>
          <w:sz w:val="28"/>
        </w:rPr>
        <w:t xml:space="preserve">
      2) у экспедитора – налог на добавленную стоимость, подлежащий уплате по работам, услугам, приобретенным у перевозчика и (или) других поставщиков при исполнении обязанностей по договору транспортной экспедиции для стороны, являющейся клиентом по такому договору. </w:t>
      </w:r>
    </w:p>
    <w:bookmarkEnd w:id="6964"/>
    <w:bookmarkStart w:name="z7560" w:id="6965"/>
    <w:p>
      <w:pPr>
        <w:spacing w:after="0"/>
        <w:ind w:left="0"/>
        <w:jc w:val="both"/>
      </w:pPr>
      <w:r>
        <w:rPr>
          <w:rFonts w:ascii="Times New Roman"/>
          <w:b w:val="false"/>
          <w:i w:val="false"/>
          <w:color w:val="000000"/>
          <w:sz w:val="28"/>
        </w:rPr>
        <w:t xml:space="preserve">
      3. Налог на добавленную стоимость по товарам, работам, услугам, которые используются или будут использоваться на строительство жилого здания, предназначенного для реализации в виде оборотов как освобождаемых, так и облагаемых налогом на добавленную стоимость, учитывается плательщиком налога на добавленную стоимость, осуществляющим строительство жилого здания, отдельно в налоговом регистре для целей, указанных в </w:t>
      </w:r>
      <w:r>
        <w:rPr>
          <w:rFonts w:ascii="Times New Roman"/>
          <w:b w:val="false"/>
          <w:i w:val="false"/>
          <w:color w:val="000000"/>
          <w:sz w:val="28"/>
        </w:rPr>
        <w:t>статье 410</w:t>
      </w:r>
      <w:r>
        <w:rPr>
          <w:rFonts w:ascii="Times New Roman"/>
          <w:b w:val="false"/>
          <w:i w:val="false"/>
          <w:color w:val="000000"/>
          <w:sz w:val="28"/>
        </w:rPr>
        <w:t xml:space="preserve"> настоящего Кодекса, и отражается в декларации до:</w:t>
      </w:r>
    </w:p>
    <w:bookmarkEnd w:id="6965"/>
    <w:bookmarkStart w:name="z7561" w:id="6966"/>
    <w:p>
      <w:pPr>
        <w:spacing w:after="0"/>
        <w:ind w:left="0"/>
        <w:jc w:val="both"/>
      </w:pPr>
      <w:r>
        <w:rPr>
          <w:rFonts w:ascii="Times New Roman"/>
          <w:b w:val="false"/>
          <w:i w:val="false"/>
          <w:color w:val="000000"/>
          <w:sz w:val="28"/>
        </w:rPr>
        <w:t>
      наступления случая реализации или передачи в аренду части жилого здания, состоящей исключительно из нежилых помещений;</w:t>
      </w:r>
    </w:p>
    <w:bookmarkEnd w:id="6966"/>
    <w:bookmarkStart w:name="z7562" w:id="6967"/>
    <w:p>
      <w:pPr>
        <w:spacing w:after="0"/>
        <w:ind w:left="0"/>
        <w:jc w:val="both"/>
      </w:pPr>
      <w:r>
        <w:rPr>
          <w:rFonts w:ascii="Times New Roman"/>
          <w:b w:val="false"/>
          <w:i w:val="false"/>
          <w:color w:val="000000"/>
          <w:sz w:val="28"/>
        </w:rPr>
        <w:t>
      приемки в эксплуатацию такого жилого здания в соответствии с законодательством Республики Казахстан.</w:t>
      </w:r>
    </w:p>
    <w:bookmarkEnd w:id="6967"/>
    <w:bookmarkStart w:name="z7563" w:id="6968"/>
    <w:p>
      <w:pPr>
        <w:spacing w:after="0"/>
        <w:ind w:left="0"/>
        <w:jc w:val="both"/>
      </w:pPr>
      <w:r>
        <w:rPr>
          <w:rFonts w:ascii="Times New Roman"/>
          <w:b w:val="false"/>
          <w:i w:val="false"/>
          <w:color w:val="000000"/>
          <w:sz w:val="28"/>
        </w:rPr>
        <w:t xml:space="preserve">
      Такой налог на добавленную стоимость учитывается в дальнейшем в порядке, определенном </w:t>
      </w:r>
      <w:r>
        <w:rPr>
          <w:rFonts w:ascii="Times New Roman"/>
          <w:b w:val="false"/>
          <w:i w:val="false"/>
          <w:color w:val="000000"/>
          <w:sz w:val="28"/>
        </w:rPr>
        <w:t>статье 410</w:t>
      </w:r>
      <w:r>
        <w:rPr>
          <w:rFonts w:ascii="Times New Roman"/>
          <w:b w:val="false"/>
          <w:i w:val="false"/>
          <w:color w:val="000000"/>
          <w:sz w:val="28"/>
        </w:rPr>
        <w:t xml:space="preserve"> настоящего Кодекса. </w:t>
      </w:r>
    </w:p>
    <w:bookmarkEnd w:id="6968"/>
    <w:bookmarkStart w:name="z7564" w:id="6969"/>
    <w:p>
      <w:pPr>
        <w:spacing w:after="0"/>
        <w:ind w:left="0"/>
        <w:jc w:val="both"/>
      </w:pPr>
      <w:r>
        <w:rPr>
          <w:rFonts w:ascii="Times New Roman"/>
          <w:b w:val="false"/>
          <w:i w:val="false"/>
          <w:color w:val="000000"/>
          <w:sz w:val="28"/>
        </w:rPr>
        <w:t xml:space="preserve">
      При реализации такого объекта строительства или его части до наступления случаев, указанных в части первой настоящего пункта, в виде объекта незавершенного строительства сумма налога на добавленную стоимость, учитываемого отдельно на дату такой реализации, уменьшается на сумму налога на добавленную стоимость, разрешенного к отнесению в зачет, определяемого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410 настоящего Кодекса.</w:t>
      </w:r>
    </w:p>
    <w:bookmarkEnd w:id="6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403. Исключение из суммы налога на добавленную стоимость, относимого в зачет</w:t>
      </w:r>
    </w:p>
    <w:bookmarkStart w:name="z7565" w:id="6970"/>
    <w:p>
      <w:pPr>
        <w:spacing w:after="0"/>
        <w:ind w:left="0"/>
        <w:jc w:val="both"/>
      </w:pPr>
      <w:r>
        <w:rPr>
          <w:rFonts w:ascii="Times New Roman"/>
          <w:b w:val="false"/>
          <w:i w:val="false"/>
          <w:color w:val="000000"/>
          <w:sz w:val="28"/>
        </w:rPr>
        <w:t>
      Налог на добавленную стоимость, ранее признанный как налог на добавленную стоимость, относимый в зачет, подлежит исключению в следующих случаях:</w:t>
      </w:r>
    </w:p>
    <w:bookmarkEnd w:id="6970"/>
    <w:bookmarkStart w:name="z7566" w:id="6971"/>
    <w:p>
      <w:pPr>
        <w:spacing w:after="0"/>
        <w:ind w:left="0"/>
        <w:jc w:val="both"/>
      </w:pPr>
      <w:r>
        <w:rPr>
          <w:rFonts w:ascii="Times New Roman"/>
          <w:b w:val="false"/>
          <w:i w:val="false"/>
          <w:color w:val="000000"/>
          <w:sz w:val="28"/>
        </w:rPr>
        <w:t>
      1) по сделке (операции), по которой действие (действия) по выписке счета-фактуры и (или) иного документа признано (признаны) судом или постановлением органа уголовного преследования о прекращении досудебного расследования по нереабилитирующим основаниям совершенным (совершенными) субъектом частного предпринимательства без фактического выполнения работ, оказания услуг, отгрузки товаров;</w:t>
      </w:r>
    </w:p>
    <w:bookmarkEnd w:id="6971"/>
    <w:bookmarkStart w:name="z7567" w:id="6972"/>
    <w:p>
      <w:pPr>
        <w:spacing w:after="0"/>
        <w:ind w:left="0"/>
        <w:jc w:val="both"/>
      </w:pPr>
      <w:r>
        <w:rPr>
          <w:rFonts w:ascii="Times New Roman"/>
          <w:b w:val="false"/>
          <w:i w:val="false"/>
          <w:color w:val="000000"/>
          <w:sz w:val="28"/>
        </w:rPr>
        <w:t>
      2) по сделке, признанной недействительной на основании вступившего в законную силу решения суда;</w:t>
      </w:r>
    </w:p>
    <w:bookmarkEnd w:id="6972"/>
    <w:bookmarkStart w:name="z7568" w:id="6973"/>
    <w:p>
      <w:pPr>
        <w:spacing w:after="0"/>
        <w:ind w:left="0"/>
        <w:jc w:val="both"/>
      </w:pPr>
      <w:r>
        <w:rPr>
          <w:rFonts w:ascii="Times New Roman"/>
          <w:b w:val="false"/>
          <w:i w:val="false"/>
          <w:color w:val="000000"/>
          <w:sz w:val="28"/>
        </w:rPr>
        <w:t>
      3) в части суммы, ошибочно отраженной в документе, являющемся основанием для отнесения в зачет налога на добавленную стоимость;</w:t>
      </w:r>
    </w:p>
    <w:bookmarkEnd w:id="6973"/>
    <w:bookmarkStart w:name="z7569" w:id="6974"/>
    <w:p>
      <w:pPr>
        <w:spacing w:after="0"/>
        <w:ind w:left="0"/>
        <w:jc w:val="both"/>
      </w:pPr>
      <w:r>
        <w:rPr>
          <w:rFonts w:ascii="Times New Roman"/>
          <w:b w:val="false"/>
          <w:i w:val="false"/>
          <w:color w:val="000000"/>
          <w:sz w:val="28"/>
        </w:rPr>
        <w:t xml:space="preserve">
      4) по сделкам, совершенным без фактического выполнения работ, оказания услуг, отгрузки товаров с налогоплательщиком, снятым с регистрационного учета по налогу на добавленную стоимость на основании решения налогового органа в соответствии с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6 статьи 85 настоящего Кодекса,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установленных решением суда, вступившим в законную силу, за исключением сделок, по которым судом установлено фактическое получение товаров, работ, услуг от такого налогоплательщика.</w:t>
      </w:r>
    </w:p>
    <w:bookmarkEnd w:id="6974"/>
    <w:bookmarkStart w:name="z7570" w:id="6975"/>
    <w:p>
      <w:pPr>
        <w:spacing w:after="0"/>
        <w:ind w:left="0"/>
        <w:jc w:val="both"/>
      </w:pPr>
      <w:r>
        <w:rPr>
          <w:rFonts w:ascii="Times New Roman"/>
          <w:b w:val="false"/>
          <w:i w:val="false"/>
          <w:color w:val="000000"/>
          <w:sz w:val="28"/>
        </w:rPr>
        <w:t>
      Исключение из суммы налога на добавленную стоимость, относимого в зачет, предусмотренное настоящей статьей, производится в том налоговом периоде, в декларации за который налог на добавленную стоимость признан как налог на добавленную стоимость, относимый в зачет.</w:t>
      </w:r>
    </w:p>
    <w:bookmarkEnd w:id="69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403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404. Корректировка суммы налога на добавленную стоимость, относимого в зачет </w:t>
      </w:r>
    </w:p>
    <w:bookmarkStart w:name="z7571" w:id="6976"/>
    <w:p>
      <w:pPr>
        <w:spacing w:after="0"/>
        <w:ind w:left="0"/>
        <w:jc w:val="both"/>
      </w:pPr>
      <w:r>
        <w:rPr>
          <w:rFonts w:ascii="Times New Roman"/>
          <w:b w:val="false"/>
          <w:i w:val="false"/>
          <w:color w:val="000000"/>
          <w:sz w:val="28"/>
        </w:rPr>
        <w:t xml:space="preserve">
      1. Корректировкой суммы налога на добавленную стоимость, относимого в зачет, является увеличение или уменьшение суммы налога на добавленную стоимость, относимого в зачет, в случаях, установленных настоящей статьей и </w:t>
      </w:r>
      <w:r>
        <w:rPr>
          <w:rFonts w:ascii="Times New Roman"/>
          <w:b w:val="false"/>
          <w:i w:val="false"/>
          <w:color w:val="000000"/>
          <w:sz w:val="28"/>
        </w:rPr>
        <w:t>статьей 405</w:t>
      </w:r>
      <w:r>
        <w:rPr>
          <w:rFonts w:ascii="Times New Roman"/>
          <w:b w:val="false"/>
          <w:i w:val="false"/>
          <w:color w:val="000000"/>
          <w:sz w:val="28"/>
        </w:rPr>
        <w:t xml:space="preserve"> настоящего Кодекса. </w:t>
      </w:r>
    </w:p>
    <w:bookmarkEnd w:id="6976"/>
    <w:bookmarkStart w:name="z7572" w:id="6977"/>
    <w:p>
      <w:pPr>
        <w:spacing w:after="0"/>
        <w:ind w:left="0"/>
        <w:jc w:val="both"/>
      </w:pPr>
      <w:r>
        <w:rPr>
          <w:rFonts w:ascii="Times New Roman"/>
          <w:b w:val="false"/>
          <w:i w:val="false"/>
          <w:color w:val="000000"/>
          <w:sz w:val="28"/>
        </w:rPr>
        <w:t>
      2. Уменьшение суммы налога на добавленную стоимость, относимого в зачет, производится по товарам, работам, услугам, по которым налог на добавленную стоимость ранее был отнесен в зачет, в следующих случаях:</w:t>
      </w:r>
    </w:p>
    <w:bookmarkEnd w:id="6977"/>
    <w:bookmarkStart w:name="z7573" w:id="6978"/>
    <w:p>
      <w:pPr>
        <w:spacing w:after="0"/>
        <w:ind w:left="0"/>
        <w:jc w:val="both"/>
      </w:pPr>
      <w:r>
        <w:rPr>
          <w:rFonts w:ascii="Times New Roman"/>
          <w:b w:val="false"/>
          <w:i w:val="false"/>
          <w:color w:val="000000"/>
          <w:sz w:val="28"/>
        </w:rPr>
        <w:t xml:space="preserve">
      1) по товарам, работам, услугам, использованным не в целях облагаемого оборота, за исключением использованных в целях необлагаемого оборота, в связи с наличием которого налогоплательщиком применен пропорциональный метод в соответствии со </w:t>
      </w:r>
      <w:r>
        <w:rPr>
          <w:rFonts w:ascii="Times New Roman"/>
          <w:b w:val="false"/>
          <w:i w:val="false"/>
          <w:color w:val="000000"/>
          <w:sz w:val="28"/>
        </w:rPr>
        <w:t>статьями 407</w:t>
      </w:r>
      <w:r>
        <w:rPr>
          <w:rFonts w:ascii="Times New Roman"/>
          <w:b w:val="false"/>
          <w:i w:val="false"/>
          <w:color w:val="000000"/>
          <w:sz w:val="28"/>
        </w:rPr>
        <w:t xml:space="preserve"> и </w:t>
      </w:r>
      <w:r>
        <w:rPr>
          <w:rFonts w:ascii="Times New Roman"/>
          <w:b w:val="false"/>
          <w:i w:val="false"/>
          <w:color w:val="000000"/>
          <w:sz w:val="28"/>
        </w:rPr>
        <w:t>408</w:t>
      </w:r>
      <w:r>
        <w:rPr>
          <w:rFonts w:ascii="Times New Roman"/>
          <w:b w:val="false"/>
          <w:i w:val="false"/>
          <w:color w:val="000000"/>
          <w:sz w:val="28"/>
        </w:rPr>
        <w:t xml:space="preserve"> настоящего Кодекса; </w:t>
      </w:r>
    </w:p>
    <w:bookmarkEnd w:id="6978"/>
    <w:bookmarkStart w:name="z7574" w:id="6979"/>
    <w:p>
      <w:pPr>
        <w:spacing w:after="0"/>
        <w:ind w:left="0"/>
        <w:jc w:val="both"/>
      </w:pPr>
      <w:r>
        <w:rPr>
          <w:rFonts w:ascii="Times New Roman"/>
          <w:b w:val="false"/>
          <w:i w:val="false"/>
          <w:color w:val="000000"/>
          <w:sz w:val="28"/>
        </w:rPr>
        <w:t xml:space="preserve">
      2) по товарам в случае их порчи, утраты (за исключением случаев, возникших в результате чрезвычайных ситуаций и (или) в период действия чрезвычайного положения). При этом порча товара означает ухудшение всех или отдельных качеств (свойств) товара, в результате которого данный товар не может быть использован для целей облагаемого оборота. Под утратой товара понимается событие, в результате которого произошли уничтожение или потеря товара. Не является утратой потеря товаров, понесенная налогоплательщиком в пределах норм естественной убыли, установленных законодательством Республики Казахстан; </w:t>
      </w:r>
    </w:p>
    <w:bookmarkEnd w:id="6979"/>
    <w:bookmarkStart w:name="z16674" w:id="6980"/>
    <w:p>
      <w:pPr>
        <w:spacing w:after="0"/>
        <w:ind w:left="0"/>
        <w:jc w:val="both"/>
      </w:pPr>
      <w:r>
        <w:rPr>
          <w:rFonts w:ascii="Times New Roman"/>
          <w:b w:val="false"/>
          <w:i w:val="false"/>
          <w:color w:val="000000"/>
          <w:sz w:val="28"/>
        </w:rPr>
        <w:t>
      При порче, утрате товаров в случаях, возникших в результате чрезвычайных ситуаций, уменьшение суммы налога на добавленную стоимость, относимого в зачет, не производится при наличии подтверждения уполномоченного органа в сфере гражданской защиты о факте возникновения чрезвычайной ситуации по товарам, по которым имеются:</w:t>
      </w:r>
    </w:p>
    <w:bookmarkEnd w:id="6980"/>
    <w:bookmarkStart w:name="z16675" w:id="6981"/>
    <w:p>
      <w:pPr>
        <w:spacing w:after="0"/>
        <w:ind w:left="0"/>
        <w:jc w:val="both"/>
      </w:pPr>
      <w:r>
        <w:rPr>
          <w:rFonts w:ascii="Times New Roman"/>
          <w:b w:val="false"/>
          <w:i w:val="false"/>
          <w:color w:val="000000"/>
          <w:sz w:val="28"/>
        </w:rPr>
        <w:t>
      документ, подтверждающий факты порчи, утраты товара, оформленный в соответствии с законодательством Республики Казахстан о бухгалтерском учете и финансовой отчетности;</w:t>
      </w:r>
    </w:p>
    <w:bookmarkEnd w:id="6981"/>
    <w:bookmarkStart w:name="z16676" w:id="6982"/>
    <w:p>
      <w:pPr>
        <w:spacing w:after="0"/>
        <w:ind w:left="0"/>
        <w:jc w:val="both"/>
      </w:pPr>
      <w:r>
        <w:rPr>
          <w:rFonts w:ascii="Times New Roman"/>
          <w:b w:val="false"/>
          <w:i w:val="false"/>
          <w:color w:val="000000"/>
          <w:sz w:val="28"/>
        </w:rPr>
        <w:t xml:space="preserve">
      сведения, отраженные в налоговом регистре, составленном в соответствии с пунктом 7-1 </w:t>
      </w:r>
      <w:r>
        <w:rPr>
          <w:rFonts w:ascii="Times New Roman"/>
          <w:b w:val="false"/>
          <w:i w:val="false"/>
          <w:color w:val="000000"/>
          <w:sz w:val="28"/>
        </w:rPr>
        <w:t>статьи 215</w:t>
      </w:r>
      <w:r>
        <w:rPr>
          <w:rFonts w:ascii="Times New Roman"/>
          <w:b w:val="false"/>
          <w:i w:val="false"/>
          <w:color w:val="000000"/>
          <w:sz w:val="28"/>
        </w:rPr>
        <w:t xml:space="preserve"> настоящего Кодекса.</w:t>
      </w:r>
    </w:p>
    <w:bookmarkEnd w:id="6982"/>
    <w:bookmarkStart w:name="z16677" w:id="6983"/>
    <w:p>
      <w:pPr>
        <w:spacing w:after="0"/>
        <w:ind w:left="0"/>
        <w:jc w:val="both"/>
      </w:pPr>
      <w:r>
        <w:rPr>
          <w:rFonts w:ascii="Times New Roman"/>
          <w:b w:val="false"/>
          <w:i w:val="false"/>
          <w:color w:val="000000"/>
          <w:sz w:val="28"/>
        </w:rPr>
        <w:t>
      При порче, утрате товаров в случаях, возникших в период действия чрезвычайного положения, уменьшение суммы налога на добавленную стоимость, относимого в зачет, не производится при наличии копии постановления органа, ведущего уголовное преследование, о признании налогоплательщика потерпевшим по уголовным делам, связанным с чрезвычайным положением, по товарам (за исключением товаров, по которым получены деньги на возмещение имущественного вреда, причиненного в период действия чрезвычайного положения, по решению комиссии, созданной местным исполнительным органом, при включении налогоплательщика в реестр, формируемый указанным местным исполнительным органом), по которым имеются:</w:t>
      </w:r>
    </w:p>
    <w:bookmarkEnd w:id="6983"/>
    <w:bookmarkStart w:name="z16678" w:id="6984"/>
    <w:p>
      <w:pPr>
        <w:spacing w:after="0"/>
        <w:ind w:left="0"/>
        <w:jc w:val="both"/>
      </w:pPr>
      <w:r>
        <w:rPr>
          <w:rFonts w:ascii="Times New Roman"/>
          <w:b w:val="false"/>
          <w:i w:val="false"/>
          <w:color w:val="000000"/>
          <w:sz w:val="28"/>
        </w:rPr>
        <w:t>
      документ, подтверждающий факты порчи, утраты товара, оформленный в соответствии с законодательством Республики Казахстан о бухгалтерском учете и финансовой отчетности;</w:t>
      </w:r>
    </w:p>
    <w:bookmarkEnd w:id="6984"/>
    <w:bookmarkStart w:name="z16679" w:id="6985"/>
    <w:p>
      <w:pPr>
        <w:spacing w:after="0"/>
        <w:ind w:left="0"/>
        <w:jc w:val="both"/>
      </w:pPr>
      <w:r>
        <w:rPr>
          <w:rFonts w:ascii="Times New Roman"/>
          <w:b w:val="false"/>
          <w:i w:val="false"/>
          <w:color w:val="000000"/>
          <w:sz w:val="28"/>
        </w:rPr>
        <w:t xml:space="preserve">
      сведения, отраженные в налоговом регистре, составленном в соответствии с пунктом 7-1 </w:t>
      </w:r>
      <w:r>
        <w:rPr>
          <w:rFonts w:ascii="Times New Roman"/>
          <w:b w:val="false"/>
          <w:i w:val="false"/>
          <w:color w:val="000000"/>
          <w:sz w:val="28"/>
        </w:rPr>
        <w:t>статьи 215</w:t>
      </w:r>
      <w:r>
        <w:rPr>
          <w:rFonts w:ascii="Times New Roman"/>
          <w:b w:val="false"/>
          <w:i w:val="false"/>
          <w:color w:val="000000"/>
          <w:sz w:val="28"/>
        </w:rPr>
        <w:t xml:space="preserve"> настоящего Кодекса;</w:t>
      </w:r>
    </w:p>
    <w:bookmarkEnd w:id="6985"/>
    <w:bookmarkStart w:name="z7575" w:id="6986"/>
    <w:p>
      <w:pPr>
        <w:spacing w:after="0"/>
        <w:ind w:left="0"/>
        <w:jc w:val="both"/>
      </w:pPr>
      <w:r>
        <w:rPr>
          <w:rFonts w:ascii="Times New Roman"/>
          <w:b w:val="false"/>
          <w:i w:val="false"/>
          <w:color w:val="000000"/>
          <w:sz w:val="28"/>
        </w:rPr>
        <w:t xml:space="preserve">
      3) по сверхнормативным потерям, понесенным субъектом естественной монополии; </w:t>
      </w:r>
    </w:p>
    <w:bookmarkEnd w:id="6986"/>
    <w:bookmarkStart w:name="z7576" w:id="6987"/>
    <w:p>
      <w:pPr>
        <w:spacing w:after="0"/>
        <w:ind w:left="0"/>
        <w:jc w:val="both"/>
      </w:pPr>
      <w:r>
        <w:rPr>
          <w:rFonts w:ascii="Times New Roman"/>
          <w:b w:val="false"/>
          <w:i w:val="false"/>
          <w:color w:val="000000"/>
          <w:sz w:val="28"/>
        </w:rPr>
        <w:t>
      4) по имуществу, переданному в качестве вклада в уставный капитал;</w:t>
      </w:r>
    </w:p>
    <w:bookmarkEnd w:id="6987"/>
    <w:bookmarkStart w:name="z7577" w:id="6988"/>
    <w:p>
      <w:pPr>
        <w:spacing w:after="0"/>
        <w:ind w:left="0"/>
        <w:jc w:val="both"/>
      </w:pPr>
      <w:r>
        <w:rPr>
          <w:rFonts w:ascii="Times New Roman"/>
          <w:b w:val="false"/>
          <w:i w:val="false"/>
          <w:color w:val="000000"/>
          <w:sz w:val="28"/>
        </w:rPr>
        <w:t>
      5) по объемам полезных ископаемых, передаваемых недропользователем в счет исполнения налогового обязательства в натуральной форме;</w:t>
      </w:r>
    </w:p>
    <w:bookmarkEnd w:id="6988"/>
    <w:bookmarkStart w:name="z7578" w:id="6989"/>
    <w:p>
      <w:pPr>
        <w:spacing w:after="0"/>
        <w:ind w:left="0"/>
        <w:jc w:val="both"/>
      </w:pPr>
      <w:r>
        <w:rPr>
          <w:rFonts w:ascii="Times New Roman"/>
          <w:b w:val="false"/>
          <w:i w:val="false"/>
          <w:color w:val="000000"/>
          <w:sz w:val="28"/>
        </w:rPr>
        <w:t xml:space="preserve">
      6) при наступлении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383 настоящего Кодекса.</w:t>
      </w:r>
    </w:p>
    <w:bookmarkEnd w:id="6989"/>
    <w:bookmarkStart w:name="z7579" w:id="6990"/>
    <w:p>
      <w:pPr>
        <w:spacing w:after="0"/>
        <w:ind w:left="0"/>
        <w:jc w:val="both"/>
      </w:pPr>
      <w:r>
        <w:rPr>
          <w:rFonts w:ascii="Times New Roman"/>
          <w:b w:val="false"/>
          <w:i w:val="false"/>
          <w:color w:val="000000"/>
          <w:sz w:val="28"/>
        </w:rPr>
        <w:t xml:space="preserve">
      3. Увеличение суммы налога на добавленную стоимость, относимого в зачет, производится при наступлении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383 настоящего Кодекса.</w:t>
      </w:r>
    </w:p>
    <w:bookmarkEnd w:id="6990"/>
    <w:bookmarkStart w:name="z7580" w:id="6991"/>
    <w:p>
      <w:pPr>
        <w:spacing w:after="0"/>
        <w:ind w:left="0"/>
        <w:jc w:val="both"/>
      </w:pPr>
      <w:r>
        <w:rPr>
          <w:rFonts w:ascii="Times New Roman"/>
          <w:b w:val="false"/>
          <w:i w:val="false"/>
          <w:color w:val="000000"/>
          <w:sz w:val="28"/>
        </w:rPr>
        <w:t xml:space="preserve">
      Увеличение или уменьшение суммы налога на добавленную стоимость, относимого в зачет, при наступлении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383 настоящего Кодекса, производится в размере суммы налога на добавленную стоимость, указанного в дополнительном счете-фактуре, выписанном поставщиком товаров, работ, услуг в связи с корректировкой размера облагаемого оборота в сторону увеличения или уменьшения.</w:t>
      </w:r>
    </w:p>
    <w:bookmarkEnd w:id="6991"/>
    <w:bookmarkStart w:name="z7581" w:id="6992"/>
    <w:p>
      <w:pPr>
        <w:spacing w:after="0"/>
        <w:ind w:left="0"/>
        <w:jc w:val="both"/>
      </w:pPr>
      <w:r>
        <w:rPr>
          <w:rFonts w:ascii="Times New Roman"/>
          <w:b w:val="false"/>
          <w:i w:val="false"/>
          <w:color w:val="000000"/>
          <w:sz w:val="28"/>
        </w:rPr>
        <w:t>
      4. Корректировка суммы налога на добавленную стоимость, относимого в зачет, в случаях, установленных подпунктами 1), 2), 3), 4) и 5) пункта 2 и пунктом 3 настоящей статьи, производится в том налоговом периоде, в котором наступили такие случаи.</w:t>
      </w:r>
    </w:p>
    <w:bookmarkEnd w:id="6992"/>
    <w:bookmarkStart w:name="z17233" w:id="6993"/>
    <w:p>
      <w:pPr>
        <w:spacing w:after="0"/>
        <w:ind w:left="0"/>
        <w:jc w:val="both"/>
      </w:pPr>
      <w:r>
        <w:rPr>
          <w:rFonts w:ascii="Times New Roman"/>
          <w:b w:val="false"/>
          <w:i w:val="false"/>
          <w:color w:val="000000"/>
          <w:sz w:val="28"/>
        </w:rPr>
        <w:t>
      Корректировка суммы налога на добавленную стоимость, относимого в зачет, в случае, установленном подпунктом 6) пункта 2 настоящей статьи, производится в налоговом периоде, определенном пунктом 5 статьи 401 настоящего Кодекса.</w:t>
      </w:r>
    </w:p>
    <w:bookmarkEnd w:id="6993"/>
    <w:bookmarkStart w:name="z7582" w:id="6994"/>
    <w:p>
      <w:pPr>
        <w:spacing w:after="0"/>
        <w:ind w:left="0"/>
        <w:jc w:val="both"/>
      </w:pPr>
      <w:r>
        <w:rPr>
          <w:rFonts w:ascii="Times New Roman"/>
          <w:b w:val="false"/>
          <w:i w:val="false"/>
          <w:color w:val="000000"/>
          <w:sz w:val="28"/>
        </w:rPr>
        <w:t xml:space="preserve">
      5. В случаях, установленных подпунктами 1) – 5) пункта 2 настоящей статьи, корректировка суммы налога на добавленную стоимость, относимого в зачет, по приобретенным, построенным, созданным товарам производится в размере суммы налога на добавленную стоимость, определяемого путем применения ставки налога на добавленную стоимость, действующей на дату осуществления корректировки, к балансовой стоимости товаров по данным бухгалтерского учета на эту дату без учета переоценки и обесценения. </w:t>
      </w:r>
    </w:p>
    <w:bookmarkEnd w:id="6994"/>
    <w:bookmarkStart w:name="z7583" w:id="6995"/>
    <w:p>
      <w:pPr>
        <w:spacing w:after="0"/>
        <w:ind w:left="0"/>
        <w:jc w:val="both"/>
      </w:pPr>
      <w:r>
        <w:rPr>
          <w:rFonts w:ascii="Times New Roman"/>
          <w:b w:val="false"/>
          <w:i w:val="false"/>
          <w:color w:val="000000"/>
          <w:sz w:val="28"/>
        </w:rPr>
        <w:t xml:space="preserve">
      6. В случае если оборот по реализации по передаче права владения и (или) пользования, и (или) распоряжения частью делимого земельного участка, по которому до совершения такого оборота по реализации налог на добавленную стоимость был отнесен в зачет, является освобожденным от налога на добавленную стоимость в соответствии со </w:t>
      </w:r>
      <w:r>
        <w:rPr>
          <w:rFonts w:ascii="Times New Roman"/>
          <w:b w:val="false"/>
          <w:i w:val="false"/>
          <w:color w:val="000000"/>
          <w:sz w:val="28"/>
        </w:rPr>
        <w:t>статьей 396</w:t>
      </w:r>
      <w:r>
        <w:rPr>
          <w:rFonts w:ascii="Times New Roman"/>
          <w:b w:val="false"/>
          <w:i w:val="false"/>
          <w:color w:val="000000"/>
          <w:sz w:val="28"/>
        </w:rPr>
        <w:t xml:space="preserve"> настоящего Кодекса, по которому осуществляется ведение раздельного учета в соответствии со </w:t>
      </w:r>
      <w:r>
        <w:rPr>
          <w:rFonts w:ascii="Times New Roman"/>
          <w:b w:val="false"/>
          <w:i w:val="false"/>
          <w:color w:val="000000"/>
          <w:sz w:val="28"/>
        </w:rPr>
        <w:t>статьей 409</w:t>
      </w:r>
      <w:r>
        <w:rPr>
          <w:rFonts w:ascii="Times New Roman"/>
          <w:b w:val="false"/>
          <w:i w:val="false"/>
          <w:color w:val="000000"/>
          <w:sz w:val="28"/>
        </w:rPr>
        <w:t xml:space="preserve"> настоящего Кодекса, то корректировка суммы налога на добавленную стоимость, относимого в зачет, производится на сумму налога на добавленную стоимость, приходящегося на такой земельный участок, которая определяется по следующей формуле:</w:t>
      </w:r>
    </w:p>
    <w:bookmarkEnd w:id="6995"/>
    <w:bookmarkStart w:name="z7584" w:id="6996"/>
    <w:p>
      <w:pPr>
        <w:spacing w:after="0"/>
        <w:ind w:left="0"/>
        <w:jc w:val="both"/>
      </w:pPr>
      <w:r>
        <w:rPr>
          <w:rFonts w:ascii="Times New Roman"/>
          <w:b w:val="false"/>
          <w:i w:val="false"/>
          <w:color w:val="000000"/>
          <w:sz w:val="28"/>
        </w:rPr>
        <w:t>
      НДСкорр = НДСовз х Sзем /Sобщ, где:</w:t>
      </w:r>
    </w:p>
    <w:bookmarkEnd w:id="6996"/>
    <w:bookmarkStart w:name="z7585" w:id="6997"/>
    <w:p>
      <w:pPr>
        <w:spacing w:after="0"/>
        <w:ind w:left="0"/>
        <w:jc w:val="both"/>
      </w:pPr>
      <w:r>
        <w:rPr>
          <w:rFonts w:ascii="Times New Roman"/>
          <w:b w:val="false"/>
          <w:i w:val="false"/>
          <w:color w:val="000000"/>
          <w:sz w:val="28"/>
        </w:rPr>
        <w:t>
      НДСкорр – сумма корректировки налога на добавленную стоимость;</w:t>
      </w:r>
    </w:p>
    <w:bookmarkEnd w:id="6997"/>
    <w:bookmarkStart w:name="z7586" w:id="6998"/>
    <w:p>
      <w:pPr>
        <w:spacing w:after="0"/>
        <w:ind w:left="0"/>
        <w:jc w:val="both"/>
      </w:pPr>
      <w:r>
        <w:rPr>
          <w:rFonts w:ascii="Times New Roman"/>
          <w:b w:val="false"/>
          <w:i w:val="false"/>
          <w:color w:val="000000"/>
          <w:sz w:val="28"/>
        </w:rPr>
        <w:t>
      НДСовз – сумма налога на добавленную стоимость, ранее признанного относимым в зачет;</w:t>
      </w:r>
    </w:p>
    <w:bookmarkEnd w:id="6998"/>
    <w:bookmarkStart w:name="z7587" w:id="6999"/>
    <w:p>
      <w:pPr>
        <w:spacing w:after="0"/>
        <w:ind w:left="0"/>
        <w:jc w:val="both"/>
      </w:pPr>
      <w:r>
        <w:rPr>
          <w:rFonts w:ascii="Times New Roman"/>
          <w:b w:val="false"/>
          <w:i w:val="false"/>
          <w:color w:val="000000"/>
          <w:sz w:val="28"/>
        </w:rPr>
        <w:t>
      Sобщ – общая площадь земельного участка до его деления;</w:t>
      </w:r>
    </w:p>
    <w:bookmarkEnd w:id="6999"/>
    <w:bookmarkStart w:name="z7588" w:id="7000"/>
    <w:p>
      <w:pPr>
        <w:spacing w:after="0"/>
        <w:ind w:left="0"/>
        <w:jc w:val="both"/>
      </w:pPr>
      <w:r>
        <w:rPr>
          <w:rFonts w:ascii="Times New Roman"/>
          <w:b w:val="false"/>
          <w:i w:val="false"/>
          <w:color w:val="000000"/>
          <w:sz w:val="28"/>
        </w:rPr>
        <w:t xml:space="preserve">
      Sзем – площадь земельного участка, оборот по передаче права владения и (или) пользования, и (или) распоряжения которым освобождается от налога на добавленную стоимость в соответствии со </w:t>
      </w:r>
      <w:r>
        <w:rPr>
          <w:rFonts w:ascii="Times New Roman"/>
          <w:b w:val="false"/>
          <w:i w:val="false"/>
          <w:color w:val="000000"/>
          <w:sz w:val="28"/>
        </w:rPr>
        <w:t>статьей 396</w:t>
      </w:r>
      <w:r>
        <w:rPr>
          <w:rFonts w:ascii="Times New Roman"/>
          <w:b w:val="false"/>
          <w:i w:val="false"/>
          <w:color w:val="000000"/>
          <w:sz w:val="28"/>
        </w:rPr>
        <w:t xml:space="preserve"> настоящего Кодекса, по которому осуществляется ведение раздельного учета в соответствии со </w:t>
      </w:r>
      <w:r>
        <w:rPr>
          <w:rFonts w:ascii="Times New Roman"/>
          <w:b w:val="false"/>
          <w:i w:val="false"/>
          <w:color w:val="000000"/>
          <w:sz w:val="28"/>
        </w:rPr>
        <w:t>статьей 409</w:t>
      </w:r>
      <w:r>
        <w:rPr>
          <w:rFonts w:ascii="Times New Roman"/>
          <w:b w:val="false"/>
          <w:i w:val="false"/>
          <w:color w:val="000000"/>
          <w:sz w:val="28"/>
        </w:rPr>
        <w:t xml:space="preserve"> настоящего Кодекса.</w:t>
      </w:r>
    </w:p>
    <w:bookmarkEnd w:id="7000"/>
    <w:bookmarkStart w:name="z7589" w:id="7001"/>
    <w:p>
      <w:pPr>
        <w:spacing w:after="0"/>
        <w:ind w:left="0"/>
        <w:jc w:val="both"/>
      </w:pPr>
      <w:r>
        <w:rPr>
          <w:rFonts w:ascii="Times New Roman"/>
          <w:b w:val="false"/>
          <w:i w:val="false"/>
          <w:color w:val="000000"/>
          <w:sz w:val="28"/>
        </w:rPr>
        <w:t xml:space="preserve">
      7. Не производится корректировка, предусмотренная настоящей статьей, в случаях,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372 настоящего Кодекса, за исключением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5 статьи 372 настоящего Кодекса. </w:t>
      </w:r>
    </w:p>
    <w:bookmarkEnd w:id="7001"/>
    <w:bookmarkStart w:name="z7590" w:id="7002"/>
    <w:p>
      <w:pPr>
        <w:spacing w:after="0"/>
        <w:ind w:left="0"/>
        <w:jc w:val="both"/>
      </w:pPr>
      <w:r>
        <w:rPr>
          <w:rFonts w:ascii="Times New Roman"/>
          <w:b w:val="false"/>
          <w:i w:val="false"/>
          <w:color w:val="000000"/>
          <w:sz w:val="28"/>
        </w:rPr>
        <w:t>
      8. Сумма налога на добавленную стоимость, относимого в зачет, с учетом корректировки, предусмотренной настоящей статьей, может иметь отрицательное значение.</w:t>
      </w:r>
    </w:p>
    <w:bookmarkEnd w:id="7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404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405. Корректировка сумм налога на добавленную стоимость, относимого в зачет, по сомнительным обязательствам, при списании обязательств </w:t>
      </w:r>
    </w:p>
    <w:bookmarkStart w:name="z7591" w:id="7003"/>
    <w:p>
      <w:pPr>
        <w:spacing w:after="0"/>
        <w:ind w:left="0"/>
        <w:jc w:val="both"/>
      </w:pPr>
      <w:r>
        <w:rPr>
          <w:rFonts w:ascii="Times New Roman"/>
          <w:b w:val="false"/>
          <w:i w:val="false"/>
          <w:color w:val="000000"/>
          <w:sz w:val="28"/>
        </w:rPr>
        <w:t xml:space="preserve">
      1. Если часть или весь размер обязательства по приобретенным товарам, работам, услугам признаются сомнительными в соответствии со </w:t>
      </w:r>
      <w:r>
        <w:rPr>
          <w:rFonts w:ascii="Times New Roman"/>
          <w:b w:val="false"/>
          <w:i w:val="false"/>
          <w:color w:val="000000"/>
          <w:sz w:val="28"/>
        </w:rPr>
        <w:t>статьей 230</w:t>
      </w:r>
      <w:r>
        <w:rPr>
          <w:rFonts w:ascii="Times New Roman"/>
          <w:b w:val="false"/>
          <w:i w:val="false"/>
          <w:color w:val="000000"/>
          <w:sz w:val="28"/>
        </w:rPr>
        <w:t xml:space="preserve"> настоящего Кодекса, то производится корректировка суммы налога на добавленную стоимость, относимого в зачет, в сторону уменьшения на сумму налога на добавленную стоимость, ранее признанного относимым в зачет по таким товарам, работам, услугам, в размере, соответствующем размеру сомнительного обязательства, кроме налога на добавленную стоимость, ранее признанного относимым в зачет на основании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400 настоящего Кодекса. Корректировка, предусмотренная настоящим пунктом, производится в налоговом периоде, в котором истек трехлетний период, исчисляемый со дня:</w:t>
      </w:r>
    </w:p>
    <w:bookmarkEnd w:id="7003"/>
    <w:bookmarkStart w:name="z7592" w:id="7004"/>
    <w:p>
      <w:pPr>
        <w:spacing w:after="0"/>
        <w:ind w:left="0"/>
        <w:jc w:val="both"/>
      </w:pPr>
      <w:r>
        <w:rPr>
          <w:rFonts w:ascii="Times New Roman"/>
          <w:b w:val="false"/>
          <w:i w:val="false"/>
          <w:color w:val="000000"/>
          <w:sz w:val="28"/>
        </w:rPr>
        <w:t>
      следующего за днем окончания срока исполнения обязательства по приобретенным товарам, работам, услугам, срок исполнения которого определен;</w:t>
      </w:r>
    </w:p>
    <w:bookmarkEnd w:id="7004"/>
    <w:bookmarkStart w:name="z7593" w:id="7005"/>
    <w:p>
      <w:pPr>
        <w:spacing w:after="0"/>
        <w:ind w:left="0"/>
        <w:jc w:val="both"/>
      </w:pPr>
      <w:r>
        <w:rPr>
          <w:rFonts w:ascii="Times New Roman"/>
          <w:b w:val="false"/>
          <w:i w:val="false"/>
          <w:color w:val="000000"/>
          <w:sz w:val="28"/>
        </w:rPr>
        <w:t>
      передачи товара, выполнения работ, оказания услуг по обязательству по приобретенным товарам, работам, услугам, срок исполнения которого не определен.</w:t>
      </w:r>
    </w:p>
    <w:bookmarkEnd w:id="7005"/>
    <w:bookmarkStart w:name="z7594" w:id="7006"/>
    <w:p>
      <w:pPr>
        <w:spacing w:after="0"/>
        <w:ind w:left="0"/>
        <w:jc w:val="both"/>
      </w:pPr>
      <w:r>
        <w:rPr>
          <w:rFonts w:ascii="Times New Roman"/>
          <w:b w:val="false"/>
          <w:i w:val="false"/>
          <w:color w:val="000000"/>
          <w:sz w:val="28"/>
        </w:rPr>
        <w:t xml:space="preserve">
      2. В случае, если после корректировки суммы налога на добавленную стоимость, относимого в зачет, в сторону уменьшения плательщиком налога на добавленную стоимость произведена оплата за товары, работы, услуги, производится корректировка суммы налога на добавленную стоимость, относимого в зачет, в сторону увеличения на сумму налога по указанным товарам, работам, услугам в размере, соответствующем сумме оплаты, в том налоговом периоде, в котором была произведена оплата. </w:t>
      </w:r>
    </w:p>
    <w:bookmarkEnd w:id="7006"/>
    <w:bookmarkStart w:name="z7595" w:id="7007"/>
    <w:p>
      <w:pPr>
        <w:spacing w:after="0"/>
        <w:ind w:left="0"/>
        <w:jc w:val="both"/>
      </w:pPr>
      <w:r>
        <w:rPr>
          <w:rFonts w:ascii="Times New Roman"/>
          <w:b w:val="false"/>
          <w:i w:val="false"/>
          <w:color w:val="000000"/>
          <w:sz w:val="28"/>
        </w:rPr>
        <w:t xml:space="preserve">
      3. При списании обязательств в случаях,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229 настоящего Кодекса, по которым не произведена корректировка в соответствии с пунктом 1 настоящей статьи, корректировка суммы налога на добавленную стоимость, относимого в зачет, в сторону уменьшения производится в размере суммы налога на добавленную стоимость, ранее признанного относимым в зачет, подлежащего уплате в составе такого обязательства. Корректировка, предусмотренная настоящим пунктом, производится в том периоде, в котором наступили такие случаи.</w:t>
      </w:r>
    </w:p>
    <w:bookmarkEnd w:id="7007"/>
    <w:bookmarkStart w:name="z7596" w:id="7008"/>
    <w:p>
      <w:pPr>
        <w:spacing w:after="0"/>
        <w:ind w:left="0"/>
        <w:jc w:val="both"/>
      </w:pPr>
      <w:r>
        <w:rPr>
          <w:rFonts w:ascii="Times New Roman"/>
          <w:b w:val="false"/>
          <w:i w:val="false"/>
          <w:color w:val="000000"/>
          <w:sz w:val="28"/>
        </w:rPr>
        <w:t xml:space="preserve">
      4. В случае если обязательство по приобретенным товарам, работам, услугам на дату вынесения решения регистрирующего органа об исключении из Национального реестра бизнес-идентификационных номеров поставщика – плательщика налога на добавленную стоимость, признанного банкротом, не удовлетворено полностью или частично, то корректировка суммы налога на добавленную стоимость, относимого в зачет, в сторону уменьшения производится в размере суммы налога на добавленную стоимость, ранее признанного относимым в зачет, подлежащего уплате по таким товарам, работам, услугам, если такая корректировка не произведена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Корректировка, предусмотренная настоящим пунктом, производится в том налоговом периоде, в котором вынесено указанное решение регистрирующего органа.</w:t>
      </w:r>
    </w:p>
    <w:bookmarkEnd w:id="7008"/>
    <w:bookmarkStart w:name="z7597" w:id="7009"/>
    <w:p>
      <w:pPr>
        <w:spacing w:after="0"/>
        <w:ind w:left="0"/>
        <w:jc w:val="both"/>
      </w:pPr>
      <w:r>
        <w:rPr>
          <w:rFonts w:ascii="Times New Roman"/>
          <w:b w:val="false"/>
          <w:i w:val="false"/>
          <w:color w:val="000000"/>
          <w:sz w:val="28"/>
        </w:rPr>
        <w:t>
      5. Корректировка, предусмотренная настоящей статьей, производится по ставке налога на добавленную стоимость, указанной в счете-фактуре, выписанном поставщиком товаров, работ, услуг при совершении оборота по реализации товаров, работ, услуг, по которым производится корректировка.</w:t>
      </w:r>
    </w:p>
    <w:bookmarkEnd w:id="7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405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406. Налог на добавленную стоимость, относимый в зачет, с учетом корректировки</w:t>
      </w:r>
    </w:p>
    <w:bookmarkStart w:name="z7598" w:id="7010"/>
    <w:p>
      <w:pPr>
        <w:spacing w:after="0"/>
        <w:ind w:left="0"/>
        <w:jc w:val="both"/>
      </w:pPr>
      <w:r>
        <w:rPr>
          <w:rFonts w:ascii="Times New Roman"/>
          <w:b w:val="false"/>
          <w:i w:val="false"/>
          <w:color w:val="000000"/>
          <w:sz w:val="28"/>
        </w:rPr>
        <w:t>
      1. Сумма налога на добавленную стоимость, относимого в зачет, с учетом корректировки исчисляется за налоговый период в следующем порядке:</w:t>
      </w:r>
    </w:p>
    <w:bookmarkEnd w:id="7010"/>
    <w:bookmarkStart w:name="z7599" w:id="7011"/>
    <w:p>
      <w:pPr>
        <w:spacing w:after="0"/>
        <w:ind w:left="0"/>
        <w:jc w:val="both"/>
      </w:pPr>
      <w:r>
        <w:rPr>
          <w:rFonts w:ascii="Times New Roman"/>
          <w:b w:val="false"/>
          <w:i w:val="false"/>
          <w:color w:val="000000"/>
          <w:sz w:val="28"/>
        </w:rPr>
        <w:t xml:space="preserve">
      сумма налога на добавленную стоимость, относимого в зачет, определенная в соответствии со </w:t>
      </w:r>
      <w:r>
        <w:rPr>
          <w:rFonts w:ascii="Times New Roman"/>
          <w:b w:val="false"/>
          <w:i w:val="false"/>
          <w:color w:val="000000"/>
          <w:sz w:val="28"/>
        </w:rPr>
        <w:t>статьей 400</w:t>
      </w:r>
      <w:r>
        <w:rPr>
          <w:rFonts w:ascii="Times New Roman"/>
          <w:b w:val="false"/>
          <w:i w:val="false"/>
          <w:color w:val="000000"/>
          <w:sz w:val="28"/>
        </w:rPr>
        <w:t xml:space="preserve"> настоящего Кодекса,</w:t>
      </w:r>
    </w:p>
    <w:bookmarkEnd w:id="7011"/>
    <w:bookmarkStart w:name="z7600" w:id="7012"/>
    <w:p>
      <w:pPr>
        <w:spacing w:after="0"/>
        <w:ind w:left="0"/>
        <w:jc w:val="both"/>
      </w:pPr>
      <w:r>
        <w:rPr>
          <w:rFonts w:ascii="Times New Roman"/>
          <w:b w:val="false"/>
          <w:i w:val="false"/>
          <w:color w:val="000000"/>
          <w:sz w:val="28"/>
        </w:rPr>
        <w:t>
      минус</w:t>
      </w:r>
    </w:p>
    <w:bookmarkEnd w:id="7012"/>
    <w:bookmarkStart w:name="z7601" w:id="7013"/>
    <w:p>
      <w:pPr>
        <w:spacing w:after="0"/>
        <w:ind w:left="0"/>
        <w:jc w:val="both"/>
      </w:pPr>
      <w:r>
        <w:rPr>
          <w:rFonts w:ascii="Times New Roman"/>
          <w:b w:val="false"/>
          <w:i w:val="false"/>
          <w:color w:val="000000"/>
          <w:sz w:val="28"/>
        </w:rPr>
        <w:t xml:space="preserve">
      сумма корректировки налога на добавленную стоимость, относимого в зачет, предусмотренной </w:t>
      </w:r>
      <w:r>
        <w:rPr>
          <w:rFonts w:ascii="Times New Roman"/>
          <w:b w:val="false"/>
          <w:i w:val="false"/>
          <w:color w:val="000000"/>
          <w:sz w:val="28"/>
        </w:rPr>
        <w:t>статьями 403</w:t>
      </w:r>
      <w:r>
        <w:rPr>
          <w:rFonts w:ascii="Times New Roman"/>
          <w:b w:val="false"/>
          <w:i w:val="false"/>
          <w:color w:val="000000"/>
          <w:sz w:val="28"/>
        </w:rPr>
        <w:t xml:space="preserve">, </w:t>
      </w:r>
      <w:r>
        <w:rPr>
          <w:rFonts w:ascii="Times New Roman"/>
          <w:b w:val="false"/>
          <w:i w:val="false"/>
          <w:color w:val="000000"/>
          <w:sz w:val="28"/>
        </w:rPr>
        <w:t>404</w:t>
      </w:r>
      <w:r>
        <w:rPr>
          <w:rFonts w:ascii="Times New Roman"/>
          <w:b w:val="false"/>
          <w:i w:val="false"/>
          <w:color w:val="000000"/>
          <w:sz w:val="28"/>
        </w:rPr>
        <w:t xml:space="preserve"> и </w:t>
      </w:r>
      <w:r>
        <w:rPr>
          <w:rFonts w:ascii="Times New Roman"/>
          <w:b w:val="false"/>
          <w:i w:val="false"/>
          <w:color w:val="000000"/>
          <w:sz w:val="28"/>
        </w:rPr>
        <w:t>405</w:t>
      </w:r>
      <w:r>
        <w:rPr>
          <w:rFonts w:ascii="Times New Roman"/>
          <w:b w:val="false"/>
          <w:i w:val="false"/>
          <w:color w:val="000000"/>
          <w:sz w:val="28"/>
        </w:rPr>
        <w:t xml:space="preserve"> настоящего Кодекса, в сторону уменьшения,</w:t>
      </w:r>
    </w:p>
    <w:bookmarkEnd w:id="7013"/>
    <w:bookmarkStart w:name="z7602" w:id="7014"/>
    <w:p>
      <w:pPr>
        <w:spacing w:after="0"/>
        <w:ind w:left="0"/>
        <w:jc w:val="both"/>
      </w:pPr>
      <w:r>
        <w:rPr>
          <w:rFonts w:ascii="Times New Roman"/>
          <w:b w:val="false"/>
          <w:i w:val="false"/>
          <w:color w:val="000000"/>
          <w:sz w:val="28"/>
        </w:rPr>
        <w:t>
      плюс</w:t>
      </w:r>
    </w:p>
    <w:bookmarkEnd w:id="7014"/>
    <w:bookmarkStart w:name="z7603" w:id="7015"/>
    <w:p>
      <w:pPr>
        <w:spacing w:after="0"/>
        <w:ind w:left="0"/>
        <w:jc w:val="both"/>
      </w:pPr>
      <w:r>
        <w:rPr>
          <w:rFonts w:ascii="Times New Roman"/>
          <w:b w:val="false"/>
          <w:i w:val="false"/>
          <w:color w:val="000000"/>
          <w:sz w:val="28"/>
        </w:rPr>
        <w:t xml:space="preserve">
      сумма корректировки налога на добавленную стоимость, относимого в зачет, предусмотренной </w:t>
      </w:r>
      <w:r>
        <w:rPr>
          <w:rFonts w:ascii="Times New Roman"/>
          <w:b w:val="false"/>
          <w:i w:val="false"/>
          <w:color w:val="000000"/>
          <w:sz w:val="28"/>
        </w:rPr>
        <w:t>пунктом 3</w:t>
      </w:r>
      <w:r>
        <w:rPr>
          <w:rFonts w:ascii="Times New Roman"/>
          <w:b w:val="false"/>
          <w:i w:val="false"/>
          <w:color w:val="000000"/>
          <w:sz w:val="28"/>
        </w:rPr>
        <w:t xml:space="preserve"> статьи 404 и </w:t>
      </w:r>
      <w:r>
        <w:rPr>
          <w:rFonts w:ascii="Times New Roman"/>
          <w:b w:val="false"/>
          <w:i w:val="false"/>
          <w:color w:val="000000"/>
          <w:sz w:val="28"/>
        </w:rPr>
        <w:t>пунктом 2</w:t>
      </w:r>
      <w:r>
        <w:rPr>
          <w:rFonts w:ascii="Times New Roman"/>
          <w:b w:val="false"/>
          <w:i w:val="false"/>
          <w:color w:val="000000"/>
          <w:sz w:val="28"/>
        </w:rPr>
        <w:t xml:space="preserve"> статьи 405 настоящего Кодекса, в сторону увеличения.</w:t>
      </w:r>
    </w:p>
    <w:bookmarkEnd w:id="7015"/>
    <w:bookmarkStart w:name="z7604" w:id="7016"/>
    <w:p>
      <w:pPr>
        <w:spacing w:after="0"/>
        <w:ind w:left="0"/>
        <w:jc w:val="both"/>
      </w:pPr>
      <w:r>
        <w:rPr>
          <w:rFonts w:ascii="Times New Roman"/>
          <w:b w:val="false"/>
          <w:i w:val="false"/>
          <w:color w:val="000000"/>
          <w:sz w:val="28"/>
        </w:rPr>
        <w:t>
      2. Сумма налога на добавленную стоимость, относимого в зачет, с учетом корректировки, определенная в соответствии с настоящей статьей, может иметь отрицательное значение.</w:t>
      </w:r>
    </w:p>
    <w:bookmarkEnd w:id="7016"/>
    <w:p>
      <w:pPr>
        <w:spacing w:after="0"/>
        <w:ind w:left="0"/>
        <w:jc w:val="both"/>
      </w:pPr>
      <w:r>
        <w:rPr>
          <w:rFonts w:ascii="Times New Roman"/>
          <w:b/>
          <w:i w:val="false"/>
          <w:color w:val="000000"/>
          <w:sz w:val="28"/>
        </w:rPr>
        <w:t>Статья 407. Методы определения сумм налога на добавленную стоимость, разрешенного к отнесению в зачет</w:t>
      </w:r>
    </w:p>
    <w:bookmarkStart w:name="z7605" w:id="7017"/>
    <w:p>
      <w:pPr>
        <w:spacing w:after="0"/>
        <w:ind w:left="0"/>
        <w:jc w:val="both"/>
      </w:pPr>
      <w:r>
        <w:rPr>
          <w:rFonts w:ascii="Times New Roman"/>
          <w:b w:val="false"/>
          <w:i w:val="false"/>
          <w:color w:val="000000"/>
          <w:sz w:val="28"/>
        </w:rPr>
        <w:t>
      1. Если иное не предусмотрено пунктом 2 настоящей статьи, плательщик налога на добавленную стоимость, кроме указанного в пункте 3 настоящей статьи, определяет сумму налога на добавленную стоимость, разрешенного к отнесению в зачет, одним из следующих методов:</w:t>
      </w:r>
    </w:p>
    <w:bookmarkEnd w:id="7017"/>
    <w:bookmarkStart w:name="z7606" w:id="7018"/>
    <w:p>
      <w:pPr>
        <w:spacing w:after="0"/>
        <w:ind w:left="0"/>
        <w:jc w:val="both"/>
      </w:pPr>
      <w:r>
        <w:rPr>
          <w:rFonts w:ascii="Times New Roman"/>
          <w:b w:val="false"/>
          <w:i w:val="false"/>
          <w:color w:val="000000"/>
          <w:sz w:val="28"/>
        </w:rPr>
        <w:t>
      пропорциональным методом;</w:t>
      </w:r>
    </w:p>
    <w:bookmarkEnd w:id="7018"/>
    <w:bookmarkStart w:name="z7607" w:id="7019"/>
    <w:p>
      <w:pPr>
        <w:spacing w:after="0"/>
        <w:ind w:left="0"/>
        <w:jc w:val="both"/>
      </w:pPr>
      <w:r>
        <w:rPr>
          <w:rFonts w:ascii="Times New Roman"/>
          <w:b w:val="false"/>
          <w:i w:val="false"/>
          <w:color w:val="000000"/>
          <w:sz w:val="28"/>
        </w:rPr>
        <w:t>
      через ведение раздельного учета сумм налога на добавленную стоимость по товарам, работам, услугам, которые используются или будут использоваться для целей облагаемого и необлагаемого оборотов.</w:t>
      </w:r>
    </w:p>
    <w:bookmarkEnd w:id="7019"/>
    <w:bookmarkStart w:name="z7608" w:id="7020"/>
    <w:p>
      <w:pPr>
        <w:spacing w:after="0"/>
        <w:ind w:left="0"/>
        <w:jc w:val="both"/>
      </w:pPr>
      <w:r>
        <w:rPr>
          <w:rFonts w:ascii="Times New Roman"/>
          <w:b w:val="false"/>
          <w:i w:val="false"/>
          <w:color w:val="000000"/>
          <w:sz w:val="28"/>
        </w:rPr>
        <w:t>
      2. Следующие лица, использующие пропорциональный метод отнесения в зачет, вправе определять суммы налога на добавленную стоимость, разрешенного к отнесению в зачет, по отдельным видам оборотов через ведение раздельного учета:</w:t>
      </w:r>
    </w:p>
    <w:bookmarkEnd w:id="7020"/>
    <w:bookmarkStart w:name="z7609" w:id="7021"/>
    <w:p>
      <w:pPr>
        <w:spacing w:after="0"/>
        <w:ind w:left="0"/>
        <w:jc w:val="both"/>
      </w:pPr>
      <w:r>
        <w:rPr>
          <w:rFonts w:ascii="Times New Roman"/>
          <w:b w:val="false"/>
          <w:i w:val="false"/>
          <w:color w:val="000000"/>
          <w:sz w:val="28"/>
        </w:rPr>
        <w:t xml:space="preserve">
      1) банки второго уровня, организации, осуществляющие отдельные виды банковских операций, организации, осуществляющие микрофинансовую деятельность (за исключением кредитных товариществ и ломбардов), – по оборотам, связанным с получением и реализацией залогового имущества (товаров); </w:t>
      </w:r>
    </w:p>
    <w:bookmarkEnd w:id="7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2)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использующая пропорциональный метод отнесения в зачет, – по оборотам, связанным с приобретением, владением и (или) реализацией:</w:t>
      </w:r>
    </w:p>
    <w:bookmarkStart w:name="z7611" w:id="7022"/>
    <w:p>
      <w:pPr>
        <w:spacing w:after="0"/>
        <w:ind w:left="0"/>
        <w:jc w:val="both"/>
      </w:pPr>
      <w:r>
        <w:rPr>
          <w:rFonts w:ascii="Times New Roman"/>
          <w:b w:val="false"/>
          <w:i w:val="false"/>
          <w:color w:val="000000"/>
          <w:sz w:val="28"/>
        </w:rPr>
        <w:t>
      залогового имущества (товара), полученного от банка по приобретенным у такого банка правам требования по активам;</w:t>
      </w:r>
    </w:p>
    <w:bookmarkEnd w:id="7022"/>
    <w:bookmarkStart w:name="z7612" w:id="7023"/>
    <w:p>
      <w:pPr>
        <w:spacing w:after="0"/>
        <w:ind w:left="0"/>
        <w:jc w:val="both"/>
      </w:pPr>
      <w:r>
        <w:rPr>
          <w:rFonts w:ascii="Times New Roman"/>
          <w:b w:val="false"/>
          <w:i w:val="false"/>
          <w:color w:val="000000"/>
          <w:sz w:val="28"/>
        </w:rPr>
        <w:t xml:space="preserve">
      имущества (товара), перешедшего в собственность банка в результате обращения взыскания на заложенное имущество и полученного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 приобретенным у такого банка правам требования по сомнительным и безнадежным активам; </w:t>
      </w:r>
    </w:p>
    <w:bookmarkEnd w:id="7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3)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дочерняя организация банка, приобретающая сомнительные и безнадежные активы родительского банка, – по оборотам, связанным с приобретением, владением и (или) реализацией:</w:t>
      </w:r>
    </w:p>
    <w:bookmarkStart w:name="z7614" w:id="7024"/>
    <w:p>
      <w:pPr>
        <w:spacing w:after="0"/>
        <w:ind w:left="0"/>
        <w:jc w:val="both"/>
      </w:pPr>
      <w:r>
        <w:rPr>
          <w:rFonts w:ascii="Times New Roman"/>
          <w:b w:val="false"/>
          <w:i w:val="false"/>
          <w:color w:val="000000"/>
          <w:sz w:val="28"/>
        </w:rPr>
        <w:t>
      залогового имущества (товара), полученного в результате обращения взыскания по приобретенным правам требования по сомнительным и безнадежным активам от родительского банка;</w:t>
      </w:r>
    </w:p>
    <w:bookmarkEnd w:id="7024"/>
    <w:bookmarkStart w:name="z7615" w:id="7025"/>
    <w:p>
      <w:pPr>
        <w:spacing w:after="0"/>
        <w:ind w:left="0"/>
        <w:jc w:val="both"/>
      </w:pPr>
      <w:r>
        <w:rPr>
          <w:rFonts w:ascii="Times New Roman"/>
          <w:b w:val="false"/>
          <w:i w:val="false"/>
          <w:color w:val="000000"/>
          <w:sz w:val="28"/>
        </w:rPr>
        <w:t xml:space="preserve">
      имущества (товара), перешедшего в собственность родительского банка в результате обращения взыскания на заложенное имущество и приобретенного дочерней организацией банка от родительского банка; </w:t>
      </w:r>
    </w:p>
    <w:bookmarkEnd w:id="7025"/>
    <w:bookmarkStart w:name="z7616" w:id="7026"/>
    <w:p>
      <w:pPr>
        <w:spacing w:after="0"/>
        <w:ind w:left="0"/>
        <w:jc w:val="both"/>
      </w:pPr>
      <w:r>
        <w:rPr>
          <w:rFonts w:ascii="Times New Roman"/>
          <w:b w:val="false"/>
          <w:i w:val="false"/>
          <w:color w:val="000000"/>
          <w:sz w:val="28"/>
        </w:rPr>
        <w:t xml:space="preserve">
      4) лизингодатель – по оборотам, связанным с передачей имущества в финансовый лизинг. Затраты лизингодателя, связанные с приобретением имущества, подлежащего передаче в финансовый лизинг, рассматриваются как затраты, понесенные для целей облагаемого оборота; </w:t>
      </w:r>
    </w:p>
    <w:bookmarkEnd w:id="7026"/>
    <w:bookmarkStart w:name="z7617" w:id="7027"/>
    <w:p>
      <w:pPr>
        <w:spacing w:after="0"/>
        <w:ind w:left="0"/>
        <w:jc w:val="both"/>
      </w:pPr>
      <w:r>
        <w:rPr>
          <w:rFonts w:ascii="Times New Roman"/>
          <w:b w:val="false"/>
          <w:i w:val="false"/>
          <w:color w:val="000000"/>
          <w:sz w:val="28"/>
        </w:rPr>
        <w:t>
      5) исламский банк – по финансированию физических и юридических лиц в качестве торгового посредника путем предоставления коммерческого кредита без условия о последующей продаже товара третьему лицу в соответствии с законодательством Республики Казахстан о банках и банковской деятельности;</w:t>
      </w:r>
    </w:p>
    <w:bookmarkEnd w:id="7027"/>
    <w:bookmarkStart w:name="z7618" w:id="7028"/>
    <w:p>
      <w:pPr>
        <w:spacing w:after="0"/>
        <w:ind w:left="0"/>
        <w:jc w:val="both"/>
      </w:pPr>
      <w:r>
        <w:rPr>
          <w:rFonts w:ascii="Times New Roman"/>
          <w:b w:val="false"/>
          <w:i w:val="false"/>
          <w:color w:val="000000"/>
          <w:sz w:val="28"/>
        </w:rPr>
        <w:t>
      6) плательщик налога на добавленную стоимость – по операциям купли-продажи товара в рамках финансирования физических и юридических лиц в качестве торгового посредника путем предоставления коммерческого кредита на условиях последующей продажи товара третьему лицу в соответствии с законодательством Республики Казахстан о банках и банковской деятельности;</w:t>
      </w:r>
    </w:p>
    <w:bookmarkEnd w:id="7028"/>
    <w:bookmarkStart w:name="z7619" w:id="7029"/>
    <w:p>
      <w:pPr>
        <w:spacing w:after="0"/>
        <w:ind w:left="0"/>
        <w:jc w:val="both"/>
      </w:pPr>
      <w:r>
        <w:rPr>
          <w:rFonts w:ascii="Times New Roman"/>
          <w:b w:val="false"/>
          <w:i w:val="false"/>
          <w:color w:val="000000"/>
          <w:sz w:val="28"/>
        </w:rPr>
        <w:t xml:space="preserve">
      7) индивидуальные предприниматели и юридические лица, имеющие лицензию на туристскую операторскую деятельность (туроператорскую деятельность) в соответствии с законодательством Республики Казахстан о туристской деятельности, ведут учет по товарам, работам, услугам в целях оказания услуг туроператора отдельно от остальной деятельности. Учет по товарам, работам, услугам в целях оказания услуг туроператора ведется раздельно по обороту, освобожденному от налога на добавленную стоимость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394 настоящего Кодекса, и облагаемому обороту. </w:t>
      </w:r>
    </w:p>
    <w:bookmarkEnd w:id="7029"/>
    <w:bookmarkStart w:name="z7620" w:id="7030"/>
    <w:p>
      <w:pPr>
        <w:spacing w:after="0"/>
        <w:ind w:left="0"/>
        <w:jc w:val="both"/>
      </w:pPr>
      <w:r>
        <w:rPr>
          <w:rFonts w:ascii="Times New Roman"/>
          <w:b w:val="false"/>
          <w:i w:val="false"/>
          <w:color w:val="000000"/>
          <w:sz w:val="28"/>
        </w:rPr>
        <w:t xml:space="preserve">
      3. Лицо, осуществляющее строительство объектов, обороты по реализации которых освобождаются от налога на добавленную стоимость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396 настоящего Кодекса, обязано осуществлять ведение раздельного учета сумм налога на добавленную стоимость по товарам, работам, услугам, которые используются или будут использоваться:</w:t>
      </w:r>
    </w:p>
    <w:bookmarkEnd w:id="7030"/>
    <w:bookmarkStart w:name="z7621" w:id="7031"/>
    <w:p>
      <w:pPr>
        <w:spacing w:after="0"/>
        <w:ind w:left="0"/>
        <w:jc w:val="both"/>
      </w:pPr>
      <w:r>
        <w:rPr>
          <w:rFonts w:ascii="Times New Roman"/>
          <w:b w:val="false"/>
          <w:i w:val="false"/>
          <w:color w:val="000000"/>
          <w:sz w:val="28"/>
        </w:rPr>
        <w:t xml:space="preserve">
      для целей оборотов, освобождаемых от налога на добавленную стоимость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396 настоящего Кодекса, и прочего оборота; </w:t>
      </w:r>
    </w:p>
    <w:bookmarkEnd w:id="7031"/>
    <w:bookmarkStart w:name="z7622" w:id="7032"/>
    <w:p>
      <w:pPr>
        <w:spacing w:after="0"/>
        <w:ind w:left="0"/>
        <w:jc w:val="both"/>
      </w:pPr>
      <w:r>
        <w:rPr>
          <w:rFonts w:ascii="Times New Roman"/>
          <w:b w:val="false"/>
          <w:i w:val="false"/>
          <w:color w:val="000000"/>
          <w:sz w:val="28"/>
        </w:rPr>
        <w:t xml:space="preserve">
      в процессе строительства каждого объекта строительства – для целей применения </w:t>
      </w:r>
      <w:r>
        <w:rPr>
          <w:rFonts w:ascii="Times New Roman"/>
          <w:b w:val="false"/>
          <w:i w:val="false"/>
          <w:color w:val="000000"/>
          <w:sz w:val="28"/>
        </w:rPr>
        <w:t>пункта 3</w:t>
      </w:r>
      <w:r>
        <w:rPr>
          <w:rFonts w:ascii="Times New Roman"/>
          <w:b w:val="false"/>
          <w:i w:val="false"/>
          <w:color w:val="000000"/>
          <w:sz w:val="28"/>
        </w:rPr>
        <w:t xml:space="preserve"> статьи 402 и </w:t>
      </w:r>
      <w:r>
        <w:rPr>
          <w:rFonts w:ascii="Times New Roman"/>
          <w:b w:val="false"/>
          <w:i w:val="false"/>
          <w:color w:val="000000"/>
          <w:sz w:val="28"/>
        </w:rPr>
        <w:t>статьи 410</w:t>
      </w:r>
      <w:r>
        <w:rPr>
          <w:rFonts w:ascii="Times New Roman"/>
          <w:b w:val="false"/>
          <w:i w:val="false"/>
          <w:color w:val="000000"/>
          <w:sz w:val="28"/>
        </w:rPr>
        <w:t xml:space="preserve"> настоящего Кодекса.</w:t>
      </w:r>
    </w:p>
    <w:bookmarkEnd w:id="7032"/>
    <w:bookmarkStart w:name="z7623" w:id="7033"/>
    <w:p>
      <w:pPr>
        <w:spacing w:after="0"/>
        <w:ind w:left="0"/>
        <w:jc w:val="both"/>
      </w:pPr>
      <w:r>
        <w:rPr>
          <w:rFonts w:ascii="Times New Roman"/>
          <w:b w:val="false"/>
          <w:i w:val="false"/>
          <w:color w:val="000000"/>
          <w:sz w:val="28"/>
        </w:rPr>
        <w:t xml:space="preserve">
      По прочему обороту такой плательщик налога на добавленную стоимость вправе определять сумму налога на добавленную стоимость, разрешенного к отнесению в зачет, пропорциональным методом в соответствии со </w:t>
      </w:r>
      <w:r>
        <w:rPr>
          <w:rFonts w:ascii="Times New Roman"/>
          <w:b w:val="false"/>
          <w:i w:val="false"/>
          <w:color w:val="000000"/>
          <w:sz w:val="28"/>
        </w:rPr>
        <w:t>статьей 408</w:t>
      </w:r>
      <w:r>
        <w:rPr>
          <w:rFonts w:ascii="Times New Roman"/>
          <w:b w:val="false"/>
          <w:i w:val="false"/>
          <w:color w:val="000000"/>
          <w:sz w:val="28"/>
        </w:rPr>
        <w:t xml:space="preserve"> настоящего Кодекса.</w:t>
      </w:r>
    </w:p>
    <w:bookmarkEnd w:id="7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407 с изменением, внесенным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408. Порядок определения сумм налога на добавленную стоимость, разрешенного к отнесению в зачет, пропорциональным методом</w:t>
      </w:r>
    </w:p>
    <w:bookmarkStart w:name="z7624" w:id="7034"/>
    <w:p>
      <w:pPr>
        <w:spacing w:after="0"/>
        <w:ind w:left="0"/>
        <w:jc w:val="both"/>
      </w:pPr>
      <w:r>
        <w:rPr>
          <w:rFonts w:ascii="Times New Roman"/>
          <w:b w:val="false"/>
          <w:i w:val="false"/>
          <w:color w:val="000000"/>
          <w:sz w:val="28"/>
        </w:rPr>
        <w:t>
      1. По пропорциональному методу сумма налога на добавленную стоимость, разрешенного к отнесению в зачет, за налоговый период определяется по следующей формуле:</w:t>
      </w:r>
    </w:p>
    <w:bookmarkEnd w:id="7034"/>
    <w:bookmarkStart w:name="z7625" w:id="7035"/>
    <w:p>
      <w:pPr>
        <w:spacing w:after="0"/>
        <w:ind w:left="0"/>
        <w:jc w:val="both"/>
      </w:pPr>
      <w:r>
        <w:rPr>
          <w:rFonts w:ascii="Times New Roman"/>
          <w:b w:val="false"/>
          <w:i w:val="false"/>
          <w:color w:val="000000"/>
          <w:sz w:val="28"/>
        </w:rPr>
        <w:t>
      НДСрз = НДСзач х О обл/ О общ, где:</w:t>
      </w:r>
    </w:p>
    <w:bookmarkEnd w:id="7035"/>
    <w:bookmarkStart w:name="z7626" w:id="7036"/>
    <w:p>
      <w:pPr>
        <w:spacing w:after="0"/>
        <w:ind w:left="0"/>
        <w:jc w:val="both"/>
      </w:pPr>
      <w:r>
        <w:rPr>
          <w:rFonts w:ascii="Times New Roman"/>
          <w:b w:val="false"/>
          <w:i w:val="false"/>
          <w:color w:val="000000"/>
          <w:sz w:val="28"/>
        </w:rPr>
        <w:t>
      НДСрз – сумма налога на добавленную стоимость, разрешенного к отнесению в зачет. Данная сумма может иметь отрицательное значение;</w:t>
      </w:r>
    </w:p>
    <w:bookmarkEnd w:id="7036"/>
    <w:bookmarkStart w:name="z7627" w:id="7037"/>
    <w:p>
      <w:pPr>
        <w:spacing w:after="0"/>
        <w:ind w:left="0"/>
        <w:jc w:val="both"/>
      </w:pPr>
      <w:r>
        <w:rPr>
          <w:rFonts w:ascii="Times New Roman"/>
          <w:b w:val="false"/>
          <w:i w:val="false"/>
          <w:color w:val="000000"/>
          <w:sz w:val="28"/>
        </w:rPr>
        <w:t xml:space="preserve">
      НДСзач – сумма налога на добавленную стоимость, относимого в зачет, с учетом корректировки. Данная сумма может иметь отрицательное значение; </w:t>
      </w:r>
    </w:p>
    <w:bookmarkEnd w:id="7037"/>
    <w:bookmarkStart w:name="z7628" w:id="7038"/>
    <w:p>
      <w:pPr>
        <w:spacing w:after="0"/>
        <w:ind w:left="0"/>
        <w:jc w:val="both"/>
      </w:pPr>
      <w:r>
        <w:rPr>
          <w:rFonts w:ascii="Times New Roman"/>
          <w:b w:val="false"/>
          <w:i w:val="false"/>
          <w:color w:val="000000"/>
          <w:sz w:val="28"/>
        </w:rPr>
        <w:t xml:space="preserve">
      О обл – сумма облагаемого оборота; </w:t>
      </w:r>
    </w:p>
    <w:bookmarkEnd w:id="7038"/>
    <w:bookmarkStart w:name="z7629" w:id="7039"/>
    <w:p>
      <w:pPr>
        <w:spacing w:after="0"/>
        <w:ind w:left="0"/>
        <w:jc w:val="both"/>
      </w:pPr>
      <w:r>
        <w:rPr>
          <w:rFonts w:ascii="Times New Roman"/>
          <w:b w:val="false"/>
          <w:i w:val="false"/>
          <w:color w:val="000000"/>
          <w:sz w:val="28"/>
        </w:rPr>
        <w:t xml:space="preserve">
      О общ – общая сумма оборота, определяемая как сумма облагаемых и необлагаемых оборотов. </w:t>
      </w:r>
    </w:p>
    <w:bookmarkEnd w:id="7039"/>
    <w:bookmarkStart w:name="z7630" w:id="7040"/>
    <w:p>
      <w:pPr>
        <w:spacing w:after="0"/>
        <w:ind w:left="0"/>
        <w:jc w:val="both"/>
      </w:pPr>
      <w:r>
        <w:rPr>
          <w:rFonts w:ascii="Times New Roman"/>
          <w:b w:val="false"/>
          <w:i w:val="false"/>
          <w:color w:val="000000"/>
          <w:sz w:val="28"/>
        </w:rPr>
        <w:t xml:space="preserve">
      При этом лица,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407 настоящего Кодекса, при определении значений О обл и О общ не учитывают обороты, по которым осуществляется ведение раздельного учета в соответствии со </w:t>
      </w:r>
      <w:r>
        <w:rPr>
          <w:rFonts w:ascii="Times New Roman"/>
          <w:b w:val="false"/>
          <w:i w:val="false"/>
          <w:color w:val="000000"/>
          <w:sz w:val="28"/>
        </w:rPr>
        <w:t>статьей 409</w:t>
      </w:r>
      <w:r>
        <w:rPr>
          <w:rFonts w:ascii="Times New Roman"/>
          <w:b w:val="false"/>
          <w:i w:val="false"/>
          <w:color w:val="000000"/>
          <w:sz w:val="28"/>
        </w:rPr>
        <w:t xml:space="preserve"> настоящего Кодекса.</w:t>
      </w:r>
    </w:p>
    <w:bookmarkEnd w:id="7040"/>
    <w:bookmarkStart w:name="z7631" w:id="7041"/>
    <w:p>
      <w:pPr>
        <w:spacing w:after="0"/>
        <w:ind w:left="0"/>
        <w:jc w:val="both"/>
      </w:pPr>
      <w:r>
        <w:rPr>
          <w:rFonts w:ascii="Times New Roman"/>
          <w:b w:val="false"/>
          <w:i w:val="false"/>
          <w:color w:val="000000"/>
          <w:sz w:val="28"/>
        </w:rPr>
        <w:t>
      При отсутствии в налоговом периоде оборота по реализации сумма налога на добавленную стоимость, разрешенного к отнесению в зачет, определяется в размере суммы налога на добавленную стоимость, относимого в зачет, с учетом корректировки.</w:t>
      </w:r>
    </w:p>
    <w:bookmarkEnd w:id="7041"/>
    <w:bookmarkStart w:name="z7632" w:id="7042"/>
    <w:p>
      <w:pPr>
        <w:spacing w:after="0"/>
        <w:ind w:left="0"/>
        <w:jc w:val="both"/>
      </w:pPr>
      <w:r>
        <w:rPr>
          <w:rFonts w:ascii="Times New Roman"/>
          <w:b w:val="false"/>
          <w:i w:val="false"/>
          <w:color w:val="000000"/>
          <w:sz w:val="28"/>
        </w:rPr>
        <w:t>
      2. Налог на добавленную стоимость, не разрешенный к отнесению в зачет, за налоговый период определяется по следующей формуле:</w:t>
      </w:r>
    </w:p>
    <w:bookmarkEnd w:id="7042"/>
    <w:bookmarkStart w:name="z7633" w:id="7043"/>
    <w:p>
      <w:pPr>
        <w:spacing w:after="0"/>
        <w:ind w:left="0"/>
        <w:jc w:val="both"/>
      </w:pPr>
      <w:r>
        <w:rPr>
          <w:rFonts w:ascii="Times New Roman"/>
          <w:b w:val="false"/>
          <w:i w:val="false"/>
          <w:color w:val="000000"/>
          <w:sz w:val="28"/>
        </w:rPr>
        <w:t>
      НДСнз = НДСзач – НДСрз, где:</w:t>
      </w:r>
    </w:p>
    <w:bookmarkEnd w:id="7043"/>
    <w:bookmarkStart w:name="z7634" w:id="7044"/>
    <w:p>
      <w:pPr>
        <w:spacing w:after="0"/>
        <w:ind w:left="0"/>
        <w:jc w:val="both"/>
      </w:pPr>
      <w:r>
        <w:rPr>
          <w:rFonts w:ascii="Times New Roman"/>
          <w:b w:val="false"/>
          <w:i w:val="false"/>
          <w:color w:val="000000"/>
          <w:sz w:val="28"/>
        </w:rPr>
        <w:t xml:space="preserve">
      НДСнз – сумма налога на добавленную стоимость, не разрешенного к отнесению в зачет. Данная сумма может иметь отрицательное значение; </w:t>
      </w:r>
    </w:p>
    <w:bookmarkEnd w:id="7044"/>
    <w:bookmarkStart w:name="z7635" w:id="7045"/>
    <w:p>
      <w:pPr>
        <w:spacing w:after="0"/>
        <w:ind w:left="0"/>
        <w:jc w:val="both"/>
      </w:pPr>
      <w:r>
        <w:rPr>
          <w:rFonts w:ascii="Times New Roman"/>
          <w:b w:val="false"/>
          <w:i w:val="false"/>
          <w:color w:val="000000"/>
          <w:sz w:val="28"/>
        </w:rPr>
        <w:t>
      НДСзач – сумма налога на добавленную стоимость, относимого в зачет, с учетом корректировки. Данная сумма может иметь отрицательное значение;</w:t>
      </w:r>
    </w:p>
    <w:bookmarkEnd w:id="7045"/>
    <w:bookmarkStart w:name="z7636" w:id="7046"/>
    <w:p>
      <w:pPr>
        <w:spacing w:after="0"/>
        <w:ind w:left="0"/>
        <w:jc w:val="both"/>
      </w:pPr>
      <w:r>
        <w:rPr>
          <w:rFonts w:ascii="Times New Roman"/>
          <w:b w:val="false"/>
          <w:i w:val="false"/>
          <w:color w:val="000000"/>
          <w:sz w:val="28"/>
        </w:rPr>
        <w:t>
      НДСрз – сумма налога на добавленную стоимость, разрешенного к отнесению в зачет, определяемая в соответствии с пунктом 1 настоящей статьи. Данная сумма может иметь отрицательное значение.</w:t>
      </w:r>
    </w:p>
    <w:bookmarkEnd w:id="7046"/>
    <w:bookmarkStart w:name="z7637" w:id="7047"/>
    <w:p>
      <w:pPr>
        <w:spacing w:after="0"/>
        <w:ind w:left="0"/>
        <w:jc w:val="both"/>
      </w:pPr>
      <w:r>
        <w:rPr>
          <w:rFonts w:ascii="Times New Roman"/>
          <w:b w:val="false"/>
          <w:i w:val="false"/>
          <w:color w:val="000000"/>
          <w:sz w:val="28"/>
        </w:rPr>
        <w:t xml:space="preserve">
      Сумма налога на добавленную стоимость, не разрешенного к отнесению в зачет, в том числе ее отрицательное значение, учитывается в порядке, определенном </w:t>
      </w:r>
      <w:r>
        <w:rPr>
          <w:rFonts w:ascii="Times New Roman"/>
          <w:b w:val="false"/>
          <w:i w:val="false"/>
          <w:color w:val="000000"/>
          <w:sz w:val="28"/>
        </w:rPr>
        <w:t>пунктом 9</w:t>
      </w:r>
      <w:r>
        <w:rPr>
          <w:rFonts w:ascii="Times New Roman"/>
          <w:b w:val="false"/>
          <w:i w:val="false"/>
          <w:color w:val="000000"/>
          <w:sz w:val="28"/>
        </w:rPr>
        <w:t xml:space="preserve"> статьи 243 настоящего Кодекса. </w:t>
      </w:r>
    </w:p>
    <w:bookmarkEnd w:id="7047"/>
    <w:p>
      <w:pPr>
        <w:spacing w:after="0"/>
        <w:ind w:left="0"/>
        <w:jc w:val="both"/>
      </w:pPr>
      <w:r>
        <w:rPr>
          <w:rFonts w:ascii="Times New Roman"/>
          <w:b/>
          <w:i w:val="false"/>
          <w:color w:val="000000"/>
          <w:sz w:val="28"/>
        </w:rPr>
        <w:t xml:space="preserve">Статья 409. Порядок определения сумм налога на добавленную стоимость, разрешенного к отнесению в зачет, через ведение раздельного учета </w:t>
      </w:r>
    </w:p>
    <w:bookmarkStart w:name="z7638" w:id="7048"/>
    <w:p>
      <w:pPr>
        <w:spacing w:after="0"/>
        <w:ind w:left="0"/>
        <w:jc w:val="both"/>
      </w:pPr>
      <w:r>
        <w:rPr>
          <w:rFonts w:ascii="Times New Roman"/>
          <w:b w:val="false"/>
          <w:i w:val="false"/>
          <w:color w:val="000000"/>
          <w:sz w:val="28"/>
        </w:rPr>
        <w:t xml:space="preserve">
      1. При определении суммы налога на добавленную стоимость, разрешенного к отнесению в зачет, через ведение раздельного учета плательщик налога на добавленную стоимость ведет раздельный учет сумм налога на добавленную стоимость по полученным товарам, работам, услугам, используемым для целей облагаемых и необлагаемых оборотов. </w:t>
      </w:r>
    </w:p>
    <w:bookmarkEnd w:id="7048"/>
    <w:bookmarkStart w:name="z7639" w:id="7049"/>
    <w:p>
      <w:pPr>
        <w:spacing w:after="0"/>
        <w:ind w:left="0"/>
        <w:jc w:val="both"/>
      </w:pPr>
      <w:r>
        <w:rPr>
          <w:rFonts w:ascii="Times New Roman"/>
          <w:b w:val="false"/>
          <w:i w:val="false"/>
          <w:color w:val="000000"/>
          <w:sz w:val="28"/>
        </w:rPr>
        <w:t xml:space="preserve">
      2. Кроме случаев, предусмотренных </w:t>
      </w:r>
      <w:r>
        <w:rPr>
          <w:rFonts w:ascii="Times New Roman"/>
          <w:b w:val="false"/>
          <w:i w:val="false"/>
          <w:color w:val="000000"/>
          <w:sz w:val="28"/>
        </w:rPr>
        <w:t>статьей 410</w:t>
      </w:r>
      <w:r>
        <w:rPr>
          <w:rFonts w:ascii="Times New Roman"/>
          <w:b w:val="false"/>
          <w:i w:val="false"/>
          <w:color w:val="000000"/>
          <w:sz w:val="28"/>
        </w:rPr>
        <w:t xml:space="preserve"> настоящего Кодекса, при ведении раздельного учета: </w:t>
      </w:r>
    </w:p>
    <w:bookmarkEnd w:id="7049"/>
    <w:bookmarkStart w:name="z7640" w:id="7050"/>
    <w:p>
      <w:pPr>
        <w:spacing w:after="0"/>
        <w:ind w:left="0"/>
        <w:jc w:val="both"/>
      </w:pPr>
      <w:r>
        <w:rPr>
          <w:rFonts w:ascii="Times New Roman"/>
          <w:b w:val="false"/>
          <w:i w:val="false"/>
          <w:color w:val="000000"/>
          <w:sz w:val="28"/>
        </w:rPr>
        <w:t>
      1) сумма налога на добавленную стоимость, разрешенного к отнесению в зачет, определяется в размере налога на добавленную стоимость, относимого в зачет, по полученным товарам, работам, услугам, используемым для целей облагаемого оборота, с учетом корректировки;</w:t>
      </w:r>
    </w:p>
    <w:bookmarkEnd w:id="7050"/>
    <w:bookmarkStart w:name="z7641" w:id="7051"/>
    <w:p>
      <w:pPr>
        <w:spacing w:after="0"/>
        <w:ind w:left="0"/>
        <w:jc w:val="both"/>
      </w:pPr>
      <w:r>
        <w:rPr>
          <w:rFonts w:ascii="Times New Roman"/>
          <w:b w:val="false"/>
          <w:i w:val="false"/>
          <w:color w:val="000000"/>
          <w:sz w:val="28"/>
        </w:rPr>
        <w:t xml:space="preserve">
      2) сумма налога на добавленную стоимость, не разрешенного к отнесению в зачет, определяется в размере налога на добавленную стоимость, не относимого в зачет, по полученным товарам, работам, услугам, используемым для целей необлагаемого оборота; </w:t>
      </w:r>
    </w:p>
    <w:bookmarkEnd w:id="7051"/>
    <w:bookmarkStart w:name="z7642" w:id="7052"/>
    <w:p>
      <w:pPr>
        <w:spacing w:after="0"/>
        <w:ind w:left="0"/>
        <w:jc w:val="both"/>
      </w:pPr>
      <w:r>
        <w:rPr>
          <w:rFonts w:ascii="Times New Roman"/>
          <w:b w:val="false"/>
          <w:i w:val="false"/>
          <w:color w:val="000000"/>
          <w:sz w:val="28"/>
        </w:rPr>
        <w:t>
      3) сумма налога на добавленную стоимость по полученным товарам, работам, услугам, используемым одновременно для целей облагаемых и необлагаемых оборотов, распределяется на сумму налога на добавленную стоимость, разрешенного к отнесению в зачет и не разрешенного к отнесению в зачет, определяемых по следующим формулам:</w:t>
      </w:r>
    </w:p>
    <w:bookmarkEnd w:id="7052"/>
    <w:bookmarkStart w:name="z7643" w:id="7053"/>
    <w:p>
      <w:pPr>
        <w:spacing w:after="0"/>
        <w:ind w:left="0"/>
        <w:jc w:val="both"/>
      </w:pPr>
      <w:r>
        <w:rPr>
          <w:rFonts w:ascii="Times New Roman"/>
          <w:b w:val="false"/>
          <w:i w:val="false"/>
          <w:color w:val="000000"/>
          <w:sz w:val="28"/>
        </w:rPr>
        <w:t xml:space="preserve">
      НДСрз = НДСзач х О обл/ О общ; </w:t>
      </w:r>
    </w:p>
    <w:bookmarkEnd w:id="7053"/>
    <w:bookmarkStart w:name="z7644" w:id="7054"/>
    <w:p>
      <w:pPr>
        <w:spacing w:after="0"/>
        <w:ind w:left="0"/>
        <w:jc w:val="both"/>
      </w:pPr>
      <w:r>
        <w:rPr>
          <w:rFonts w:ascii="Times New Roman"/>
          <w:b w:val="false"/>
          <w:i w:val="false"/>
          <w:color w:val="000000"/>
          <w:sz w:val="28"/>
        </w:rPr>
        <w:t>
      НДСнз = НДСзач - НДСрз, где:</w:t>
      </w:r>
    </w:p>
    <w:bookmarkEnd w:id="7054"/>
    <w:bookmarkStart w:name="z7645" w:id="7055"/>
    <w:p>
      <w:pPr>
        <w:spacing w:after="0"/>
        <w:ind w:left="0"/>
        <w:jc w:val="both"/>
      </w:pPr>
      <w:r>
        <w:rPr>
          <w:rFonts w:ascii="Times New Roman"/>
          <w:b w:val="false"/>
          <w:i w:val="false"/>
          <w:color w:val="000000"/>
          <w:sz w:val="28"/>
        </w:rPr>
        <w:t>
      НДСрз – сумма налога на добавленную стоимость, разрешенного к отнесению в зачет. Данная сумма может иметь отрицательное значение;</w:t>
      </w:r>
    </w:p>
    <w:bookmarkEnd w:id="7055"/>
    <w:bookmarkStart w:name="z7646" w:id="7056"/>
    <w:p>
      <w:pPr>
        <w:spacing w:after="0"/>
        <w:ind w:left="0"/>
        <w:jc w:val="both"/>
      </w:pPr>
      <w:r>
        <w:rPr>
          <w:rFonts w:ascii="Times New Roman"/>
          <w:b w:val="false"/>
          <w:i w:val="false"/>
          <w:color w:val="000000"/>
          <w:sz w:val="28"/>
        </w:rPr>
        <w:t xml:space="preserve">
      НДСзач – сумма налога на добавленную стоимость, относимого в зачет, с учетом корректировки по товарам, работам, услугам, используемым одновременно для целей облагаемых и необлагаемых оборотов. Данная сумма может иметь отрицательное значение; </w:t>
      </w:r>
    </w:p>
    <w:bookmarkEnd w:id="7056"/>
    <w:bookmarkStart w:name="z7647" w:id="7057"/>
    <w:p>
      <w:pPr>
        <w:spacing w:after="0"/>
        <w:ind w:left="0"/>
        <w:jc w:val="both"/>
      </w:pPr>
      <w:r>
        <w:rPr>
          <w:rFonts w:ascii="Times New Roman"/>
          <w:b w:val="false"/>
          <w:i w:val="false"/>
          <w:color w:val="000000"/>
          <w:sz w:val="28"/>
        </w:rPr>
        <w:t xml:space="preserve">
      О обл – сумма облагаемого оборота за налоговый период. При этом лица,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407 настоящего Кодекса, определяют О обл как обороты, по которым осуществляется ведение раздельного учета в соответствии с настоящей статьей;</w:t>
      </w:r>
    </w:p>
    <w:bookmarkEnd w:id="7057"/>
    <w:bookmarkStart w:name="z7648" w:id="7058"/>
    <w:p>
      <w:pPr>
        <w:spacing w:after="0"/>
        <w:ind w:left="0"/>
        <w:jc w:val="both"/>
      </w:pPr>
      <w:r>
        <w:rPr>
          <w:rFonts w:ascii="Times New Roman"/>
          <w:b w:val="false"/>
          <w:i w:val="false"/>
          <w:color w:val="000000"/>
          <w:sz w:val="28"/>
        </w:rPr>
        <w:t xml:space="preserve">
      О общ – общая сумма оборота, определяемая как сумма облагаемых и необлагаемых оборотов; </w:t>
      </w:r>
    </w:p>
    <w:bookmarkEnd w:id="7058"/>
    <w:bookmarkStart w:name="z7649" w:id="7059"/>
    <w:p>
      <w:pPr>
        <w:spacing w:after="0"/>
        <w:ind w:left="0"/>
        <w:jc w:val="both"/>
      </w:pPr>
      <w:r>
        <w:rPr>
          <w:rFonts w:ascii="Times New Roman"/>
          <w:b w:val="false"/>
          <w:i w:val="false"/>
          <w:color w:val="000000"/>
          <w:sz w:val="28"/>
        </w:rPr>
        <w:t>
      НДСнз – сумма налога на добавленную стоимость, не разрешенного к отнесению в зачет. Данная сумма может иметь отрицательное значение.</w:t>
      </w:r>
    </w:p>
    <w:bookmarkEnd w:id="7059"/>
    <w:bookmarkStart w:name="z7650" w:id="7060"/>
    <w:p>
      <w:pPr>
        <w:spacing w:after="0"/>
        <w:ind w:left="0"/>
        <w:jc w:val="both"/>
      </w:pPr>
      <w:r>
        <w:rPr>
          <w:rFonts w:ascii="Times New Roman"/>
          <w:b w:val="false"/>
          <w:i w:val="false"/>
          <w:color w:val="000000"/>
          <w:sz w:val="28"/>
        </w:rPr>
        <w:t xml:space="preserve">
      Сумма налога на добавленную стоимость, не разрешенного к отнесению в зачет, учитывается в порядке, определенном </w:t>
      </w:r>
      <w:r>
        <w:rPr>
          <w:rFonts w:ascii="Times New Roman"/>
          <w:b w:val="false"/>
          <w:i w:val="false"/>
          <w:color w:val="000000"/>
          <w:sz w:val="28"/>
        </w:rPr>
        <w:t>пунктом 9</w:t>
      </w:r>
      <w:r>
        <w:rPr>
          <w:rFonts w:ascii="Times New Roman"/>
          <w:b w:val="false"/>
          <w:i w:val="false"/>
          <w:color w:val="000000"/>
          <w:sz w:val="28"/>
        </w:rPr>
        <w:t xml:space="preserve"> статьи 243 настоящего Кодекса. </w:t>
      </w:r>
    </w:p>
    <w:bookmarkEnd w:id="7060"/>
    <w:p>
      <w:pPr>
        <w:spacing w:after="0"/>
        <w:ind w:left="0"/>
        <w:jc w:val="both"/>
      </w:pPr>
      <w:r>
        <w:rPr>
          <w:rFonts w:ascii="Times New Roman"/>
          <w:b/>
          <w:i w:val="false"/>
          <w:color w:val="000000"/>
          <w:sz w:val="28"/>
        </w:rPr>
        <w:t>Статья 410. Порядок определения сумм налога на добавленную стоимость, разрешенного к отнесению в зачет, плательщиками налога на добавленную стоимость, осуществляющими строительство жилого здания (части жилого здания) или деятельность по оказанию услуг казино, зала игровых автоматов, тотализатора и букмекерской конторы</w:t>
      </w:r>
    </w:p>
    <w:p>
      <w:pPr>
        <w:spacing w:after="0"/>
        <w:ind w:left="0"/>
        <w:jc w:val="both"/>
      </w:pPr>
      <w:r>
        <w:rPr>
          <w:rFonts w:ascii="Times New Roman"/>
          <w:b w:val="false"/>
          <w:i w:val="false"/>
          <w:color w:val="ff0000"/>
          <w:sz w:val="28"/>
        </w:rPr>
        <w:t xml:space="preserve">
      Сноска. Заголовок статьи 410 в редакции Закона РК от 02.04.2019 </w:t>
      </w:r>
      <w:r>
        <w:rPr>
          <w:rFonts w:ascii="Times New Roman"/>
          <w:b w:val="false"/>
          <w:i w:val="false"/>
          <w:color w:val="ff0000"/>
          <w:sz w:val="28"/>
        </w:rPr>
        <w:t>№ 241-VI</w:t>
      </w:r>
      <w:r>
        <w:rPr>
          <w:rFonts w:ascii="Times New Roman"/>
          <w:b w:val="false"/>
          <w:i w:val="false"/>
          <w:color w:val="ff0000"/>
          <w:sz w:val="28"/>
        </w:rPr>
        <w:t xml:space="preserve"> (вводится в действие с 01.01.2019).</w:t>
      </w:r>
    </w:p>
    <w:bookmarkStart w:name="z7651" w:id="7061"/>
    <w:p>
      <w:pPr>
        <w:spacing w:after="0"/>
        <w:ind w:left="0"/>
        <w:jc w:val="both"/>
      </w:pPr>
      <w:r>
        <w:rPr>
          <w:rFonts w:ascii="Times New Roman"/>
          <w:b w:val="false"/>
          <w:i w:val="false"/>
          <w:color w:val="000000"/>
          <w:sz w:val="28"/>
        </w:rPr>
        <w:t>
      1. В случае реализации объекта незавершенного строительства жилого здания по товарам, работам, услугам, использованным в процессе строительства данного объекта, налог на добавленную стоимость, разрешенный к отнесению в зачет, определяется в соответствии с данной статьей и учитывается в том налоговом периоде, в котором осуществляется реализация объекта незавершенного строительства:</w:t>
      </w:r>
    </w:p>
    <w:bookmarkEnd w:id="7061"/>
    <w:bookmarkStart w:name="z7652" w:id="7062"/>
    <w:p>
      <w:pPr>
        <w:spacing w:after="0"/>
        <w:ind w:left="0"/>
        <w:jc w:val="both"/>
      </w:pPr>
      <w:r>
        <w:rPr>
          <w:rFonts w:ascii="Times New Roman"/>
          <w:b w:val="false"/>
          <w:i w:val="false"/>
          <w:color w:val="000000"/>
          <w:sz w:val="28"/>
        </w:rPr>
        <w:t xml:space="preserve">
      1) при реализации объекта незавершенного строительства, ранее предназначенного для реализации в виде оборота, освобождаемого от налога на добавленную стоимость в соответствии со </w:t>
      </w:r>
      <w:r>
        <w:rPr>
          <w:rFonts w:ascii="Times New Roman"/>
          <w:b w:val="false"/>
          <w:i w:val="false"/>
          <w:color w:val="000000"/>
          <w:sz w:val="28"/>
        </w:rPr>
        <w:t>статьей 396</w:t>
      </w:r>
      <w:r>
        <w:rPr>
          <w:rFonts w:ascii="Times New Roman"/>
          <w:b w:val="false"/>
          <w:i w:val="false"/>
          <w:color w:val="000000"/>
          <w:sz w:val="28"/>
        </w:rPr>
        <w:t xml:space="preserve"> настоящего Кодекса, – в размере налога на добавленную стоимость, относимого в зачет, по указанным товарам по ставке, действующей на дату их приобретения;</w:t>
      </w:r>
    </w:p>
    <w:bookmarkEnd w:id="7062"/>
    <w:bookmarkStart w:name="z7653" w:id="7063"/>
    <w:p>
      <w:pPr>
        <w:spacing w:after="0"/>
        <w:ind w:left="0"/>
        <w:jc w:val="both"/>
      </w:pPr>
      <w:r>
        <w:rPr>
          <w:rFonts w:ascii="Times New Roman"/>
          <w:b w:val="false"/>
          <w:i w:val="false"/>
          <w:color w:val="000000"/>
          <w:sz w:val="28"/>
        </w:rPr>
        <w:t>
      2) при реализации объекта незавершенного строительства, являющегося частью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 – в размере налога на добавленную стоимость, приходящегося на реализуемую часть объекта незавершенного строительства, исчисляемого по следующей формуле:</w:t>
      </w:r>
    </w:p>
    <w:bookmarkEnd w:id="7063"/>
    <w:bookmarkStart w:name="z7654" w:id="7064"/>
    <w:p>
      <w:pPr>
        <w:spacing w:after="0"/>
        <w:ind w:left="0"/>
        <w:jc w:val="both"/>
      </w:pPr>
      <w:r>
        <w:rPr>
          <w:rFonts w:ascii="Times New Roman"/>
          <w:b w:val="false"/>
          <w:i w:val="false"/>
          <w:color w:val="000000"/>
          <w:sz w:val="28"/>
        </w:rPr>
        <w:t>
      НДС рзнс = НДСуо х Sчнс / Sжз, где:</w:t>
      </w:r>
    </w:p>
    <w:bookmarkEnd w:id="7064"/>
    <w:bookmarkStart w:name="z7655" w:id="7065"/>
    <w:p>
      <w:pPr>
        <w:spacing w:after="0"/>
        <w:ind w:left="0"/>
        <w:jc w:val="both"/>
      </w:pPr>
      <w:r>
        <w:rPr>
          <w:rFonts w:ascii="Times New Roman"/>
          <w:b w:val="false"/>
          <w:i w:val="false"/>
          <w:color w:val="000000"/>
          <w:sz w:val="28"/>
        </w:rPr>
        <w:t>
      НДС рзнс – налог на добавленную стоимость, разрешенный к отнесению в зачет, по части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w:t>
      </w:r>
    </w:p>
    <w:bookmarkEnd w:id="7065"/>
    <w:bookmarkStart w:name="z7656" w:id="7066"/>
    <w:p>
      <w:pPr>
        <w:spacing w:after="0"/>
        <w:ind w:left="0"/>
        <w:jc w:val="both"/>
      </w:pPr>
      <w:r>
        <w:rPr>
          <w:rFonts w:ascii="Times New Roman"/>
          <w:b w:val="false"/>
          <w:i w:val="false"/>
          <w:color w:val="000000"/>
          <w:sz w:val="28"/>
        </w:rPr>
        <w:t xml:space="preserve">
      НДСуо – сумма налога на добавленную стоимость по товарам, работам, услугам, использованным на строительство, учитываемого отдельно на дату реализации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402 настоящего Кодекса;</w:t>
      </w:r>
    </w:p>
    <w:bookmarkEnd w:id="7066"/>
    <w:bookmarkStart w:name="z7657" w:id="7067"/>
    <w:p>
      <w:pPr>
        <w:spacing w:after="0"/>
        <w:ind w:left="0"/>
        <w:jc w:val="both"/>
      </w:pPr>
      <w:r>
        <w:rPr>
          <w:rFonts w:ascii="Times New Roman"/>
          <w:b w:val="false"/>
          <w:i w:val="false"/>
          <w:color w:val="000000"/>
          <w:sz w:val="28"/>
        </w:rPr>
        <w:t>
      Sчнс – площадь объекта незавершенного строительства по проектно-сметной документации, являющегося частью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w:t>
      </w:r>
    </w:p>
    <w:bookmarkEnd w:id="7067"/>
    <w:bookmarkStart w:name="z7658" w:id="7068"/>
    <w:p>
      <w:pPr>
        <w:spacing w:after="0"/>
        <w:ind w:left="0"/>
        <w:jc w:val="both"/>
      </w:pPr>
      <w:r>
        <w:rPr>
          <w:rFonts w:ascii="Times New Roman"/>
          <w:b w:val="false"/>
          <w:i w:val="false"/>
          <w:color w:val="000000"/>
          <w:sz w:val="28"/>
        </w:rPr>
        <w:t>
      Sнс – общая площадь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w:t>
      </w:r>
    </w:p>
    <w:bookmarkEnd w:id="7068"/>
    <w:bookmarkStart w:name="z7659" w:id="7069"/>
    <w:p>
      <w:pPr>
        <w:spacing w:after="0"/>
        <w:ind w:left="0"/>
        <w:jc w:val="both"/>
      </w:pPr>
      <w:r>
        <w:rPr>
          <w:rFonts w:ascii="Times New Roman"/>
          <w:b w:val="false"/>
          <w:i w:val="false"/>
          <w:color w:val="000000"/>
          <w:sz w:val="28"/>
        </w:rPr>
        <w:t>
      2. Плательщик налога на добавленную стоимость, осуществляющий строительство жилого здания (части жилого здания), вправе в налоговом периоде, в котором наступил случай реализации или передачи в аренду части жилого здания, состоящей исключительно из нежилых помещений, но не ранее даты приемки в эксплуатацию жилого здания, определить сумму налога на добавленную стоимость, разрешенного к отнесению в зачет, по товарам, работам, услугам, использованным на строительство нежилого помещения, являющегося частью такого жилого здания (части жилого здания), по следующей формуле:</w:t>
      </w:r>
    </w:p>
    <w:bookmarkEnd w:id="7069"/>
    <w:bookmarkStart w:name="z7660" w:id="7070"/>
    <w:p>
      <w:pPr>
        <w:spacing w:after="0"/>
        <w:ind w:left="0"/>
        <w:jc w:val="both"/>
      </w:pPr>
      <w:r>
        <w:rPr>
          <w:rFonts w:ascii="Times New Roman"/>
          <w:b w:val="false"/>
          <w:i w:val="false"/>
          <w:color w:val="000000"/>
          <w:sz w:val="28"/>
        </w:rPr>
        <w:t>
      НДСрз = (НДСзач – НДСрзнс) х Sнп / Sжз, где:</w:t>
      </w:r>
    </w:p>
    <w:bookmarkEnd w:id="7070"/>
    <w:bookmarkStart w:name="z7661" w:id="7071"/>
    <w:p>
      <w:pPr>
        <w:spacing w:after="0"/>
        <w:ind w:left="0"/>
        <w:jc w:val="both"/>
      </w:pPr>
      <w:r>
        <w:rPr>
          <w:rFonts w:ascii="Times New Roman"/>
          <w:b w:val="false"/>
          <w:i w:val="false"/>
          <w:color w:val="000000"/>
          <w:sz w:val="28"/>
        </w:rPr>
        <w:t>
      НДСрз – сумма налога на добавленную стоимость, разрешенного к отнесению в зачет, по нежилому помещению, являющемуся частью жилого здания (части жилого здания);</w:t>
      </w:r>
    </w:p>
    <w:bookmarkEnd w:id="7071"/>
    <w:bookmarkStart w:name="z7662" w:id="7072"/>
    <w:p>
      <w:pPr>
        <w:spacing w:after="0"/>
        <w:ind w:left="0"/>
        <w:jc w:val="both"/>
      </w:pPr>
      <w:r>
        <w:rPr>
          <w:rFonts w:ascii="Times New Roman"/>
          <w:b w:val="false"/>
          <w:i w:val="false"/>
          <w:color w:val="000000"/>
          <w:sz w:val="28"/>
        </w:rPr>
        <w:t xml:space="preserve">
      НДСзач – сумма налога на добавленную стоимость, относимого в зачет, по товарам, работам, услугам, использованным на строительство жилого здания (части жилого здания), учитываемого отдельно. Сумма налога определяется на дату наступления случая реализации или передачи в аренду части жилого здания, состоящей исключительно из нежилых помещений, но не ранее даты приемки в эксплуатацию жилого здания в соответствии с законодательством Республики Казахстан об архитектурной, градостроительной и строительной деятельности; </w:t>
      </w:r>
    </w:p>
    <w:bookmarkEnd w:id="7072"/>
    <w:bookmarkStart w:name="z7663" w:id="7073"/>
    <w:p>
      <w:pPr>
        <w:spacing w:after="0"/>
        <w:ind w:left="0"/>
        <w:jc w:val="both"/>
      </w:pPr>
      <w:r>
        <w:rPr>
          <w:rFonts w:ascii="Times New Roman"/>
          <w:b w:val="false"/>
          <w:i w:val="false"/>
          <w:color w:val="000000"/>
          <w:sz w:val="28"/>
        </w:rPr>
        <w:t>
      НДСрзнс – налог на добавленную стоимость, разрешенный к отнесению в зачет, по части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 Сумма налога определяется в случае и порядке, предусмотренных пунктом 1 настоящей статьи;</w:t>
      </w:r>
    </w:p>
    <w:bookmarkEnd w:id="7073"/>
    <w:bookmarkStart w:name="z7664" w:id="7074"/>
    <w:p>
      <w:pPr>
        <w:spacing w:after="0"/>
        <w:ind w:left="0"/>
        <w:jc w:val="both"/>
      </w:pPr>
      <w:r>
        <w:rPr>
          <w:rFonts w:ascii="Times New Roman"/>
          <w:b w:val="false"/>
          <w:i w:val="false"/>
          <w:color w:val="000000"/>
          <w:sz w:val="28"/>
        </w:rPr>
        <w:t>
      Sнп – площадь нежилых помещений в жилом здании (части жилого здания);</w:t>
      </w:r>
    </w:p>
    <w:bookmarkEnd w:id="7074"/>
    <w:bookmarkStart w:name="z7665" w:id="7075"/>
    <w:p>
      <w:pPr>
        <w:spacing w:after="0"/>
        <w:ind w:left="0"/>
        <w:jc w:val="both"/>
      </w:pPr>
      <w:r>
        <w:rPr>
          <w:rFonts w:ascii="Times New Roman"/>
          <w:b w:val="false"/>
          <w:i w:val="false"/>
          <w:color w:val="000000"/>
          <w:sz w:val="28"/>
        </w:rPr>
        <w:t>
      Sжз – общая площадь жилого здания (части жилого здания).</w:t>
      </w:r>
    </w:p>
    <w:bookmarkEnd w:id="7075"/>
    <w:bookmarkStart w:name="z7666" w:id="7076"/>
    <w:p>
      <w:pPr>
        <w:spacing w:after="0"/>
        <w:ind w:left="0"/>
        <w:jc w:val="both"/>
      </w:pPr>
      <w:r>
        <w:rPr>
          <w:rFonts w:ascii="Times New Roman"/>
          <w:b w:val="false"/>
          <w:i w:val="false"/>
          <w:color w:val="000000"/>
          <w:sz w:val="28"/>
        </w:rPr>
        <w:t xml:space="preserve">
      При этом сумма налога на добавленную стоимость, не разрешенного к отнесению в зачет, учитывается в порядке, определенном </w:t>
      </w:r>
      <w:r>
        <w:rPr>
          <w:rFonts w:ascii="Times New Roman"/>
          <w:b w:val="false"/>
          <w:i w:val="false"/>
          <w:color w:val="000000"/>
          <w:sz w:val="28"/>
        </w:rPr>
        <w:t>пунктом 9</w:t>
      </w:r>
      <w:r>
        <w:rPr>
          <w:rFonts w:ascii="Times New Roman"/>
          <w:b w:val="false"/>
          <w:i w:val="false"/>
          <w:color w:val="000000"/>
          <w:sz w:val="28"/>
        </w:rPr>
        <w:t xml:space="preserve"> статьи 243 настоящего Кодекса, и определяется по следующей формуле:</w:t>
      </w:r>
    </w:p>
    <w:bookmarkEnd w:id="7076"/>
    <w:bookmarkStart w:name="z7667" w:id="7077"/>
    <w:p>
      <w:pPr>
        <w:spacing w:after="0"/>
        <w:ind w:left="0"/>
        <w:jc w:val="both"/>
      </w:pPr>
      <w:r>
        <w:rPr>
          <w:rFonts w:ascii="Times New Roman"/>
          <w:b w:val="false"/>
          <w:i w:val="false"/>
          <w:color w:val="000000"/>
          <w:sz w:val="28"/>
        </w:rPr>
        <w:t>
      НДСнз = НДСзач – НДСрзнс- НДСрз, где:</w:t>
      </w:r>
    </w:p>
    <w:bookmarkEnd w:id="7077"/>
    <w:bookmarkStart w:name="z7668" w:id="7078"/>
    <w:p>
      <w:pPr>
        <w:spacing w:after="0"/>
        <w:ind w:left="0"/>
        <w:jc w:val="both"/>
      </w:pPr>
      <w:r>
        <w:rPr>
          <w:rFonts w:ascii="Times New Roman"/>
          <w:b w:val="false"/>
          <w:i w:val="false"/>
          <w:color w:val="000000"/>
          <w:sz w:val="28"/>
        </w:rPr>
        <w:t>
      НДСнз – сумма налога на добавленную стоимость, не разрешенного к отнесению в зачет, по жилому помещению, являющемуся частью жилого здания (части жилого здания), имеющего также нежилое помещение.</w:t>
      </w:r>
    </w:p>
    <w:bookmarkEnd w:id="7078"/>
    <w:bookmarkStart w:name="z14642" w:id="7079"/>
    <w:p>
      <w:pPr>
        <w:spacing w:after="0"/>
        <w:ind w:left="0"/>
        <w:jc w:val="both"/>
      </w:pPr>
      <w:r>
        <w:rPr>
          <w:rFonts w:ascii="Times New Roman"/>
          <w:b w:val="false"/>
          <w:i w:val="false"/>
          <w:color w:val="000000"/>
          <w:sz w:val="28"/>
        </w:rPr>
        <w:t xml:space="preserve">
      3. Налог на добавленную стоимость, разрешенный к отнесению в зачет, при осуществлении деятельности по оказанию услуг казино, зала игровых автоматов, тотализатора и букмекерской конторы определяется в размере 85 процентов от суммы налога на добавленную стоимость с облагаемого оборота, определенного в соответствии с пунктом 16 </w:t>
      </w:r>
      <w:r>
        <w:rPr>
          <w:rFonts w:ascii="Times New Roman"/>
          <w:b w:val="false"/>
          <w:i w:val="false"/>
          <w:color w:val="000000"/>
          <w:sz w:val="28"/>
        </w:rPr>
        <w:t>статьи 381</w:t>
      </w:r>
      <w:r>
        <w:rPr>
          <w:rFonts w:ascii="Times New Roman"/>
          <w:b w:val="false"/>
          <w:i w:val="false"/>
          <w:color w:val="000000"/>
          <w:sz w:val="28"/>
        </w:rPr>
        <w:t xml:space="preserve"> настоящего Кодекса.</w:t>
      </w:r>
    </w:p>
    <w:bookmarkEnd w:id="7079"/>
    <w:bookmarkStart w:name="z17234" w:id="7080"/>
    <w:p>
      <w:pPr>
        <w:spacing w:after="0"/>
        <w:ind w:left="0"/>
        <w:jc w:val="both"/>
      </w:pPr>
      <w:r>
        <w:rPr>
          <w:rFonts w:ascii="Times New Roman"/>
          <w:b w:val="false"/>
          <w:i w:val="false"/>
          <w:color w:val="000000"/>
          <w:sz w:val="28"/>
        </w:rPr>
        <w:t>
      Налог на добавленную стоимость, не разрешенный к отнесению в зачет, не учитывается для целей пункта 9 статьи 243 настоящего Кодекса.</w:t>
      </w:r>
    </w:p>
    <w:bookmarkEnd w:id="7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410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411. Дополнительная сумма налога на добавленную стоимость, относимого в зачет</w:t>
      </w:r>
    </w:p>
    <w:bookmarkStart w:name="z7669" w:id="7081"/>
    <w:p>
      <w:pPr>
        <w:spacing w:after="0"/>
        <w:ind w:left="0"/>
        <w:jc w:val="both"/>
      </w:pPr>
      <w:r>
        <w:rPr>
          <w:rFonts w:ascii="Times New Roman"/>
          <w:b w:val="false"/>
          <w:i w:val="false"/>
          <w:color w:val="000000"/>
          <w:sz w:val="28"/>
        </w:rPr>
        <w:t>
      1. Следующие лица вправе относить в зачет дополнительную сумму налога на добавленную стоимость:</w:t>
      </w:r>
    </w:p>
    <w:bookmarkEnd w:id="7081"/>
    <w:bookmarkStart w:name="z7670" w:id="7082"/>
    <w:p>
      <w:pPr>
        <w:spacing w:after="0"/>
        <w:ind w:left="0"/>
        <w:jc w:val="both"/>
      </w:pPr>
      <w:r>
        <w:rPr>
          <w:rFonts w:ascii="Times New Roman"/>
          <w:b w:val="false"/>
          <w:i w:val="false"/>
          <w:color w:val="000000"/>
          <w:sz w:val="28"/>
        </w:rPr>
        <w:t xml:space="preserve">
      1) производители сельскохозяйственной продукции, продукции аквакультуры (рыбоводства), включая крестьянские или фермерские хозяйства, – по оборотам по реализации товаров, являющихся результатом осуществления деятельности по производству сельскохозяйственной продукции, продукции аквакультуры (рыбоводства), переработке указанной продукции собственного производства; </w:t>
      </w:r>
    </w:p>
    <w:bookmarkEnd w:id="7082"/>
    <w:bookmarkStart w:name="z7671" w:id="7083"/>
    <w:p>
      <w:pPr>
        <w:spacing w:after="0"/>
        <w:ind w:left="0"/>
        <w:jc w:val="both"/>
      </w:pPr>
      <w:r>
        <w:rPr>
          <w:rFonts w:ascii="Times New Roman"/>
          <w:b w:val="false"/>
          <w:i w:val="false"/>
          <w:color w:val="000000"/>
          <w:sz w:val="28"/>
        </w:rPr>
        <w:t>
      2) юридические лица – по оборотам по реализации товаров, являющихся результатом осуществления переработки сельскохозяйственной продукции, продукции рыбоводства или промыслового рыболовства. К переработке сельскохозяйственной продукции, продукции рыбоводства относятся следующие виды деятельности, за исключением деятельности в сфере общественного питания:</w:t>
      </w:r>
    </w:p>
    <w:bookmarkEnd w:id="7083"/>
    <w:bookmarkStart w:name="z7672" w:id="7084"/>
    <w:p>
      <w:pPr>
        <w:spacing w:after="0"/>
        <w:ind w:left="0"/>
        <w:jc w:val="both"/>
      </w:pPr>
      <w:r>
        <w:rPr>
          <w:rFonts w:ascii="Times New Roman"/>
          <w:b w:val="false"/>
          <w:i w:val="false"/>
          <w:color w:val="000000"/>
          <w:sz w:val="28"/>
        </w:rPr>
        <w:t xml:space="preserve">
      производство мяса и мясопродуктов; </w:t>
      </w:r>
    </w:p>
    <w:bookmarkEnd w:id="7084"/>
    <w:bookmarkStart w:name="z7673" w:id="7085"/>
    <w:p>
      <w:pPr>
        <w:spacing w:after="0"/>
        <w:ind w:left="0"/>
        <w:jc w:val="both"/>
      </w:pPr>
      <w:r>
        <w:rPr>
          <w:rFonts w:ascii="Times New Roman"/>
          <w:b w:val="false"/>
          <w:i w:val="false"/>
          <w:color w:val="000000"/>
          <w:sz w:val="28"/>
        </w:rPr>
        <w:t xml:space="preserve">
      переработка и консервирование фруктов и овощей; </w:t>
      </w:r>
    </w:p>
    <w:bookmarkEnd w:id="7085"/>
    <w:bookmarkStart w:name="z7674" w:id="7086"/>
    <w:p>
      <w:pPr>
        <w:spacing w:after="0"/>
        <w:ind w:left="0"/>
        <w:jc w:val="both"/>
      </w:pPr>
      <w:r>
        <w:rPr>
          <w:rFonts w:ascii="Times New Roman"/>
          <w:b w:val="false"/>
          <w:i w:val="false"/>
          <w:color w:val="000000"/>
          <w:sz w:val="28"/>
        </w:rPr>
        <w:t xml:space="preserve">
      производство растительных и животных масел и жиров; </w:t>
      </w:r>
    </w:p>
    <w:bookmarkEnd w:id="7086"/>
    <w:bookmarkStart w:name="z7675" w:id="7087"/>
    <w:p>
      <w:pPr>
        <w:spacing w:after="0"/>
        <w:ind w:left="0"/>
        <w:jc w:val="both"/>
      </w:pPr>
      <w:r>
        <w:rPr>
          <w:rFonts w:ascii="Times New Roman"/>
          <w:b w:val="false"/>
          <w:i w:val="false"/>
          <w:color w:val="000000"/>
          <w:sz w:val="28"/>
        </w:rPr>
        <w:t xml:space="preserve">
      переработка молока и производство сыра; </w:t>
      </w:r>
    </w:p>
    <w:bookmarkEnd w:id="7087"/>
    <w:bookmarkStart w:name="z7676" w:id="7088"/>
    <w:p>
      <w:pPr>
        <w:spacing w:after="0"/>
        <w:ind w:left="0"/>
        <w:jc w:val="both"/>
      </w:pPr>
      <w:r>
        <w:rPr>
          <w:rFonts w:ascii="Times New Roman"/>
          <w:b w:val="false"/>
          <w:i w:val="false"/>
          <w:color w:val="000000"/>
          <w:sz w:val="28"/>
        </w:rPr>
        <w:t xml:space="preserve">
      производство продуктов мукомольно-крупяной промышленности; </w:t>
      </w:r>
    </w:p>
    <w:bookmarkEnd w:id="7088"/>
    <w:bookmarkStart w:name="z7677" w:id="7089"/>
    <w:p>
      <w:pPr>
        <w:spacing w:after="0"/>
        <w:ind w:left="0"/>
        <w:jc w:val="both"/>
      </w:pPr>
      <w:r>
        <w:rPr>
          <w:rFonts w:ascii="Times New Roman"/>
          <w:b w:val="false"/>
          <w:i w:val="false"/>
          <w:color w:val="000000"/>
          <w:sz w:val="28"/>
        </w:rPr>
        <w:t xml:space="preserve">
      производство готовых кормов для животных; </w:t>
      </w:r>
    </w:p>
    <w:bookmarkEnd w:id="7089"/>
    <w:bookmarkStart w:name="z7678" w:id="7090"/>
    <w:p>
      <w:pPr>
        <w:spacing w:after="0"/>
        <w:ind w:left="0"/>
        <w:jc w:val="both"/>
      </w:pPr>
      <w:r>
        <w:rPr>
          <w:rFonts w:ascii="Times New Roman"/>
          <w:b w:val="false"/>
          <w:i w:val="false"/>
          <w:color w:val="000000"/>
          <w:sz w:val="28"/>
        </w:rPr>
        <w:t xml:space="preserve">
      производство хлеба; </w:t>
      </w:r>
    </w:p>
    <w:bookmarkEnd w:id="7090"/>
    <w:bookmarkStart w:name="z7679" w:id="7091"/>
    <w:p>
      <w:pPr>
        <w:spacing w:after="0"/>
        <w:ind w:left="0"/>
        <w:jc w:val="both"/>
      </w:pPr>
      <w:r>
        <w:rPr>
          <w:rFonts w:ascii="Times New Roman"/>
          <w:b w:val="false"/>
          <w:i w:val="false"/>
          <w:color w:val="000000"/>
          <w:sz w:val="28"/>
        </w:rPr>
        <w:t xml:space="preserve">
      производство детского питания и диетических пищевых продуктов; </w:t>
      </w:r>
    </w:p>
    <w:bookmarkEnd w:id="7091"/>
    <w:bookmarkStart w:name="z7680" w:id="7092"/>
    <w:p>
      <w:pPr>
        <w:spacing w:after="0"/>
        <w:ind w:left="0"/>
        <w:jc w:val="both"/>
      </w:pPr>
      <w:r>
        <w:rPr>
          <w:rFonts w:ascii="Times New Roman"/>
          <w:b w:val="false"/>
          <w:i w:val="false"/>
          <w:color w:val="000000"/>
          <w:sz w:val="28"/>
        </w:rPr>
        <w:t>
      производство продуктов крахмалопаточной промышленности;</w:t>
      </w:r>
    </w:p>
    <w:bookmarkEnd w:id="7092"/>
    <w:bookmarkStart w:name="z7681" w:id="7093"/>
    <w:p>
      <w:pPr>
        <w:spacing w:after="0"/>
        <w:ind w:left="0"/>
        <w:jc w:val="both"/>
      </w:pPr>
      <w:r>
        <w:rPr>
          <w:rFonts w:ascii="Times New Roman"/>
          <w:b w:val="false"/>
          <w:i w:val="false"/>
          <w:color w:val="000000"/>
          <w:sz w:val="28"/>
        </w:rPr>
        <w:t>
      переработка шкур и шерсти сельскохозяйственных животных;</w:t>
      </w:r>
    </w:p>
    <w:bookmarkEnd w:id="7093"/>
    <w:bookmarkStart w:name="z7682" w:id="70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переработка рыбы живой;</w:t>
      </w:r>
    </w:p>
    <w:bookmarkEnd w:id="7094"/>
    <w:bookmarkStart w:name="z17345" w:id="7095"/>
    <w:p>
      <w:pPr>
        <w:spacing w:after="0"/>
        <w:ind w:left="0"/>
        <w:jc w:val="both"/>
      </w:pPr>
      <w:r>
        <w:rPr>
          <w:rFonts w:ascii="Times New Roman"/>
          <w:b w:val="false"/>
          <w:i w:val="false"/>
          <w:color w:val="000000"/>
          <w:sz w:val="28"/>
        </w:rPr>
        <w:t>
      производство дрожжей;</w:t>
      </w:r>
    </w:p>
    <w:bookmarkEnd w:id="7095"/>
    <w:bookmarkStart w:name="z17346" w:id="7096"/>
    <w:p>
      <w:pPr>
        <w:spacing w:after="0"/>
        <w:ind w:left="0"/>
        <w:jc w:val="both"/>
      </w:pPr>
      <w:r>
        <w:rPr>
          <w:rFonts w:ascii="Times New Roman"/>
          <w:b w:val="false"/>
          <w:i w:val="false"/>
          <w:color w:val="000000"/>
          <w:sz w:val="28"/>
        </w:rPr>
        <w:t>
      производство шоколада, сахаристых кондитерских изделий, печенья и мучных кондитерских изделий длительного хранения при условии заключения налогоплательщиком соглашения в порядке, определенном уполномоченным органом в области развития агропромышленного комплекса;</w:t>
      </w:r>
    </w:p>
    <w:bookmarkEnd w:id="7096"/>
    <w:bookmarkStart w:name="z17347" w:id="7097"/>
    <w:p>
      <w:pPr>
        <w:spacing w:after="0"/>
        <w:ind w:left="0"/>
        <w:jc w:val="both"/>
      </w:pPr>
      <w:r>
        <w:rPr>
          <w:rFonts w:ascii="Times New Roman"/>
          <w:b w:val="false"/>
          <w:i w:val="false"/>
          <w:color w:val="000000"/>
          <w:sz w:val="28"/>
        </w:rPr>
        <w:t>
      производство сахара;</w:t>
      </w:r>
    </w:p>
    <w:bookmarkEnd w:id="7097"/>
    <w:bookmarkStart w:name="z15337" w:id="70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сельскохозяйственные кооперативы по оборотам по: </w:t>
      </w:r>
    </w:p>
    <w:bookmarkEnd w:id="7098"/>
    <w:bookmarkStart w:name="z7685" w:id="7099"/>
    <w:p>
      <w:pPr>
        <w:spacing w:after="0"/>
        <w:ind w:left="0"/>
        <w:jc w:val="both"/>
      </w:pPr>
      <w:r>
        <w:rPr>
          <w:rFonts w:ascii="Times New Roman"/>
          <w:b w:val="false"/>
          <w:i w:val="false"/>
          <w:color w:val="000000"/>
          <w:sz w:val="28"/>
        </w:rPr>
        <w:t>
      реализации сельскохозяйственной продукции, продукции аквакультуры (рыбоводства) собственного производства, а также произведенной членами такого кооператива;</w:t>
      </w:r>
    </w:p>
    <w:bookmarkEnd w:id="7099"/>
    <w:bookmarkStart w:name="z7686" w:id="7100"/>
    <w:p>
      <w:pPr>
        <w:spacing w:after="0"/>
        <w:ind w:left="0"/>
        <w:jc w:val="both"/>
      </w:pPr>
      <w:r>
        <w:rPr>
          <w:rFonts w:ascii="Times New Roman"/>
          <w:b w:val="false"/>
          <w:i w:val="false"/>
          <w:color w:val="000000"/>
          <w:sz w:val="28"/>
        </w:rPr>
        <w:t>
      реализации продукции, полученной в результате переработки сельскохозяйственной продукции, продукции аквакультуры (рыбоводства) собственного производства, приобретенной у отечественного производителя такой продукции и (или) произведенной членами такого кооператива;</w:t>
      </w:r>
    </w:p>
    <w:bookmarkEnd w:id="7100"/>
    <w:p>
      <w:pPr>
        <w:spacing w:after="0"/>
        <w:ind w:left="0"/>
        <w:jc w:val="both"/>
      </w:pPr>
      <w:r>
        <w:rPr>
          <w:rFonts w:ascii="Times New Roman"/>
          <w:b w:val="false"/>
          <w:i w:val="false"/>
          <w:color w:val="000000"/>
          <w:sz w:val="28"/>
        </w:rPr>
        <w:t>
      выполнению работ, оказанию услуг по перечню, определенному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 членам такого кооператива в целях осуществления ими оборотов, указанных в настоящем подпункте.</w:t>
      </w:r>
    </w:p>
    <w:bookmarkStart w:name="z16339" w:id="7101"/>
    <w:p>
      <w:pPr>
        <w:spacing w:after="0"/>
        <w:ind w:left="0"/>
        <w:jc w:val="both"/>
      </w:pPr>
      <w:r>
        <w:rPr>
          <w:rFonts w:ascii="Times New Roman"/>
          <w:b w:val="false"/>
          <w:i w:val="false"/>
          <w:color w:val="000000"/>
          <w:sz w:val="28"/>
        </w:rPr>
        <w:t>
      4) созданные юридические лица в течение двух лет с момента государственной регистрации – по оборотам по реализации товаров, являющихся результатом осуществления деятельности по производству продукции в обрабатывающей промышленности (за исключением металлургической промышленности).</w:t>
      </w:r>
    </w:p>
    <w:bookmarkEnd w:id="7101"/>
    <w:bookmarkStart w:name="z16340" w:id="7102"/>
    <w:p>
      <w:pPr>
        <w:spacing w:after="0"/>
        <w:ind w:left="0"/>
        <w:jc w:val="both"/>
      </w:pPr>
      <w:r>
        <w:rPr>
          <w:rFonts w:ascii="Times New Roman"/>
          <w:b w:val="false"/>
          <w:i w:val="false"/>
          <w:color w:val="000000"/>
          <w:sz w:val="28"/>
        </w:rPr>
        <w:t>
      При этом произведенная продукция должна соответствовать критериям достаточной переработки и подтверждаться сертификатом о происхождении товара в соответствии с законодательством Республики Казахстан.</w:t>
      </w:r>
    </w:p>
    <w:bookmarkEnd w:id="7102"/>
    <w:bookmarkStart w:name="z16341" w:id="7103"/>
    <w:p>
      <w:pPr>
        <w:spacing w:after="0"/>
        <w:ind w:left="0"/>
        <w:jc w:val="both"/>
      </w:pPr>
      <w:r>
        <w:rPr>
          <w:rFonts w:ascii="Times New Roman"/>
          <w:b w:val="false"/>
          <w:i w:val="false"/>
          <w:color w:val="000000"/>
          <w:sz w:val="28"/>
        </w:rPr>
        <w:t>
      Положения настоящего подпункта распространяются на продукцию, производство которой отсутствует на территории Республики Казахстан либо не покрывает потребности Республики Казахстан.</w:t>
      </w:r>
    </w:p>
    <w:bookmarkEnd w:id="7103"/>
    <w:bookmarkStart w:name="z16342" w:id="7104"/>
    <w:p>
      <w:pPr>
        <w:spacing w:after="0"/>
        <w:ind w:left="0"/>
        <w:jc w:val="both"/>
      </w:pPr>
      <w:r>
        <w:rPr>
          <w:rFonts w:ascii="Times New Roman"/>
          <w:b w:val="false"/>
          <w:i w:val="false"/>
          <w:color w:val="000000"/>
          <w:sz w:val="28"/>
        </w:rPr>
        <w:t>
      Уполномоченный орган в области государственной поддержки индустриальной деятельности на основании сведений соответствующих уполномоченных органов публикует перечень продукции, производство которой отсутствует на территории Республики Казахстан либо не покрывает потребности Республики Казахстан, в соответствии с классификатором продукции по видам экономической деятельности, утвержденным уполномоченным государственным органом, осуществляющим государственное регулирование в области технического регулирования, по состоянию на 1 июля 2021 года не позднее 20 июля 2021 года и в последующем – ежегодно по состоянию на 1 января не позднее 10 января соответствующего года.</w:t>
      </w:r>
    </w:p>
    <w:bookmarkEnd w:id="7104"/>
    <w:bookmarkStart w:name="z16343" w:id="7105"/>
    <w:p>
      <w:pPr>
        <w:spacing w:after="0"/>
        <w:ind w:left="0"/>
        <w:jc w:val="both"/>
      </w:pPr>
      <w:r>
        <w:rPr>
          <w:rFonts w:ascii="Times New Roman"/>
          <w:b w:val="false"/>
          <w:i w:val="false"/>
          <w:color w:val="000000"/>
          <w:sz w:val="28"/>
        </w:rPr>
        <w:t>
      Положения настоящего подпункта распространяются на юридические лица, которые впервые вводят в эксплуатацию на территории Республики Казахстан здания, сооружения, машины и оборудование для осуществления деятельности по производству продукции в обрабатывающей промышленности (за исключением металлургической промышленности).</w:t>
      </w:r>
    </w:p>
    <w:bookmarkEnd w:id="7105"/>
    <w:bookmarkStart w:name="z7687" w:id="7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Положения настоящего пункта не распространяются на обороты по реализации подакцизных товаров и продуктов их переработки. </w:t>
      </w:r>
    </w:p>
    <w:bookmarkEnd w:id="7106"/>
    <w:bookmarkStart w:name="z7689" w:id="7107"/>
    <w:p>
      <w:pPr>
        <w:spacing w:after="0"/>
        <w:ind w:left="0"/>
        <w:jc w:val="both"/>
      </w:pPr>
      <w:r>
        <w:rPr>
          <w:rFonts w:ascii="Times New Roman"/>
          <w:b w:val="false"/>
          <w:i w:val="false"/>
          <w:color w:val="000000"/>
          <w:sz w:val="28"/>
        </w:rPr>
        <w:t>
      Определение видов деятельности в целях применения настоящего пункта осуществляется в соответствии с Общим классификатором видов экономической деятельности, утвержденным уполномоченным государственным органом, осуществляющим государственное регулирование в области технического регулирования.</w:t>
      </w:r>
    </w:p>
    <w:bookmarkEnd w:id="7107"/>
    <w:bookmarkStart w:name="z7690" w:id="7108"/>
    <w:p>
      <w:pPr>
        <w:spacing w:after="0"/>
        <w:ind w:left="0"/>
        <w:jc w:val="both"/>
      </w:pPr>
      <w:r>
        <w:rPr>
          <w:rFonts w:ascii="Times New Roman"/>
          <w:b w:val="false"/>
          <w:i w:val="false"/>
          <w:color w:val="000000"/>
          <w:sz w:val="28"/>
        </w:rPr>
        <w:t>
      2. Налогоплательщики, указанные в пункте 1 настоящей статьи, вправе применять положения настоящей статьи при условии ведения раздельного учета:</w:t>
      </w:r>
    </w:p>
    <w:bookmarkEnd w:id="7108"/>
    <w:bookmarkStart w:name="z7691" w:id="7109"/>
    <w:p>
      <w:pPr>
        <w:spacing w:after="0"/>
        <w:ind w:left="0"/>
        <w:jc w:val="both"/>
      </w:pPr>
      <w:r>
        <w:rPr>
          <w:rFonts w:ascii="Times New Roman"/>
          <w:b w:val="false"/>
          <w:i w:val="false"/>
          <w:color w:val="000000"/>
          <w:sz w:val="28"/>
        </w:rPr>
        <w:t>
      оборотов по реализации по деятельности, предусмотренной пунктом 1 настоящей статьи, и иной деятельности;</w:t>
      </w:r>
    </w:p>
    <w:bookmarkEnd w:id="7109"/>
    <w:bookmarkStart w:name="z7692" w:id="7110"/>
    <w:p>
      <w:pPr>
        <w:spacing w:after="0"/>
        <w:ind w:left="0"/>
        <w:jc w:val="both"/>
      </w:pPr>
      <w:r>
        <w:rPr>
          <w:rFonts w:ascii="Times New Roman"/>
          <w:b w:val="false"/>
          <w:i w:val="false"/>
          <w:color w:val="000000"/>
          <w:sz w:val="28"/>
        </w:rPr>
        <w:t>
      подлежащих получению (полученных) товаров, работ, услуг, которые используются или будут использоваться в деятельности, предусмотренной пунктом 1 настоящей статьи, и иной деятельности.</w:t>
      </w:r>
    </w:p>
    <w:bookmarkEnd w:id="7110"/>
    <w:bookmarkStart w:name="z14069" w:id="7111"/>
    <w:p>
      <w:pPr>
        <w:spacing w:after="0"/>
        <w:ind w:left="0"/>
        <w:jc w:val="both"/>
      </w:pPr>
      <w:r>
        <w:rPr>
          <w:rFonts w:ascii="Times New Roman"/>
          <w:b w:val="false"/>
          <w:i w:val="false"/>
          <w:color w:val="000000"/>
          <w:sz w:val="28"/>
        </w:rPr>
        <w:t>
      Сумма налога на добавленную стоимость по полученным товарам, работам, услугам, используемым одновременно в деятельности, предусмотренной пунктом 1 настоящей статьи, и иной деятельности, распределяется на суммы налога на добавленную стоимость, разрешенного к отнесению в зачет и не разрешенного к отнесению в зачет, определяемые по следующим формулам:</w:t>
      </w:r>
    </w:p>
    <w:bookmarkEnd w:id="7111"/>
    <w:bookmarkStart w:name="z14070" w:id="7112"/>
    <w:p>
      <w:pPr>
        <w:spacing w:after="0"/>
        <w:ind w:left="0"/>
        <w:jc w:val="both"/>
      </w:pPr>
      <w:r>
        <w:rPr>
          <w:rFonts w:ascii="Times New Roman"/>
          <w:b w:val="false"/>
          <w:i w:val="false"/>
          <w:color w:val="000000"/>
          <w:sz w:val="28"/>
        </w:rPr>
        <w:t>
      НДСрз 1 = НДСзач х О обл / О общ;</w:t>
      </w:r>
    </w:p>
    <w:bookmarkEnd w:id="7112"/>
    <w:bookmarkStart w:name="z14071" w:id="7113"/>
    <w:p>
      <w:pPr>
        <w:spacing w:after="0"/>
        <w:ind w:left="0"/>
        <w:jc w:val="both"/>
      </w:pPr>
      <w:r>
        <w:rPr>
          <w:rFonts w:ascii="Times New Roman"/>
          <w:b w:val="false"/>
          <w:i w:val="false"/>
          <w:color w:val="000000"/>
          <w:sz w:val="28"/>
        </w:rPr>
        <w:t>
      НДСрз 2 = НДСзач – НДСрз 1, где:</w:t>
      </w:r>
    </w:p>
    <w:bookmarkEnd w:id="7113"/>
    <w:bookmarkStart w:name="z14072" w:id="7114"/>
    <w:p>
      <w:pPr>
        <w:spacing w:after="0"/>
        <w:ind w:left="0"/>
        <w:jc w:val="both"/>
      </w:pPr>
      <w:r>
        <w:rPr>
          <w:rFonts w:ascii="Times New Roman"/>
          <w:b w:val="false"/>
          <w:i w:val="false"/>
          <w:color w:val="000000"/>
          <w:sz w:val="28"/>
        </w:rPr>
        <w:t>
      НДСрз 1 – сумма налога на добавленную стоимость, разрешенного к отнесению в зачет, по деятельности, предусмотренной пунктом 1 настоящей статьи. Данная сумма может иметь отрицательное значение;</w:t>
      </w:r>
    </w:p>
    <w:bookmarkEnd w:id="7114"/>
    <w:bookmarkStart w:name="z14073" w:id="7115"/>
    <w:p>
      <w:pPr>
        <w:spacing w:after="0"/>
        <w:ind w:left="0"/>
        <w:jc w:val="both"/>
      </w:pPr>
      <w:r>
        <w:rPr>
          <w:rFonts w:ascii="Times New Roman"/>
          <w:b w:val="false"/>
          <w:i w:val="false"/>
          <w:color w:val="000000"/>
          <w:sz w:val="28"/>
        </w:rPr>
        <w:t xml:space="preserve">
      НДСзач – сумма налога на добавленную стоимость, относимого в зачет, с учетом корректировки по товарам, работам, услугам, используемым одновременно в деятельности, предусмотренной пунктом 1 настоящей статьи, и иной деятельности. Данная сумма может иметь отрицательное значение; </w:t>
      </w:r>
    </w:p>
    <w:bookmarkEnd w:id="7115"/>
    <w:bookmarkStart w:name="z14074" w:id="7116"/>
    <w:p>
      <w:pPr>
        <w:spacing w:after="0"/>
        <w:ind w:left="0"/>
        <w:jc w:val="both"/>
      </w:pPr>
      <w:r>
        <w:rPr>
          <w:rFonts w:ascii="Times New Roman"/>
          <w:b w:val="false"/>
          <w:i w:val="false"/>
          <w:color w:val="000000"/>
          <w:sz w:val="28"/>
        </w:rPr>
        <w:t>
      О обл – сумма облагаемого оборота за налоговый период, по которому осуществляется ведение раздельного учета в соответствии с настоящей статьей;</w:t>
      </w:r>
    </w:p>
    <w:bookmarkEnd w:id="7116"/>
    <w:bookmarkStart w:name="z14075" w:id="7117"/>
    <w:p>
      <w:pPr>
        <w:spacing w:after="0"/>
        <w:ind w:left="0"/>
        <w:jc w:val="both"/>
      </w:pPr>
      <w:r>
        <w:rPr>
          <w:rFonts w:ascii="Times New Roman"/>
          <w:b w:val="false"/>
          <w:i w:val="false"/>
          <w:color w:val="000000"/>
          <w:sz w:val="28"/>
        </w:rPr>
        <w:t xml:space="preserve">
      О общ – общая сумма оборота, определяемая как сумма оборотов по деятельности, предусмотренной пунктом 1 настоящей статьи, и иной деятельности; </w:t>
      </w:r>
    </w:p>
    <w:bookmarkEnd w:id="7117"/>
    <w:bookmarkStart w:name="z14076" w:id="7118"/>
    <w:p>
      <w:pPr>
        <w:spacing w:after="0"/>
        <w:ind w:left="0"/>
        <w:jc w:val="both"/>
      </w:pPr>
      <w:r>
        <w:rPr>
          <w:rFonts w:ascii="Times New Roman"/>
          <w:b w:val="false"/>
          <w:i w:val="false"/>
          <w:color w:val="000000"/>
          <w:sz w:val="28"/>
        </w:rPr>
        <w:t>
      НДСрз 2 – сумма налога на добавленную стоимость, разрешенного к отнесению в зачет, по иной деятельности. Данная сумма может иметь отрицательное значение.</w:t>
      </w:r>
    </w:p>
    <w:bookmarkEnd w:id="7118"/>
    <w:bookmarkStart w:name="z14077" w:id="7119"/>
    <w:p>
      <w:pPr>
        <w:spacing w:after="0"/>
        <w:ind w:left="0"/>
        <w:jc w:val="both"/>
      </w:pPr>
      <w:r>
        <w:rPr>
          <w:rFonts w:ascii="Times New Roman"/>
          <w:b w:val="false"/>
          <w:i w:val="false"/>
          <w:color w:val="000000"/>
          <w:sz w:val="28"/>
        </w:rPr>
        <w:t xml:space="preserve">
      При наличии необлагаемых оборотов сумма разрешенного к отнесению в зачет налога на добавленную стоимость по иной деятельности определяется с учетом </w:t>
      </w:r>
      <w:r>
        <w:rPr>
          <w:rFonts w:ascii="Times New Roman"/>
          <w:b w:val="false"/>
          <w:i w:val="false"/>
          <w:color w:val="000000"/>
          <w:sz w:val="28"/>
        </w:rPr>
        <w:t>статей 408</w:t>
      </w:r>
      <w:r>
        <w:rPr>
          <w:rFonts w:ascii="Times New Roman"/>
          <w:b w:val="false"/>
          <w:i w:val="false"/>
          <w:color w:val="000000"/>
          <w:sz w:val="28"/>
        </w:rPr>
        <w:t xml:space="preserve"> и </w:t>
      </w:r>
      <w:r>
        <w:rPr>
          <w:rFonts w:ascii="Times New Roman"/>
          <w:b w:val="false"/>
          <w:i w:val="false"/>
          <w:color w:val="000000"/>
          <w:sz w:val="28"/>
        </w:rPr>
        <w:t>409</w:t>
      </w:r>
      <w:r>
        <w:rPr>
          <w:rFonts w:ascii="Times New Roman"/>
          <w:b w:val="false"/>
          <w:i w:val="false"/>
          <w:color w:val="000000"/>
          <w:sz w:val="28"/>
        </w:rPr>
        <w:t xml:space="preserve"> настоящего Кодекса. </w:t>
      </w:r>
    </w:p>
    <w:bookmarkEnd w:id="7119"/>
    <w:bookmarkStart w:name="z14078" w:id="7120"/>
    <w:p>
      <w:pPr>
        <w:spacing w:after="0"/>
        <w:ind w:left="0"/>
        <w:jc w:val="both"/>
      </w:pPr>
      <w:r>
        <w:rPr>
          <w:rFonts w:ascii="Times New Roman"/>
          <w:b w:val="false"/>
          <w:i w:val="false"/>
          <w:color w:val="000000"/>
          <w:sz w:val="28"/>
        </w:rPr>
        <w:t xml:space="preserve">
      По иному обороту такой плательщик налога на добавленную стоимость вправе определять сумму налога на добавленную стоимость, разрешенного к отнесению в зачет, пропорциональным методом в соответствии со </w:t>
      </w:r>
      <w:r>
        <w:rPr>
          <w:rFonts w:ascii="Times New Roman"/>
          <w:b w:val="false"/>
          <w:i w:val="false"/>
          <w:color w:val="000000"/>
          <w:sz w:val="28"/>
        </w:rPr>
        <w:t>статьей 408</w:t>
      </w:r>
      <w:r>
        <w:rPr>
          <w:rFonts w:ascii="Times New Roman"/>
          <w:b w:val="false"/>
          <w:i w:val="false"/>
          <w:color w:val="000000"/>
          <w:sz w:val="28"/>
        </w:rPr>
        <w:t xml:space="preserve"> настоящего Кодекса.</w:t>
      </w:r>
    </w:p>
    <w:bookmarkEnd w:id="7120"/>
    <w:bookmarkStart w:name="z7693" w:id="7121"/>
    <w:p>
      <w:pPr>
        <w:spacing w:after="0"/>
        <w:ind w:left="0"/>
        <w:jc w:val="both"/>
      </w:pPr>
      <w:r>
        <w:rPr>
          <w:rFonts w:ascii="Times New Roman"/>
          <w:b w:val="false"/>
          <w:i w:val="false"/>
          <w:color w:val="000000"/>
          <w:sz w:val="28"/>
        </w:rPr>
        <w:t>
      3. Не вправе применять положения настоящей статьи налогоплательщики, указанные в подпунктах 1), 3) и 4) части первой пункта 1 настоящей статьи, если лицо является иностранцем, юридическим лицом-нерезидентом, осуществляющим деятельность в Республике Казахстан через постоянное учреждение.</w:t>
      </w:r>
    </w:p>
    <w:bookmarkEnd w:id="7121"/>
    <w:bookmarkStart w:name="z7694" w:id="7122"/>
    <w:p>
      <w:pPr>
        <w:spacing w:after="0"/>
        <w:ind w:left="0"/>
        <w:jc w:val="both"/>
      </w:pPr>
      <w:r>
        <w:rPr>
          <w:rFonts w:ascii="Times New Roman"/>
          <w:b w:val="false"/>
          <w:i w:val="false"/>
          <w:color w:val="000000"/>
          <w:sz w:val="28"/>
        </w:rPr>
        <w:t>
      4. Расчет дополнительной суммы налога на добавленную стоимость, относимого в зачет, производится по следующей формуле:</w:t>
      </w:r>
    </w:p>
    <w:bookmarkEnd w:id="7122"/>
    <w:bookmarkStart w:name="z7695" w:id="7123"/>
    <w:p>
      <w:pPr>
        <w:spacing w:after="0"/>
        <w:ind w:left="0"/>
        <w:jc w:val="both"/>
      </w:pPr>
      <w:r>
        <w:rPr>
          <w:rFonts w:ascii="Times New Roman"/>
          <w:b w:val="false"/>
          <w:i w:val="false"/>
          <w:color w:val="000000"/>
          <w:sz w:val="28"/>
        </w:rPr>
        <w:t>
      НДСдз = (НДСобл – НДСрз– НДСпр) х 70%, где:</w:t>
      </w:r>
    </w:p>
    <w:bookmarkEnd w:id="7123"/>
    <w:bookmarkStart w:name="z7696" w:id="7124"/>
    <w:p>
      <w:pPr>
        <w:spacing w:after="0"/>
        <w:ind w:left="0"/>
        <w:jc w:val="both"/>
      </w:pPr>
      <w:r>
        <w:rPr>
          <w:rFonts w:ascii="Times New Roman"/>
          <w:b w:val="false"/>
          <w:i w:val="false"/>
          <w:color w:val="000000"/>
          <w:sz w:val="28"/>
        </w:rPr>
        <w:t>
      НДСдз – дополнительная сумма налога на добавленную стоимость, относимого в зачет;</w:t>
      </w:r>
    </w:p>
    <w:bookmarkEnd w:id="7124"/>
    <w:bookmarkStart w:name="z7697" w:id="7125"/>
    <w:p>
      <w:pPr>
        <w:spacing w:after="0"/>
        <w:ind w:left="0"/>
        <w:jc w:val="both"/>
      </w:pPr>
      <w:r>
        <w:rPr>
          <w:rFonts w:ascii="Times New Roman"/>
          <w:b w:val="false"/>
          <w:i w:val="false"/>
          <w:color w:val="000000"/>
          <w:sz w:val="28"/>
        </w:rPr>
        <w:t>
      НДСобл – сумма налога на добавленную стоимость, начисленного с облагаемого оборота по реализации по деятельности, предусмотренной пунктом 1 настоящей статьи;</w:t>
      </w:r>
    </w:p>
    <w:bookmarkEnd w:id="7125"/>
    <w:bookmarkStart w:name="z7698" w:id="7126"/>
    <w:p>
      <w:pPr>
        <w:spacing w:after="0"/>
        <w:ind w:left="0"/>
        <w:jc w:val="both"/>
      </w:pPr>
      <w:r>
        <w:rPr>
          <w:rFonts w:ascii="Times New Roman"/>
          <w:b w:val="false"/>
          <w:i w:val="false"/>
          <w:color w:val="000000"/>
          <w:sz w:val="28"/>
        </w:rPr>
        <w:t xml:space="preserve">
      НДСрз – сумма налога на добавленную стоимость, разрешенного к отнесению в зачет, определенная в соответствии со </w:t>
      </w:r>
      <w:r>
        <w:rPr>
          <w:rFonts w:ascii="Times New Roman"/>
          <w:b w:val="false"/>
          <w:i w:val="false"/>
          <w:color w:val="000000"/>
          <w:sz w:val="28"/>
        </w:rPr>
        <w:t>статьями 408</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и </w:t>
      </w:r>
      <w:r>
        <w:rPr>
          <w:rFonts w:ascii="Times New Roman"/>
          <w:b w:val="false"/>
          <w:i w:val="false"/>
          <w:color w:val="000000"/>
          <w:sz w:val="28"/>
        </w:rPr>
        <w:t>410</w:t>
      </w:r>
      <w:r>
        <w:rPr>
          <w:rFonts w:ascii="Times New Roman"/>
          <w:b w:val="false"/>
          <w:i w:val="false"/>
          <w:color w:val="000000"/>
          <w:sz w:val="28"/>
        </w:rPr>
        <w:t xml:space="preserve"> настоящего Кодекса. Такая сумма определяется по подлежащим получению (полученным) товарам, работам, услугам, которые используются или будут использоваться в деятельности, предусмотренной пунктом 1 настоящей статьи; </w:t>
      </w:r>
    </w:p>
    <w:bookmarkEnd w:id="7126"/>
    <w:bookmarkStart w:name="z7699" w:id="7127"/>
    <w:p>
      <w:pPr>
        <w:spacing w:after="0"/>
        <w:ind w:left="0"/>
        <w:jc w:val="both"/>
      </w:pPr>
      <w:r>
        <w:rPr>
          <w:rFonts w:ascii="Times New Roman"/>
          <w:b w:val="false"/>
          <w:i w:val="false"/>
          <w:color w:val="000000"/>
          <w:sz w:val="28"/>
        </w:rPr>
        <w:t xml:space="preserve">
      НДСпр – сумма превышения суммы налога на добавленную стоимость, относимого в зачет, над суммой начисленного налога, сложившегося на начало отчетного налогового периода нарастающим итогом, по деятельности, предусмотренной пунктом 1 настоящей статьи. </w:t>
      </w:r>
    </w:p>
    <w:bookmarkEnd w:id="7127"/>
    <w:bookmarkStart w:name="z7700" w:id="7128"/>
    <w:p>
      <w:pPr>
        <w:spacing w:after="0"/>
        <w:ind w:left="0"/>
        <w:jc w:val="both"/>
      </w:pPr>
      <w:r>
        <w:rPr>
          <w:rFonts w:ascii="Times New Roman"/>
          <w:b w:val="false"/>
          <w:i w:val="false"/>
          <w:color w:val="000000"/>
          <w:sz w:val="28"/>
        </w:rPr>
        <w:t>
      Полученное нулевое или отрицательное значение не учитывается при исчислении налога на добавленную стоимость за налоговый период.</w:t>
      </w:r>
    </w:p>
    <w:bookmarkEnd w:id="7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411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01.07.2021);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7701" w:id="7129"/>
    <w:p>
      <w:pPr>
        <w:spacing w:after="0"/>
        <w:ind w:left="0"/>
        <w:jc w:val="left"/>
      </w:pPr>
      <w:r>
        <w:rPr>
          <w:rFonts w:ascii="Times New Roman"/>
          <w:b/>
          <w:i w:val="false"/>
          <w:color w:val="000000"/>
        </w:rPr>
        <w:t xml:space="preserve"> Глава 47. СЧЕТ-ФАКТУРА</w:t>
      </w:r>
    </w:p>
    <w:bookmarkEnd w:id="7129"/>
    <w:p>
      <w:pPr>
        <w:spacing w:after="0"/>
        <w:ind w:left="0"/>
        <w:jc w:val="both"/>
      </w:pPr>
      <w:r>
        <w:rPr>
          <w:rFonts w:ascii="Times New Roman"/>
          <w:b/>
          <w:i w:val="false"/>
          <w:color w:val="000000"/>
          <w:sz w:val="28"/>
        </w:rPr>
        <w:t>Статья 412. Общие положения</w:t>
      </w:r>
    </w:p>
    <w:bookmarkStart w:name="z7702" w:id="7130"/>
    <w:p>
      <w:pPr>
        <w:spacing w:after="0"/>
        <w:ind w:left="0"/>
        <w:jc w:val="both"/>
      </w:pPr>
      <w:r>
        <w:rPr>
          <w:rFonts w:ascii="Times New Roman"/>
          <w:b w:val="false"/>
          <w:i w:val="false"/>
          <w:color w:val="000000"/>
          <w:sz w:val="28"/>
        </w:rPr>
        <w:t>
      1. При совершении оборота по реализации товаров, работ, услуг обязаны выписать счет-фактуру:</w:t>
      </w:r>
    </w:p>
    <w:bookmarkEnd w:id="7130"/>
    <w:bookmarkStart w:name="z14259" w:id="7131"/>
    <w:p>
      <w:pPr>
        <w:spacing w:after="0"/>
        <w:ind w:left="0"/>
        <w:jc w:val="both"/>
      </w:pPr>
      <w:r>
        <w:rPr>
          <w:rFonts w:ascii="Times New Roman"/>
          <w:b w:val="false"/>
          <w:i w:val="false"/>
          <w:color w:val="000000"/>
          <w:sz w:val="28"/>
        </w:rPr>
        <w:t xml:space="preserve">
      1) плательщики налога на добавленную стоимость, предусмотренные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367 настоящего Кодекса;</w:t>
      </w:r>
    </w:p>
    <w:bookmarkEnd w:id="7131"/>
    <w:bookmarkStart w:name="z14260" w:id="7132"/>
    <w:p>
      <w:pPr>
        <w:spacing w:after="0"/>
        <w:ind w:left="0"/>
        <w:jc w:val="both"/>
      </w:pPr>
      <w:r>
        <w:rPr>
          <w:rFonts w:ascii="Times New Roman"/>
          <w:b w:val="false"/>
          <w:i w:val="false"/>
          <w:color w:val="000000"/>
          <w:sz w:val="28"/>
        </w:rPr>
        <w:t>
      2) налогоплательщики в случаях, предусмотренных нормативными правовыми актами Республики Казахстан, принятыми в целях реализации международных договоров, ратифицированных Республикой Казахстан;</w:t>
      </w:r>
    </w:p>
    <w:bookmarkEnd w:id="7132"/>
    <w:bookmarkStart w:name="z14261" w:id="7133"/>
    <w:p>
      <w:pPr>
        <w:spacing w:after="0"/>
        <w:ind w:left="0"/>
        <w:jc w:val="both"/>
      </w:pPr>
      <w:r>
        <w:rPr>
          <w:rFonts w:ascii="Times New Roman"/>
          <w:b w:val="false"/>
          <w:i w:val="false"/>
          <w:color w:val="000000"/>
          <w:sz w:val="28"/>
        </w:rPr>
        <w:t xml:space="preserve">
      3) комиссионер, не являющийся плательщиком налога на добавленную стоимость, в случаях, установленных </w:t>
      </w:r>
      <w:r>
        <w:rPr>
          <w:rFonts w:ascii="Times New Roman"/>
          <w:b w:val="false"/>
          <w:i w:val="false"/>
          <w:color w:val="000000"/>
          <w:sz w:val="28"/>
        </w:rPr>
        <w:t>статьей 416</w:t>
      </w:r>
      <w:r>
        <w:rPr>
          <w:rFonts w:ascii="Times New Roman"/>
          <w:b w:val="false"/>
          <w:i w:val="false"/>
          <w:color w:val="000000"/>
          <w:sz w:val="28"/>
        </w:rPr>
        <w:t xml:space="preserve"> настоящего Кодекса;</w:t>
      </w:r>
    </w:p>
    <w:bookmarkEnd w:id="7133"/>
    <w:bookmarkStart w:name="z14262" w:id="7134"/>
    <w:p>
      <w:pPr>
        <w:spacing w:after="0"/>
        <w:ind w:left="0"/>
        <w:jc w:val="both"/>
      </w:pPr>
      <w:r>
        <w:rPr>
          <w:rFonts w:ascii="Times New Roman"/>
          <w:b w:val="false"/>
          <w:i w:val="false"/>
          <w:color w:val="000000"/>
          <w:sz w:val="28"/>
        </w:rPr>
        <w:t xml:space="preserve">
      4) экспедитор, не являющийся плательщиком налога на добавленную стоимость, в случаях, установленных </w:t>
      </w:r>
      <w:r>
        <w:rPr>
          <w:rFonts w:ascii="Times New Roman"/>
          <w:b w:val="false"/>
          <w:i w:val="false"/>
          <w:color w:val="000000"/>
          <w:sz w:val="28"/>
        </w:rPr>
        <w:t>статьей 415</w:t>
      </w:r>
      <w:r>
        <w:rPr>
          <w:rFonts w:ascii="Times New Roman"/>
          <w:b w:val="false"/>
          <w:i w:val="false"/>
          <w:color w:val="000000"/>
          <w:sz w:val="28"/>
        </w:rPr>
        <w:t xml:space="preserve"> настоящего Кодекса;</w:t>
      </w:r>
    </w:p>
    <w:bookmarkEnd w:id="7134"/>
    <w:bookmarkStart w:name="z14263" w:id="7135"/>
    <w:p>
      <w:pPr>
        <w:spacing w:after="0"/>
        <w:ind w:left="0"/>
        <w:jc w:val="both"/>
      </w:pPr>
      <w:r>
        <w:rPr>
          <w:rFonts w:ascii="Times New Roman"/>
          <w:b w:val="false"/>
          <w:i w:val="false"/>
          <w:color w:val="000000"/>
          <w:sz w:val="28"/>
        </w:rPr>
        <w:t>
      5) налогоплательщики в случае реализации импортированных товаров;</w:t>
      </w:r>
    </w:p>
    <w:bookmarkEnd w:id="7135"/>
    <w:bookmarkStart w:name="z14643" w:id="7136"/>
    <w:p>
      <w:pPr>
        <w:spacing w:after="0"/>
        <w:ind w:left="0"/>
        <w:jc w:val="both"/>
      </w:pPr>
      <w:r>
        <w:rPr>
          <w:rFonts w:ascii="Times New Roman"/>
          <w:b w:val="false"/>
          <w:i w:val="false"/>
          <w:color w:val="000000"/>
          <w:sz w:val="28"/>
        </w:rPr>
        <w:t>
      6) структурное подразделение уполномоченного органа в области государственного материального резерва при выпуске им товаров из государственного материального резерва;</w:t>
      </w:r>
    </w:p>
    <w:bookmarkEnd w:id="7136"/>
    <w:bookmarkStart w:name="z87" w:id="7137"/>
    <w:p>
      <w:pPr>
        <w:spacing w:after="0"/>
        <w:ind w:left="0"/>
        <w:jc w:val="both"/>
      </w:pPr>
      <w:r>
        <w:rPr>
          <w:rFonts w:ascii="Times New Roman"/>
          <w:b w:val="false"/>
          <w:i w:val="false"/>
          <w:color w:val="000000"/>
          <w:sz w:val="28"/>
        </w:rPr>
        <w:t>
      7) налогоплательщики, не являющиеся плательщиками налога на добавленную стоимость, в случае реализации товаров, которые поступили в модуль "Виртуальный склад" информационной системы электронных счетов-фактур к таким налогоплательщикам;</w:t>
      </w:r>
    </w:p>
    <w:bookmarkEnd w:id="7137"/>
    <w:bookmarkStart w:name="z16332" w:id="7138"/>
    <w:p>
      <w:pPr>
        <w:spacing w:after="0"/>
        <w:ind w:left="0"/>
        <w:jc w:val="both"/>
      </w:pPr>
      <w:r>
        <w:rPr>
          <w:rFonts w:ascii="Times New Roman"/>
          <w:b w:val="false"/>
          <w:i w:val="false"/>
          <w:color w:val="000000"/>
          <w:sz w:val="28"/>
        </w:rPr>
        <w:t>
      8) юридические лица-резиденты (за исключением государственных учреждений и государственных организаций среднего образования), нерезиденты, осуществляющие деятельность в Республике Казахстан через филиал, представительство, индивидуальные предприниматели, лица, занимающиеся частной практикой, не зарегистрированные в качестве плательщика налога на добавленную стоимость в Республике Казахстан, по гражданско-правовой сделке, стоимость которой превышает 1000-кратный размер месячного расчетного показателя, установленного законом о республиканском бюджете и действующего на дату совершения такой сделки.</w:t>
      </w:r>
    </w:p>
    <w:bookmarkEnd w:id="7138"/>
    <w:bookmarkStart w:name="z16333" w:id="7139"/>
    <w:p>
      <w:pPr>
        <w:spacing w:after="0"/>
        <w:ind w:left="0"/>
        <w:jc w:val="both"/>
      </w:pPr>
      <w:r>
        <w:rPr>
          <w:rFonts w:ascii="Times New Roman"/>
          <w:b w:val="false"/>
          <w:i w:val="false"/>
          <w:color w:val="000000"/>
          <w:sz w:val="28"/>
        </w:rPr>
        <w:t>
      Настоящий подпункт применяется при осуществлении гражданско-правовых сделок между субъектами предпринимательства, за исключением случаев, когда покупателем является лицо, применяющее специальный налоговый режим на основе патента, упрощенной декларации или для крестьянских или фермерских хозяйств;</w:t>
      </w:r>
    </w:p>
    <w:bookmarkEnd w:id="7139"/>
    <w:bookmarkStart w:name="z16334" w:id="7140"/>
    <w:p>
      <w:pPr>
        <w:spacing w:after="0"/>
        <w:ind w:left="0"/>
        <w:jc w:val="both"/>
      </w:pPr>
      <w:r>
        <w:rPr>
          <w:rFonts w:ascii="Times New Roman"/>
          <w:b w:val="false"/>
          <w:i w:val="false"/>
          <w:color w:val="000000"/>
          <w:sz w:val="28"/>
        </w:rPr>
        <w:t>
      9) налогоплательщики – по услугам международной перевозки грузов.</w:t>
      </w:r>
    </w:p>
    <w:bookmarkEnd w:id="7140"/>
    <w:bookmarkStart w:name="z17238" w:id="7141"/>
    <w:p>
      <w:pPr>
        <w:spacing w:after="0"/>
        <w:ind w:left="0"/>
        <w:jc w:val="both"/>
      </w:pPr>
      <w:r>
        <w:rPr>
          <w:rFonts w:ascii="Times New Roman"/>
          <w:b w:val="false"/>
          <w:i w:val="false"/>
          <w:color w:val="000000"/>
          <w:sz w:val="28"/>
        </w:rPr>
        <w:t>
      10) юридическое лицо, аккредитованное в установленном порядке для осуществления деятельности по подтверждению соответствия, определенное законодательством Республики Казахстан о техническом регулировании;</w:t>
      </w:r>
    </w:p>
    <w:bookmarkEnd w:id="7141"/>
    <w:bookmarkStart w:name="z17239" w:id="7142"/>
    <w:p>
      <w:pPr>
        <w:spacing w:after="0"/>
        <w:ind w:left="0"/>
        <w:jc w:val="both"/>
      </w:pPr>
      <w:r>
        <w:rPr>
          <w:rFonts w:ascii="Times New Roman"/>
          <w:b w:val="false"/>
          <w:i w:val="false"/>
          <w:color w:val="000000"/>
          <w:sz w:val="28"/>
        </w:rPr>
        <w:t>
      11) налогоплательщик, являющийся таможенным представителем, таможенным перевозчиком, владельцем складов временного хранения, владельцем таможенных складов и уполномоченным экономическим оператором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7142"/>
    <w:bookmarkStart w:name="z17405" w:id="7143"/>
    <w:p>
      <w:pPr>
        <w:spacing w:after="0"/>
        <w:ind w:left="0"/>
        <w:jc w:val="both"/>
      </w:pPr>
      <w:r>
        <w:rPr>
          <w:rFonts w:ascii="Times New Roman"/>
          <w:b w:val="false"/>
          <w:i w:val="false"/>
          <w:color w:val="000000"/>
          <w:sz w:val="28"/>
        </w:rPr>
        <w:t xml:space="preserve">
      12) налогоплательщики, применяющие специальный налоговый режим розничного налога, по требованию покупателя товаров, работ, услуг в целях соблюдения положений пункта 3-2 </w:t>
      </w:r>
      <w:r>
        <w:rPr>
          <w:rFonts w:ascii="Times New Roman"/>
          <w:b w:val="false"/>
          <w:i w:val="false"/>
          <w:color w:val="000000"/>
          <w:sz w:val="28"/>
        </w:rPr>
        <w:t>статьи 242</w:t>
      </w:r>
      <w:r>
        <w:rPr>
          <w:rFonts w:ascii="Times New Roman"/>
          <w:b w:val="false"/>
          <w:i w:val="false"/>
          <w:color w:val="000000"/>
          <w:sz w:val="28"/>
        </w:rPr>
        <w:t xml:space="preserve"> настоящего Кодекса.</w:t>
      </w:r>
    </w:p>
    <w:bookmarkEnd w:id="7143"/>
    <w:bookmarkStart w:name="z16154" w:id="7144"/>
    <w:p>
      <w:pPr>
        <w:spacing w:after="0"/>
        <w:ind w:left="0"/>
        <w:jc w:val="both"/>
      </w:pPr>
      <w:r>
        <w:rPr>
          <w:rFonts w:ascii="Times New Roman"/>
          <w:b w:val="false"/>
          <w:i w:val="false"/>
          <w:color w:val="000000"/>
          <w:sz w:val="28"/>
        </w:rPr>
        <w:t>
      Положения настоящего пункта не применяются при реализации личного имущества физическим лицом, в том числе физическим лицом, являющимся индивидуальным предпринимателем или лицом, занимающимся частной практикой.</w:t>
      </w:r>
    </w:p>
    <w:bookmarkEnd w:id="7144"/>
    <w:bookmarkStart w:name="z7708" w:id="7145"/>
    <w:p>
      <w:pPr>
        <w:spacing w:after="0"/>
        <w:ind w:left="0"/>
        <w:jc w:val="both"/>
      </w:pPr>
      <w:r>
        <w:rPr>
          <w:rFonts w:ascii="Times New Roman"/>
          <w:b w:val="false"/>
          <w:i w:val="false"/>
          <w:color w:val="000000"/>
          <w:sz w:val="28"/>
        </w:rPr>
        <w:t>
      2. Счет-фактура выписывается в электронной форме, за исключением следующих случаев, когда налогоплательщик вправе выписывать счет-фактуру на бумажном носителе:</w:t>
      </w:r>
    </w:p>
    <w:bookmarkEnd w:id="7145"/>
    <w:bookmarkStart w:name="z14264" w:id="7146"/>
    <w:p>
      <w:pPr>
        <w:spacing w:after="0"/>
        <w:ind w:left="0"/>
        <w:jc w:val="both"/>
      </w:pPr>
      <w:r>
        <w:rPr>
          <w:rFonts w:ascii="Times New Roman"/>
          <w:b w:val="false"/>
          <w:i w:val="false"/>
          <w:color w:val="000000"/>
          <w:sz w:val="28"/>
        </w:rPr>
        <w:t>
      1) отсутствия по месту нахождения налогоплательщика в границах административно-территориальных единиц Республики Казахстан сети телекоммуникаций общего пользования.</w:t>
      </w:r>
    </w:p>
    <w:bookmarkEnd w:id="7146"/>
    <w:bookmarkStart w:name="z14265" w:id="7147"/>
    <w:p>
      <w:pPr>
        <w:spacing w:after="0"/>
        <w:ind w:left="0"/>
        <w:jc w:val="both"/>
      </w:pPr>
      <w:r>
        <w:rPr>
          <w:rFonts w:ascii="Times New Roman"/>
          <w:b w:val="false"/>
          <w:i w:val="false"/>
          <w:color w:val="000000"/>
          <w:sz w:val="28"/>
        </w:rPr>
        <w:t>
      Информация об административно-территориальных единицах Республики Казахстан, на территории которых отсутствуют сети телекоммуникаций общего пользования, размещается на интернет-ресурсе уполномоченного органа;</w:t>
      </w:r>
    </w:p>
    <w:bookmarkEnd w:id="7147"/>
    <w:bookmarkStart w:name="z14266" w:id="7148"/>
    <w:p>
      <w:pPr>
        <w:spacing w:after="0"/>
        <w:ind w:left="0"/>
        <w:jc w:val="both"/>
      </w:pPr>
      <w:r>
        <w:rPr>
          <w:rFonts w:ascii="Times New Roman"/>
          <w:b w:val="false"/>
          <w:i w:val="false"/>
          <w:color w:val="000000"/>
          <w:sz w:val="28"/>
        </w:rPr>
        <w:t>
      2) подтверждения информации на интернет-ресурсе уполномоченного органа о невозможности выписки счетов-фактур в информационной системе электронных счетов-фактур по причине технических ошибок.</w:t>
      </w:r>
    </w:p>
    <w:bookmarkEnd w:id="7148"/>
    <w:bookmarkStart w:name="z14267" w:id="7149"/>
    <w:p>
      <w:pPr>
        <w:spacing w:after="0"/>
        <w:ind w:left="0"/>
        <w:jc w:val="both"/>
      </w:pPr>
      <w:r>
        <w:rPr>
          <w:rFonts w:ascii="Times New Roman"/>
          <w:b w:val="false"/>
          <w:i w:val="false"/>
          <w:color w:val="000000"/>
          <w:sz w:val="28"/>
        </w:rPr>
        <w:t>
      После устранения технических ошибок счет-фактура, выписанный на бумажном носителе, подлежит введению в информационную систему электронных счетов-фактур в течение пятнадцати календарных дней с даты устранения технических ошибок.</w:t>
      </w:r>
    </w:p>
    <w:bookmarkEnd w:id="7149"/>
    <w:bookmarkStart w:name="z17240" w:id="7150"/>
    <w:p>
      <w:pPr>
        <w:spacing w:after="0"/>
        <w:ind w:left="0"/>
        <w:jc w:val="both"/>
      </w:pPr>
      <w:r>
        <w:rPr>
          <w:rFonts w:ascii="Times New Roman"/>
          <w:b w:val="false"/>
          <w:i w:val="false"/>
          <w:color w:val="000000"/>
          <w:sz w:val="28"/>
        </w:rPr>
        <w:t>
      2-1. При ограничении выписки электронных счетов-фактур в информационной системе электронных счетов-фактур в соответствии со статьей 120-1 настоящего Кодекса счет-фактура выписывается на бумажном носителе.</w:t>
      </w:r>
    </w:p>
    <w:bookmarkEnd w:id="7150"/>
    <w:bookmarkStart w:name="z17241" w:id="7151"/>
    <w:p>
      <w:pPr>
        <w:spacing w:after="0"/>
        <w:ind w:left="0"/>
        <w:jc w:val="both"/>
      </w:pPr>
      <w:r>
        <w:rPr>
          <w:rFonts w:ascii="Times New Roman"/>
          <w:b w:val="false"/>
          <w:i w:val="false"/>
          <w:color w:val="000000"/>
          <w:sz w:val="28"/>
        </w:rPr>
        <w:t>
      При этом счет-фактура, выписанный на бумажном носителе, подлежит введению в информационную систему электронных счетов-фактур в течение пятнадцати календарных дней с даты отмены ограничения выписки счетов-фактур в электронной форме в информационной системе электронных счетов-фактур в соответствии со статьей 120-1 настоящего Кодекса.</w:t>
      </w:r>
    </w:p>
    <w:bookmarkEnd w:id="7151"/>
    <w:bookmarkStart w:name="z7713" w:id="7152"/>
    <w:p>
      <w:pPr>
        <w:spacing w:after="0"/>
        <w:ind w:left="0"/>
        <w:jc w:val="both"/>
      </w:pPr>
      <w:r>
        <w:rPr>
          <w:rFonts w:ascii="Times New Roman"/>
          <w:b w:val="false"/>
          <w:i w:val="false"/>
          <w:color w:val="000000"/>
          <w:sz w:val="28"/>
        </w:rPr>
        <w:t>
      3. Счет-фактура в электронной форме выписывается в информационной системе электронных счетов-фактур в порядке и по форме, которые определены уполномоченным органом.</w:t>
      </w:r>
    </w:p>
    <w:bookmarkEnd w:id="7152"/>
    <w:bookmarkStart w:name="z14644" w:id="7153"/>
    <w:p>
      <w:pPr>
        <w:spacing w:after="0"/>
        <w:ind w:left="0"/>
        <w:jc w:val="both"/>
      </w:pPr>
      <w:r>
        <w:rPr>
          <w:rFonts w:ascii="Times New Roman"/>
          <w:b w:val="false"/>
          <w:i w:val="false"/>
          <w:color w:val="000000"/>
          <w:sz w:val="28"/>
        </w:rPr>
        <w:t>
      3-1. Перечень товаров, по которым электронные счета-фактуры выписываются посредством модуля "Виртуальный склад" информационной системы электронных счетов-фактур, утверждается уполномоченным органом и размещается на его интернет-ресурсе.</w:t>
      </w:r>
    </w:p>
    <w:bookmarkEnd w:id="7153"/>
    <w:bookmarkStart w:name="z7714" w:id="7154"/>
    <w:p>
      <w:pPr>
        <w:spacing w:after="0"/>
        <w:ind w:left="0"/>
        <w:jc w:val="both"/>
      </w:pPr>
      <w:r>
        <w:rPr>
          <w:rFonts w:ascii="Times New Roman"/>
          <w:b w:val="false"/>
          <w:i w:val="false"/>
          <w:color w:val="000000"/>
          <w:sz w:val="28"/>
        </w:rPr>
        <w:t>
      4. Выписка счета-фактуры на бумажном носителе производится в порядке, определенном пунктами 5 – 12 настоящей статьи, по форме, определяемой налогоплательщиком самостоятельно.</w:t>
      </w:r>
    </w:p>
    <w:bookmarkEnd w:id="7154"/>
    <w:bookmarkStart w:name="z7715" w:id="7155"/>
    <w:p>
      <w:pPr>
        <w:spacing w:after="0"/>
        <w:ind w:left="0"/>
        <w:jc w:val="both"/>
      </w:pPr>
      <w:r>
        <w:rPr>
          <w:rFonts w:ascii="Times New Roman"/>
          <w:b w:val="false"/>
          <w:i w:val="false"/>
          <w:color w:val="000000"/>
          <w:sz w:val="28"/>
        </w:rPr>
        <w:t>
      5. В счете-фактуре должны быть указаны:</w:t>
      </w:r>
    </w:p>
    <w:bookmarkEnd w:id="7155"/>
    <w:bookmarkStart w:name="z7716" w:id="7156"/>
    <w:p>
      <w:pPr>
        <w:spacing w:after="0"/>
        <w:ind w:left="0"/>
        <w:jc w:val="both"/>
      </w:pPr>
      <w:r>
        <w:rPr>
          <w:rFonts w:ascii="Times New Roman"/>
          <w:b w:val="false"/>
          <w:i w:val="false"/>
          <w:color w:val="000000"/>
          <w:sz w:val="28"/>
        </w:rPr>
        <w:t>
      1) порядковый номер счета-фактуры;</w:t>
      </w:r>
    </w:p>
    <w:bookmarkEnd w:id="7156"/>
    <w:bookmarkStart w:name="z7717" w:id="7157"/>
    <w:p>
      <w:pPr>
        <w:spacing w:after="0"/>
        <w:ind w:left="0"/>
        <w:jc w:val="both"/>
      </w:pPr>
      <w:r>
        <w:rPr>
          <w:rFonts w:ascii="Times New Roman"/>
          <w:b w:val="false"/>
          <w:i w:val="false"/>
          <w:color w:val="000000"/>
          <w:sz w:val="28"/>
        </w:rPr>
        <w:t xml:space="preserve">
      2) идентификационный номер поставщика и получателя товаров, работ, услуг; </w:t>
      </w:r>
    </w:p>
    <w:bookmarkEnd w:id="7157"/>
    <w:bookmarkStart w:name="z7718" w:id="7158"/>
    <w:p>
      <w:pPr>
        <w:spacing w:after="0"/>
        <w:ind w:left="0"/>
        <w:jc w:val="both"/>
      </w:pPr>
      <w:r>
        <w:rPr>
          <w:rFonts w:ascii="Times New Roman"/>
          <w:b w:val="false"/>
          <w:i w:val="false"/>
          <w:color w:val="000000"/>
          <w:sz w:val="28"/>
        </w:rPr>
        <w:t>
      3) в отношении физических лиц, являющихся получателями товаров, работ, услуг, – фамилия, имя, отчество (если оно указано в документе, удостоверяющем личность);</w:t>
      </w:r>
    </w:p>
    <w:bookmarkEnd w:id="7158"/>
    <w:bookmarkStart w:name="z7719" w:id="7159"/>
    <w:p>
      <w:pPr>
        <w:spacing w:after="0"/>
        <w:ind w:left="0"/>
        <w:jc w:val="both"/>
      </w:pPr>
      <w:r>
        <w:rPr>
          <w:rFonts w:ascii="Times New Roman"/>
          <w:b w:val="false"/>
          <w:i w:val="false"/>
          <w:color w:val="000000"/>
          <w:sz w:val="28"/>
        </w:rPr>
        <w:t>
      в отношении индивидуальных предпринимателей, являющихся поставщиками или получателями товаров, работ, услуг, – фамилия, имя, отчество (если оно указано в документе, удостоверяющем личность) и (или) наименование налогоплательщика;</w:t>
      </w:r>
    </w:p>
    <w:bookmarkEnd w:id="7159"/>
    <w:bookmarkStart w:name="z7720" w:id="7160"/>
    <w:p>
      <w:pPr>
        <w:spacing w:after="0"/>
        <w:ind w:left="0"/>
        <w:jc w:val="both"/>
      </w:pPr>
      <w:r>
        <w:rPr>
          <w:rFonts w:ascii="Times New Roman"/>
          <w:b w:val="false"/>
          <w:i w:val="false"/>
          <w:color w:val="000000"/>
          <w:sz w:val="28"/>
        </w:rPr>
        <w:t>
      в отношении юридических лиц (структурных подразделений юридических лиц), являющихся поставщиками или получателями товаров, работ, услуг, – наименование. При этом в части указания организационно-правовой формы возможно использование аббревиатуры в соответствии с обычаями, в том числе обычаями делового оборота;</w:t>
      </w:r>
    </w:p>
    <w:bookmarkEnd w:id="7160"/>
    <w:bookmarkStart w:name="z7721" w:id="7161"/>
    <w:p>
      <w:pPr>
        <w:spacing w:after="0"/>
        <w:ind w:left="0"/>
        <w:jc w:val="both"/>
      </w:pPr>
      <w:r>
        <w:rPr>
          <w:rFonts w:ascii="Times New Roman"/>
          <w:b w:val="false"/>
          <w:i w:val="false"/>
          <w:color w:val="000000"/>
          <w:sz w:val="28"/>
        </w:rPr>
        <w:t>
      4) дата выписки счета-фактуры;</w:t>
      </w:r>
    </w:p>
    <w:bookmarkEnd w:id="7161"/>
    <w:bookmarkStart w:name="z7722" w:id="7162"/>
    <w:p>
      <w:pPr>
        <w:spacing w:after="0"/>
        <w:ind w:left="0"/>
        <w:jc w:val="both"/>
      </w:pPr>
      <w:r>
        <w:rPr>
          <w:rFonts w:ascii="Times New Roman"/>
          <w:b w:val="false"/>
          <w:i w:val="false"/>
          <w:color w:val="000000"/>
          <w:sz w:val="28"/>
        </w:rPr>
        <w:t xml:space="preserve">
      5) в случаях, предусмотренных </w:t>
      </w:r>
      <w:r>
        <w:rPr>
          <w:rFonts w:ascii="Times New Roman"/>
          <w:b w:val="false"/>
          <w:i w:val="false"/>
          <w:color w:val="000000"/>
          <w:sz w:val="28"/>
        </w:rPr>
        <w:t>статьей 416</w:t>
      </w:r>
      <w:r>
        <w:rPr>
          <w:rFonts w:ascii="Times New Roman"/>
          <w:b w:val="false"/>
          <w:i w:val="false"/>
          <w:color w:val="000000"/>
          <w:sz w:val="28"/>
        </w:rPr>
        <w:t xml:space="preserve"> настоящего Кодекса, статус поставщика – комитент или комиссионер;</w:t>
      </w:r>
    </w:p>
    <w:bookmarkEnd w:id="7162"/>
    <w:bookmarkStart w:name="z7723" w:id="7163"/>
    <w:p>
      <w:pPr>
        <w:spacing w:after="0"/>
        <w:ind w:left="0"/>
        <w:jc w:val="both"/>
      </w:pPr>
      <w:r>
        <w:rPr>
          <w:rFonts w:ascii="Times New Roman"/>
          <w:b w:val="false"/>
          <w:i w:val="false"/>
          <w:color w:val="000000"/>
          <w:sz w:val="28"/>
        </w:rPr>
        <w:t xml:space="preserve">
      6) в случае реализации подакцизных товаров – дополнительно сумма акциза, если такая реализация является объектом обложения акцизом в соответствии с положениями </w:t>
      </w:r>
      <w:r>
        <w:rPr>
          <w:rFonts w:ascii="Times New Roman"/>
          <w:b w:val="false"/>
          <w:i w:val="false"/>
          <w:color w:val="000000"/>
          <w:sz w:val="28"/>
        </w:rPr>
        <w:t>раздела 11</w:t>
      </w:r>
      <w:r>
        <w:rPr>
          <w:rFonts w:ascii="Times New Roman"/>
          <w:b w:val="false"/>
          <w:i w:val="false"/>
          <w:color w:val="000000"/>
          <w:sz w:val="28"/>
        </w:rPr>
        <w:t xml:space="preserve"> настоящего Кодекса;</w:t>
      </w:r>
    </w:p>
    <w:bookmarkEnd w:id="7163"/>
    <w:bookmarkStart w:name="z7724" w:id="7164"/>
    <w:p>
      <w:pPr>
        <w:spacing w:after="0"/>
        <w:ind w:left="0"/>
        <w:jc w:val="both"/>
      </w:pPr>
      <w:r>
        <w:rPr>
          <w:rFonts w:ascii="Times New Roman"/>
          <w:b w:val="false"/>
          <w:i w:val="false"/>
          <w:color w:val="000000"/>
          <w:sz w:val="28"/>
        </w:rPr>
        <w:t xml:space="preserve">
      7) наименование реализуемых товаров, работ, услуг; </w:t>
      </w:r>
    </w:p>
    <w:bookmarkEnd w:id="7164"/>
    <w:bookmarkStart w:name="z7725" w:id="7165"/>
    <w:p>
      <w:pPr>
        <w:spacing w:after="0"/>
        <w:ind w:left="0"/>
        <w:jc w:val="both"/>
      </w:pPr>
      <w:r>
        <w:rPr>
          <w:rFonts w:ascii="Times New Roman"/>
          <w:b w:val="false"/>
          <w:i w:val="false"/>
          <w:color w:val="000000"/>
          <w:sz w:val="28"/>
        </w:rPr>
        <w:t>
      8) размер облагаемого (необлагаемого) оборота;</w:t>
      </w:r>
    </w:p>
    <w:bookmarkEnd w:id="7165"/>
    <w:bookmarkStart w:name="z7726" w:id="7166"/>
    <w:p>
      <w:pPr>
        <w:spacing w:after="0"/>
        <w:ind w:left="0"/>
        <w:jc w:val="both"/>
      </w:pPr>
      <w:r>
        <w:rPr>
          <w:rFonts w:ascii="Times New Roman"/>
          <w:b w:val="false"/>
          <w:i w:val="false"/>
          <w:color w:val="000000"/>
          <w:sz w:val="28"/>
        </w:rPr>
        <w:t xml:space="preserve">
      9) ставка налога на добавленную стоимость; </w:t>
      </w:r>
    </w:p>
    <w:bookmarkEnd w:id="7166"/>
    <w:bookmarkStart w:name="z7727" w:id="7167"/>
    <w:p>
      <w:pPr>
        <w:spacing w:after="0"/>
        <w:ind w:left="0"/>
        <w:jc w:val="both"/>
      </w:pPr>
      <w:r>
        <w:rPr>
          <w:rFonts w:ascii="Times New Roman"/>
          <w:b w:val="false"/>
          <w:i w:val="false"/>
          <w:color w:val="000000"/>
          <w:sz w:val="28"/>
        </w:rPr>
        <w:t xml:space="preserve">
      10) сумма налога на добавленную стоимость; </w:t>
      </w:r>
    </w:p>
    <w:bookmarkEnd w:id="7167"/>
    <w:bookmarkStart w:name="z7728" w:id="7168"/>
    <w:p>
      <w:pPr>
        <w:spacing w:after="0"/>
        <w:ind w:left="0"/>
        <w:jc w:val="both"/>
      </w:pPr>
      <w:r>
        <w:rPr>
          <w:rFonts w:ascii="Times New Roman"/>
          <w:b w:val="false"/>
          <w:i w:val="false"/>
          <w:color w:val="000000"/>
          <w:sz w:val="28"/>
        </w:rPr>
        <w:t>
      11) стоимость товаров, работ, услуг с учетом налога на добавленную стоимость;</w:t>
      </w:r>
    </w:p>
    <w:bookmarkEnd w:id="7168"/>
    <w:bookmarkStart w:name="z7729" w:id="7169"/>
    <w:p>
      <w:pPr>
        <w:spacing w:after="0"/>
        <w:ind w:left="0"/>
        <w:jc w:val="both"/>
      </w:pPr>
      <w:r>
        <w:rPr>
          <w:rFonts w:ascii="Times New Roman"/>
          <w:b w:val="false"/>
          <w:i w:val="false"/>
          <w:color w:val="000000"/>
          <w:sz w:val="28"/>
        </w:rPr>
        <w:t>
      12) в отношении товаров – код товарной номенклатуры внешнеэкономической деятельности;</w:t>
      </w:r>
    </w:p>
    <w:bookmarkEnd w:id="7169"/>
    <w:bookmarkStart w:name="z16155" w:id="7170"/>
    <w:p>
      <w:pPr>
        <w:spacing w:after="0"/>
        <w:ind w:left="0"/>
        <w:jc w:val="both"/>
      </w:pPr>
      <w:r>
        <w:rPr>
          <w:rFonts w:ascii="Times New Roman"/>
          <w:b w:val="false"/>
          <w:i w:val="false"/>
          <w:color w:val="000000"/>
          <w:sz w:val="28"/>
        </w:rPr>
        <w:t>
      13) в случае реализации товаров, работ, услуг по договору о государственных закупках – дата и номер договора о государственных закупках.</w:t>
      </w:r>
    </w:p>
    <w:bookmarkEnd w:id="7170"/>
    <w:bookmarkStart w:name="z7730" w:id="7171"/>
    <w:p>
      <w:pPr>
        <w:spacing w:after="0"/>
        <w:ind w:left="0"/>
        <w:jc w:val="both"/>
      </w:pPr>
      <w:r>
        <w:rPr>
          <w:rFonts w:ascii="Times New Roman"/>
          <w:b w:val="false"/>
          <w:i w:val="false"/>
          <w:color w:val="000000"/>
          <w:sz w:val="28"/>
        </w:rPr>
        <w:t>
      6. В счете-фактуре размер облагаемого оборота указывается отдельно по каждому наименованию товаров, работ, услуг.</w:t>
      </w:r>
    </w:p>
    <w:bookmarkEnd w:id="7171"/>
    <w:bookmarkStart w:name="z7731" w:id="7172"/>
    <w:p>
      <w:pPr>
        <w:spacing w:after="0"/>
        <w:ind w:left="0"/>
        <w:jc w:val="both"/>
      </w:pPr>
      <w:r>
        <w:rPr>
          <w:rFonts w:ascii="Times New Roman"/>
          <w:b w:val="false"/>
          <w:i w:val="false"/>
          <w:color w:val="000000"/>
          <w:sz w:val="28"/>
        </w:rPr>
        <w:t>
      В случае выписки счетов-фактур на бумажном носителе допускается указание общего размера оборота, если к такому счету-фактуре прилагается документ, содержащий данные, указанные в подпунктах 7) – 11) пункта 5 настоящей статьи. При этом счет-фактура должен содержать указание на номер и дату документа, а также его наименование.</w:t>
      </w:r>
    </w:p>
    <w:bookmarkEnd w:id="7172"/>
    <w:bookmarkStart w:name="z7732" w:id="7173"/>
    <w:p>
      <w:pPr>
        <w:spacing w:after="0"/>
        <w:ind w:left="0"/>
        <w:jc w:val="both"/>
      </w:pPr>
      <w:r>
        <w:rPr>
          <w:rFonts w:ascii="Times New Roman"/>
          <w:b w:val="false"/>
          <w:i w:val="false"/>
          <w:color w:val="000000"/>
          <w:sz w:val="28"/>
        </w:rPr>
        <w:t xml:space="preserve">
      7. Стоимостные и суммовые значения в счете-фактуре, выписанном на бумажном носителе, указываются в национальной валюте Республики Казахстан. </w:t>
      </w:r>
    </w:p>
    <w:bookmarkEnd w:id="7173"/>
    <w:bookmarkStart w:name="z7733" w:id="7174"/>
    <w:p>
      <w:pPr>
        <w:spacing w:after="0"/>
        <w:ind w:left="0"/>
        <w:jc w:val="both"/>
      </w:pPr>
      <w:r>
        <w:rPr>
          <w:rFonts w:ascii="Times New Roman"/>
          <w:b w:val="false"/>
          <w:i w:val="false"/>
          <w:color w:val="000000"/>
          <w:sz w:val="28"/>
        </w:rPr>
        <w:t>
      Стоимостные и суммовые значения в счете-фактуре, выписанном в электронной форме, указываются в национальной валюте Республики Казахстан, за исключением следующих случаев, при которых возможно указание в иностранной валюте:</w:t>
      </w:r>
    </w:p>
    <w:bookmarkEnd w:id="7174"/>
    <w:bookmarkStart w:name="z7734" w:id="7175"/>
    <w:p>
      <w:pPr>
        <w:spacing w:after="0"/>
        <w:ind w:left="0"/>
        <w:jc w:val="both"/>
      </w:pPr>
      <w:r>
        <w:rPr>
          <w:rFonts w:ascii="Times New Roman"/>
          <w:b w:val="false"/>
          <w:i w:val="false"/>
          <w:color w:val="000000"/>
          <w:sz w:val="28"/>
        </w:rPr>
        <w:t>
      1) по сделкам (операциям), заключенным (совершенным) в рамках соглашения (контракта) о разделе продукции, контракта на недропользование, утвержденного Президентом Республики Казахстан;</w:t>
      </w:r>
    </w:p>
    <w:bookmarkEnd w:id="7175"/>
    <w:bookmarkStart w:name="z7735" w:id="7176"/>
    <w:p>
      <w:pPr>
        <w:spacing w:after="0"/>
        <w:ind w:left="0"/>
        <w:jc w:val="both"/>
      </w:pPr>
      <w:r>
        <w:rPr>
          <w:rFonts w:ascii="Times New Roman"/>
          <w:b w:val="false"/>
          <w:i w:val="false"/>
          <w:color w:val="000000"/>
          <w:sz w:val="28"/>
        </w:rPr>
        <w:t xml:space="preserve">
      2) по сделкам (операциям) по реализации товаров на экспорт, облагаемым по нулевой ставке налога на добавленную стоимость в соответствии со </w:t>
      </w:r>
      <w:r>
        <w:rPr>
          <w:rFonts w:ascii="Times New Roman"/>
          <w:b w:val="false"/>
          <w:i w:val="false"/>
          <w:color w:val="000000"/>
          <w:sz w:val="28"/>
        </w:rPr>
        <w:t>статьями 386</w:t>
      </w:r>
      <w:r>
        <w:rPr>
          <w:rFonts w:ascii="Times New Roman"/>
          <w:b w:val="false"/>
          <w:i w:val="false"/>
          <w:color w:val="000000"/>
          <w:sz w:val="28"/>
        </w:rPr>
        <w:t xml:space="preserve">, </w:t>
      </w:r>
      <w:r>
        <w:rPr>
          <w:rFonts w:ascii="Times New Roman"/>
          <w:b w:val="false"/>
          <w:i w:val="false"/>
          <w:color w:val="000000"/>
          <w:sz w:val="28"/>
        </w:rPr>
        <w:t>447</w:t>
      </w:r>
      <w:r>
        <w:rPr>
          <w:rFonts w:ascii="Times New Roman"/>
          <w:b w:val="false"/>
          <w:i w:val="false"/>
          <w:color w:val="000000"/>
          <w:sz w:val="28"/>
        </w:rPr>
        <w:t xml:space="preserve"> и </w:t>
      </w:r>
      <w:r>
        <w:rPr>
          <w:rFonts w:ascii="Times New Roman"/>
          <w:b w:val="false"/>
          <w:i w:val="false"/>
          <w:color w:val="000000"/>
          <w:sz w:val="28"/>
        </w:rPr>
        <w:t>449</w:t>
      </w:r>
      <w:r>
        <w:rPr>
          <w:rFonts w:ascii="Times New Roman"/>
          <w:b w:val="false"/>
          <w:i w:val="false"/>
          <w:color w:val="000000"/>
          <w:sz w:val="28"/>
        </w:rPr>
        <w:t xml:space="preserve"> настоящего Кодекса;</w:t>
      </w:r>
    </w:p>
    <w:bookmarkEnd w:id="7176"/>
    <w:bookmarkStart w:name="z7736" w:id="7177"/>
    <w:p>
      <w:pPr>
        <w:spacing w:after="0"/>
        <w:ind w:left="0"/>
        <w:jc w:val="both"/>
      </w:pPr>
      <w:r>
        <w:rPr>
          <w:rFonts w:ascii="Times New Roman"/>
          <w:b w:val="false"/>
          <w:i w:val="false"/>
          <w:color w:val="000000"/>
          <w:sz w:val="28"/>
        </w:rPr>
        <w:t xml:space="preserve">
      3) по оборотам по реализации услуг по международным перевозкам, облагаемым по нулевой ставке налога на добавленную стоимость в соответствии со </w:t>
      </w:r>
      <w:r>
        <w:rPr>
          <w:rFonts w:ascii="Times New Roman"/>
          <w:b w:val="false"/>
          <w:i w:val="false"/>
          <w:color w:val="000000"/>
          <w:sz w:val="28"/>
        </w:rPr>
        <w:t>статьей 387</w:t>
      </w:r>
      <w:r>
        <w:rPr>
          <w:rFonts w:ascii="Times New Roman"/>
          <w:b w:val="false"/>
          <w:i w:val="false"/>
          <w:color w:val="000000"/>
          <w:sz w:val="28"/>
        </w:rPr>
        <w:t xml:space="preserve"> настоящего Кодекса;</w:t>
      </w:r>
    </w:p>
    <w:bookmarkEnd w:id="7177"/>
    <w:bookmarkStart w:name="z7737" w:id="7178"/>
    <w:p>
      <w:pPr>
        <w:spacing w:after="0"/>
        <w:ind w:left="0"/>
        <w:jc w:val="both"/>
      </w:pPr>
      <w:r>
        <w:rPr>
          <w:rFonts w:ascii="Times New Roman"/>
          <w:b w:val="false"/>
          <w:i w:val="false"/>
          <w:color w:val="000000"/>
          <w:sz w:val="28"/>
        </w:rPr>
        <w:t xml:space="preserve">
      4) по оборотам по реализации, облагаемым по нулевой ставке налога на добавленную стоимость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393 настоящего Кодекса.</w:t>
      </w:r>
    </w:p>
    <w:bookmarkEnd w:id="7178"/>
    <w:bookmarkStart w:name="z7738" w:id="7179"/>
    <w:p>
      <w:pPr>
        <w:spacing w:after="0"/>
        <w:ind w:left="0"/>
        <w:jc w:val="both"/>
      </w:pPr>
      <w:r>
        <w:rPr>
          <w:rFonts w:ascii="Times New Roman"/>
          <w:b w:val="false"/>
          <w:i w:val="false"/>
          <w:color w:val="000000"/>
          <w:sz w:val="28"/>
        </w:rPr>
        <w:t>
      8. В случае, если от имени юридического лица в качестве поставщика товаров, работ, услуг выступает его структурное подразделение и по решению юридического лица выписка счетов-фактур производится таким структурным подразделением, а также в случае, если от имени юридического лица структурное подразделение выступает получателем товаров, работ, услуг, в целях выполнения:</w:t>
      </w:r>
    </w:p>
    <w:bookmarkEnd w:id="7179"/>
    <w:bookmarkStart w:name="z7739" w:id="7180"/>
    <w:p>
      <w:pPr>
        <w:spacing w:after="0"/>
        <w:ind w:left="0"/>
        <w:jc w:val="both"/>
      </w:pPr>
      <w:r>
        <w:rPr>
          <w:rFonts w:ascii="Times New Roman"/>
          <w:b w:val="false"/>
          <w:i w:val="false"/>
          <w:color w:val="000000"/>
          <w:sz w:val="28"/>
        </w:rPr>
        <w:t>
      1) требований, установленных подпунктами 3) и 5) пункта 5 настоящей статьи, в счете-фактуре допускается указание реквизитов структурного подразделения юридического лица;</w:t>
      </w:r>
    </w:p>
    <w:bookmarkEnd w:id="7180"/>
    <w:bookmarkStart w:name="z7740" w:id="7181"/>
    <w:p>
      <w:pPr>
        <w:spacing w:after="0"/>
        <w:ind w:left="0"/>
        <w:jc w:val="both"/>
      </w:pPr>
      <w:r>
        <w:rPr>
          <w:rFonts w:ascii="Times New Roman"/>
          <w:b w:val="false"/>
          <w:i w:val="false"/>
          <w:color w:val="000000"/>
          <w:sz w:val="28"/>
        </w:rPr>
        <w:t>
      2) требования, установленного подпунктом 2) пункта 5 настоящей статьи, в счете-фактуре указывается идентификационный номер юридического лица. При этом в случае указания реквизитов структурного подразделения юридического лица в соответствии с подпунктом 1) настоящего пункта указывается идентификационный номер такого структурного подразделения.</w:t>
      </w:r>
    </w:p>
    <w:bookmarkEnd w:id="7181"/>
    <w:bookmarkStart w:name="z7741" w:id="7182"/>
    <w:p>
      <w:pPr>
        <w:spacing w:after="0"/>
        <w:ind w:left="0"/>
        <w:jc w:val="both"/>
      </w:pPr>
      <w:r>
        <w:rPr>
          <w:rFonts w:ascii="Times New Roman"/>
          <w:b w:val="false"/>
          <w:i w:val="false"/>
          <w:color w:val="000000"/>
          <w:sz w:val="28"/>
        </w:rPr>
        <w:t xml:space="preserve">
      9. Налогоплательщики указывают в счете-фактуре или ином документе, предусмотренном </w:t>
      </w:r>
      <w:r>
        <w:rPr>
          <w:rFonts w:ascii="Times New Roman"/>
          <w:b w:val="false"/>
          <w:i w:val="false"/>
          <w:color w:val="000000"/>
          <w:sz w:val="28"/>
        </w:rPr>
        <w:t>пунктом 1</w:t>
      </w:r>
      <w:r>
        <w:rPr>
          <w:rFonts w:ascii="Times New Roman"/>
          <w:b w:val="false"/>
          <w:i w:val="false"/>
          <w:color w:val="000000"/>
          <w:sz w:val="28"/>
        </w:rPr>
        <w:t xml:space="preserve"> статьи 400 настоящего Кодекса:</w:t>
      </w:r>
    </w:p>
    <w:bookmarkEnd w:id="7182"/>
    <w:bookmarkStart w:name="z7742" w:id="7183"/>
    <w:p>
      <w:pPr>
        <w:spacing w:after="0"/>
        <w:ind w:left="0"/>
        <w:jc w:val="both"/>
      </w:pPr>
      <w:r>
        <w:rPr>
          <w:rFonts w:ascii="Times New Roman"/>
          <w:b w:val="false"/>
          <w:i w:val="false"/>
          <w:color w:val="000000"/>
          <w:sz w:val="28"/>
        </w:rPr>
        <w:t>
      1) по оборотам, облагаемым налогом на добавленную стоимость, – сумму налога на добавленную стоимость;</w:t>
      </w:r>
    </w:p>
    <w:bookmarkEnd w:id="7183"/>
    <w:bookmarkStart w:name="z7743" w:id="7184"/>
    <w:p>
      <w:pPr>
        <w:spacing w:after="0"/>
        <w:ind w:left="0"/>
        <w:jc w:val="both"/>
      </w:pPr>
      <w:r>
        <w:rPr>
          <w:rFonts w:ascii="Times New Roman"/>
          <w:b w:val="false"/>
          <w:i w:val="false"/>
          <w:color w:val="000000"/>
          <w:sz w:val="28"/>
        </w:rPr>
        <w:t>
      2) по необлагаемым оборотам, в том числе освобожденным от налога на добавленную стоимость, – отметку "Без НДС".</w:t>
      </w:r>
    </w:p>
    <w:bookmarkEnd w:id="7184"/>
    <w:bookmarkStart w:name="z7744" w:id="7185"/>
    <w:p>
      <w:pPr>
        <w:spacing w:after="0"/>
        <w:ind w:left="0"/>
        <w:jc w:val="both"/>
      </w:pPr>
      <w:r>
        <w:rPr>
          <w:rFonts w:ascii="Times New Roman"/>
          <w:b w:val="false"/>
          <w:i w:val="false"/>
          <w:color w:val="000000"/>
          <w:sz w:val="28"/>
        </w:rPr>
        <w:t>
      10. Налогоплательщики вправе в счете-фактуре, выписываемом на бумажном носителе, указать дополнительные сведения, не предусмотренные настоящей статьей.</w:t>
      </w:r>
    </w:p>
    <w:bookmarkEnd w:id="7185"/>
    <w:bookmarkStart w:name="z7745" w:id="7186"/>
    <w:p>
      <w:pPr>
        <w:spacing w:after="0"/>
        <w:ind w:left="0"/>
        <w:jc w:val="both"/>
      </w:pPr>
      <w:r>
        <w:rPr>
          <w:rFonts w:ascii="Times New Roman"/>
          <w:b w:val="false"/>
          <w:i w:val="false"/>
          <w:color w:val="000000"/>
          <w:sz w:val="28"/>
        </w:rPr>
        <w:t>
      11. Счет-фактура на бумажном носителе выписывается в двух экземплярах, один из которых передается получателю товаров, работ, услуг.</w:t>
      </w:r>
    </w:p>
    <w:bookmarkEnd w:id="7186"/>
    <w:bookmarkStart w:name="z7746" w:id="7187"/>
    <w:p>
      <w:pPr>
        <w:spacing w:after="0"/>
        <w:ind w:left="0"/>
        <w:jc w:val="both"/>
      </w:pPr>
      <w:r>
        <w:rPr>
          <w:rFonts w:ascii="Times New Roman"/>
          <w:b w:val="false"/>
          <w:i w:val="false"/>
          <w:color w:val="000000"/>
          <w:sz w:val="28"/>
        </w:rPr>
        <w:t>
      12. Счет-фактура, выписанный на бумажном носителе, заверяется:</w:t>
      </w:r>
    </w:p>
    <w:bookmarkEnd w:id="7187"/>
    <w:bookmarkStart w:name="z7747" w:id="7188"/>
    <w:p>
      <w:pPr>
        <w:spacing w:after="0"/>
        <w:ind w:left="0"/>
        <w:jc w:val="both"/>
      </w:pPr>
      <w:r>
        <w:rPr>
          <w:rFonts w:ascii="Times New Roman"/>
          <w:b w:val="false"/>
          <w:i w:val="false"/>
          <w:color w:val="000000"/>
          <w:sz w:val="28"/>
        </w:rPr>
        <w:t>
      для юридических лиц – подписями руководителя и главного бухгалтера, а также печатью, содержащей название и указание организационно-правовой формы, если данное лицо в соответствии с законодательством Республики Казахстан должно иметь печать;</w:t>
      </w:r>
    </w:p>
    <w:bookmarkEnd w:id="7188"/>
    <w:bookmarkStart w:name="z7748" w:id="7189"/>
    <w:p>
      <w:pPr>
        <w:spacing w:after="0"/>
        <w:ind w:left="0"/>
        <w:jc w:val="both"/>
      </w:pPr>
      <w:r>
        <w:rPr>
          <w:rFonts w:ascii="Times New Roman"/>
          <w:b w:val="false"/>
          <w:i w:val="false"/>
          <w:color w:val="000000"/>
          <w:sz w:val="28"/>
        </w:rPr>
        <w:t>
      для индивидуальных предпринимателей – печатью (при ее наличии), содержащей фамилию, имя, отчество (если оно указано в документе, удостоверяющем личность) и (или) наименование, а также подписью индивидуального предпринимателя.</w:t>
      </w:r>
    </w:p>
    <w:bookmarkEnd w:id="7189"/>
    <w:bookmarkStart w:name="z7749" w:id="7190"/>
    <w:p>
      <w:pPr>
        <w:spacing w:after="0"/>
        <w:ind w:left="0"/>
        <w:jc w:val="both"/>
      </w:pPr>
      <w:r>
        <w:rPr>
          <w:rFonts w:ascii="Times New Roman"/>
          <w:b w:val="false"/>
          <w:i w:val="false"/>
          <w:color w:val="000000"/>
          <w:sz w:val="28"/>
        </w:rPr>
        <w:t>
      Счет-фактура может заверяться подписью работника, уполномоченного на то приказом налогоплательщика. При этом копия приказа должна быть доступна для визуального ознакомления получателей товаров, работ, услуг.</w:t>
      </w:r>
    </w:p>
    <w:bookmarkEnd w:id="7190"/>
    <w:bookmarkStart w:name="z7750" w:id="7191"/>
    <w:p>
      <w:pPr>
        <w:spacing w:after="0"/>
        <w:ind w:left="0"/>
        <w:jc w:val="both"/>
      </w:pPr>
      <w:r>
        <w:rPr>
          <w:rFonts w:ascii="Times New Roman"/>
          <w:b w:val="false"/>
          <w:i w:val="false"/>
          <w:color w:val="000000"/>
          <w:sz w:val="28"/>
        </w:rPr>
        <w:t>
      Получатель товаров, работ, услуг вправе обратиться к поставщику данных товаров, работ, услуг с требованием представить заверенную уполномоченным на то лицом копию приказа о назначении лица, уполномоченного подписывать счета-фактуры, а поставщик обязан выполнить данное требование в день обращения получателя товаров, работ, услуг.</w:t>
      </w:r>
    </w:p>
    <w:bookmarkEnd w:id="7191"/>
    <w:bookmarkStart w:name="z7751" w:id="7192"/>
    <w:p>
      <w:pPr>
        <w:spacing w:after="0"/>
        <w:ind w:left="0"/>
        <w:jc w:val="both"/>
      </w:pPr>
      <w:r>
        <w:rPr>
          <w:rFonts w:ascii="Times New Roman"/>
          <w:b w:val="false"/>
          <w:i w:val="false"/>
          <w:color w:val="000000"/>
          <w:sz w:val="28"/>
        </w:rPr>
        <w:t>
      Структурное подразделение юридического лица, являющееся поставщиком товаров, работ, услуг, по решению налогоплательщика вправе заверять выписанные им счета-фактуры печатью такого структурного подразделения, содержащей название и указание организационно-правовой формы юридического лица, если данное лицо в соответствии с законодательством Республики Казахстан должно иметь печать.</w:t>
      </w:r>
    </w:p>
    <w:bookmarkEnd w:id="7192"/>
    <w:bookmarkStart w:name="z7752" w:id="7193"/>
    <w:p>
      <w:pPr>
        <w:spacing w:after="0"/>
        <w:ind w:left="0"/>
        <w:jc w:val="both"/>
      </w:pPr>
      <w:r>
        <w:rPr>
          <w:rFonts w:ascii="Times New Roman"/>
          <w:b w:val="false"/>
          <w:i w:val="false"/>
          <w:color w:val="000000"/>
          <w:sz w:val="28"/>
        </w:rPr>
        <w:t xml:space="preserve">
      Счет-фактура, выписанный уполномоченным представителем участников простого товарищества (консорциума),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200 настоящего Кодекса, заверяется печатью уполномоченного представителя, содержащей название и указание организационно-правовой формы, а также подписями руководителя и главного бухгалтера такого уполномоченного представителя.</w:t>
      </w:r>
    </w:p>
    <w:bookmarkEnd w:id="7193"/>
    <w:bookmarkStart w:name="z7753" w:id="7194"/>
    <w:p>
      <w:pPr>
        <w:spacing w:after="0"/>
        <w:ind w:left="0"/>
        <w:jc w:val="both"/>
      </w:pPr>
      <w:r>
        <w:rPr>
          <w:rFonts w:ascii="Times New Roman"/>
          <w:b w:val="false"/>
          <w:i w:val="false"/>
          <w:color w:val="000000"/>
          <w:sz w:val="28"/>
        </w:rPr>
        <w:t>
      В случае, если в соответствии с требованиями законодательства Республики Казахстан о бухгалтерском учете и финансовой отчетности и учетной политикой руководитель или индивидуальный предприниматель ведет бухгалтерский учет лично, вместо подписи главного бухгалтера указывается "не предусмотрен".</w:t>
      </w:r>
    </w:p>
    <w:bookmarkEnd w:id="7194"/>
    <w:bookmarkStart w:name="z7754" w:id="7195"/>
    <w:p>
      <w:pPr>
        <w:spacing w:after="0"/>
        <w:ind w:left="0"/>
        <w:jc w:val="both"/>
      </w:pPr>
      <w:r>
        <w:rPr>
          <w:rFonts w:ascii="Times New Roman"/>
          <w:b w:val="false"/>
          <w:i w:val="false"/>
          <w:color w:val="000000"/>
          <w:sz w:val="28"/>
        </w:rPr>
        <w:t>
      Счет-фактура, выписанный в электронной форме, заверяется электронной цифровой подписью.</w:t>
      </w:r>
    </w:p>
    <w:bookmarkEnd w:id="7195"/>
    <w:bookmarkStart w:name="z7755" w:id="7196"/>
    <w:p>
      <w:pPr>
        <w:spacing w:after="0"/>
        <w:ind w:left="0"/>
        <w:jc w:val="both"/>
      </w:pPr>
      <w:r>
        <w:rPr>
          <w:rFonts w:ascii="Times New Roman"/>
          <w:b w:val="false"/>
          <w:i w:val="false"/>
          <w:color w:val="000000"/>
          <w:sz w:val="28"/>
        </w:rPr>
        <w:t>
      13. Выписка счета-фактуры, за исключением случаев, предусмотренных подпунктами 2), 5) и 7) части первой пункта 1 настоящей статьи, не требуется в случаях:</w:t>
      </w:r>
    </w:p>
    <w:bookmarkEnd w:id="7196"/>
    <w:bookmarkStart w:name="z7756" w:id="7197"/>
    <w:p>
      <w:pPr>
        <w:spacing w:after="0"/>
        <w:ind w:left="0"/>
        <w:jc w:val="both"/>
      </w:pPr>
      <w:r>
        <w:rPr>
          <w:rFonts w:ascii="Times New Roman"/>
          <w:b w:val="false"/>
          <w:i w:val="false"/>
          <w:color w:val="000000"/>
          <w:sz w:val="28"/>
        </w:rPr>
        <w:t>
      1) реализации товаров, работ, услуг, расчеты за которые осуществляются:</w:t>
      </w:r>
    </w:p>
    <w:bookmarkEnd w:id="7197"/>
    <w:bookmarkStart w:name="z7757" w:id="7198"/>
    <w:p>
      <w:pPr>
        <w:spacing w:after="0"/>
        <w:ind w:left="0"/>
        <w:jc w:val="both"/>
      </w:pPr>
      <w:r>
        <w:rPr>
          <w:rFonts w:ascii="Times New Roman"/>
          <w:b w:val="false"/>
          <w:i w:val="false"/>
          <w:color w:val="000000"/>
          <w:sz w:val="28"/>
        </w:rPr>
        <w:t>
      наличными деньгами с представлением покупателю чека контрольно-кассовой машины и (или) через терминалы оплаты услуг;</w:t>
      </w:r>
    </w:p>
    <w:bookmarkEnd w:id="7198"/>
    <w:bookmarkStart w:name="z7758" w:id="7199"/>
    <w:p>
      <w:pPr>
        <w:spacing w:after="0"/>
        <w:ind w:left="0"/>
        <w:jc w:val="both"/>
      </w:pPr>
      <w:r>
        <w:rPr>
          <w:rFonts w:ascii="Times New Roman"/>
          <w:b w:val="false"/>
          <w:i w:val="false"/>
          <w:color w:val="000000"/>
          <w:sz w:val="28"/>
        </w:rPr>
        <w:t>
      с применением оборудования (устройства), предназначенного для осуществления платежей с использованием платежных карточек;</w:t>
      </w:r>
    </w:p>
    <w:bookmarkEnd w:id="7199"/>
    <w:bookmarkStart w:name="z17406" w:id="7200"/>
    <w:p>
      <w:pPr>
        <w:spacing w:after="0"/>
        <w:ind w:left="0"/>
        <w:jc w:val="both"/>
      </w:pPr>
      <w:r>
        <w:rPr>
          <w:rFonts w:ascii="Times New Roman"/>
          <w:b w:val="false"/>
          <w:i w:val="false"/>
          <w:color w:val="000000"/>
          <w:sz w:val="28"/>
        </w:rPr>
        <w:t>
      с представлением покупателю товаров, работ, услуг чека специального мобильного приложения, содержащего идентификационный номер такого покупателя товаров, работ, услуг;</w:t>
      </w:r>
    </w:p>
    <w:bookmarkEnd w:id="7200"/>
    <w:bookmarkStart w:name="z7759" w:id="7201"/>
    <w:p>
      <w:pPr>
        <w:spacing w:after="0"/>
        <w:ind w:left="0"/>
        <w:jc w:val="both"/>
      </w:pPr>
      <w:r>
        <w:rPr>
          <w:rFonts w:ascii="Times New Roman"/>
          <w:b w:val="false"/>
          <w:i w:val="false"/>
          <w:color w:val="000000"/>
          <w:sz w:val="28"/>
        </w:rPr>
        <w:t xml:space="preserve">
      2) реализации товаров, работ, услуг физическим лицам, расчеты за которые осуществляются электронными деньгами или с использованием средств электронного платежа; </w:t>
      </w:r>
    </w:p>
    <w:bookmarkEnd w:id="7201"/>
    <w:bookmarkStart w:name="z7760" w:id="7202"/>
    <w:p>
      <w:pPr>
        <w:spacing w:after="0"/>
        <w:ind w:left="0"/>
        <w:jc w:val="both"/>
      </w:pPr>
      <w:r>
        <w:rPr>
          <w:rFonts w:ascii="Times New Roman"/>
          <w:b w:val="false"/>
          <w:i w:val="false"/>
          <w:color w:val="000000"/>
          <w:sz w:val="28"/>
        </w:rPr>
        <w:t xml:space="preserve">
      3) осуществления расчетов через банки второго уровня, оператора почты за предоставленные физическому лицу коммунальные услуги, услуги связи; </w:t>
      </w:r>
    </w:p>
    <w:bookmarkEnd w:id="7202"/>
    <w:bookmarkStart w:name="z7761" w:id="7203"/>
    <w:p>
      <w:pPr>
        <w:spacing w:after="0"/>
        <w:ind w:left="0"/>
        <w:jc w:val="both"/>
      </w:pPr>
      <w:r>
        <w:rPr>
          <w:rFonts w:ascii="Times New Roman"/>
          <w:b w:val="false"/>
          <w:i w:val="false"/>
          <w:color w:val="000000"/>
          <w:sz w:val="28"/>
        </w:rPr>
        <w:t>
      4) оформления перевозки пассажира на железнодорожном или воздушном транспорте проездным билетом на бумажном носителе, электронным билетом или электронным проездным документом;</w:t>
      </w:r>
    </w:p>
    <w:bookmarkEnd w:id="7203"/>
    <w:bookmarkStart w:name="z7762" w:id="7204"/>
    <w:p>
      <w:pPr>
        <w:spacing w:after="0"/>
        <w:ind w:left="0"/>
        <w:jc w:val="both"/>
      </w:pPr>
      <w:r>
        <w:rPr>
          <w:rFonts w:ascii="Times New Roman"/>
          <w:b w:val="false"/>
          <w:i w:val="false"/>
          <w:color w:val="000000"/>
          <w:sz w:val="28"/>
        </w:rPr>
        <w:t>
      5) безвозмездной передачи товара, безвозмездного выполнения работ, оказания услуг физическому лицу, не являющемуся индивидуальным предпринимателем или лицом, занимающимся частной практикой;</w:t>
      </w:r>
    </w:p>
    <w:bookmarkEnd w:id="7204"/>
    <w:bookmarkStart w:name="z7763" w:id="7205"/>
    <w:p>
      <w:pPr>
        <w:spacing w:after="0"/>
        <w:ind w:left="0"/>
        <w:jc w:val="both"/>
      </w:pPr>
      <w:r>
        <w:rPr>
          <w:rFonts w:ascii="Times New Roman"/>
          <w:b w:val="false"/>
          <w:i w:val="false"/>
          <w:color w:val="000000"/>
          <w:sz w:val="28"/>
        </w:rPr>
        <w:t xml:space="preserve">
      6) оказания услуг, предусмотренных </w:t>
      </w:r>
      <w:r>
        <w:rPr>
          <w:rFonts w:ascii="Times New Roman"/>
          <w:b w:val="false"/>
          <w:i w:val="false"/>
          <w:color w:val="000000"/>
          <w:sz w:val="28"/>
        </w:rPr>
        <w:t>статьей 397</w:t>
      </w:r>
      <w:r>
        <w:rPr>
          <w:rFonts w:ascii="Times New Roman"/>
          <w:b w:val="false"/>
          <w:i w:val="false"/>
          <w:color w:val="000000"/>
          <w:sz w:val="28"/>
        </w:rPr>
        <w:t xml:space="preserve"> настоящего Кодекса;</w:t>
      </w:r>
    </w:p>
    <w:bookmarkEnd w:id="7205"/>
    <w:bookmarkStart w:name="z14645" w:id="7206"/>
    <w:p>
      <w:pPr>
        <w:spacing w:after="0"/>
        <w:ind w:left="0"/>
        <w:jc w:val="both"/>
      </w:pPr>
      <w:r>
        <w:rPr>
          <w:rFonts w:ascii="Times New Roman"/>
          <w:b w:val="false"/>
          <w:i w:val="false"/>
          <w:color w:val="000000"/>
          <w:sz w:val="28"/>
        </w:rPr>
        <w:t>
      7) оказания услуг по деятельности казино, зала игровых автоматов, тотализатора и букмекерской конторы.</w:t>
      </w:r>
    </w:p>
    <w:bookmarkEnd w:id="7206"/>
    <w:bookmarkStart w:name="z7764" w:id="7207"/>
    <w:p>
      <w:pPr>
        <w:spacing w:after="0"/>
        <w:ind w:left="0"/>
        <w:jc w:val="both"/>
      </w:pPr>
      <w:r>
        <w:rPr>
          <w:rFonts w:ascii="Times New Roman"/>
          <w:b w:val="false"/>
          <w:i w:val="false"/>
          <w:color w:val="000000"/>
          <w:sz w:val="28"/>
        </w:rPr>
        <w:t xml:space="preserve">
      Положения подпунктов 1) и 2) части первой настоящего пункта не применяются в случае реализации товаров, работ, услуг лицам,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436 настоящего Кодекса.</w:t>
      </w:r>
    </w:p>
    <w:bookmarkEnd w:id="7207"/>
    <w:bookmarkStart w:name="z16156" w:id="7208"/>
    <w:p>
      <w:pPr>
        <w:spacing w:after="0"/>
        <w:ind w:left="0"/>
        <w:jc w:val="both"/>
      </w:pPr>
      <w:r>
        <w:rPr>
          <w:rFonts w:ascii="Times New Roman"/>
          <w:b w:val="false"/>
          <w:i w:val="false"/>
          <w:color w:val="000000"/>
          <w:sz w:val="28"/>
        </w:rPr>
        <w:t>
      В случаях, предусмотренных подпунктами 2), 5) и 7) части первой пункта 1 настоящей статьи, выписка счета-фактуры не требуется при реализации:</w:t>
      </w:r>
    </w:p>
    <w:bookmarkEnd w:id="7208"/>
    <w:p>
      <w:pPr>
        <w:spacing w:after="0"/>
        <w:ind w:left="0"/>
        <w:jc w:val="both"/>
      </w:pPr>
      <w:r>
        <w:rPr>
          <w:rFonts w:ascii="Times New Roman"/>
          <w:b w:val="false"/>
          <w:i w:val="false"/>
          <w:color w:val="000000"/>
          <w:sz w:val="28"/>
        </w:rPr>
        <w:t>
      1) физическим лицам, которые используют приобретенный товар в целях личного, семейного, домашнего или иного использования, не связанного с предпринимательской деятельностью (конечное потребление);</w:t>
      </w:r>
    </w:p>
    <w:p>
      <w:pPr>
        <w:spacing w:after="0"/>
        <w:ind w:left="0"/>
        <w:jc w:val="both"/>
      </w:pPr>
      <w:r>
        <w:rPr>
          <w:rFonts w:ascii="Times New Roman"/>
          <w:b w:val="false"/>
          <w:i w:val="false"/>
          <w:color w:val="000000"/>
          <w:sz w:val="28"/>
        </w:rPr>
        <w:t xml:space="preserve">
      2) физическим или юридическим лицам, являющимся субъектами микропредпринимательства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Start w:name="z7765" w:id="7209"/>
    <w:p>
      <w:pPr>
        <w:spacing w:after="0"/>
        <w:ind w:left="0"/>
        <w:jc w:val="both"/>
      </w:pPr>
      <w:r>
        <w:rPr>
          <w:rFonts w:ascii="Times New Roman"/>
          <w:b w:val="false"/>
          <w:i w:val="false"/>
          <w:color w:val="000000"/>
          <w:sz w:val="28"/>
        </w:rPr>
        <w:t>
      14. В случаях, предусмотренных подпунктами 1) и 2) части первой и частью третьей пункта 13 настоящей статьи, получатель товаров, работ, услуг вправе в течение ста восьмидесяти календарных дней с даты совершения поставщиком оборота по реализации обратиться к поставщику данных товаров, работ, услуг с требованием выписать счет-фактуру, а поставщик обязан выполнить такое требование с учетом положений настоящей статьи, в том числе в части указания в сведениях о получателе товаров, работ, услуг реквизитов юридического лица, через доверенное лицо которого осуществляется приобретение товаров, работ, услуг, или индивидуального предпринимателя, приобретающего товары, работы, услуги.</w:t>
      </w:r>
    </w:p>
    <w:bookmarkEnd w:id="7209"/>
    <w:bookmarkStart w:name="z7766" w:id="7210"/>
    <w:p>
      <w:pPr>
        <w:spacing w:after="0"/>
        <w:ind w:left="0"/>
        <w:jc w:val="both"/>
      </w:pPr>
      <w:r>
        <w:rPr>
          <w:rFonts w:ascii="Times New Roman"/>
          <w:b w:val="false"/>
          <w:i w:val="false"/>
          <w:color w:val="000000"/>
          <w:sz w:val="28"/>
        </w:rPr>
        <w:t>
      В случае, предусмотренном подпунктом 4) части первой пункта 13 настоящей статьи, получатель услуг вправе в течение ста восьмидесяти календарных дней с даты совершения поставщиком оборота по реализации обратиться с требованием выписать документ, подтверждающий факт проезда физического лица, или счет-фактуру к поставщику таких услуг, а поставщик обязан выполнить такое требование с учетом положений настоящей статьи, в том числе в части указания в сведениях о получателе работ, услуг реквизитов физического лица, которому оказана услуга по перевозке.</w:t>
      </w:r>
    </w:p>
    <w:bookmarkEnd w:id="7210"/>
    <w:bookmarkStart w:name="z109" w:id="7211"/>
    <w:p>
      <w:pPr>
        <w:spacing w:after="0"/>
        <w:ind w:left="0"/>
        <w:jc w:val="both"/>
      </w:pPr>
      <w:r>
        <w:rPr>
          <w:rFonts w:ascii="Times New Roman"/>
          <w:b w:val="false"/>
          <w:i w:val="false"/>
          <w:color w:val="000000"/>
          <w:sz w:val="28"/>
        </w:rPr>
        <w:t>
      В случае приобретения товаров, работ, услуг у налогоплательщика, указанного в подпункте 8) части первой пункта 1 настоящей статьи, получатель товаров, работ, услуг вправе в течение ста восьмидесяти календарных дней с даты совершения поставщиком оборота по реализации обратиться к поставщику данных товаров, работ, услуг с требованием выписать счет-фактуру, а поставщик обязан выполнить такое требование.</w:t>
      </w:r>
    </w:p>
    <w:bookmarkEnd w:id="7211"/>
    <w:bookmarkStart w:name="z17242" w:id="7212"/>
    <w:p>
      <w:pPr>
        <w:spacing w:after="0"/>
        <w:ind w:left="0"/>
        <w:jc w:val="both"/>
      </w:pPr>
      <w:r>
        <w:rPr>
          <w:rFonts w:ascii="Times New Roman"/>
          <w:b w:val="false"/>
          <w:i w:val="false"/>
          <w:color w:val="000000"/>
          <w:sz w:val="28"/>
        </w:rPr>
        <w:t>
      Выписка счета-фактуры в соответствии с положениями настоящего пункта осуществляется по месту реализации товаров, работ, услуг.</w:t>
      </w:r>
    </w:p>
    <w:bookmarkEnd w:id="7212"/>
    <w:bookmarkStart w:name="z7767" w:id="7213"/>
    <w:p>
      <w:pPr>
        <w:spacing w:after="0"/>
        <w:ind w:left="0"/>
        <w:jc w:val="both"/>
      </w:pPr>
      <w:r>
        <w:rPr>
          <w:rFonts w:ascii="Times New Roman"/>
          <w:b w:val="false"/>
          <w:i w:val="false"/>
          <w:color w:val="000000"/>
          <w:sz w:val="28"/>
        </w:rPr>
        <w:t xml:space="preserve">
      15. Особенности выписки счетов-фактур в отдельных случаях установлены </w:t>
      </w:r>
      <w:r>
        <w:rPr>
          <w:rFonts w:ascii="Times New Roman"/>
          <w:b w:val="false"/>
          <w:i w:val="false"/>
          <w:color w:val="000000"/>
          <w:sz w:val="28"/>
        </w:rPr>
        <w:t>статьями 414</w:t>
      </w:r>
      <w:r>
        <w:rPr>
          <w:rFonts w:ascii="Times New Roman"/>
          <w:b w:val="false"/>
          <w:i w:val="false"/>
          <w:color w:val="000000"/>
          <w:sz w:val="28"/>
        </w:rPr>
        <w:t xml:space="preserve"> – </w:t>
      </w:r>
      <w:r>
        <w:rPr>
          <w:rFonts w:ascii="Times New Roman"/>
          <w:b w:val="false"/>
          <w:i w:val="false"/>
          <w:color w:val="000000"/>
          <w:sz w:val="28"/>
        </w:rPr>
        <w:t>418</w:t>
      </w:r>
      <w:r>
        <w:rPr>
          <w:rFonts w:ascii="Times New Roman"/>
          <w:b w:val="false"/>
          <w:i w:val="false"/>
          <w:color w:val="000000"/>
          <w:sz w:val="28"/>
        </w:rPr>
        <w:t xml:space="preserve"> настоящего Кодекса.</w:t>
      </w:r>
    </w:p>
    <w:bookmarkEnd w:id="7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412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413. Сроки выписки счетов-фактур</w:t>
      </w:r>
    </w:p>
    <w:bookmarkStart w:name="z7768" w:id="7214"/>
    <w:p>
      <w:pPr>
        <w:spacing w:after="0"/>
        <w:ind w:left="0"/>
        <w:jc w:val="both"/>
      </w:pPr>
      <w:r>
        <w:rPr>
          <w:rFonts w:ascii="Times New Roman"/>
          <w:b w:val="false"/>
          <w:i w:val="false"/>
          <w:color w:val="000000"/>
          <w:sz w:val="28"/>
        </w:rPr>
        <w:t>
      1. Счет-фактура выписывается:</w:t>
      </w:r>
    </w:p>
    <w:bookmarkEnd w:id="7214"/>
    <w:bookmarkStart w:name="z7769" w:id="7215"/>
    <w:p>
      <w:pPr>
        <w:spacing w:after="0"/>
        <w:ind w:left="0"/>
        <w:jc w:val="both"/>
      </w:pPr>
      <w:r>
        <w:rPr>
          <w:rFonts w:ascii="Times New Roman"/>
          <w:b w:val="false"/>
          <w:i w:val="false"/>
          <w:color w:val="000000"/>
          <w:sz w:val="28"/>
        </w:rPr>
        <w:t xml:space="preserve">
      1) при реализации электрической и (или) тепловой энергии, воды, газа, коммунальных услуг, услуг связи, услуг по перевозке на железнодорожном транспорте, услуг по перевозке пассажиров, багажа и грузов на воздушном транспорте, услуг по договору транспортной экспедиции, услуг оператора вагонов (контейнеров), услуг по перевозке грузов по системе магистральных трубопроводов, за исключением магистральных газопроводов, системных услуг, оказываемых системным оператором, услуг по предоставлению кредита (займа, микрокредита), облагаемых налогом на добавленную стоимость банковских операций, а также при реализации товаров, работ, услуг по договорам, заключенным сроком на один год или более, лицам,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436 настоящего Кодекса, – по итогам месяца, в котором поставлены товары, оказаны услуги, не позднее 20 числа месяца, следующего за месяцем, на который по таким товарам, услугам приходится дата совершения оборота по реализации;</w:t>
      </w:r>
    </w:p>
    <w:bookmarkEnd w:id="7215"/>
    <w:bookmarkStart w:name="z7770" w:id="7216"/>
    <w:p>
      <w:pPr>
        <w:spacing w:after="0"/>
        <w:ind w:left="0"/>
        <w:jc w:val="both"/>
      </w:pPr>
      <w:r>
        <w:rPr>
          <w:rFonts w:ascii="Times New Roman"/>
          <w:b w:val="false"/>
          <w:i w:val="false"/>
          <w:color w:val="000000"/>
          <w:sz w:val="28"/>
        </w:rPr>
        <w:t>
      2) в случае вывоза товаров с помещением под таможенную процедуру экспорта счет-фактура выписывается не позднее двадцати календарных дней после даты совершения оборота по реализации;</w:t>
      </w:r>
    </w:p>
    <w:bookmarkEnd w:id="7216"/>
    <w:bookmarkStart w:name="z7771" w:id="7217"/>
    <w:p>
      <w:pPr>
        <w:spacing w:after="0"/>
        <w:ind w:left="0"/>
        <w:jc w:val="both"/>
      </w:pPr>
      <w:r>
        <w:rPr>
          <w:rFonts w:ascii="Times New Roman"/>
          <w:b w:val="false"/>
          <w:i w:val="false"/>
          <w:color w:val="000000"/>
          <w:sz w:val="28"/>
        </w:rPr>
        <w:t>
      3) при передаче имущества в финансовый лизинг в части начисленной суммы вознаграждения – по итогам календарного квартала не позднее 20 числа месяца, следующего за кварталом, по итогам которого выписывается счет-фактура;</w:t>
      </w:r>
    </w:p>
    <w:bookmarkEnd w:id="7217"/>
    <w:bookmarkStart w:name="z14646" w:id="7218"/>
    <w:p>
      <w:pPr>
        <w:spacing w:after="0"/>
        <w:ind w:left="0"/>
        <w:jc w:val="both"/>
      </w:pPr>
      <w:r>
        <w:rPr>
          <w:rFonts w:ascii="Times New Roman"/>
          <w:b w:val="false"/>
          <w:i w:val="false"/>
          <w:color w:val="000000"/>
          <w:sz w:val="28"/>
        </w:rPr>
        <w:t>
      3-1) при реализации товаров на основании товарораспорядительных документов, подтверждающих предоставление идентифицированных товаров в распоряжение покупателя, – не позднее 20 числа месяца, следующего за месяцем, на который по таким товарам приходится дата совершения оборота по реализации;</w:t>
      </w:r>
    </w:p>
    <w:bookmarkEnd w:id="7218"/>
    <w:bookmarkStart w:name="z7772" w:id="7219"/>
    <w:p>
      <w:pPr>
        <w:spacing w:after="0"/>
        <w:ind w:left="0"/>
        <w:jc w:val="both"/>
      </w:pPr>
      <w:r>
        <w:rPr>
          <w:rFonts w:ascii="Times New Roman"/>
          <w:b w:val="false"/>
          <w:i w:val="false"/>
          <w:color w:val="000000"/>
          <w:sz w:val="28"/>
        </w:rPr>
        <w:t>
      4) в остальных случаях – не ранее даты совершения оборота по реализации и не позднее пятнадцати календарных дней после такой даты.</w:t>
      </w:r>
    </w:p>
    <w:bookmarkEnd w:id="7219"/>
    <w:bookmarkStart w:name="z7773" w:id="7220"/>
    <w:p>
      <w:pPr>
        <w:spacing w:after="0"/>
        <w:ind w:left="0"/>
        <w:jc w:val="both"/>
      </w:pPr>
      <w:r>
        <w:rPr>
          <w:rFonts w:ascii="Times New Roman"/>
          <w:b w:val="false"/>
          <w:i w:val="false"/>
          <w:color w:val="000000"/>
          <w:sz w:val="28"/>
        </w:rPr>
        <w:t>
      2. В целях выполнения требований пункта 14 статьи 412 настоящего Кодекса выписка счета-фактуры осуществляется в день или в течение ста девяноста пяти календарных дней после даты совершения оборота.</w:t>
      </w:r>
    </w:p>
    <w:bookmarkEnd w:id="7220"/>
    <w:bookmarkStart w:name="z7774" w:id="7221"/>
    <w:p>
      <w:pPr>
        <w:spacing w:after="0"/>
        <w:ind w:left="0"/>
        <w:jc w:val="both"/>
      </w:pPr>
      <w:r>
        <w:rPr>
          <w:rFonts w:ascii="Times New Roman"/>
          <w:b w:val="false"/>
          <w:i w:val="false"/>
          <w:color w:val="000000"/>
          <w:sz w:val="28"/>
        </w:rPr>
        <w:t>
      3. Исправленный счет-фактура выписывается при необходимости внесения изменений и дополнений в ранее выписанный счет-фактуру.</w:t>
      </w:r>
    </w:p>
    <w:bookmarkEnd w:id="7221"/>
    <w:bookmarkStart w:name="z7775" w:id="7222"/>
    <w:p>
      <w:pPr>
        <w:spacing w:after="0"/>
        <w:ind w:left="0"/>
        <w:jc w:val="both"/>
      </w:pPr>
      <w:r>
        <w:rPr>
          <w:rFonts w:ascii="Times New Roman"/>
          <w:b w:val="false"/>
          <w:i w:val="false"/>
          <w:color w:val="000000"/>
          <w:sz w:val="28"/>
        </w:rPr>
        <w:t xml:space="preserve">
      4. Сроки выписки дополнительного счета-фактуры установлены </w:t>
      </w:r>
      <w:r>
        <w:rPr>
          <w:rFonts w:ascii="Times New Roman"/>
          <w:b w:val="false"/>
          <w:i w:val="false"/>
          <w:color w:val="000000"/>
          <w:sz w:val="28"/>
        </w:rPr>
        <w:t>статьей 420</w:t>
      </w:r>
      <w:r>
        <w:rPr>
          <w:rFonts w:ascii="Times New Roman"/>
          <w:b w:val="false"/>
          <w:i w:val="false"/>
          <w:color w:val="000000"/>
          <w:sz w:val="28"/>
        </w:rPr>
        <w:t xml:space="preserve"> настоящего Кодекса. </w:t>
      </w:r>
    </w:p>
    <w:bookmarkEnd w:id="7222"/>
    <w:bookmarkStart w:name="z7776" w:id="7223"/>
    <w:p>
      <w:pPr>
        <w:spacing w:after="0"/>
        <w:ind w:left="0"/>
        <w:jc w:val="both"/>
      </w:pPr>
      <w:r>
        <w:rPr>
          <w:rFonts w:ascii="Times New Roman"/>
          <w:b w:val="false"/>
          <w:i w:val="false"/>
          <w:color w:val="000000"/>
          <w:sz w:val="28"/>
        </w:rPr>
        <w:t xml:space="preserve">
      При несоблюдении требований </w:t>
      </w:r>
      <w:r>
        <w:rPr>
          <w:rFonts w:ascii="Times New Roman"/>
          <w:b w:val="false"/>
          <w:i w:val="false"/>
          <w:color w:val="000000"/>
          <w:sz w:val="28"/>
        </w:rPr>
        <w:t>статьи 197</w:t>
      </w:r>
      <w:r>
        <w:rPr>
          <w:rFonts w:ascii="Times New Roman"/>
          <w:b w:val="false"/>
          <w:i w:val="false"/>
          <w:color w:val="000000"/>
          <w:sz w:val="28"/>
        </w:rPr>
        <w:t xml:space="preserve"> настоящего Кодекса дополнительный счет-фактура выписывается лизингодателем в срок не позднее пятнадцати календарных дней с даты наступления такого случая.</w:t>
      </w:r>
    </w:p>
    <w:bookmarkEnd w:id="7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413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414. Особенности выписки счетов-фактур при реализации печатных изданий и иной продукции средств массовой информации</w:t>
      </w:r>
    </w:p>
    <w:bookmarkStart w:name="z7777" w:id="7224"/>
    <w:p>
      <w:pPr>
        <w:spacing w:after="0"/>
        <w:ind w:left="0"/>
        <w:jc w:val="both"/>
      </w:pPr>
      <w:r>
        <w:rPr>
          <w:rFonts w:ascii="Times New Roman"/>
          <w:b w:val="false"/>
          <w:i w:val="false"/>
          <w:color w:val="000000"/>
          <w:sz w:val="28"/>
        </w:rPr>
        <w:t>
      В случае реализации периодических печатных изданий или иной продукции средств массовой информации, включая размещенные на интернет-ресурсе в общедоступных телекоммуникационных сетях, счет-фактура выписывается не позднее пятнадцати календарных дней после даты совершения оборота по реализации.</w:t>
      </w:r>
    </w:p>
    <w:bookmarkEnd w:id="7224"/>
    <w:bookmarkStart w:name="z7778" w:id="7225"/>
    <w:p>
      <w:pPr>
        <w:spacing w:after="0"/>
        <w:ind w:left="0"/>
        <w:jc w:val="both"/>
      </w:pPr>
      <w:r>
        <w:rPr>
          <w:rFonts w:ascii="Times New Roman"/>
          <w:b w:val="false"/>
          <w:i w:val="false"/>
          <w:color w:val="000000"/>
          <w:sz w:val="28"/>
        </w:rPr>
        <w:t>
      Налогоплательщик вправе выписать счет-фактуру ранее даты совершения оборота на весь оборот по реализации, дата совершения которого приходится на календарный год. При этом в счете-фактуре отдельно указываются размер оборота по реализации и соответствующая сумма налога на добавленную стоимость, приходящиеся на каждый налоговый период, входящий в такой календарный год.</w:t>
      </w:r>
    </w:p>
    <w:bookmarkEnd w:id="7225"/>
    <w:p>
      <w:pPr>
        <w:spacing w:after="0"/>
        <w:ind w:left="0"/>
        <w:jc w:val="both"/>
      </w:pPr>
      <w:r>
        <w:rPr>
          <w:rFonts w:ascii="Times New Roman"/>
          <w:b/>
          <w:i w:val="false"/>
          <w:color w:val="000000"/>
          <w:sz w:val="28"/>
        </w:rPr>
        <w:t>Статья 415. Особенности выписки счетов-фактур экспедиторами</w:t>
      </w:r>
    </w:p>
    <w:bookmarkStart w:name="z7779" w:id="7226"/>
    <w:p>
      <w:pPr>
        <w:spacing w:after="0"/>
        <w:ind w:left="0"/>
        <w:jc w:val="both"/>
      </w:pPr>
      <w:r>
        <w:rPr>
          <w:rFonts w:ascii="Times New Roman"/>
          <w:b w:val="false"/>
          <w:i w:val="false"/>
          <w:color w:val="000000"/>
          <w:sz w:val="28"/>
        </w:rPr>
        <w:t>
      1. Выписка счетов-фактур при выполнении работ, оказании услуг по договору транспортной экспедиции для стороны, являющейся клиентом по такому договору, осуществляется экспедитором.</w:t>
      </w:r>
    </w:p>
    <w:bookmarkEnd w:id="7226"/>
    <w:bookmarkStart w:name="z7780" w:id="7227"/>
    <w:p>
      <w:pPr>
        <w:spacing w:after="0"/>
        <w:ind w:left="0"/>
        <w:jc w:val="both"/>
      </w:pPr>
      <w:r>
        <w:rPr>
          <w:rFonts w:ascii="Times New Roman"/>
          <w:b w:val="false"/>
          <w:i w:val="false"/>
          <w:color w:val="000000"/>
          <w:sz w:val="28"/>
        </w:rPr>
        <w:t>
      Счет-фактура выписывается экспедитором на основании счетов-фактур, выписанных перевозчиками и другими поставщиками работ, услуг, являющимися плательщиками налога на добавленную стоимость.</w:t>
      </w:r>
    </w:p>
    <w:bookmarkEnd w:id="7227"/>
    <w:bookmarkStart w:name="z7781" w:id="7228"/>
    <w:p>
      <w:pPr>
        <w:spacing w:after="0"/>
        <w:ind w:left="0"/>
        <w:jc w:val="both"/>
      </w:pPr>
      <w:r>
        <w:rPr>
          <w:rFonts w:ascii="Times New Roman"/>
          <w:b w:val="false"/>
          <w:i w:val="false"/>
          <w:color w:val="000000"/>
          <w:sz w:val="28"/>
        </w:rPr>
        <w:t>
      В случае, если перевозчик (поставщик) не является плательщиком налога на добавленную стоимость, счет-фактура выписывается экспедитором на основании документа, подтверждающего стоимость работ, услуг.</w:t>
      </w:r>
    </w:p>
    <w:bookmarkEnd w:id="7228"/>
    <w:bookmarkStart w:name="z7782" w:id="7229"/>
    <w:p>
      <w:pPr>
        <w:spacing w:after="0"/>
        <w:ind w:left="0"/>
        <w:jc w:val="both"/>
      </w:pPr>
      <w:r>
        <w:rPr>
          <w:rFonts w:ascii="Times New Roman"/>
          <w:b w:val="false"/>
          <w:i w:val="false"/>
          <w:color w:val="000000"/>
          <w:sz w:val="28"/>
        </w:rPr>
        <w:t>
      2. В счете-фактуре, выписываемом экспедитором, указывается облагаемый (необлагаемый) оборот с учетом стоимости работ и услуг, выполненных и оказанных перевозчиками и (или) поставщиками в рамках договора транспортной экспедиции:</w:t>
      </w:r>
    </w:p>
    <w:bookmarkEnd w:id="7229"/>
    <w:bookmarkStart w:name="z7783" w:id="7230"/>
    <w:p>
      <w:pPr>
        <w:spacing w:after="0"/>
        <w:ind w:left="0"/>
        <w:jc w:val="both"/>
      </w:pPr>
      <w:r>
        <w:rPr>
          <w:rFonts w:ascii="Times New Roman"/>
          <w:b w:val="false"/>
          <w:i w:val="false"/>
          <w:color w:val="000000"/>
          <w:sz w:val="28"/>
        </w:rPr>
        <w:t>
      являющимися плательщиками налога на добавленную стоимость;</w:t>
      </w:r>
    </w:p>
    <w:bookmarkEnd w:id="7230"/>
    <w:bookmarkStart w:name="z7784" w:id="7231"/>
    <w:p>
      <w:pPr>
        <w:spacing w:after="0"/>
        <w:ind w:left="0"/>
        <w:jc w:val="both"/>
      </w:pPr>
      <w:r>
        <w:rPr>
          <w:rFonts w:ascii="Times New Roman"/>
          <w:b w:val="false"/>
          <w:i w:val="false"/>
          <w:color w:val="000000"/>
          <w:sz w:val="28"/>
        </w:rPr>
        <w:t>
      не являющимися плательщиками налога на добавленную стоимость.</w:t>
      </w:r>
    </w:p>
    <w:bookmarkEnd w:id="7231"/>
    <w:bookmarkStart w:name="z7785" w:id="7232"/>
    <w:p>
      <w:pPr>
        <w:spacing w:after="0"/>
        <w:ind w:left="0"/>
        <w:jc w:val="both"/>
      </w:pPr>
      <w:r>
        <w:rPr>
          <w:rFonts w:ascii="Times New Roman"/>
          <w:b w:val="false"/>
          <w:i w:val="false"/>
          <w:color w:val="000000"/>
          <w:sz w:val="28"/>
        </w:rPr>
        <w:t xml:space="preserve">
      В целях выполнения требований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5 статьи 412 настоящего Кодекса в счете-фактуре, выписываемом экспедитором, в качестве реквизитов:</w:t>
      </w:r>
    </w:p>
    <w:bookmarkEnd w:id="7232"/>
    <w:bookmarkStart w:name="z7786" w:id="7233"/>
    <w:p>
      <w:pPr>
        <w:spacing w:after="0"/>
        <w:ind w:left="0"/>
        <w:jc w:val="both"/>
      </w:pPr>
      <w:r>
        <w:rPr>
          <w:rFonts w:ascii="Times New Roman"/>
          <w:b w:val="false"/>
          <w:i w:val="false"/>
          <w:color w:val="000000"/>
          <w:sz w:val="28"/>
        </w:rPr>
        <w:t>
      поставщика – указываются реквизиты экспедитора;</w:t>
      </w:r>
    </w:p>
    <w:bookmarkEnd w:id="7233"/>
    <w:bookmarkStart w:name="z7787" w:id="7234"/>
    <w:p>
      <w:pPr>
        <w:spacing w:after="0"/>
        <w:ind w:left="0"/>
        <w:jc w:val="both"/>
      </w:pPr>
      <w:r>
        <w:rPr>
          <w:rFonts w:ascii="Times New Roman"/>
          <w:b w:val="false"/>
          <w:i w:val="false"/>
          <w:color w:val="000000"/>
          <w:sz w:val="28"/>
        </w:rPr>
        <w:t>
      получателя – указываются реквизиты налогоплательщика, являющегося клиентом по договору транспортной экспедиции.</w:t>
      </w:r>
    </w:p>
    <w:bookmarkEnd w:id="7234"/>
    <w:bookmarkStart w:name="z7788" w:id="7235"/>
    <w:p>
      <w:pPr>
        <w:spacing w:after="0"/>
        <w:ind w:left="0"/>
        <w:jc w:val="both"/>
      </w:pPr>
      <w:r>
        <w:rPr>
          <w:rFonts w:ascii="Times New Roman"/>
          <w:b w:val="false"/>
          <w:i w:val="false"/>
          <w:color w:val="000000"/>
          <w:sz w:val="28"/>
        </w:rPr>
        <w:t xml:space="preserve">
      3. При осуществлении деятельности по договору транспортной экспедиции экспедитор составляет налоговый регистр в соответствии со </w:t>
      </w:r>
      <w:r>
        <w:rPr>
          <w:rFonts w:ascii="Times New Roman"/>
          <w:b w:val="false"/>
          <w:i w:val="false"/>
          <w:color w:val="000000"/>
          <w:sz w:val="28"/>
        </w:rPr>
        <w:t>статьей 215</w:t>
      </w:r>
      <w:r>
        <w:rPr>
          <w:rFonts w:ascii="Times New Roman"/>
          <w:b w:val="false"/>
          <w:i w:val="false"/>
          <w:color w:val="000000"/>
          <w:sz w:val="28"/>
        </w:rPr>
        <w:t xml:space="preserve"> настоящего Кодекса, раскрывающий информацию о перевозчиках и (или) поставщиках работ, услуг, оказываемых в рамках такого договора, а также их стоимости. </w:t>
      </w:r>
    </w:p>
    <w:bookmarkEnd w:id="7235"/>
    <w:bookmarkStart w:name="z7789" w:id="7236"/>
    <w:p>
      <w:pPr>
        <w:spacing w:after="0"/>
        <w:ind w:left="0"/>
        <w:jc w:val="both"/>
      </w:pPr>
      <w:r>
        <w:rPr>
          <w:rFonts w:ascii="Times New Roman"/>
          <w:b w:val="false"/>
          <w:i w:val="false"/>
          <w:color w:val="000000"/>
          <w:sz w:val="28"/>
        </w:rPr>
        <w:t>
      4. Счет-фактура, выписанный в соответствии с указанными требованиями, является основанием для отнесения в зачет суммы налога на добавленную стоимость стороной, являющейся клиентом по договору транспортной экспедиции.</w:t>
      </w:r>
    </w:p>
    <w:bookmarkEnd w:id="7236"/>
    <w:p>
      <w:pPr>
        <w:spacing w:after="0"/>
        <w:ind w:left="0"/>
        <w:jc w:val="both"/>
      </w:pPr>
      <w:r>
        <w:rPr>
          <w:rFonts w:ascii="Times New Roman"/>
          <w:b/>
          <w:i w:val="false"/>
          <w:color w:val="000000"/>
          <w:sz w:val="28"/>
        </w:rPr>
        <w:t>Статья 416. Особенности выписки счетов-фактур по договорам, условия которых соответствуют условиям договора комиссии</w:t>
      </w:r>
    </w:p>
    <w:bookmarkStart w:name="z15340" w:id="7237"/>
    <w:p>
      <w:pPr>
        <w:spacing w:after="0"/>
        <w:ind w:left="0"/>
        <w:jc w:val="both"/>
      </w:pPr>
      <w:r>
        <w:rPr>
          <w:rFonts w:ascii="Times New Roman"/>
          <w:b w:val="false"/>
          <w:i w:val="false"/>
          <w:color w:val="000000"/>
          <w:sz w:val="28"/>
        </w:rPr>
        <w:t>
      1. При реализации товаров, выполнении работ, оказании услуг на условиях, соответствующих условиям договора комиссии, в случае, если комитент и (или) комиссионер являются плательщиками налога на добавленную стоимость, выписка счетов-фактур покупателю товаров, работ, услуг осуществляется комиссионером.</w:t>
      </w:r>
    </w:p>
    <w:bookmarkEnd w:id="7237"/>
    <w:bookmarkStart w:name="z15341" w:id="7238"/>
    <w:p>
      <w:pPr>
        <w:spacing w:after="0"/>
        <w:ind w:left="0"/>
        <w:jc w:val="both"/>
      </w:pPr>
      <w:r>
        <w:rPr>
          <w:rFonts w:ascii="Times New Roman"/>
          <w:b w:val="false"/>
          <w:i w:val="false"/>
          <w:color w:val="000000"/>
          <w:sz w:val="28"/>
        </w:rPr>
        <w:t>
      Размер оборота по реализации товаров, работ, услуг в счете-фактуре, выписываемом комиссионером, указывается исходя из стоимости товаров, работ, услуг, по которой комиссионером осуществляется их реализация покупателю.</w:t>
      </w:r>
    </w:p>
    <w:bookmarkEnd w:id="7238"/>
    <w:bookmarkStart w:name="z15342" w:id="7239"/>
    <w:p>
      <w:pPr>
        <w:spacing w:after="0"/>
        <w:ind w:left="0"/>
        <w:jc w:val="both"/>
      </w:pPr>
      <w:r>
        <w:rPr>
          <w:rFonts w:ascii="Times New Roman"/>
          <w:b w:val="false"/>
          <w:i w:val="false"/>
          <w:color w:val="000000"/>
          <w:sz w:val="28"/>
        </w:rPr>
        <w:t>
      Счет-фактура выписывается комиссионером с учетом данных:</w:t>
      </w:r>
    </w:p>
    <w:bookmarkEnd w:id="7239"/>
    <w:bookmarkStart w:name="z15343" w:id="7240"/>
    <w:p>
      <w:pPr>
        <w:spacing w:after="0"/>
        <w:ind w:left="0"/>
        <w:jc w:val="both"/>
      </w:pPr>
      <w:r>
        <w:rPr>
          <w:rFonts w:ascii="Times New Roman"/>
          <w:b w:val="false"/>
          <w:i w:val="false"/>
          <w:color w:val="000000"/>
          <w:sz w:val="28"/>
        </w:rPr>
        <w:t>
      счета-фактуры, выписанного комиссионеру комитентом, являющимся плательщиком налога на добавленную стоимость (в этом случае сумма облагаемого (необлагаемого) оборота, указанная в счете-фактуре, выписанном комиссионеру комитентом, включается в облагаемый (необлагаемый) оборот в счете-фактуре, выписываемом комиссионером покупателю);</w:t>
      </w:r>
    </w:p>
    <w:bookmarkEnd w:id="7240"/>
    <w:bookmarkStart w:name="z15344" w:id="7241"/>
    <w:p>
      <w:pPr>
        <w:spacing w:after="0"/>
        <w:ind w:left="0"/>
        <w:jc w:val="both"/>
      </w:pPr>
      <w:r>
        <w:rPr>
          <w:rFonts w:ascii="Times New Roman"/>
          <w:b w:val="false"/>
          <w:i w:val="false"/>
          <w:color w:val="000000"/>
          <w:sz w:val="28"/>
        </w:rPr>
        <w:t>
      документа, подтверждающего стоимость товаров, работ, услуг, выписанного комитентом, не являющимся плательщиком налога на добавленную стоимость (в этом случае стоимость товаров, работ, услуг, указанная в таком документе, включается в необлагаемый оборот в счете-фактуре, выписываемом комиссионером покупателю).</w:t>
      </w:r>
    </w:p>
    <w:bookmarkEnd w:id="7241"/>
    <w:bookmarkStart w:name="z15345" w:id="7242"/>
    <w:p>
      <w:pPr>
        <w:spacing w:after="0"/>
        <w:ind w:left="0"/>
        <w:jc w:val="both"/>
      </w:pPr>
      <w:r>
        <w:rPr>
          <w:rFonts w:ascii="Times New Roman"/>
          <w:b w:val="false"/>
          <w:i w:val="false"/>
          <w:color w:val="000000"/>
          <w:sz w:val="28"/>
        </w:rPr>
        <w:t>
      Размер оборота в счете-фактуре, выписываемом комитентом комиссионеру, указывается исходя из стоимости товаров, работ, услуг, по которой они предоставлены комиссионеру с целью реализации.</w:t>
      </w:r>
    </w:p>
    <w:bookmarkEnd w:id="7242"/>
    <w:bookmarkStart w:name="z15346" w:id="7243"/>
    <w:p>
      <w:pPr>
        <w:spacing w:after="0"/>
        <w:ind w:left="0"/>
        <w:jc w:val="both"/>
      </w:pPr>
      <w:r>
        <w:rPr>
          <w:rFonts w:ascii="Times New Roman"/>
          <w:b w:val="false"/>
          <w:i w:val="false"/>
          <w:color w:val="000000"/>
          <w:sz w:val="28"/>
        </w:rPr>
        <w:t>
      Размер оборота в счете-фактуре, выписываемом комиссионером комитенту, указывается исходя из суммы комиссионного вознаграждения комиссионера и стоимости работ, услуг, являющихся оборотом комиссионера по приобретению работ, услуг от нерезидента.</w:t>
      </w:r>
    </w:p>
    <w:bookmarkEnd w:id="7243"/>
    <w:bookmarkStart w:name="z15347" w:id="7244"/>
    <w:p>
      <w:pPr>
        <w:spacing w:after="0"/>
        <w:ind w:left="0"/>
        <w:jc w:val="both"/>
      </w:pPr>
      <w:r>
        <w:rPr>
          <w:rFonts w:ascii="Times New Roman"/>
          <w:b w:val="false"/>
          <w:i w:val="false"/>
          <w:color w:val="000000"/>
          <w:sz w:val="28"/>
        </w:rPr>
        <w:t xml:space="preserve">
      2. При выписке комитентом в адрес комиссионера счета-фактуры на реализацию товаров, работ, услуг на условиях, соответствующих условиям договора комиссии, в целях выполнения требований подпунктов 2) и 3) </w:t>
      </w:r>
      <w:r>
        <w:rPr>
          <w:rFonts w:ascii="Times New Roman"/>
          <w:b w:val="false"/>
          <w:i w:val="false"/>
          <w:color w:val="000000"/>
          <w:sz w:val="28"/>
        </w:rPr>
        <w:t>пункта 5</w:t>
      </w:r>
      <w:r>
        <w:rPr>
          <w:rFonts w:ascii="Times New Roman"/>
          <w:b w:val="false"/>
          <w:i w:val="false"/>
          <w:color w:val="000000"/>
          <w:sz w:val="28"/>
        </w:rPr>
        <w:t xml:space="preserve"> статьи 412 настоящего Кодекса в качестве реквизитов:</w:t>
      </w:r>
    </w:p>
    <w:bookmarkEnd w:id="7244"/>
    <w:bookmarkStart w:name="z15348" w:id="7245"/>
    <w:p>
      <w:pPr>
        <w:spacing w:after="0"/>
        <w:ind w:left="0"/>
        <w:jc w:val="both"/>
      </w:pPr>
      <w:r>
        <w:rPr>
          <w:rFonts w:ascii="Times New Roman"/>
          <w:b w:val="false"/>
          <w:i w:val="false"/>
          <w:color w:val="000000"/>
          <w:sz w:val="28"/>
        </w:rPr>
        <w:t>
      поставщика – указываются реквизиты комитента с указанием статуса "комитент";</w:t>
      </w:r>
    </w:p>
    <w:bookmarkEnd w:id="7245"/>
    <w:bookmarkStart w:name="z15349" w:id="7246"/>
    <w:p>
      <w:pPr>
        <w:spacing w:after="0"/>
        <w:ind w:left="0"/>
        <w:jc w:val="both"/>
      </w:pPr>
      <w:r>
        <w:rPr>
          <w:rFonts w:ascii="Times New Roman"/>
          <w:b w:val="false"/>
          <w:i w:val="false"/>
          <w:color w:val="000000"/>
          <w:sz w:val="28"/>
        </w:rPr>
        <w:t>
      получателя – указываются реквизиты комиссионера с указанием статуса "комиссионер".</w:t>
      </w:r>
    </w:p>
    <w:bookmarkEnd w:id="7246"/>
    <w:bookmarkStart w:name="z15350" w:id="7247"/>
    <w:p>
      <w:pPr>
        <w:spacing w:after="0"/>
        <w:ind w:left="0"/>
        <w:jc w:val="both"/>
      </w:pPr>
      <w:r>
        <w:rPr>
          <w:rFonts w:ascii="Times New Roman"/>
          <w:b w:val="false"/>
          <w:i w:val="false"/>
          <w:color w:val="000000"/>
          <w:sz w:val="28"/>
        </w:rPr>
        <w:t xml:space="preserve">
      При выписке комиссионером счета-фактуры получателю товаров, работ, услуг в целях выполнения требований подпунктов 2) и 3) </w:t>
      </w:r>
      <w:r>
        <w:rPr>
          <w:rFonts w:ascii="Times New Roman"/>
          <w:b w:val="false"/>
          <w:i w:val="false"/>
          <w:color w:val="000000"/>
          <w:sz w:val="28"/>
        </w:rPr>
        <w:t>пункта 5</w:t>
      </w:r>
      <w:r>
        <w:rPr>
          <w:rFonts w:ascii="Times New Roman"/>
          <w:b w:val="false"/>
          <w:i w:val="false"/>
          <w:color w:val="000000"/>
          <w:sz w:val="28"/>
        </w:rPr>
        <w:t xml:space="preserve"> статьи 412 настоящего Кодекса в качестве реквизитов поставщика указываются реквизиты комиссионера с указанием статуса "комиссионер".</w:t>
      </w:r>
    </w:p>
    <w:bookmarkEnd w:id="7247"/>
    <w:bookmarkStart w:name="z15351" w:id="7248"/>
    <w:p>
      <w:pPr>
        <w:spacing w:after="0"/>
        <w:ind w:left="0"/>
        <w:jc w:val="both"/>
      </w:pPr>
      <w:r>
        <w:rPr>
          <w:rFonts w:ascii="Times New Roman"/>
          <w:b w:val="false"/>
          <w:i w:val="false"/>
          <w:color w:val="000000"/>
          <w:sz w:val="28"/>
        </w:rPr>
        <w:t>
      3. При передаче комиссионером комитенту товаров, приобретенных для комитента на условиях, соответствующих условиям договора комиссии, а также выполнении работ, оказании услуг третьим лицом для комитента по сделке, заключенной таким третьим лицом с комиссионером, выписка счетов-фактур в адрес комитента осуществляется комиссионером.</w:t>
      </w:r>
    </w:p>
    <w:bookmarkEnd w:id="7248"/>
    <w:bookmarkStart w:name="z15352" w:id="7249"/>
    <w:p>
      <w:pPr>
        <w:spacing w:after="0"/>
        <w:ind w:left="0"/>
        <w:jc w:val="both"/>
      </w:pPr>
      <w:r>
        <w:rPr>
          <w:rFonts w:ascii="Times New Roman"/>
          <w:b w:val="false"/>
          <w:i w:val="false"/>
          <w:color w:val="000000"/>
          <w:sz w:val="28"/>
        </w:rPr>
        <w:t>
      Положения настоящего пункта применяются в случае, если комиссионер и (или) лицо, у которого комиссионер приобретает товары, работы, услуги для комитента, являются плательщиками налога на добавленную стоимость.</w:t>
      </w:r>
    </w:p>
    <w:bookmarkEnd w:id="7249"/>
    <w:bookmarkStart w:name="z15353" w:id="7250"/>
    <w:p>
      <w:pPr>
        <w:spacing w:after="0"/>
        <w:ind w:left="0"/>
        <w:jc w:val="both"/>
      </w:pPr>
      <w:r>
        <w:rPr>
          <w:rFonts w:ascii="Times New Roman"/>
          <w:b w:val="false"/>
          <w:i w:val="false"/>
          <w:color w:val="000000"/>
          <w:sz w:val="28"/>
        </w:rPr>
        <w:t>
      Размер оборота по реализации товаров, работ, услуг в счете-фактуре, выписываемом комиссионером, указывается с учетом стоимости товаров, работ, услуг, приобретенных комиссионером для комитента на условиях договора комиссии.</w:t>
      </w:r>
    </w:p>
    <w:bookmarkEnd w:id="7250"/>
    <w:bookmarkStart w:name="z15354" w:id="7251"/>
    <w:p>
      <w:pPr>
        <w:spacing w:after="0"/>
        <w:ind w:left="0"/>
        <w:jc w:val="both"/>
      </w:pPr>
      <w:r>
        <w:rPr>
          <w:rFonts w:ascii="Times New Roman"/>
          <w:b w:val="false"/>
          <w:i w:val="false"/>
          <w:color w:val="000000"/>
          <w:sz w:val="28"/>
        </w:rPr>
        <w:t>
      Счет-фактура выписывается комиссионером с учетом данных:</w:t>
      </w:r>
    </w:p>
    <w:bookmarkEnd w:id="7251"/>
    <w:bookmarkStart w:name="z15355" w:id="7252"/>
    <w:p>
      <w:pPr>
        <w:spacing w:after="0"/>
        <w:ind w:left="0"/>
        <w:jc w:val="both"/>
      </w:pPr>
      <w:r>
        <w:rPr>
          <w:rFonts w:ascii="Times New Roman"/>
          <w:b w:val="false"/>
          <w:i w:val="false"/>
          <w:color w:val="000000"/>
          <w:sz w:val="28"/>
        </w:rPr>
        <w:t>
      счета-фактуры, выписанного комиссионеру третьим лицом, являющимся плательщиком налога на добавленную стоимость (в этом случае сумма облагаемого (необлагаемого) оборота, указанного в счете-фактуре, выписанном третьим лицом комиссионеру, включается в облагаемый (необлагаемый) оборот в счете-фактуре, выписываемом комиссионером комитенту);</w:t>
      </w:r>
    </w:p>
    <w:bookmarkEnd w:id="7252"/>
    <w:bookmarkStart w:name="z15356" w:id="7253"/>
    <w:p>
      <w:pPr>
        <w:spacing w:after="0"/>
        <w:ind w:left="0"/>
        <w:jc w:val="both"/>
      </w:pPr>
      <w:r>
        <w:rPr>
          <w:rFonts w:ascii="Times New Roman"/>
          <w:b w:val="false"/>
          <w:i w:val="false"/>
          <w:color w:val="000000"/>
          <w:sz w:val="28"/>
        </w:rPr>
        <w:t>
      документа, подтверждающего стоимость товаров, работ, услуг, выписанного третьим лицом, не являющимся плательщиком налога на добавленную стоимость (в этом случае стоимость товаров, работ, услуг, указанная в таком документе, включается в необлагаемый оборот в счете-фактуре, выписываемом комиссионером комитенту, кроме работ, услуг, являющихся оборотом комиссионера по приобретению работ, услуг от нерезидента);</w:t>
      </w:r>
    </w:p>
    <w:bookmarkEnd w:id="7253"/>
    <w:bookmarkStart w:name="z15357" w:id="7254"/>
    <w:p>
      <w:pPr>
        <w:spacing w:after="0"/>
        <w:ind w:left="0"/>
        <w:jc w:val="both"/>
      </w:pPr>
      <w:r>
        <w:rPr>
          <w:rFonts w:ascii="Times New Roman"/>
          <w:b w:val="false"/>
          <w:i w:val="false"/>
          <w:color w:val="000000"/>
          <w:sz w:val="28"/>
        </w:rPr>
        <w:t xml:space="preserve">
      документа, подтверждающего стоимость работ, услуг, являющихся оборотом комиссионера по приобретению работ, услуг от нерезидента; </w:t>
      </w:r>
    </w:p>
    <w:bookmarkEnd w:id="7254"/>
    <w:bookmarkStart w:name="z15358" w:id="7255"/>
    <w:p>
      <w:pPr>
        <w:spacing w:after="0"/>
        <w:ind w:left="0"/>
        <w:jc w:val="both"/>
      </w:pPr>
      <w:r>
        <w:rPr>
          <w:rFonts w:ascii="Times New Roman"/>
          <w:b w:val="false"/>
          <w:i w:val="false"/>
          <w:color w:val="000000"/>
          <w:sz w:val="28"/>
        </w:rPr>
        <w:t>
      декларации на товары, оформленной в соответствии с таможенным законодательством Евразийского экономического союза и (или) таможенным законодательством Республики Казахстан или в заявлении о ввозе товаров и уплате косвенных налогов – в случае импорта товаров.</w:t>
      </w:r>
    </w:p>
    <w:bookmarkEnd w:id="7255"/>
    <w:bookmarkStart w:name="z15359" w:id="7256"/>
    <w:p>
      <w:pPr>
        <w:spacing w:after="0"/>
        <w:ind w:left="0"/>
        <w:jc w:val="both"/>
      </w:pPr>
      <w:r>
        <w:rPr>
          <w:rFonts w:ascii="Times New Roman"/>
          <w:b w:val="false"/>
          <w:i w:val="false"/>
          <w:color w:val="000000"/>
          <w:sz w:val="28"/>
        </w:rPr>
        <w:t>
      Сумма комиссионного вознаграждения комиссионера и стоимость работ, услуг, являющихся оборотом комиссионера по приобретению работ, услуг от нерезидента, в счете-фактуре, выписываемом комитенту, указываются отдельными строками. При этом, если комиссионер не является плательщиком налога на добавленную стоимость, сумма вознаграждения указывается с отметкой "Без НДС".</w:t>
      </w:r>
    </w:p>
    <w:bookmarkEnd w:id="7256"/>
    <w:bookmarkStart w:name="z15360" w:id="7257"/>
    <w:p>
      <w:pPr>
        <w:spacing w:after="0"/>
        <w:ind w:left="0"/>
        <w:jc w:val="both"/>
      </w:pPr>
      <w:r>
        <w:rPr>
          <w:rFonts w:ascii="Times New Roman"/>
          <w:b w:val="false"/>
          <w:i w:val="false"/>
          <w:color w:val="000000"/>
          <w:sz w:val="28"/>
        </w:rPr>
        <w:t xml:space="preserve">
      4. При выписке комиссионером комитенту счета-фактуры на приобретенные для комитента на условиях договора комиссии товары, работы, услуги в целях выполнения требований подпунктов 2) и 3) </w:t>
      </w:r>
      <w:r>
        <w:rPr>
          <w:rFonts w:ascii="Times New Roman"/>
          <w:b w:val="false"/>
          <w:i w:val="false"/>
          <w:color w:val="000000"/>
          <w:sz w:val="28"/>
        </w:rPr>
        <w:t>пункта 5</w:t>
      </w:r>
      <w:r>
        <w:rPr>
          <w:rFonts w:ascii="Times New Roman"/>
          <w:b w:val="false"/>
          <w:i w:val="false"/>
          <w:color w:val="000000"/>
          <w:sz w:val="28"/>
        </w:rPr>
        <w:t xml:space="preserve"> статьи 412 настоящего Кодекса в качестве реквизитов:</w:t>
      </w:r>
    </w:p>
    <w:bookmarkEnd w:id="7257"/>
    <w:bookmarkStart w:name="z15361" w:id="7258"/>
    <w:p>
      <w:pPr>
        <w:spacing w:after="0"/>
        <w:ind w:left="0"/>
        <w:jc w:val="both"/>
      </w:pPr>
      <w:r>
        <w:rPr>
          <w:rFonts w:ascii="Times New Roman"/>
          <w:b w:val="false"/>
          <w:i w:val="false"/>
          <w:color w:val="000000"/>
          <w:sz w:val="28"/>
        </w:rPr>
        <w:t>
      поставщика – указываются реквизиты комиссионера с указанием статуса "комиссионер";</w:t>
      </w:r>
    </w:p>
    <w:bookmarkEnd w:id="7258"/>
    <w:bookmarkStart w:name="z15362" w:id="7259"/>
    <w:p>
      <w:pPr>
        <w:spacing w:after="0"/>
        <w:ind w:left="0"/>
        <w:jc w:val="both"/>
      </w:pPr>
      <w:r>
        <w:rPr>
          <w:rFonts w:ascii="Times New Roman"/>
          <w:b w:val="false"/>
          <w:i w:val="false"/>
          <w:color w:val="000000"/>
          <w:sz w:val="28"/>
        </w:rPr>
        <w:t>
      получателя – указываются реквизиты комитента с указанием статуса "комитент".</w:t>
      </w:r>
    </w:p>
    <w:bookmarkEnd w:id="7259"/>
    <w:bookmarkStart w:name="z15363" w:id="7260"/>
    <w:p>
      <w:pPr>
        <w:spacing w:after="0"/>
        <w:ind w:left="0"/>
        <w:jc w:val="both"/>
      </w:pPr>
      <w:r>
        <w:rPr>
          <w:rFonts w:ascii="Times New Roman"/>
          <w:b w:val="false"/>
          <w:i w:val="false"/>
          <w:color w:val="000000"/>
          <w:sz w:val="28"/>
        </w:rPr>
        <w:t xml:space="preserve">
      При выписке третьим лицом, являющимся поставщиком товаров, работ, услуг, счета-фактуры комиссионеру в целях выполнения требований подпунктов 2) и 3) </w:t>
      </w:r>
      <w:r>
        <w:rPr>
          <w:rFonts w:ascii="Times New Roman"/>
          <w:b w:val="false"/>
          <w:i w:val="false"/>
          <w:color w:val="000000"/>
          <w:sz w:val="28"/>
        </w:rPr>
        <w:t>пункта 5</w:t>
      </w:r>
      <w:r>
        <w:rPr>
          <w:rFonts w:ascii="Times New Roman"/>
          <w:b w:val="false"/>
          <w:i w:val="false"/>
          <w:color w:val="000000"/>
          <w:sz w:val="28"/>
        </w:rPr>
        <w:t xml:space="preserve"> статьи 412 настоящего Кодекса в качестве реквизитов получателя указываются реквизиты комиссионера.</w:t>
      </w:r>
    </w:p>
    <w:bookmarkEnd w:id="7260"/>
    <w:bookmarkStart w:name="z15364" w:id="7261"/>
    <w:p>
      <w:pPr>
        <w:spacing w:after="0"/>
        <w:ind w:left="0"/>
        <w:jc w:val="both"/>
      </w:pPr>
      <w:r>
        <w:rPr>
          <w:rFonts w:ascii="Times New Roman"/>
          <w:b w:val="false"/>
          <w:i w:val="false"/>
          <w:color w:val="000000"/>
          <w:sz w:val="28"/>
        </w:rPr>
        <w:t xml:space="preserve">
      5. Счет-фактура, выписанный в соответствии с указанными требованиями, а также требованиями </w:t>
      </w:r>
      <w:r>
        <w:rPr>
          <w:rFonts w:ascii="Times New Roman"/>
          <w:b w:val="false"/>
          <w:i w:val="false"/>
          <w:color w:val="000000"/>
          <w:sz w:val="28"/>
        </w:rPr>
        <w:t>статьи 400</w:t>
      </w:r>
      <w:r>
        <w:rPr>
          <w:rFonts w:ascii="Times New Roman"/>
          <w:b w:val="false"/>
          <w:i w:val="false"/>
          <w:color w:val="000000"/>
          <w:sz w:val="28"/>
        </w:rPr>
        <w:t xml:space="preserve"> настоящего Кодекса, является основанием для отнесения в зачет суммы налога на добавленную стоимость комитентом или покупателем товаров, работ, услуг по договору комиссии.</w:t>
      </w:r>
    </w:p>
    <w:bookmarkEnd w:id="7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416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417. Особенности выписки счетов-фактур при реализации (приобретении) товаров, работ, услуг, осуществляемых в рамках договоров о совместной деятельности</w:t>
      </w:r>
    </w:p>
    <w:bookmarkStart w:name="z7813" w:id="7262"/>
    <w:p>
      <w:pPr>
        <w:spacing w:after="0"/>
        <w:ind w:left="0"/>
        <w:jc w:val="both"/>
      </w:pPr>
      <w:r>
        <w:rPr>
          <w:rFonts w:ascii="Times New Roman"/>
          <w:b w:val="false"/>
          <w:i w:val="false"/>
          <w:color w:val="000000"/>
          <w:sz w:val="28"/>
        </w:rPr>
        <w:t>
      1. В случаях, когда реализация товаров, работ, услуг осуществляется поверенным от имени и (или) по поручению участника (участников) договора о совместной деятельности:</w:t>
      </w:r>
    </w:p>
    <w:bookmarkEnd w:id="7262"/>
    <w:bookmarkStart w:name="z7814" w:id="7263"/>
    <w:p>
      <w:pPr>
        <w:spacing w:after="0"/>
        <w:ind w:left="0"/>
        <w:jc w:val="both"/>
      </w:pPr>
      <w:r>
        <w:rPr>
          <w:rFonts w:ascii="Times New Roman"/>
          <w:b w:val="false"/>
          <w:i w:val="false"/>
          <w:color w:val="000000"/>
          <w:sz w:val="28"/>
        </w:rPr>
        <w:t>
      1) счет-фактура выписывается от имени одного из участников договора о совместной деятельности или от имени поверенного с указанием в строке, отведенной для поставщика (продавца), реквизитов участника (участников) договора о совместной деятельности;</w:t>
      </w:r>
    </w:p>
    <w:bookmarkEnd w:id="7263"/>
    <w:bookmarkStart w:name="z7815" w:id="7264"/>
    <w:p>
      <w:pPr>
        <w:spacing w:after="0"/>
        <w:ind w:left="0"/>
        <w:jc w:val="both"/>
      </w:pPr>
      <w:r>
        <w:rPr>
          <w:rFonts w:ascii="Times New Roman"/>
          <w:b w:val="false"/>
          <w:i w:val="false"/>
          <w:color w:val="000000"/>
          <w:sz w:val="28"/>
        </w:rPr>
        <w:t xml:space="preserve">
      2) при выписке счетов-фактур отражается общая сумма оборота, а также сумма оборота, приходящаяся на каждого из участников согласно условиям договора о совместной деятельности. </w:t>
      </w:r>
    </w:p>
    <w:bookmarkEnd w:id="7264"/>
    <w:bookmarkStart w:name="z7816" w:id="7265"/>
    <w:p>
      <w:pPr>
        <w:spacing w:after="0"/>
        <w:ind w:left="0"/>
        <w:jc w:val="both"/>
      </w:pPr>
      <w:r>
        <w:rPr>
          <w:rFonts w:ascii="Times New Roman"/>
          <w:b w:val="false"/>
          <w:i w:val="false"/>
          <w:color w:val="000000"/>
          <w:sz w:val="28"/>
        </w:rPr>
        <w:t>
      2. В случае выписки счета-фактуры на бумажном носителе оригинал счета-фактуры выписывается как покупателю товаров, работ и услуг, так и каждому из участников договора о совместной деятельности.</w:t>
      </w:r>
    </w:p>
    <w:bookmarkEnd w:id="7265"/>
    <w:bookmarkStart w:name="z7817" w:id="7266"/>
    <w:p>
      <w:pPr>
        <w:spacing w:after="0"/>
        <w:ind w:left="0"/>
        <w:jc w:val="both"/>
      </w:pPr>
      <w:r>
        <w:rPr>
          <w:rFonts w:ascii="Times New Roman"/>
          <w:b w:val="false"/>
          <w:i w:val="false"/>
          <w:color w:val="000000"/>
          <w:sz w:val="28"/>
        </w:rPr>
        <w:t>
      3. В случаях, когда участником (участниками) договора о совместной деятельности или поверенным приобретаются товары, работы или услуги в рамках такой деятельности, в счетах-фактурах, получаемых от поставщика (продавца), должны быть выделены:</w:t>
      </w:r>
    </w:p>
    <w:bookmarkEnd w:id="7266"/>
    <w:bookmarkStart w:name="z7818" w:id="7267"/>
    <w:p>
      <w:pPr>
        <w:spacing w:after="0"/>
        <w:ind w:left="0"/>
        <w:jc w:val="both"/>
      </w:pPr>
      <w:r>
        <w:rPr>
          <w:rFonts w:ascii="Times New Roman"/>
          <w:b w:val="false"/>
          <w:i w:val="false"/>
          <w:color w:val="000000"/>
          <w:sz w:val="28"/>
        </w:rPr>
        <w:t>
      1) реквизиты участника (участников) договора о совместной деятельности в зависимости от количества участников совместной деятельности либо поверенного;</w:t>
      </w:r>
    </w:p>
    <w:bookmarkEnd w:id="7267"/>
    <w:bookmarkStart w:name="z7819" w:id="7268"/>
    <w:p>
      <w:pPr>
        <w:spacing w:after="0"/>
        <w:ind w:left="0"/>
        <w:jc w:val="both"/>
      </w:pPr>
      <w:r>
        <w:rPr>
          <w:rFonts w:ascii="Times New Roman"/>
          <w:b w:val="false"/>
          <w:i w:val="false"/>
          <w:color w:val="000000"/>
          <w:sz w:val="28"/>
        </w:rPr>
        <w:t>
      2) суммы приобретения, в том числе суммы налога на добавленную стоимость, приходящиеся на каждого из участников договора о совместной деятельности.</w:t>
      </w:r>
    </w:p>
    <w:bookmarkEnd w:id="7268"/>
    <w:bookmarkStart w:name="z7820" w:id="7269"/>
    <w:p>
      <w:pPr>
        <w:spacing w:after="0"/>
        <w:ind w:left="0"/>
        <w:jc w:val="both"/>
      </w:pPr>
      <w:r>
        <w:rPr>
          <w:rFonts w:ascii="Times New Roman"/>
          <w:b w:val="false"/>
          <w:i w:val="false"/>
          <w:color w:val="000000"/>
          <w:sz w:val="28"/>
        </w:rPr>
        <w:t>
      4. В случае выписки счета-фактуры на бумажном носителе количество выписываемых оригиналов счетов-фактур должно соответствовать количеству участников договора о совместной деятельности, для осуществления которой приобретаются товары, работы или услуги.</w:t>
      </w:r>
    </w:p>
    <w:bookmarkEnd w:id="7269"/>
    <w:bookmarkStart w:name="z7821" w:id="7270"/>
    <w:p>
      <w:pPr>
        <w:spacing w:after="0"/>
        <w:ind w:left="0"/>
        <w:jc w:val="both"/>
      </w:pPr>
      <w:r>
        <w:rPr>
          <w:rFonts w:ascii="Times New Roman"/>
          <w:b w:val="false"/>
          <w:i w:val="false"/>
          <w:color w:val="000000"/>
          <w:sz w:val="28"/>
        </w:rPr>
        <w:t xml:space="preserve">
      5. Положения настоящей статьи не применяются при реализации (приобретении) товаров, работ, услуг оператором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426 настоящего Кодекса.</w:t>
      </w:r>
    </w:p>
    <w:bookmarkEnd w:id="7270"/>
    <w:p>
      <w:pPr>
        <w:spacing w:after="0"/>
        <w:ind w:left="0"/>
        <w:jc w:val="both"/>
      </w:pPr>
      <w:r>
        <w:rPr>
          <w:rFonts w:ascii="Times New Roman"/>
          <w:b/>
          <w:i w:val="false"/>
          <w:color w:val="000000"/>
          <w:sz w:val="28"/>
        </w:rPr>
        <w:t>Статья 418. Особенности выписки счетов-фактур в отдельных случаях</w:t>
      </w:r>
    </w:p>
    <w:bookmarkStart w:name="z7822" w:id="7271"/>
    <w:p>
      <w:pPr>
        <w:spacing w:after="0"/>
        <w:ind w:left="0"/>
        <w:jc w:val="both"/>
      </w:pPr>
      <w:r>
        <w:rPr>
          <w:rFonts w:ascii="Times New Roman"/>
          <w:b w:val="false"/>
          <w:i w:val="false"/>
          <w:color w:val="000000"/>
          <w:sz w:val="28"/>
        </w:rPr>
        <w:t xml:space="preserve">
      1. При реализации (приобретении) товаров, работ, услуг оператором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426 настоящего Кодекса, счет-фактура выписывается в соответствии с требованиями настоящей главы с указанием реквизитов оператора в качестве поставщика (покупателя).</w:t>
      </w:r>
    </w:p>
    <w:bookmarkEnd w:id="7271"/>
    <w:bookmarkStart w:name="z7823" w:id="7272"/>
    <w:p>
      <w:pPr>
        <w:spacing w:after="0"/>
        <w:ind w:left="0"/>
        <w:jc w:val="both"/>
      </w:pPr>
      <w:r>
        <w:rPr>
          <w:rFonts w:ascii="Times New Roman"/>
          <w:b w:val="false"/>
          <w:i w:val="false"/>
          <w:color w:val="000000"/>
          <w:sz w:val="28"/>
        </w:rPr>
        <w:t xml:space="preserve">
      2. Выписка счета-фактуры покупателю товаров, работ, услуг, реализуемых на условиях, соответствующих договору поручения, осуществляется доверителем, 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374 настоящего Кодекса, – поверенным в порядке, определенном настоящим разделом.</w:t>
      </w:r>
    </w:p>
    <w:bookmarkEnd w:id="7272"/>
    <w:p>
      <w:pPr>
        <w:spacing w:after="0"/>
        <w:ind w:left="0"/>
        <w:jc w:val="both"/>
      </w:pPr>
      <w:r>
        <w:rPr>
          <w:rFonts w:ascii="Times New Roman"/>
          <w:b/>
          <w:i w:val="false"/>
          <w:color w:val="000000"/>
          <w:sz w:val="28"/>
        </w:rPr>
        <w:t>Статья 419. Внесение изменений и дополнений в счет-фактуру</w:t>
      </w:r>
    </w:p>
    <w:bookmarkStart w:name="z7824" w:id="7273"/>
    <w:p>
      <w:pPr>
        <w:spacing w:after="0"/>
        <w:ind w:left="0"/>
        <w:jc w:val="both"/>
      </w:pPr>
      <w:r>
        <w:rPr>
          <w:rFonts w:ascii="Times New Roman"/>
          <w:b w:val="false"/>
          <w:i w:val="false"/>
          <w:color w:val="000000"/>
          <w:sz w:val="28"/>
        </w:rPr>
        <w:t>
      1. Исправленный счет-фактура выписывается в случае необходимости внесения изменений и (или) дополнений в ранее выписанный счет-фактуру, исправления ошибок, не влекущих замену поставщика и (или) получателя товаров, работ, услуг.</w:t>
      </w:r>
    </w:p>
    <w:bookmarkEnd w:id="7273"/>
    <w:bookmarkStart w:name="z7825" w:id="7274"/>
    <w:p>
      <w:pPr>
        <w:spacing w:after="0"/>
        <w:ind w:left="0"/>
        <w:jc w:val="both"/>
      </w:pPr>
      <w:r>
        <w:rPr>
          <w:rFonts w:ascii="Times New Roman"/>
          <w:b w:val="false"/>
          <w:i w:val="false"/>
          <w:color w:val="000000"/>
          <w:sz w:val="28"/>
        </w:rPr>
        <w:t>
      При выписке исправленного счета-фактуры ранее выписанный счет-фактура аннулируется, также аннулируются дополнительные счета-фактуры при их наличии.</w:t>
      </w:r>
    </w:p>
    <w:bookmarkEnd w:id="7274"/>
    <w:bookmarkStart w:name="z16157" w:id="7275"/>
    <w:p>
      <w:pPr>
        <w:spacing w:after="0"/>
        <w:ind w:left="0"/>
        <w:jc w:val="both"/>
      </w:pPr>
      <w:r>
        <w:rPr>
          <w:rFonts w:ascii="Times New Roman"/>
          <w:b w:val="false"/>
          <w:i w:val="false"/>
          <w:color w:val="000000"/>
          <w:sz w:val="28"/>
        </w:rPr>
        <w:t>
      Для восстановления аннулированных дополнительных счетов-фактур выписываются дополнительные счета-фактуры к исправленному счету-фактуре.</w:t>
      </w:r>
    </w:p>
    <w:bookmarkEnd w:id="7275"/>
    <w:bookmarkStart w:name="z7826" w:id="7276"/>
    <w:p>
      <w:pPr>
        <w:spacing w:after="0"/>
        <w:ind w:left="0"/>
        <w:jc w:val="both"/>
      </w:pPr>
      <w:r>
        <w:rPr>
          <w:rFonts w:ascii="Times New Roman"/>
          <w:b w:val="false"/>
          <w:i w:val="false"/>
          <w:color w:val="000000"/>
          <w:sz w:val="28"/>
        </w:rPr>
        <w:t>
      2. Исправленный счет-фактура должен:</w:t>
      </w:r>
    </w:p>
    <w:bookmarkEnd w:id="7276"/>
    <w:bookmarkStart w:name="z7827" w:id="7277"/>
    <w:p>
      <w:pPr>
        <w:spacing w:after="0"/>
        <w:ind w:left="0"/>
        <w:jc w:val="both"/>
      </w:pPr>
      <w:r>
        <w:rPr>
          <w:rFonts w:ascii="Times New Roman"/>
          <w:b w:val="false"/>
          <w:i w:val="false"/>
          <w:color w:val="000000"/>
          <w:sz w:val="28"/>
        </w:rPr>
        <w:t>
      1) соответствовать требованиям, установленным настоящей главой к выписке счетов-фактур;</w:t>
      </w:r>
    </w:p>
    <w:bookmarkEnd w:id="7277"/>
    <w:bookmarkStart w:name="z7828" w:id="7278"/>
    <w:p>
      <w:pPr>
        <w:spacing w:after="0"/>
        <w:ind w:left="0"/>
        <w:jc w:val="both"/>
      </w:pPr>
      <w:r>
        <w:rPr>
          <w:rFonts w:ascii="Times New Roman"/>
          <w:b w:val="false"/>
          <w:i w:val="false"/>
          <w:color w:val="000000"/>
          <w:sz w:val="28"/>
        </w:rPr>
        <w:t>
      2) содержать следующую информацию:</w:t>
      </w:r>
    </w:p>
    <w:bookmarkEnd w:id="7278"/>
    <w:bookmarkStart w:name="z7829" w:id="7279"/>
    <w:p>
      <w:pPr>
        <w:spacing w:after="0"/>
        <w:ind w:left="0"/>
        <w:jc w:val="both"/>
      </w:pPr>
      <w:r>
        <w:rPr>
          <w:rFonts w:ascii="Times New Roman"/>
          <w:b w:val="false"/>
          <w:i w:val="false"/>
          <w:color w:val="000000"/>
          <w:sz w:val="28"/>
        </w:rPr>
        <w:t xml:space="preserve">
      пометку о том, что счет-фактура является исправленным; </w:t>
      </w:r>
    </w:p>
    <w:bookmarkEnd w:id="7279"/>
    <w:bookmarkStart w:name="z7830" w:id="7280"/>
    <w:p>
      <w:pPr>
        <w:spacing w:after="0"/>
        <w:ind w:left="0"/>
        <w:jc w:val="both"/>
      </w:pPr>
      <w:r>
        <w:rPr>
          <w:rFonts w:ascii="Times New Roman"/>
          <w:b w:val="false"/>
          <w:i w:val="false"/>
          <w:color w:val="000000"/>
          <w:sz w:val="28"/>
        </w:rPr>
        <w:t xml:space="preserve">
      порядковый номер и дату выписки исправленного счета-фактуры; </w:t>
      </w:r>
    </w:p>
    <w:bookmarkEnd w:id="7280"/>
    <w:bookmarkStart w:name="z7832" w:id="7281"/>
    <w:p>
      <w:pPr>
        <w:spacing w:after="0"/>
        <w:ind w:left="0"/>
        <w:jc w:val="both"/>
      </w:pPr>
      <w:r>
        <w:rPr>
          <w:rFonts w:ascii="Times New Roman"/>
          <w:b w:val="false"/>
          <w:i w:val="false"/>
          <w:color w:val="000000"/>
          <w:sz w:val="28"/>
        </w:rPr>
        <w:t>
      порядковый номер и дату выписки аннулируемого счета-фактуры.</w:t>
      </w:r>
    </w:p>
    <w:bookmarkEnd w:id="7281"/>
    <w:bookmarkStart w:name="z7833" w:id="7282"/>
    <w:p>
      <w:pPr>
        <w:spacing w:after="0"/>
        <w:ind w:left="0"/>
        <w:jc w:val="both"/>
      </w:pPr>
      <w:r>
        <w:rPr>
          <w:rFonts w:ascii="Times New Roman"/>
          <w:b w:val="false"/>
          <w:i w:val="false"/>
          <w:color w:val="000000"/>
          <w:sz w:val="28"/>
        </w:rPr>
        <w:t>
      3. По исправленному счету-фактуре, выписанному на бумажном носителе, обязательно наличие одного из нижеперечисленных подтверждений о получении такого счета-фактуры получателем товаров, работ, услуг:</w:t>
      </w:r>
    </w:p>
    <w:bookmarkEnd w:id="7282"/>
    <w:bookmarkStart w:name="z7834" w:id="7283"/>
    <w:p>
      <w:pPr>
        <w:spacing w:after="0"/>
        <w:ind w:left="0"/>
        <w:jc w:val="both"/>
      </w:pPr>
      <w:r>
        <w:rPr>
          <w:rFonts w:ascii="Times New Roman"/>
          <w:b w:val="false"/>
          <w:i w:val="false"/>
          <w:color w:val="000000"/>
          <w:sz w:val="28"/>
        </w:rPr>
        <w:t xml:space="preserve">
      1) заверение получателем товаров, работ, услуг такого счета-фактуры подписями и печатью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412 настоящего Кодекса;</w:t>
      </w:r>
    </w:p>
    <w:bookmarkEnd w:id="7283"/>
    <w:bookmarkStart w:name="z7835" w:id="7284"/>
    <w:p>
      <w:pPr>
        <w:spacing w:after="0"/>
        <w:ind w:left="0"/>
        <w:jc w:val="both"/>
      </w:pPr>
      <w:r>
        <w:rPr>
          <w:rFonts w:ascii="Times New Roman"/>
          <w:b w:val="false"/>
          <w:i w:val="false"/>
          <w:color w:val="000000"/>
          <w:sz w:val="28"/>
        </w:rPr>
        <w:t>
      2) направление поставщиком товаров, работ, услуг такого счета-фактуры в адрес получателя товаров, работ, услуг заказным письмом и наличие уведомления о его получении;</w:t>
      </w:r>
    </w:p>
    <w:bookmarkEnd w:id="7284"/>
    <w:bookmarkStart w:name="z7836" w:id="7285"/>
    <w:p>
      <w:pPr>
        <w:spacing w:after="0"/>
        <w:ind w:left="0"/>
        <w:jc w:val="both"/>
      </w:pPr>
      <w:r>
        <w:rPr>
          <w:rFonts w:ascii="Times New Roman"/>
          <w:b w:val="false"/>
          <w:i w:val="false"/>
          <w:color w:val="000000"/>
          <w:sz w:val="28"/>
        </w:rPr>
        <w:t>
      3) наличие письма получателя товаров, работ, услуг о получении такого счета-фактуры с подписью и печатью:</w:t>
      </w:r>
    </w:p>
    <w:bookmarkEnd w:id="7285"/>
    <w:bookmarkStart w:name="z7837" w:id="7286"/>
    <w:p>
      <w:pPr>
        <w:spacing w:after="0"/>
        <w:ind w:left="0"/>
        <w:jc w:val="both"/>
      </w:pPr>
      <w:r>
        <w:rPr>
          <w:rFonts w:ascii="Times New Roman"/>
          <w:b w:val="false"/>
          <w:i w:val="false"/>
          <w:color w:val="000000"/>
          <w:sz w:val="28"/>
        </w:rPr>
        <w:t>
      для юридических лиц – содержащей название и указание на организационно-правовую форму, если данное лицо в соответствии с законодательством Республики Казахстан должно иметь печать;</w:t>
      </w:r>
    </w:p>
    <w:bookmarkEnd w:id="7286"/>
    <w:bookmarkStart w:name="z7838" w:id="7287"/>
    <w:p>
      <w:pPr>
        <w:spacing w:after="0"/>
        <w:ind w:left="0"/>
        <w:jc w:val="both"/>
      </w:pPr>
      <w:r>
        <w:rPr>
          <w:rFonts w:ascii="Times New Roman"/>
          <w:b w:val="false"/>
          <w:i w:val="false"/>
          <w:color w:val="000000"/>
          <w:sz w:val="28"/>
        </w:rPr>
        <w:t>
      для индивидуальных предпринимателей – при ее наличии, содержащей фамилию, имя, отчество (если оно указано в документе, удостоверяющем личность) и (или) наименование.</w:t>
      </w:r>
    </w:p>
    <w:bookmarkEnd w:id="7287"/>
    <w:bookmarkStart w:name="z7839" w:id="7288"/>
    <w:p>
      <w:pPr>
        <w:spacing w:after="0"/>
        <w:ind w:left="0"/>
        <w:jc w:val="both"/>
      </w:pPr>
      <w:r>
        <w:rPr>
          <w:rFonts w:ascii="Times New Roman"/>
          <w:b w:val="false"/>
          <w:i w:val="false"/>
          <w:color w:val="000000"/>
          <w:sz w:val="28"/>
        </w:rPr>
        <w:t>
      4. По исправленному счету-фактуре, выписанному в электронной форме, получатель товаров, работ, услуг вправе в течение десяти календарных дней со дня получения такого исправленного счета-фактуры указать несогласие с выпиской такого счета-фактуры согласно порядку документооборота счетов-фактур, выписываемых в электронной форме.</w:t>
      </w:r>
    </w:p>
    <w:bookmarkEnd w:id="7288"/>
    <w:bookmarkStart w:name="z7840" w:id="7289"/>
    <w:p>
      <w:pPr>
        <w:spacing w:after="0"/>
        <w:ind w:left="0"/>
        <w:jc w:val="both"/>
      </w:pPr>
      <w:r>
        <w:rPr>
          <w:rFonts w:ascii="Times New Roman"/>
          <w:b w:val="false"/>
          <w:i w:val="false"/>
          <w:color w:val="000000"/>
          <w:sz w:val="28"/>
        </w:rPr>
        <w:t xml:space="preserve">
      Положения настоящей статьи не применяются в случаях, предусмотренных </w:t>
      </w:r>
      <w:r>
        <w:rPr>
          <w:rFonts w:ascii="Times New Roman"/>
          <w:b w:val="false"/>
          <w:i w:val="false"/>
          <w:color w:val="000000"/>
          <w:sz w:val="28"/>
        </w:rPr>
        <w:t>статьей 420</w:t>
      </w:r>
      <w:r>
        <w:rPr>
          <w:rFonts w:ascii="Times New Roman"/>
          <w:b w:val="false"/>
          <w:i w:val="false"/>
          <w:color w:val="000000"/>
          <w:sz w:val="28"/>
        </w:rPr>
        <w:t xml:space="preserve"> настоящего Кодекса.</w:t>
      </w:r>
    </w:p>
    <w:bookmarkEnd w:id="7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419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420. Выписка дополнительного счета-фактуры</w:t>
      </w:r>
    </w:p>
    <w:bookmarkStart w:name="z7841" w:id="7290"/>
    <w:p>
      <w:pPr>
        <w:spacing w:after="0"/>
        <w:ind w:left="0"/>
        <w:jc w:val="both"/>
      </w:pPr>
      <w:r>
        <w:rPr>
          <w:rFonts w:ascii="Times New Roman"/>
          <w:b w:val="false"/>
          <w:i w:val="false"/>
          <w:color w:val="000000"/>
          <w:sz w:val="28"/>
        </w:rPr>
        <w:t>
      1. Выписка дополнительного счета-фактуры производится поставщиком в случаях:</w:t>
      </w:r>
    </w:p>
    <w:bookmarkEnd w:id="7290"/>
    <w:bookmarkStart w:name="z7842" w:id="7291"/>
    <w:p>
      <w:pPr>
        <w:spacing w:after="0"/>
        <w:ind w:left="0"/>
        <w:jc w:val="both"/>
      </w:pPr>
      <w:r>
        <w:rPr>
          <w:rFonts w:ascii="Times New Roman"/>
          <w:b w:val="false"/>
          <w:i w:val="false"/>
          <w:color w:val="000000"/>
          <w:sz w:val="28"/>
        </w:rPr>
        <w:t xml:space="preserve">
      1) корректировки размера оборота в соответствии со </w:t>
      </w:r>
      <w:r>
        <w:rPr>
          <w:rFonts w:ascii="Times New Roman"/>
          <w:b w:val="false"/>
          <w:i w:val="false"/>
          <w:color w:val="000000"/>
          <w:sz w:val="28"/>
        </w:rPr>
        <w:t>статьей 383</w:t>
      </w:r>
      <w:r>
        <w:rPr>
          <w:rFonts w:ascii="Times New Roman"/>
          <w:b w:val="false"/>
          <w:i w:val="false"/>
          <w:color w:val="000000"/>
          <w:sz w:val="28"/>
        </w:rPr>
        <w:t xml:space="preserve"> настоящего Кодекса;</w:t>
      </w:r>
    </w:p>
    <w:bookmarkEnd w:id="7291"/>
    <w:bookmarkStart w:name="z7843" w:id="7292"/>
    <w:p>
      <w:pPr>
        <w:spacing w:after="0"/>
        <w:ind w:left="0"/>
        <w:jc w:val="both"/>
      </w:pPr>
      <w:r>
        <w:rPr>
          <w:rFonts w:ascii="Times New Roman"/>
          <w:b w:val="false"/>
          <w:i w:val="false"/>
          <w:color w:val="000000"/>
          <w:sz w:val="28"/>
        </w:rPr>
        <w:t xml:space="preserve">
      2) несоблюдения требований </w:t>
      </w:r>
      <w:r>
        <w:rPr>
          <w:rFonts w:ascii="Times New Roman"/>
          <w:b w:val="false"/>
          <w:i w:val="false"/>
          <w:color w:val="000000"/>
          <w:sz w:val="28"/>
        </w:rPr>
        <w:t>статьи 197</w:t>
      </w:r>
      <w:r>
        <w:rPr>
          <w:rFonts w:ascii="Times New Roman"/>
          <w:b w:val="false"/>
          <w:i w:val="false"/>
          <w:color w:val="000000"/>
          <w:sz w:val="28"/>
        </w:rPr>
        <w:t xml:space="preserve"> настоящего Кодекса.</w:t>
      </w:r>
    </w:p>
    <w:bookmarkEnd w:id="7292"/>
    <w:bookmarkStart w:name="z7844" w:id="7293"/>
    <w:p>
      <w:pPr>
        <w:spacing w:after="0"/>
        <w:ind w:left="0"/>
        <w:jc w:val="both"/>
      </w:pPr>
      <w:r>
        <w:rPr>
          <w:rFonts w:ascii="Times New Roman"/>
          <w:b w:val="false"/>
          <w:i w:val="false"/>
          <w:color w:val="000000"/>
          <w:sz w:val="28"/>
        </w:rPr>
        <w:t>
      2. Дополнительный счет-фактура должен:</w:t>
      </w:r>
    </w:p>
    <w:bookmarkEnd w:id="7293"/>
    <w:bookmarkStart w:name="z7845" w:id="7294"/>
    <w:p>
      <w:pPr>
        <w:spacing w:after="0"/>
        <w:ind w:left="0"/>
        <w:jc w:val="both"/>
      </w:pPr>
      <w:r>
        <w:rPr>
          <w:rFonts w:ascii="Times New Roman"/>
          <w:b w:val="false"/>
          <w:i w:val="false"/>
          <w:color w:val="000000"/>
          <w:sz w:val="28"/>
        </w:rPr>
        <w:t>
      1) соответствовать требованиям, установленным настоящей главой к выписке счетов-фактур;</w:t>
      </w:r>
    </w:p>
    <w:bookmarkEnd w:id="7294"/>
    <w:bookmarkStart w:name="z7846" w:id="7295"/>
    <w:p>
      <w:pPr>
        <w:spacing w:after="0"/>
        <w:ind w:left="0"/>
        <w:jc w:val="both"/>
      </w:pPr>
      <w:r>
        <w:rPr>
          <w:rFonts w:ascii="Times New Roman"/>
          <w:b w:val="false"/>
          <w:i w:val="false"/>
          <w:color w:val="000000"/>
          <w:sz w:val="28"/>
        </w:rPr>
        <w:t>
      2) содержать следующую информацию:</w:t>
      </w:r>
    </w:p>
    <w:bookmarkEnd w:id="7295"/>
    <w:bookmarkStart w:name="z7847" w:id="7296"/>
    <w:p>
      <w:pPr>
        <w:spacing w:after="0"/>
        <w:ind w:left="0"/>
        <w:jc w:val="both"/>
      </w:pPr>
      <w:r>
        <w:rPr>
          <w:rFonts w:ascii="Times New Roman"/>
          <w:b w:val="false"/>
          <w:i w:val="false"/>
          <w:color w:val="000000"/>
          <w:sz w:val="28"/>
        </w:rPr>
        <w:t>
      пометку о том, что счет-фактура является дополнительным;</w:t>
      </w:r>
    </w:p>
    <w:bookmarkEnd w:id="7296"/>
    <w:bookmarkStart w:name="z7848" w:id="7297"/>
    <w:p>
      <w:pPr>
        <w:spacing w:after="0"/>
        <w:ind w:left="0"/>
        <w:jc w:val="both"/>
      </w:pPr>
      <w:r>
        <w:rPr>
          <w:rFonts w:ascii="Times New Roman"/>
          <w:b w:val="false"/>
          <w:i w:val="false"/>
          <w:color w:val="000000"/>
          <w:sz w:val="28"/>
        </w:rPr>
        <w:t>
      порядковый номер и дату выписки дополнительного счета-фактуры;</w:t>
      </w:r>
    </w:p>
    <w:bookmarkEnd w:id="7297"/>
    <w:bookmarkStart w:name="z7849" w:id="7298"/>
    <w:p>
      <w:pPr>
        <w:spacing w:after="0"/>
        <w:ind w:left="0"/>
        <w:jc w:val="both"/>
      </w:pPr>
      <w:r>
        <w:rPr>
          <w:rFonts w:ascii="Times New Roman"/>
          <w:b w:val="false"/>
          <w:i w:val="false"/>
          <w:color w:val="000000"/>
          <w:sz w:val="28"/>
        </w:rPr>
        <w:t>
      порядковый номер и дату выписки счета-фактуры, к которому выписывается дополнительный счет-фактура;</w:t>
      </w:r>
    </w:p>
    <w:bookmarkEnd w:id="7298"/>
    <w:bookmarkStart w:name="z7850" w:id="7299"/>
    <w:p>
      <w:pPr>
        <w:spacing w:after="0"/>
        <w:ind w:left="0"/>
        <w:jc w:val="both"/>
      </w:pPr>
      <w:r>
        <w:rPr>
          <w:rFonts w:ascii="Times New Roman"/>
          <w:b w:val="false"/>
          <w:i w:val="false"/>
          <w:color w:val="000000"/>
          <w:sz w:val="28"/>
        </w:rPr>
        <w:t xml:space="preserve">
      сумму корректировки размера оборота в случае его изменения; </w:t>
      </w:r>
    </w:p>
    <w:bookmarkEnd w:id="7299"/>
    <w:bookmarkStart w:name="z7851" w:id="7300"/>
    <w:p>
      <w:pPr>
        <w:spacing w:after="0"/>
        <w:ind w:left="0"/>
        <w:jc w:val="both"/>
      </w:pPr>
      <w:r>
        <w:rPr>
          <w:rFonts w:ascii="Times New Roman"/>
          <w:b w:val="false"/>
          <w:i w:val="false"/>
          <w:color w:val="000000"/>
          <w:sz w:val="28"/>
        </w:rPr>
        <w:t>
      сумму корректировки налога на добавленную стоимость в случае его изменения;</w:t>
      </w:r>
    </w:p>
    <w:bookmarkEnd w:id="7300"/>
    <w:bookmarkStart w:name="z7852" w:id="7301"/>
    <w:p>
      <w:pPr>
        <w:spacing w:after="0"/>
        <w:ind w:left="0"/>
        <w:jc w:val="both"/>
      </w:pPr>
      <w:r>
        <w:rPr>
          <w:rFonts w:ascii="Times New Roman"/>
          <w:b w:val="false"/>
          <w:i w:val="false"/>
          <w:color w:val="000000"/>
          <w:sz w:val="28"/>
        </w:rPr>
        <w:t>
      дату совершения оборота на сумму корректировки размера оборота – при выписке в электронной форме;</w:t>
      </w:r>
    </w:p>
    <w:bookmarkEnd w:id="7301"/>
    <w:bookmarkStart w:name="z7853" w:id="7302"/>
    <w:p>
      <w:pPr>
        <w:spacing w:after="0"/>
        <w:ind w:left="0"/>
        <w:jc w:val="both"/>
      </w:pPr>
      <w:r>
        <w:rPr>
          <w:rFonts w:ascii="Times New Roman"/>
          <w:b w:val="false"/>
          <w:i w:val="false"/>
          <w:color w:val="000000"/>
          <w:sz w:val="28"/>
        </w:rPr>
        <w:t xml:space="preserve">
      отметку "несоблюдение </w:t>
      </w:r>
      <w:r>
        <w:rPr>
          <w:rFonts w:ascii="Times New Roman"/>
          <w:b w:val="false"/>
          <w:i w:val="false"/>
          <w:color w:val="000000"/>
          <w:sz w:val="28"/>
        </w:rPr>
        <w:t>статьи 197</w:t>
      </w:r>
      <w:r>
        <w:rPr>
          <w:rFonts w:ascii="Times New Roman"/>
          <w:b w:val="false"/>
          <w:i w:val="false"/>
          <w:color w:val="000000"/>
          <w:sz w:val="28"/>
        </w:rPr>
        <w:t xml:space="preserve"> Налогового кодекса" в случае, установленном подпунктом 2) пункта 1 настоящей статьи. </w:t>
      </w:r>
    </w:p>
    <w:bookmarkEnd w:id="7302"/>
    <w:bookmarkStart w:name="z7854" w:id="7303"/>
    <w:p>
      <w:pPr>
        <w:spacing w:after="0"/>
        <w:ind w:left="0"/>
        <w:jc w:val="both"/>
      </w:pPr>
      <w:r>
        <w:rPr>
          <w:rFonts w:ascii="Times New Roman"/>
          <w:b w:val="false"/>
          <w:i w:val="false"/>
          <w:color w:val="000000"/>
          <w:sz w:val="28"/>
        </w:rPr>
        <w:t>
      3. Дополнительный счет-фактура выписывается не ранее даты совершения оборота на сумму корректировки и не позднее пятнадцати календарных дней после такой даты.</w:t>
      </w:r>
    </w:p>
    <w:bookmarkEnd w:id="7303"/>
    <w:bookmarkStart w:name="z7855" w:id="7304"/>
    <w:p>
      <w:pPr>
        <w:spacing w:after="0"/>
        <w:ind w:left="0"/>
        <w:jc w:val="both"/>
      </w:pPr>
      <w:r>
        <w:rPr>
          <w:rFonts w:ascii="Times New Roman"/>
          <w:b w:val="false"/>
          <w:i w:val="false"/>
          <w:color w:val="000000"/>
          <w:sz w:val="28"/>
        </w:rPr>
        <w:t>
      4. По дополнительному счету-фактуре, выписанному на бумажном носителе, обязательно наличие одного из нижеперечисленных подтверждений о получении такого счета-фактуры получателем товаров, работ, услуг:</w:t>
      </w:r>
    </w:p>
    <w:bookmarkEnd w:id="7304"/>
    <w:bookmarkStart w:name="z7856" w:id="7305"/>
    <w:p>
      <w:pPr>
        <w:spacing w:after="0"/>
        <w:ind w:left="0"/>
        <w:jc w:val="both"/>
      </w:pPr>
      <w:r>
        <w:rPr>
          <w:rFonts w:ascii="Times New Roman"/>
          <w:b w:val="false"/>
          <w:i w:val="false"/>
          <w:color w:val="000000"/>
          <w:sz w:val="28"/>
        </w:rPr>
        <w:t xml:space="preserve">
      1) заверение получателем товаров, работ, услуг такого счета-фактуры подписями и печатью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412 настоящего Кодекса;</w:t>
      </w:r>
    </w:p>
    <w:bookmarkEnd w:id="7305"/>
    <w:bookmarkStart w:name="z7857" w:id="7306"/>
    <w:p>
      <w:pPr>
        <w:spacing w:after="0"/>
        <w:ind w:left="0"/>
        <w:jc w:val="both"/>
      </w:pPr>
      <w:r>
        <w:rPr>
          <w:rFonts w:ascii="Times New Roman"/>
          <w:b w:val="false"/>
          <w:i w:val="false"/>
          <w:color w:val="000000"/>
          <w:sz w:val="28"/>
        </w:rPr>
        <w:t>
      2) направление поставщиком товаров, работ, услуг такого счета-фактуры в адрес получателя товаров, работ, услуг заказным письмом и наличие уведомления о его получении;</w:t>
      </w:r>
    </w:p>
    <w:bookmarkEnd w:id="7306"/>
    <w:bookmarkStart w:name="z7858" w:id="7307"/>
    <w:p>
      <w:pPr>
        <w:spacing w:after="0"/>
        <w:ind w:left="0"/>
        <w:jc w:val="both"/>
      </w:pPr>
      <w:r>
        <w:rPr>
          <w:rFonts w:ascii="Times New Roman"/>
          <w:b w:val="false"/>
          <w:i w:val="false"/>
          <w:color w:val="000000"/>
          <w:sz w:val="28"/>
        </w:rPr>
        <w:t>
      3) наличие письма получателя товаров, работ, услуг о получении такого счета-фактуры с подписью и печатью:</w:t>
      </w:r>
    </w:p>
    <w:bookmarkEnd w:id="7307"/>
    <w:bookmarkStart w:name="z7859" w:id="7308"/>
    <w:p>
      <w:pPr>
        <w:spacing w:after="0"/>
        <w:ind w:left="0"/>
        <w:jc w:val="both"/>
      </w:pPr>
      <w:r>
        <w:rPr>
          <w:rFonts w:ascii="Times New Roman"/>
          <w:b w:val="false"/>
          <w:i w:val="false"/>
          <w:color w:val="000000"/>
          <w:sz w:val="28"/>
        </w:rPr>
        <w:t>
      для юридических лиц – содержащей название и указание на организационно-правовую форму, если данное лицо в соответствии с законодательством Республики Казахстан должно иметь печать;</w:t>
      </w:r>
    </w:p>
    <w:bookmarkEnd w:id="7308"/>
    <w:bookmarkStart w:name="z7860" w:id="7309"/>
    <w:p>
      <w:pPr>
        <w:spacing w:after="0"/>
        <w:ind w:left="0"/>
        <w:jc w:val="both"/>
      </w:pPr>
      <w:r>
        <w:rPr>
          <w:rFonts w:ascii="Times New Roman"/>
          <w:b w:val="false"/>
          <w:i w:val="false"/>
          <w:color w:val="000000"/>
          <w:sz w:val="28"/>
        </w:rPr>
        <w:t>
      для индивидуальных предпринимателей – при ее наличии, содержащей фамилию, имя, отчество (если оно указано в документе, удостоверяющем личность) и (или) наименование.</w:t>
      </w:r>
    </w:p>
    <w:bookmarkEnd w:id="7309"/>
    <w:bookmarkStart w:name="z7861" w:id="7310"/>
    <w:p>
      <w:pPr>
        <w:spacing w:after="0"/>
        <w:ind w:left="0"/>
        <w:jc w:val="both"/>
      </w:pPr>
      <w:r>
        <w:rPr>
          <w:rFonts w:ascii="Times New Roman"/>
          <w:b w:val="false"/>
          <w:i w:val="false"/>
          <w:color w:val="000000"/>
          <w:sz w:val="28"/>
        </w:rPr>
        <w:t>
      5. По дополнительному счету-фактуре, выписанному в электронной форме, получатель товаров, работ, услуг вправе в течение десяти календарных дней со дня получения такого дополнительного счета-фактуры указать несогласие с выпиской такого счета-фактуры согласно порядку документооборота счетов-фактур, выписываемых в электронной форме.</w:t>
      </w:r>
    </w:p>
    <w:bookmarkEnd w:id="7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420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7862" w:id="7311"/>
    <w:p>
      <w:pPr>
        <w:spacing w:after="0"/>
        <w:ind w:left="0"/>
        <w:jc w:val="left"/>
      </w:pPr>
      <w:r>
        <w:rPr>
          <w:rFonts w:ascii="Times New Roman"/>
          <w:b/>
          <w:i w:val="false"/>
          <w:color w:val="000000"/>
        </w:rPr>
        <w:t xml:space="preserve"> Глава 48. ПОРЯДОК ИСЧИСЛЕНИЯ И УПЛАТЫ НАЛОГА</w:t>
      </w:r>
    </w:p>
    <w:bookmarkEnd w:id="7311"/>
    <w:p>
      <w:pPr>
        <w:spacing w:after="0"/>
        <w:ind w:left="0"/>
        <w:jc w:val="both"/>
      </w:pPr>
      <w:r>
        <w:rPr>
          <w:rFonts w:ascii="Times New Roman"/>
          <w:b/>
          <w:i w:val="false"/>
          <w:color w:val="000000"/>
          <w:sz w:val="28"/>
        </w:rPr>
        <w:t>Статья 421. Исчисление налога на добавленную стоимость</w:t>
      </w:r>
    </w:p>
    <w:bookmarkStart w:name="z7863" w:id="7312"/>
    <w:p>
      <w:pPr>
        <w:spacing w:after="0"/>
        <w:ind w:left="0"/>
        <w:jc w:val="both"/>
      </w:pPr>
      <w:r>
        <w:rPr>
          <w:rFonts w:ascii="Times New Roman"/>
          <w:b w:val="false"/>
          <w:i w:val="false"/>
          <w:color w:val="000000"/>
          <w:sz w:val="28"/>
        </w:rPr>
        <w:t>
      1. Налог на добавленную стоимость, за исключением налога на добавленную стоимость, начисленного по облагаемому импорту, исчисляется за налоговый период в следующем порядке:</w:t>
      </w:r>
    </w:p>
    <w:bookmarkEnd w:id="7312"/>
    <w:bookmarkStart w:name="z7864" w:id="7313"/>
    <w:p>
      <w:pPr>
        <w:spacing w:after="0"/>
        <w:ind w:left="0"/>
        <w:jc w:val="both"/>
      </w:pPr>
      <w:r>
        <w:rPr>
          <w:rFonts w:ascii="Times New Roman"/>
          <w:b w:val="false"/>
          <w:i w:val="false"/>
          <w:color w:val="000000"/>
          <w:sz w:val="28"/>
        </w:rPr>
        <w:t xml:space="preserve">
      сумма налога на добавленную стоимость, начисленного с облагаемого оборота, </w:t>
      </w:r>
    </w:p>
    <w:bookmarkEnd w:id="7313"/>
    <w:bookmarkStart w:name="z7865" w:id="7314"/>
    <w:p>
      <w:pPr>
        <w:spacing w:after="0"/>
        <w:ind w:left="0"/>
        <w:jc w:val="both"/>
      </w:pPr>
      <w:r>
        <w:rPr>
          <w:rFonts w:ascii="Times New Roman"/>
          <w:b w:val="false"/>
          <w:i w:val="false"/>
          <w:color w:val="000000"/>
          <w:sz w:val="28"/>
        </w:rPr>
        <w:t>
      минус</w:t>
      </w:r>
    </w:p>
    <w:bookmarkEnd w:id="7314"/>
    <w:bookmarkStart w:name="z7866" w:id="7315"/>
    <w:p>
      <w:pPr>
        <w:spacing w:after="0"/>
        <w:ind w:left="0"/>
        <w:jc w:val="both"/>
      </w:pPr>
      <w:r>
        <w:rPr>
          <w:rFonts w:ascii="Times New Roman"/>
          <w:b w:val="false"/>
          <w:i w:val="false"/>
          <w:color w:val="000000"/>
          <w:sz w:val="28"/>
        </w:rPr>
        <w:t xml:space="preserve">
      сумма налога на добавленную стоимость, разрешенного к отнесению в зачет, определенная в соответствии со </w:t>
      </w:r>
      <w:r>
        <w:rPr>
          <w:rFonts w:ascii="Times New Roman"/>
          <w:b w:val="false"/>
          <w:i w:val="false"/>
          <w:color w:val="000000"/>
          <w:sz w:val="28"/>
        </w:rPr>
        <w:t>статьями 408</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и </w:t>
      </w:r>
      <w:r>
        <w:rPr>
          <w:rFonts w:ascii="Times New Roman"/>
          <w:b w:val="false"/>
          <w:i w:val="false"/>
          <w:color w:val="000000"/>
          <w:sz w:val="28"/>
        </w:rPr>
        <w:t>410</w:t>
      </w:r>
      <w:r>
        <w:rPr>
          <w:rFonts w:ascii="Times New Roman"/>
          <w:b w:val="false"/>
          <w:i w:val="false"/>
          <w:color w:val="000000"/>
          <w:sz w:val="28"/>
        </w:rPr>
        <w:t xml:space="preserve"> настоящего Кодекса,</w:t>
      </w:r>
    </w:p>
    <w:bookmarkEnd w:id="7315"/>
    <w:bookmarkStart w:name="z7867" w:id="7316"/>
    <w:p>
      <w:pPr>
        <w:spacing w:after="0"/>
        <w:ind w:left="0"/>
        <w:jc w:val="both"/>
      </w:pPr>
      <w:r>
        <w:rPr>
          <w:rFonts w:ascii="Times New Roman"/>
          <w:b w:val="false"/>
          <w:i w:val="false"/>
          <w:color w:val="000000"/>
          <w:sz w:val="28"/>
        </w:rPr>
        <w:t xml:space="preserve">
      минус </w:t>
      </w:r>
    </w:p>
    <w:bookmarkEnd w:id="7316"/>
    <w:bookmarkStart w:name="z7868" w:id="7317"/>
    <w:p>
      <w:pPr>
        <w:spacing w:after="0"/>
        <w:ind w:left="0"/>
        <w:jc w:val="both"/>
      </w:pPr>
      <w:r>
        <w:rPr>
          <w:rFonts w:ascii="Times New Roman"/>
          <w:b w:val="false"/>
          <w:i w:val="false"/>
          <w:color w:val="000000"/>
          <w:sz w:val="28"/>
        </w:rPr>
        <w:t xml:space="preserve">
      дополнительная сумма налога на добавленную стоимость, относимого в зачет, определенная в соответствии со </w:t>
      </w:r>
      <w:r>
        <w:rPr>
          <w:rFonts w:ascii="Times New Roman"/>
          <w:b w:val="false"/>
          <w:i w:val="false"/>
          <w:color w:val="000000"/>
          <w:sz w:val="28"/>
        </w:rPr>
        <w:t>статьей 411</w:t>
      </w:r>
      <w:r>
        <w:rPr>
          <w:rFonts w:ascii="Times New Roman"/>
          <w:b w:val="false"/>
          <w:i w:val="false"/>
          <w:color w:val="000000"/>
          <w:sz w:val="28"/>
        </w:rPr>
        <w:t xml:space="preserve"> настоящего Кодекса.</w:t>
      </w:r>
    </w:p>
    <w:bookmarkEnd w:id="7317"/>
    <w:bookmarkStart w:name="z7869" w:id="7318"/>
    <w:p>
      <w:pPr>
        <w:spacing w:after="0"/>
        <w:ind w:left="0"/>
        <w:jc w:val="both"/>
      </w:pPr>
      <w:r>
        <w:rPr>
          <w:rFonts w:ascii="Times New Roman"/>
          <w:b w:val="false"/>
          <w:i w:val="false"/>
          <w:color w:val="000000"/>
          <w:sz w:val="28"/>
        </w:rPr>
        <w:t>
      2. Сумма налога на добавленную стоимость, начисленного с облагаемого оборота, определяется в следующем порядке:</w:t>
      </w:r>
    </w:p>
    <w:bookmarkEnd w:id="7318"/>
    <w:bookmarkStart w:name="z7870" w:id="7319"/>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422 настоящего Кодекса, и облагаемого оборота, за исключением оборотов по реализации, указанных в </w:t>
      </w:r>
      <w:r>
        <w:rPr>
          <w:rFonts w:ascii="Times New Roman"/>
          <w:b w:val="false"/>
          <w:i w:val="false"/>
          <w:color w:val="000000"/>
          <w:sz w:val="28"/>
        </w:rPr>
        <w:t>главе 44</w:t>
      </w:r>
      <w:r>
        <w:rPr>
          <w:rFonts w:ascii="Times New Roman"/>
          <w:b w:val="false"/>
          <w:i w:val="false"/>
          <w:color w:val="000000"/>
          <w:sz w:val="28"/>
        </w:rPr>
        <w:t xml:space="preserve"> настоящего Кодекса, уменьшенного и (или) увеличенного на сумму оборотов, предусмотренных </w:t>
      </w:r>
      <w:r>
        <w:rPr>
          <w:rFonts w:ascii="Times New Roman"/>
          <w:b w:val="false"/>
          <w:i w:val="false"/>
          <w:color w:val="000000"/>
          <w:sz w:val="28"/>
        </w:rPr>
        <w:t>статьями 383</w:t>
      </w:r>
      <w:r>
        <w:rPr>
          <w:rFonts w:ascii="Times New Roman"/>
          <w:b w:val="false"/>
          <w:i w:val="false"/>
          <w:color w:val="000000"/>
          <w:sz w:val="28"/>
        </w:rPr>
        <w:t xml:space="preserve"> и </w:t>
      </w:r>
      <w:r>
        <w:rPr>
          <w:rFonts w:ascii="Times New Roman"/>
          <w:b w:val="false"/>
          <w:i w:val="false"/>
          <w:color w:val="000000"/>
          <w:sz w:val="28"/>
        </w:rPr>
        <w:t>384</w:t>
      </w:r>
      <w:r>
        <w:rPr>
          <w:rFonts w:ascii="Times New Roman"/>
          <w:b w:val="false"/>
          <w:i w:val="false"/>
          <w:color w:val="000000"/>
          <w:sz w:val="28"/>
        </w:rPr>
        <w:t xml:space="preserve"> настоящего Кодекса, </w:t>
      </w:r>
    </w:p>
    <w:bookmarkEnd w:id="7319"/>
    <w:bookmarkStart w:name="z7871" w:id="7320"/>
    <w:p>
      <w:pPr>
        <w:spacing w:after="0"/>
        <w:ind w:left="0"/>
        <w:jc w:val="both"/>
      </w:pPr>
      <w:r>
        <w:rPr>
          <w:rFonts w:ascii="Times New Roman"/>
          <w:b w:val="false"/>
          <w:i w:val="false"/>
          <w:color w:val="000000"/>
          <w:sz w:val="28"/>
        </w:rPr>
        <w:t>
      плюс</w:t>
      </w:r>
    </w:p>
    <w:bookmarkEnd w:id="7320"/>
    <w:bookmarkStart w:name="z7872" w:id="7321"/>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пунктом 2</w:t>
      </w:r>
      <w:r>
        <w:rPr>
          <w:rFonts w:ascii="Times New Roman"/>
          <w:b w:val="false"/>
          <w:i w:val="false"/>
          <w:color w:val="000000"/>
          <w:sz w:val="28"/>
        </w:rPr>
        <w:t xml:space="preserve"> статьи 422 настоящего Кодекса, и оборотов по реализации, указанных в </w:t>
      </w:r>
      <w:r>
        <w:rPr>
          <w:rFonts w:ascii="Times New Roman"/>
          <w:b w:val="false"/>
          <w:i w:val="false"/>
          <w:color w:val="000000"/>
          <w:sz w:val="28"/>
        </w:rPr>
        <w:t>главе 44</w:t>
      </w:r>
      <w:r>
        <w:rPr>
          <w:rFonts w:ascii="Times New Roman"/>
          <w:b w:val="false"/>
          <w:i w:val="false"/>
          <w:color w:val="000000"/>
          <w:sz w:val="28"/>
        </w:rPr>
        <w:t xml:space="preserve"> настоящего Кодекса, уменьшенных и (или) увеличенных на сумму оборотов, предусмотренных </w:t>
      </w:r>
      <w:r>
        <w:rPr>
          <w:rFonts w:ascii="Times New Roman"/>
          <w:b w:val="false"/>
          <w:i w:val="false"/>
          <w:color w:val="000000"/>
          <w:sz w:val="28"/>
        </w:rPr>
        <w:t>статьями 383</w:t>
      </w:r>
      <w:r>
        <w:rPr>
          <w:rFonts w:ascii="Times New Roman"/>
          <w:b w:val="false"/>
          <w:i w:val="false"/>
          <w:color w:val="000000"/>
          <w:sz w:val="28"/>
        </w:rPr>
        <w:t xml:space="preserve"> и </w:t>
      </w:r>
      <w:r>
        <w:rPr>
          <w:rFonts w:ascii="Times New Roman"/>
          <w:b w:val="false"/>
          <w:i w:val="false"/>
          <w:color w:val="000000"/>
          <w:sz w:val="28"/>
        </w:rPr>
        <w:t>384</w:t>
      </w:r>
      <w:r>
        <w:rPr>
          <w:rFonts w:ascii="Times New Roman"/>
          <w:b w:val="false"/>
          <w:i w:val="false"/>
          <w:color w:val="000000"/>
          <w:sz w:val="28"/>
        </w:rPr>
        <w:t xml:space="preserve"> настоящего Кодекса.</w:t>
      </w:r>
    </w:p>
    <w:bookmarkEnd w:id="7321"/>
    <w:bookmarkStart w:name="z14647" w:id="7322"/>
    <w:p>
      <w:pPr>
        <w:spacing w:after="0"/>
        <w:ind w:left="0"/>
        <w:jc w:val="both"/>
      </w:pPr>
      <w:r>
        <w:rPr>
          <w:rFonts w:ascii="Times New Roman"/>
          <w:b w:val="false"/>
          <w:i w:val="false"/>
          <w:color w:val="000000"/>
          <w:sz w:val="28"/>
        </w:rPr>
        <w:t>
      2-1. Сумма налога на добавленную стоимость по деятельности по оказанию услуг казино, зала игровых автоматов, тотализатора и букмекерской конторы за налоговый период исчисляется в следующем порядке:</w:t>
      </w:r>
    </w:p>
    <w:bookmarkEnd w:id="7322"/>
    <w:bookmarkStart w:name="z14648" w:id="7323"/>
    <w:p>
      <w:pPr>
        <w:spacing w:after="0"/>
        <w:ind w:left="0"/>
        <w:jc w:val="both"/>
      </w:pPr>
      <w:r>
        <w:rPr>
          <w:rFonts w:ascii="Times New Roman"/>
          <w:b w:val="false"/>
          <w:i w:val="false"/>
          <w:color w:val="000000"/>
          <w:sz w:val="28"/>
        </w:rPr>
        <w:t xml:space="preserve">
      сумма налога на добавленную стоимость с облагаемого оборота, определенного в соответствии с пунктом 16 </w:t>
      </w:r>
      <w:r>
        <w:rPr>
          <w:rFonts w:ascii="Times New Roman"/>
          <w:b w:val="false"/>
          <w:i w:val="false"/>
          <w:color w:val="000000"/>
          <w:sz w:val="28"/>
        </w:rPr>
        <w:t>статьи 381</w:t>
      </w:r>
      <w:r>
        <w:rPr>
          <w:rFonts w:ascii="Times New Roman"/>
          <w:b w:val="false"/>
          <w:i w:val="false"/>
          <w:color w:val="000000"/>
          <w:sz w:val="28"/>
        </w:rPr>
        <w:t xml:space="preserve"> настоящего Кодекса,</w:t>
      </w:r>
    </w:p>
    <w:bookmarkEnd w:id="7323"/>
    <w:bookmarkStart w:name="z14649" w:id="7324"/>
    <w:p>
      <w:pPr>
        <w:spacing w:after="0"/>
        <w:ind w:left="0"/>
        <w:jc w:val="both"/>
      </w:pPr>
      <w:r>
        <w:rPr>
          <w:rFonts w:ascii="Times New Roman"/>
          <w:b w:val="false"/>
          <w:i w:val="false"/>
          <w:color w:val="000000"/>
          <w:sz w:val="28"/>
        </w:rPr>
        <w:t>
      минус</w:t>
      </w:r>
    </w:p>
    <w:bookmarkEnd w:id="7324"/>
    <w:bookmarkStart w:name="z14650" w:id="7325"/>
    <w:p>
      <w:pPr>
        <w:spacing w:after="0"/>
        <w:ind w:left="0"/>
        <w:jc w:val="both"/>
      </w:pPr>
      <w:r>
        <w:rPr>
          <w:rFonts w:ascii="Times New Roman"/>
          <w:b w:val="false"/>
          <w:i w:val="false"/>
          <w:color w:val="000000"/>
          <w:sz w:val="28"/>
        </w:rPr>
        <w:t xml:space="preserve">
      сумма налога на добавленную стоимость, разрешенного к отнесению в зачет, определенная в соответствии с пунктом 3 </w:t>
      </w:r>
      <w:r>
        <w:rPr>
          <w:rFonts w:ascii="Times New Roman"/>
          <w:b w:val="false"/>
          <w:i w:val="false"/>
          <w:color w:val="000000"/>
          <w:sz w:val="28"/>
        </w:rPr>
        <w:t>статьи 410</w:t>
      </w:r>
      <w:r>
        <w:rPr>
          <w:rFonts w:ascii="Times New Roman"/>
          <w:b w:val="false"/>
          <w:i w:val="false"/>
          <w:color w:val="000000"/>
          <w:sz w:val="28"/>
        </w:rPr>
        <w:t xml:space="preserve"> настоящего Кодекса.</w:t>
      </w:r>
    </w:p>
    <w:bookmarkEnd w:id="7325"/>
    <w:bookmarkStart w:name="z7873" w:id="7326"/>
    <w:p>
      <w:pPr>
        <w:spacing w:after="0"/>
        <w:ind w:left="0"/>
        <w:jc w:val="both"/>
      </w:pPr>
      <w:r>
        <w:rPr>
          <w:rFonts w:ascii="Times New Roman"/>
          <w:b w:val="false"/>
          <w:i w:val="false"/>
          <w:color w:val="000000"/>
          <w:sz w:val="28"/>
        </w:rPr>
        <w:t>
      3. Если результат расчета, предусмотренного пунктом 1 настоящей статьи, имеет:</w:t>
      </w:r>
    </w:p>
    <w:bookmarkEnd w:id="7326"/>
    <w:bookmarkStart w:name="z7874" w:id="7327"/>
    <w:p>
      <w:pPr>
        <w:spacing w:after="0"/>
        <w:ind w:left="0"/>
        <w:jc w:val="both"/>
      </w:pPr>
      <w:r>
        <w:rPr>
          <w:rFonts w:ascii="Times New Roman"/>
          <w:b w:val="false"/>
          <w:i w:val="false"/>
          <w:color w:val="000000"/>
          <w:sz w:val="28"/>
        </w:rPr>
        <w:t>
      1) положительное значение, такой результат является суммой налога, подлежащего уплате в бюджет в порядке, определенном настоящим Кодексом;</w:t>
      </w:r>
    </w:p>
    <w:bookmarkEnd w:id="7327"/>
    <w:bookmarkStart w:name="z7875" w:id="7328"/>
    <w:p>
      <w:pPr>
        <w:spacing w:after="0"/>
        <w:ind w:left="0"/>
        <w:jc w:val="both"/>
      </w:pPr>
      <w:r>
        <w:rPr>
          <w:rFonts w:ascii="Times New Roman"/>
          <w:b w:val="false"/>
          <w:i w:val="false"/>
          <w:color w:val="000000"/>
          <w:sz w:val="28"/>
        </w:rPr>
        <w:t>
      2) отрицательное значение, такой результат является превышением суммы налога на добавленную стоимость, относимого в зачет, над суммой начисленного налога.</w:t>
      </w:r>
    </w:p>
    <w:bookmarkEnd w:id="7328"/>
    <w:bookmarkStart w:name="z7876" w:id="7329"/>
    <w:p>
      <w:pPr>
        <w:spacing w:after="0"/>
        <w:ind w:left="0"/>
        <w:jc w:val="both"/>
      </w:pPr>
      <w:r>
        <w:rPr>
          <w:rFonts w:ascii="Times New Roman"/>
          <w:b w:val="false"/>
          <w:i w:val="false"/>
          <w:color w:val="000000"/>
          <w:sz w:val="28"/>
        </w:rPr>
        <w:t xml:space="preserve">
      4. Сумма налога на добавленную стоимость за нерезидента исчисляется путем применения ставки,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статьи 422 настоящего Кодекса, к размеру оборота по приобретению работ, услуг от нерезидента.</w:t>
      </w:r>
    </w:p>
    <w:bookmarkEnd w:id="7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421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422. Ставки налога на добавленную стоимость</w:t>
      </w:r>
    </w:p>
    <w:bookmarkStart w:name="z7877" w:id="7330"/>
    <w:p>
      <w:pPr>
        <w:spacing w:after="0"/>
        <w:ind w:left="0"/>
        <w:jc w:val="both"/>
      </w:pPr>
      <w:r>
        <w:rPr>
          <w:rFonts w:ascii="Times New Roman"/>
          <w:b w:val="false"/>
          <w:i w:val="false"/>
          <w:color w:val="000000"/>
          <w:sz w:val="28"/>
        </w:rPr>
        <w:t>
      1. Ставка налога на добавленную стоимость составляет 12 процентов и применяется к размеру облагаемого оборота и облагаемого импорта.</w:t>
      </w:r>
    </w:p>
    <w:bookmarkEnd w:id="7330"/>
    <w:bookmarkStart w:name="z7878" w:id="7331"/>
    <w:p>
      <w:pPr>
        <w:spacing w:after="0"/>
        <w:ind w:left="0"/>
        <w:jc w:val="both"/>
      </w:pPr>
      <w:r>
        <w:rPr>
          <w:rFonts w:ascii="Times New Roman"/>
          <w:b w:val="false"/>
          <w:i w:val="false"/>
          <w:color w:val="000000"/>
          <w:sz w:val="28"/>
        </w:rPr>
        <w:t xml:space="preserve">
      2. Обороты по реализации товаров, работ, услуг, указанные в </w:t>
      </w:r>
      <w:r>
        <w:rPr>
          <w:rFonts w:ascii="Times New Roman"/>
          <w:b w:val="false"/>
          <w:i w:val="false"/>
          <w:color w:val="000000"/>
          <w:sz w:val="28"/>
        </w:rPr>
        <w:t>главе 44</w:t>
      </w:r>
      <w:r>
        <w:rPr>
          <w:rFonts w:ascii="Times New Roman"/>
          <w:b w:val="false"/>
          <w:i w:val="false"/>
          <w:color w:val="000000"/>
          <w:sz w:val="28"/>
        </w:rPr>
        <w:t xml:space="preserve"> настоящего Кодекса, облагаются налогом на добавленную стоимость по нулевой ставке.</w:t>
      </w:r>
    </w:p>
    <w:bookmarkEnd w:id="7331"/>
    <w:bookmarkStart w:name="z7879" w:id="7332"/>
    <w:p>
      <w:pPr>
        <w:spacing w:after="0"/>
        <w:ind w:left="0"/>
        <w:jc w:val="both"/>
      </w:pPr>
      <w:r>
        <w:rPr>
          <w:rFonts w:ascii="Times New Roman"/>
          <w:b w:val="false"/>
          <w:i w:val="false"/>
          <w:color w:val="000000"/>
          <w:sz w:val="28"/>
        </w:rPr>
        <w:t xml:space="preserve">
      В случае неподтверждения в соответствии с </w:t>
      </w:r>
      <w:r>
        <w:rPr>
          <w:rFonts w:ascii="Times New Roman"/>
          <w:b w:val="false"/>
          <w:i w:val="false"/>
          <w:color w:val="000000"/>
          <w:sz w:val="28"/>
        </w:rPr>
        <w:t>главой 44</w:t>
      </w:r>
      <w:r>
        <w:rPr>
          <w:rFonts w:ascii="Times New Roman"/>
          <w:b w:val="false"/>
          <w:i w:val="false"/>
          <w:color w:val="000000"/>
          <w:sz w:val="28"/>
        </w:rPr>
        <w:t xml:space="preserve"> настоящего Кодекса оборота по реализации товаров, работ, услуг, облагаемого по нулевой ставке, указанный оборот по реализации товаров и услуг подлежит обложению налогом на добавленную стоимость по ставке, указанной в пункте 1 настоящей статьи.</w:t>
      </w:r>
    </w:p>
    <w:bookmarkEnd w:id="7332"/>
    <w:bookmarkStart w:name="z7880" w:id="7333"/>
    <w:p>
      <w:pPr>
        <w:spacing w:after="0"/>
        <w:ind w:left="0"/>
        <w:jc w:val="both"/>
      </w:pPr>
      <w:r>
        <w:rPr>
          <w:rFonts w:ascii="Times New Roman"/>
          <w:b w:val="false"/>
          <w:i w:val="false"/>
          <w:color w:val="000000"/>
          <w:sz w:val="28"/>
        </w:rPr>
        <w:t>
      Размеры и порядок уплаты единых ставок таможенных пошлин, налогов, а также совокупного таможенного платежа устанавливаются таможенным законодательством Евразийского экономического союза и (или) таможенным законодательством Республики Казахстан.</w:t>
      </w:r>
    </w:p>
    <w:bookmarkEnd w:id="7333"/>
    <w:bookmarkStart w:name="z7881" w:id="7334"/>
    <w:p>
      <w:pPr>
        <w:spacing w:after="0"/>
        <w:ind w:left="0"/>
        <w:jc w:val="both"/>
      </w:pPr>
      <w:r>
        <w:rPr>
          <w:rFonts w:ascii="Times New Roman"/>
          <w:b w:val="false"/>
          <w:i w:val="false"/>
          <w:color w:val="000000"/>
          <w:sz w:val="28"/>
        </w:rPr>
        <w:t xml:space="preserve">
      3. При снятии лица с регистрационного учета по налогу на добавленную стоимость к размеру облагаемого оборота, определяемого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380 настоящего Кодекса, применяется ставка налога на добавленную стоимость:</w:t>
      </w:r>
    </w:p>
    <w:bookmarkEnd w:id="7334"/>
    <w:bookmarkStart w:name="z7882" w:id="7335"/>
    <w:p>
      <w:pPr>
        <w:spacing w:after="0"/>
        <w:ind w:left="0"/>
        <w:jc w:val="both"/>
      </w:pPr>
      <w:r>
        <w:rPr>
          <w:rFonts w:ascii="Times New Roman"/>
          <w:b w:val="false"/>
          <w:i w:val="false"/>
          <w:color w:val="000000"/>
          <w:sz w:val="28"/>
        </w:rPr>
        <w:t>
      1) по товарно-материальным запасам – действующая на дату снятия лица с регистрационного учета по налогу на добавленную стоимость;</w:t>
      </w:r>
    </w:p>
    <w:bookmarkEnd w:id="7335"/>
    <w:bookmarkStart w:name="z7883" w:id="7336"/>
    <w:p>
      <w:pPr>
        <w:spacing w:after="0"/>
        <w:ind w:left="0"/>
        <w:jc w:val="both"/>
      </w:pPr>
      <w:r>
        <w:rPr>
          <w:rFonts w:ascii="Times New Roman"/>
          <w:b w:val="false"/>
          <w:i w:val="false"/>
          <w:color w:val="000000"/>
          <w:sz w:val="28"/>
        </w:rPr>
        <w:t>
      2) по основным средствам, нематериальным и биологическим активам, инвестициям в недвижимость – действовавшая на дату их приобретения.</w:t>
      </w:r>
    </w:p>
    <w:bookmarkEnd w:id="7336"/>
    <w:p>
      <w:pPr>
        <w:spacing w:after="0"/>
        <w:ind w:left="0"/>
        <w:jc w:val="both"/>
      </w:pPr>
      <w:r>
        <w:rPr>
          <w:rFonts w:ascii="Times New Roman"/>
          <w:b/>
          <w:i w:val="false"/>
          <w:color w:val="000000"/>
          <w:sz w:val="28"/>
        </w:rPr>
        <w:t>Статья 423. Налоговый период</w:t>
      </w:r>
    </w:p>
    <w:bookmarkStart w:name="z7884" w:id="7337"/>
    <w:p>
      <w:pPr>
        <w:spacing w:after="0"/>
        <w:ind w:left="0"/>
        <w:jc w:val="both"/>
      </w:pPr>
      <w:r>
        <w:rPr>
          <w:rFonts w:ascii="Times New Roman"/>
          <w:b w:val="false"/>
          <w:i w:val="false"/>
          <w:color w:val="000000"/>
          <w:sz w:val="28"/>
        </w:rPr>
        <w:t>
      Налоговым периодом по налогу на добавленную стоимость является календарный квартал.</w:t>
      </w:r>
    </w:p>
    <w:bookmarkEnd w:id="7337"/>
    <w:p>
      <w:pPr>
        <w:spacing w:after="0"/>
        <w:ind w:left="0"/>
        <w:jc w:val="both"/>
      </w:pPr>
      <w:r>
        <w:rPr>
          <w:rFonts w:ascii="Times New Roman"/>
          <w:b/>
          <w:i w:val="false"/>
          <w:color w:val="000000"/>
          <w:sz w:val="28"/>
        </w:rPr>
        <w:t xml:space="preserve">Статья 424. Налоговая декларация </w:t>
      </w:r>
    </w:p>
    <w:bookmarkStart w:name="z7885" w:id="7338"/>
    <w:p>
      <w:pPr>
        <w:spacing w:after="0"/>
        <w:ind w:left="0"/>
        <w:jc w:val="both"/>
      </w:pPr>
      <w:r>
        <w:rPr>
          <w:rFonts w:ascii="Times New Roman"/>
          <w:b w:val="false"/>
          <w:i w:val="false"/>
          <w:color w:val="000000"/>
          <w:sz w:val="28"/>
        </w:rPr>
        <w:t xml:space="preserve">
      1. Плательщик налога на добавленную стоимость, указанный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 обязан представить декларацию по налогу на добавленную стоимость в налоговый орган по месту нахождения за каждый налоговый период не позднее 15 числа второго месяца, следующего за отчетным налоговым периодом, если иное не установлено настоящей статьей.</w:t>
      </w:r>
    </w:p>
    <w:bookmarkEnd w:id="7338"/>
    <w:bookmarkStart w:name="z7886" w:id="7339"/>
    <w:p>
      <w:pPr>
        <w:spacing w:after="0"/>
        <w:ind w:left="0"/>
        <w:jc w:val="both"/>
      </w:pPr>
      <w:r>
        <w:rPr>
          <w:rFonts w:ascii="Times New Roman"/>
          <w:b w:val="false"/>
          <w:i w:val="false"/>
          <w:color w:val="000000"/>
          <w:sz w:val="28"/>
        </w:rPr>
        <w:t>
      Обязательство по представлению декларации по налогу на добавленную стоимость не распространяется на лиц, указанных в подпунктах 2) и 3) пункта 1 статьи 367 настоящего Кодекса, по которым не произведена постановка на регистрационный учет по налогу на добавленную стоимость.</w:t>
      </w:r>
    </w:p>
    <w:bookmarkEnd w:id="7339"/>
    <w:bookmarkStart w:name="z7887" w:id="7340"/>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426 настоящего Кодекса, оператор представляет декларацию по налогу на добавленную стоимость по контрактной деятельности по всем участникам простого товарищества (консорциума).</w:t>
      </w:r>
    </w:p>
    <w:bookmarkEnd w:id="7340"/>
    <w:bookmarkStart w:name="z7888" w:id="7341"/>
    <w:p>
      <w:pPr>
        <w:spacing w:after="0"/>
        <w:ind w:left="0"/>
        <w:jc w:val="both"/>
      </w:pPr>
      <w:r>
        <w:rPr>
          <w:rFonts w:ascii="Times New Roman"/>
          <w:b w:val="false"/>
          <w:i w:val="false"/>
          <w:color w:val="000000"/>
          <w:sz w:val="28"/>
        </w:rPr>
        <w:t>
      2. Одновременно с декларацией представляются реестры счетов-фактур по приобретенным и реализованным в течение налогового периода товарам, работам, услугам, являющиеся приложением к декларации. Формы реестров счетов-фактур по приобретенным и реализованным товарам, работам, услугам устанавливаются уполномоченным органом.</w:t>
      </w:r>
    </w:p>
    <w:bookmarkEnd w:id="7341"/>
    <w:bookmarkStart w:name="z7889" w:id="7342"/>
    <w:p>
      <w:pPr>
        <w:spacing w:after="0"/>
        <w:ind w:left="0"/>
        <w:jc w:val="both"/>
      </w:pPr>
      <w:r>
        <w:rPr>
          <w:rFonts w:ascii="Times New Roman"/>
          <w:b w:val="false"/>
          <w:i w:val="false"/>
          <w:color w:val="000000"/>
          <w:sz w:val="28"/>
        </w:rPr>
        <w:t>
      Количество ячеек для указания номеров счетов-фактур не ограничивается при представлении в электронной форме:</w:t>
      </w:r>
    </w:p>
    <w:bookmarkEnd w:id="7342"/>
    <w:bookmarkStart w:name="z7890" w:id="7343"/>
    <w:p>
      <w:pPr>
        <w:spacing w:after="0"/>
        <w:ind w:left="0"/>
        <w:jc w:val="both"/>
      </w:pPr>
      <w:r>
        <w:rPr>
          <w:rFonts w:ascii="Times New Roman"/>
          <w:b w:val="false"/>
          <w:i w:val="false"/>
          <w:color w:val="000000"/>
          <w:sz w:val="28"/>
        </w:rPr>
        <w:t>
      1) реестра счетов-фактур (документов на выпуск товаров из государственного материального резерва) по приобретенным товарам, работам, услугам в течение отчетного налогового периода;</w:t>
      </w:r>
    </w:p>
    <w:bookmarkEnd w:id="7343"/>
    <w:bookmarkStart w:name="z7891" w:id="7344"/>
    <w:p>
      <w:pPr>
        <w:spacing w:after="0"/>
        <w:ind w:left="0"/>
        <w:jc w:val="both"/>
      </w:pPr>
      <w:r>
        <w:rPr>
          <w:rFonts w:ascii="Times New Roman"/>
          <w:b w:val="false"/>
          <w:i w:val="false"/>
          <w:color w:val="000000"/>
          <w:sz w:val="28"/>
        </w:rPr>
        <w:t>
      2) реестра счетов-фактур по реализованным товарам, работам, услугам в течение отчетного налогового периода.</w:t>
      </w:r>
    </w:p>
    <w:bookmarkEnd w:id="7344"/>
    <w:bookmarkStart w:name="z7892" w:id="7345"/>
    <w:p>
      <w:pPr>
        <w:spacing w:after="0"/>
        <w:ind w:left="0"/>
        <w:jc w:val="both"/>
      </w:pPr>
      <w:r>
        <w:rPr>
          <w:rFonts w:ascii="Times New Roman"/>
          <w:b w:val="false"/>
          <w:i w:val="false"/>
          <w:color w:val="000000"/>
          <w:sz w:val="28"/>
        </w:rPr>
        <w:t>
      В случае если плательщик налога на добавленную стоимость:</w:t>
      </w:r>
    </w:p>
    <w:bookmarkEnd w:id="7345"/>
    <w:bookmarkStart w:name="z7893" w:id="7346"/>
    <w:p>
      <w:pPr>
        <w:spacing w:after="0"/>
        <w:ind w:left="0"/>
        <w:jc w:val="both"/>
      </w:pPr>
      <w:r>
        <w:rPr>
          <w:rFonts w:ascii="Times New Roman"/>
          <w:b w:val="false"/>
          <w:i w:val="false"/>
          <w:color w:val="000000"/>
          <w:sz w:val="28"/>
        </w:rPr>
        <w:t>
      выписывает в течение налогового периода счета-фактуры в электронной форме и на бумажном носителе, то в реестре счетов-фактур по реализованным в течение налогового периода товарам, работам, услугам отражаются счета-фактуры, выписанные на бумажном носителе;</w:t>
      </w:r>
    </w:p>
    <w:bookmarkEnd w:id="7346"/>
    <w:bookmarkStart w:name="z7894" w:id="7347"/>
    <w:p>
      <w:pPr>
        <w:spacing w:after="0"/>
        <w:ind w:left="0"/>
        <w:jc w:val="both"/>
      </w:pPr>
      <w:r>
        <w:rPr>
          <w:rFonts w:ascii="Times New Roman"/>
          <w:b w:val="false"/>
          <w:i w:val="false"/>
          <w:color w:val="000000"/>
          <w:sz w:val="28"/>
        </w:rPr>
        <w:t xml:space="preserve">
      получает в течение налогового периода счета-фактуры в электронной форме и на бумажном носителе, то в реестре счетов-фактур по приобретенным в течение налогового периода товарам, работам, услугам отражаются счета-фактуры, выписанные на бумажном носителе. </w:t>
      </w:r>
    </w:p>
    <w:bookmarkEnd w:id="7347"/>
    <w:bookmarkStart w:name="z7895" w:id="7348"/>
    <w:p>
      <w:pPr>
        <w:spacing w:after="0"/>
        <w:ind w:left="0"/>
        <w:jc w:val="both"/>
      </w:pPr>
      <w:r>
        <w:rPr>
          <w:rFonts w:ascii="Times New Roman"/>
          <w:b w:val="false"/>
          <w:i w:val="false"/>
          <w:color w:val="000000"/>
          <w:sz w:val="28"/>
        </w:rPr>
        <w:t>
      В случае если плательщик налога на добавленную стоимость:</w:t>
      </w:r>
    </w:p>
    <w:bookmarkEnd w:id="7348"/>
    <w:bookmarkStart w:name="z7896" w:id="7349"/>
    <w:p>
      <w:pPr>
        <w:spacing w:after="0"/>
        <w:ind w:left="0"/>
        <w:jc w:val="both"/>
      </w:pPr>
      <w:r>
        <w:rPr>
          <w:rFonts w:ascii="Times New Roman"/>
          <w:b w:val="false"/>
          <w:i w:val="false"/>
          <w:color w:val="000000"/>
          <w:sz w:val="28"/>
        </w:rPr>
        <w:t>
      выписывает в течение налогового периода счета-фактуры исключительно в электронной форме, то реестр счетов-фактур по реализованным в течение налогового периода товарам, работам, услугам в налоговые органы не представляется;</w:t>
      </w:r>
    </w:p>
    <w:bookmarkEnd w:id="7349"/>
    <w:bookmarkStart w:name="z7897" w:id="7350"/>
    <w:p>
      <w:pPr>
        <w:spacing w:after="0"/>
        <w:ind w:left="0"/>
        <w:jc w:val="both"/>
      </w:pPr>
      <w:r>
        <w:rPr>
          <w:rFonts w:ascii="Times New Roman"/>
          <w:b w:val="false"/>
          <w:i w:val="false"/>
          <w:color w:val="000000"/>
          <w:sz w:val="28"/>
        </w:rPr>
        <w:t>
      получает в течение налогового периода счета-фактуры исключительно в электронной форме, то реестр счетов-фактур по приобретенным в течение налогового периода товарам, работам, услугам в налоговые органы не представляется.</w:t>
      </w:r>
    </w:p>
    <w:bookmarkEnd w:id="7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99" w:id="7351"/>
    <w:p>
      <w:pPr>
        <w:spacing w:after="0"/>
        <w:ind w:left="0"/>
        <w:jc w:val="both"/>
      </w:pPr>
      <w:r>
        <w:rPr>
          <w:rFonts w:ascii="Times New Roman"/>
          <w:b w:val="false"/>
          <w:i w:val="false"/>
          <w:color w:val="000000"/>
          <w:sz w:val="28"/>
        </w:rPr>
        <w:t xml:space="preserve">
      4. Налогоплательщик, снятый с регистрационного учета по решению налогового органа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85 настоящего Кодекса, обязан представить ликвидационную декларацию по налогу на добавленную стоимость в налоговый орган по месту нахождения не позднее 15 числа месяца, следующего за месяцем, в котором проведено снятие с такого учета. Ликвидационная декларация составляется за период с начала налогового периода, в котором налогоплательщик снят с регистрационного учета, до даты его снятия с такого учета.</w:t>
      </w:r>
    </w:p>
    <w:bookmarkEnd w:id="7351"/>
    <w:bookmarkStart w:name="z17243" w:id="7352"/>
    <w:p>
      <w:pPr>
        <w:spacing w:after="0"/>
        <w:ind w:left="0"/>
        <w:jc w:val="both"/>
      </w:pPr>
      <w:r>
        <w:rPr>
          <w:rFonts w:ascii="Times New Roman"/>
          <w:b w:val="false"/>
          <w:i w:val="false"/>
          <w:color w:val="000000"/>
          <w:sz w:val="28"/>
        </w:rPr>
        <w:t>
      Положение настоящего пункта не распространяется на лиц, указанных в подпункте 4), абзацах восьмом и девятом подпункта 6) пункта 4 статьи 85 настоящего Кодекса.</w:t>
      </w:r>
    </w:p>
    <w:bookmarkEnd w:id="7352"/>
    <w:bookmarkStart w:name="z14651" w:id="7353"/>
    <w:p>
      <w:pPr>
        <w:spacing w:after="0"/>
        <w:ind w:left="0"/>
        <w:jc w:val="both"/>
      </w:pPr>
      <w:r>
        <w:rPr>
          <w:rFonts w:ascii="Times New Roman"/>
          <w:b w:val="false"/>
          <w:i w:val="false"/>
          <w:color w:val="000000"/>
          <w:sz w:val="28"/>
        </w:rPr>
        <w:t xml:space="preserve">
      5. Плательщики налога на добавленную стоимость, осуществляющие деятельность по оказанию услуг казино, зала игровых автоматов, тотализатора и букмекерской конторы, представляют налоговую отчетность в соответствии с положениями </w:t>
      </w:r>
      <w:r>
        <w:rPr>
          <w:rFonts w:ascii="Times New Roman"/>
          <w:b w:val="false"/>
          <w:i w:val="false"/>
          <w:color w:val="000000"/>
          <w:sz w:val="28"/>
        </w:rPr>
        <w:t>раздела 16</w:t>
      </w:r>
      <w:r>
        <w:rPr>
          <w:rFonts w:ascii="Times New Roman"/>
          <w:b w:val="false"/>
          <w:i w:val="false"/>
          <w:color w:val="000000"/>
          <w:sz w:val="28"/>
        </w:rPr>
        <w:t xml:space="preserve"> настоящего Кодекса.</w:t>
      </w:r>
    </w:p>
    <w:bookmarkEnd w:id="7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424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425. Сроки уплаты налога на добавленную стоимость</w:t>
      </w:r>
    </w:p>
    <w:bookmarkStart w:name="z7900" w:id="7354"/>
    <w:p>
      <w:pPr>
        <w:spacing w:after="0"/>
        <w:ind w:left="0"/>
        <w:jc w:val="both"/>
      </w:pPr>
      <w:r>
        <w:rPr>
          <w:rFonts w:ascii="Times New Roman"/>
          <w:b w:val="false"/>
          <w:i w:val="false"/>
          <w:color w:val="000000"/>
          <w:sz w:val="28"/>
        </w:rPr>
        <w:t>
      Налог на добавленную стоимость подлежит уплате в бюджет по месту нахождения налогоплательщика в следующие сроки:</w:t>
      </w:r>
    </w:p>
    <w:bookmarkEnd w:id="7354"/>
    <w:bookmarkStart w:name="z7901" w:id="7355"/>
    <w:p>
      <w:pPr>
        <w:spacing w:after="0"/>
        <w:ind w:left="0"/>
        <w:jc w:val="both"/>
      </w:pPr>
      <w:r>
        <w:rPr>
          <w:rFonts w:ascii="Times New Roman"/>
          <w:b w:val="false"/>
          <w:i w:val="false"/>
          <w:color w:val="000000"/>
          <w:sz w:val="28"/>
        </w:rPr>
        <w:t>
      1) не позднее 25 числа второго месяца, следующего за отчетным налоговым периодом, – сумма налога на добавленную стоимость, подлежащего уплате в бюджет за каждый налоговый период, а также исчисленного налога на добавленную стоимость за нерезидента, за исключением налога на добавленную стоимость, указанного в подпунктах 2) и 3) части первой настоящей статьи;</w:t>
      </w:r>
    </w:p>
    <w:bookmarkEnd w:id="7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действовал до 26.02.2021 в соответствии с Законом РК от 02.07.2020 </w:t>
      </w:r>
      <w:r>
        <w:rPr>
          <w:rFonts w:ascii="Times New Roman"/>
          <w:b w:val="false"/>
          <w:i w:val="false"/>
          <w:color w:val="000000"/>
          <w:sz w:val="28"/>
        </w:rPr>
        <w:t>№ 354-VI</w:t>
      </w:r>
      <w:r>
        <w:rPr>
          <w:rFonts w:ascii="Times New Roman"/>
          <w:b w:val="false"/>
          <w:i w:val="false"/>
          <w:color w:val="ff0000"/>
          <w:sz w:val="28"/>
        </w:rPr>
        <w:t>;</w:t>
      </w:r>
      <w:r>
        <w:br/>
      </w:r>
      <w:r>
        <w:rPr>
          <w:rFonts w:ascii="Times New Roman"/>
          <w:b w:val="false"/>
          <w:i w:val="false"/>
          <w:color w:val="000000"/>
          <w:sz w:val="28"/>
        </w:rPr>
        <w:t>
</w:t>
      </w:r>
    </w:p>
    <w:bookmarkStart w:name="z7902" w:id="7356"/>
    <w:p>
      <w:pPr>
        <w:spacing w:after="0"/>
        <w:ind w:left="0"/>
        <w:jc w:val="both"/>
      </w:pPr>
      <w:r>
        <w:rPr>
          <w:rFonts w:ascii="Times New Roman"/>
          <w:b w:val="false"/>
          <w:i w:val="false"/>
          <w:color w:val="000000"/>
          <w:sz w:val="28"/>
        </w:rPr>
        <w:t>
      2) в сроки, определенные таможенным законодательством Республики Казахстан, – сумма налога на добавленную стоимость по импортируемым товарам;</w:t>
      </w:r>
    </w:p>
    <w:bookmarkEnd w:id="7356"/>
    <w:bookmarkStart w:name="z7903" w:id="7357"/>
    <w:p>
      <w:pPr>
        <w:spacing w:after="0"/>
        <w:ind w:left="0"/>
        <w:jc w:val="both"/>
      </w:pPr>
      <w:r>
        <w:rPr>
          <w:rFonts w:ascii="Times New Roman"/>
          <w:b w:val="false"/>
          <w:i w:val="false"/>
          <w:color w:val="000000"/>
          <w:sz w:val="28"/>
        </w:rPr>
        <w:t xml:space="preserve">
      3) не позднее десяти календарных дней со дня представления в налоговый орган ликвидационной декларации по налогу на добавленную стоимость – сумма налога на добавленную стоимость, отраженного в такой декларации, в случае снятия плательщика налога на добавленную стоимость с регистрационного учета по налогу на добавленную стоимость в соответствии со </w:t>
      </w:r>
      <w:r>
        <w:rPr>
          <w:rFonts w:ascii="Times New Roman"/>
          <w:b w:val="false"/>
          <w:i w:val="false"/>
          <w:color w:val="000000"/>
          <w:sz w:val="28"/>
        </w:rPr>
        <w:t>статьей 85</w:t>
      </w:r>
      <w:r>
        <w:rPr>
          <w:rFonts w:ascii="Times New Roman"/>
          <w:b w:val="false"/>
          <w:i w:val="false"/>
          <w:color w:val="000000"/>
          <w:sz w:val="28"/>
        </w:rPr>
        <w:t xml:space="preserve"> настоящего Кодекса.</w:t>
      </w:r>
    </w:p>
    <w:bookmarkEnd w:id="7357"/>
    <w:bookmarkStart w:name="z7904" w:id="7358"/>
    <w:p>
      <w:pPr>
        <w:spacing w:after="0"/>
        <w:ind w:left="0"/>
        <w:jc w:val="both"/>
      </w:pPr>
      <w:r>
        <w:rPr>
          <w:rFonts w:ascii="Times New Roman"/>
          <w:b w:val="false"/>
          <w:i w:val="false"/>
          <w:color w:val="000000"/>
          <w:sz w:val="28"/>
        </w:rPr>
        <w:t>
      В случае, если срок уплаты налога на добавленную стоимость, отраженного в декларации по налогу на добавленную стоимость, представленной за налоговый период, предшествующий налоговому периоду, за который представлена ликвидационная декларация по такому налогу, наступает после истечения срока, указанного в подпункте 3) части первой настоящей статьи, уплата налога производится не позднее десяти календарных дней со дня представления в налоговый орган ликвидационной декларации.</w:t>
      </w:r>
    </w:p>
    <w:bookmarkEnd w:id="7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425 с изменениями, внесенными Законом РК от 02.07.2020 </w:t>
      </w:r>
      <w:r>
        <w:rPr>
          <w:rFonts w:ascii="Times New Roman"/>
          <w:b w:val="false"/>
          <w:i w:val="false"/>
          <w:color w:val="000000"/>
          <w:sz w:val="28"/>
        </w:rPr>
        <w:t>№ 354-VI</w:t>
      </w:r>
      <w:r>
        <w:rPr>
          <w:rFonts w:ascii="Times New Roman"/>
          <w:b w:val="false"/>
          <w:i w:val="false"/>
          <w:color w:val="ff0000"/>
          <w:sz w:val="28"/>
        </w:rPr>
        <w:t xml:space="preserve"> (вводится в действие с 01.07.2020 и действует до 26.02.2021).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426. Особенности исполнения налогового обязательства по налогу на добавленную стоимость недропользователями, осуществляющими деятельность по соглашению (контракту) о разделе продукции в составе простого товарищества (консорциума)</w:t>
      </w:r>
    </w:p>
    <w:bookmarkStart w:name="z7905" w:id="7359"/>
    <w:p>
      <w:pPr>
        <w:spacing w:after="0"/>
        <w:ind w:left="0"/>
        <w:jc w:val="both"/>
      </w:pPr>
      <w:r>
        <w:rPr>
          <w:rFonts w:ascii="Times New Roman"/>
          <w:b w:val="false"/>
          <w:i w:val="false"/>
          <w:color w:val="000000"/>
          <w:sz w:val="28"/>
        </w:rPr>
        <w:t>
      1. Налоговое обязательство по составлению и представлению налоговых форм по налогу на добавленную стоимость в рамках деятельности по соглашению (контракту) о разделе продукции должно быть исполнено одним из следующих способов:</w:t>
      </w:r>
    </w:p>
    <w:bookmarkEnd w:id="7359"/>
    <w:bookmarkStart w:name="z7906" w:id="7360"/>
    <w:p>
      <w:pPr>
        <w:spacing w:after="0"/>
        <w:ind w:left="0"/>
        <w:jc w:val="both"/>
      </w:pPr>
      <w:r>
        <w:rPr>
          <w:rFonts w:ascii="Times New Roman"/>
          <w:b w:val="false"/>
          <w:i w:val="false"/>
          <w:color w:val="000000"/>
          <w:sz w:val="28"/>
        </w:rPr>
        <w:t>
      каждым участником простого товарищества в части доли налога на добавленную стоимость, приходящейся на указанного участника;</w:t>
      </w:r>
    </w:p>
    <w:bookmarkEnd w:id="7360"/>
    <w:bookmarkStart w:name="z7907" w:id="7361"/>
    <w:p>
      <w:pPr>
        <w:spacing w:after="0"/>
        <w:ind w:left="0"/>
        <w:jc w:val="both"/>
      </w:pPr>
      <w:r>
        <w:rPr>
          <w:rFonts w:ascii="Times New Roman"/>
          <w:b w:val="false"/>
          <w:i w:val="false"/>
          <w:color w:val="000000"/>
          <w:sz w:val="28"/>
        </w:rPr>
        <w:t>
      оператором сводно по деятельности, осуществляемой в рамках соглашения (контракта) о разделе продукции, если условиями соглашения (контракта) о разделе продукции оператор уполномочен на исполнение такого налогового обязательства.</w:t>
      </w:r>
    </w:p>
    <w:bookmarkEnd w:id="7361"/>
    <w:bookmarkStart w:name="z7908" w:id="7362"/>
    <w:p>
      <w:pPr>
        <w:spacing w:after="0"/>
        <w:ind w:left="0"/>
        <w:jc w:val="both"/>
      </w:pPr>
      <w:r>
        <w:rPr>
          <w:rFonts w:ascii="Times New Roman"/>
          <w:b w:val="false"/>
          <w:i w:val="false"/>
          <w:color w:val="000000"/>
          <w:sz w:val="28"/>
        </w:rPr>
        <w:t>
      2. При исполнении налогового обязательства по составлению и представлению налоговых форм по налогу на добавленную стоимость каждым участником простого товарищества (консорциума):</w:t>
      </w:r>
    </w:p>
    <w:bookmarkEnd w:id="7362"/>
    <w:bookmarkStart w:name="z7909" w:id="7363"/>
    <w:p>
      <w:pPr>
        <w:spacing w:after="0"/>
        <w:ind w:left="0"/>
        <w:jc w:val="both"/>
      </w:pPr>
      <w:r>
        <w:rPr>
          <w:rFonts w:ascii="Times New Roman"/>
          <w:b w:val="false"/>
          <w:i w:val="false"/>
          <w:color w:val="000000"/>
          <w:sz w:val="28"/>
        </w:rPr>
        <w:t xml:space="preserve">
      счета-фактуры по реализации (приобретению) товаров, работ, услуг выписываются в соответствии с требованиями </w:t>
      </w:r>
      <w:r>
        <w:rPr>
          <w:rFonts w:ascii="Times New Roman"/>
          <w:b w:val="false"/>
          <w:i w:val="false"/>
          <w:color w:val="000000"/>
          <w:sz w:val="28"/>
        </w:rPr>
        <w:t>статьи 417</w:t>
      </w:r>
      <w:r>
        <w:rPr>
          <w:rFonts w:ascii="Times New Roman"/>
          <w:b w:val="false"/>
          <w:i w:val="false"/>
          <w:color w:val="000000"/>
          <w:sz w:val="28"/>
        </w:rPr>
        <w:t xml:space="preserve"> настоящего Кодекса;</w:t>
      </w:r>
    </w:p>
    <w:bookmarkEnd w:id="7363"/>
    <w:bookmarkStart w:name="z7910" w:id="7364"/>
    <w:p>
      <w:pPr>
        <w:spacing w:after="0"/>
        <w:ind w:left="0"/>
        <w:jc w:val="both"/>
      </w:pPr>
      <w:r>
        <w:rPr>
          <w:rFonts w:ascii="Times New Roman"/>
          <w:b w:val="false"/>
          <w:i w:val="false"/>
          <w:color w:val="000000"/>
          <w:sz w:val="28"/>
        </w:rPr>
        <w:t>
      декларация по налогу на добавленную стоимость и реестры счетов-фактур, являющиеся приложением к декларации, представляются каждым участником простого товарищества (консорциума) в части, приходящейся на долю такого участника;</w:t>
      </w:r>
    </w:p>
    <w:bookmarkEnd w:id="7364"/>
    <w:bookmarkStart w:name="z7911" w:id="7365"/>
    <w:p>
      <w:pPr>
        <w:spacing w:after="0"/>
        <w:ind w:left="0"/>
        <w:jc w:val="both"/>
      </w:pPr>
      <w:r>
        <w:rPr>
          <w:rFonts w:ascii="Times New Roman"/>
          <w:b w:val="false"/>
          <w:i w:val="false"/>
          <w:color w:val="000000"/>
          <w:sz w:val="28"/>
        </w:rPr>
        <w:t>
      исчисленные, начисленные (уменьшенные), перечисленные и уплаченные (с учетом зачтенных и возвращенных) суммы налога на добавленную стоимость отражаются на лицевом счете каждого участника простого товарищества в части, приходящейся на долю указанного лица;</w:t>
      </w:r>
    </w:p>
    <w:bookmarkEnd w:id="7365"/>
    <w:bookmarkStart w:name="z7912" w:id="7366"/>
    <w:p>
      <w:pPr>
        <w:spacing w:after="0"/>
        <w:ind w:left="0"/>
        <w:jc w:val="both"/>
      </w:pPr>
      <w:r>
        <w:rPr>
          <w:rFonts w:ascii="Times New Roman"/>
          <w:b w:val="false"/>
          <w:i w:val="false"/>
          <w:color w:val="000000"/>
          <w:sz w:val="28"/>
        </w:rPr>
        <w:t>
      возврат суммы превышения налога на добавленную стоимость производится участнику простого товарищества (консорциума), представившему декларацию;</w:t>
      </w:r>
    </w:p>
    <w:bookmarkEnd w:id="7366"/>
    <w:bookmarkStart w:name="z7913" w:id="7367"/>
    <w:p>
      <w:pPr>
        <w:spacing w:after="0"/>
        <w:ind w:left="0"/>
        <w:jc w:val="both"/>
      </w:pPr>
      <w:r>
        <w:rPr>
          <w:rFonts w:ascii="Times New Roman"/>
          <w:b w:val="false"/>
          <w:i w:val="false"/>
          <w:color w:val="000000"/>
          <w:sz w:val="28"/>
        </w:rPr>
        <w:t>
      порядок налогового администрирования, в том числе вручения предписания, уведомления и акта налоговой проверки, применяется в отношении каждого участника простого товарищества (консорциума) в порядке, определенном настоящим Кодексом.</w:t>
      </w:r>
    </w:p>
    <w:bookmarkEnd w:id="7367"/>
    <w:bookmarkStart w:name="z7914" w:id="7368"/>
    <w:p>
      <w:pPr>
        <w:spacing w:after="0"/>
        <w:ind w:left="0"/>
        <w:jc w:val="both"/>
      </w:pPr>
      <w:r>
        <w:rPr>
          <w:rFonts w:ascii="Times New Roman"/>
          <w:b w:val="false"/>
          <w:i w:val="false"/>
          <w:color w:val="000000"/>
          <w:sz w:val="28"/>
        </w:rPr>
        <w:t>
      3. При исполнении налогового обязательства по составлению и представлению налоговых форм по налогу на добавленную стоимость оператором сводно по деятельности, осуществляемой в рамках соглашения (контракта) о разделе продукции:</w:t>
      </w:r>
    </w:p>
    <w:bookmarkEnd w:id="7368"/>
    <w:bookmarkStart w:name="z7915" w:id="7369"/>
    <w:p>
      <w:pPr>
        <w:spacing w:after="0"/>
        <w:ind w:left="0"/>
        <w:jc w:val="both"/>
      </w:pPr>
      <w:r>
        <w:rPr>
          <w:rFonts w:ascii="Times New Roman"/>
          <w:b w:val="false"/>
          <w:i w:val="false"/>
          <w:color w:val="000000"/>
          <w:sz w:val="28"/>
        </w:rPr>
        <w:t xml:space="preserve">
      счета-фактуры по реализации (приобретению) товаров, работ, услуг выписываются в общеустановленном порядке в соответствии с требованиями </w:t>
      </w:r>
      <w:r>
        <w:rPr>
          <w:rFonts w:ascii="Times New Roman"/>
          <w:b w:val="false"/>
          <w:i w:val="false"/>
          <w:color w:val="000000"/>
          <w:sz w:val="28"/>
        </w:rPr>
        <w:t>статьи 412</w:t>
      </w:r>
      <w:r>
        <w:rPr>
          <w:rFonts w:ascii="Times New Roman"/>
          <w:b w:val="false"/>
          <w:i w:val="false"/>
          <w:color w:val="000000"/>
          <w:sz w:val="28"/>
        </w:rPr>
        <w:t xml:space="preserve"> настоящего Кодекса с указанием реквизитов оператора;</w:t>
      </w:r>
    </w:p>
    <w:bookmarkEnd w:id="7369"/>
    <w:bookmarkStart w:name="z7916" w:id="7370"/>
    <w:p>
      <w:pPr>
        <w:spacing w:after="0"/>
        <w:ind w:left="0"/>
        <w:jc w:val="both"/>
      </w:pPr>
      <w:r>
        <w:rPr>
          <w:rFonts w:ascii="Times New Roman"/>
          <w:b w:val="false"/>
          <w:i w:val="false"/>
          <w:color w:val="000000"/>
          <w:sz w:val="28"/>
        </w:rPr>
        <w:t>
      декларация по налогу на добавленную стоимость и реестры счетов-фактур, являющиеся приложением к декларации, представляются оператором сводно по деятельности, осуществляемой в рамках соглашения (контракта) о разделе продукции;</w:t>
      </w:r>
    </w:p>
    <w:bookmarkEnd w:id="7370"/>
    <w:bookmarkStart w:name="z7917" w:id="7371"/>
    <w:p>
      <w:pPr>
        <w:spacing w:after="0"/>
        <w:ind w:left="0"/>
        <w:jc w:val="both"/>
      </w:pPr>
      <w:r>
        <w:rPr>
          <w:rFonts w:ascii="Times New Roman"/>
          <w:b w:val="false"/>
          <w:i w:val="false"/>
          <w:color w:val="000000"/>
          <w:sz w:val="28"/>
        </w:rPr>
        <w:t>
      исчисленные, начисленные (уменьшенные), перечисленные и уплаченные (с учетом зачтенных и возвращенных) суммы налога на добавленную стоимость отражаются на лицевом счете оператора;</w:t>
      </w:r>
    </w:p>
    <w:bookmarkEnd w:id="7371"/>
    <w:bookmarkStart w:name="z7918" w:id="7372"/>
    <w:p>
      <w:pPr>
        <w:spacing w:after="0"/>
        <w:ind w:left="0"/>
        <w:jc w:val="both"/>
      </w:pPr>
      <w:r>
        <w:rPr>
          <w:rFonts w:ascii="Times New Roman"/>
          <w:b w:val="false"/>
          <w:i w:val="false"/>
          <w:color w:val="000000"/>
          <w:sz w:val="28"/>
        </w:rPr>
        <w:t>
      возврат суммы превышения налога на добавленную стоимость производится оператору;</w:t>
      </w:r>
    </w:p>
    <w:bookmarkEnd w:id="7372"/>
    <w:bookmarkStart w:name="z7919" w:id="7373"/>
    <w:p>
      <w:pPr>
        <w:spacing w:after="0"/>
        <w:ind w:left="0"/>
        <w:jc w:val="both"/>
      </w:pPr>
      <w:r>
        <w:rPr>
          <w:rFonts w:ascii="Times New Roman"/>
          <w:b w:val="false"/>
          <w:i w:val="false"/>
          <w:color w:val="000000"/>
          <w:sz w:val="28"/>
        </w:rPr>
        <w:t>
      порядок налогового администрирования, в том числе вручение предписания, уведомления и акта налоговой проверки, применяется в отношении оператора в соответствии с порядком, предусмотренным настоящим Кодексом для налогоплательщиков (налоговых агентов), и при этом указанные документы считаются врученными каждому участнику простого товарищества (консорциума) как налогоплательщику по соглашению (контракту) о разделе продукции.</w:t>
      </w:r>
    </w:p>
    <w:bookmarkEnd w:id="7373"/>
    <w:bookmarkStart w:name="z7920" w:id="7374"/>
    <w:p>
      <w:pPr>
        <w:spacing w:after="0"/>
        <w:ind w:left="0"/>
        <w:jc w:val="both"/>
      </w:pPr>
      <w:r>
        <w:rPr>
          <w:rFonts w:ascii="Times New Roman"/>
          <w:b w:val="false"/>
          <w:i w:val="false"/>
          <w:color w:val="000000"/>
          <w:sz w:val="28"/>
        </w:rPr>
        <w:t>
      4. Выбранный способ исполнения налогового обязательства по составлению и представлению налоговых форм по налогу на добавленную стоимость в соответствии с настоящей статьей должен быть отражен в налоговой учетной политике и оставаться неизменным до истечения периода действия соглашения (контракта) о разделе продукции.</w:t>
      </w:r>
    </w:p>
    <w:bookmarkEnd w:id="7374"/>
    <w:p>
      <w:pPr>
        <w:spacing w:after="0"/>
        <w:ind w:left="0"/>
        <w:jc w:val="both"/>
      </w:pPr>
      <w:r>
        <w:rPr>
          <w:rFonts w:ascii="Times New Roman"/>
          <w:b/>
          <w:i w:val="false"/>
          <w:color w:val="000000"/>
          <w:sz w:val="28"/>
        </w:rPr>
        <w:t>Статья 427. Уплата налога на добавленную стоимость на импортируемые товары методом зачета</w:t>
      </w:r>
    </w:p>
    <w:p>
      <w:pPr>
        <w:spacing w:after="0"/>
        <w:ind w:left="0"/>
        <w:jc w:val="both"/>
      </w:pPr>
      <w:r>
        <w:rPr>
          <w:rFonts w:ascii="Times New Roman"/>
          <w:b w:val="false"/>
          <w:i w:val="false"/>
          <w:color w:val="ff0000"/>
          <w:sz w:val="28"/>
        </w:rPr>
        <w:t xml:space="preserve">
      Сноска. Статья 427 действовала до 01.01.2025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p>
    <w:p>
      <w:pPr>
        <w:spacing w:after="0"/>
        <w:ind w:left="0"/>
        <w:jc w:val="both"/>
      </w:pPr>
      <w:r>
        <w:rPr>
          <w:rFonts w:ascii="Times New Roman"/>
          <w:b/>
          <w:i w:val="false"/>
          <w:color w:val="000000"/>
          <w:sz w:val="28"/>
        </w:rPr>
        <w:t xml:space="preserve">Статья 428. Уплата налога на добавленную стоимость на импортируемые товары на территорию Республики Казахстан с территории государств-членов Евразийского экономического союза методом зачета </w:t>
      </w:r>
    </w:p>
    <w:p>
      <w:pPr>
        <w:spacing w:after="0"/>
        <w:ind w:left="0"/>
        <w:jc w:val="both"/>
      </w:pPr>
      <w:r>
        <w:rPr>
          <w:rFonts w:ascii="Times New Roman"/>
          <w:b w:val="false"/>
          <w:i w:val="false"/>
          <w:color w:val="ff0000"/>
          <w:sz w:val="28"/>
        </w:rPr>
        <w:t xml:space="preserve">
      Сноска. Статья 428 действовала до 01.01.2025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p>
    <w:p>
      <w:pPr>
        <w:spacing w:after="0"/>
        <w:ind w:left="0"/>
        <w:jc w:val="both"/>
      </w:pPr>
      <w:r>
        <w:rPr>
          <w:rFonts w:ascii="Times New Roman"/>
          <w:b/>
          <w:i w:val="false"/>
          <w:color w:val="000000"/>
          <w:sz w:val="28"/>
        </w:rPr>
        <w:t>Статья 428-1. Уплата налога на добавленную стоимость на импортируемые товары методом зачета</w:t>
      </w:r>
    </w:p>
    <w:bookmarkStart w:name="z19116" w:id="7375"/>
    <w:p>
      <w:pPr>
        <w:spacing w:after="0"/>
        <w:ind w:left="0"/>
        <w:jc w:val="both"/>
      </w:pPr>
      <w:r>
        <w:rPr>
          <w:rFonts w:ascii="Times New Roman"/>
          <w:b w:val="false"/>
          <w:i w:val="false"/>
          <w:color w:val="000000"/>
          <w:sz w:val="28"/>
        </w:rPr>
        <w:t xml:space="preserve">
      1. Налог на добавленную стоимость уплачивается методом зачета в порядке, определенном настоящей статьей, плательщиками налога на добавленную стоимость, указанными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 по следующим товарам, помещаемым под таможенную процедуру выпуска для внутреннего потребления:</w:t>
      </w:r>
    </w:p>
    <w:bookmarkEnd w:id="7375"/>
    <w:bookmarkStart w:name="z19117" w:id="7376"/>
    <w:p>
      <w:pPr>
        <w:spacing w:after="0"/>
        <w:ind w:left="0"/>
        <w:jc w:val="both"/>
      </w:pPr>
      <w:r>
        <w:rPr>
          <w:rFonts w:ascii="Times New Roman"/>
          <w:b w:val="false"/>
          <w:i w:val="false"/>
          <w:color w:val="000000"/>
          <w:sz w:val="28"/>
        </w:rPr>
        <w:t>
      1) оборудование;</w:t>
      </w:r>
    </w:p>
    <w:bookmarkEnd w:id="7376"/>
    <w:bookmarkStart w:name="z19118" w:id="7377"/>
    <w:p>
      <w:pPr>
        <w:spacing w:after="0"/>
        <w:ind w:left="0"/>
        <w:jc w:val="both"/>
      </w:pPr>
      <w:r>
        <w:rPr>
          <w:rFonts w:ascii="Times New Roman"/>
          <w:b w:val="false"/>
          <w:i w:val="false"/>
          <w:color w:val="000000"/>
          <w:sz w:val="28"/>
        </w:rPr>
        <w:t>
      2) сельскохозяйственная техника;</w:t>
      </w:r>
    </w:p>
    <w:bookmarkEnd w:id="7377"/>
    <w:bookmarkStart w:name="z19119" w:id="7378"/>
    <w:p>
      <w:pPr>
        <w:spacing w:after="0"/>
        <w:ind w:left="0"/>
        <w:jc w:val="both"/>
      </w:pPr>
      <w:r>
        <w:rPr>
          <w:rFonts w:ascii="Times New Roman"/>
          <w:b w:val="false"/>
          <w:i w:val="false"/>
          <w:color w:val="000000"/>
          <w:sz w:val="28"/>
        </w:rPr>
        <w:t>
      3) грузовой подвижной состав автомобильного транспорта;</w:t>
      </w:r>
    </w:p>
    <w:bookmarkEnd w:id="7378"/>
    <w:bookmarkStart w:name="z19120" w:id="7379"/>
    <w:p>
      <w:pPr>
        <w:spacing w:after="0"/>
        <w:ind w:left="0"/>
        <w:jc w:val="both"/>
      </w:pPr>
      <w:r>
        <w:rPr>
          <w:rFonts w:ascii="Times New Roman"/>
          <w:b w:val="false"/>
          <w:i w:val="false"/>
          <w:color w:val="000000"/>
          <w:sz w:val="28"/>
        </w:rPr>
        <w:t>
      4) вертолеты и самолеты;</w:t>
      </w:r>
    </w:p>
    <w:bookmarkEnd w:id="7379"/>
    <w:bookmarkStart w:name="z19121" w:id="7380"/>
    <w:p>
      <w:pPr>
        <w:spacing w:after="0"/>
        <w:ind w:left="0"/>
        <w:jc w:val="both"/>
      </w:pPr>
      <w:r>
        <w:rPr>
          <w:rFonts w:ascii="Times New Roman"/>
          <w:b w:val="false"/>
          <w:i w:val="false"/>
          <w:color w:val="000000"/>
          <w:sz w:val="28"/>
        </w:rPr>
        <w:t>
      5) локомотивы железнодорожные и вагоны;</w:t>
      </w:r>
    </w:p>
    <w:bookmarkEnd w:id="7380"/>
    <w:bookmarkStart w:name="z19122" w:id="7381"/>
    <w:p>
      <w:pPr>
        <w:spacing w:after="0"/>
        <w:ind w:left="0"/>
        <w:jc w:val="both"/>
      </w:pPr>
      <w:r>
        <w:rPr>
          <w:rFonts w:ascii="Times New Roman"/>
          <w:b w:val="false"/>
          <w:i w:val="false"/>
          <w:color w:val="000000"/>
          <w:sz w:val="28"/>
        </w:rPr>
        <w:t>
      6) морские суда;</w:t>
      </w:r>
    </w:p>
    <w:bookmarkEnd w:id="7381"/>
    <w:bookmarkStart w:name="z19123" w:id="7382"/>
    <w:p>
      <w:pPr>
        <w:spacing w:after="0"/>
        <w:ind w:left="0"/>
        <w:jc w:val="both"/>
      </w:pPr>
      <w:r>
        <w:rPr>
          <w:rFonts w:ascii="Times New Roman"/>
          <w:b w:val="false"/>
          <w:i w:val="false"/>
          <w:color w:val="000000"/>
          <w:sz w:val="28"/>
        </w:rPr>
        <w:t>
      7) запасные части;</w:t>
      </w:r>
    </w:p>
    <w:bookmarkEnd w:id="7382"/>
    <w:bookmarkStart w:name="z19124" w:id="7383"/>
    <w:p>
      <w:pPr>
        <w:spacing w:after="0"/>
        <w:ind w:left="0"/>
        <w:jc w:val="both"/>
      </w:pPr>
      <w:r>
        <w:rPr>
          <w:rFonts w:ascii="Times New Roman"/>
          <w:b w:val="false"/>
          <w:i w:val="false"/>
          <w:color w:val="000000"/>
          <w:sz w:val="28"/>
        </w:rPr>
        <w:t>
      8) пестициды;</w:t>
      </w:r>
    </w:p>
    <w:bookmarkEnd w:id="7383"/>
    <w:bookmarkStart w:name="z19125" w:id="7384"/>
    <w:p>
      <w:pPr>
        <w:spacing w:after="0"/>
        <w:ind w:left="0"/>
        <w:jc w:val="both"/>
      </w:pPr>
      <w:r>
        <w:rPr>
          <w:rFonts w:ascii="Times New Roman"/>
          <w:b w:val="false"/>
          <w:i w:val="false"/>
          <w:color w:val="000000"/>
          <w:sz w:val="28"/>
        </w:rPr>
        <w:t>
      9) племенные животные и оборудование для искусственного осеменения;</w:t>
      </w:r>
    </w:p>
    <w:bookmarkEnd w:id="7384"/>
    <w:bookmarkStart w:name="z19126" w:id="7385"/>
    <w:p>
      <w:pPr>
        <w:spacing w:after="0"/>
        <w:ind w:left="0"/>
        <w:jc w:val="both"/>
      </w:pPr>
      <w:r>
        <w:rPr>
          <w:rFonts w:ascii="Times New Roman"/>
          <w:b w:val="false"/>
          <w:i w:val="false"/>
          <w:color w:val="000000"/>
          <w:sz w:val="28"/>
        </w:rPr>
        <w:t>
      10) крупный рогатый скот живой.</w:t>
      </w:r>
    </w:p>
    <w:bookmarkEnd w:id="7385"/>
    <w:bookmarkStart w:name="z19127" w:id="7386"/>
    <w:p>
      <w:pPr>
        <w:spacing w:after="0"/>
        <w:ind w:left="0"/>
        <w:jc w:val="both"/>
      </w:pPr>
      <w:r>
        <w:rPr>
          <w:rFonts w:ascii="Times New Roman"/>
          <w:b w:val="false"/>
          <w:i w:val="false"/>
          <w:color w:val="000000"/>
          <w:sz w:val="28"/>
        </w:rPr>
        <w:t>
      Перечень указанных товаров и порядок его формирования определяются уполномоченным органом в области налоговой политики.</w:t>
      </w:r>
    </w:p>
    <w:bookmarkEnd w:id="7386"/>
    <w:bookmarkStart w:name="z19128" w:id="7387"/>
    <w:p>
      <w:pPr>
        <w:spacing w:after="0"/>
        <w:ind w:left="0"/>
        <w:jc w:val="both"/>
      </w:pPr>
      <w:r>
        <w:rPr>
          <w:rFonts w:ascii="Times New Roman"/>
          <w:b w:val="false"/>
          <w:i w:val="false"/>
          <w:color w:val="000000"/>
          <w:sz w:val="28"/>
        </w:rPr>
        <w:t>
      В данный перечень включаются товары, производство которых отсутствует на территории Республики Казахстан.</w:t>
      </w:r>
    </w:p>
    <w:bookmarkEnd w:id="7387"/>
    <w:bookmarkStart w:name="z19129" w:id="7388"/>
    <w:p>
      <w:pPr>
        <w:spacing w:after="0"/>
        <w:ind w:left="0"/>
        <w:jc w:val="both"/>
      </w:pPr>
      <w:r>
        <w:rPr>
          <w:rFonts w:ascii="Times New Roman"/>
          <w:b w:val="false"/>
          <w:i w:val="false"/>
          <w:color w:val="000000"/>
          <w:sz w:val="28"/>
        </w:rPr>
        <w:t>
      В данный перечень включаются товары, указанные в подпунктах 8), 9) и 10) части первой настоящего пункта, которые не покрывают потребности Республики Казахстан.</w:t>
      </w:r>
    </w:p>
    <w:bookmarkEnd w:id="7388"/>
    <w:bookmarkStart w:name="z19130" w:id="7389"/>
    <w:p>
      <w:pPr>
        <w:spacing w:after="0"/>
        <w:ind w:left="0"/>
        <w:jc w:val="both"/>
      </w:pPr>
      <w:r>
        <w:rPr>
          <w:rFonts w:ascii="Times New Roman"/>
          <w:b w:val="false"/>
          <w:i w:val="false"/>
          <w:color w:val="000000"/>
          <w:sz w:val="28"/>
        </w:rPr>
        <w:t xml:space="preserve">
      2. Положения настоящей статьи в части уплаты налога на добавленную стоимость методом зачета применяются в отношении товаров, ввозимых плательщиком налога на добавленную стоимость, указанным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w:t>
      </w:r>
    </w:p>
    <w:bookmarkEnd w:id="7389"/>
    <w:bookmarkStart w:name="z19131" w:id="7390"/>
    <w:p>
      <w:pPr>
        <w:spacing w:after="0"/>
        <w:ind w:left="0"/>
        <w:jc w:val="both"/>
      </w:pPr>
      <w:r>
        <w:rPr>
          <w:rFonts w:ascii="Times New Roman"/>
          <w:b w:val="false"/>
          <w:i w:val="false"/>
          <w:color w:val="000000"/>
          <w:sz w:val="28"/>
        </w:rPr>
        <w:t>
      1) не предназначенных для дальнейшей реализации;</w:t>
      </w:r>
    </w:p>
    <w:bookmarkEnd w:id="7390"/>
    <w:bookmarkStart w:name="z19132" w:id="7391"/>
    <w:p>
      <w:pPr>
        <w:spacing w:after="0"/>
        <w:ind w:left="0"/>
        <w:jc w:val="both"/>
      </w:pPr>
      <w:r>
        <w:rPr>
          <w:rFonts w:ascii="Times New Roman"/>
          <w:b w:val="false"/>
          <w:i w:val="false"/>
          <w:color w:val="000000"/>
          <w:sz w:val="28"/>
        </w:rPr>
        <w:t>
      2) с целью передачи в финансовый лизинг, за исключением передачи в международный финансовый лизинг;</w:t>
      </w:r>
    </w:p>
    <w:bookmarkEnd w:id="7391"/>
    <w:bookmarkStart w:name="z19133" w:id="7392"/>
    <w:p>
      <w:pPr>
        <w:spacing w:after="0"/>
        <w:ind w:left="0"/>
        <w:jc w:val="both"/>
      </w:pPr>
      <w:r>
        <w:rPr>
          <w:rFonts w:ascii="Times New Roman"/>
          <w:b w:val="false"/>
          <w:i w:val="false"/>
          <w:color w:val="000000"/>
          <w:sz w:val="28"/>
        </w:rPr>
        <w:t>
      3) указанных в подпункте 7) части первой пункта 1 настоящей статьи, используемых в производстве сельскохозяйственной техники, включенной в перечень, установленный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bookmarkEnd w:id="7392"/>
    <w:bookmarkStart w:name="z19134" w:id="7393"/>
    <w:p>
      <w:pPr>
        <w:spacing w:after="0"/>
        <w:ind w:left="0"/>
        <w:jc w:val="both"/>
      </w:pPr>
      <w:r>
        <w:rPr>
          <w:rFonts w:ascii="Times New Roman"/>
          <w:b w:val="false"/>
          <w:i w:val="false"/>
          <w:color w:val="000000"/>
          <w:sz w:val="28"/>
        </w:rPr>
        <w:t>
      3. Выпуск товаров, указанных в пункте 1 настоящей статьи, для внутреннего потребления производится без фактической уплаты налога на добавленную стоимость при условии уплаты в установленном порядке таможенных платежей и акцизов по подакцизным товарам.</w:t>
      </w:r>
    </w:p>
    <w:bookmarkEnd w:id="7393"/>
    <w:bookmarkStart w:name="z19135" w:id="7394"/>
    <w:p>
      <w:pPr>
        <w:spacing w:after="0"/>
        <w:ind w:left="0"/>
        <w:jc w:val="both"/>
      </w:pPr>
      <w:r>
        <w:rPr>
          <w:rFonts w:ascii="Times New Roman"/>
          <w:b w:val="false"/>
          <w:i w:val="false"/>
          <w:color w:val="000000"/>
          <w:sz w:val="28"/>
        </w:rPr>
        <w:t xml:space="preserve">
      4. Сумма налога на добавленную стоимость, уплаченная методом зачета, отражается в декларации по налогу на добавленную стоимость одновременно в начислении и зачете в порядке, определенном налоговым законодательством Республики Казахстан. </w:t>
      </w:r>
    </w:p>
    <w:bookmarkEnd w:id="7394"/>
    <w:bookmarkStart w:name="z19136" w:id="7395"/>
    <w:p>
      <w:pPr>
        <w:spacing w:after="0"/>
        <w:ind w:left="0"/>
        <w:jc w:val="both"/>
      </w:pPr>
      <w:r>
        <w:rPr>
          <w:rFonts w:ascii="Times New Roman"/>
          <w:b w:val="false"/>
          <w:i w:val="false"/>
          <w:color w:val="000000"/>
          <w:sz w:val="28"/>
        </w:rPr>
        <w:t>
      В случае нарушения в течение пяти лет с даты выпуска товаров для внутреннего потребления на территорию Республики Казахстан требований, установленных пунктами 1 и 2 настоящей статьи, налог на добавленную стоимость на импортируемые товары подлежит уплате с начислением пеней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Евразийского экономического союза и (или) таможенным законодательством Республики Казахстан.</w:t>
      </w:r>
    </w:p>
    <w:bookmarkEnd w:id="7395"/>
    <w:bookmarkStart w:name="z19137" w:id="7396"/>
    <w:p>
      <w:pPr>
        <w:spacing w:after="0"/>
        <w:ind w:left="0"/>
        <w:jc w:val="both"/>
      </w:pPr>
      <w:r>
        <w:rPr>
          <w:rFonts w:ascii="Times New Roman"/>
          <w:b w:val="false"/>
          <w:i w:val="false"/>
          <w:color w:val="000000"/>
          <w:sz w:val="28"/>
        </w:rPr>
        <w:t>
      При этом не являются нарушениями требований, установленных настоящей статьей:</w:t>
      </w:r>
    </w:p>
    <w:bookmarkEnd w:id="7396"/>
    <w:bookmarkStart w:name="z19138" w:id="7397"/>
    <w:p>
      <w:pPr>
        <w:spacing w:after="0"/>
        <w:ind w:left="0"/>
        <w:jc w:val="both"/>
      </w:pPr>
      <w:r>
        <w:rPr>
          <w:rFonts w:ascii="Times New Roman"/>
          <w:b w:val="false"/>
          <w:i w:val="false"/>
          <w:color w:val="000000"/>
          <w:sz w:val="28"/>
        </w:rPr>
        <w:t>
      1) реализация мяса и мясных продуктов, полученных в результате вынужденного забоя животных, указанных в подпунктах 9) и 10) части первой пункта 1 настоящей статьи, или убыль (падеж) таких животных в пределах норм естественной убыли.</w:t>
      </w:r>
    </w:p>
    <w:bookmarkEnd w:id="7397"/>
    <w:bookmarkStart w:name="z19139" w:id="7398"/>
    <w:p>
      <w:pPr>
        <w:spacing w:after="0"/>
        <w:ind w:left="0"/>
        <w:jc w:val="both"/>
      </w:pPr>
      <w:r>
        <w:rPr>
          <w:rFonts w:ascii="Times New Roman"/>
          <w:b w:val="false"/>
          <w:i w:val="false"/>
          <w:color w:val="000000"/>
          <w:sz w:val="28"/>
        </w:rPr>
        <w:t>
      Порядок вынужденного забоя и нормы естественной убыли утверждаются уполномоченным органом в области развития агропромышленного комплекса;</w:t>
      </w:r>
    </w:p>
    <w:bookmarkEnd w:id="7398"/>
    <w:bookmarkStart w:name="z19140" w:id="7399"/>
    <w:p>
      <w:pPr>
        <w:spacing w:after="0"/>
        <w:ind w:left="0"/>
        <w:jc w:val="both"/>
      </w:pPr>
      <w:r>
        <w:rPr>
          <w:rFonts w:ascii="Times New Roman"/>
          <w:b w:val="false"/>
          <w:i w:val="false"/>
          <w:color w:val="000000"/>
          <w:sz w:val="28"/>
        </w:rPr>
        <w:t>
      2) вывоз в соответствии с процедурой реэкспорта ранее ввезенных товаров;</w:t>
      </w:r>
    </w:p>
    <w:bookmarkEnd w:id="7399"/>
    <w:bookmarkStart w:name="z19141" w:id="7400"/>
    <w:p>
      <w:pPr>
        <w:spacing w:after="0"/>
        <w:ind w:left="0"/>
        <w:jc w:val="both"/>
      </w:pPr>
      <w:r>
        <w:rPr>
          <w:rFonts w:ascii="Times New Roman"/>
          <w:b w:val="false"/>
          <w:i w:val="false"/>
          <w:color w:val="000000"/>
          <w:sz w:val="28"/>
        </w:rPr>
        <w:t>
      3) снятие с регистрационного учета по налогу на добавленную стоимость после выпуска товаров;</w:t>
      </w:r>
    </w:p>
    <w:bookmarkEnd w:id="7400"/>
    <w:bookmarkStart w:name="z19142" w:id="7401"/>
    <w:p>
      <w:pPr>
        <w:spacing w:after="0"/>
        <w:ind w:left="0"/>
        <w:jc w:val="both"/>
      </w:pPr>
      <w:r>
        <w:rPr>
          <w:rFonts w:ascii="Times New Roman"/>
          <w:b w:val="false"/>
          <w:i w:val="false"/>
          <w:color w:val="000000"/>
          <w:sz w:val="28"/>
        </w:rPr>
        <w:t>
      4) выбытие (списание) товара в результате аварии, крушения и (или) неисправности при наличии документа, подтверждающего невозможность восстановления указанного товара.</w:t>
      </w:r>
    </w:p>
    <w:bookmarkEnd w:id="7401"/>
    <w:bookmarkStart w:name="z19143" w:id="7402"/>
    <w:p>
      <w:pPr>
        <w:spacing w:after="0"/>
        <w:ind w:left="0"/>
        <w:jc w:val="both"/>
      </w:pPr>
      <w:r>
        <w:rPr>
          <w:rFonts w:ascii="Times New Roman"/>
          <w:b w:val="false"/>
          <w:i w:val="false"/>
          <w:color w:val="000000"/>
          <w:sz w:val="28"/>
        </w:rPr>
        <w:t>
      5. Реализация товаров, по которым налог на добавленную стоимость на импортируемые товары уплачен методом зачета, по истечении пяти лет с даты их выпуска для внутреннего потребления на территорию Республики Казахстан не подлежит обложению налогом на добавленную стоимость на импортируемые товары.</w:t>
      </w:r>
    </w:p>
    <w:bookmarkEnd w:id="7402"/>
    <w:bookmarkStart w:name="z19144" w:id="7403"/>
    <w:p>
      <w:pPr>
        <w:spacing w:after="0"/>
        <w:ind w:left="0"/>
        <w:jc w:val="both"/>
      </w:pPr>
      <w:r>
        <w:rPr>
          <w:rFonts w:ascii="Times New Roman"/>
          <w:b w:val="false"/>
          <w:i w:val="false"/>
          <w:color w:val="000000"/>
          <w:sz w:val="28"/>
        </w:rPr>
        <w:t>
      Положения настоящего пункта применяются также при реализации после 31 декабря 2008 года товаров, ввезенных по 31 декабря 2008 года для собственных производственных нужд, при импорте которых налог на добавленную стоимость уплачен методом зачета.</w:t>
      </w:r>
    </w:p>
    <w:bookmarkEnd w:id="7403"/>
    <w:bookmarkStart w:name="z19145" w:id="7404"/>
    <w:p>
      <w:pPr>
        <w:spacing w:after="0"/>
        <w:ind w:left="0"/>
        <w:jc w:val="both"/>
      </w:pPr>
      <w:r>
        <w:rPr>
          <w:rFonts w:ascii="Times New Roman"/>
          <w:b w:val="false"/>
          <w:i w:val="false"/>
          <w:color w:val="000000"/>
          <w:sz w:val="28"/>
        </w:rPr>
        <w:t>
      6. Обороты по реализации товаров, указанных в пункте 1 настоящей статьи, по которым налог на добавленную стоимость уплачен методом зачета, при передаче в финансовый лизинг освобождаются от налога на добавленную стоимость.</w:t>
      </w:r>
    </w:p>
    <w:bookmarkEnd w:id="7404"/>
    <w:bookmarkStart w:name="z19146" w:id="7405"/>
    <w:p>
      <w:pPr>
        <w:spacing w:after="0"/>
        <w:ind w:left="0"/>
        <w:jc w:val="both"/>
      </w:pPr>
      <w:r>
        <w:rPr>
          <w:rFonts w:ascii="Times New Roman"/>
          <w:b w:val="false"/>
          <w:i w:val="false"/>
          <w:color w:val="000000"/>
          <w:sz w:val="28"/>
        </w:rPr>
        <w:t>
      Положения настоящего пункта применяются также при передаче после 31 декабря 2008 года в финансовый лизинг товаров, ввезенных по 31 декабря 2008 года для собственных производственных нужд, по которым налог на добавленную стоимость уплачен методом зачета.</w:t>
      </w:r>
    </w:p>
    <w:bookmarkEnd w:id="7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48 дополнена статьей 428-1 в соответствии с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428-2. Уплата налога на добавленную стоимость на импортируемые товары на территорию Республики Казахстан с территории государств – членов Евразийского экономического союза методом зачета</w:t>
      </w:r>
    </w:p>
    <w:bookmarkStart w:name="z19148" w:id="7406"/>
    <w:p>
      <w:pPr>
        <w:spacing w:after="0"/>
        <w:ind w:left="0"/>
        <w:jc w:val="both"/>
      </w:pPr>
      <w:r>
        <w:rPr>
          <w:rFonts w:ascii="Times New Roman"/>
          <w:b w:val="false"/>
          <w:i w:val="false"/>
          <w:color w:val="000000"/>
          <w:sz w:val="28"/>
        </w:rPr>
        <w:t xml:space="preserve">
      1. Налог на добавленную стоимость уплачивается методом зачета в порядке, определенном настоящей статьей, плательщиками налога на добавленную стоимость, указанными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 по следующим товарам, импортируемым на территорию Республики Казахстан с территории государств – членов Евразийского экономического союза:</w:t>
      </w:r>
    </w:p>
    <w:bookmarkEnd w:id="7406"/>
    <w:bookmarkStart w:name="z19149" w:id="7407"/>
    <w:p>
      <w:pPr>
        <w:spacing w:after="0"/>
        <w:ind w:left="0"/>
        <w:jc w:val="both"/>
      </w:pPr>
      <w:r>
        <w:rPr>
          <w:rFonts w:ascii="Times New Roman"/>
          <w:b w:val="false"/>
          <w:i w:val="false"/>
          <w:color w:val="000000"/>
          <w:sz w:val="28"/>
        </w:rPr>
        <w:t>
      1) оборудование;</w:t>
      </w:r>
    </w:p>
    <w:bookmarkEnd w:id="7407"/>
    <w:bookmarkStart w:name="z19150" w:id="7408"/>
    <w:p>
      <w:pPr>
        <w:spacing w:after="0"/>
        <w:ind w:left="0"/>
        <w:jc w:val="both"/>
      </w:pPr>
      <w:r>
        <w:rPr>
          <w:rFonts w:ascii="Times New Roman"/>
          <w:b w:val="false"/>
          <w:i w:val="false"/>
          <w:color w:val="000000"/>
          <w:sz w:val="28"/>
        </w:rPr>
        <w:t>
      2) сельскохозяйственная техника;</w:t>
      </w:r>
    </w:p>
    <w:bookmarkEnd w:id="7408"/>
    <w:bookmarkStart w:name="z19151" w:id="7409"/>
    <w:p>
      <w:pPr>
        <w:spacing w:after="0"/>
        <w:ind w:left="0"/>
        <w:jc w:val="both"/>
      </w:pPr>
      <w:r>
        <w:rPr>
          <w:rFonts w:ascii="Times New Roman"/>
          <w:b w:val="false"/>
          <w:i w:val="false"/>
          <w:color w:val="000000"/>
          <w:sz w:val="28"/>
        </w:rPr>
        <w:t>
      3) грузовой подвижной состав автомобильного транспорта;</w:t>
      </w:r>
    </w:p>
    <w:bookmarkEnd w:id="7409"/>
    <w:bookmarkStart w:name="z19152" w:id="7410"/>
    <w:p>
      <w:pPr>
        <w:spacing w:after="0"/>
        <w:ind w:left="0"/>
        <w:jc w:val="both"/>
      </w:pPr>
      <w:r>
        <w:rPr>
          <w:rFonts w:ascii="Times New Roman"/>
          <w:b w:val="false"/>
          <w:i w:val="false"/>
          <w:color w:val="000000"/>
          <w:sz w:val="28"/>
        </w:rPr>
        <w:t>
      4) вертолеты и самолеты;</w:t>
      </w:r>
    </w:p>
    <w:bookmarkEnd w:id="7410"/>
    <w:bookmarkStart w:name="z19153" w:id="7411"/>
    <w:p>
      <w:pPr>
        <w:spacing w:after="0"/>
        <w:ind w:left="0"/>
        <w:jc w:val="both"/>
      </w:pPr>
      <w:r>
        <w:rPr>
          <w:rFonts w:ascii="Times New Roman"/>
          <w:b w:val="false"/>
          <w:i w:val="false"/>
          <w:color w:val="000000"/>
          <w:sz w:val="28"/>
        </w:rPr>
        <w:t>
      5) локомотивы железнодорожные и вагоны;</w:t>
      </w:r>
    </w:p>
    <w:bookmarkEnd w:id="7411"/>
    <w:bookmarkStart w:name="z19154" w:id="7412"/>
    <w:p>
      <w:pPr>
        <w:spacing w:after="0"/>
        <w:ind w:left="0"/>
        <w:jc w:val="both"/>
      </w:pPr>
      <w:r>
        <w:rPr>
          <w:rFonts w:ascii="Times New Roman"/>
          <w:b w:val="false"/>
          <w:i w:val="false"/>
          <w:color w:val="000000"/>
          <w:sz w:val="28"/>
        </w:rPr>
        <w:t>
      6) морские суда;</w:t>
      </w:r>
    </w:p>
    <w:bookmarkEnd w:id="7412"/>
    <w:bookmarkStart w:name="z19155" w:id="7413"/>
    <w:p>
      <w:pPr>
        <w:spacing w:after="0"/>
        <w:ind w:left="0"/>
        <w:jc w:val="both"/>
      </w:pPr>
      <w:r>
        <w:rPr>
          <w:rFonts w:ascii="Times New Roman"/>
          <w:b w:val="false"/>
          <w:i w:val="false"/>
          <w:color w:val="000000"/>
          <w:sz w:val="28"/>
        </w:rPr>
        <w:t>
      7) запасные части;</w:t>
      </w:r>
    </w:p>
    <w:bookmarkEnd w:id="7413"/>
    <w:bookmarkStart w:name="z19156" w:id="7414"/>
    <w:p>
      <w:pPr>
        <w:spacing w:after="0"/>
        <w:ind w:left="0"/>
        <w:jc w:val="both"/>
      </w:pPr>
      <w:r>
        <w:rPr>
          <w:rFonts w:ascii="Times New Roman"/>
          <w:b w:val="false"/>
          <w:i w:val="false"/>
          <w:color w:val="000000"/>
          <w:sz w:val="28"/>
        </w:rPr>
        <w:t>
      8) пестициды;</w:t>
      </w:r>
    </w:p>
    <w:bookmarkEnd w:id="7414"/>
    <w:bookmarkStart w:name="z19157" w:id="7415"/>
    <w:p>
      <w:pPr>
        <w:spacing w:after="0"/>
        <w:ind w:left="0"/>
        <w:jc w:val="both"/>
      </w:pPr>
      <w:r>
        <w:rPr>
          <w:rFonts w:ascii="Times New Roman"/>
          <w:b w:val="false"/>
          <w:i w:val="false"/>
          <w:color w:val="000000"/>
          <w:sz w:val="28"/>
        </w:rPr>
        <w:t>
      9) племенные животные и оборудование для искусственного осеменения;</w:t>
      </w:r>
    </w:p>
    <w:bookmarkEnd w:id="7415"/>
    <w:bookmarkStart w:name="z19158" w:id="7416"/>
    <w:p>
      <w:pPr>
        <w:spacing w:after="0"/>
        <w:ind w:left="0"/>
        <w:jc w:val="both"/>
      </w:pPr>
      <w:r>
        <w:rPr>
          <w:rFonts w:ascii="Times New Roman"/>
          <w:b w:val="false"/>
          <w:i w:val="false"/>
          <w:color w:val="000000"/>
          <w:sz w:val="28"/>
        </w:rPr>
        <w:t>
      10) крупный рогатый скот живой.</w:t>
      </w:r>
    </w:p>
    <w:bookmarkEnd w:id="7416"/>
    <w:bookmarkStart w:name="z19159" w:id="7417"/>
    <w:p>
      <w:pPr>
        <w:spacing w:after="0"/>
        <w:ind w:left="0"/>
        <w:jc w:val="both"/>
      </w:pPr>
      <w:r>
        <w:rPr>
          <w:rFonts w:ascii="Times New Roman"/>
          <w:b w:val="false"/>
          <w:i w:val="false"/>
          <w:color w:val="000000"/>
          <w:sz w:val="28"/>
        </w:rPr>
        <w:t>
      Перечень указанных товаров и порядок его формирования определяются уполномоченным органом в области налоговой политики.</w:t>
      </w:r>
    </w:p>
    <w:bookmarkEnd w:id="7417"/>
    <w:bookmarkStart w:name="z19160" w:id="7418"/>
    <w:p>
      <w:pPr>
        <w:spacing w:after="0"/>
        <w:ind w:left="0"/>
        <w:jc w:val="both"/>
      </w:pPr>
      <w:r>
        <w:rPr>
          <w:rFonts w:ascii="Times New Roman"/>
          <w:b w:val="false"/>
          <w:i w:val="false"/>
          <w:color w:val="000000"/>
          <w:sz w:val="28"/>
        </w:rPr>
        <w:t>
      В данный перечень включаются товары, производство которых отсутствует на территории Республики Казахстан.</w:t>
      </w:r>
    </w:p>
    <w:bookmarkEnd w:id="7418"/>
    <w:bookmarkStart w:name="z19161" w:id="7419"/>
    <w:p>
      <w:pPr>
        <w:spacing w:after="0"/>
        <w:ind w:left="0"/>
        <w:jc w:val="both"/>
      </w:pPr>
      <w:r>
        <w:rPr>
          <w:rFonts w:ascii="Times New Roman"/>
          <w:b w:val="false"/>
          <w:i w:val="false"/>
          <w:color w:val="000000"/>
          <w:sz w:val="28"/>
        </w:rPr>
        <w:t>
      В данный перечень включаются товары, указанные в подпунктах 8), 9) и 10) части первой настоящего пункта, которые не покрывают потребности Республики Казахстан.</w:t>
      </w:r>
    </w:p>
    <w:bookmarkEnd w:id="7419"/>
    <w:bookmarkStart w:name="z19162" w:id="7420"/>
    <w:p>
      <w:pPr>
        <w:spacing w:after="0"/>
        <w:ind w:left="0"/>
        <w:jc w:val="both"/>
      </w:pPr>
      <w:r>
        <w:rPr>
          <w:rFonts w:ascii="Times New Roman"/>
          <w:b w:val="false"/>
          <w:i w:val="false"/>
          <w:color w:val="000000"/>
          <w:sz w:val="28"/>
        </w:rPr>
        <w:t xml:space="preserve">
      2. Положения настоящей статьи в части уплаты налога на добавленную стоимость методом зачета применяются в отношении товаров, ввозимых плательщиком налога на добавленную стоимость, указанным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w:t>
      </w:r>
    </w:p>
    <w:bookmarkEnd w:id="7420"/>
    <w:bookmarkStart w:name="z19163" w:id="7421"/>
    <w:p>
      <w:pPr>
        <w:spacing w:after="0"/>
        <w:ind w:left="0"/>
        <w:jc w:val="both"/>
      </w:pPr>
      <w:r>
        <w:rPr>
          <w:rFonts w:ascii="Times New Roman"/>
          <w:b w:val="false"/>
          <w:i w:val="false"/>
          <w:color w:val="000000"/>
          <w:sz w:val="28"/>
        </w:rPr>
        <w:t>
      1) не предназначенных для дальнейшей реализации;</w:t>
      </w:r>
    </w:p>
    <w:bookmarkEnd w:id="7421"/>
    <w:bookmarkStart w:name="z19164" w:id="7422"/>
    <w:p>
      <w:pPr>
        <w:spacing w:after="0"/>
        <w:ind w:left="0"/>
        <w:jc w:val="both"/>
      </w:pPr>
      <w:r>
        <w:rPr>
          <w:rFonts w:ascii="Times New Roman"/>
          <w:b w:val="false"/>
          <w:i w:val="false"/>
          <w:color w:val="000000"/>
          <w:sz w:val="28"/>
        </w:rPr>
        <w:t>
      2) с целью передачи в финансовый лизинг, за исключением передачи в международный финансовый лизинг;</w:t>
      </w:r>
    </w:p>
    <w:bookmarkEnd w:id="7422"/>
    <w:bookmarkStart w:name="z19165" w:id="7423"/>
    <w:p>
      <w:pPr>
        <w:spacing w:after="0"/>
        <w:ind w:left="0"/>
        <w:jc w:val="both"/>
      </w:pPr>
      <w:r>
        <w:rPr>
          <w:rFonts w:ascii="Times New Roman"/>
          <w:b w:val="false"/>
          <w:i w:val="false"/>
          <w:color w:val="000000"/>
          <w:sz w:val="28"/>
        </w:rPr>
        <w:t>
      3) указанных в подпункте 7) части первой пункта 1 настоящей статьи, используемых в производстве сельскохозяйственной техники, включенной в перечень, установленный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bookmarkEnd w:id="7423"/>
    <w:bookmarkStart w:name="z19166" w:id="7424"/>
    <w:p>
      <w:pPr>
        <w:spacing w:after="0"/>
        <w:ind w:left="0"/>
        <w:jc w:val="both"/>
      </w:pPr>
      <w:r>
        <w:rPr>
          <w:rFonts w:ascii="Times New Roman"/>
          <w:b w:val="false"/>
          <w:i w:val="false"/>
          <w:color w:val="000000"/>
          <w:sz w:val="28"/>
        </w:rPr>
        <w:t xml:space="preserve">
      3. Плательщик налога на добавленную стоимость, указанный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 одновременно с заявлением о ввозе товаров и уплате косвенных налогов представляет в налоговый орган:</w:t>
      </w:r>
    </w:p>
    <w:bookmarkEnd w:id="7424"/>
    <w:bookmarkStart w:name="z19167" w:id="7425"/>
    <w:p>
      <w:pPr>
        <w:spacing w:after="0"/>
        <w:ind w:left="0"/>
        <w:jc w:val="both"/>
      </w:pPr>
      <w:r>
        <w:rPr>
          <w:rFonts w:ascii="Times New Roman"/>
          <w:b w:val="false"/>
          <w:i w:val="false"/>
          <w:color w:val="000000"/>
          <w:sz w:val="28"/>
        </w:rPr>
        <w:t xml:space="preserve">
      1) документы,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456 настоящего Кодекса;</w:t>
      </w:r>
    </w:p>
    <w:bookmarkEnd w:id="7425"/>
    <w:bookmarkStart w:name="z19168" w:id="7426"/>
    <w:p>
      <w:pPr>
        <w:spacing w:after="0"/>
        <w:ind w:left="0"/>
        <w:jc w:val="both"/>
      </w:pPr>
      <w:r>
        <w:rPr>
          <w:rFonts w:ascii="Times New Roman"/>
          <w:b w:val="false"/>
          <w:i w:val="false"/>
          <w:color w:val="000000"/>
          <w:sz w:val="28"/>
        </w:rPr>
        <w:t>
      2) документы, описывающие основные технические, коммерческие характеристики товаров, позволяющие отнести товар к конкретной товарной подсубпозиции единой Товарной номенклатуры внешнеэкономической деятельности Евразийского экономического союза. При необходимости представляются фотографии, рисунки, чертежи, паспорта изделий, пробы, образцы товаров и другие документы.</w:t>
      </w:r>
    </w:p>
    <w:bookmarkEnd w:id="7426"/>
    <w:bookmarkStart w:name="z19169" w:id="7427"/>
    <w:p>
      <w:pPr>
        <w:spacing w:after="0"/>
        <w:ind w:left="0"/>
        <w:jc w:val="both"/>
      </w:pPr>
      <w:r>
        <w:rPr>
          <w:rFonts w:ascii="Times New Roman"/>
          <w:b w:val="false"/>
          <w:i w:val="false"/>
          <w:color w:val="000000"/>
          <w:sz w:val="28"/>
        </w:rPr>
        <w:t>
      4. Ввоз товаров, указанных в пункте 1 настоящей статьи, производится без фактической уплаты налога на добавленную стоимость при условии уплаты в установленном порядке акцизов по подакцизным товарам.</w:t>
      </w:r>
    </w:p>
    <w:bookmarkEnd w:id="7427"/>
    <w:bookmarkStart w:name="z19170" w:id="7428"/>
    <w:p>
      <w:pPr>
        <w:spacing w:after="0"/>
        <w:ind w:left="0"/>
        <w:jc w:val="both"/>
      </w:pPr>
      <w:r>
        <w:rPr>
          <w:rFonts w:ascii="Times New Roman"/>
          <w:b w:val="false"/>
          <w:i w:val="false"/>
          <w:color w:val="000000"/>
          <w:sz w:val="28"/>
        </w:rPr>
        <w:t>
      5. Сумма налога на добавленную стоимость, уплаченная методом зачета, отражается в декларации по налогу на добавленную стоимость одновременно в начислении и зачете в порядке, определенном налоговым законодательством Республики Казахстан.</w:t>
      </w:r>
    </w:p>
    <w:bookmarkEnd w:id="7428"/>
    <w:bookmarkStart w:name="z19171" w:id="7429"/>
    <w:p>
      <w:pPr>
        <w:spacing w:after="0"/>
        <w:ind w:left="0"/>
        <w:jc w:val="both"/>
      </w:pPr>
      <w:r>
        <w:rPr>
          <w:rFonts w:ascii="Times New Roman"/>
          <w:b w:val="false"/>
          <w:i w:val="false"/>
          <w:color w:val="000000"/>
          <w:sz w:val="28"/>
        </w:rPr>
        <w:t>
      В случае нарушения в течение пяти лет с даты ввоза товаров на территорию Республики Казахстан требований, установленных пунктами 1 и 2 настоящей статьи, налог на добавленную стоимость на ввозимые товары подлежит уплате с начислением пеней со срока, установленного для уплаты налога на добавленную стоимость при ввозе товаров, в порядке и размере, которые определены налоговым законодательством Республики Казахстан.</w:t>
      </w:r>
    </w:p>
    <w:bookmarkEnd w:id="7429"/>
    <w:bookmarkStart w:name="z19172" w:id="7430"/>
    <w:p>
      <w:pPr>
        <w:spacing w:after="0"/>
        <w:ind w:left="0"/>
        <w:jc w:val="both"/>
      </w:pPr>
      <w:r>
        <w:rPr>
          <w:rFonts w:ascii="Times New Roman"/>
          <w:b w:val="false"/>
          <w:i w:val="false"/>
          <w:color w:val="000000"/>
          <w:sz w:val="28"/>
        </w:rPr>
        <w:t>
      При этом не являются нарушениями требований, установленных настоящей статьей:</w:t>
      </w:r>
    </w:p>
    <w:bookmarkEnd w:id="7430"/>
    <w:bookmarkStart w:name="z19173" w:id="7431"/>
    <w:p>
      <w:pPr>
        <w:spacing w:after="0"/>
        <w:ind w:left="0"/>
        <w:jc w:val="both"/>
      </w:pPr>
      <w:r>
        <w:rPr>
          <w:rFonts w:ascii="Times New Roman"/>
          <w:b w:val="false"/>
          <w:i w:val="false"/>
          <w:color w:val="000000"/>
          <w:sz w:val="28"/>
        </w:rPr>
        <w:t>
      1) реализация мяса и мясных продуктов, полученных в результате вынужденного забоя животных, указанных в подпунктах 9) и 10) части первой пункта 1 настоящей статьи, или убыль (падеж) таких животных в пределах норм естественной убыли.</w:t>
      </w:r>
    </w:p>
    <w:bookmarkEnd w:id="7431"/>
    <w:bookmarkStart w:name="z19174" w:id="7432"/>
    <w:p>
      <w:pPr>
        <w:spacing w:after="0"/>
        <w:ind w:left="0"/>
        <w:jc w:val="both"/>
      </w:pPr>
      <w:r>
        <w:rPr>
          <w:rFonts w:ascii="Times New Roman"/>
          <w:b w:val="false"/>
          <w:i w:val="false"/>
          <w:color w:val="000000"/>
          <w:sz w:val="28"/>
        </w:rPr>
        <w:t>
      Порядок вынужденного забоя и нормы естественной убыли утверждаются уполномоченным органом в области развития агропромышленного комплекса;</w:t>
      </w:r>
    </w:p>
    <w:bookmarkEnd w:id="7432"/>
    <w:bookmarkStart w:name="z19175" w:id="7433"/>
    <w:p>
      <w:pPr>
        <w:spacing w:after="0"/>
        <w:ind w:left="0"/>
        <w:jc w:val="both"/>
      </w:pPr>
      <w:r>
        <w:rPr>
          <w:rFonts w:ascii="Times New Roman"/>
          <w:b w:val="false"/>
          <w:i w:val="false"/>
          <w:color w:val="000000"/>
          <w:sz w:val="28"/>
        </w:rPr>
        <w:t xml:space="preserve">
      2) снятие с регистрационного учета по налогу на добавленную стоимость после даты принятия на учет импортированных товаров, определенной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настоящего Кодекса;</w:t>
      </w:r>
    </w:p>
    <w:bookmarkEnd w:id="7433"/>
    <w:bookmarkStart w:name="z19176" w:id="7434"/>
    <w:p>
      <w:pPr>
        <w:spacing w:after="0"/>
        <w:ind w:left="0"/>
        <w:jc w:val="both"/>
      </w:pPr>
      <w:r>
        <w:rPr>
          <w:rFonts w:ascii="Times New Roman"/>
          <w:b w:val="false"/>
          <w:i w:val="false"/>
          <w:color w:val="000000"/>
          <w:sz w:val="28"/>
        </w:rPr>
        <w:t>
      3) выбытие (списание) товара в результате аварии, крушения и (или) неисправности при наличии документа, подтверждающего невозможность восстановления указанного товара.</w:t>
      </w:r>
    </w:p>
    <w:bookmarkEnd w:id="7434"/>
    <w:bookmarkStart w:name="z19177" w:id="7435"/>
    <w:p>
      <w:pPr>
        <w:spacing w:after="0"/>
        <w:ind w:left="0"/>
        <w:jc w:val="both"/>
      </w:pPr>
      <w:r>
        <w:rPr>
          <w:rFonts w:ascii="Times New Roman"/>
          <w:b w:val="false"/>
          <w:i w:val="false"/>
          <w:color w:val="000000"/>
          <w:sz w:val="28"/>
        </w:rPr>
        <w:t>
      6. Обороты по реализации товаров, указанных в пункте 1 настоящей статьи, по которым налог на добавленную стоимость уплачен методом зачета, при передаче в финансовый лизинг освобождаются от налога на добавленную стоимость.</w:t>
      </w:r>
    </w:p>
    <w:bookmarkEnd w:id="7435"/>
    <w:bookmarkStart w:name="z19178" w:id="7436"/>
    <w:p>
      <w:pPr>
        <w:spacing w:after="0"/>
        <w:ind w:left="0"/>
        <w:jc w:val="both"/>
      </w:pPr>
      <w:r>
        <w:rPr>
          <w:rFonts w:ascii="Times New Roman"/>
          <w:b w:val="false"/>
          <w:i w:val="false"/>
          <w:color w:val="000000"/>
          <w:sz w:val="28"/>
        </w:rPr>
        <w:t>
      7. Положения настоящей статьи также распространяются на товары, импортированные на территорию Республики Казахстан с территории государств – членов Евразийского экономического союза по договорам (контрактам) лизинга в части суммы налога на добавленную стоимость, приходящейся на сумму лизингового платежа, предусмотренного договором лизинга, без учета вознаграждения.</w:t>
      </w:r>
    </w:p>
    <w:bookmarkEnd w:id="7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48 дополнена статьей 428-2 в соответствии с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7977" w:id="7437"/>
    <w:p>
      <w:pPr>
        <w:spacing w:after="0"/>
        <w:ind w:left="0"/>
        <w:jc w:val="left"/>
      </w:pPr>
      <w:r>
        <w:rPr>
          <w:rFonts w:ascii="Times New Roman"/>
          <w:b/>
          <w:i w:val="false"/>
          <w:color w:val="000000"/>
        </w:rPr>
        <w:t xml:space="preserve"> Глава 49. ВЗАИМООТНОШЕНИЯ С БЮДЖЕТОМ ПО НАЛОГУ НА ДОБАВЛЕННУЮ СТОИМОСТЬ</w:t>
      </w:r>
    </w:p>
    <w:bookmarkEnd w:id="7437"/>
    <w:p>
      <w:pPr>
        <w:spacing w:after="0"/>
        <w:ind w:left="0"/>
        <w:jc w:val="both"/>
      </w:pPr>
      <w:r>
        <w:rPr>
          <w:rFonts w:ascii="Times New Roman"/>
          <w:b/>
          <w:i w:val="false"/>
          <w:color w:val="000000"/>
          <w:sz w:val="28"/>
        </w:rPr>
        <w:t>Статья 429. Превышение суммы налога на добавленную стоимость, относимого в зачет, над суммой начисленного налога за налоговый период</w:t>
      </w:r>
    </w:p>
    <w:bookmarkStart w:name="z7978" w:id="7438"/>
    <w:p>
      <w:pPr>
        <w:spacing w:after="0"/>
        <w:ind w:left="0"/>
        <w:jc w:val="both"/>
      </w:pPr>
      <w:r>
        <w:rPr>
          <w:rFonts w:ascii="Times New Roman"/>
          <w:b w:val="false"/>
          <w:i w:val="false"/>
          <w:color w:val="000000"/>
          <w:sz w:val="28"/>
        </w:rPr>
        <w:t xml:space="preserve">
      1. Если иное не предусмотрено настоящей главой, превышение суммы налога на добавленную стоимость, относимого в зачет, над суммой начисленного налога, сложившееся по декларации нарастающим итогом на конец отчетного налогового периода (далее – превышение налога на добавленную стоимость), зачитывается в счет предстоящих платежей по налогу на добавленную стоимость. </w:t>
      </w:r>
    </w:p>
    <w:bookmarkEnd w:id="7438"/>
    <w:bookmarkStart w:name="z7979" w:id="7439"/>
    <w:p>
      <w:pPr>
        <w:spacing w:after="0"/>
        <w:ind w:left="0"/>
        <w:jc w:val="both"/>
      </w:pPr>
      <w:r>
        <w:rPr>
          <w:rFonts w:ascii="Times New Roman"/>
          <w:b w:val="false"/>
          <w:i w:val="false"/>
          <w:color w:val="000000"/>
          <w:sz w:val="28"/>
        </w:rPr>
        <w:t>
      Превышение налога на добавленную стоимость не зачитывается в счет уплаты налога на добавленную стоимость по импортируемым товарам и (или) при приобретении работ, услуг от нерезидента.</w:t>
      </w:r>
    </w:p>
    <w:bookmarkEnd w:id="7439"/>
    <w:bookmarkStart w:name="z7980" w:id="7440"/>
    <w:p>
      <w:pPr>
        <w:spacing w:after="0"/>
        <w:ind w:left="0"/>
        <w:jc w:val="both"/>
      </w:pPr>
      <w:r>
        <w:rPr>
          <w:rFonts w:ascii="Times New Roman"/>
          <w:b w:val="false"/>
          <w:i w:val="false"/>
          <w:color w:val="000000"/>
          <w:sz w:val="28"/>
        </w:rPr>
        <w:t xml:space="preserve">
      2. Превышение налога на добавленную стоимость, сложившееся на конец налогового периода, в котором совершены обороты по реализации, облагаемые по нулевой ставке, подлежит возврату по приобретенным товарам, работам и услугам, используемым в целях облагаемых оборотов по реализации, в порядке, определенном </w:t>
      </w:r>
      <w:r>
        <w:rPr>
          <w:rFonts w:ascii="Times New Roman"/>
          <w:b w:val="false"/>
          <w:i w:val="false"/>
          <w:color w:val="000000"/>
          <w:sz w:val="28"/>
        </w:rPr>
        <w:t>статьей 431</w:t>
      </w:r>
      <w:r>
        <w:rPr>
          <w:rFonts w:ascii="Times New Roman"/>
          <w:b w:val="false"/>
          <w:i w:val="false"/>
          <w:color w:val="000000"/>
          <w:sz w:val="28"/>
        </w:rPr>
        <w:t xml:space="preserve"> настоящего Кодекса, если одновременно выполняются следующие условия:</w:t>
      </w:r>
    </w:p>
    <w:bookmarkEnd w:id="7440"/>
    <w:bookmarkStart w:name="z7981" w:id="7441"/>
    <w:p>
      <w:pPr>
        <w:spacing w:after="0"/>
        <w:ind w:left="0"/>
        <w:jc w:val="both"/>
      </w:pPr>
      <w:r>
        <w:rPr>
          <w:rFonts w:ascii="Times New Roman"/>
          <w:b w:val="false"/>
          <w:i w:val="false"/>
          <w:color w:val="000000"/>
          <w:sz w:val="28"/>
        </w:rPr>
        <w:t>
      1) плательщиком налога на добавленную стоимость осуществляется постоянная реализация товаров, работ, услуг, облагаемых по нулевой ставке;</w:t>
      </w:r>
    </w:p>
    <w:bookmarkEnd w:id="7441"/>
    <w:bookmarkStart w:name="z7982" w:id="7442"/>
    <w:p>
      <w:pPr>
        <w:spacing w:after="0"/>
        <w:ind w:left="0"/>
        <w:jc w:val="both"/>
      </w:pPr>
      <w:r>
        <w:rPr>
          <w:rFonts w:ascii="Times New Roman"/>
          <w:b w:val="false"/>
          <w:i w:val="false"/>
          <w:color w:val="000000"/>
          <w:sz w:val="28"/>
        </w:rPr>
        <w:t>
      2) оборот по реализации, облагаемый по нулевой ставке, за налоговый период, в котором осуществлялась постоянная реализация товаров, работ, услуг, составляет не менее 70 процентов в общем облагаемом обороте по реализации.</w:t>
      </w:r>
    </w:p>
    <w:bookmarkEnd w:id="7442"/>
    <w:bookmarkStart w:name="z7983" w:id="7443"/>
    <w:p>
      <w:pPr>
        <w:spacing w:after="0"/>
        <w:ind w:left="0"/>
        <w:jc w:val="both"/>
      </w:pPr>
      <w:r>
        <w:rPr>
          <w:rFonts w:ascii="Times New Roman"/>
          <w:b w:val="false"/>
          <w:i w:val="false"/>
          <w:color w:val="000000"/>
          <w:sz w:val="28"/>
        </w:rPr>
        <w:t>
      В целях настоящего пункта к постоянной реализации товаров, работ, услуг, облагаемых по нулевой ставке, относится реализация товаров, выполнение работ, оказание услуг, облагаемых по нулевой ставке, осуществляемых в течение трех последовательных налоговых периодов, не реже одного раза в каждом квартале. При этом постоянной реализацией признается такая реализация в каждом из указанных налоговых периодов.</w:t>
      </w:r>
    </w:p>
    <w:bookmarkEnd w:id="7443"/>
    <w:bookmarkStart w:name="z7984" w:id="7444"/>
    <w:p>
      <w:pPr>
        <w:spacing w:after="0"/>
        <w:ind w:left="0"/>
        <w:jc w:val="both"/>
      </w:pPr>
      <w:r>
        <w:rPr>
          <w:rFonts w:ascii="Times New Roman"/>
          <w:b w:val="false"/>
          <w:i w:val="false"/>
          <w:color w:val="000000"/>
          <w:sz w:val="28"/>
        </w:rPr>
        <w:t xml:space="preserve">
      3. В случае невыполнения условий, установленных пунктом 2 настоящей статьи, превышение суммы налога на добавленную стоимость подлежит возврату в части суммы налога, отнесенного в зачет по товарам (работам, услугам), использованным для целей оборота по реализации, облагаемого по нулевой ставке. </w:t>
      </w:r>
    </w:p>
    <w:bookmarkEnd w:id="7444"/>
    <w:bookmarkStart w:name="z7985" w:id="7445"/>
    <w:p>
      <w:pPr>
        <w:spacing w:after="0"/>
        <w:ind w:left="0"/>
        <w:jc w:val="both"/>
      </w:pPr>
      <w:r>
        <w:rPr>
          <w:rFonts w:ascii="Times New Roman"/>
          <w:b w:val="false"/>
          <w:i w:val="false"/>
          <w:color w:val="000000"/>
          <w:sz w:val="28"/>
        </w:rPr>
        <w:t xml:space="preserve">
      При осуществлении международных перевозок сумма превышения налога на добавленную стоимость, подлежащая возврату, рассчитывается путем применения удельного веса физического объема международных перевозок в общем объеме перевозок к сумме налога на добавленную стоимость, отнесенного в зачет за налоговый период, за который представлено требование о возврате суммы превышения налога на добавленную стоимость в декларации по налогу на добавленную стоимость. </w:t>
      </w:r>
    </w:p>
    <w:bookmarkEnd w:id="7445"/>
    <w:bookmarkStart w:name="z7986" w:id="7446"/>
    <w:p>
      <w:pPr>
        <w:spacing w:after="0"/>
        <w:ind w:left="0"/>
        <w:jc w:val="both"/>
      </w:pPr>
      <w:r>
        <w:rPr>
          <w:rFonts w:ascii="Times New Roman"/>
          <w:b w:val="false"/>
          <w:i w:val="false"/>
          <w:color w:val="000000"/>
          <w:sz w:val="28"/>
        </w:rPr>
        <w:t xml:space="preserve">
      4. Возврат превышения налога на добавленную стоимость, образовавшегося в связи с приобретением товаров, работ, услуг, не используемых в целях оборотов по реализации, облагаемых по нулевой ставке, производится в пределах сумм налога на добавленную стоимость, отнесенного в зачет, уплаченного при приобретении работ, услуг от нерезидента в соответствии со </w:t>
      </w:r>
      <w:r>
        <w:rPr>
          <w:rFonts w:ascii="Times New Roman"/>
          <w:b w:val="false"/>
          <w:i w:val="false"/>
          <w:color w:val="000000"/>
          <w:sz w:val="28"/>
        </w:rPr>
        <w:t>статьей 373</w:t>
      </w:r>
      <w:r>
        <w:rPr>
          <w:rFonts w:ascii="Times New Roman"/>
          <w:b w:val="false"/>
          <w:i w:val="false"/>
          <w:color w:val="000000"/>
          <w:sz w:val="28"/>
        </w:rPr>
        <w:t xml:space="preserve"> настоящего Кодекса.</w:t>
      </w:r>
    </w:p>
    <w:bookmarkEnd w:id="7446"/>
    <w:bookmarkStart w:name="z7987" w:id="7447"/>
    <w:p>
      <w:pPr>
        <w:spacing w:after="0"/>
        <w:ind w:left="0"/>
        <w:jc w:val="both"/>
      </w:pPr>
      <w:r>
        <w:rPr>
          <w:rFonts w:ascii="Times New Roman"/>
          <w:b w:val="false"/>
          <w:i w:val="false"/>
          <w:color w:val="000000"/>
          <w:sz w:val="28"/>
        </w:rPr>
        <w:t xml:space="preserve">
      5. Превышение налога на добавленную стоимость, указанное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сложившееся у плательщика налога на добавленную стоимость, имеющего право на упрощенный порядок возврата налога на добавленную стоимость, подлежит возврату.</w:t>
      </w:r>
    </w:p>
    <w:bookmarkEnd w:id="7447"/>
    <w:bookmarkStart w:name="z14652" w:id="7448"/>
    <w:p>
      <w:pPr>
        <w:spacing w:after="0"/>
        <w:ind w:left="0"/>
        <w:jc w:val="both"/>
      </w:pPr>
      <w:r>
        <w:rPr>
          <w:rFonts w:ascii="Times New Roman"/>
          <w:b w:val="false"/>
          <w:i w:val="false"/>
          <w:color w:val="000000"/>
          <w:sz w:val="28"/>
        </w:rPr>
        <w:t xml:space="preserve">
      Превышение налога на добавленную стоимость, установленное настоящим пунктом, возвращается по выбору налогоплательщика порядка и сроков, которые установлены </w:t>
      </w:r>
      <w:r>
        <w:rPr>
          <w:rFonts w:ascii="Times New Roman"/>
          <w:b w:val="false"/>
          <w:i w:val="false"/>
          <w:color w:val="000000"/>
          <w:sz w:val="28"/>
        </w:rPr>
        <w:t>статьями 431</w:t>
      </w:r>
      <w:r>
        <w:rPr>
          <w:rFonts w:ascii="Times New Roman"/>
          <w:b w:val="false"/>
          <w:i w:val="false"/>
          <w:color w:val="000000"/>
          <w:sz w:val="28"/>
        </w:rPr>
        <w:t xml:space="preserve"> и (или) </w:t>
      </w:r>
      <w:r>
        <w:rPr>
          <w:rFonts w:ascii="Times New Roman"/>
          <w:b w:val="false"/>
          <w:i w:val="false"/>
          <w:color w:val="000000"/>
          <w:sz w:val="28"/>
        </w:rPr>
        <w:t>434</w:t>
      </w:r>
      <w:r>
        <w:rPr>
          <w:rFonts w:ascii="Times New Roman"/>
          <w:b w:val="false"/>
          <w:i w:val="false"/>
          <w:color w:val="000000"/>
          <w:sz w:val="28"/>
        </w:rPr>
        <w:t xml:space="preserve"> настоящего Кодекса.</w:t>
      </w:r>
    </w:p>
    <w:bookmarkEnd w:id="7448"/>
    <w:bookmarkStart w:name="z14653" w:id="7449"/>
    <w:p>
      <w:pPr>
        <w:spacing w:after="0"/>
        <w:ind w:left="0"/>
        <w:jc w:val="both"/>
      </w:pPr>
      <w:r>
        <w:rPr>
          <w:rFonts w:ascii="Times New Roman"/>
          <w:b w:val="false"/>
          <w:i w:val="false"/>
          <w:color w:val="000000"/>
          <w:sz w:val="28"/>
        </w:rPr>
        <w:t xml:space="preserve">
      В случае выбора </w:t>
      </w:r>
      <w:r>
        <w:rPr>
          <w:rFonts w:ascii="Times New Roman"/>
          <w:b w:val="false"/>
          <w:i w:val="false"/>
          <w:color w:val="000000"/>
          <w:sz w:val="28"/>
        </w:rPr>
        <w:t>статьи 434</w:t>
      </w:r>
      <w:r>
        <w:rPr>
          <w:rFonts w:ascii="Times New Roman"/>
          <w:b w:val="false"/>
          <w:i w:val="false"/>
          <w:color w:val="000000"/>
          <w:sz w:val="28"/>
        </w:rPr>
        <w:t xml:space="preserve"> настоящего Кодекса на оставшуюся часть превышения налога на добавленную стоимость налогоплательщик вправе применить </w:t>
      </w:r>
      <w:r>
        <w:rPr>
          <w:rFonts w:ascii="Times New Roman"/>
          <w:b w:val="false"/>
          <w:i w:val="false"/>
          <w:color w:val="000000"/>
          <w:sz w:val="28"/>
        </w:rPr>
        <w:t>статью 431</w:t>
      </w:r>
      <w:r>
        <w:rPr>
          <w:rFonts w:ascii="Times New Roman"/>
          <w:b w:val="false"/>
          <w:i w:val="false"/>
          <w:color w:val="000000"/>
          <w:sz w:val="28"/>
        </w:rPr>
        <w:t xml:space="preserve"> настоящего Кодекса.</w:t>
      </w:r>
    </w:p>
    <w:bookmarkEnd w:id="7449"/>
    <w:bookmarkStart w:name="z7988" w:id="7450"/>
    <w:p>
      <w:pPr>
        <w:spacing w:after="0"/>
        <w:ind w:left="0"/>
        <w:jc w:val="both"/>
      </w:pPr>
      <w:r>
        <w:rPr>
          <w:rFonts w:ascii="Times New Roman"/>
          <w:b w:val="false"/>
          <w:i w:val="false"/>
          <w:color w:val="000000"/>
          <w:sz w:val="28"/>
        </w:rPr>
        <w:t>
      6. Положения пунктов 2, 3 и 4 настоящей статьи не применяются:</w:t>
      </w:r>
    </w:p>
    <w:bookmarkEnd w:id="7450"/>
    <w:bookmarkStart w:name="z7989" w:id="7451"/>
    <w:p>
      <w:pPr>
        <w:spacing w:after="0"/>
        <w:ind w:left="0"/>
        <w:jc w:val="both"/>
      </w:pPr>
      <w:r>
        <w:rPr>
          <w:rFonts w:ascii="Times New Roman"/>
          <w:b w:val="false"/>
          <w:i w:val="false"/>
          <w:color w:val="000000"/>
          <w:sz w:val="28"/>
        </w:rPr>
        <w:t xml:space="preserve">
      к сумме превышения налога на добавленную стоимость, возврат которого осуществляется в соответствии со </w:t>
      </w:r>
      <w:r>
        <w:rPr>
          <w:rFonts w:ascii="Times New Roman"/>
          <w:b w:val="false"/>
          <w:i w:val="false"/>
          <w:color w:val="000000"/>
          <w:sz w:val="28"/>
        </w:rPr>
        <w:t>статьей 432</w:t>
      </w:r>
      <w:r>
        <w:rPr>
          <w:rFonts w:ascii="Times New Roman"/>
          <w:b w:val="false"/>
          <w:i w:val="false"/>
          <w:color w:val="000000"/>
          <w:sz w:val="28"/>
        </w:rPr>
        <w:t xml:space="preserve"> настоящего Кодекса;</w:t>
      </w:r>
    </w:p>
    <w:bookmarkEnd w:id="7451"/>
    <w:bookmarkStart w:name="z7990" w:id="7452"/>
    <w:p>
      <w:pPr>
        <w:spacing w:after="0"/>
        <w:ind w:left="0"/>
        <w:jc w:val="both"/>
      </w:pPr>
      <w:r>
        <w:rPr>
          <w:rFonts w:ascii="Times New Roman"/>
          <w:b w:val="false"/>
          <w:i w:val="false"/>
          <w:color w:val="000000"/>
          <w:sz w:val="28"/>
        </w:rPr>
        <w:t xml:space="preserve">
      к налогоплательщикам, указанным в подпункте 1) пункта 2 </w:t>
      </w:r>
      <w:r>
        <w:rPr>
          <w:rFonts w:ascii="Times New Roman"/>
          <w:b w:val="false"/>
          <w:i w:val="false"/>
          <w:color w:val="000000"/>
          <w:sz w:val="28"/>
        </w:rPr>
        <w:t>статьи 434</w:t>
      </w:r>
      <w:r>
        <w:rPr>
          <w:rFonts w:ascii="Times New Roman"/>
          <w:b w:val="false"/>
          <w:i w:val="false"/>
          <w:color w:val="000000"/>
          <w:sz w:val="28"/>
        </w:rPr>
        <w:t xml:space="preserve"> настоящего Кодекса, имеющим право на применение упрощенного порядка возврата превышения налога на добавленную стоимость.</w:t>
      </w:r>
    </w:p>
    <w:bookmarkEnd w:id="7452"/>
    <w:bookmarkStart w:name="z7991" w:id="7453"/>
    <w:p>
      <w:pPr>
        <w:spacing w:after="0"/>
        <w:ind w:left="0"/>
        <w:jc w:val="both"/>
      </w:pPr>
      <w:r>
        <w:rPr>
          <w:rFonts w:ascii="Times New Roman"/>
          <w:b w:val="false"/>
          <w:i w:val="false"/>
          <w:color w:val="000000"/>
          <w:sz w:val="28"/>
        </w:rPr>
        <w:t>
      7. При определении суммы превышения налога на добавленную стоимость, подлежащего возврату из бюджета, не учитывается сумма налога на добавленную стоимость, отнесенная в зачет по:</w:t>
      </w:r>
    </w:p>
    <w:bookmarkEnd w:id="7453"/>
    <w:bookmarkStart w:name="z7992" w:id="7454"/>
    <w:p>
      <w:pPr>
        <w:spacing w:after="0"/>
        <w:ind w:left="0"/>
        <w:jc w:val="both"/>
      </w:pPr>
      <w:r>
        <w:rPr>
          <w:rFonts w:ascii="Times New Roman"/>
          <w:b w:val="false"/>
          <w:i w:val="false"/>
          <w:color w:val="000000"/>
          <w:sz w:val="28"/>
        </w:rPr>
        <w:t>
      счетам-фактурам, выписанным заготовительной организацией в сфере агропромышленного комплекса;</w:t>
      </w:r>
    </w:p>
    <w:bookmarkEnd w:id="7454"/>
    <w:bookmarkStart w:name="z7993" w:id="7455"/>
    <w:p>
      <w:pPr>
        <w:spacing w:after="0"/>
        <w:ind w:left="0"/>
        <w:jc w:val="both"/>
      </w:pPr>
      <w:r>
        <w:rPr>
          <w:rFonts w:ascii="Times New Roman"/>
          <w:b w:val="false"/>
          <w:i w:val="false"/>
          <w:color w:val="000000"/>
          <w:sz w:val="28"/>
        </w:rPr>
        <w:t>
      товарам, работам, услугам по полезным ископаемым, передаваемым в счет исполнения налогового обязательства в натуральной форме (в том числе товарам, работам, услугам, связанным с реализацией таких полезных ископаемых).</w:t>
      </w:r>
    </w:p>
    <w:bookmarkEnd w:id="7455"/>
    <w:bookmarkStart w:name="z7994" w:id="7456"/>
    <w:p>
      <w:pPr>
        <w:spacing w:after="0"/>
        <w:ind w:left="0"/>
        <w:jc w:val="both"/>
      </w:pPr>
      <w:r>
        <w:rPr>
          <w:rFonts w:ascii="Times New Roman"/>
          <w:b w:val="false"/>
          <w:i w:val="false"/>
          <w:color w:val="000000"/>
          <w:sz w:val="28"/>
        </w:rPr>
        <w:t>
      8. По налогоплательщикам, снятым с регистрационного учета по налогу на добавленную стоимость, подлежит списанию превышение налога на добавленную стоимость, сложившееся:</w:t>
      </w:r>
    </w:p>
    <w:bookmarkEnd w:id="7456"/>
    <w:bookmarkStart w:name="z16160" w:id="7457"/>
    <w:p>
      <w:pPr>
        <w:spacing w:after="0"/>
        <w:ind w:left="0"/>
        <w:jc w:val="both"/>
      </w:pPr>
      <w:r>
        <w:rPr>
          <w:rFonts w:ascii="Times New Roman"/>
          <w:b w:val="false"/>
          <w:i w:val="false"/>
          <w:color w:val="000000"/>
          <w:sz w:val="28"/>
        </w:rPr>
        <w:t xml:space="preserve">
      на дату вынесения решения налогового органа, в случае невыполнения условий,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424 настоящего Кодекса;</w:t>
      </w:r>
    </w:p>
    <w:bookmarkEnd w:id="7457"/>
    <w:bookmarkStart w:name="z16161" w:id="7458"/>
    <w:p>
      <w:pPr>
        <w:spacing w:after="0"/>
        <w:ind w:left="0"/>
        <w:jc w:val="both"/>
      </w:pPr>
      <w:r>
        <w:rPr>
          <w:rFonts w:ascii="Times New Roman"/>
          <w:b w:val="false"/>
          <w:i w:val="false"/>
          <w:color w:val="000000"/>
          <w:sz w:val="28"/>
        </w:rPr>
        <w:t xml:space="preserve">
      после выполнения требований, указанных в подпункте 3) </w:t>
      </w:r>
      <w:r>
        <w:rPr>
          <w:rFonts w:ascii="Times New Roman"/>
          <w:b w:val="false"/>
          <w:i w:val="false"/>
          <w:color w:val="000000"/>
          <w:sz w:val="28"/>
        </w:rPr>
        <w:t>пункта 1</w:t>
      </w:r>
      <w:r>
        <w:rPr>
          <w:rFonts w:ascii="Times New Roman"/>
          <w:b w:val="false"/>
          <w:i w:val="false"/>
          <w:color w:val="000000"/>
          <w:sz w:val="28"/>
        </w:rPr>
        <w:t xml:space="preserve"> статьи 369 настоящего Кодекса. </w:t>
      </w:r>
    </w:p>
    <w:bookmarkEnd w:id="7458"/>
    <w:bookmarkStart w:name="z16162" w:id="7459"/>
    <w:p>
      <w:pPr>
        <w:spacing w:after="0"/>
        <w:ind w:left="0"/>
        <w:jc w:val="both"/>
      </w:pPr>
      <w:r>
        <w:rPr>
          <w:rFonts w:ascii="Times New Roman"/>
          <w:b w:val="false"/>
          <w:i w:val="false"/>
          <w:color w:val="000000"/>
          <w:sz w:val="28"/>
        </w:rPr>
        <w:t>
      Списание превышения налога на добавленную стоимость с лицевых счетов налогоплательщиков осуществляется в порядке, определенном уполномоченным органом.</w:t>
      </w:r>
    </w:p>
    <w:bookmarkEnd w:id="7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7997" w:id="7460"/>
    <w:p>
      <w:pPr>
        <w:spacing w:after="0"/>
        <w:ind w:left="0"/>
        <w:jc w:val="both"/>
      </w:pPr>
      <w:r>
        <w:rPr>
          <w:rFonts w:ascii="Times New Roman"/>
          <w:b w:val="false"/>
          <w:i w:val="false"/>
          <w:color w:val="000000"/>
          <w:sz w:val="28"/>
        </w:rPr>
        <w:t>
      10. Правила возврата превышения налога на добавленную стоимость утверждаются уполномоченным органом.</w:t>
      </w:r>
    </w:p>
    <w:bookmarkEnd w:id="7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429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01.01.2018);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430. Возврат налога на добавленную стоимость по отдельным основаниям</w:t>
      </w:r>
    </w:p>
    <w:bookmarkStart w:name="z7998" w:id="7461"/>
    <w:p>
      <w:pPr>
        <w:spacing w:after="0"/>
        <w:ind w:left="0"/>
        <w:jc w:val="both"/>
      </w:pPr>
      <w:r>
        <w:rPr>
          <w:rFonts w:ascii="Times New Roman"/>
          <w:b w:val="false"/>
          <w:i w:val="false"/>
          <w:color w:val="000000"/>
          <w:sz w:val="28"/>
        </w:rPr>
        <w:t>
      Возврату из бюджета подлежит налог на добавленную стоимость: </w:t>
      </w:r>
    </w:p>
    <w:bookmarkEnd w:id="7461"/>
    <w:bookmarkStart w:name="z7999" w:id="7462"/>
    <w:p>
      <w:pPr>
        <w:spacing w:after="0"/>
        <w:ind w:left="0"/>
        <w:jc w:val="both"/>
      </w:pPr>
      <w:r>
        <w:rPr>
          <w:rFonts w:ascii="Times New Roman"/>
          <w:b w:val="false"/>
          <w:i w:val="false"/>
          <w:color w:val="000000"/>
          <w:sz w:val="28"/>
        </w:rPr>
        <w:t xml:space="preserve">
      1) уплаченный поставщикам товаров, работ, услуг, приобретенных за счет средств гранта, в порядке, определенном </w:t>
      </w:r>
      <w:r>
        <w:rPr>
          <w:rFonts w:ascii="Times New Roman"/>
          <w:b w:val="false"/>
          <w:i w:val="false"/>
          <w:color w:val="000000"/>
          <w:sz w:val="28"/>
        </w:rPr>
        <w:t>статьей 435</w:t>
      </w:r>
      <w:r>
        <w:rPr>
          <w:rFonts w:ascii="Times New Roman"/>
          <w:b w:val="false"/>
          <w:i w:val="false"/>
          <w:color w:val="000000"/>
          <w:sz w:val="28"/>
        </w:rPr>
        <w:t xml:space="preserve"> настоящего Кодекса; </w:t>
      </w:r>
    </w:p>
    <w:bookmarkEnd w:id="7462"/>
    <w:bookmarkStart w:name="z8000" w:id="7463"/>
    <w:p>
      <w:pPr>
        <w:spacing w:after="0"/>
        <w:ind w:left="0"/>
        <w:jc w:val="both"/>
      </w:pPr>
      <w:r>
        <w:rPr>
          <w:rFonts w:ascii="Times New Roman"/>
          <w:b w:val="false"/>
          <w:i w:val="false"/>
          <w:color w:val="000000"/>
          <w:sz w:val="28"/>
        </w:rPr>
        <w:t xml:space="preserve">
      2) уплаченный дипломатическими и приравненными к ним представительствами иностранных государств, консульскими учреждениями иностранных государств, аккредитованными в Республике Казахстан, и лицами, относящимися к дипломатическому и административно-техническому персоналу этих представительств, включая членов их семей, проживающих вместе с ними, консульскими должностными лицами, консульскими служащими, включая членов их семей, проживающих вместе с ними, поставщикам товаров, работ, услуг, приобретенных на территории Республики Казахстан, в порядке, определенном </w:t>
      </w:r>
      <w:r>
        <w:rPr>
          <w:rFonts w:ascii="Times New Roman"/>
          <w:b w:val="false"/>
          <w:i w:val="false"/>
          <w:color w:val="000000"/>
          <w:sz w:val="28"/>
        </w:rPr>
        <w:t>статьей 436</w:t>
      </w:r>
      <w:r>
        <w:rPr>
          <w:rFonts w:ascii="Times New Roman"/>
          <w:b w:val="false"/>
          <w:i w:val="false"/>
          <w:color w:val="000000"/>
          <w:sz w:val="28"/>
        </w:rPr>
        <w:t xml:space="preserve"> настоящего Кодекса;</w:t>
      </w:r>
    </w:p>
    <w:bookmarkEnd w:id="7463"/>
    <w:bookmarkStart w:name="z8001" w:id="7464"/>
    <w:p>
      <w:pPr>
        <w:spacing w:after="0"/>
        <w:ind w:left="0"/>
        <w:jc w:val="both"/>
      </w:pPr>
      <w:r>
        <w:rPr>
          <w:rFonts w:ascii="Times New Roman"/>
          <w:b w:val="false"/>
          <w:i w:val="false"/>
          <w:color w:val="000000"/>
          <w:sz w:val="28"/>
        </w:rPr>
        <w:t xml:space="preserve">
      3) излишне уплаченный в бюджет в порядке, определенном </w:t>
      </w:r>
      <w:r>
        <w:rPr>
          <w:rFonts w:ascii="Times New Roman"/>
          <w:b w:val="false"/>
          <w:i w:val="false"/>
          <w:color w:val="000000"/>
          <w:sz w:val="28"/>
        </w:rPr>
        <w:t>статьями 101</w:t>
      </w:r>
      <w:r>
        <w:rPr>
          <w:rFonts w:ascii="Times New Roman"/>
          <w:b w:val="false"/>
          <w:i w:val="false"/>
          <w:color w:val="000000"/>
          <w:sz w:val="28"/>
        </w:rPr>
        <w:t xml:space="preserve"> и </w:t>
      </w:r>
      <w:r>
        <w:rPr>
          <w:rFonts w:ascii="Times New Roman"/>
          <w:b w:val="false"/>
          <w:i w:val="false"/>
          <w:color w:val="000000"/>
          <w:sz w:val="28"/>
        </w:rPr>
        <w:t>102</w:t>
      </w:r>
      <w:r>
        <w:rPr>
          <w:rFonts w:ascii="Times New Roman"/>
          <w:b w:val="false"/>
          <w:i w:val="false"/>
          <w:color w:val="000000"/>
          <w:sz w:val="28"/>
        </w:rPr>
        <w:t xml:space="preserve"> настоящего Кодекса.</w:t>
      </w:r>
    </w:p>
    <w:bookmarkEnd w:id="7464"/>
    <w:p>
      <w:pPr>
        <w:spacing w:after="0"/>
        <w:ind w:left="0"/>
        <w:jc w:val="both"/>
      </w:pPr>
      <w:r>
        <w:rPr>
          <w:rFonts w:ascii="Times New Roman"/>
          <w:b/>
          <w:i w:val="false"/>
          <w:color w:val="000000"/>
          <w:sz w:val="28"/>
        </w:rPr>
        <w:t>Статья 431. Порядок и сроки возврата превышения налога на добавленную стоимость</w:t>
      </w:r>
    </w:p>
    <w:bookmarkStart w:name="z8002" w:id="7465"/>
    <w:p>
      <w:pPr>
        <w:spacing w:after="0"/>
        <w:ind w:left="0"/>
        <w:jc w:val="both"/>
      </w:pPr>
      <w:r>
        <w:rPr>
          <w:rFonts w:ascii="Times New Roman"/>
          <w:b w:val="false"/>
          <w:i w:val="false"/>
          <w:color w:val="000000"/>
          <w:sz w:val="28"/>
        </w:rPr>
        <w:t xml:space="preserve">
      1. Возврат превышения налога на добавленную стоимость осуществляется налогоплательщику: </w:t>
      </w:r>
    </w:p>
    <w:bookmarkEnd w:id="7465"/>
    <w:bookmarkStart w:name="z8003" w:id="7466"/>
    <w:p>
      <w:pPr>
        <w:spacing w:after="0"/>
        <w:ind w:left="0"/>
        <w:jc w:val="both"/>
      </w:pPr>
      <w:r>
        <w:rPr>
          <w:rFonts w:ascii="Times New Roman"/>
          <w:b w:val="false"/>
          <w:i w:val="false"/>
          <w:color w:val="000000"/>
          <w:sz w:val="28"/>
        </w:rPr>
        <w:t xml:space="preserve">
      1) в порядке и сроки, которые установлены настоящей статьей, если иное не установлено </w:t>
      </w:r>
      <w:r>
        <w:rPr>
          <w:rFonts w:ascii="Times New Roman"/>
          <w:b w:val="false"/>
          <w:i w:val="false"/>
          <w:color w:val="000000"/>
          <w:sz w:val="28"/>
        </w:rPr>
        <w:t>статьями 432</w:t>
      </w:r>
      <w:r>
        <w:rPr>
          <w:rFonts w:ascii="Times New Roman"/>
          <w:b w:val="false"/>
          <w:i w:val="false"/>
          <w:color w:val="000000"/>
          <w:sz w:val="28"/>
        </w:rPr>
        <w:t xml:space="preserve"> и </w:t>
      </w:r>
      <w:r>
        <w:rPr>
          <w:rFonts w:ascii="Times New Roman"/>
          <w:b w:val="false"/>
          <w:i w:val="false"/>
          <w:color w:val="000000"/>
          <w:sz w:val="28"/>
        </w:rPr>
        <w:t>434</w:t>
      </w:r>
      <w:r>
        <w:rPr>
          <w:rFonts w:ascii="Times New Roman"/>
          <w:b w:val="false"/>
          <w:i w:val="false"/>
          <w:color w:val="000000"/>
          <w:sz w:val="28"/>
        </w:rPr>
        <w:t xml:space="preserve"> настоящего Кодекса;</w:t>
      </w:r>
    </w:p>
    <w:bookmarkEnd w:id="7466"/>
    <w:bookmarkStart w:name="z8004" w:id="7467"/>
    <w:p>
      <w:pPr>
        <w:spacing w:after="0"/>
        <w:ind w:left="0"/>
        <w:jc w:val="both"/>
      </w:pPr>
      <w:r>
        <w:rPr>
          <w:rFonts w:ascii="Times New Roman"/>
          <w:b w:val="false"/>
          <w:i w:val="false"/>
          <w:color w:val="000000"/>
          <w:sz w:val="28"/>
        </w:rPr>
        <w:t>
      2) на основании его требования о возврате суммы превышения налога на добавленную стоимость, указанного в декларации по налогу на добавленную стоимость за налоговый период.</w:t>
      </w:r>
    </w:p>
    <w:bookmarkEnd w:id="7467"/>
    <w:bookmarkStart w:name="z8005" w:id="7468"/>
    <w:p>
      <w:pPr>
        <w:spacing w:after="0"/>
        <w:ind w:left="0"/>
        <w:jc w:val="both"/>
      </w:pPr>
      <w:r>
        <w:rPr>
          <w:rFonts w:ascii="Times New Roman"/>
          <w:b w:val="false"/>
          <w:i w:val="false"/>
          <w:color w:val="000000"/>
          <w:sz w:val="28"/>
        </w:rPr>
        <w:t xml:space="preserve">
      2. Если иное не установлено </w:t>
      </w:r>
      <w:r>
        <w:rPr>
          <w:rFonts w:ascii="Times New Roman"/>
          <w:b w:val="false"/>
          <w:i w:val="false"/>
          <w:color w:val="000000"/>
          <w:sz w:val="28"/>
        </w:rPr>
        <w:t>статьями 432</w:t>
      </w:r>
      <w:r>
        <w:rPr>
          <w:rFonts w:ascii="Times New Roman"/>
          <w:b w:val="false"/>
          <w:i w:val="false"/>
          <w:color w:val="000000"/>
          <w:sz w:val="28"/>
        </w:rPr>
        <w:t xml:space="preserve"> и </w:t>
      </w:r>
      <w:r>
        <w:rPr>
          <w:rFonts w:ascii="Times New Roman"/>
          <w:b w:val="false"/>
          <w:i w:val="false"/>
          <w:color w:val="000000"/>
          <w:sz w:val="28"/>
        </w:rPr>
        <w:t>434</w:t>
      </w:r>
      <w:r>
        <w:rPr>
          <w:rFonts w:ascii="Times New Roman"/>
          <w:b w:val="false"/>
          <w:i w:val="false"/>
          <w:color w:val="000000"/>
          <w:sz w:val="28"/>
        </w:rPr>
        <w:t xml:space="preserve"> настоящего Кодекса, возврат суммы превышения налога на добавленную стоимость, подтвержденного результатами проверки, производится налогоплательщику в следующие сроки:</w:t>
      </w:r>
    </w:p>
    <w:bookmarkEnd w:id="7468"/>
    <w:bookmarkStart w:name="z8007" w:id="7469"/>
    <w:p>
      <w:pPr>
        <w:spacing w:after="0"/>
        <w:ind w:left="0"/>
        <w:jc w:val="both"/>
      </w:pPr>
      <w:r>
        <w:rPr>
          <w:rFonts w:ascii="Times New Roman"/>
          <w:b w:val="false"/>
          <w:i w:val="false"/>
          <w:color w:val="000000"/>
          <w:sz w:val="28"/>
        </w:rPr>
        <w:t>
      осуществляющему обороты по реализации, облагаемые по нулевой ставке, которые составляют не менее 70 процентов в общем облагаемом обороте по реализации за налоговый период, за который предъявлено требование о возврате суммы превышения налога на добавленную стоимость, – в течение пятидесяти пяти рабочих дней;</w:t>
      </w:r>
    </w:p>
    <w:bookmarkEnd w:id="7469"/>
    <w:bookmarkStart w:name="z8008" w:id="7470"/>
    <w:p>
      <w:pPr>
        <w:spacing w:after="0"/>
        <w:ind w:left="0"/>
        <w:jc w:val="both"/>
      </w:pPr>
      <w:r>
        <w:rPr>
          <w:rFonts w:ascii="Times New Roman"/>
          <w:b w:val="false"/>
          <w:i w:val="false"/>
          <w:color w:val="000000"/>
          <w:sz w:val="28"/>
        </w:rPr>
        <w:t>
      в остальных случаях – в течение семидесяти пяти рабочих дней.</w:t>
      </w:r>
    </w:p>
    <w:bookmarkEnd w:id="7470"/>
    <w:bookmarkStart w:name="z8009" w:id="7471"/>
    <w:p>
      <w:pPr>
        <w:spacing w:after="0"/>
        <w:ind w:left="0"/>
        <w:jc w:val="both"/>
      </w:pPr>
      <w:r>
        <w:rPr>
          <w:rFonts w:ascii="Times New Roman"/>
          <w:b w:val="false"/>
          <w:i w:val="false"/>
          <w:color w:val="000000"/>
          <w:sz w:val="28"/>
        </w:rPr>
        <w:t xml:space="preserve">
      При этом течение срока возврата суммы превышения налога на добавленную стоимость начинается после истечения тридцати календарных дней со срока, установленного для представления декларации по налогу на добавленную стоимость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424 настоящего Кодекса.</w:t>
      </w:r>
    </w:p>
    <w:bookmarkEnd w:id="7471"/>
    <w:bookmarkStart w:name="z8010" w:id="7472"/>
    <w:p>
      <w:pPr>
        <w:spacing w:after="0"/>
        <w:ind w:left="0"/>
        <w:jc w:val="both"/>
      </w:pPr>
      <w:r>
        <w:rPr>
          <w:rFonts w:ascii="Times New Roman"/>
          <w:b w:val="false"/>
          <w:i w:val="false"/>
          <w:color w:val="000000"/>
          <w:sz w:val="28"/>
        </w:rPr>
        <w:t>
      В целях настоящего пункта основаниями для возврата суммы превышения налога на добавленную стоимость являются:</w:t>
      </w:r>
    </w:p>
    <w:bookmarkEnd w:id="7472"/>
    <w:bookmarkStart w:name="z8011" w:id="7473"/>
    <w:p>
      <w:pPr>
        <w:spacing w:after="0"/>
        <w:ind w:left="0"/>
        <w:jc w:val="both"/>
      </w:pPr>
      <w:r>
        <w:rPr>
          <w:rFonts w:ascii="Times New Roman"/>
          <w:b w:val="false"/>
          <w:i w:val="false"/>
          <w:color w:val="000000"/>
          <w:sz w:val="28"/>
        </w:rPr>
        <w:t>
      1) акт налоговой проверки по подтверждению достоверности суммы превышения налога на добавленную стоимость, предъявленной к возврату, с учетом результатов его обжалования (при обжаловании налогоплательщиком);</w:t>
      </w:r>
    </w:p>
    <w:bookmarkEnd w:id="7473"/>
    <w:bookmarkStart w:name="z8012" w:id="7474"/>
    <w:p>
      <w:pPr>
        <w:spacing w:after="0"/>
        <w:ind w:left="0"/>
        <w:jc w:val="both"/>
      </w:pPr>
      <w:r>
        <w:rPr>
          <w:rFonts w:ascii="Times New Roman"/>
          <w:b w:val="false"/>
          <w:i w:val="false"/>
          <w:color w:val="000000"/>
          <w:sz w:val="28"/>
        </w:rPr>
        <w:t xml:space="preserve">
      2) заключение к акту налоговой проверки, оформленное в случае, предусмотренном </w:t>
      </w:r>
      <w:r>
        <w:rPr>
          <w:rFonts w:ascii="Times New Roman"/>
          <w:b w:val="false"/>
          <w:i w:val="false"/>
          <w:color w:val="000000"/>
          <w:sz w:val="28"/>
        </w:rPr>
        <w:t>пунктом 13</w:t>
      </w:r>
      <w:r>
        <w:rPr>
          <w:rFonts w:ascii="Times New Roman"/>
          <w:b w:val="false"/>
          <w:i w:val="false"/>
          <w:color w:val="000000"/>
          <w:sz w:val="28"/>
        </w:rPr>
        <w:t xml:space="preserve"> статьи 152 настоящего Кодекса.</w:t>
      </w:r>
    </w:p>
    <w:bookmarkEnd w:id="7474"/>
    <w:bookmarkStart w:name="z8013" w:id="7475"/>
    <w:p>
      <w:pPr>
        <w:spacing w:after="0"/>
        <w:ind w:left="0"/>
        <w:jc w:val="both"/>
      </w:pPr>
      <w:r>
        <w:rPr>
          <w:rFonts w:ascii="Times New Roman"/>
          <w:b w:val="false"/>
          <w:i w:val="false"/>
          <w:color w:val="000000"/>
          <w:sz w:val="28"/>
        </w:rPr>
        <w:t>
      3. Не производится возврат превышения налога на добавленную стоимость:</w:t>
      </w:r>
    </w:p>
    <w:bookmarkEnd w:id="7475"/>
    <w:bookmarkStart w:name="z8014" w:id="7476"/>
    <w:p>
      <w:pPr>
        <w:spacing w:after="0"/>
        <w:ind w:left="0"/>
        <w:jc w:val="both"/>
      </w:pPr>
      <w:r>
        <w:rPr>
          <w:rFonts w:ascii="Times New Roman"/>
          <w:b w:val="false"/>
          <w:i w:val="false"/>
          <w:color w:val="000000"/>
          <w:sz w:val="28"/>
        </w:rPr>
        <w:t>
      1) налогоплательщику, осуществляющему расчеты с бюджетом в специальных налоговых режимах, установленных для:</w:t>
      </w:r>
    </w:p>
    <w:bookmarkEnd w:id="7476"/>
    <w:bookmarkStart w:name="z8015" w:id="7477"/>
    <w:p>
      <w:pPr>
        <w:spacing w:after="0"/>
        <w:ind w:left="0"/>
        <w:jc w:val="both"/>
      </w:pPr>
      <w:r>
        <w:rPr>
          <w:rFonts w:ascii="Times New Roman"/>
          <w:b w:val="false"/>
          <w:i w:val="false"/>
          <w:color w:val="000000"/>
          <w:sz w:val="28"/>
        </w:rPr>
        <w:t xml:space="preserve">
      субъектов малого бизнеса; </w:t>
      </w:r>
    </w:p>
    <w:bookmarkEnd w:id="7477"/>
    <w:bookmarkStart w:name="z8016" w:id="7478"/>
    <w:p>
      <w:pPr>
        <w:spacing w:after="0"/>
        <w:ind w:left="0"/>
        <w:jc w:val="both"/>
      </w:pPr>
      <w:r>
        <w:rPr>
          <w:rFonts w:ascii="Times New Roman"/>
          <w:b w:val="false"/>
          <w:i w:val="false"/>
          <w:color w:val="000000"/>
          <w:sz w:val="28"/>
        </w:rPr>
        <w:t>
      крестьянских или фермерских хозяйств;</w:t>
      </w:r>
    </w:p>
    <w:bookmarkEnd w:id="7478"/>
    <w:bookmarkStart w:name="z8017" w:id="7479"/>
    <w:p>
      <w:pPr>
        <w:spacing w:after="0"/>
        <w:ind w:left="0"/>
        <w:jc w:val="both"/>
      </w:pPr>
      <w:r>
        <w:rPr>
          <w:rFonts w:ascii="Times New Roman"/>
          <w:b w:val="false"/>
          <w:i w:val="false"/>
          <w:color w:val="000000"/>
          <w:sz w:val="28"/>
        </w:rPr>
        <w:t>
      производителей сельскохозяйственной продукции, продукции аквакультуры (рыбоводства) и сельскохозяйственных кооперативов;</w:t>
      </w:r>
    </w:p>
    <w:bookmarkEnd w:id="7479"/>
    <w:bookmarkStart w:name="z8018" w:id="7480"/>
    <w:p>
      <w:pPr>
        <w:spacing w:after="0"/>
        <w:ind w:left="0"/>
        <w:jc w:val="both"/>
      </w:pPr>
      <w:r>
        <w:rPr>
          <w:rFonts w:ascii="Times New Roman"/>
          <w:b w:val="false"/>
          <w:i w:val="false"/>
          <w:color w:val="000000"/>
          <w:sz w:val="28"/>
        </w:rPr>
        <w:t xml:space="preserve">
      2) налогоплательщику за налоговые периоды, по которым он применял положения </w:t>
      </w:r>
      <w:r>
        <w:rPr>
          <w:rFonts w:ascii="Times New Roman"/>
          <w:b w:val="false"/>
          <w:i w:val="false"/>
          <w:color w:val="000000"/>
          <w:sz w:val="28"/>
        </w:rPr>
        <w:t>статьи 411</w:t>
      </w:r>
      <w:r>
        <w:rPr>
          <w:rFonts w:ascii="Times New Roman"/>
          <w:b w:val="false"/>
          <w:i w:val="false"/>
          <w:color w:val="000000"/>
          <w:sz w:val="28"/>
        </w:rPr>
        <w:t xml:space="preserve"> настоящего Кодекса.</w:t>
      </w:r>
    </w:p>
    <w:bookmarkEnd w:id="7480"/>
    <w:bookmarkStart w:name="z8019" w:id="7481"/>
    <w:p>
      <w:pPr>
        <w:spacing w:after="0"/>
        <w:ind w:left="0"/>
        <w:jc w:val="both"/>
      </w:pPr>
      <w:r>
        <w:rPr>
          <w:rFonts w:ascii="Times New Roman"/>
          <w:b w:val="false"/>
          <w:i w:val="false"/>
          <w:color w:val="000000"/>
          <w:sz w:val="28"/>
        </w:rPr>
        <w:t xml:space="preserve">
      4. Сумма превышения налога на добавленную стоимость, подтвержденная к возврату из бюджета, возвращается налогоплательщику в порядке, определенном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w:t>
      </w:r>
    </w:p>
    <w:bookmarkEnd w:id="7481"/>
    <w:bookmarkStart w:name="z8020" w:id="7482"/>
    <w:p>
      <w:pPr>
        <w:spacing w:after="0"/>
        <w:ind w:left="0"/>
        <w:jc w:val="both"/>
      </w:pPr>
      <w:r>
        <w:rPr>
          <w:rFonts w:ascii="Times New Roman"/>
          <w:b w:val="false"/>
          <w:i w:val="false"/>
          <w:color w:val="000000"/>
          <w:sz w:val="28"/>
        </w:rPr>
        <w:t xml:space="preserve">
      5. Сумма превышения налога на добавленную стоимость, по которой налогоплательщиком в декларации указано требование о возврате суммы превышения налога на добавленную стоимость, возвращенная из бюджета, но не подтвержденная в последующем по результатам налогового контроля, подлежит уплате в бюджет налогоплательщиком в случае его согласия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2 статьи 96 настоящего Кодекса на основании уведомления об устранении нарушений, выявленных по результатам камерального контроля, или уведомления о результатах проверки.</w:t>
      </w:r>
    </w:p>
    <w:bookmarkEnd w:id="7482"/>
    <w:bookmarkStart w:name="z8021" w:id="7483"/>
    <w:p>
      <w:pPr>
        <w:spacing w:after="0"/>
        <w:ind w:left="0"/>
        <w:jc w:val="both"/>
      </w:pPr>
      <w:r>
        <w:rPr>
          <w:rFonts w:ascii="Times New Roman"/>
          <w:b w:val="false"/>
          <w:i w:val="false"/>
          <w:color w:val="000000"/>
          <w:sz w:val="28"/>
        </w:rPr>
        <w:t xml:space="preserve">
      Если возврат суммы превышения налога на добавленную стоимость налогоплательщику ранее был произведен с начислением и перечислением пени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104 настоящего Кодекса в пользу данного налогоплательщика, пеня, перечисленная ранее налогоплательщику и приходящаяся на возвращенную сумму превышения налога на добавленную стоимость, не подтвержденную по результатам налогового контроля, подлежит уплате в бюджет в случае его согласия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2 статьи 96 настоящего Кодекса на основании уведомления об устранении нарушений, выявленных по результатам камерального контроля, или уведомления о результатах проверки.</w:t>
      </w:r>
    </w:p>
    <w:bookmarkEnd w:id="7483"/>
    <w:bookmarkStart w:name="z8022" w:id="7484"/>
    <w:p>
      <w:pPr>
        <w:spacing w:after="0"/>
        <w:ind w:left="0"/>
        <w:jc w:val="both"/>
      </w:pPr>
      <w:r>
        <w:rPr>
          <w:rFonts w:ascii="Times New Roman"/>
          <w:b w:val="false"/>
          <w:i w:val="false"/>
          <w:color w:val="000000"/>
          <w:sz w:val="28"/>
        </w:rPr>
        <w:t xml:space="preserve">
      6. Суммы, указанные в пункте 5 настоящей статьи, подлежат уплате в бюджет с начислением пени за каждый день с даты возврата из бюджета в размере, указанном в </w:t>
      </w:r>
      <w:r>
        <w:rPr>
          <w:rFonts w:ascii="Times New Roman"/>
          <w:b w:val="false"/>
          <w:i w:val="false"/>
          <w:color w:val="000000"/>
          <w:sz w:val="28"/>
        </w:rPr>
        <w:t>пункте 4</w:t>
      </w:r>
      <w:r>
        <w:rPr>
          <w:rFonts w:ascii="Times New Roman"/>
          <w:b w:val="false"/>
          <w:i w:val="false"/>
          <w:color w:val="000000"/>
          <w:sz w:val="28"/>
        </w:rPr>
        <w:t xml:space="preserve"> статьи 104 настоящего Кодекса.</w:t>
      </w:r>
    </w:p>
    <w:bookmarkEnd w:id="7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431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432. Особенности возврата превышения налога на добавленную стоимость отдельным категориям налогоплательщиков </w:t>
      </w:r>
    </w:p>
    <w:bookmarkStart w:name="z8023" w:id="7485"/>
    <w:p>
      <w:pPr>
        <w:spacing w:after="0"/>
        <w:ind w:left="0"/>
        <w:jc w:val="both"/>
      </w:pPr>
      <w:r>
        <w:rPr>
          <w:rFonts w:ascii="Times New Roman"/>
          <w:b w:val="false"/>
          <w:i w:val="false"/>
          <w:color w:val="000000"/>
          <w:sz w:val="28"/>
        </w:rPr>
        <w:t>
      1. В случае, если превышение налога на добавленную стоимость сложилось по товарам, работам, услугам, приобретенным налогоплательщиком в связи со строительством зданий и сооружений производственного назначения, впервые вводимых в эксплуатацию на территории Республики Казахстан, возврат такому налогоплательщику суммы превышения налога на добавленную стоимость, сложившейся за период строительства, осуществляется в порядке и сроки, которые установлены пунктом 3 настоящей статьи.</w:t>
      </w:r>
    </w:p>
    <w:bookmarkEnd w:id="7485"/>
    <w:bookmarkStart w:name="z8024" w:id="7486"/>
    <w:p>
      <w:pPr>
        <w:spacing w:after="0"/>
        <w:ind w:left="0"/>
        <w:jc w:val="both"/>
      </w:pPr>
      <w:r>
        <w:rPr>
          <w:rFonts w:ascii="Times New Roman"/>
          <w:b w:val="false"/>
          <w:i w:val="false"/>
          <w:color w:val="000000"/>
          <w:sz w:val="28"/>
        </w:rPr>
        <w:t>
      Для целей настоящей статьи к зданиям производственного назначения относятся:</w:t>
      </w:r>
    </w:p>
    <w:bookmarkEnd w:id="7486"/>
    <w:bookmarkStart w:name="z8025" w:id="7487"/>
    <w:p>
      <w:pPr>
        <w:spacing w:after="0"/>
        <w:ind w:left="0"/>
        <w:jc w:val="both"/>
      </w:pPr>
      <w:r>
        <w:rPr>
          <w:rFonts w:ascii="Times New Roman"/>
          <w:b w:val="false"/>
          <w:i w:val="false"/>
          <w:color w:val="000000"/>
          <w:sz w:val="28"/>
        </w:rPr>
        <w:t>
      1) промышленные здания и склады;</w:t>
      </w:r>
    </w:p>
    <w:bookmarkEnd w:id="7487"/>
    <w:bookmarkStart w:name="z8026" w:id="7488"/>
    <w:p>
      <w:pPr>
        <w:spacing w:after="0"/>
        <w:ind w:left="0"/>
        <w:jc w:val="both"/>
      </w:pPr>
      <w:r>
        <w:rPr>
          <w:rFonts w:ascii="Times New Roman"/>
          <w:b w:val="false"/>
          <w:i w:val="false"/>
          <w:color w:val="000000"/>
          <w:sz w:val="28"/>
        </w:rPr>
        <w:t>
      2) здания транспорта, связи и коммуникаций;</w:t>
      </w:r>
    </w:p>
    <w:bookmarkEnd w:id="7488"/>
    <w:bookmarkStart w:name="z8027" w:id="7489"/>
    <w:p>
      <w:pPr>
        <w:spacing w:after="0"/>
        <w:ind w:left="0"/>
        <w:jc w:val="both"/>
      </w:pPr>
      <w:r>
        <w:rPr>
          <w:rFonts w:ascii="Times New Roman"/>
          <w:b w:val="false"/>
          <w:i w:val="false"/>
          <w:color w:val="000000"/>
          <w:sz w:val="28"/>
        </w:rPr>
        <w:t>
      3) нежилые сельскохозяйственные здания.</w:t>
      </w:r>
    </w:p>
    <w:bookmarkEnd w:id="7489"/>
    <w:bookmarkStart w:name="z8028" w:id="7490"/>
    <w:p>
      <w:pPr>
        <w:spacing w:after="0"/>
        <w:ind w:left="0"/>
        <w:jc w:val="both"/>
      </w:pPr>
      <w:r>
        <w:rPr>
          <w:rFonts w:ascii="Times New Roman"/>
          <w:b w:val="false"/>
          <w:i w:val="false"/>
          <w:color w:val="000000"/>
          <w:sz w:val="28"/>
        </w:rPr>
        <w:t>
      Для целей настоящей статьи к сооружениям производственного назначения относятся сооружения, кроме сооружений, предназначенных для спорта и мест отдыха, административных целей, стоянки или парковки автомобилей, а также культурно-развлекательного, гостиничного, ресторанного назначения.</w:t>
      </w:r>
    </w:p>
    <w:bookmarkEnd w:id="7490"/>
    <w:bookmarkStart w:name="z8029" w:id="7491"/>
    <w:p>
      <w:pPr>
        <w:spacing w:after="0"/>
        <w:ind w:left="0"/>
        <w:jc w:val="both"/>
      </w:pPr>
      <w:r>
        <w:rPr>
          <w:rFonts w:ascii="Times New Roman"/>
          <w:b w:val="false"/>
          <w:i w:val="false"/>
          <w:color w:val="000000"/>
          <w:sz w:val="28"/>
        </w:rPr>
        <w:t>
      Отнесение зданий и сооружений производственного назначения к зданиям и сооружениям, указанным в частях второй и третьей настоящего пункта, производится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w:t>
      </w:r>
    </w:p>
    <w:bookmarkEnd w:id="7491"/>
    <w:bookmarkStart w:name="z8030" w:id="7492"/>
    <w:p>
      <w:pPr>
        <w:spacing w:after="0"/>
        <w:ind w:left="0"/>
        <w:jc w:val="both"/>
      </w:pPr>
      <w:r>
        <w:rPr>
          <w:rFonts w:ascii="Times New Roman"/>
          <w:b w:val="false"/>
          <w:i w:val="false"/>
          <w:color w:val="000000"/>
          <w:sz w:val="28"/>
        </w:rPr>
        <w:t>
      Положения части первой настоящего пункта применяются также и при строительстве "под ключ" в соответствии с законодательством Республики Казахстан.</w:t>
      </w:r>
    </w:p>
    <w:bookmarkEnd w:id="7492"/>
    <w:bookmarkStart w:name="z8031" w:id="7493"/>
    <w:p>
      <w:pPr>
        <w:spacing w:after="0"/>
        <w:ind w:left="0"/>
        <w:jc w:val="both"/>
      </w:pPr>
      <w:r>
        <w:rPr>
          <w:rFonts w:ascii="Times New Roman"/>
          <w:b w:val="false"/>
          <w:i w:val="false"/>
          <w:color w:val="000000"/>
          <w:sz w:val="28"/>
        </w:rPr>
        <w:t>
      При этом под периодом строительства понимается период времени между началом строительства и датой ввода в эксплуатацию зданий, сооружений.</w:t>
      </w:r>
    </w:p>
    <w:bookmarkEnd w:id="7493"/>
    <w:bookmarkStart w:name="z8032" w:id="7494"/>
    <w:p>
      <w:pPr>
        <w:spacing w:after="0"/>
        <w:ind w:left="0"/>
        <w:jc w:val="both"/>
      </w:pPr>
      <w:r>
        <w:rPr>
          <w:rFonts w:ascii="Times New Roman"/>
          <w:b w:val="false"/>
          <w:i w:val="false"/>
          <w:color w:val="000000"/>
          <w:sz w:val="28"/>
        </w:rPr>
        <w:t>
      Для целей настоящей статьи началом строительства признается наиболее ранняя из следующих дат:</w:t>
      </w:r>
    </w:p>
    <w:bookmarkEnd w:id="7494"/>
    <w:bookmarkStart w:name="z8033" w:id="7495"/>
    <w:p>
      <w:pPr>
        <w:spacing w:after="0"/>
        <w:ind w:left="0"/>
        <w:jc w:val="both"/>
      </w:pPr>
      <w:r>
        <w:rPr>
          <w:rFonts w:ascii="Times New Roman"/>
          <w:b w:val="false"/>
          <w:i w:val="false"/>
          <w:color w:val="000000"/>
          <w:sz w:val="28"/>
        </w:rPr>
        <w:t>
      1) дата заключения контракта (договора) на осуществление строительства;</w:t>
      </w:r>
    </w:p>
    <w:bookmarkEnd w:id="7495"/>
    <w:bookmarkStart w:name="z8034" w:id="7496"/>
    <w:p>
      <w:pPr>
        <w:spacing w:after="0"/>
        <w:ind w:left="0"/>
        <w:jc w:val="both"/>
      </w:pPr>
      <w:r>
        <w:rPr>
          <w:rFonts w:ascii="Times New Roman"/>
          <w:b w:val="false"/>
          <w:i w:val="false"/>
          <w:color w:val="000000"/>
          <w:sz w:val="28"/>
        </w:rPr>
        <w:t>
      2) дата заключения контракта (договора) на осуществление проектных работ.</w:t>
      </w:r>
    </w:p>
    <w:bookmarkEnd w:id="7496"/>
    <w:bookmarkStart w:name="z8035" w:id="7497"/>
    <w:p>
      <w:pPr>
        <w:spacing w:after="0"/>
        <w:ind w:left="0"/>
        <w:jc w:val="both"/>
      </w:pPr>
      <w:r>
        <w:rPr>
          <w:rFonts w:ascii="Times New Roman"/>
          <w:b w:val="false"/>
          <w:i w:val="false"/>
          <w:color w:val="000000"/>
          <w:sz w:val="28"/>
        </w:rPr>
        <w:t>
      Положения настоящего пункта применяются при одновременном соблюдении следующих условий:</w:t>
      </w:r>
    </w:p>
    <w:bookmarkEnd w:id="7497"/>
    <w:bookmarkStart w:name="z8036" w:id="7498"/>
    <w:p>
      <w:pPr>
        <w:spacing w:after="0"/>
        <w:ind w:left="0"/>
        <w:jc w:val="both"/>
      </w:pPr>
      <w:r>
        <w:rPr>
          <w:rFonts w:ascii="Times New Roman"/>
          <w:b w:val="false"/>
          <w:i w:val="false"/>
          <w:color w:val="000000"/>
          <w:sz w:val="28"/>
        </w:rPr>
        <w:t>
      1) налогоплательщик является организацией, осуществляющей деятельность на территории специальной экономической зоны или вновь образованной, реализующей инвестиционный приоритетный проект;</w:t>
      </w:r>
    </w:p>
    <w:bookmarkEnd w:id="7498"/>
    <w:bookmarkStart w:name="z8037" w:id="7499"/>
    <w:p>
      <w:pPr>
        <w:spacing w:after="0"/>
        <w:ind w:left="0"/>
        <w:jc w:val="both"/>
      </w:pPr>
      <w:r>
        <w:rPr>
          <w:rFonts w:ascii="Times New Roman"/>
          <w:b w:val="false"/>
          <w:i w:val="false"/>
          <w:color w:val="000000"/>
          <w:sz w:val="28"/>
        </w:rPr>
        <w:t xml:space="preserve">
      2) строительство осуществляется на основании долгосрочного контракта,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282 настоящего Кодекса;</w:t>
      </w:r>
    </w:p>
    <w:bookmarkEnd w:id="7499"/>
    <w:bookmarkStart w:name="z8038" w:id="7500"/>
    <w:p>
      <w:pPr>
        <w:spacing w:after="0"/>
        <w:ind w:left="0"/>
        <w:jc w:val="both"/>
      </w:pPr>
      <w:r>
        <w:rPr>
          <w:rFonts w:ascii="Times New Roman"/>
          <w:b w:val="false"/>
          <w:i w:val="false"/>
          <w:color w:val="000000"/>
          <w:sz w:val="28"/>
        </w:rPr>
        <w:t>
      3) здания, сооружения признаны основными средствами;</w:t>
      </w:r>
    </w:p>
    <w:bookmarkEnd w:id="7500"/>
    <w:bookmarkStart w:name="z8039" w:id="7501"/>
    <w:p>
      <w:pPr>
        <w:spacing w:after="0"/>
        <w:ind w:left="0"/>
        <w:jc w:val="both"/>
      </w:pPr>
      <w:r>
        <w:rPr>
          <w:rFonts w:ascii="Times New Roman"/>
          <w:b w:val="false"/>
          <w:i w:val="false"/>
          <w:color w:val="000000"/>
          <w:sz w:val="28"/>
        </w:rPr>
        <w:t>
      4) здания, сооружения приняты в эксплуатацию.</w:t>
      </w:r>
    </w:p>
    <w:bookmarkEnd w:id="7501"/>
    <w:bookmarkStart w:name="z8040" w:id="7502"/>
    <w:p>
      <w:pPr>
        <w:spacing w:after="0"/>
        <w:ind w:left="0"/>
        <w:jc w:val="both"/>
      </w:pPr>
      <w:r>
        <w:rPr>
          <w:rFonts w:ascii="Times New Roman"/>
          <w:b w:val="false"/>
          <w:i w:val="false"/>
          <w:color w:val="000000"/>
          <w:sz w:val="28"/>
        </w:rPr>
        <w:t xml:space="preserve">
      Требование о возврате суммы превышения налога на добавленную стоимость, предусмотренного в настоящем пункте, указывается в очередной декларации по налогу на добавленную стоимость за налоговые периоды, следующие за налоговым периодом, в котором произведен ввод в эксплуатацию зданий, сооружений, с учетом положений </w:t>
      </w:r>
      <w:r>
        <w:rPr>
          <w:rFonts w:ascii="Times New Roman"/>
          <w:b w:val="false"/>
          <w:i w:val="false"/>
          <w:color w:val="000000"/>
          <w:sz w:val="28"/>
        </w:rPr>
        <w:t>статьи 48</w:t>
      </w:r>
      <w:r>
        <w:rPr>
          <w:rFonts w:ascii="Times New Roman"/>
          <w:b w:val="false"/>
          <w:i w:val="false"/>
          <w:color w:val="000000"/>
          <w:sz w:val="28"/>
        </w:rPr>
        <w:t xml:space="preserve"> настоящего Кодекса.</w:t>
      </w:r>
    </w:p>
    <w:bookmarkEnd w:id="7502"/>
    <w:bookmarkStart w:name="z8041" w:id="7503"/>
    <w:p>
      <w:pPr>
        <w:spacing w:after="0"/>
        <w:ind w:left="0"/>
        <w:jc w:val="both"/>
      </w:pPr>
      <w:r>
        <w:rPr>
          <w:rFonts w:ascii="Times New Roman"/>
          <w:b w:val="false"/>
          <w:i w:val="false"/>
          <w:color w:val="000000"/>
          <w:sz w:val="28"/>
        </w:rPr>
        <w:t>
      2. В случае, если превышение налога на добавленную стоимость сложилось по товарам, работам, услугам, приобретенным налогоплательщиком в период проведения геологоразведочных работ и обустройства месторождения, возврат суммы такого превышения налога на добавленную стоимость осуществляется в порядке и сроки, которые установлены пунктом 3 настоящей статьи.</w:t>
      </w:r>
    </w:p>
    <w:bookmarkEnd w:id="7503"/>
    <w:bookmarkStart w:name="z8042" w:id="7504"/>
    <w:p>
      <w:pPr>
        <w:spacing w:after="0"/>
        <w:ind w:left="0"/>
        <w:jc w:val="both"/>
      </w:pPr>
      <w:r>
        <w:rPr>
          <w:rFonts w:ascii="Times New Roman"/>
          <w:b w:val="false"/>
          <w:i w:val="false"/>
          <w:color w:val="000000"/>
          <w:sz w:val="28"/>
        </w:rPr>
        <w:t>
      При этом под периодом проведения геологоразведочных работ и обустройства месторождения понимается период времени между датой заключения соответствующего контракта на недропользование в порядке, определенном законодательством Республики Казахстан, и датой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bookmarkEnd w:id="7504"/>
    <w:bookmarkStart w:name="z8043" w:id="7505"/>
    <w:p>
      <w:pPr>
        <w:spacing w:after="0"/>
        <w:ind w:left="0"/>
        <w:jc w:val="both"/>
      </w:pPr>
      <w:r>
        <w:rPr>
          <w:rFonts w:ascii="Times New Roman"/>
          <w:b w:val="false"/>
          <w:i w:val="false"/>
          <w:color w:val="000000"/>
          <w:sz w:val="28"/>
        </w:rPr>
        <w:t>
      Положение настоящего пункта применяется в отношении налогоплательщиков, осуществляющих деятельность в рамках контракта на недропользование (за исключением контрактов на разведку и (или) добычу общераспространенных полезных ископаемых, подземных вод и лечебных грязей), заключенного в порядке, определенном законодательством Республики Казахстан.</w:t>
      </w:r>
    </w:p>
    <w:bookmarkEnd w:id="7505"/>
    <w:bookmarkStart w:name="z8044" w:id="7506"/>
    <w:p>
      <w:pPr>
        <w:spacing w:after="0"/>
        <w:ind w:left="0"/>
        <w:jc w:val="both"/>
      </w:pPr>
      <w:r>
        <w:rPr>
          <w:rFonts w:ascii="Times New Roman"/>
          <w:b w:val="false"/>
          <w:i w:val="false"/>
          <w:color w:val="000000"/>
          <w:sz w:val="28"/>
        </w:rPr>
        <w:t xml:space="preserve">
      Требование о возврате суммы превышения налога на добавленную стоимость, указанного в части первой настоящего пункта, налогоплательщиком указывается в очередной декларации по налогу на добавленную стоимость за налоговые периоды, следующие за налоговым периодом, на который приходится дата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 с учетом положений </w:t>
      </w:r>
      <w:r>
        <w:rPr>
          <w:rFonts w:ascii="Times New Roman"/>
          <w:b w:val="false"/>
          <w:i w:val="false"/>
          <w:color w:val="000000"/>
          <w:sz w:val="28"/>
        </w:rPr>
        <w:t>статьи 48</w:t>
      </w:r>
      <w:r>
        <w:rPr>
          <w:rFonts w:ascii="Times New Roman"/>
          <w:b w:val="false"/>
          <w:i w:val="false"/>
          <w:color w:val="000000"/>
          <w:sz w:val="28"/>
        </w:rPr>
        <w:t xml:space="preserve"> настоящего Кодекса.</w:t>
      </w:r>
    </w:p>
    <w:bookmarkEnd w:id="7506"/>
    <w:bookmarkStart w:name="z8045" w:id="7507"/>
    <w:p>
      <w:pPr>
        <w:spacing w:after="0"/>
        <w:ind w:left="0"/>
        <w:jc w:val="both"/>
      </w:pPr>
      <w:r>
        <w:rPr>
          <w:rFonts w:ascii="Times New Roman"/>
          <w:b w:val="false"/>
          <w:i w:val="false"/>
          <w:color w:val="000000"/>
          <w:sz w:val="28"/>
        </w:rPr>
        <w:t>
      3. Возврат превышения налога на добавленную стоимость, указанного в пунктах 1 и 2 настоящей статьи, осуществляется в течение двадцати налоговых периодов равными долями, начиная с налогового периода, в котором подтверждена достоверность предъявленной к возврату накопленной суммы превышения налога на добавленную стоимость.</w:t>
      </w:r>
    </w:p>
    <w:bookmarkEnd w:id="7507"/>
    <w:bookmarkStart w:name="z8046" w:id="7508"/>
    <w:p>
      <w:pPr>
        <w:spacing w:after="0"/>
        <w:ind w:left="0"/>
        <w:jc w:val="both"/>
      </w:pPr>
      <w:r>
        <w:rPr>
          <w:rFonts w:ascii="Times New Roman"/>
          <w:b w:val="false"/>
          <w:i w:val="false"/>
          <w:color w:val="000000"/>
          <w:sz w:val="28"/>
        </w:rPr>
        <w:t xml:space="preserve">
      4. Положения настоящей статьи не применяются к сумме превышения налога на добавленную стоимость, возврат которого осуществляется в соответствии со </w:t>
      </w:r>
      <w:r>
        <w:rPr>
          <w:rFonts w:ascii="Times New Roman"/>
          <w:b w:val="false"/>
          <w:i w:val="false"/>
          <w:color w:val="000000"/>
          <w:sz w:val="28"/>
        </w:rPr>
        <w:t>статьей 429</w:t>
      </w:r>
      <w:r>
        <w:rPr>
          <w:rFonts w:ascii="Times New Roman"/>
          <w:b w:val="false"/>
          <w:i w:val="false"/>
          <w:color w:val="000000"/>
          <w:sz w:val="28"/>
        </w:rPr>
        <w:t xml:space="preserve"> настоящего Кодекса, а также при возврате превышения налога на добавленную стоимость налогоплательщикам, имеющим право на применение упрощенного порядка возврата превышения налога на добавленную стоимость, предусмотренного </w:t>
      </w:r>
      <w:r>
        <w:rPr>
          <w:rFonts w:ascii="Times New Roman"/>
          <w:b w:val="false"/>
          <w:i w:val="false"/>
          <w:color w:val="000000"/>
          <w:sz w:val="28"/>
        </w:rPr>
        <w:t>статьей 434</w:t>
      </w:r>
      <w:r>
        <w:rPr>
          <w:rFonts w:ascii="Times New Roman"/>
          <w:b w:val="false"/>
          <w:i w:val="false"/>
          <w:color w:val="000000"/>
          <w:sz w:val="28"/>
        </w:rPr>
        <w:t xml:space="preserve"> настоящего Кодекса.</w:t>
      </w:r>
    </w:p>
    <w:bookmarkEnd w:id="7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432 с изменением, внесенным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433. Особенности возврата превышения налога на добавленную стоимость при использовании плательщиком налога на добавленную стоимость контрольного счета налога на добавленную стоимость</w:t>
      </w:r>
    </w:p>
    <w:bookmarkStart w:name="z14160" w:id="7509"/>
    <w:p>
      <w:pPr>
        <w:spacing w:after="0"/>
        <w:ind w:left="0"/>
        <w:jc w:val="both"/>
      </w:pPr>
      <w:r>
        <w:rPr>
          <w:rFonts w:ascii="Times New Roman"/>
          <w:b w:val="false"/>
          <w:i w:val="false"/>
          <w:color w:val="ff0000"/>
          <w:sz w:val="28"/>
        </w:rPr>
        <w:t xml:space="preserve">
      Сноска. Статья 433 исключена, в соответствии с Законом РК от 20.12.2021 </w:t>
      </w:r>
      <w:r>
        <w:rPr>
          <w:rFonts w:ascii="Times New Roman"/>
          <w:b w:val="false"/>
          <w:i w:val="false"/>
          <w:color w:val="ff0000"/>
          <w:sz w:val="28"/>
        </w:rPr>
        <w:t>№ 85-VII</w:t>
      </w:r>
      <w:r>
        <w:rPr>
          <w:rFonts w:ascii="Times New Roman"/>
          <w:b w:val="false"/>
          <w:i w:val="false"/>
          <w:color w:val="ff0000"/>
          <w:sz w:val="28"/>
        </w:rPr>
        <w:t xml:space="preserve"> (вводится в действие с 01.01.2022).</w:t>
      </w:r>
    </w:p>
    <w:bookmarkEnd w:id="7509"/>
    <w:p>
      <w:pPr>
        <w:spacing w:after="0"/>
        <w:ind w:left="0"/>
        <w:jc w:val="both"/>
      </w:pPr>
      <w:r>
        <w:rPr>
          <w:rFonts w:ascii="Times New Roman"/>
          <w:b/>
          <w:i w:val="false"/>
          <w:color w:val="000000"/>
          <w:sz w:val="28"/>
        </w:rPr>
        <w:t>Статья 434. Упрощенный порядок возврата превышения налога на добавленную стоимость</w:t>
      </w:r>
    </w:p>
    <w:bookmarkStart w:name="z8077" w:id="7510"/>
    <w:p>
      <w:pPr>
        <w:spacing w:after="0"/>
        <w:ind w:left="0"/>
        <w:jc w:val="both"/>
      </w:pPr>
      <w:r>
        <w:rPr>
          <w:rFonts w:ascii="Times New Roman"/>
          <w:b w:val="false"/>
          <w:i w:val="false"/>
          <w:color w:val="000000"/>
          <w:sz w:val="28"/>
        </w:rPr>
        <w:t>
      1. Упрощенный порядок возврата превышения налога на добавленную стоимость заключается в осуществлении возврата превышения налога на добавленную стоимость без проведения налоговой проверки.</w:t>
      </w:r>
    </w:p>
    <w:bookmarkEnd w:id="7510"/>
    <w:bookmarkStart w:name="z8078" w:id="7511"/>
    <w:p>
      <w:pPr>
        <w:spacing w:after="0"/>
        <w:ind w:left="0"/>
        <w:jc w:val="both"/>
      </w:pPr>
      <w:r>
        <w:rPr>
          <w:rFonts w:ascii="Times New Roman"/>
          <w:b w:val="false"/>
          <w:i w:val="false"/>
          <w:color w:val="000000"/>
          <w:sz w:val="28"/>
        </w:rPr>
        <w:t>
      2. Право на применение упрощенного порядка возврата превышения налога на добавленную стоимость имеют следующие плательщики налога на добавленную стоимость, представившие декларации по налогу на добавленную стоимость с указанием требования о возврате суммы превышения налога на добавленную стоимость и не имеющие неисполненного налогового обязательства по представлению налоговой отчетности на дату представления декларации по налогу на добавленную стоимость:</w:t>
      </w:r>
    </w:p>
    <w:bookmarkEnd w:id="7511"/>
    <w:bookmarkStart w:name="z16164" w:id="7512"/>
    <w:p>
      <w:pPr>
        <w:spacing w:after="0"/>
        <w:ind w:left="0"/>
        <w:jc w:val="both"/>
      </w:pPr>
      <w:r>
        <w:rPr>
          <w:rFonts w:ascii="Times New Roman"/>
          <w:b w:val="false"/>
          <w:i w:val="false"/>
          <w:color w:val="000000"/>
          <w:sz w:val="28"/>
        </w:rPr>
        <w:t>
      1) состоящие не менее двенадцати последовательных месяцев на налоговом мониторинге;</w:t>
      </w:r>
    </w:p>
    <w:bookmarkEnd w:id="7512"/>
    <w:bookmarkStart w:name="z16165" w:id="7513"/>
    <w:p>
      <w:pPr>
        <w:spacing w:after="0"/>
        <w:ind w:left="0"/>
        <w:jc w:val="both"/>
      </w:pPr>
      <w:r>
        <w:rPr>
          <w:rFonts w:ascii="Times New Roman"/>
          <w:b w:val="false"/>
          <w:i w:val="false"/>
          <w:color w:val="000000"/>
          <w:sz w:val="28"/>
        </w:rPr>
        <w:t>
      2) производители товаров собственного производства, перечень которых утверждается уполномоченным органом в области регулирования торговой деятельности по согласованию с уполномоченным органом и уполномоченным органом в области налоговой политики.</w:t>
      </w:r>
    </w:p>
    <w:bookmarkEnd w:id="7513"/>
    <w:bookmarkStart w:name="z16611" w:id="7514"/>
    <w:p>
      <w:pPr>
        <w:spacing w:after="0"/>
        <w:ind w:left="0"/>
        <w:jc w:val="both"/>
      </w:pPr>
      <w:r>
        <w:rPr>
          <w:rFonts w:ascii="Times New Roman"/>
          <w:b w:val="false"/>
          <w:i w:val="false"/>
          <w:color w:val="000000"/>
          <w:sz w:val="28"/>
        </w:rPr>
        <w:t>
      3) экспортеры сырья при конвертации не менее 50 процентов валютной выручки, поступившей за налоговый период.</w:t>
      </w:r>
    </w:p>
    <w:bookmarkEnd w:id="7514"/>
    <w:bookmarkStart w:name="z16612" w:id="7515"/>
    <w:p>
      <w:pPr>
        <w:spacing w:after="0"/>
        <w:ind w:left="0"/>
        <w:jc w:val="both"/>
      </w:pPr>
      <w:r>
        <w:rPr>
          <w:rFonts w:ascii="Times New Roman"/>
          <w:b w:val="false"/>
          <w:i w:val="false"/>
          <w:color w:val="000000"/>
          <w:sz w:val="28"/>
        </w:rPr>
        <w:t>
      Перечень экспортеров сырья, предусмотренных настоящим подпунктом, утверждается Правительством Республики Казахстан.</w:t>
      </w:r>
    </w:p>
    <w:bookmarkEnd w:id="7515"/>
    <w:bookmarkStart w:name="z16613" w:id="7516"/>
    <w:p>
      <w:pPr>
        <w:spacing w:after="0"/>
        <w:ind w:left="0"/>
        <w:jc w:val="both"/>
      </w:pPr>
      <w:r>
        <w:rPr>
          <w:rFonts w:ascii="Times New Roman"/>
          <w:b w:val="false"/>
          <w:i w:val="false"/>
          <w:color w:val="000000"/>
          <w:sz w:val="28"/>
        </w:rPr>
        <w:t>
      Представление заключения в налоговые органы о конвертации валютной выручки осуществляется Национальным Банком Республики Казахстан и банками второго уровня в порядке и по форме, которые утверждены уполномоченным органом по согласованию с Национальным Банком Республики Казахстан.</w:t>
      </w:r>
    </w:p>
    <w:bookmarkEnd w:id="7516"/>
    <w:bookmarkStart w:name="z16614" w:id="7517"/>
    <w:p>
      <w:pPr>
        <w:spacing w:after="0"/>
        <w:ind w:left="0"/>
        <w:jc w:val="both"/>
      </w:pPr>
      <w:r>
        <w:rPr>
          <w:rFonts w:ascii="Times New Roman"/>
          <w:b w:val="false"/>
          <w:i w:val="false"/>
          <w:color w:val="000000"/>
          <w:sz w:val="28"/>
        </w:rPr>
        <w:t>
      Для получения заключения, указанного в части второй настоящего пункта, налоговые органы направляют соответствующий запрос о конвертации валютной выручки по состоянию на дату составления такого заключения.</w:t>
      </w:r>
    </w:p>
    <w:bookmarkEnd w:id="7517"/>
    <w:bookmarkStart w:name="z8079" w:id="7518"/>
    <w:p>
      <w:pPr>
        <w:spacing w:after="0"/>
        <w:ind w:left="0"/>
        <w:jc w:val="both"/>
      </w:pPr>
      <w:r>
        <w:rPr>
          <w:rFonts w:ascii="Times New Roman"/>
          <w:b w:val="false"/>
          <w:i w:val="false"/>
          <w:color w:val="000000"/>
          <w:sz w:val="28"/>
        </w:rPr>
        <w:t>
      При реорганизации путем разделения, выделения, преобразования налогоплательщика, подлежащего налоговому мониторингу, который соответствует требованиям, предусмотренным настоящим пунктом, право на применение упрощенного порядка возврата превышения налога на добавленную стоимость переходит к правопреемнику (правопреемникам) реорганизованного лица.</w:t>
      </w:r>
    </w:p>
    <w:bookmarkEnd w:id="7518"/>
    <w:bookmarkStart w:name="z8080" w:id="7519"/>
    <w:p>
      <w:pPr>
        <w:spacing w:after="0"/>
        <w:ind w:left="0"/>
        <w:jc w:val="both"/>
      </w:pPr>
      <w:r>
        <w:rPr>
          <w:rFonts w:ascii="Times New Roman"/>
          <w:b w:val="false"/>
          <w:i w:val="false"/>
          <w:color w:val="000000"/>
          <w:sz w:val="28"/>
        </w:rPr>
        <w:t>
      Если иное не установлено настоящим пунктом, при реорганизации путем слияния или присоединения налогоплательщиков, указанных в подпункте 1) части первой настоящего пункта, право на применение упрощенного порядка возврата превышения налога на добавленную стоимость переходит к правопреемнику при условии, если все реорганизуемые путем слияния или присоединения юридические лица до реорганизации являлись налогоплательщиками, которые соответствовали требованиям, предусмотренным настоящим пунктом.</w:t>
      </w:r>
    </w:p>
    <w:bookmarkEnd w:id="7519"/>
    <w:bookmarkStart w:name="z8081" w:id="7520"/>
    <w:p>
      <w:pPr>
        <w:spacing w:after="0"/>
        <w:ind w:left="0"/>
        <w:jc w:val="both"/>
      </w:pPr>
      <w:r>
        <w:rPr>
          <w:rFonts w:ascii="Times New Roman"/>
          <w:b w:val="false"/>
          <w:i w:val="false"/>
          <w:color w:val="000000"/>
          <w:sz w:val="28"/>
        </w:rPr>
        <w:t>
      При реорганизации путем слияния или присоединения в соответствии с решением Правительства Республики Казахстан юридического лица-налогоплательщика, подлежащего налоговому мониторингу, право на применение упрощенного порядка возврата превышения налога на добавленную стоимость переходит к правопреемнику.</w:t>
      </w:r>
    </w:p>
    <w:bookmarkEnd w:id="7520"/>
    <w:bookmarkStart w:name="z8082" w:id="7521"/>
    <w:p>
      <w:pPr>
        <w:spacing w:after="0"/>
        <w:ind w:left="0"/>
        <w:jc w:val="both"/>
      </w:pPr>
      <w:r>
        <w:rPr>
          <w:rFonts w:ascii="Times New Roman"/>
          <w:b w:val="false"/>
          <w:i w:val="false"/>
          <w:color w:val="000000"/>
          <w:sz w:val="28"/>
        </w:rPr>
        <w:t>
      Положения части четвертой настоящего пункта применяются при одновременном соблюдении следующих условий:</w:t>
      </w:r>
    </w:p>
    <w:bookmarkEnd w:id="7521"/>
    <w:bookmarkStart w:name="z8083" w:id="7522"/>
    <w:p>
      <w:pPr>
        <w:spacing w:after="0"/>
        <w:ind w:left="0"/>
        <w:jc w:val="both"/>
      </w:pPr>
      <w:r>
        <w:rPr>
          <w:rFonts w:ascii="Times New Roman"/>
          <w:b w:val="false"/>
          <w:i w:val="false"/>
          <w:color w:val="000000"/>
          <w:sz w:val="28"/>
        </w:rPr>
        <w:t>
      одно из реорганизуемых путем слияния и (или) присоединения юридических лиц является налогоплательщиком, подлежащим налоговому мониторингу, и соответствует требованиям, предусмотренным частью первой настоящего пункта;</w:t>
      </w:r>
    </w:p>
    <w:bookmarkEnd w:id="7522"/>
    <w:bookmarkStart w:name="z8084" w:id="7523"/>
    <w:p>
      <w:pPr>
        <w:spacing w:after="0"/>
        <w:ind w:left="0"/>
        <w:jc w:val="both"/>
      </w:pPr>
      <w:r>
        <w:rPr>
          <w:rFonts w:ascii="Times New Roman"/>
          <w:b w:val="false"/>
          <w:i w:val="false"/>
          <w:color w:val="000000"/>
          <w:sz w:val="28"/>
        </w:rPr>
        <w:t>
      контрольный пакет акций одного из реорганизуемых путем слияния и (или) присоединения юридических лиц на дату реорганизации принадлежит национальному управляющему холдингу.</w:t>
      </w:r>
    </w:p>
    <w:bookmarkEnd w:id="7523"/>
    <w:bookmarkStart w:name="z16166" w:id="7524"/>
    <w:p>
      <w:pPr>
        <w:spacing w:after="0"/>
        <w:ind w:left="0"/>
        <w:jc w:val="both"/>
      </w:pPr>
      <w:r>
        <w:rPr>
          <w:rFonts w:ascii="Times New Roman"/>
          <w:b w:val="false"/>
          <w:i w:val="false"/>
          <w:color w:val="000000"/>
          <w:sz w:val="28"/>
        </w:rPr>
        <w:t xml:space="preserve">
      При реорганизации путем слияния или присоединения налогоплательщиков, указанных в подпунктах 2) и 3) части первой настоящего пункта, такие налогоплательщики вправе применить упрощенный порядок возврата превышения налога на добавленную стоимость после проведения налоговой проверки в порядке, установленном </w:t>
      </w:r>
      <w:r>
        <w:rPr>
          <w:rFonts w:ascii="Times New Roman"/>
          <w:b w:val="false"/>
          <w:i w:val="false"/>
          <w:color w:val="000000"/>
          <w:sz w:val="28"/>
        </w:rPr>
        <w:t>статьей 152</w:t>
      </w:r>
      <w:r>
        <w:rPr>
          <w:rFonts w:ascii="Times New Roman"/>
          <w:b w:val="false"/>
          <w:i w:val="false"/>
          <w:color w:val="000000"/>
          <w:sz w:val="28"/>
        </w:rPr>
        <w:t xml:space="preserve"> настоящего Кодекса. При этом в проверяемый период включается налоговый период, в котором осуществлена реорганизация.</w:t>
      </w:r>
    </w:p>
    <w:bookmarkEnd w:id="7524"/>
    <w:bookmarkStart w:name="z8085" w:id="7525"/>
    <w:p>
      <w:pPr>
        <w:spacing w:after="0"/>
        <w:ind w:left="0"/>
        <w:jc w:val="both"/>
      </w:pPr>
      <w:r>
        <w:rPr>
          <w:rFonts w:ascii="Times New Roman"/>
          <w:b w:val="false"/>
          <w:i w:val="false"/>
          <w:color w:val="000000"/>
          <w:sz w:val="28"/>
        </w:rPr>
        <w:t>
      Право на применение упрощенного порядка возврата превышения налога на добавленную стоимость в отношении правопреемника (правопреемников), указанного (указанных) в частях второй, третьей и четвертой настоящего пункта, действует до прекращения действия перечня налогоплательщиков, подлежащих мониторингу крупных налогоплательщиков, или соглашения о горизонтальном мониторинге.</w:t>
      </w:r>
    </w:p>
    <w:bookmarkEnd w:id="7525"/>
    <w:bookmarkStart w:name="z8086" w:id="7526"/>
    <w:p>
      <w:pPr>
        <w:spacing w:after="0"/>
        <w:ind w:left="0"/>
        <w:jc w:val="both"/>
      </w:pPr>
      <w:r>
        <w:rPr>
          <w:rFonts w:ascii="Times New Roman"/>
          <w:b w:val="false"/>
          <w:i w:val="false"/>
          <w:color w:val="000000"/>
          <w:sz w:val="28"/>
        </w:rPr>
        <w:t>
      При этом возврату в упрощенном порядке подлежит превышение налога на добавленную стоимость:</w:t>
      </w:r>
    </w:p>
    <w:bookmarkEnd w:id="7526"/>
    <w:bookmarkStart w:name="z8087" w:id="7527"/>
    <w:p>
      <w:pPr>
        <w:spacing w:after="0"/>
        <w:ind w:left="0"/>
        <w:jc w:val="both"/>
      </w:pPr>
      <w:r>
        <w:rPr>
          <w:rFonts w:ascii="Times New Roman"/>
          <w:b w:val="false"/>
          <w:i w:val="false"/>
          <w:color w:val="000000"/>
          <w:sz w:val="28"/>
        </w:rPr>
        <w:t>
      для налогоплательщиков, подлежащих мониторингу крупных налогоплательщиков, – в размере не более 70 процентов от суммы превышения налога на добавленную стоимость, сложившегося за отчетный налоговый период;</w:t>
      </w:r>
    </w:p>
    <w:bookmarkEnd w:id="7527"/>
    <w:bookmarkStart w:name="z8088" w:id="7528"/>
    <w:p>
      <w:pPr>
        <w:spacing w:after="0"/>
        <w:ind w:left="0"/>
        <w:jc w:val="both"/>
      </w:pPr>
      <w:r>
        <w:rPr>
          <w:rFonts w:ascii="Times New Roman"/>
          <w:b w:val="false"/>
          <w:i w:val="false"/>
          <w:color w:val="000000"/>
          <w:sz w:val="28"/>
        </w:rPr>
        <w:t>
      для налогоплательщиков, состоящих на горизонтальном мониторинге, – в размере не более 90 процентов от суммы превышения налога на добавленную стоимость, сложившегося за отчетный налоговый период;</w:t>
      </w:r>
    </w:p>
    <w:bookmarkEnd w:id="7528"/>
    <w:bookmarkStart w:name="z16167" w:id="7529"/>
    <w:p>
      <w:pPr>
        <w:spacing w:after="0"/>
        <w:ind w:left="0"/>
        <w:jc w:val="both"/>
      </w:pPr>
      <w:r>
        <w:rPr>
          <w:rFonts w:ascii="Times New Roman"/>
          <w:b w:val="false"/>
          <w:i w:val="false"/>
          <w:color w:val="000000"/>
          <w:sz w:val="28"/>
        </w:rPr>
        <w:t>
      для налогоплательщиков, являющихся производителями товаров собственного производства обрабатывающей промышленности:</w:t>
      </w:r>
    </w:p>
    <w:bookmarkEnd w:id="7529"/>
    <w:bookmarkStart w:name="z17244" w:id="7530"/>
    <w:p>
      <w:pPr>
        <w:spacing w:after="0"/>
        <w:ind w:left="0"/>
        <w:jc w:val="both"/>
      </w:pPr>
      <w:r>
        <w:rPr>
          <w:rFonts w:ascii="Times New Roman"/>
          <w:b w:val="false"/>
          <w:i w:val="false"/>
          <w:color w:val="000000"/>
          <w:sz w:val="28"/>
        </w:rPr>
        <w:t>
      соответствующих условиям пункта 2 статьи 429 настоящего Кодекса, – в размере не более 50 процентов от суммы превышения налога на добавленную стоимость, сложившегося за отчетный налоговый период;</w:t>
      </w:r>
    </w:p>
    <w:bookmarkEnd w:id="7530"/>
    <w:bookmarkStart w:name="z17245" w:id="7531"/>
    <w:p>
      <w:pPr>
        <w:spacing w:after="0"/>
        <w:ind w:left="0"/>
        <w:jc w:val="both"/>
      </w:pPr>
      <w:r>
        <w:rPr>
          <w:rFonts w:ascii="Times New Roman"/>
          <w:b w:val="false"/>
          <w:i w:val="false"/>
          <w:color w:val="000000"/>
          <w:sz w:val="28"/>
        </w:rPr>
        <w:t>
      соответствующих условиям пункта 3 статьи 429 настоящего Кодекса, – в размере не более 50 процентов от части суммы налога на добавленную стоимость, отнесенного в зачет по товарам (работам, услугам), использованным для целей оборота по реализации, облагаемого по нулевой ставке, но не более 50 процентов от суммы превышения налога на добавленную стоимость, сложившегося за отчетный налоговый период;</w:t>
      </w:r>
    </w:p>
    <w:bookmarkEnd w:id="7531"/>
    <w:bookmarkStart w:name="z16615" w:id="7532"/>
    <w:p>
      <w:pPr>
        <w:spacing w:after="0"/>
        <w:ind w:left="0"/>
        <w:jc w:val="both"/>
      </w:pPr>
      <w:r>
        <w:rPr>
          <w:rFonts w:ascii="Times New Roman"/>
          <w:b w:val="false"/>
          <w:i w:val="false"/>
          <w:color w:val="000000"/>
          <w:sz w:val="28"/>
        </w:rPr>
        <w:t xml:space="preserve">
      для экспортеров сырья при конвертации не менее 50 процентов валютной выручки, поступившей за налоговый период, которые соответствуют условиям </w:t>
      </w:r>
      <w:r>
        <w:rPr>
          <w:rFonts w:ascii="Times New Roman"/>
          <w:b w:val="false"/>
          <w:i w:val="false"/>
          <w:color w:val="000000"/>
          <w:sz w:val="28"/>
        </w:rPr>
        <w:t>пункта 2</w:t>
      </w:r>
      <w:r>
        <w:rPr>
          <w:rFonts w:ascii="Times New Roman"/>
          <w:b w:val="false"/>
          <w:i w:val="false"/>
          <w:color w:val="000000"/>
          <w:sz w:val="28"/>
        </w:rPr>
        <w:t xml:space="preserve"> статьи 429 настоящего Кодекса, – в размере не более 80 процентов от суммы превышения налога на добавленную стоимость, сложившегося за отчетный налоговый период.</w:t>
      </w:r>
    </w:p>
    <w:bookmarkEnd w:id="7532"/>
    <w:bookmarkStart w:name="z8089" w:id="7533"/>
    <w:p>
      <w:pPr>
        <w:spacing w:after="0"/>
        <w:ind w:left="0"/>
        <w:jc w:val="both"/>
      </w:pPr>
      <w:r>
        <w:rPr>
          <w:rFonts w:ascii="Times New Roman"/>
          <w:b w:val="false"/>
          <w:i w:val="false"/>
          <w:color w:val="000000"/>
          <w:sz w:val="28"/>
        </w:rPr>
        <w:t>
      3. Возврат суммы превышения налога на добавленную стоимость в упрощенном порядке производится в течение пятнадцати рабочих дней после истечения последней даты, установленной настоящим Кодексом для представления в налоговый орган декларации по налогу на добавленную стоимость за налоговый период, в которой указано требование о возврате суммы превышения налога на добавленную стоимость.</w:t>
      </w:r>
    </w:p>
    <w:bookmarkEnd w:id="7533"/>
    <w:bookmarkStart w:name="z16168" w:id="7534"/>
    <w:p>
      <w:pPr>
        <w:spacing w:after="0"/>
        <w:ind w:left="0"/>
        <w:jc w:val="both"/>
      </w:pPr>
      <w:r>
        <w:rPr>
          <w:rFonts w:ascii="Times New Roman"/>
          <w:b w:val="false"/>
          <w:i w:val="false"/>
          <w:color w:val="000000"/>
          <w:sz w:val="28"/>
        </w:rPr>
        <w:t xml:space="preserve">
      В случае продления срока представления налоговой отчетности по налогу на добавленную стоимость в соответствии с подпунктами 2) и 3) </w:t>
      </w:r>
      <w:r>
        <w:rPr>
          <w:rFonts w:ascii="Times New Roman"/>
          <w:b w:val="false"/>
          <w:i w:val="false"/>
          <w:color w:val="000000"/>
          <w:sz w:val="28"/>
        </w:rPr>
        <w:t>пункта 3</w:t>
      </w:r>
      <w:r>
        <w:rPr>
          <w:rFonts w:ascii="Times New Roman"/>
          <w:b w:val="false"/>
          <w:i w:val="false"/>
          <w:color w:val="000000"/>
          <w:sz w:val="28"/>
        </w:rPr>
        <w:t xml:space="preserve"> статьи 212 настоящего Кодекса, возврат превышения суммы налога на добавленную стоимость производится с учетом периода продления.</w:t>
      </w:r>
    </w:p>
    <w:bookmarkEnd w:id="7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434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435. Возврат налога на добавленную стоимость, уплаченного по товарам, работам, услугам, приобретенным за счет средств гранта</w:t>
      </w:r>
    </w:p>
    <w:bookmarkStart w:name="z8090" w:id="7535"/>
    <w:p>
      <w:pPr>
        <w:spacing w:after="0"/>
        <w:ind w:left="0"/>
        <w:jc w:val="both"/>
      </w:pPr>
      <w:r>
        <w:rPr>
          <w:rFonts w:ascii="Times New Roman"/>
          <w:b w:val="false"/>
          <w:i w:val="false"/>
          <w:color w:val="000000"/>
          <w:sz w:val="28"/>
        </w:rPr>
        <w:t>
      1. Возврат налога на добавленную стоимость, уплаченного по товарам, работам, услугам, приобретенным за счет средств гранта, производится:</w:t>
      </w:r>
    </w:p>
    <w:bookmarkEnd w:id="7535"/>
    <w:bookmarkStart w:name="z8091" w:id="7536"/>
    <w:p>
      <w:pPr>
        <w:spacing w:after="0"/>
        <w:ind w:left="0"/>
        <w:jc w:val="both"/>
      </w:pPr>
      <w:r>
        <w:rPr>
          <w:rFonts w:ascii="Times New Roman"/>
          <w:b w:val="false"/>
          <w:i w:val="false"/>
          <w:color w:val="000000"/>
          <w:sz w:val="28"/>
        </w:rPr>
        <w:t xml:space="preserve">
      1) грантополучателю – государственному органу, являющемуся бенефициаром в соответствии с международным договором о предоставлении Республике Казахстан гранта и назначающему исполнителя, если иное не предусмотрено указанным международным договором Республики Казахстан; </w:t>
      </w:r>
    </w:p>
    <w:bookmarkEnd w:id="7536"/>
    <w:bookmarkStart w:name="z8092" w:id="7537"/>
    <w:p>
      <w:pPr>
        <w:spacing w:after="0"/>
        <w:ind w:left="0"/>
        <w:jc w:val="both"/>
      </w:pPr>
      <w:r>
        <w:rPr>
          <w:rFonts w:ascii="Times New Roman"/>
          <w:b w:val="false"/>
          <w:i w:val="false"/>
          <w:color w:val="000000"/>
          <w:sz w:val="28"/>
        </w:rPr>
        <w:t xml:space="preserve">
      2) исполнителю – лицу, назначенному грантополучателем для целей реализации гранта (далее – исполнитель). </w:t>
      </w:r>
    </w:p>
    <w:bookmarkEnd w:id="7537"/>
    <w:bookmarkStart w:name="z8093" w:id="7538"/>
    <w:p>
      <w:pPr>
        <w:spacing w:after="0"/>
        <w:ind w:left="0"/>
        <w:jc w:val="both"/>
      </w:pPr>
      <w:r>
        <w:rPr>
          <w:rFonts w:ascii="Times New Roman"/>
          <w:b w:val="false"/>
          <w:i w:val="false"/>
          <w:color w:val="000000"/>
          <w:sz w:val="28"/>
        </w:rPr>
        <w:t xml:space="preserve">
      2. Возврат налога на добавленную стоимость, предусмотренного пунктом 1 настоящей статьи, уплаченного поставщикам товаров, работ, услуг, приобретенных за счет средств гранта, производится налоговыми органами в течение тридцати рабочих дней с даты представления налогового заявления о возврате налога на добавленную стоимость, уплаченного по товарам, работам, услугам, приобретенным за счет средств гранта, если одновременно соблюдаются следующие условия: </w:t>
      </w:r>
    </w:p>
    <w:bookmarkEnd w:id="7538"/>
    <w:bookmarkStart w:name="z8094" w:id="7539"/>
    <w:p>
      <w:pPr>
        <w:spacing w:after="0"/>
        <w:ind w:left="0"/>
        <w:jc w:val="both"/>
      </w:pPr>
      <w:r>
        <w:rPr>
          <w:rFonts w:ascii="Times New Roman"/>
          <w:b w:val="false"/>
          <w:i w:val="false"/>
          <w:color w:val="000000"/>
          <w:sz w:val="28"/>
        </w:rPr>
        <w:t xml:space="preserve">
      1) грант, за счет средств которого приобретены товары, работы, услуги, предоставлен по линии государств, правительств государств, международных организаций; </w:t>
      </w:r>
    </w:p>
    <w:bookmarkEnd w:id="7539"/>
    <w:bookmarkStart w:name="z8095" w:id="7540"/>
    <w:p>
      <w:pPr>
        <w:spacing w:after="0"/>
        <w:ind w:left="0"/>
        <w:jc w:val="both"/>
      </w:pPr>
      <w:r>
        <w:rPr>
          <w:rFonts w:ascii="Times New Roman"/>
          <w:b w:val="false"/>
          <w:i w:val="false"/>
          <w:color w:val="000000"/>
          <w:sz w:val="28"/>
        </w:rPr>
        <w:t xml:space="preserve">
      2) товары, работы, услуги приобретены исключительно в целях, для реализации которых предоставлен грант; </w:t>
      </w:r>
    </w:p>
    <w:bookmarkEnd w:id="7540"/>
    <w:bookmarkStart w:name="z8096" w:id="7541"/>
    <w:p>
      <w:pPr>
        <w:spacing w:after="0"/>
        <w:ind w:left="0"/>
        <w:jc w:val="both"/>
      </w:pPr>
      <w:r>
        <w:rPr>
          <w:rFonts w:ascii="Times New Roman"/>
          <w:b w:val="false"/>
          <w:i w:val="false"/>
          <w:color w:val="000000"/>
          <w:sz w:val="28"/>
        </w:rPr>
        <w:t xml:space="preserve">
      3) реализация товаров, выполнение работ, оказание услуг осуществляются в соответствии с договором (контрактом), заключенным с грантополучателем либо с исполнителем, назначенным грантополучателем для осуществления целей гранта. </w:t>
      </w:r>
    </w:p>
    <w:bookmarkEnd w:id="7541"/>
    <w:bookmarkStart w:name="z8097" w:id="7542"/>
    <w:p>
      <w:pPr>
        <w:spacing w:after="0"/>
        <w:ind w:left="0"/>
        <w:jc w:val="both"/>
      </w:pPr>
      <w:r>
        <w:rPr>
          <w:rFonts w:ascii="Times New Roman"/>
          <w:b w:val="false"/>
          <w:i w:val="false"/>
          <w:color w:val="000000"/>
          <w:sz w:val="28"/>
        </w:rPr>
        <w:t xml:space="preserve">
      3. Возврат налога на добавленную стоимость в соответствии с настоящей статьей производится грантополучателям или исполнителям в порядке, определенном </w:t>
      </w:r>
      <w:r>
        <w:rPr>
          <w:rFonts w:ascii="Times New Roman"/>
          <w:b w:val="false"/>
          <w:i w:val="false"/>
          <w:color w:val="000000"/>
          <w:sz w:val="28"/>
        </w:rPr>
        <w:t>статьями 101</w:t>
      </w:r>
      <w:r>
        <w:rPr>
          <w:rFonts w:ascii="Times New Roman"/>
          <w:b w:val="false"/>
          <w:i w:val="false"/>
          <w:color w:val="000000"/>
          <w:sz w:val="28"/>
        </w:rPr>
        <w:t xml:space="preserve"> и </w:t>
      </w:r>
      <w:r>
        <w:rPr>
          <w:rFonts w:ascii="Times New Roman"/>
          <w:b w:val="false"/>
          <w:i w:val="false"/>
          <w:color w:val="000000"/>
          <w:sz w:val="28"/>
        </w:rPr>
        <w:t>102</w:t>
      </w:r>
      <w:r>
        <w:rPr>
          <w:rFonts w:ascii="Times New Roman"/>
          <w:b w:val="false"/>
          <w:i w:val="false"/>
          <w:color w:val="000000"/>
          <w:sz w:val="28"/>
        </w:rPr>
        <w:t xml:space="preserve"> настоящего Кодекса, на основании документов, подтверждающих уплату налога на добавленную стоимость из средств гранта. </w:t>
      </w:r>
    </w:p>
    <w:bookmarkEnd w:id="7542"/>
    <w:bookmarkStart w:name="z8098" w:id="7543"/>
    <w:p>
      <w:pPr>
        <w:spacing w:after="0"/>
        <w:ind w:left="0"/>
        <w:jc w:val="both"/>
      </w:pPr>
      <w:r>
        <w:rPr>
          <w:rFonts w:ascii="Times New Roman"/>
          <w:b w:val="false"/>
          <w:i w:val="false"/>
          <w:color w:val="000000"/>
          <w:sz w:val="28"/>
        </w:rPr>
        <w:t xml:space="preserve">
      4. Для возврата налога на добавленную стоимость в соответствии с настоящей статьей к налоговому заявлению о возврате налога на добавленную стоимость, уплаченного по товарам, работам, услугам, приобретенным за счет средств гранта, грантополучатель или исполнитель представляет в налоговый орган по месту нахождения следующие документы: </w:t>
      </w:r>
    </w:p>
    <w:bookmarkEnd w:id="7543"/>
    <w:bookmarkStart w:name="z8099" w:id="7544"/>
    <w:p>
      <w:pPr>
        <w:spacing w:after="0"/>
        <w:ind w:left="0"/>
        <w:jc w:val="both"/>
      </w:pPr>
      <w:r>
        <w:rPr>
          <w:rFonts w:ascii="Times New Roman"/>
          <w:b w:val="false"/>
          <w:i w:val="false"/>
          <w:color w:val="000000"/>
          <w:sz w:val="28"/>
        </w:rPr>
        <w:t>
      1) копию договора о предоставлении гранта между Республикой Казахстан и иностранным государством, правительством иностранного государства либо международной организацией, включенной в перечень, утвержденный Правительством Республики Казахстан;</w:t>
      </w:r>
    </w:p>
    <w:bookmarkEnd w:id="7544"/>
    <w:bookmarkStart w:name="z8100" w:id="7545"/>
    <w:p>
      <w:pPr>
        <w:spacing w:after="0"/>
        <w:ind w:left="0"/>
        <w:jc w:val="both"/>
      </w:pPr>
      <w:r>
        <w:rPr>
          <w:rFonts w:ascii="Times New Roman"/>
          <w:b w:val="false"/>
          <w:i w:val="false"/>
          <w:color w:val="000000"/>
          <w:sz w:val="28"/>
        </w:rPr>
        <w:t xml:space="preserve">
      2) копию договора (контракта), заключенного грантополучателем либо исполнителем с поставщиком товаров, работ, услуг; </w:t>
      </w:r>
    </w:p>
    <w:bookmarkEnd w:id="7545"/>
    <w:bookmarkStart w:name="z8101" w:id="7546"/>
    <w:p>
      <w:pPr>
        <w:spacing w:after="0"/>
        <w:ind w:left="0"/>
        <w:jc w:val="both"/>
      </w:pPr>
      <w:r>
        <w:rPr>
          <w:rFonts w:ascii="Times New Roman"/>
          <w:b w:val="false"/>
          <w:i w:val="false"/>
          <w:color w:val="000000"/>
          <w:sz w:val="28"/>
        </w:rPr>
        <w:t xml:space="preserve">
      3) копию документа, подтверждающего назначение исполнителя в качестве такового при его обращении с налоговым заявлением о возврате налога на добавленную стоимость; </w:t>
      </w:r>
    </w:p>
    <w:bookmarkEnd w:id="7546"/>
    <w:bookmarkStart w:name="z8102" w:id="7547"/>
    <w:p>
      <w:pPr>
        <w:spacing w:after="0"/>
        <w:ind w:left="0"/>
        <w:jc w:val="both"/>
      </w:pPr>
      <w:r>
        <w:rPr>
          <w:rFonts w:ascii="Times New Roman"/>
          <w:b w:val="false"/>
          <w:i w:val="false"/>
          <w:color w:val="000000"/>
          <w:sz w:val="28"/>
        </w:rPr>
        <w:t xml:space="preserve">
      4) документы, подтверждающие отгрузку и получение товаров, работ, услуг; </w:t>
      </w:r>
    </w:p>
    <w:bookmarkEnd w:id="7547"/>
    <w:bookmarkStart w:name="z8103" w:id="7548"/>
    <w:p>
      <w:pPr>
        <w:spacing w:after="0"/>
        <w:ind w:left="0"/>
        <w:jc w:val="both"/>
      </w:pPr>
      <w:r>
        <w:rPr>
          <w:rFonts w:ascii="Times New Roman"/>
          <w:b w:val="false"/>
          <w:i w:val="false"/>
          <w:color w:val="000000"/>
          <w:sz w:val="28"/>
        </w:rPr>
        <w:t>
      5) счет-фактуру, выписанный поставщиком, являющимся плательщиком налога на добавленную стоимость, с выделением суммы налога на добавленную стоимость отдельной строкой;</w:t>
      </w:r>
    </w:p>
    <w:bookmarkEnd w:id="7548"/>
    <w:bookmarkStart w:name="z8104" w:id="7549"/>
    <w:p>
      <w:pPr>
        <w:spacing w:after="0"/>
        <w:ind w:left="0"/>
        <w:jc w:val="both"/>
      </w:pPr>
      <w:r>
        <w:rPr>
          <w:rFonts w:ascii="Times New Roman"/>
          <w:b w:val="false"/>
          <w:i w:val="false"/>
          <w:color w:val="000000"/>
          <w:sz w:val="28"/>
        </w:rPr>
        <w:t xml:space="preserve">
      6) накладную, товарно-транспортную накладную; </w:t>
      </w:r>
    </w:p>
    <w:bookmarkEnd w:id="7549"/>
    <w:bookmarkStart w:name="z8105" w:id="7550"/>
    <w:p>
      <w:pPr>
        <w:spacing w:after="0"/>
        <w:ind w:left="0"/>
        <w:jc w:val="both"/>
      </w:pPr>
      <w:r>
        <w:rPr>
          <w:rFonts w:ascii="Times New Roman"/>
          <w:b w:val="false"/>
          <w:i w:val="false"/>
          <w:color w:val="000000"/>
          <w:sz w:val="28"/>
        </w:rPr>
        <w:t xml:space="preserve">
      7) документ, подтверждающий получение товара материально- ответственным лицом грантополучателя или исполнителя; </w:t>
      </w:r>
    </w:p>
    <w:bookmarkEnd w:id="7550"/>
    <w:bookmarkStart w:name="z8106" w:id="7551"/>
    <w:p>
      <w:pPr>
        <w:spacing w:after="0"/>
        <w:ind w:left="0"/>
        <w:jc w:val="both"/>
      </w:pPr>
      <w:r>
        <w:rPr>
          <w:rFonts w:ascii="Times New Roman"/>
          <w:b w:val="false"/>
          <w:i w:val="false"/>
          <w:color w:val="000000"/>
          <w:sz w:val="28"/>
        </w:rPr>
        <w:t xml:space="preserve">
      8) акты выполненных и принятых грантополучателем или исполнителем работ, услуг, оформленные в установленном порядке; </w:t>
      </w:r>
    </w:p>
    <w:bookmarkEnd w:id="7551"/>
    <w:bookmarkStart w:name="z8107" w:id="7552"/>
    <w:p>
      <w:pPr>
        <w:spacing w:after="0"/>
        <w:ind w:left="0"/>
        <w:jc w:val="both"/>
      </w:pPr>
      <w:r>
        <w:rPr>
          <w:rFonts w:ascii="Times New Roman"/>
          <w:b w:val="false"/>
          <w:i w:val="false"/>
          <w:color w:val="000000"/>
          <w:sz w:val="28"/>
        </w:rPr>
        <w:t xml:space="preserve">
      9) документы, подтверждающие оплату за полученные товары, работы, услуги, в том числе уплату налога на добавленную стоимость. </w:t>
      </w:r>
    </w:p>
    <w:bookmarkEnd w:id="7552"/>
    <w:bookmarkStart w:name="z8108" w:id="7553"/>
    <w:p>
      <w:pPr>
        <w:spacing w:after="0"/>
        <w:ind w:left="0"/>
        <w:jc w:val="both"/>
      </w:pPr>
      <w:r>
        <w:rPr>
          <w:rFonts w:ascii="Times New Roman"/>
          <w:b w:val="false"/>
          <w:i w:val="false"/>
          <w:color w:val="000000"/>
          <w:sz w:val="28"/>
        </w:rPr>
        <w:t xml:space="preserve">
      Возврат налога на добавленную стоимость, предусмотренный настоящей статьей, производится также грантополучателям или исполнителям, не являющимся плательщиками налога на добавленную стоимость. </w:t>
      </w:r>
    </w:p>
    <w:bookmarkEnd w:id="7553"/>
    <w:p>
      <w:pPr>
        <w:spacing w:after="0"/>
        <w:ind w:left="0"/>
        <w:jc w:val="both"/>
      </w:pPr>
      <w:r>
        <w:rPr>
          <w:rFonts w:ascii="Times New Roman"/>
          <w:b/>
          <w:i w:val="false"/>
          <w:color w:val="000000"/>
          <w:sz w:val="28"/>
        </w:rPr>
        <w:t>Статья 436. Возврат налога на добавленную стоимость дипломатическим и приравненным к ним представительствам иностранных государств, консульским учреждениям иностранного государства, аккредитованным в Республике Казахстан, и их персоналу</w:t>
      </w:r>
    </w:p>
    <w:bookmarkStart w:name="z8109" w:id="7554"/>
    <w:p>
      <w:pPr>
        <w:spacing w:after="0"/>
        <w:ind w:left="0"/>
        <w:jc w:val="both"/>
      </w:pPr>
      <w:r>
        <w:rPr>
          <w:rFonts w:ascii="Times New Roman"/>
          <w:b w:val="false"/>
          <w:i w:val="false"/>
          <w:color w:val="000000"/>
          <w:sz w:val="28"/>
        </w:rPr>
        <w:t>
      1. Возврат налога на добавленную стоимость производится дипломатическим и приравненным к ним представительствам иностранных государств, консульским учреждениям иностранного государства, аккредитованным в Республике Казахстан (далее – представительство), и лицам, относящимся к дипломатическому, административно-техническому персоналу этих представительств, включая членов их семей, проживающих вместе с ними, консульским должностным лицам, консульским служащим, включая членов их семей, проживающих вместе с ними (далее – персонал), за приобретенные товары, выполненные работы, оказанные услуги на территории Республики Казахстан при условии, если такой возврат предусмотрен международными договорами, участником которых является Республика Казахстан, или документами, подтверждающими принцип взаимности при предоставлении льгот по налогу на добавленную стоимость.</w:t>
      </w:r>
    </w:p>
    <w:bookmarkEnd w:id="7554"/>
    <w:bookmarkStart w:name="z8110" w:id="7555"/>
    <w:p>
      <w:pPr>
        <w:spacing w:after="0"/>
        <w:ind w:left="0"/>
        <w:jc w:val="both"/>
      </w:pPr>
      <w:r>
        <w:rPr>
          <w:rFonts w:ascii="Times New Roman"/>
          <w:b w:val="false"/>
          <w:i w:val="false"/>
          <w:color w:val="000000"/>
          <w:sz w:val="28"/>
        </w:rPr>
        <w:t>
      Возврат налога на добавленную стоимость осуществляется налоговыми органами по месту нахождения представительств, включенных в перечень, утвержденный Министерством иностранных дел Республики Казахстан.</w:t>
      </w:r>
    </w:p>
    <w:bookmarkEnd w:id="7555"/>
    <w:bookmarkStart w:name="z8111" w:id="7556"/>
    <w:p>
      <w:pPr>
        <w:spacing w:after="0"/>
        <w:ind w:left="0"/>
        <w:jc w:val="both"/>
      </w:pPr>
      <w:r>
        <w:rPr>
          <w:rFonts w:ascii="Times New Roman"/>
          <w:b w:val="false"/>
          <w:i w:val="false"/>
          <w:color w:val="000000"/>
          <w:sz w:val="28"/>
        </w:rPr>
        <w:t xml:space="preserve">
      2. В отношении некоторых представительств, исходя из принципа взаимности, могут устанавливаться ограничения по размерам и условиям возврата налога на добавленную стоимость. </w:t>
      </w:r>
    </w:p>
    <w:bookmarkEnd w:id="7556"/>
    <w:bookmarkStart w:name="z8112" w:id="7557"/>
    <w:p>
      <w:pPr>
        <w:spacing w:after="0"/>
        <w:ind w:left="0"/>
        <w:jc w:val="both"/>
      </w:pPr>
      <w:r>
        <w:rPr>
          <w:rFonts w:ascii="Times New Roman"/>
          <w:b w:val="false"/>
          <w:i w:val="false"/>
          <w:color w:val="000000"/>
          <w:sz w:val="28"/>
        </w:rPr>
        <w:t>
      Перечень представительств, в отношении которых устанавливаются ограничения по возврату налога на добавленную стоимость, утверждается Министерством иностранных дел Республики Казахстан по согласованию с уполномоченным органом.</w:t>
      </w:r>
    </w:p>
    <w:bookmarkEnd w:id="7557"/>
    <w:bookmarkStart w:name="z8113" w:id="7558"/>
    <w:p>
      <w:pPr>
        <w:spacing w:after="0"/>
        <w:ind w:left="0"/>
        <w:jc w:val="both"/>
      </w:pPr>
      <w:r>
        <w:rPr>
          <w:rFonts w:ascii="Times New Roman"/>
          <w:b w:val="false"/>
          <w:i w:val="false"/>
          <w:color w:val="000000"/>
          <w:sz w:val="28"/>
        </w:rPr>
        <w:t>
      3. Если иное не установлено пунктом 2 настоящей статьи, возврат представительствам налога на добавленную стоимость производится при условии, если сумма приобретенных товаров, выполненных работ, оказанных услуг, включая налог на добавленную стоимость, в каждом отдельном счете-фактуре, выписанном в порядке, определенном настоящим Кодексом, и документах, подтверждающих факт оплаты, составляет или превышает 8-кратный размер месячного расчетного показателя, установленный законом о республиканском бюджете и действующий на дату выписки счета-фактуры.</w:t>
      </w:r>
    </w:p>
    <w:bookmarkEnd w:id="7558"/>
    <w:bookmarkStart w:name="z8114" w:id="7559"/>
    <w:p>
      <w:pPr>
        <w:spacing w:after="0"/>
        <w:ind w:left="0"/>
        <w:jc w:val="both"/>
      </w:pPr>
      <w:r>
        <w:rPr>
          <w:rFonts w:ascii="Times New Roman"/>
          <w:b w:val="false"/>
          <w:i w:val="false"/>
          <w:color w:val="000000"/>
          <w:sz w:val="28"/>
        </w:rPr>
        <w:t xml:space="preserve">
      Ограничения, установленные настоящим пунктом, не распространяются на плату за услуги связи, электроэнергию, воду, газ и иные коммунальные услуги. </w:t>
      </w:r>
    </w:p>
    <w:bookmarkEnd w:id="7559"/>
    <w:bookmarkStart w:name="z8115" w:id="7560"/>
    <w:p>
      <w:pPr>
        <w:spacing w:after="0"/>
        <w:ind w:left="0"/>
        <w:jc w:val="both"/>
      </w:pPr>
      <w:r>
        <w:rPr>
          <w:rFonts w:ascii="Times New Roman"/>
          <w:b w:val="false"/>
          <w:i w:val="false"/>
          <w:color w:val="000000"/>
          <w:sz w:val="28"/>
        </w:rPr>
        <w:t xml:space="preserve">
      4. Налоговые органы осуществляют возврат налога на добавленную стоимость на основании составленных представительствами сводных ведомостей (реестров) и копий документов, подтверждающих уплату налога на добавленную стоимость (счетов-фактур, выписанных в порядке, определенном настоящим Кодексом, документов, подтверждающих факт оплаты). </w:t>
      </w:r>
    </w:p>
    <w:bookmarkEnd w:id="7560"/>
    <w:bookmarkStart w:name="z8116" w:id="7561"/>
    <w:p>
      <w:pPr>
        <w:spacing w:after="0"/>
        <w:ind w:left="0"/>
        <w:jc w:val="both"/>
      </w:pPr>
      <w:r>
        <w:rPr>
          <w:rFonts w:ascii="Times New Roman"/>
          <w:b w:val="false"/>
          <w:i w:val="false"/>
          <w:color w:val="000000"/>
          <w:sz w:val="28"/>
        </w:rPr>
        <w:t>
      В отношении членов персонала представительства дополнительно представляются копии аккредитационных документов, выданных Министерством иностранных дел Республики Казахстан.</w:t>
      </w:r>
    </w:p>
    <w:bookmarkEnd w:id="7561"/>
    <w:bookmarkStart w:name="z8117" w:id="7562"/>
    <w:p>
      <w:pPr>
        <w:spacing w:after="0"/>
        <w:ind w:left="0"/>
        <w:jc w:val="both"/>
      </w:pPr>
      <w:r>
        <w:rPr>
          <w:rFonts w:ascii="Times New Roman"/>
          <w:b w:val="false"/>
          <w:i w:val="false"/>
          <w:color w:val="000000"/>
          <w:sz w:val="28"/>
        </w:rPr>
        <w:t xml:space="preserve">
      Сводные ведомости (реестры) по приобретенным товарам, выполненным работам, оказанным услугам за отчетный квартал составляются представительствами ежеквартально на бумажном носителе по форме, установленной уполномоченным органом, заверяются печатью и подписываются руководителем либо иным уполномоченным на то должностным лицом представительства. </w:t>
      </w:r>
    </w:p>
    <w:bookmarkEnd w:id="7562"/>
    <w:bookmarkStart w:name="z8118" w:id="7563"/>
    <w:p>
      <w:pPr>
        <w:spacing w:after="0"/>
        <w:ind w:left="0"/>
        <w:jc w:val="both"/>
      </w:pPr>
      <w:r>
        <w:rPr>
          <w:rFonts w:ascii="Times New Roman"/>
          <w:b w:val="false"/>
          <w:i w:val="false"/>
          <w:color w:val="000000"/>
          <w:sz w:val="28"/>
        </w:rPr>
        <w:t>
      Сводные ведомости (реестры), составленные представительствами, передаются в организацию по работе с дипломатическими представительствами Министерства иностранных дел Республики Казахстан с приложением копий документов, подтверждающих уплату налога на добавленную стоимость (счетов-фактур, выписанных в порядке, определенном настоящим Кодексом, документов, подтверждающих факт оплаты), в течение месяца, следующего за отчетным кварталом, за исключением случаев завершения срока пребывания в Республике Казахстан члена (членов) персонала представительства.</w:t>
      </w:r>
    </w:p>
    <w:bookmarkEnd w:id="7563"/>
    <w:bookmarkStart w:name="z8119" w:id="7564"/>
    <w:p>
      <w:pPr>
        <w:spacing w:after="0"/>
        <w:ind w:left="0"/>
        <w:jc w:val="both"/>
      </w:pPr>
      <w:r>
        <w:rPr>
          <w:rFonts w:ascii="Times New Roman"/>
          <w:b w:val="false"/>
          <w:i w:val="false"/>
          <w:color w:val="000000"/>
          <w:sz w:val="28"/>
        </w:rPr>
        <w:t>
      5. После подтверждения принципа взаимности организация по работе с дипломатическими представительствами Министерства иностранных дел Республики Казахстан передает в налоговый орган по месту нахождения представительств, аккредитованных в Республике Казахстан, с сопроводительным документом сводные ведомости (реестры) с приложением копий документов, подтверждающих уплату налога на добавленную стоимость (счетов-фактур, выписанных в порядке, определенном настоящим Кодексом, документов, подтверждающих факт оплаты).</w:t>
      </w:r>
    </w:p>
    <w:bookmarkEnd w:id="7564"/>
    <w:bookmarkStart w:name="z8120" w:id="7565"/>
    <w:p>
      <w:pPr>
        <w:spacing w:after="0"/>
        <w:ind w:left="0"/>
        <w:jc w:val="both"/>
      </w:pPr>
      <w:r>
        <w:rPr>
          <w:rFonts w:ascii="Times New Roman"/>
          <w:b w:val="false"/>
          <w:i w:val="false"/>
          <w:color w:val="000000"/>
          <w:sz w:val="28"/>
        </w:rPr>
        <w:t>
      6. Возврат налога на добавленную стоимость представительствам осуществляется налоговыми органами в течение тридцати рабочих дней после получения от организации по работе с дипломатическими представительствами Министерства иностранных дел Республики Казахстан сводных ведомостей (реестров) и документов, подтверждающих уплату налога на добавленную стоимость, с письменным извещением.</w:t>
      </w:r>
    </w:p>
    <w:bookmarkEnd w:id="7565"/>
    <w:bookmarkStart w:name="z8121" w:id="7566"/>
    <w:p>
      <w:pPr>
        <w:spacing w:after="0"/>
        <w:ind w:left="0"/>
        <w:jc w:val="both"/>
      </w:pPr>
      <w:r>
        <w:rPr>
          <w:rFonts w:ascii="Times New Roman"/>
          <w:b w:val="false"/>
          <w:i w:val="false"/>
          <w:color w:val="000000"/>
          <w:sz w:val="28"/>
        </w:rPr>
        <w:t>
      Налоговые органы после проверки сводных ведомостей (реестров) и копий документов, подтверждающих уплату налога на добавленную стоимость, извещают организацию по работе с дипломатическими представительствами Министерства иностранных дел Республики Казахстан о возврате и (или) отказе в возврате сумм налога на добавленную стоимость.</w:t>
      </w:r>
    </w:p>
    <w:bookmarkEnd w:id="7566"/>
    <w:bookmarkStart w:name="z8122" w:id="7567"/>
    <w:p>
      <w:pPr>
        <w:spacing w:after="0"/>
        <w:ind w:left="0"/>
        <w:jc w:val="both"/>
      </w:pPr>
      <w:r>
        <w:rPr>
          <w:rFonts w:ascii="Times New Roman"/>
          <w:b w:val="false"/>
          <w:i w:val="false"/>
          <w:color w:val="000000"/>
          <w:sz w:val="28"/>
        </w:rPr>
        <w:t>
      В случае отказа в возврате сумм налога на добавленную стоимость налоговые органы сообщают, какие нарушения и по каким документам они были допущены.</w:t>
      </w:r>
    </w:p>
    <w:bookmarkEnd w:id="7567"/>
    <w:bookmarkStart w:name="z8123" w:id="7568"/>
    <w:p>
      <w:pPr>
        <w:spacing w:after="0"/>
        <w:ind w:left="0"/>
        <w:jc w:val="both"/>
      </w:pPr>
      <w:r>
        <w:rPr>
          <w:rFonts w:ascii="Times New Roman"/>
          <w:b w:val="false"/>
          <w:i w:val="false"/>
          <w:color w:val="000000"/>
          <w:sz w:val="28"/>
        </w:rPr>
        <w:t>
      7. В случае выявления в представленных представительствами документах нарушений, в том числе невыделения сумм налога на добавленную стоимость отдельной строкой, налоговыми органами производится встречная проверка у поставщика товаров, работ, услуг.</w:t>
      </w:r>
    </w:p>
    <w:bookmarkEnd w:id="7568"/>
    <w:bookmarkStart w:name="z8124" w:id="7569"/>
    <w:p>
      <w:pPr>
        <w:spacing w:after="0"/>
        <w:ind w:left="0"/>
        <w:jc w:val="both"/>
      </w:pPr>
      <w:r>
        <w:rPr>
          <w:rFonts w:ascii="Times New Roman"/>
          <w:b w:val="false"/>
          <w:i w:val="false"/>
          <w:color w:val="000000"/>
          <w:sz w:val="28"/>
        </w:rPr>
        <w:t>
      Если в течение срока возврата, установленного пунктом 6 настоящей статьи, не будут устранены нарушения, выявленные в ходе проведения встречной проверки, возврат налога на добавленную стоимость производится в пределах сумм, по которым не выявлены либо устранены нарушения.</w:t>
      </w:r>
    </w:p>
    <w:bookmarkEnd w:id="7569"/>
    <w:bookmarkStart w:name="z8125" w:id="7570"/>
    <w:p>
      <w:pPr>
        <w:spacing w:after="0"/>
        <w:ind w:left="0"/>
        <w:jc w:val="both"/>
      </w:pPr>
      <w:r>
        <w:rPr>
          <w:rFonts w:ascii="Times New Roman"/>
          <w:b w:val="false"/>
          <w:i w:val="false"/>
          <w:color w:val="000000"/>
          <w:sz w:val="28"/>
        </w:rPr>
        <w:t xml:space="preserve">
      Если нарушения устранены после завершения встречной проверки, возврат налога на добавленную стоимость производится на основании представленной дополнительной сводной ведомости (реестра) с приложением копий документов, подтверждающих уплату налога на добавленную стоимость (счетов-фактур, выписанных в порядке, определенном настоящим Кодексом, документов, подтверждающих факт оплаты). </w:t>
      </w:r>
    </w:p>
    <w:bookmarkEnd w:id="7570"/>
    <w:bookmarkStart w:name="z8126" w:id="7571"/>
    <w:p>
      <w:pPr>
        <w:spacing w:after="0"/>
        <w:ind w:left="0"/>
        <w:jc w:val="both"/>
      </w:pPr>
      <w:r>
        <w:rPr>
          <w:rFonts w:ascii="Times New Roman"/>
          <w:b w:val="false"/>
          <w:i w:val="false"/>
          <w:color w:val="000000"/>
          <w:sz w:val="28"/>
        </w:rPr>
        <w:t>
      Сумма налога на добавленную стоимость, не предъявленная к возврату за квартал, в котором приобретены товары, выполнены работы, оказаны услуги, может быть предъявлена к возврату представительствами на основании представленной сводной ведомости (реестра) с приложением копий документов, подтверждающих уплату налога на добавленную стоимость (счетов-фактур, выписанных в порядке, определенном настоящим Кодексом, документов, подтверждающих факт оплаты).</w:t>
      </w:r>
    </w:p>
    <w:bookmarkEnd w:id="7571"/>
    <w:bookmarkStart w:name="z8127" w:id="7572"/>
    <w:p>
      <w:pPr>
        <w:spacing w:after="0"/>
        <w:ind w:left="0"/>
        <w:jc w:val="both"/>
      </w:pPr>
      <w:r>
        <w:rPr>
          <w:rFonts w:ascii="Times New Roman"/>
          <w:b w:val="false"/>
          <w:i w:val="false"/>
          <w:color w:val="000000"/>
          <w:sz w:val="28"/>
        </w:rPr>
        <w:t>
      8. Представительства направляют документы в налоговые органы на казахском и (или) русском языках.</w:t>
      </w:r>
    </w:p>
    <w:bookmarkEnd w:id="7572"/>
    <w:bookmarkStart w:name="z8128" w:id="7573"/>
    <w:p>
      <w:pPr>
        <w:spacing w:after="0"/>
        <w:ind w:left="0"/>
        <w:jc w:val="both"/>
      </w:pPr>
      <w:r>
        <w:rPr>
          <w:rFonts w:ascii="Times New Roman"/>
          <w:b w:val="false"/>
          <w:i w:val="false"/>
          <w:color w:val="000000"/>
          <w:sz w:val="28"/>
        </w:rPr>
        <w:t xml:space="preserve">
      При наличии отдельных документов, составленных на иностранных языках, представляется перевод на казахский и (или) русский языки, заверенный печатью представительства. </w:t>
      </w:r>
    </w:p>
    <w:bookmarkEnd w:id="7573"/>
    <w:bookmarkStart w:name="z8129" w:id="7574"/>
    <w:p>
      <w:pPr>
        <w:spacing w:after="0"/>
        <w:ind w:left="0"/>
        <w:jc w:val="both"/>
      </w:pPr>
      <w:r>
        <w:rPr>
          <w:rFonts w:ascii="Times New Roman"/>
          <w:b w:val="false"/>
          <w:i w:val="false"/>
          <w:color w:val="000000"/>
          <w:sz w:val="28"/>
        </w:rPr>
        <w:t xml:space="preserve">
      9. Возврат налога на добавленную стоимость производится налоговыми органами на соответствующие счета представительств и (или) персонала представительств, открытые в банках Республики Казахстан в порядке, определенном законодательством Республики Казахстан. </w:t>
      </w:r>
    </w:p>
    <w:bookmarkEnd w:id="7574"/>
    <w:bookmarkStart w:name="z8130" w:id="7575"/>
    <w:p>
      <w:pPr>
        <w:spacing w:after="0"/>
        <w:ind w:left="0"/>
        <w:jc w:val="left"/>
      </w:pPr>
      <w:r>
        <w:rPr>
          <w:rFonts w:ascii="Times New Roman"/>
          <w:b/>
          <w:i w:val="false"/>
          <w:color w:val="000000"/>
        </w:rPr>
        <w:t xml:space="preserve"> Глава 50. ОСОБЕННОСТИ ОБЛОЖЕНИЯ НАЛОГОМ НА ДОБАВЛЕННУЮ СТОИМОСТЬ ПРИ ЭКСПОРТЕ И ИМПОРТЕ ТОВАРОВ, ВЫПОЛНЕНИИ РАБОТ, ОКАЗАНИИ УСЛУГ В ЕВРАЗИЙСКОМ ЭКОНОМИЧЕСКОМ СОЮЗЕ</w:t>
      </w:r>
    </w:p>
    <w:bookmarkEnd w:id="7575"/>
    <w:p>
      <w:pPr>
        <w:spacing w:after="0"/>
        <w:ind w:left="0"/>
        <w:jc w:val="both"/>
      </w:pPr>
      <w:r>
        <w:rPr>
          <w:rFonts w:ascii="Times New Roman"/>
          <w:b/>
          <w:i w:val="false"/>
          <w:color w:val="000000"/>
          <w:sz w:val="28"/>
        </w:rPr>
        <w:t xml:space="preserve">Статья 437. Общие положения </w:t>
      </w:r>
    </w:p>
    <w:bookmarkStart w:name="z8131" w:id="7576"/>
    <w:p>
      <w:pPr>
        <w:spacing w:after="0"/>
        <w:ind w:left="0"/>
        <w:jc w:val="both"/>
      </w:pPr>
      <w:r>
        <w:rPr>
          <w:rFonts w:ascii="Times New Roman"/>
          <w:b w:val="false"/>
          <w:i w:val="false"/>
          <w:color w:val="000000"/>
          <w:sz w:val="28"/>
        </w:rPr>
        <w:t>
      1. Положения настоящей главы установлены на основании международных договоров, заключенных между государствами-членами Евразийского экономического союза, и регулируют налогообложение в части налога на добавленную стоимость при экспорте и импорте товаров, выполнении работ, оказании услуг, а также его налоговое администрирование во взаимной торговле государств-членов Евразийского экономического союза.</w:t>
      </w:r>
    </w:p>
    <w:bookmarkEnd w:id="7576"/>
    <w:bookmarkStart w:name="z8132" w:id="7577"/>
    <w:p>
      <w:pPr>
        <w:spacing w:after="0"/>
        <w:ind w:left="0"/>
        <w:jc w:val="both"/>
      </w:pPr>
      <w:r>
        <w:rPr>
          <w:rFonts w:ascii="Times New Roman"/>
          <w:b w:val="false"/>
          <w:i w:val="false"/>
          <w:color w:val="000000"/>
          <w:sz w:val="28"/>
        </w:rPr>
        <w:t>
      Если настоящей главой установлены иные нормы в части обложения налогом на добавленную стоимость при экспорте и импорте товаров, выполнении работ, оказании услуг, а также его налогового администрирования, чем те, которые содержатся в других главах настоящего Кодекса, применяются нормы настоящей главы.</w:t>
      </w:r>
    </w:p>
    <w:bookmarkEnd w:id="7577"/>
    <w:bookmarkStart w:name="z8133" w:id="7578"/>
    <w:p>
      <w:pPr>
        <w:spacing w:after="0"/>
        <w:ind w:left="0"/>
        <w:jc w:val="both"/>
      </w:pPr>
      <w:r>
        <w:rPr>
          <w:rFonts w:ascii="Times New Roman"/>
          <w:b w:val="false"/>
          <w:i w:val="false"/>
          <w:color w:val="000000"/>
          <w:sz w:val="28"/>
        </w:rPr>
        <w:t>
      Не урегулированные в настоящей главе вопросы, касающиеся обложения налогом на добавленную стоимость при экспорте и импорте товаров, выполнении работ, оказании услуг, а также его налогового администрирования, регулируются другими главами настоящего Кодекса, а также Законом Республики Казахстан о введении в действие настоящего Кодекса.</w:t>
      </w:r>
    </w:p>
    <w:bookmarkEnd w:id="7578"/>
    <w:bookmarkStart w:name="z8134" w:id="7579"/>
    <w:p>
      <w:pPr>
        <w:spacing w:after="0"/>
        <w:ind w:left="0"/>
        <w:jc w:val="both"/>
      </w:pPr>
      <w:r>
        <w:rPr>
          <w:rFonts w:ascii="Times New Roman"/>
          <w:b w:val="false"/>
          <w:i w:val="false"/>
          <w:color w:val="000000"/>
          <w:sz w:val="28"/>
        </w:rPr>
        <w:t>
      Применяемые в настоящей главе понятия предусмотрены ратифицированными Республикой Казахстан международными договорами, заключенными между государствами-членами Евразийского экономического союза.</w:t>
      </w:r>
    </w:p>
    <w:bookmarkEnd w:id="7579"/>
    <w:bookmarkStart w:name="z8135" w:id="7580"/>
    <w:p>
      <w:pPr>
        <w:spacing w:after="0"/>
        <w:ind w:left="0"/>
        <w:jc w:val="both"/>
      </w:pPr>
      <w:r>
        <w:rPr>
          <w:rFonts w:ascii="Times New Roman"/>
          <w:b w:val="false"/>
          <w:i w:val="false"/>
          <w:color w:val="000000"/>
          <w:sz w:val="28"/>
        </w:rPr>
        <w:t>
      Если в ратифицированных Республикой Казахстан международных договорах, заключенных между государствами-членами Евразийского экономического союза, не предусмотрены понятия, используемые в настоящей главе, применяются понятия, предусмотренные в соответствующих статьях настоящего Кодекса, гражданском и других отраслях законодательства Республики Казахстан.</w:t>
      </w:r>
    </w:p>
    <w:bookmarkEnd w:id="7580"/>
    <w:bookmarkStart w:name="z8136" w:id="7581"/>
    <w:p>
      <w:pPr>
        <w:spacing w:after="0"/>
        <w:ind w:left="0"/>
        <w:jc w:val="both"/>
      </w:pPr>
      <w:r>
        <w:rPr>
          <w:rFonts w:ascii="Times New Roman"/>
          <w:b w:val="false"/>
          <w:i w:val="false"/>
          <w:color w:val="000000"/>
          <w:sz w:val="28"/>
        </w:rPr>
        <w:t xml:space="preserve">
      Взимание налога на добавленную стоимость по товарам, импортируемым на территорию Республики Казахстан с территории другого государства-члена Евразийского экономического союза, осуществляется налоговыми органами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422 настоящего Кодекса, применяемой к размеру облагаемого импорта.</w:t>
      </w:r>
    </w:p>
    <w:bookmarkEnd w:id="7581"/>
    <w:bookmarkStart w:name="z8137" w:id="7582"/>
    <w:p>
      <w:pPr>
        <w:spacing w:after="0"/>
        <w:ind w:left="0"/>
        <w:jc w:val="both"/>
      </w:pPr>
      <w:r>
        <w:rPr>
          <w:rFonts w:ascii="Times New Roman"/>
          <w:b w:val="false"/>
          <w:i w:val="false"/>
          <w:color w:val="000000"/>
          <w:sz w:val="28"/>
        </w:rPr>
        <w:t>
      Налоговый контроль за исполнением налогоплательщиком налогового обязательства по налогу на добавленную стоимость при экспорте и импорте товаров, выполнении работ, оказании услуг во взаимной торговле государств-членов Евразийского экономического союза осуществляется налоговыми органами на основании налоговой отчетности, представленной налогоплательщиком, а также сведений и (или) документов о деятельности налогоплательщика, полученных от государственных органов и иных лиц.</w:t>
      </w:r>
    </w:p>
    <w:bookmarkEnd w:id="7582"/>
    <w:bookmarkStart w:name="z8138" w:id="7583"/>
    <w:p>
      <w:pPr>
        <w:spacing w:after="0"/>
        <w:ind w:left="0"/>
        <w:jc w:val="both"/>
      </w:pPr>
      <w:r>
        <w:rPr>
          <w:rFonts w:ascii="Times New Roman"/>
          <w:b w:val="false"/>
          <w:i w:val="false"/>
          <w:color w:val="000000"/>
          <w:sz w:val="28"/>
        </w:rPr>
        <w:t>
      Для целей настоящей главы стоимость товаров, работ, услуг в иностранной валюте пересчитывается в тенге по рыночному курсу обмена валюты, определенному в последний рабочий день, предшествующий дате совершения оборота по реализации товаров, работ, услуг, облагаемого импорта.</w:t>
      </w:r>
    </w:p>
    <w:bookmarkEnd w:id="7583"/>
    <w:bookmarkStart w:name="z8139" w:id="7584"/>
    <w:p>
      <w:pPr>
        <w:spacing w:after="0"/>
        <w:ind w:left="0"/>
        <w:jc w:val="both"/>
      </w:pPr>
      <w:r>
        <w:rPr>
          <w:rFonts w:ascii="Times New Roman"/>
          <w:b w:val="false"/>
          <w:i w:val="false"/>
          <w:color w:val="000000"/>
          <w:sz w:val="28"/>
        </w:rPr>
        <w:t>
      2. В целях настоящей главы лизингом признается передача имущества (предмета лизинга) по договору лизинга на срок свыше трех лет, если она отвечает одному из следующих условий:</w:t>
      </w:r>
    </w:p>
    <w:bookmarkEnd w:id="7584"/>
    <w:bookmarkStart w:name="z8140" w:id="7585"/>
    <w:p>
      <w:pPr>
        <w:spacing w:after="0"/>
        <w:ind w:left="0"/>
        <w:jc w:val="both"/>
      </w:pPr>
      <w:r>
        <w:rPr>
          <w:rFonts w:ascii="Times New Roman"/>
          <w:b w:val="false"/>
          <w:i w:val="false"/>
          <w:color w:val="000000"/>
          <w:sz w:val="28"/>
        </w:rPr>
        <w:t>
      1) передача имущества (предмета лизинга) в собственность лизингополучателю по фиксированной цене определена договором лизинга;</w:t>
      </w:r>
    </w:p>
    <w:bookmarkEnd w:id="7585"/>
    <w:bookmarkStart w:name="z8141" w:id="7586"/>
    <w:p>
      <w:pPr>
        <w:spacing w:after="0"/>
        <w:ind w:left="0"/>
        <w:jc w:val="both"/>
      </w:pPr>
      <w:r>
        <w:rPr>
          <w:rFonts w:ascii="Times New Roman"/>
          <w:b w:val="false"/>
          <w:i w:val="false"/>
          <w:color w:val="000000"/>
          <w:sz w:val="28"/>
        </w:rPr>
        <w:t>
      2) срок лизинга превышает 75 процентов срока полезной службы передаваемого по лизингу имущества (предмета лизинга);</w:t>
      </w:r>
    </w:p>
    <w:bookmarkEnd w:id="7586"/>
    <w:bookmarkStart w:name="z8142" w:id="7587"/>
    <w:p>
      <w:pPr>
        <w:spacing w:after="0"/>
        <w:ind w:left="0"/>
        <w:jc w:val="both"/>
      </w:pPr>
      <w:r>
        <w:rPr>
          <w:rFonts w:ascii="Times New Roman"/>
          <w:b w:val="false"/>
          <w:i w:val="false"/>
          <w:color w:val="000000"/>
          <w:sz w:val="28"/>
        </w:rPr>
        <w:t>
      3) текущая (дисконтированная) стоимость лизинговых платежей за весь срок лизинга превышает 90 процентов стоимости передаваемого по лизингу имущества (предмета лизинга).</w:t>
      </w:r>
    </w:p>
    <w:bookmarkEnd w:id="7587"/>
    <w:bookmarkStart w:name="z8143" w:id="7588"/>
    <w:p>
      <w:pPr>
        <w:spacing w:after="0"/>
        <w:ind w:left="0"/>
        <w:jc w:val="both"/>
      </w:pPr>
      <w:r>
        <w:rPr>
          <w:rFonts w:ascii="Times New Roman"/>
          <w:b w:val="false"/>
          <w:i w:val="false"/>
          <w:color w:val="000000"/>
          <w:sz w:val="28"/>
        </w:rPr>
        <w:t>
      В целях настоящей главы такая передача рассматривается как продажа имущества (предмета лизинга) лизингодателем и покупка данного имущества (предмета лизинга) лизингополучателем. При этом лизингополучатель рассматривается как владелец предмета лизинга, а лизинговые платежи – как платежи по кредиту, предоставленному лизингополучателю, в размере части стоимости товаров.</w:t>
      </w:r>
    </w:p>
    <w:bookmarkEnd w:id="7588"/>
    <w:bookmarkStart w:name="z8144" w:id="7589"/>
    <w:p>
      <w:pPr>
        <w:spacing w:after="0"/>
        <w:ind w:left="0"/>
        <w:jc w:val="both"/>
      </w:pPr>
      <w:r>
        <w:rPr>
          <w:rFonts w:ascii="Times New Roman"/>
          <w:b w:val="false"/>
          <w:i w:val="false"/>
          <w:color w:val="000000"/>
          <w:sz w:val="28"/>
        </w:rPr>
        <w:t>
      В целях настоящей главы под лизинговым платежом понимается часть стоимости товара (предмета лизинга) с учетом вознаграждения, предусмотренной договором (контрактом) лизинга.</w:t>
      </w:r>
    </w:p>
    <w:bookmarkEnd w:id="7589"/>
    <w:bookmarkStart w:name="z8145" w:id="7590"/>
    <w:p>
      <w:pPr>
        <w:spacing w:after="0"/>
        <w:ind w:left="0"/>
        <w:jc w:val="both"/>
      </w:pPr>
      <w:r>
        <w:rPr>
          <w:rFonts w:ascii="Times New Roman"/>
          <w:b w:val="false"/>
          <w:i w:val="false"/>
          <w:color w:val="000000"/>
          <w:sz w:val="28"/>
        </w:rPr>
        <w:t>
      В целях настоящей главы не признаются лизингом лизинговые сделки в случае несоблюдения указанных выше условий или расторжения по ним договора лизинга (прекращения обязательств по договору лизинга) до истечения трех лет с даты заключения таких договоров.</w:t>
      </w:r>
    </w:p>
    <w:bookmarkEnd w:id="7590"/>
    <w:bookmarkStart w:name="z8146" w:id="7591"/>
    <w:p>
      <w:pPr>
        <w:spacing w:after="0"/>
        <w:ind w:left="0"/>
        <w:jc w:val="both"/>
      </w:pPr>
      <w:r>
        <w:rPr>
          <w:rFonts w:ascii="Times New Roman"/>
          <w:b w:val="false"/>
          <w:i w:val="false"/>
          <w:color w:val="000000"/>
          <w:sz w:val="28"/>
        </w:rPr>
        <w:t>
      В целях настоящей главы под вознаграждением по договору лизинга понимаются все выплаты, связанные с передачей имущества (предмета лизинга) в лизинг, за исключением стоимости, по которой такое имущество (предмет лизинга) получено (передано), выплат лицу, не являющемуся для лизингополучателя лизингодателем, взаимосвязанной стороной.</w:t>
      </w:r>
    </w:p>
    <w:bookmarkEnd w:id="7591"/>
    <w:p>
      <w:pPr>
        <w:spacing w:after="0"/>
        <w:ind w:left="0"/>
        <w:jc w:val="both"/>
      </w:pPr>
      <w:r>
        <w:rPr>
          <w:rFonts w:ascii="Times New Roman"/>
          <w:b/>
          <w:i w:val="false"/>
          <w:color w:val="000000"/>
          <w:sz w:val="28"/>
        </w:rPr>
        <w:t>Статья 438. Плательщики налога на добавленную стоимость в Евразийском экономическом союзе</w:t>
      </w:r>
    </w:p>
    <w:bookmarkStart w:name="z8147" w:id="7592"/>
    <w:p>
      <w:pPr>
        <w:spacing w:after="0"/>
        <w:ind w:left="0"/>
        <w:jc w:val="both"/>
      </w:pPr>
      <w:r>
        <w:rPr>
          <w:rFonts w:ascii="Times New Roman"/>
          <w:b w:val="false"/>
          <w:i w:val="false"/>
          <w:color w:val="000000"/>
          <w:sz w:val="28"/>
        </w:rPr>
        <w:t>
      Плательщиками налога на добавленную стоимость в Евразийском экономическом союзе являются:</w:t>
      </w:r>
    </w:p>
    <w:bookmarkEnd w:id="7592"/>
    <w:bookmarkStart w:name="z8148" w:id="7593"/>
    <w:p>
      <w:pPr>
        <w:spacing w:after="0"/>
        <w:ind w:left="0"/>
        <w:jc w:val="both"/>
      </w:pPr>
      <w:r>
        <w:rPr>
          <w:rFonts w:ascii="Times New Roman"/>
          <w:b w:val="false"/>
          <w:i w:val="false"/>
          <w:color w:val="000000"/>
          <w:sz w:val="28"/>
        </w:rPr>
        <w:t xml:space="preserve">
      1) лица,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w:t>
      </w:r>
    </w:p>
    <w:bookmarkEnd w:id="7593"/>
    <w:bookmarkStart w:name="z8149" w:id="7594"/>
    <w:p>
      <w:pPr>
        <w:spacing w:after="0"/>
        <w:ind w:left="0"/>
        <w:jc w:val="both"/>
      </w:pPr>
      <w:r>
        <w:rPr>
          <w:rFonts w:ascii="Times New Roman"/>
          <w:b w:val="false"/>
          <w:i w:val="false"/>
          <w:color w:val="000000"/>
          <w:sz w:val="28"/>
        </w:rPr>
        <w:t>
      2) лица, импортирующие товары на территорию Республики Казахстан с территории государств-членов Евразийского экономического союза:</w:t>
      </w:r>
    </w:p>
    <w:bookmarkEnd w:id="7594"/>
    <w:bookmarkStart w:name="z8150" w:id="7595"/>
    <w:p>
      <w:pPr>
        <w:spacing w:after="0"/>
        <w:ind w:left="0"/>
        <w:jc w:val="both"/>
      </w:pPr>
      <w:r>
        <w:rPr>
          <w:rFonts w:ascii="Times New Roman"/>
          <w:b w:val="false"/>
          <w:i w:val="false"/>
          <w:color w:val="000000"/>
          <w:sz w:val="28"/>
        </w:rPr>
        <w:t>
      юридическое лицо-резидент;</w:t>
      </w:r>
    </w:p>
    <w:bookmarkEnd w:id="7595"/>
    <w:bookmarkStart w:name="z8151" w:id="7596"/>
    <w:p>
      <w:pPr>
        <w:spacing w:after="0"/>
        <w:ind w:left="0"/>
        <w:jc w:val="both"/>
      </w:pPr>
      <w:r>
        <w:rPr>
          <w:rFonts w:ascii="Times New Roman"/>
          <w:b w:val="false"/>
          <w:i w:val="false"/>
          <w:color w:val="000000"/>
          <w:sz w:val="28"/>
        </w:rPr>
        <w:t>
      структурное подразделение юридического лица-резидента в случае, если оно является стороной договора (контракта);</w:t>
      </w:r>
    </w:p>
    <w:bookmarkEnd w:id="7596"/>
    <w:bookmarkStart w:name="z8152" w:id="7597"/>
    <w:p>
      <w:pPr>
        <w:spacing w:after="0"/>
        <w:ind w:left="0"/>
        <w:jc w:val="both"/>
      </w:pPr>
      <w:r>
        <w:rPr>
          <w:rFonts w:ascii="Times New Roman"/>
          <w:b w:val="false"/>
          <w:i w:val="false"/>
          <w:color w:val="000000"/>
          <w:sz w:val="28"/>
        </w:rPr>
        <w:t>
      структурное подразделение юридического лица-резидента на основании соответствующего решения такого юридического лица в случае, если по условиям договора (контракта) между юридическим лицом-резидентом и налогоплательщиком государства-члена Евразийского экономического союза получателем товаров является структурное подразделение юридического лица-резидента;</w:t>
      </w:r>
    </w:p>
    <w:bookmarkEnd w:id="7597"/>
    <w:bookmarkStart w:name="z8153" w:id="7598"/>
    <w:p>
      <w:pPr>
        <w:spacing w:after="0"/>
        <w:ind w:left="0"/>
        <w:jc w:val="both"/>
      </w:pPr>
      <w:r>
        <w:rPr>
          <w:rFonts w:ascii="Times New Roman"/>
          <w:b w:val="false"/>
          <w:i w:val="false"/>
          <w:color w:val="000000"/>
          <w:sz w:val="28"/>
        </w:rPr>
        <w:t>
      юридическое лицо-нерезидент, осуществляющее деятельность через постоянное учреждение без открытия структурного подразделения, зарегистрированное в качестве налогоплательщика в налоговых органах Республики Казахстан;</w:t>
      </w:r>
    </w:p>
    <w:bookmarkEnd w:id="7598"/>
    <w:bookmarkStart w:name="z8154" w:id="7599"/>
    <w:p>
      <w:pPr>
        <w:spacing w:after="0"/>
        <w:ind w:left="0"/>
        <w:jc w:val="both"/>
      </w:pPr>
      <w:r>
        <w:rPr>
          <w:rFonts w:ascii="Times New Roman"/>
          <w:b w:val="false"/>
          <w:i w:val="false"/>
          <w:color w:val="000000"/>
          <w:sz w:val="28"/>
        </w:rPr>
        <w:t>
      юридическое лицо-нерезидент, осуществляющее деятельность в Республике Казахстан через структурное подразделение;</w:t>
      </w:r>
    </w:p>
    <w:bookmarkEnd w:id="7599"/>
    <w:bookmarkStart w:name="z8155" w:id="7600"/>
    <w:p>
      <w:pPr>
        <w:spacing w:after="0"/>
        <w:ind w:left="0"/>
        <w:jc w:val="both"/>
      </w:pPr>
      <w:r>
        <w:rPr>
          <w:rFonts w:ascii="Times New Roman"/>
          <w:b w:val="false"/>
          <w:i w:val="false"/>
          <w:color w:val="000000"/>
          <w:sz w:val="28"/>
        </w:rPr>
        <w:t>
      юридическое лицо-нерезидент, осуществляющее деятельность без образования постоянного учреждения;</w:t>
      </w:r>
    </w:p>
    <w:bookmarkEnd w:id="7600"/>
    <w:bookmarkStart w:name="z8156" w:id="7601"/>
    <w:p>
      <w:pPr>
        <w:spacing w:after="0"/>
        <w:ind w:left="0"/>
        <w:jc w:val="both"/>
      </w:pPr>
      <w:r>
        <w:rPr>
          <w:rFonts w:ascii="Times New Roman"/>
          <w:b w:val="false"/>
          <w:i w:val="false"/>
          <w:color w:val="000000"/>
          <w:sz w:val="28"/>
        </w:rPr>
        <w:t>
      доверительные управляющие, импортирующие товары в рамках осуществления деятельности по договорам доверительного управления с учредителями доверительного управления либо с выгодоприобретателями в иных случаях возникновения доверительного управления;</w:t>
      </w:r>
    </w:p>
    <w:bookmarkEnd w:id="7601"/>
    <w:bookmarkStart w:name="z8157" w:id="7602"/>
    <w:p>
      <w:pPr>
        <w:spacing w:after="0"/>
        <w:ind w:left="0"/>
        <w:jc w:val="both"/>
      </w:pPr>
      <w:r>
        <w:rPr>
          <w:rFonts w:ascii="Times New Roman"/>
          <w:b w:val="false"/>
          <w:i w:val="false"/>
          <w:color w:val="000000"/>
          <w:sz w:val="28"/>
        </w:rPr>
        <w:t>
      дипломатическое и приравненное к нему представительство иностранного государства, аккредитованное в Республике Казахстан, лица, относящиеся к дипломатическому, административно-техническому персоналу этих представительств, включая членов их семей, проживающих вместе с ними; консульское учреждение иностранного государства, аккредитованное в Республике Казахстан, консульские должностные лица, консульские служащие, включая членов их семей, проживающих вместе с ними;</w:t>
      </w:r>
    </w:p>
    <w:bookmarkEnd w:id="7602"/>
    <w:bookmarkStart w:name="z8158" w:id="7603"/>
    <w:p>
      <w:pPr>
        <w:spacing w:after="0"/>
        <w:ind w:left="0"/>
        <w:jc w:val="both"/>
      </w:pPr>
      <w:r>
        <w:rPr>
          <w:rFonts w:ascii="Times New Roman"/>
          <w:b w:val="false"/>
          <w:i w:val="false"/>
          <w:color w:val="000000"/>
          <w:sz w:val="28"/>
        </w:rPr>
        <w:t>
      лица, занимающиеся частной практикой, импортирующие товары в целях осуществления нотариальной деятельности, деятельности по исполнению исполнительных документов, адвокатской деятельности;</w:t>
      </w:r>
    </w:p>
    <w:bookmarkEnd w:id="7603"/>
    <w:bookmarkStart w:name="z8159" w:id="7604"/>
    <w:p>
      <w:pPr>
        <w:spacing w:after="0"/>
        <w:ind w:left="0"/>
        <w:jc w:val="both"/>
      </w:pPr>
      <w:r>
        <w:rPr>
          <w:rFonts w:ascii="Times New Roman"/>
          <w:b w:val="false"/>
          <w:i w:val="false"/>
          <w:color w:val="000000"/>
          <w:sz w:val="28"/>
        </w:rPr>
        <w:t>
      медиаторы, импортирующие товары в целях осуществления деятельности медиатора;</w:t>
      </w:r>
    </w:p>
    <w:bookmarkEnd w:id="7604"/>
    <w:bookmarkStart w:name="z8160" w:id="7605"/>
    <w:p>
      <w:pPr>
        <w:spacing w:after="0"/>
        <w:ind w:left="0"/>
        <w:jc w:val="both"/>
      </w:pPr>
      <w:r>
        <w:rPr>
          <w:rFonts w:ascii="Times New Roman"/>
          <w:b w:val="false"/>
          <w:i w:val="false"/>
          <w:color w:val="000000"/>
          <w:sz w:val="28"/>
        </w:rPr>
        <w:t xml:space="preserve">
      физическое лицо, импортирующее товары в целях предпринимательской деятельности. Критерии отнесения товаров к импортируемым в целях предпринимательской деятельности устанавливаются уполномоченным органом. </w:t>
      </w:r>
    </w:p>
    <w:bookmarkEnd w:id="7605"/>
    <w:p>
      <w:pPr>
        <w:spacing w:after="0"/>
        <w:ind w:left="0"/>
        <w:jc w:val="both"/>
      </w:pPr>
      <w:r>
        <w:rPr>
          <w:rFonts w:ascii="Times New Roman"/>
          <w:b/>
          <w:i w:val="false"/>
          <w:color w:val="000000"/>
          <w:sz w:val="28"/>
        </w:rPr>
        <w:t>Статья 439. Объекты налогообложения, определение облагаемого оборота</w:t>
      </w:r>
    </w:p>
    <w:bookmarkStart w:name="z8161" w:id="7606"/>
    <w:p>
      <w:pPr>
        <w:spacing w:after="0"/>
        <w:ind w:left="0"/>
        <w:jc w:val="both"/>
      </w:pPr>
      <w:r>
        <w:rPr>
          <w:rFonts w:ascii="Times New Roman"/>
          <w:b w:val="false"/>
          <w:i w:val="false"/>
          <w:color w:val="000000"/>
          <w:sz w:val="28"/>
        </w:rPr>
        <w:t xml:space="preserve">
      Если иное не установлено </w:t>
      </w:r>
      <w:r>
        <w:rPr>
          <w:rFonts w:ascii="Times New Roman"/>
          <w:b w:val="false"/>
          <w:i w:val="false"/>
          <w:color w:val="000000"/>
          <w:sz w:val="28"/>
        </w:rPr>
        <w:t>статьей 440</w:t>
      </w:r>
      <w:r>
        <w:rPr>
          <w:rFonts w:ascii="Times New Roman"/>
          <w:b w:val="false"/>
          <w:i w:val="false"/>
          <w:color w:val="000000"/>
          <w:sz w:val="28"/>
        </w:rPr>
        <w:t xml:space="preserve"> настоящего Кодекса, объекты обложения налогом на добавленную стоимость в Евразийском экономическом союзе, а также облагаемый оборот определяются в соответствии со </w:t>
      </w:r>
      <w:r>
        <w:rPr>
          <w:rFonts w:ascii="Times New Roman"/>
          <w:b w:val="false"/>
          <w:i w:val="false"/>
          <w:color w:val="000000"/>
          <w:sz w:val="28"/>
        </w:rPr>
        <w:t>статьями 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и </w:t>
      </w:r>
      <w:r>
        <w:rPr>
          <w:rFonts w:ascii="Times New Roman"/>
          <w:b w:val="false"/>
          <w:i w:val="false"/>
          <w:color w:val="000000"/>
          <w:sz w:val="28"/>
        </w:rPr>
        <w:t>373</w:t>
      </w:r>
      <w:r>
        <w:rPr>
          <w:rFonts w:ascii="Times New Roman"/>
          <w:b w:val="false"/>
          <w:i w:val="false"/>
          <w:color w:val="000000"/>
          <w:sz w:val="28"/>
        </w:rPr>
        <w:t xml:space="preserve"> настоящего Кодекса.</w:t>
      </w:r>
    </w:p>
    <w:bookmarkEnd w:id="7606"/>
    <w:p>
      <w:pPr>
        <w:spacing w:after="0"/>
        <w:ind w:left="0"/>
        <w:jc w:val="both"/>
      </w:pPr>
      <w:r>
        <w:rPr>
          <w:rFonts w:ascii="Times New Roman"/>
          <w:b/>
          <w:i w:val="false"/>
          <w:color w:val="000000"/>
          <w:sz w:val="28"/>
        </w:rPr>
        <w:t>Статья 440. Определение оборота по реализации товаров, работ, услуг и облагаемого импорта в Евразийском экономическом союзе</w:t>
      </w:r>
    </w:p>
    <w:bookmarkStart w:name="z8162" w:id="7607"/>
    <w:p>
      <w:pPr>
        <w:spacing w:after="0"/>
        <w:ind w:left="0"/>
        <w:jc w:val="both"/>
      </w:pPr>
      <w:r>
        <w:rPr>
          <w:rFonts w:ascii="Times New Roman"/>
          <w:b w:val="false"/>
          <w:i w:val="false"/>
          <w:color w:val="000000"/>
          <w:sz w:val="28"/>
        </w:rPr>
        <w:t xml:space="preserve">
      1. Оборотом по реализации товаров является экспорт товаров с территории Республики Казахстан на территорию другого государства-члена Евразийского экономического союза. </w:t>
      </w:r>
    </w:p>
    <w:bookmarkEnd w:id="7607"/>
    <w:bookmarkStart w:name="z8163" w:id="7608"/>
    <w:p>
      <w:pPr>
        <w:spacing w:after="0"/>
        <w:ind w:left="0"/>
        <w:jc w:val="both"/>
      </w:pPr>
      <w:r>
        <w:rPr>
          <w:rFonts w:ascii="Times New Roman"/>
          <w:b w:val="false"/>
          <w:i w:val="false"/>
          <w:color w:val="000000"/>
          <w:sz w:val="28"/>
        </w:rPr>
        <w:t>
      2. Не является оборотом по реализации временный вывоз товаров с территории Республики Казахстан на территорию государств-членов Евразийского экономического союза, которые в последующем будут ввезены на территорию Республики Казахстан без изменения их свойств и характеристик.</w:t>
      </w:r>
    </w:p>
    <w:bookmarkEnd w:id="7608"/>
    <w:bookmarkStart w:name="z8164" w:id="7609"/>
    <w:p>
      <w:pPr>
        <w:spacing w:after="0"/>
        <w:ind w:left="0"/>
        <w:jc w:val="both"/>
      </w:pPr>
      <w:r>
        <w:rPr>
          <w:rFonts w:ascii="Times New Roman"/>
          <w:b w:val="false"/>
          <w:i w:val="false"/>
          <w:color w:val="000000"/>
          <w:sz w:val="28"/>
        </w:rPr>
        <w:t xml:space="preserve">
      3. Оборотом по реализации работ, услуг в Евразийском экономическом союзе являются обороты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372 настоящего Кодекса, если на основании </w:t>
      </w:r>
      <w:r>
        <w:rPr>
          <w:rFonts w:ascii="Times New Roman"/>
          <w:b w:val="false"/>
          <w:i w:val="false"/>
          <w:color w:val="000000"/>
          <w:sz w:val="28"/>
        </w:rPr>
        <w:t>пункта 2</w:t>
      </w:r>
      <w:r>
        <w:rPr>
          <w:rFonts w:ascii="Times New Roman"/>
          <w:b w:val="false"/>
          <w:i w:val="false"/>
          <w:color w:val="000000"/>
          <w:sz w:val="28"/>
        </w:rPr>
        <w:t xml:space="preserve"> статьи 441 настоящего Кодекса местом реализации работ, услуг признается Республика Казахстан.</w:t>
      </w:r>
    </w:p>
    <w:bookmarkEnd w:id="7609"/>
    <w:bookmarkStart w:name="z8165" w:id="7610"/>
    <w:p>
      <w:pPr>
        <w:spacing w:after="0"/>
        <w:ind w:left="0"/>
        <w:jc w:val="both"/>
      </w:pPr>
      <w:r>
        <w:rPr>
          <w:rFonts w:ascii="Times New Roman"/>
          <w:b w:val="false"/>
          <w:i w:val="false"/>
          <w:color w:val="000000"/>
          <w:sz w:val="28"/>
        </w:rPr>
        <w:t>
      4. Облагаемым импортом являются:</w:t>
      </w:r>
    </w:p>
    <w:bookmarkEnd w:id="7610"/>
    <w:bookmarkStart w:name="z8166" w:id="7611"/>
    <w:p>
      <w:pPr>
        <w:spacing w:after="0"/>
        <w:ind w:left="0"/>
        <w:jc w:val="both"/>
      </w:pPr>
      <w:r>
        <w:rPr>
          <w:rFonts w:ascii="Times New Roman"/>
          <w:b w:val="false"/>
          <w:i w:val="false"/>
          <w:color w:val="000000"/>
          <w:sz w:val="28"/>
        </w:rPr>
        <w:t xml:space="preserve">
      1) товары, ввезенные (ввозимые) на территорию Республики Казахстан (за исключением освобожденных от налога на добавленную стоимость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451 настоящего Кодекса).</w:t>
      </w:r>
    </w:p>
    <w:bookmarkEnd w:id="7611"/>
    <w:bookmarkStart w:name="z8167" w:id="7612"/>
    <w:p>
      <w:pPr>
        <w:spacing w:after="0"/>
        <w:ind w:left="0"/>
        <w:jc w:val="both"/>
      </w:pPr>
      <w:r>
        <w:rPr>
          <w:rFonts w:ascii="Times New Roman"/>
          <w:b w:val="false"/>
          <w:i w:val="false"/>
          <w:color w:val="000000"/>
          <w:sz w:val="28"/>
        </w:rPr>
        <w:t>
      Положение настоящего подпункта применяется также в отношении ввезенных (ввозимых) транспортных средств, подлежащих государственной регистрации в государственных органах Республики Казахстан;</w:t>
      </w:r>
    </w:p>
    <w:bookmarkEnd w:id="7612"/>
    <w:bookmarkStart w:name="z8168" w:id="7613"/>
    <w:p>
      <w:pPr>
        <w:spacing w:after="0"/>
        <w:ind w:left="0"/>
        <w:jc w:val="both"/>
      </w:pPr>
      <w:r>
        <w:rPr>
          <w:rFonts w:ascii="Times New Roman"/>
          <w:b w:val="false"/>
          <w:i w:val="false"/>
          <w:color w:val="000000"/>
          <w:sz w:val="28"/>
        </w:rPr>
        <w:t>
      2) товары, являющиеся продуктами переработки давальческого сырья, ввезенные на территорию Республики Казахстан с территории другого государства-члена Евразийского экономического союза.</w:t>
      </w:r>
    </w:p>
    <w:bookmarkEnd w:id="7613"/>
    <w:bookmarkStart w:name="z8169" w:id="7614"/>
    <w:p>
      <w:pPr>
        <w:spacing w:after="0"/>
        <w:ind w:left="0"/>
        <w:jc w:val="both"/>
      </w:pPr>
      <w:r>
        <w:rPr>
          <w:rFonts w:ascii="Times New Roman"/>
          <w:b w:val="false"/>
          <w:i w:val="false"/>
          <w:color w:val="000000"/>
          <w:sz w:val="28"/>
        </w:rPr>
        <w:t>
      5. Не является облагаемым импортом:</w:t>
      </w:r>
    </w:p>
    <w:bookmarkEnd w:id="7614"/>
    <w:bookmarkStart w:name="z8170" w:id="7615"/>
    <w:p>
      <w:pPr>
        <w:spacing w:after="0"/>
        <w:ind w:left="0"/>
        <w:jc w:val="both"/>
      </w:pPr>
      <w:r>
        <w:rPr>
          <w:rFonts w:ascii="Times New Roman"/>
          <w:b w:val="false"/>
          <w:i w:val="false"/>
          <w:color w:val="000000"/>
          <w:sz w:val="28"/>
        </w:rPr>
        <w:t>
      1) временный ввоз товаров на территорию Республики Казахстан с территории государств-членов Евразийского экономического союза, которые в последующем будут вывезены с территории Республики Казахстан без изменения их свойств и характеристик;</w:t>
      </w:r>
    </w:p>
    <w:bookmarkEnd w:id="7615"/>
    <w:bookmarkStart w:name="z8171" w:id="7616"/>
    <w:p>
      <w:pPr>
        <w:spacing w:after="0"/>
        <w:ind w:left="0"/>
        <w:jc w:val="both"/>
      </w:pPr>
      <w:r>
        <w:rPr>
          <w:rFonts w:ascii="Times New Roman"/>
          <w:b w:val="false"/>
          <w:i w:val="false"/>
          <w:color w:val="000000"/>
          <w:sz w:val="28"/>
        </w:rPr>
        <w:t>
      2) ввоз товаров на территорию Республики Казахстан с территории государств-членов Евразийского экономического союза без изменения свойств и характеристик, которые ранее были временно вывезены на территорию государств-членов Евразийского экономического союза.</w:t>
      </w:r>
    </w:p>
    <w:bookmarkEnd w:id="7616"/>
    <w:bookmarkStart w:name="z8172" w:id="7617"/>
    <w:p>
      <w:pPr>
        <w:spacing w:after="0"/>
        <w:ind w:left="0"/>
        <w:jc w:val="both"/>
      </w:pPr>
      <w:r>
        <w:rPr>
          <w:rFonts w:ascii="Times New Roman"/>
          <w:b w:val="false"/>
          <w:i w:val="false"/>
          <w:color w:val="000000"/>
          <w:sz w:val="28"/>
        </w:rPr>
        <w:t>
      Положения настоящего пункта применяются при временном ввозе товаров:</w:t>
      </w:r>
    </w:p>
    <w:bookmarkEnd w:id="7617"/>
    <w:bookmarkStart w:name="z8173" w:id="7618"/>
    <w:p>
      <w:pPr>
        <w:spacing w:after="0"/>
        <w:ind w:left="0"/>
        <w:jc w:val="both"/>
      </w:pPr>
      <w:r>
        <w:rPr>
          <w:rFonts w:ascii="Times New Roman"/>
          <w:b w:val="false"/>
          <w:i w:val="false"/>
          <w:color w:val="000000"/>
          <w:sz w:val="28"/>
        </w:rPr>
        <w:t>
      1) по договорам имущественного найма (аренды) движимого имущества и транспортных средств;</w:t>
      </w:r>
    </w:p>
    <w:bookmarkEnd w:id="7618"/>
    <w:bookmarkStart w:name="z8174" w:id="7619"/>
    <w:p>
      <w:pPr>
        <w:spacing w:after="0"/>
        <w:ind w:left="0"/>
        <w:jc w:val="both"/>
      </w:pPr>
      <w:r>
        <w:rPr>
          <w:rFonts w:ascii="Times New Roman"/>
          <w:b w:val="false"/>
          <w:i w:val="false"/>
          <w:color w:val="000000"/>
          <w:sz w:val="28"/>
        </w:rPr>
        <w:t xml:space="preserve">
      2) на выставки и ярмарки. </w:t>
      </w:r>
    </w:p>
    <w:bookmarkEnd w:id="7619"/>
    <w:bookmarkStart w:name="z8175" w:id="7620"/>
    <w:p>
      <w:pPr>
        <w:spacing w:after="0"/>
        <w:ind w:left="0"/>
        <w:jc w:val="both"/>
      </w:pPr>
      <w:r>
        <w:rPr>
          <w:rFonts w:ascii="Times New Roman"/>
          <w:b w:val="false"/>
          <w:i w:val="false"/>
          <w:color w:val="000000"/>
          <w:sz w:val="28"/>
        </w:rPr>
        <w:t xml:space="preserve">
      Положения настоящего пункта не распространяются на транспортные средства, посредством которых оказываются услуги по международным перевозкам, предусмотренным </w:t>
      </w:r>
      <w:r>
        <w:rPr>
          <w:rFonts w:ascii="Times New Roman"/>
          <w:b w:val="false"/>
          <w:i w:val="false"/>
          <w:color w:val="000000"/>
          <w:sz w:val="28"/>
        </w:rPr>
        <w:t>пунктом 2</w:t>
      </w:r>
      <w:r>
        <w:rPr>
          <w:rFonts w:ascii="Times New Roman"/>
          <w:b w:val="false"/>
          <w:i w:val="false"/>
          <w:color w:val="000000"/>
          <w:sz w:val="28"/>
        </w:rPr>
        <w:t xml:space="preserve"> статьи 387 настоящего Кодекса.</w:t>
      </w:r>
    </w:p>
    <w:bookmarkEnd w:id="7620"/>
    <w:bookmarkStart w:name="z8176" w:id="7621"/>
    <w:p>
      <w:pPr>
        <w:spacing w:after="0"/>
        <w:ind w:left="0"/>
        <w:jc w:val="both"/>
      </w:pPr>
      <w:r>
        <w:rPr>
          <w:rFonts w:ascii="Times New Roman"/>
          <w:b w:val="false"/>
          <w:i w:val="false"/>
          <w:color w:val="000000"/>
          <w:sz w:val="28"/>
        </w:rPr>
        <w:t>
      В случае реализации товаров, указанных в настоящем пункте, ввоз таких товаров признается облагаемым импортом и подлежит обложению налогом на добавленную стоимость по импортированным товарам с даты принятия на учет таких товаров в порядке и размере, которые определены настоящим Кодексом.</w:t>
      </w:r>
    </w:p>
    <w:bookmarkEnd w:id="7621"/>
    <w:bookmarkStart w:name="z17246" w:id="7622"/>
    <w:p>
      <w:pPr>
        <w:spacing w:after="0"/>
        <w:ind w:left="0"/>
        <w:jc w:val="both"/>
      </w:pPr>
      <w:r>
        <w:rPr>
          <w:rFonts w:ascii="Times New Roman"/>
          <w:b w:val="false"/>
          <w:i w:val="false"/>
          <w:color w:val="000000"/>
          <w:sz w:val="28"/>
        </w:rPr>
        <w:t>
      В случае нахождения временно ввезенных товаров на территории Республики Казахстан более двух лет с даты ввоза ввоз таких товаров признается облагаемым импортом и подлежит обложению налогом на добавленную стоимость по импортированным товарам с даты принятия на учет таких товаров в порядке и размере, которые определены настоящим Кодексом.</w:t>
      </w:r>
    </w:p>
    <w:bookmarkEnd w:id="7622"/>
    <w:bookmarkStart w:name="z8177" w:id="7623"/>
    <w:p>
      <w:pPr>
        <w:spacing w:after="0"/>
        <w:ind w:left="0"/>
        <w:jc w:val="both"/>
      </w:pPr>
      <w:r>
        <w:rPr>
          <w:rFonts w:ascii="Times New Roman"/>
          <w:b w:val="false"/>
          <w:i w:val="false"/>
          <w:color w:val="000000"/>
          <w:sz w:val="28"/>
        </w:rPr>
        <w:t>
      6. Косвенные налоги не взимаются при импорте на территорию Республики Казахстан:</w:t>
      </w:r>
    </w:p>
    <w:bookmarkEnd w:id="7623"/>
    <w:bookmarkStart w:name="z8178" w:id="7624"/>
    <w:p>
      <w:pPr>
        <w:spacing w:after="0"/>
        <w:ind w:left="0"/>
        <w:jc w:val="both"/>
      </w:pPr>
      <w:r>
        <w:rPr>
          <w:rFonts w:ascii="Times New Roman"/>
          <w:b w:val="false"/>
          <w:i w:val="false"/>
          <w:color w:val="000000"/>
          <w:sz w:val="28"/>
        </w:rPr>
        <w:t>
      1) товаров, ввозимых физическими лицами не в целях предпринимательской деятельности;</w:t>
      </w:r>
    </w:p>
    <w:bookmarkEnd w:id="7624"/>
    <w:bookmarkStart w:name="z8179" w:id="7625"/>
    <w:p>
      <w:pPr>
        <w:spacing w:after="0"/>
        <w:ind w:left="0"/>
        <w:jc w:val="both"/>
      </w:pPr>
      <w:r>
        <w:rPr>
          <w:rFonts w:ascii="Times New Roman"/>
          <w:b w:val="false"/>
          <w:i w:val="false"/>
          <w:color w:val="000000"/>
          <w:sz w:val="28"/>
        </w:rPr>
        <w:t>
      2) товаров, ввозимых с территории государства-члена Евразийского экономического союза в связи с их передачей в пределах одного юридического лица.</w:t>
      </w:r>
    </w:p>
    <w:bookmarkEnd w:id="7625"/>
    <w:bookmarkStart w:name="z8180" w:id="7626"/>
    <w:p>
      <w:pPr>
        <w:spacing w:after="0"/>
        <w:ind w:left="0"/>
        <w:jc w:val="both"/>
      </w:pPr>
      <w:r>
        <w:rPr>
          <w:rFonts w:ascii="Times New Roman"/>
          <w:b w:val="false"/>
          <w:i w:val="false"/>
          <w:color w:val="000000"/>
          <w:sz w:val="28"/>
        </w:rPr>
        <w:t>
      7. Налогоплательщик обязан уведомлять налоговые органы при ввозе (вывозе) товаров, указанных в подпунктах 1) и 2) части второй пункта 5 и подпункте 2) пункта 6 настоящей статьи.</w:t>
      </w:r>
    </w:p>
    <w:bookmarkEnd w:id="7626"/>
    <w:bookmarkStart w:name="z8181" w:id="7627"/>
    <w:p>
      <w:pPr>
        <w:spacing w:after="0"/>
        <w:ind w:left="0"/>
        <w:jc w:val="both"/>
      </w:pPr>
      <w:r>
        <w:rPr>
          <w:rFonts w:ascii="Times New Roman"/>
          <w:b w:val="false"/>
          <w:i w:val="false"/>
          <w:color w:val="000000"/>
          <w:sz w:val="28"/>
        </w:rPr>
        <w:t>
      При временном ввозе товаров на территорию Республики Казахстан с территории государств-членов Евразийского экономического союза юридическим лицом-нерезидентом, осуществляющим деятельность без образования постоянного учреждения в Республике Казахстан, обязанность по представлению уведомления возникает у налогоплательщика Республики Казахстан, который получил во временное пользование товары.</w:t>
      </w:r>
    </w:p>
    <w:bookmarkEnd w:id="7627"/>
    <w:bookmarkStart w:name="z8182" w:id="7628"/>
    <w:p>
      <w:pPr>
        <w:spacing w:after="0"/>
        <w:ind w:left="0"/>
        <w:jc w:val="both"/>
      </w:pPr>
      <w:r>
        <w:rPr>
          <w:rFonts w:ascii="Times New Roman"/>
          <w:b w:val="false"/>
          <w:i w:val="false"/>
          <w:color w:val="000000"/>
          <w:sz w:val="28"/>
        </w:rPr>
        <w:t>
      Форма уведомления о ввозе (вывозе) товаров, порядок и сроки его представления в налоговые органы утверждаются уполномоченным органом.</w:t>
      </w:r>
    </w:p>
    <w:bookmarkEnd w:id="7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440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441. Место реализации товаров, работ, услуг</w:t>
      </w:r>
    </w:p>
    <w:bookmarkStart w:name="z8183" w:id="7629"/>
    <w:p>
      <w:pPr>
        <w:spacing w:after="0"/>
        <w:ind w:left="0"/>
        <w:jc w:val="both"/>
      </w:pPr>
      <w:r>
        <w:rPr>
          <w:rFonts w:ascii="Times New Roman"/>
          <w:b w:val="false"/>
          <w:i w:val="false"/>
          <w:color w:val="000000"/>
          <w:sz w:val="28"/>
        </w:rPr>
        <w:t xml:space="preserve">
      1. Место реализации товаров определяется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378 настоящего Кодекса.</w:t>
      </w:r>
    </w:p>
    <w:bookmarkEnd w:id="7629"/>
    <w:bookmarkStart w:name="z8184" w:id="7630"/>
    <w:p>
      <w:pPr>
        <w:spacing w:after="0"/>
        <w:ind w:left="0"/>
        <w:jc w:val="both"/>
      </w:pPr>
      <w:r>
        <w:rPr>
          <w:rFonts w:ascii="Times New Roman"/>
          <w:b w:val="false"/>
          <w:i w:val="false"/>
          <w:color w:val="000000"/>
          <w:sz w:val="28"/>
        </w:rPr>
        <w:t>
      2. Местом реализации работ, услуг признается территория государства-члена Евразийского экономического союза, если:</w:t>
      </w:r>
    </w:p>
    <w:bookmarkEnd w:id="7630"/>
    <w:bookmarkStart w:name="z8185" w:id="7631"/>
    <w:p>
      <w:pPr>
        <w:spacing w:after="0"/>
        <w:ind w:left="0"/>
        <w:jc w:val="both"/>
      </w:pPr>
      <w:r>
        <w:rPr>
          <w:rFonts w:ascii="Times New Roman"/>
          <w:b w:val="false"/>
          <w:i w:val="false"/>
          <w:color w:val="000000"/>
          <w:sz w:val="28"/>
        </w:rPr>
        <w:t>
      1) работы, услуги связаны непосредственно с недвижимым имуществом, находящимся на территории этого государства.</w:t>
      </w:r>
    </w:p>
    <w:bookmarkEnd w:id="7631"/>
    <w:bookmarkStart w:name="z8186" w:id="7632"/>
    <w:p>
      <w:pPr>
        <w:spacing w:after="0"/>
        <w:ind w:left="0"/>
        <w:jc w:val="both"/>
      </w:pPr>
      <w:r>
        <w:rPr>
          <w:rFonts w:ascii="Times New Roman"/>
          <w:b w:val="false"/>
          <w:i w:val="false"/>
          <w:color w:val="000000"/>
          <w:sz w:val="28"/>
        </w:rPr>
        <w:t>
      Положения настоящего подпункта применяются также в отношении услуг по аренде, найму и предоставлению в пользование на иных основаниях недвижимого имущества.</w:t>
      </w:r>
    </w:p>
    <w:bookmarkEnd w:id="7632"/>
    <w:bookmarkStart w:name="z8187" w:id="7633"/>
    <w:p>
      <w:pPr>
        <w:spacing w:after="0"/>
        <w:ind w:left="0"/>
        <w:jc w:val="both"/>
      </w:pPr>
      <w:r>
        <w:rPr>
          <w:rFonts w:ascii="Times New Roman"/>
          <w:b w:val="false"/>
          <w:i w:val="false"/>
          <w:color w:val="000000"/>
          <w:sz w:val="28"/>
        </w:rPr>
        <w:t>
      Для целей настоящего подпункта недвижимым имуществом признаются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трубопроводы, линии электропередачи, предприятия как имущественные комплексы и космические объекты;</w:t>
      </w:r>
    </w:p>
    <w:bookmarkEnd w:id="7633"/>
    <w:bookmarkStart w:name="z8188" w:id="7634"/>
    <w:p>
      <w:pPr>
        <w:spacing w:after="0"/>
        <w:ind w:left="0"/>
        <w:jc w:val="both"/>
      </w:pPr>
      <w:r>
        <w:rPr>
          <w:rFonts w:ascii="Times New Roman"/>
          <w:b w:val="false"/>
          <w:i w:val="false"/>
          <w:color w:val="000000"/>
          <w:sz w:val="28"/>
        </w:rPr>
        <w:t>
      2) работы, услуги связаны непосредственно с движимым имуществом, транспортными средствами, находящимися на территории этого государства (кроме услуг по аренде, лизингу и предоставлению в пользование на иных основаниях движимого имущества и транспортных средств).</w:t>
      </w:r>
    </w:p>
    <w:bookmarkEnd w:id="7634"/>
    <w:bookmarkStart w:name="z8189" w:id="7635"/>
    <w:p>
      <w:pPr>
        <w:spacing w:after="0"/>
        <w:ind w:left="0"/>
        <w:jc w:val="both"/>
      </w:pPr>
      <w:r>
        <w:rPr>
          <w:rFonts w:ascii="Times New Roman"/>
          <w:b w:val="false"/>
          <w:i w:val="false"/>
          <w:color w:val="000000"/>
          <w:sz w:val="28"/>
        </w:rPr>
        <w:t>
      Для целей настоящего подпункта движимым имуществом признаются вещи, не относящиеся к недвижимому имуществу, указанному в подпункте 1) настоящего пункта, транспортным средствам.</w:t>
      </w:r>
    </w:p>
    <w:bookmarkEnd w:id="7635"/>
    <w:bookmarkStart w:name="z8190" w:id="7636"/>
    <w:p>
      <w:pPr>
        <w:spacing w:after="0"/>
        <w:ind w:left="0"/>
        <w:jc w:val="both"/>
      </w:pPr>
      <w:r>
        <w:rPr>
          <w:rFonts w:ascii="Times New Roman"/>
          <w:b w:val="false"/>
          <w:i w:val="false"/>
          <w:color w:val="000000"/>
          <w:sz w:val="28"/>
        </w:rPr>
        <w:t>
      Для целей настоящего подпункта транспортными средствами признаются морские и воздушные суда, суда внутреннего плавания, суда смешанного (река-море) плавания; единицы железнодорожного или трамвайного подвижного состава; автобусы; автомобили, включая прицепы и полуприцепы; грузовые контейнеры; карьерные самосвалы;</w:t>
      </w:r>
    </w:p>
    <w:bookmarkEnd w:id="7636"/>
    <w:bookmarkStart w:name="z8191" w:id="7637"/>
    <w:p>
      <w:pPr>
        <w:spacing w:after="0"/>
        <w:ind w:left="0"/>
        <w:jc w:val="both"/>
      </w:pPr>
      <w:r>
        <w:rPr>
          <w:rFonts w:ascii="Times New Roman"/>
          <w:b w:val="false"/>
          <w:i w:val="false"/>
          <w:color w:val="000000"/>
          <w:sz w:val="28"/>
        </w:rPr>
        <w:t>
      3) услуги в сфере культуры, искусства, обучения (образования), физической культуры, туризма, отдыха и спорта оказаны на территории этого государства;</w:t>
      </w:r>
    </w:p>
    <w:bookmarkEnd w:id="7637"/>
    <w:bookmarkStart w:name="z8192" w:id="7638"/>
    <w:p>
      <w:pPr>
        <w:spacing w:after="0"/>
        <w:ind w:left="0"/>
        <w:jc w:val="both"/>
      </w:pPr>
      <w:r>
        <w:rPr>
          <w:rFonts w:ascii="Times New Roman"/>
          <w:b w:val="false"/>
          <w:i w:val="false"/>
          <w:color w:val="000000"/>
          <w:sz w:val="28"/>
        </w:rPr>
        <w:t>
      4) налогоплательщиком этого государства приобретаются:</w:t>
      </w:r>
    </w:p>
    <w:bookmarkEnd w:id="7638"/>
    <w:bookmarkStart w:name="z8193" w:id="7639"/>
    <w:p>
      <w:pPr>
        <w:spacing w:after="0"/>
        <w:ind w:left="0"/>
        <w:jc w:val="both"/>
      </w:pPr>
      <w:r>
        <w:rPr>
          <w:rFonts w:ascii="Times New Roman"/>
          <w:b w:val="false"/>
          <w:i w:val="false"/>
          <w:color w:val="000000"/>
          <w:sz w:val="28"/>
        </w:rPr>
        <w:t>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(технологические) работы;</w:t>
      </w:r>
    </w:p>
    <w:bookmarkEnd w:id="7639"/>
    <w:bookmarkStart w:name="z8194" w:id="7640"/>
    <w:p>
      <w:pPr>
        <w:spacing w:after="0"/>
        <w:ind w:left="0"/>
        <w:jc w:val="both"/>
      </w:pPr>
      <w:r>
        <w:rPr>
          <w:rFonts w:ascii="Times New Roman"/>
          <w:b w:val="false"/>
          <w:i w:val="false"/>
          <w:color w:val="000000"/>
          <w:sz w:val="28"/>
        </w:rPr>
        <w:t>
      работы, услуги по разработке программ для ЭВМ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bookmarkEnd w:id="7640"/>
    <w:bookmarkStart w:name="z8195" w:id="7641"/>
    <w:p>
      <w:pPr>
        <w:spacing w:after="0"/>
        <w:ind w:left="0"/>
        <w:jc w:val="both"/>
      </w:pPr>
      <w:r>
        <w:rPr>
          <w:rFonts w:ascii="Times New Roman"/>
          <w:b w:val="false"/>
          <w:i w:val="false"/>
          <w:color w:val="000000"/>
          <w:sz w:val="28"/>
        </w:rPr>
        <w:t>
      услуги по предоставлению персонала в случае, если персонал работает в месте деятельности покупателя.</w:t>
      </w:r>
    </w:p>
    <w:bookmarkEnd w:id="7641"/>
    <w:bookmarkStart w:name="z8196" w:id="7642"/>
    <w:p>
      <w:pPr>
        <w:spacing w:after="0"/>
        <w:ind w:left="0"/>
        <w:jc w:val="both"/>
      </w:pPr>
      <w:r>
        <w:rPr>
          <w:rFonts w:ascii="Times New Roman"/>
          <w:b w:val="false"/>
          <w:i w:val="false"/>
          <w:color w:val="000000"/>
          <w:sz w:val="28"/>
        </w:rPr>
        <w:t>
      Положения настоящего подпункта применяются также при:</w:t>
      </w:r>
    </w:p>
    <w:bookmarkEnd w:id="7642"/>
    <w:bookmarkStart w:name="z8197" w:id="7643"/>
    <w:p>
      <w:pPr>
        <w:spacing w:after="0"/>
        <w:ind w:left="0"/>
        <w:jc w:val="both"/>
      </w:pPr>
      <w:r>
        <w:rPr>
          <w:rFonts w:ascii="Times New Roman"/>
          <w:b w:val="false"/>
          <w:i w:val="false"/>
          <w:color w:val="000000"/>
          <w:sz w:val="28"/>
        </w:rPr>
        <w:t>
      передаче, предоставлении, уступке патентов, лицензий, иных документов, удостоверяющих права на охраняемые государством объекты промышленной собственности, торговых марок, товарных знаков, фирменных наименований, знаков обслуживания, авторских, смежных прав или иных аналогичных прав;</w:t>
      </w:r>
    </w:p>
    <w:bookmarkEnd w:id="7643"/>
    <w:bookmarkStart w:name="z8198" w:id="7644"/>
    <w:p>
      <w:pPr>
        <w:spacing w:after="0"/>
        <w:ind w:left="0"/>
        <w:jc w:val="both"/>
      </w:pPr>
      <w:r>
        <w:rPr>
          <w:rFonts w:ascii="Times New Roman"/>
          <w:b w:val="false"/>
          <w:i w:val="false"/>
          <w:color w:val="000000"/>
          <w:sz w:val="28"/>
        </w:rPr>
        <w:t>
      аренде, лизинге и предоставлении в пользование на иных основаниях движимого имущества, за исключением аренды, лизинга и предоставления в пользование на иных основаниях транспортных средств;</w:t>
      </w:r>
    </w:p>
    <w:bookmarkEnd w:id="7644"/>
    <w:bookmarkStart w:name="z8199" w:id="7645"/>
    <w:p>
      <w:pPr>
        <w:spacing w:after="0"/>
        <w:ind w:left="0"/>
        <w:jc w:val="both"/>
      </w:pPr>
      <w:r>
        <w:rPr>
          <w:rFonts w:ascii="Times New Roman"/>
          <w:b w:val="false"/>
          <w:i w:val="false"/>
          <w:color w:val="000000"/>
          <w:sz w:val="28"/>
        </w:rPr>
        <w:t>
      оказании услуг лицом, привлекающим от имени основного участника договора (контракта) другое лицо для выполнения работ, услуг, предусмотренных настоящим подпунктом;</w:t>
      </w:r>
    </w:p>
    <w:bookmarkEnd w:id="7645"/>
    <w:bookmarkStart w:name="z8200" w:id="7646"/>
    <w:p>
      <w:pPr>
        <w:spacing w:after="0"/>
        <w:ind w:left="0"/>
        <w:jc w:val="both"/>
      </w:pPr>
      <w:r>
        <w:rPr>
          <w:rFonts w:ascii="Times New Roman"/>
          <w:b w:val="false"/>
          <w:i w:val="false"/>
          <w:color w:val="000000"/>
          <w:sz w:val="28"/>
        </w:rPr>
        <w:t>
      5) работы выполняются, услуги оказываются налогоплательщиком этого государства, если иное не предусмотрено подпунктами 1), 2), 3) и 4) настоящего пункта.</w:t>
      </w:r>
    </w:p>
    <w:bookmarkEnd w:id="7646"/>
    <w:bookmarkStart w:name="z8201" w:id="7647"/>
    <w:p>
      <w:pPr>
        <w:spacing w:after="0"/>
        <w:ind w:left="0"/>
        <w:jc w:val="both"/>
      </w:pPr>
      <w:r>
        <w:rPr>
          <w:rFonts w:ascii="Times New Roman"/>
          <w:b w:val="false"/>
          <w:i w:val="false"/>
          <w:color w:val="000000"/>
          <w:sz w:val="28"/>
        </w:rPr>
        <w:t>
      Положения настоящего подпункта применяются также при аренде, лизинге и предоставлении в пользование на иных основаниях транспортных средств.</w:t>
      </w:r>
    </w:p>
    <w:bookmarkEnd w:id="7647"/>
    <w:bookmarkStart w:name="z8202" w:id="7648"/>
    <w:p>
      <w:pPr>
        <w:spacing w:after="0"/>
        <w:ind w:left="0"/>
        <w:jc w:val="both"/>
      </w:pPr>
      <w:r>
        <w:rPr>
          <w:rFonts w:ascii="Times New Roman"/>
          <w:b w:val="false"/>
          <w:i w:val="false"/>
          <w:color w:val="000000"/>
          <w:sz w:val="28"/>
        </w:rPr>
        <w:t>
      3. Документами, подтверждающими место реализации работ, услуг, являются:</w:t>
      </w:r>
    </w:p>
    <w:bookmarkEnd w:id="7648"/>
    <w:bookmarkStart w:name="z8203" w:id="7649"/>
    <w:p>
      <w:pPr>
        <w:spacing w:after="0"/>
        <w:ind w:left="0"/>
        <w:jc w:val="both"/>
      </w:pPr>
      <w:r>
        <w:rPr>
          <w:rFonts w:ascii="Times New Roman"/>
          <w:b w:val="false"/>
          <w:i w:val="false"/>
          <w:color w:val="000000"/>
          <w:sz w:val="28"/>
        </w:rPr>
        <w:t>
      договор (контракт) на выполнение работ, оказание услуг, заключенный между налогоплательщиком Республики Казахстан и налогоплательщиком государства-члена Евразийского экономического союза;</w:t>
      </w:r>
    </w:p>
    <w:bookmarkEnd w:id="7649"/>
    <w:bookmarkStart w:name="z8204" w:id="7650"/>
    <w:p>
      <w:pPr>
        <w:spacing w:after="0"/>
        <w:ind w:left="0"/>
        <w:jc w:val="both"/>
      </w:pPr>
      <w:r>
        <w:rPr>
          <w:rFonts w:ascii="Times New Roman"/>
          <w:b w:val="false"/>
          <w:i w:val="false"/>
          <w:color w:val="000000"/>
          <w:sz w:val="28"/>
        </w:rPr>
        <w:t>
      документы, подтверждающие факт выполнения работ, оказания услуг;</w:t>
      </w:r>
    </w:p>
    <w:bookmarkEnd w:id="7650"/>
    <w:bookmarkStart w:name="z8205" w:id="7651"/>
    <w:p>
      <w:pPr>
        <w:spacing w:after="0"/>
        <w:ind w:left="0"/>
        <w:jc w:val="both"/>
      </w:pPr>
      <w:r>
        <w:rPr>
          <w:rFonts w:ascii="Times New Roman"/>
          <w:b w:val="false"/>
          <w:i w:val="false"/>
          <w:color w:val="000000"/>
          <w:sz w:val="28"/>
        </w:rPr>
        <w:t>
      иные документы, предусмотренные законодательством Республики Казахстан.</w:t>
      </w:r>
    </w:p>
    <w:bookmarkEnd w:id="7651"/>
    <w:bookmarkStart w:name="z8206" w:id="7652"/>
    <w:p>
      <w:pPr>
        <w:spacing w:after="0"/>
        <w:ind w:left="0"/>
        <w:jc w:val="both"/>
      </w:pPr>
      <w:r>
        <w:rPr>
          <w:rFonts w:ascii="Times New Roman"/>
          <w:b w:val="false"/>
          <w:i w:val="false"/>
          <w:color w:val="000000"/>
          <w:sz w:val="28"/>
        </w:rPr>
        <w:t>
      4. В случае если налогоплательщиком выполняются, оказываются несколько видов работ, услуг, порядок налогообложения которых регулируется настоящим разделом, и реализация одних работ, услуг носит вспомогательный характер по отношению к реализации других работ, услуг, то местом реализации вспомогательных работ, услуг признается место реализации основных работ, услуг.</w:t>
      </w:r>
    </w:p>
    <w:bookmarkEnd w:id="7652"/>
    <w:bookmarkStart w:name="z16353" w:id="7653"/>
    <w:p>
      <w:pPr>
        <w:spacing w:after="0"/>
        <w:ind w:left="0"/>
        <w:jc w:val="both"/>
      </w:pPr>
      <w:r>
        <w:rPr>
          <w:rFonts w:ascii="Times New Roman"/>
          <w:b w:val="false"/>
          <w:i w:val="false"/>
          <w:color w:val="000000"/>
          <w:sz w:val="28"/>
        </w:rPr>
        <w:t>
      5. Положения настоящей статьи не применяются в случаях, установленных разделом 25 настоящего Кодекса.</w:t>
      </w:r>
    </w:p>
    <w:bookmarkEnd w:id="7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441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442. Дата совершения оборота по реализации товаров, работ, услуг, облагаемого импорта</w:t>
      </w:r>
    </w:p>
    <w:bookmarkStart w:name="z8207" w:id="7654"/>
    <w:p>
      <w:pPr>
        <w:spacing w:after="0"/>
        <w:ind w:left="0"/>
        <w:jc w:val="both"/>
      </w:pPr>
      <w:r>
        <w:rPr>
          <w:rFonts w:ascii="Times New Roman"/>
          <w:b w:val="false"/>
          <w:i w:val="false"/>
          <w:color w:val="000000"/>
          <w:sz w:val="28"/>
        </w:rPr>
        <w:t>
      1. В целях исчисления налога на добавленную стоимость при реализации товаров на экспорт датой совершения оборота по реализации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bookmarkEnd w:id="7654"/>
    <w:bookmarkStart w:name="z8208" w:id="7655"/>
    <w:p>
      <w:pPr>
        <w:spacing w:after="0"/>
        <w:ind w:left="0"/>
        <w:jc w:val="both"/>
      </w:pPr>
      <w:r>
        <w:rPr>
          <w:rFonts w:ascii="Times New Roman"/>
          <w:b w:val="false"/>
          <w:i w:val="false"/>
          <w:color w:val="000000"/>
          <w:sz w:val="28"/>
        </w:rPr>
        <w:t>
      2. Если иное не установлено настоящей статьей, датой совершения облагаемого импорта является дата принятия налогоплательщиком на учет импортированных товаров (в том числе товаров, являющихся результатом выполнения работ по договорам (контрактам) об их изготовлении), а также товаров, полученных по договору (контракту), предусматривающему предоставление займа в виде вещей, товаров, являющихся продуктами переработки давальческого сырья.</w:t>
      </w:r>
    </w:p>
    <w:bookmarkEnd w:id="7655"/>
    <w:bookmarkStart w:name="z8209" w:id="7656"/>
    <w:p>
      <w:pPr>
        <w:spacing w:after="0"/>
        <w:ind w:left="0"/>
        <w:jc w:val="both"/>
      </w:pPr>
      <w:r>
        <w:rPr>
          <w:rFonts w:ascii="Times New Roman"/>
          <w:b w:val="false"/>
          <w:i w:val="false"/>
          <w:color w:val="000000"/>
          <w:sz w:val="28"/>
        </w:rPr>
        <w:t>
      Если иное не установлено настоящим пунктом, для целей настоящей главы датой принятия на учет импортированных товаров является:</w:t>
      </w:r>
    </w:p>
    <w:bookmarkEnd w:id="7656"/>
    <w:bookmarkStart w:name="z8210" w:id="7657"/>
    <w:p>
      <w:pPr>
        <w:spacing w:after="0"/>
        <w:ind w:left="0"/>
        <w:jc w:val="both"/>
      </w:pPr>
      <w:r>
        <w:rPr>
          <w:rFonts w:ascii="Times New Roman"/>
          <w:b w:val="false"/>
          <w:i w:val="false"/>
          <w:color w:val="000000"/>
          <w:sz w:val="28"/>
        </w:rPr>
        <w:t>
      1) наиболее ранняя из дат признания (отражения) таких товаров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7657"/>
    <w:bookmarkStart w:name="z8211" w:id="7658"/>
    <w:p>
      <w:pPr>
        <w:spacing w:after="0"/>
        <w:ind w:left="0"/>
        <w:jc w:val="both"/>
      </w:pPr>
      <w:r>
        <w:rPr>
          <w:rFonts w:ascii="Times New Roman"/>
          <w:b w:val="false"/>
          <w:i w:val="false"/>
          <w:color w:val="000000"/>
          <w:sz w:val="28"/>
        </w:rPr>
        <w:t>
      2) дата ввоза таких товаров на территорию Республики Казахстан.</w:t>
      </w:r>
    </w:p>
    <w:bookmarkEnd w:id="7658"/>
    <w:bookmarkStart w:name="z8212" w:id="7659"/>
    <w:p>
      <w:pPr>
        <w:spacing w:after="0"/>
        <w:ind w:left="0"/>
        <w:jc w:val="both"/>
      </w:pPr>
      <w:r>
        <w:rPr>
          <w:rFonts w:ascii="Times New Roman"/>
          <w:b w:val="false"/>
          <w:i w:val="false"/>
          <w:color w:val="000000"/>
          <w:sz w:val="28"/>
        </w:rPr>
        <w:t>
      При наличии у налогоплательщика обеих дат, указанных в подпунктах 1) и 2) части второй настоящего пункта, датой принятия на учет импортированных товаров признается наиболее поздняя из указанных дат.</w:t>
      </w:r>
    </w:p>
    <w:bookmarkEnd w:id="7659"/>
    <w:bookmarkStart w:name="z8213" w:id="7660"/>
    <w:p>
      <w:pPr>
        <w:spacing w:after="0"/>
        <w:ind w:left="0"/>
        <w:jc w:val="both"/>
      </w:pPr>
      <w:r>
        <w:rPr>
          <w:rFonts w:ascii="Times New Roman"/>
          <w:b w:val="false"/>
          <w:i w:val="false"/>
          <w:color w:val="000000"/>
          <w:sz w:val="28"/>
        </w:rPr>
        <w:t>
      Для целей настоящего пункта датой ввоза товаров на территорию Республики Казахстан является:</w:t>
      </w:r>
    </w:p>
    <w:bookmarkEnd w:id="7660"/>
    <w:bookmarkStart w:name="z8214" w:id="7661"/>
    <w:p>
      <w:pPr>
        <w:spacing w:after="0"/>
        <w:ind w:left="0"/>
        <w:jc w:val="both"/>
      </w:pPr>
      <w:r>
        <w:rPr>
          <w:rFonts w:ascii="Times New Roman"/>
          <w:b w:val="false"/>
          <w:i w:val="false"/>
          <w:color w:val="000000"/>
          <w:sz w:val="28"/>
        </w:rPr>
        <w:t>
      при перевозке товаров воздушными или морскими судами – дата ввоза в аэропорт или порт, расположенные на территории Республики Казахстан;</w:t>
      </w:r>
    </w:p>
    <w:bookmarkEnd w:id="7661"/>
    <w:bookmarkStart w:name="z8215" w:id="7662"/>
    <w:p>
      <w:pPr>
        <w:spacing w:after="0"/>
        <w:ind w:left="0"/>
        <w:jc w:val="both"/>
      </w:pPr>
      <w:r>
        <w:rPr>
          <w:rFonts w:ascii="Times New Roman"/>
          <w:b w:val="false"/>
          <w:i w:val="false"/>
          <w:color w:val="000000"/>
          <w:sz w:val="28"/>
        </w:rPr>
        <w:t>
      при перевозке товаров в международном автомобильном сообщении – дата пересечения Государственной границы Республики Казахстан.</w:t>
      </w:r>
    </w:p>
    <w:bookmarkEnd w:id="7662"/>
    <w:bookmarkStart w:name="z8216" w:id="7663"/>
    <w:p>
      <w:pPr>
        <w:spacing w:after="0"/>
        <w:ind w:left="0"/>
        <w:jc w:val="both"/>
      </w:pPr>
      <w:r>
        <w:rPr>
          <w:rFonts w:ascii="Times New Roman"/>
          <w:b w:val="false"/>
          <w:i w:val="false"/>
          <w:color w:val="000000"/>
          <w:sz w:val="28"/>
        </w:rPr>
        <w:t>
      При этом дата пересечения Государственной границы Республики Казахстан определяется на основании талона о прохождении государственного контроля (либо копии талона о прохождении государственного контроля), выдаваемого структурными подразделениями территориального подразделения Пограничной службы Комитета национальной безопасности Республики Казахстан, форма и порядок представления которого устанавливаются совместно уполномоченным органом и Комитетом национальной безопасности Республики Казахстан. В целях налогового администрирования уполномоченным органом и Комитетом национальной безопасности Республики Казахстан организуется взаимодействие по передаче сведений посредством единой информационной системы;</w:t>
      </w:r>
    </w:p>
    <w:bookmarkEnd w:id="7663"/>
    <w:bookmarkStart w:name="z8217" w:id="7664"/>
    <w:p>
      <w:pPr>
        <w:spacing w:after="0"/>
        <w:ind w:left="0"/>
        <w:jc w:val="both"/>
      </w:pPr>
      <w:r>
        <w:rPr>
          <w:rFonts w:ascii="Times New Roman"/>
          <w:b w:val="false"/>
          <w:i w:val="false"/>
          <w:color w:val="000000"/>
          <w:sz w:val="28"/>
        </w:rPr>
        <w:t>
      при перевозке товаров в международном и межгосударственном сообщении железнодорожным транспортом – дата ввоза на первый приграничный пункт пропуска (станция), установленный Правительством Республики Казахстан;</w:t>
      </w:r>
    </w:p>
    <w:bookmarkEnd w:id="7664"/>
    <w:bookmarkStart w:name="z8218" w:id="7665"/>
    <w:p>
      <w:pPr>
        <w:spacing w:after="0"/>
        <w:ind w:left="0"/>
        <w:jc w:val="both"/>
      </w:pPr>
      <w:r>
        <w:rPr>
          <w:rFonts w:ascii="Times New Roman"/>
          <w:b w:val="false"/>
          <w:i w:val="false"/>
          <w:color w:val="000000"/>
          <w:sz w:val="28"/>
        </w:rPr>
        <w:t>
      при транспортировке товаров по системе магистральных трубопроводов или по линиям электропередачи – дата ввоза на пункт сдачи товаров;</w:t>
      </w:r>
    </w:p>
    <w:bookmarkEnd w:id="7665"/>
    <w:bookmarkStart w:name="z8219" w:id="7666"/>
    <w:p>
      <w:pPr>
        <w:spacing w:after="0"/>
        <w:ind w:left="0"/>
        <w:jc w:val="both"/>
      </w:pPr>
      <w:r>
        <w:rPr>
          <w:rFonts w:ascii="Times New Roman"/>
          <w:b w:val="false"/>
          <w:i w:val="false"/>
          <w:color w:val="000000"/>
          <w:sz w:val="28"/>
        </w:rPr>
        <w:t>
      при пересылке товаров по международным почтовым отправлениям – дата проставления почтового штемпеля на территории Республики Казахстан в соответствии с законодательством Республики Казахстан о почте.</w:t>
      </w:r>
    </w:p>
    <w:bookmarkEnd w:id="7666"/>
    <w:bookmarkStart w:name="z8220" w:id="7667"/>
    <w:p>
      <w:pPr>
        <w:spacing w:after="0"/>
        <w:ind w:left="0"/>
        <w:jc w:val="both"/>
      </w:pPr>
      <w:r>
        <w:rPr>
          <w:rFonts w:ascii="Times New Roman"/>
          <w:b w:val="false"/>
          <w:i w:val="false"/>
          <w:color w:val="000000"/>
          <w:sz w:val="28"/>
        </w:rPr>
        <w:t>
      При отсутствии сведений о дате ввоза товаров на территорию Республики Казахстан датой принятия на учет импортированных товаров является дата, указанная в подпункте 1) части второй настоящего пункта.</w:t>
      </w:r>
    </w:p>
    <w:bookmarkEnd w:id="7667"/>
    <w:bookmarkStart w:name="z8221" w:id="7668"/>
    <w:p>
      <w:pPr>
        <w:spacing w:after="0"/>
        <w:ind w:left="0"/>
        <w:jc w:val="both"/>
      </w:pPr>
      <w:r>
        <w:rPr>
          <w:rFonts w:ascii="Times New Roman"/>
          <w:b w:val="false"/>
          <w:i w:val="false"/>
          <w:color w:val="000000"/>
          <w:sz w:val="28"/>
        </w:rPr>
        <w:t>
      При отсутствии признания (отражения) товаров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датой принятия на учет импортированных товаров является дата, указанная в подпункте 2) части второй настоящего пункта.</w:t>
      </w:r>
    </w:p>
    <w:bookmarkEnd w:id="7668"/>
    <w:bookmarkStart w:name="z8222" w:id="7669"/>
    <w:p>
      <w:pPr>
        <w:spacing w:after="0"/>
        <w:ind w:left="0"/>
        <w:jc w:val="both"/>
      </w:pPr>
      <w:r>
        <w:rPr>
          <w:rFonts w:ascii="Times New Roman"/>
          <w:b w:val="false"/>
          <w:i w:val="false"/>
          <w:color w:val="000000"/>
          <w:sz w:val="28"/>
        </w:rPr>
        <w:t>
      В иных случаях, не указанных в частях второй – седьмой настоящего пункта, а также для лиц, обязанность осуществлять ведение бухгалтерского учета которых не предусмотрена законодательством Республики Казахстан, дата принятия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bookmarkEnd w:id="7669"/>
    <w:bookmarkStart w:name="z8223" w:id="7670"/>
    <w:p>
      <w:pPr>
        <w:spacing w:after="0"/>
        <w:ind w:left="0"/>
        <w:jc w:val="both"/>
      </w:pPr>
      <w:r>
        <w:rPr>
          <w:rFonts w:ascii="Times New Roman"/>
          <w:b w:val="false"/>
          <w:i w:val="false"/>
          <w:color w:val="000000"/>
          <w:sz w:val="28"/>
        </w:rPr>
        <w:t>
      3. Датой совершения облагаемого импорта при ввозе товаров (предметов лизинга) на территорию Республики Казахстан с территории другого государства-члена Евразийского экономического союза по договору лизинга, предусматривающему переход права собственности на данные товары (предметы лизинга) к лизингополучателю, является дата оплаты части стоимости товаров (предметов лизинга), предусмотренная договором лизинга (независимо от фактического размера и даты осуществления платежа) без учета вознаграждения.</w:t>
      </w:r>
    </w:p>
    <w:bookmarkEnd w:id="7670"/>
    <w:bookmarkStart w:name="z8224" w:id="7671"/>
    <w:p>
      <w:pPr>
        <w:spacing w:after="0"/>
        <w:ind w:left="0"/>
        <w:jc w:val="both"/>
      </w:pPr>
      <w:r>
        <w:rPr>
          <w:rFonts w:ascii="Times New Roman"/>
          <w:b w:val="false"/>
          <w:i w:val="false"/>
          <w:color w:val="000000"/>
          <w:sz w:val="28"/>
        </w:rPr>
        <w:t>
      В случае, если по договору лизинга дата наступления срока оплаты части стоимости товаров (предметов лизинга) установлена до даты ввоза товаров (предмета лизинга) на территорию Республики Казахстан, первой датой совершения облагаемого импорта является дата принятия на учет импортированных товаров (предметов лизинга).</w:t>
      </w:r>
    </w:p>
    <w:bookmarkEnd w:id="7671"/>
    <w:bookmarkStart w:name="z8225" w:id="7672"/>
    <w:p>
      <w:pPr>
        <w:spacing w:after="0"/>
        <w:ind w:left="0"/>
        <w:jc w:val="both"/>
      </w:pPr>
      <w:r>
        <w:rPr>
          <w:rFonts w:ascii="Times New Roman"/>
          <w:b w:val="false"/>
          <w:i w:val="false"/>
          <w:color w:val="000000"/>
          <w:sz w:val="28"/>
        </w:rPr>
        <w:t>
      В случае, если досрочное погашение лизингополучателем лизинговых платежей, предусмотренных договором лизинга, осуществляется после истечения трех лет, дата окончательного расчета является последней датой совершения облагаемого импорта по данному договору лизинга.</w:t>
      </w:r>
    </w:p>
    <w:bookmarkEnd w:id="7672"/>
    <w:bookmarkStart w:name="z8226" w:id="7673"/>
    <w:p>
      <w:pPr>
        <w:spacing w:after="0"/>
        <w:ind w:left="0"/>
        <w:jc w:val="both"/>
      </w:pPr>
      <w:r>
        <w:rPr>
          <w:rFonts w:ascii="Times New Roman"/>
          <w:b w:val="false"/>
          <w:i w:val="false"/>
          <w:color w:val="000000"/>
          <w:sz w:val="28"/>
        </w:rPr>
        <w:t xml:space="preserve">
      В случае несоблюдения требований,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437 настоящего Кодекса, а также в случае расторжения договора (контракта) лизинга после истечения трех лет с момента передачи имущества (предмета лизинга) датой совершения облагаемого импорта является дата принятия на учет импортированных товаров (предметов лизинга).</w:t>
      </w:r>
    </w:p>
    <w:bookmarkEnd w:id="7673"/>
    <w:bookmarkStart w:name="z8227" w:id="7674"/>
    <w:p>
      <w:pPr>
        <w:spacing w:after="0"/>
        <w:ind w:left="0"/>
        <w:jc w:val="both"/>
      </w:pPr>
      <w:r>
        <w:rPr>
          <w:rFonts w:ascii="Times New Roman"/>
          <w:b w:val="false"/>
          <w:i w:val="false"/>
          <w:color w:val="000000"/>
          <w:sz w:val="28"/>
        </w:rPr>
        <w:t>
      4. Датой совершения оборота по реализации работ, услуг является день выполнения работ, оказания услуг, если иное не предусмотрено настоящим пунктом.</w:t>
      </w:r>
    </w:p>
    <w:bookmarkEnd w:id="7674"/>
    <w:bookmarkStart w:name="z8228" w:id="7675"/>
    <w:p>
      <w:pPr>
        <w:spacing w:after="0"/>
        <w:ind w:left="0"/>
        <w:jc w:val="both"/>
      </w:pPr>
      <w:r>
        <w:rPr>
          <w:rFonts w:ascii="Times New Roman"/>
          <w:b w:val="false"/>
          <w:i w:val="false"/>
          <w:color w:val="000000"/>
          <w:sz w:val="28"/>
        </w:rPr>
        <w:t>
      Днем выполнения работ, оказания услуг признается дата подписания документа, подтверждающего факт выполнения работ, оказания услуг.</w:t>
      </w:r>
    </w:p>
    <w:bookmarkEnd w:id="7675"/>
    <w:bookmarkStart w:name="z8229" w:id="7676"/>
    <w:p>
      <w:pPr>
        <w:spacing w:after="0"/>
        <w:ind w:left="0"/>
        <w:jc w:val="both"/>
      </w:pPr>
      <w:r>
        <w:rPr>
          <w:rFonts w:ascii="Times New Roman"/>
          <w:b w:val="false"/>
          <w:i w:val="false"/>
          <w:color w:val="000000"/>
          <w:sz w:val="28"/>
        </w:rPr>
        <w:t>
      Если работы, услуги реализуются на постоянной (непрерывной) основе, то датой совершения оборота по реализации является дата, которая наступит первой:</w:t>
      </w:r>
    </w:p>
    <w:bookmarkEnd w:id="7676"/>
    <w:bookmarkStart w:name="z8230" w:id="7677"/>
    <w:p>
      <w:pPr>
        <w:spacing w:after="0"/>
        <w:ind w:left="0"/>
        <w:jc w:val="both"/>
      </w:pPr>
      <w:r>
        <w:rPr>
          <w:rFonts w:ascii="Times New Roman"/>
          <w:b w:val="false"/>
          <w:i w:val="false"/>
          <w:color w:val="000000"/>
          <w:sz w:val="28"/>
        </w:rPr>
        <w:t>
      дата выписки счета-фактуры;</w:t>
      </w:r>
    </w:p>
    <w:bookmarkEnd w:id="7677"/>
    <w:bookmarkStart w:name="z8231" w:id="7678"/>
    <w:p>
      <w:pPr>
        <w:spacing w:after="0"/>
        <w:ind w:left="0"/>
        <w:jc w:val="both"/>
      </w:pPr>
      <w:r>
        <w:rPr>
          <w:rFonts w:ascii="Times New Roman"/>
          <w:b w:val="false"/>
          <w:i w:val="false"/>
          <w:color w:val="000000"/>
          <w:sz w:val="28"/>
        </w:rPr>
        <w:t>
      дата получения каждого платежа (независимо от формы расчета).</w:t>
      </w:r>
    </w:p>
    <w:bookmarkEnd w:id="7678"/>
    <w:bookmarkStart w:name="z8232" w:id="7679"/>
    <w:p>
      <w:pPr>
        <w:spacing w:after="0"/>
        <w:ind w:left="0"/>
        <w:jc w:val="both"/>
      </w:pPr>
      <w:r>
        <w:rPr>
          <w:rFonts w:ascii="Times New Roman"/>
          <w:b w:val="false"/>
          <w:i w:val="false"/>
          <w:color w:val="000000"/>
          <w:sz w:val="28"/>
        </w:rPr>
        <w:t>
      Реализация на постоянной (непрерывной) основе означает выполнение работ, оказание услуг на основе долгосрочного контракта, заключенного на срок двенадцать месяцев и более, при условии, что получатель работ, услуг может использовать их результаты в своей производственной деятельности в день выполнения работ, оказания услуг.</w:t>
      </w:r>
    </w:p>
    <w:bookmarkEnd w:id="7679"/>
    <w:bookmarkStart w:name="z8233" w:id="7680"/>
    <w:p>
      <w:pPr>
        <w:spacing w:after="0"/>
        <w:ind w:left="0"/>
        <w:jc w:val="both"/>
      </w:pPr>
      <w:r>
        <w:rPr>
          <w:rFonts w:ascii="Times New Roman"/>
          <w:b w:val="false"/>
          <w:i w:val="false"/>
          <w:color w:val="000000"/>
          <w:sz w:val="28"/>
        </w:rPr>
        <w:t>
      В случае приобретения налогоплательщиком Республики Казахстан работ, услуг от нерезидента, не являющегося плательщиком налога на добавленную стоимость в Республике Казахстан, не осуществляющего деятельность через структурное подразделение и являющегося налогоплательщиком (плательщиком) государства-члена Евразийского экономического союза, датой совершения оборота является дата подписания документов, подтверждающих факт выполнения работ, оказания услуг.</w:t>
      </w:r>
    </w:p>
    <w:bookmarkEnd w:id="7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442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443. Определение размера облагаемого оборота при экспорте товаров</w:t>
      </w:r>
    </w:p>
    <w:bookmarkStart w:name="z8234" w:id="7681"/>
    <w:p>
      <w:pPr>
        <w:spacing w:after="0"/>
        <w:ind w:left="0"/>
        <w:jc w:val="both"/>
      </w:pPr>
      <w:r>
        <w:rPr>
          <w:rFonts w:ascii="Times New Roman"/>
          <w:b w:val="false"/>
          <w:i w:val="false"/>
          <w:color w:val="000000"/>
          <w:sz w:val="28"/>
        </w:rPr>
        <w:t>
      1. Размер облагаемого оборота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настоящей статьей и законодательством Республики Казахстан о трансфертном ценообразовании.</w:t>
      </w:r>
    </w:p>
    <w:bookmarkEnd w:id="7681"/>
    <w:bookmarkStart w:name="z8235" w:id="7682"/>
    <w:p>
      <w:pPr>
        <w:spacing w:after="0"/>
        <w:ind w:left="0"/>
        <w:jc w:val="both"/>
      </w:pPr>
      <w:r>
        <w:rPr>
          <w:rFonts w:ascii="Times New Roman"/>
          <w:b w:val="false"/>
          <w:i w:val="false"/>
          <w:color w:val="000000"/>
          <w:sz w:val="28"/>
        </w:rPr>
        <w:t>
      2. Размер облагаемого оборота при экспорте товаров (предметов лизинга) по договору (контракту) лизинга, предусматривающему переход права собственности на них к лизингополучателю, определяется на дату, предусмотренную договором (контрактом) лизинга для уплаты каждого лизингового платежа в размере части первоначальной стоимости товаров (предметов лизинга), приходящейся на каждый лизинговый платеж.</w:t>
      </w:r>
    </w:p>
    <w:bookmarkEnd w:id="7682"/>
    <w:bookmarkStart w:name="z8236" w:id="7683"/>
    <w:p>
      <w:pPr>
        <w:spacing w:after="0"/>
        <w:ind w:left="0"/>
        <w:jc w:val="both"/>
      </w:pPr>
      <w:r>
        <w:rPr>
          <w:rFonts w:ascii="Times New Roman"/>
          <w:b w:val="false"/>
          <w:i w:val="false"/>
          <w:color w:val="000000"/>
          <w:sz w:val="28"/>
        </w:rPr>
        <w:t>
      При этом под первоначальной стоимостью товара (предмета лизинга) следует понимать стоимость предмета лизинга, указанную в договоре, без учета вознаграждения.</w:t>
      </w:r>
    </w:p>
    <w:bookmarkEnd w:id="7683"/>
    <w:bookmarkStart w:name="z8237" w:id="7684"/>
    <w:p>
      <w:pPr>
        <w:spacing w:after="0"/>
        <w:ind w:left="0"/>
        <w:jc w:val="both"/>
      </w:pPr>
      <w:r>
        <w:rPr>
          <w:rFonts w:ascii="Times New Roman"/>
          <w:b w:val="false"/>
          <w:i w:val="false"/>
          <w:color w:val="000000"/>
          <w:sz w:val="28"/>
        </w:rPr>
        <w:t>
      3. Размер облагаемого оборота при экспорте товаров по договорам (контрактам), предусматривающим предоставление займа в виде вещей, определяется как стоимость передаваемых (предоставляемых)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договорах (контрактах) и товаросопроводительных документах – стоимость товаров, отраженная в бухгалтерском учете.</w:t>
      </w:r>
    </w:p>
    <w:bookmarkEnd w:id="7684"/>
    <w:bookmarkStart w:name="z8238" w:id="7685"/>
    <w:p>
      <w:pPr>
        <w:spacing w:after="0"/>
        <w:ind w:left="0"/>
        <w:jc w:val="both"/>
      </w:pPr>
      <w:r>
        <w:rPr>
          <w:rFonts w:ascii="Times New Roman"/>
          <w:b w:val="false"/>
          <w:i w:val="false"/>
          <w:color w:val="000000"/>
          <w:sz w:val="28"/>
        </w:rPr>
        <w:t>
      При этом для целей настоящей главы под товаросопроводительными документами понимаются: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а также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законами Республики Казахстан и международными договорами, участником которых является Республика Казахстан;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участником которых является Республика Казахстан.</w:t>
      </w:r>
    </w:p>
    <w:bookmarkEnd w:id="7685"/>
    <w:bookmarkStart w:name="z8239" w:id="7686"/>
    <w:p>
      <w:pPr>
        <w:spacing w:after="0"/>
        <w:ind w:left="0"/>
        <w:jc w:val="both"/>
      </w:pPr>
      <w:r>
        <w:rPr>
          <w:rFonts w:ascii="Times New Roman"/>
          <w:b w:val="false"/>
          <w:i w:val="false"/>
          <w:color w:val="000000"/>
          <w:sz w:val="28"/>
        </w:rPr>
        <w:t>
      4. Если иное не установлено настоящей статьей, при изменении в сторону увеличения (уменьшения) цены реализованных товаров либо при уменьшении количества (объема) реализованных товаров в связи с их возвратом по причине ненадлежащих качества и (или) комплектации размер облагаемого оборота при экспорте товаров корректируется в том налоговом периоде, в котором участники договора (контракта) изменили цену (согласовали возврат) экспортированных товаров.</w:t>
      </w:r>
    </w:p>
    <w:bookmarkEnd w:id="7686"/>
    <w:p>
      <w:pPr>
        <w:spacing w:after="0"/>
        <w:ind w:left="0"/>
        <w:jc w:val="both"/>
      </w:pPr>
      <w:r>
        <w:rPr>
          <w:rFonts w:ascii="Times New Roman"/>
          <w:b/>
          <w:i w:val="false"/>
          <w:color w:val="000000"/>
          <w:sz w:val="28"/>
        </w:rPr>
        <w:t>Статья 444. Определение размера облагаемого импорта</w:t>
      </w:r>
    </w:p>
    <w:bookmarkStart w:name="z8240" w:id="7687"/>
    <w:p>
      <w:pPr>
        <w:spacing w:after="0"/>
        <w:ind w:left="0"/>
        <w:jc w:val="both"/>
      </w:pPr>
      <w:r>
        <w:rPr>
          <w:rFonts w:ascii="Times New Roman"/>
          <w:b w:val="false"/>
          <w:i w:val="false"/>
          <w:color w:val="000000"/>
          <w:sz w:val="28"/>
        </w:rPr>
        <w:t>
      1. Размер облагаемого импорта товаров, в том числе товаров, являющихся результатом выполнения работ по договору (контракту) об их изготовлении, определяется на основе стоимости приобретенных товаров.</w:t>
      </w:r>
    </w:p>
    <w:bookmarkEnd w:id="7687"/>
    <w:bookmarkStart w:name="z8241" w:id="7688"/>
    <w:p>
      <w:pPr>
        <w:spacing w:after="0"/>
        <w:ind w:left="0"/>
        <w:jc w:val="both"/>
      </w:pPr>
      <w:r>
        <w:rPr>
          <w:rFonts w:ascii="Times New Roman"/>
          <w:b w:val="false"/>
          <w:i w:val="false"/>
          <w:color w:val="000000"/>
          <w:sz w:val="28"/>
        </w:rPr>
        <w:t>
      2. Для целей настоящей статьи стоимость приобретенных товаров определяется на основании принципа определения цены в целях налогообложения.</w:t>
      </w:r>
    </w:p>
    <w:bookmarkEnd w:id="7688"/>
    <w:bookmarkStart w:name="z8242" w:id="7689"/>
    <w:p>
      <w:pPr>
        <w:spacing w:after="0"/>
        <w:ind w:left="0"/>
        <w:jc w:val="both"/>
      </w:pPr>
      <w:r>
        <w:rPr>
          <w:rFonts w:ascii="Times New Roman"/>
          <w:b w:val="false"/>
          <w:i w:val="false"/>
          <w:color w:val="000000"/>
          <w:sz w:val="28"/>
        </w:rPr>
        <w:t>
      Принцип определения цены в целях налогообложения означает определение стоимости приобретенных товаров на основе цены сделки, подлежащей уплате за товары, согласно условиям договора (контракта).</w:t>
      </w:r>
    </w:p>
    <w:bookmarkEnd w:id="7689"/>
    <w:bookmarkStart w:name="z8243" w:id="7690"/>
    <w:p>
      <w:pPr>
        <w:spacing w:after="0"/>
        <w:ind w:left="0"/>
        <w:jc w:val="both"/>
      </w:pPr>
      <w:r>
        <w:rPr>
          <w:rFonts w:ascii="Times New Roman"/>
          <w:b w:val="false"/>
          <w:i w:val="false"/>
          <w:color w:val="000000"/>
          <w:sz w:val="28"/>
        </w:rPr>
        <w:t>
      Если по условиям договора (контракта) цена сделки состоит из стоимости приобретенных товаров, а также других расходов и при этом стоимость приобретенных товаров и (или) стоимость других расходов указаны отдельно, то размером облагаемого импорта является исключительно стоимость приобретенных товаров.</w:t>
      </w:r>
    </w:p>
    <w:bookmarkEnd w:id="7690"/>
    <w:bookmarkStart w:name="z8244" w:id="7691"/>
    <w:p>
      <w:pPr>
        <w:spacing w:after="0"/>
        <w:ind w:left="0"/>
        <w:jc w:val="both"/>
      </w:pPr>
      <w:r>
        <w:rPr>
          <w:rFonts w:ascii="Times New Roman"/>
          <w:b w:val="false"/>
          <w:i w:val="false"/>
          <w:color w:val="000000"/>
          <w:sz w:val="28"/>
        </w:rPr>
        <w:t>
      Если по условиям договора (контракта) цена сделки состоит из стоимости приобретенных товаров, а также других расходов и при этом стоимость приобретенных товаров и (или) стоимость других расходов не указаны отдельно, то размером облагаемого импорта является цена сделки, указанная в договоре (контракте).</w:t>
      </w:r>
    </w:p>
    <w:bookmarkEnd w:id="7691"/>
    <w:bookmarkStart w:name="z16498" w:id="7692"/>
    <w:p>
      <w:pPr>
        <w:spacing w:after="0"/>
        <w:ind w:left="0"/>
        <w:jc w:val="both"/>
      </w:pPr>
      <w:r>
        <w:rPr>
          <w:rFonts w:ascii="Times New Roman"/>
          <w:b w:val="false"/>
          <w:i w:val="false"/>
          <w:color w:val="000000"/>
          <w:sz w:val="28"/>
        </w:rPr>
        <w:t>
      В отношении отдельных видов импортируемых товаров для определения стоимости приобретенных товаров применяется минимальный уровень цен в соответствии с порядком, определенным уполномоченным органом в области регулирования торговой деятельности.</w:t>
      </w:r>
    </w:p>
    <w:bookmarkEnd w:id="7692"/>
    <w:bookmarkStart w:name="z16499" w:id="7693"/>
    <w:p>
      <w:pPr>
        <w:spacing w:after="0"/>
        <w:ind w:left="0"/>
        <w:jc w:val="both"/>
      </w:pPr>
      <w:r>
        <w:rPr>
          <w:rFonts w:ascii="Times New Roman"/>
          <w:b w:val="false"/>
          <w:i w:val="false"/>
          <w:color w:val="000000"/>
          <w:sz w:val="28"/>
        </w:rPr>
        <w:t>
      Перечень отдельных видов товаров, в отношении которых применяется минимальный уровень цен, утверждается Правительством Республики Казахстан.</w:t>
      </w:r>
    </w:p>
    <w:bookmarkEnd w:id="7693"/>
    <w:bookmarkStart w:name="z8245" w:id="7694"/>
    <w:p>
      <w:pPr>
        <w:spacing w:after="0"/>
        <w:ind w:left="0"/>
        <w:jc w:val="both"/>
      </w:pPr>
      <w:r>
        <w:rPr>
          <w:rFonts w:ascii="Times New Roman"/>
          <w:b w:val="false"/>
          <w:i w:val="false"/>
          <w:color w:val="000000"/>
          <w:sz w:val="28"/>
        </w:rPr>
        <w:t>
      3. В размер облагаемого импорта товаров включаются суммы акциза по подакцизным товарам.</w:t>
      </w:r>
    </w:p>
    <w:bookmarkEnd w:id="7694"/>
    <w:bookmarkStart w:name="z8246" w:id="7695"/>
    <w:p>
      <w:pPr>
        <w:spacing w:after="0"/>
        <w:ind w:left="0"/>
        <w:jc w:val="both"/>
      </w:pPr>
      <w:r>
        <w:rPr>
          <w:rFonts w:ascii="Times New Roman"/>
          <w:b w:val="false"/>
          <w:i w:val="false"/>
          <w:color w:val="000000"/>
          <w:sz w:val="28"/>
        </w:rPr>
        <w:t>
      В размер облагаемого импорта товаров (предметов лизинга) по договорам лизинга исчисленные суммы акциза по подакцизным товарам включаются на дату принятия на учет импортированных подакцизных товаров (предметов лизинга).</w:t>
      </w:r>
    </w:p>
    <w:bookmarkEnd w:id="7695"/>
    <w:bookmarkStart w:name="z8247" w:id="7696"/>
    <w:p>
      <w:pPr>
        <w:spacing w:after="0"/>
        <w:ind w:left="0"/>
        <w:jc w:val="both"/>
      </w:pPr>
      <w:r>
        <w:rPr>
          <w:rFonts w:ascii="Times New Roman"/>
          <w:b w:val="false"/>
          <w:i w:val="false"/>
          <w:color w:val="000000"/>
          <w:sz w:val="28"/>
        </w:rPr>
        <w:t>
      4. Размер облагаемого импорта товаров, полученных по товарообменным (бартерным) договорам (контрактам), а также договорам (контрактам), предусматривающим предоставление займа в виде вещей, определяется на основе стоимости товаров с учетом принципа определения цены в целях налогообложения, предусмотренного в пункте 2 настоящей статьи.</w:t>
      </w:r>
    </w:p>
    <w:bookmarkEnd w:id="7696"/>
    <w:bookmarkStart w:name="z8248" w:id="7697"/>
    <w:p>
      <w:pPr>
        <w:spacing w:after="0"/>
        <w:ind w:left="0"/>
        <w:jc w:val="both"/>
      </w:pPr>
      <w:r>
        <w:rPr>
          <w:rFonts w:ascii="Times New Roman"/>
          <w:b w:val="false"/>
          <w:i w:val="false"/>
          <w:color w:val="000000"/>
          <w:sz w:val="28"/>
        </w:rPr>
        <w:t>
      При этом стоимость товаров определяется на основе цены товаров, предусмотренной договором (контрактом), при отсутствии цены товаров в договоре (контракте) – цены товаров, указанной в товаросопроводительных документах, при отсутствии цены товаров в договорах (контрактах) и товаросопроводительных документах – цены товаров, отраженной в бухгалтерском учете.</w:t>
      </w:r>
    </w:p>
    <w:bookmarkEnd w:id="7697"/>
    <w:bookmarkStart w:name="z8249" w:id="7698"/>
    <w:p>
      <w:pPr>
        <w:spacing w:after="0"/>
        <w:ind w:left="0"/>
        <w:jc w:val="both"/>
      </w:pPr>
      <w:r>
        <w:rPr>
          <w:rFonts w:ascii="Times New Roman"/>
          <w:b w:val="false"/>
          <w:i w:val="false"/>
          <w:color w:val="000000"/>
          <w:sz w:val="28"/>
        </w:rPr>
        <w:t>
      5. Размер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 включая акцизы, подлежащие уплате по подакцизным продуктам переработки.</w:t>
      </w:r>
    </w:p>
    <w:bookmarkEnd w:id="7698"/>
    <w:bookmarkStart w:name="z8250" w:id="7699"/>
    <w:p>
      <w:pPr>
        <w:spacing w:after="0"/>
        <w:ind w:left="0"/>
        <w:jc w:val="both"/>
      </w:pPr>
      <w:r>
        <w:rPr>
          <w:rFonts w:ascii="Times New Roman"/>
          <w:b w:val="false"/>
          <w:i w:val="false"/>
          <w:color w:val="000000"/>
          <w:sz w:val="28"/>
        </w:rPr>
        <w:t xml:space="preserve">
      6. Размер облагаемого импорта товаров (предметов лизинга) по договору лизинга, предусматривающему переход права собственности на них к лизингополучателю, определяется в размере части стоимости товара (предмета лизинга), предусмотренной на дату, установленную </w:t>
      </w:r>
      <w:r>
        <w:rPr>
          <w:rFonts w:ascii="Times New Roman"/>
          <w:b w:val="false"/>
          <w:i w:val="false"/>
          <w:color w:val="000000"/>
          <w:sz w:val="28"/>
        </w:rPr>
        <w:t>пунктом 3</w:t>
      </w:r>
      <w:r>
        <w:rPr>
          <w:rFonts w:ascii="Times New Roman"/>
          <w:b w:val="false"/>
          <w:i w:val="false"/>
          <w:color w:val="000000"/>
          <w:sz w:val="28"/>
        </w:rPr>
        <w:t xml:space="preserve"> статьи 442 настоящего Кодекса, без учета вознаграждения на основании принципа определения цены в целях налогообложения, предусмотренного в пункте 2 настоящей статьи.</w:t>
      </w:r>
    </w:p>
    <w:bookmarkEnd w:id="7699"/>
    <w:bookmarkStart w:name="z8251" w:id="7700"/>
    <w:p>
      <w:pPr>
        <w:spacing w:after="0"/>
        <w:ind w:left="0"/>
        <w:jc w:val="both"/>
      </w:pPr>
      <w:r>
        <w:rPr>
          <w:rFonts w:ascii="Times New Roman"/>
          <w:b w:val="false"/>
          <w:i w:val="false"/>
          <w:color w:val="000000"/>
          <w:sz w:val="28"/>
        </w:rPr>
        <w:t>
      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(предмета лизинга) на территорию Республики Казахстан, размер облагаемого импорта на первую дату совершения облагаемого импорта товаров (предметов лизинга) определяется как сумма всех лизинговых платежей по договору (контракту) лизинга без учета вознаграждения, дата наступления срока оплаты которых в соответствии с договором (контрактом) лизинга установлена до даты передачи товаров (предметов лизинга) лизингополучателю.</w:t>
      </w:r>
    </w:p>
    <w:bookmarkEnd w:id="7700"/>
    <w:bookmarkStart w:name="z8252" w:id="7701"/>
    <w:p>
      <w:pPr>
        <w:spacing w:after="0"/>
        <w:ind w:left="0"/>
        <w:jc w:val="both"/>
      </w:pPr>
      <w:r>
        <w:rPr>
          <w:rFonts w:ascii="Times New Roman"/>
          <w:b w:val="false"/>
          <w:i w:val="false"/>
          <w:color w:val="000000"/>
          <w:sz w:val="28"/>
        </w:rPr>
        <w:t xml:space="preserve">
      В случае досрочного погашения лизингополучателем лизинговых платежей, предусмотренных договором (контрактом) лизинга, соответствующим условиям </w:t>
      </w:r>
      <w:r>
        <w:rPr>
          <w:rFonts w:ascii="Times New Roman"/>
          <w:b w:val="false"/>
          <w:i w:val="false"/>
          <w:color w:val="000000"/>
          <w:sz w:val="28"/>
        </w:rPr>
        <w:t>пункта 2</w:t>
      </w:r>
      <w:r>
        <w:rPr>
          <w:rFonts w:ascii="Times New Roman"/>
          <w:b w:val="false"/>
          <w:i w:val="false"/>
          <w:color w:val="000000"/>
          <w:sz w:val="28"/>
        </w:rPr>
        <w:t xml:space="preserve"> статьи 437 настоящего Кодекса, размер облагаемого импорта на последнюю дату его совершения определяется как разница между суммой всех лизинговых платежей по договору (контракту) лизинга без учета вознаграждения и погашенными платежами без учета вознаграждения.</w:t>
      </w:r>
    </w:p>
    <w:bookmarkEnd w:id="7701"/>
    <w:bookmarkStart w:name="z8253" w:id="7702"/>
    <w:p>
      <w:pPr>
        <w:spacing w:after="0"/>
        <w:ind w:left="0"/>
        <w:jc w:val="both"/>
      </w:pPr>
      <w:r>
        <w:rPr>
          <w:rFonts w:ascii="Times New Roman"/>
          <w:b w:val="false"/>
          <w:i w:val="false"/>
          <w:color w:val="000000"/>
          <w:sz w:val="28"/>
        </w:rPr>
        <w:t xml:space="preserve">
      В случае несоблюдения требований,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437 настоящего Кодекса, а также в случае расторжения договора (контракта) лизинга после истечения трех лет с момента передачи имущества (предмета лизинга) размер облагаемого импорта определяется на основе стоимости товаров (предметов лизинга), ввезенных на территорию Республики Казахстан с территории государств-членов Евразийского экономического союза, с учетом принципа определения цены в целях налогообложения, уменьшенный на сумму лизинговых платежей (без учета вознаграждения) по договору (контракту) лизинга, по которым ранее были уплачены косвенные налоги. При этом в размер облагаемого импорта включается вознаграждение, предусмотренное договором (контрактом) лизинга до момента наступления указанных случаев.</w:t>
      </w:r>
    </w:p>
    <w:bookmarkEnd w:id="7702"/>
    <w:bookmarkStart w:name="z8254" w:id="7703"/>
    <w:p>
      <w:pPr>
        <w:spacing w:after="0"/>
        <w:ind w:left="0"/>
        <w:jc w:val="both"/>
      </w:pPr>
      <w:r>
        <w:rPr>
          <w:rFonts w:ascii="Times New Roman"/>
          <w:b w:val="false"/>
          <w:i w:val="false"/>
          <w:color w:val="000000"/>
          <w:sz w:val="28"/>
        </w:rPr>
        <w:t>
      7. Налоговые органы при осуществлении контроля за исполнением налоговых обязательств по налогу на добавленную стоимость при импорте товаров на территорию Республики Казахстан с территории государств-членов Евразийского экономического союза вправе корректировать размер облагаемого импорта в порядке, определенном уполномоченным органом, и (или) с учетом требований законодательства Республики Казахстан о трансфертном ценообразовании.</w:t>
      </w:r>
    </w:p>
    <w:bookmarkEnd w:id="7703"/>
    <w:bookmarkStart w:name="z8255" w:id="7704"/>
    <w:p>
      <w:pPr>
        <w:spacing w:after="0"/>
        <w:ind w:left="0"/>
        <w:jc w:val="both"/>
      </w:pPr>
      <w:r>
        <w:rPr>
          <w:rFonts w:ascii="Times New Roman"/>
          <w:b w:val="false"/>
          <w:i w:val="false"/>
          <w:color w:val="000000"/>
          <w:sz w:val="28"/>
        </w:rPr>
        <w:t>
      При этом налогоплательщик самостоятельно корректирует размер облагаемого импорта с учетом указанного выше порядка, определенного уполномоченным органом, и (или) требований законодательства Республики Казахстан о трансфертном ценообразовании.</w:t>
      </w:r>
    </w:p>
    <w:bookmarkEnd w:id="7704"/>
    <w:bookmarkStart w:name="z8256" w:id="7705"/>
    <w:p>
      <w:pPr>
        <w:spacing w:after="0"/>
        <w:ind w:left="0"/>
        <w:jc w:val="both"/>
      </w:pPr>
      <w:r>
        <w:rPr>
          <w:rFonts w:ascii="Times New Roman"/>
          <w:b w:val="false"/>
          <w:i w:val="false"/>
          <w:color w:val="000000"/>
          <w:sz w:val="28"/>
        </w:rPr>
        <w:t xml:space="preserve">
      8. В случае изменения в сторону увеличения участниками договора (контракта) цены импортированных товаров после истечения месяца, в котором такие товары приняты на учет, соответствующим образом корректируется размер облагаемого импорта. </w:t>
      </w:r>
    </w:p>
    <w:bookmarkEnd w:id="7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444 с изменениями, внесенными законами РК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445. Определение размера облагаемого оборота по реализации работ, услуг</w:t>
      </w:r>
    </w:p>
    <w:bookmarkStart w:name="z8257" w:id="7706"/>
    <w:p>
      <w:pPr>
        <w:spacing w:after="0"/>
        <w:ind w:left="0"/>
        <w:jc w:val="both"/>
      </w:pPr>
      <w:r>
        <w:rPr>
          <w:rFonts w:ascii="Times New Roman"/>
          <w:b w:val="false"/>
          <w:i w:val="false"/>
          <w:color w:val="000000"/>
          <w:sz w:val="28"/>
        </w:rPr>
        <w:t xml:space="preserve">
      Если иное не установлено настоящей главой, размер облагаемого оборота по реализации работ, услуг определяется в соответствии со </w:t>
      </w:r>
      <w:r>
        <w:rPr>
          <w:rFonts w:ascii="Times New Roman"/>
          <w:b w:val="false"/>
          <w:i w:val="false"/>
          <w:color w:val="000000"/>
          <w:sz w:val="28"/>
        </w:rPr>
        <w:t>статьями 380</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и </w:t>
      </w:r>
      <w:r>
        <w:rPr>
          <w:rFonts w:ascii="Times New Roman"/>
          <w:b w:val="false"/>
          <w:i w:val="false"/>
          <w:color w:val="000000"/>
          <w:sz w:val="28"/>
        </w:rPr>
        <w:t>382</w:t>
      </w:r>
      <w:r>
        <w:rPr>
          <w:rFonts w:ascii="Times New Roman"/>
          <w:b w:val="false"/>
          <w:i w:val="false"/>
          <w:color w:val="000000"/>
          <w:sz w:val="28"/>
        </w:rPr>
        <w:t xml:space="preserve"> настоящего Кодекса.</w:t>
      </w:r>
    </w:p>
    <w:bookmarkEnd w:id="7706"/>
    <w:p>
      <w:pPr>
        <w:spacing w:after="0"/>
        <w:ind w:left="0"/>
        <w:jc w:val="both"/>
      </w:pPr>
      <w:r>
        <w:rPr>
          <w:rFonts w:ascii="Times New Roman"/>
          <w:b/>
          <w:i w:val="false"/>
          <w:color w:val="000000"/>
          <w:sz w:val="28"/>
        </w:rPr>
        <w:t>Статья 446. Экспорт товаров в Евразийском экономическом союзе</w:t>
      </w:r>
    </w:p>
    <w:bookmarkStart w:name="z8258" w:id="7707"/>
    <w:p>
      <w:pPr>
        <w:spacing w:after="0"/>
        <w:ind w:left="0"/>
        <w:jc w:val="both"/>
      </w:pPr>
      <w:r>
        <w:rPr>
          <w:rFonts w:ascii="Times New Roman"/>
          <w:b w:val="false"/>
          <w:i w:val="false"/>
          <w:color w:val="000000"/>
          <w:sz w:val="28"/>
        </w:rPr>
        <w:t>
      1. При экспорте товаров с территории Республики Казахстан на территорию другого государства-члена Евразийского экономического союза применяется нулевая ставка налога на добавленную стоимость.</w:t>
      </w:r>
    </w:p>
    <w:bookmarkEnd w:id="7707"/>
    <w:bookmarkStart w:name="z8259" w:id="7708"/>
    <w:p>
      <w:pPr>
        <w:spacing w:after="0"/>
        <w:ind w:left="0"/>
        <w:jc w:val="both"/>
      </w:pPr>
      <w:r>
        <w:rPr>
          <w:rFonts w:ascii="Times New Roman"/>
          <w:b w:val="false"/>
          <w:i w:val="false"/>
          <w:color w:val="000000"/>
          <w:sz w:val="28"/>
        </w:rPr>
        <w:t xml:space="preserve">
      Если иное не установлено настоящей главой, при экспорте товаров с территории Республики Казахстан на территорию другого государства-члена Евразийского экономического союза плательщик налога на добавленную стоимость имеет право на отнесение налога на добавленную стоимость в зачет в соответствии с </w:t>
      </w:r>
      <w:r>
        <w:rPr>
          <w:rFonts w:ascii="Times New Roman"/>
          <w:b w:val="false"/>
          <w:i w:val="false"/>
          <w:color w:val="000000"/>
          <w:sz w:val="28"/>
        </w:rPr>
        <w:t>главой 46</w:t>
      </w:r>
      <w:r>
        <w:rPr>
          <w:rFonts w:ascii="Times New Roman"/>
          <w:b w:val="false"/>
          <w:i w:val="false"/>
          <w:color w:val="000000"/>
          <w:sz w:val="28"/>
        </w:rPr>
        <w:t xml:space="preserve"> настоящего Кодекса.</w:t>
      </w:r>
    </w:p>
    <w:bookmarkEnd w:id="7708"/>
    <w:bookmarkStart w:name="z8260" w:id="7709"/>
    <w:p>
      <w:pPr>
        <w:spacing w:after="0"/>
        <w:ind w:left="0"/>
        <w:jc w:val="both"/>
      </w:pPr>
      <w:r>
        <w:rPr>
          <w:rFonts w:ascii="Times New Roman"/>
          <w:b w:val="false"/>
          <w:i w:val="false"/>
          <w:color w:val="000000"/>
          <w:sz w:val="28"/>
        </w:rPr>
        <w:t>
      2. Положения настоящей статьи применяются также в отношении товаров, являющихся результатом выполнения работ по договорам об их изготовлении, вывозимых с территории Республики Казахстан, на территории которой выполнялись работы по их изготовлению, на территорию другого государства-члена Евразийского экономического союза. К указанным товарам не относятся товары, являющиеся результатом выполнения работ по переработке давальческого сырья.</w:t>
      </w:r>
    </w:p>
    <w:bookmarkEnd w:id="7709"/>
    <w:bookmarkStart w:name="z8261" w:id="7710"/>
    <w:p>
      <w:pPr>
        <w:spacing w:after="0"/>
        <w:ind w:left="0"/>
        <w:jc w:val="both"/>
      </w:pPr>
      <w:r>
        <w:rPr>
          <w:rFonts w:ascii="Times New Roman"/>
          <w:b w:val="false"/>
          <w:i w:val="false"/>
          <w:color w:val="000000"/>
          <w:sz w:val="28"/>
        </w:rPr>
        <w:t>
      3. При вывозе товаров (предметов лизинга) с территории Республики Казахстан на территорию другого государства-члена Евразийского экономического союза по договору (контракту) лизинга, предусматривающему переход права собственности на них к лизингополучателю, по договору (контракту), предусматривающему предоставление займа в виде вещей, по договору (контракту) об изготовлении товаров применяется нулевая ставка налога на добавленную стоимость.</w:t>
      </w:r>
    </w:p>
    <w:bookmarkEnd w:id="7710"/>
    <w:p>
      <w:pPr>
        <w:spacing w:after="0"/>
        <w:ind w:left="0"/>
        <w:jc w:val="both"/>
      </w:pPr>
      <w:r>
        <w:rPr>
          <w:rFonts w:ascii="Times New Roman"/>
          <w:b/>
          <w:i w:val="false"/>
          <w:color w:val="000000"/>
          <w:sz w:val="28"/>
        </w:rPr>
        <w:t>Статья 447. Подтверждение экспорта товаров</w:t>
      </w:r>
    </w:p>
    <w:bookmarkStart w:name="z8262" w:id="7711"/>
    <w:p>
      <w:pPr>
        <w:spacing w:after="0"/>
        <w:ind w:left="0"/>
        <w:jc w:val="both"/>
      </w:pPr>
      <w:r>
        <w:rPr>
          <w:rFonts w:ascii="Times New Roman"/>
          <w:b w:val="false"/>
          <w:i w:val="false"/>
          <w:color w:val="000000"/>
          <w:sz w:val="28"/>
        </w:rPr>
        <w:t>
      1. Документами, подтверждающими экспорт товаров, являются:</w:t>
      </w:r>
    </w:p>
    <w:bookmarkEnd w:id="7711"/>
    <w:bookmarkStart w:name="z8263" w:id="7712"/>
    <w:p>
      <w:pPr>
        <w:spacing w:after="0"/>
        <w:ind w:left="0"/>
        <w:jc w:val="both"/>
      </w:pPr>
      <w:r>
        <w:rPr>
          <w:rFonts w:ascii="Times New Roman"/>
          <w:b w:val="false"/>
          <w:i w:val="false"/>
          <w:color w:val="000000"/>
          <w:sz w:val="28"/>
        </w:rPr>
        <w:t>
      1) договоры (контракты) с учетом изменений, дополнений и приложений к ним (далее – договоры (контракты), на основании которых осуществляется экспорт товаров, а в случае лизинга товаров или предоставления займа в виде вещей – договоры (контракты) лизинга, договоры (контракты), предусматривающие предоставление займа в виде вещей, договоры (контракты) на изготовление товаров;</w:t>
      </w:r>
    </w:p>
    <w:bookmarkEnd w:id="7712"/>
    <w:bookmarkStart w:name="z8264" w:id="7713"/>
    <w:p>
      <w:pPr>
        <w:spacing w:after="0"/>
        <w:ind w:left="0"/>
        <w:jc w:val="both"/>
      </w:pPr>
      <w:r>
        <w:rPr>
          <w:rFonts w:ascii="Times New Roman"/>
          <w:b w:val="false"/>
          <w:i w:val="false"/>
          <w:color w:val="000000"/>
          <w:sz w:val="28"/>
        </w:rPr>
        <w:t>
      2) заявление о ввозе товаров и уплате косвенных налогов с отметкой налогового органа государства-члена Евразийского экономического союза, на территорию которого импортированы товары, об уплате косвенных налогов и (или) освобождении и (или) ином способе уплаты (на бумажном носителе в оригинале или копии либо в электронной форме);</w:t>
      </w:r>
    </w:p>
    <w:bookmarkEnd w:id="7713"/>
    <w:bookmarkStart w:name="z8265" w:id="7714"/>
    <w:p>
      <w:pPr>
        <w:spacing w:after="0"/>
        <w:ind w:left="0"/>
        <w:jc w:val="both"/>
      </w:pPr>
      <w:r>
        <w:rPr>
          <w:rFonts w:ascii="Times New Roman"/>
          <w:b w:val="false"/>
          <w:i w:val="false"/>
          <w:color w:val="000000"/>
          <w:sz w:val="28"/>
        </w:rPr>
        <w:t>
      3) копии товаросопроводительных документов, подтверждающих перемещение товаров с территории одного государства-члена Евразийского экономического союза на территорию другого государства-члена Евразийского экономического союза.</w:t>
      </w:r>
    </w:p>
    <w:bookmarkEnd w:id="7714"/>
    <w:bookmarkStart w:name="z8266" w:id="7715"/>
    <w:p>
      <w:pPr>
        <w:spacing w:after="0"/>
        <w:ind w:left="0"/>
        <w:jc w:val="both"/>
      </w:pPr>
      <w:r>
        <w:rPr>
          <w:rFonts w:ascii="Times New Roman"/>
          <w:b w:val="false"/>
          <w:i w:val="false"/>
          <w:color w:val="000000"/>
          <w:sz w:val="28"/>
        </w:rPr>
        <w:t>
      В случае экспорта товаров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7715"/>
    <w:bookmarkStart w:name="z8267" w:id="7716"/>
    <w:p>
      <w:pPr>
        <w:spacing w:after="0"/>
        <w:ind w:left="0"/>
        <w:jc w:val="both"/>
      </w:pPr>
      <w:r>
        <w:rPr>
          <w:rFonts w:ascii="Times New Roman"/>
          <w:b w:val="false"/>
          <w:i w:val="false"/>
          <w:color w:val="000000"/>
          <w:sz w:val="28"/>
        </w:rPr>
        <w:t>
      4)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 а также его стоимости – в случае экспорта объекта интеллектуальной собственности.</w:t>
      </w:r>
    </w:p>
    <w:bookmarkEnd w:id="7716"/>
    <w:bookmarkStart w:name="z8268" w:id="7717"/>
    <w:p>
      <w:pPr>
        <w:spacing w:after="0"/>
        <w:ind w:left="0"/>
        <w:jc w:val="both"/>
      </w:pPr>
      <w:r>
        <w:rPr>
          <w:rFonts w:ascii="Times New Roman"/>
          <w:b w:val="false"/>
          <w:i w:val="false"/>
          <w:color w:val="000000"/>
          <w:sz w:val="28"/>
        </w:rPr>
        <w:t xml:space="preserve">
      2. В случае реализации на территории государств-членов Евразийского экономического союза продуктов переработки давальческого сырья, ранее вывезенного с территории Республики Казахстан на территорию государств-членов Евразийского экономического союза для переработки,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393 настоящего Кодекса, подтверждение экспорта продуктов переработки осуществляется на основании следующих документов:</w:t>
      </w:r>
    </w:p>
    <w:bookmarkEnd w:id="7717"/>
    <w:bookmarkStart w:name="z8269" w:id="7718"/>
    <w:p>
      <w:pPr>
        <w:spacing w:after="0"/>
        <w:ind w:left="0"/>
        <w:jc w:val="both"/>
      </w:pPr>
      <w:r>
        <w:rPr>
          <w:rFonts w:ascii="Times New Roman"/>
          <w:b w:val="false"/>
          <w:i w:val="false"/>
          <w:color w:val="000000"/>
          <w:sz w:val="28"/>
        </w:rPr>
        <w:t>
      1) договоров (контрактов) на переработку давальческого сырья;</w:t>
      </w:r>
    </w:p>
    <w:bookmarkEnd w:id="7718"/>
    <w:bookmarkStart w:name="z8270" w:id="7719"/>
    <w:p>
      <w:pPr>
        <w:spacing w:after="0"/>
        <w:ind w:left="0"/>
        <w:jc w:val="both"/>
      </w:pPr>
      <w:r>
        <w:rPr>
          <w:rFonts w:ascii="Times New Roman"/>
          <w:b w:val="false"/>
          <w:i w:val="false"/>
          <w:color w:val="000000"/>
          <w:sz w:val="28"/>
        </w:rPr>
        <w:t>
      2) договоров (контрактов), на основании которых осуществляется экспорт продуктов переработки;</w:t>
      </w:r>
    </w:p>
    <w:bookmarkEnd w:id="7719"/>
    <w:bookmarkStart w:name="z8271" w:id="7720"/>
    <w:p>
      <w:pPr>
        <w:spacing w:after="0"/>
        <w:ind w:left="0"/>
        <w:jc w:val="both"/>
      </w:pPr>
      <w:r>
        <w:rPr>
          <w:rFonts w:ascii="Times New Roman"/>
          <w:b w:val="false"/>
          <w:i w:val="false"/>
          <w:color w:val="000000"/>
          <w:sz w:val="28"/>
        </w:rPr>
        <w:t>
      3) документов, подтверждающих факт выполнения работ по переработке давальческого сырья;</w:t>
      </w:r>
    </w:p>
    <w:bookmarkEnd w:id="7720"/>
    <w:bookmarkStart w:name="z8272" w:id="7721"/>
    <w:p>
      <w:pPr>
        <w:spacing w:after="0"/>
        <w:ind w:left="0"/>
        <w:jc w:val="both"/>
      </w:pPr>
      <w:r>
        <w:rPr>
          <w:rFonts w:ascii="Times New Roman"/>
          <w:b w:val="false"/>
          <w:i w:val="false"/>
          <w:color w:val="000000"/>
          <w:sz w:val="28"/>
        </w:rPr>
        <w:t>
      4) копий товаросопроводительных документов, подтверждающих вывоз давальческого сырья с территории Республики Казахстан на территорию другого государства-члена Евразийского экономического союза.</w:t>
      </w:r>
    </w:p>
    <w:bookmarkEnd w:id="7721"/>
    <w:bookmarkStart w:name="z8273" w:id="7722"/>
    <w:p>
      <w:pPr>
        <w:spacing w:after="0"/>
        <w:ind w:left="0"/>
        <w:jc w:val="both"/>
      </w:pPr>
      <w:r>
        <w:rPr>
          <w:rFonts w:ascii="Times New Roman"/>
          <w:b w:val="false"/>
          <w:i w:val="false"/>
          <w:color w:val="000000"/>
          <w:sz w:val="28"/>
        </w:rPr>
        <w:t>
      В случае вывоза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7722"/>
    <w:bookmarkStart w:name="z8274" w:id="7723"/>
    <w:p>
      <w:pPr>
        <w:spacing w:after="0"/>
        <w:ind w:left="0"/>
        <w:jc w:val="both"/>
      </w:pPr>
      <w:r>
        <w:rPr>
          <w:rFonts w:ascii="Times New Roman"/>
          <w:b w:val="false"/>
          <w:i w:val="false"/>
          <w:color w:val="000000"/>
          <w:sz w:val="28"/>
        </w:rPr>
        <w:t>
      5) заявления о ввозе товаров и уплате косвенных налогов (с отметкой налогового органа государства-члена Евразийского экономического союза, на территорию которого импортированы продукты переработки, об уплате косвенных налогов и (или) освобождении и (или) ином способе уплаты (на бумажном носителе в оригинале или копии либо в электронной форме);</w:t>
      </w:r>
    </w:p>
    <w:bookmarkEnd w:id="7723"/>
    <w:bookmarkStart w:name="z8275" w:id="7724"/>
    <w:p>
      <w:pPr>
        <w:spacing w:after="0"/>
        <w:ind w:left="0"/>
        <w:jc w:val="both"/>
      </w:pPr>
      <w:r>
        <w:rPr>
          <w:rFonts w:ascii="Times New Roman"/>
          <w:b w:val="false"/>
          <w:i w:val="false"/>
          <w:color w:val="000000"/>
          <w:sz w:val="28"/>
        </w:rPr>
        <w:t>
      6) копий товаросопроводительных документов, подтверждающих вывоз продуктов переработки с территории государства-члена Евразийского экономического союза.</w:t>
      </w:r>
    </w:p>
    <w:bookmarkEnd w:id="7724"/>
    <w:bookmarkStart w:name="z8276" w:id="7725"/>
    <w:p>
      <w:pPr>
        <w:spacing w:after="0"/>
        <w:ind w:left="0"/>
        <w:jc w:val="both"/>
      </w:pPr>
      <w:r>
        <w:rPr>
          <w:rFonts w:ascii="Times New Roman"/>
          <w:b w:val="false"/>
          <w:i w:val="false"/>
          <w:color w:val="000000"/>
          <w:sz w:val="28"/>
        </w:rPr>
        <w:t>
      В случае, если продукты переработки реализованы налогоплательщику государства-члена Евразийского экономического союза, на территории которого были выполнены работы по переработке давальческого сырья, – на основании документов, подтверждающих отгрузку таких продуктов переработки.</w:t>
      </w:r>
    </w:p>
    <w:bookmarkEnd w:id="7725"/>
    <w:bookmarkStart w:name="z8277" w:id="7726"/>
    <w:p>
      <w:pPr>
        <w:spacing w:after="0"/>
        <w:ind w:left="0"/>
        <w:jc w:val="both"/>
      </w:pPr>
      <w:r>
        <w:rPr>
          <w:rFonts w:ascii="Times New Roman"/>
          <w:b w:val="false"/>
          <w:i w:val="false"/>
          <w:color w:val="000000"/>
          <w:sz w:val="28"/>
        </w:rPr>
        <w:t>
      В случае вывоза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7726"/>
    <w:bookmarkStart w:name="z8278" w:id="7727"/>
    <w:p>
      <w:pPr>
        <w:spacing w:after="0"/>
        <w:ind w:left="0"/>
        <w:jc w:val="both"/>
      </w:pPr>
      <w:r>
        <w:rPr>
          <w:rFonts w:ascii="Times New Roman"/>
          <w:b w:val="false"/>
          <w:i w:val="false"/>
          <w:color w:val="000000"/>
          <w:sz w:val="28"/>
        </w:rPr>
        <w:t>
      7) документов, подтверждающих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7727"/>
    <w:bookmarkStart w:name="z8279" w:id="7728"/>
    <w:p>
      <w:pPr>
        <w:spacing w:after="0"/>
        <w:ind w:left="0"/>
        <w:jc w:val="both"/>
      </w:pPr>
      <w:r>
        <w:rPr>
          <w:rFonts w:ascii="Times New Roman"/>
          <w:b w:val="false"/>
          <w:i w:val="false"/>
          <w:color w:val="000000"/>
          <w:sz w:val="28"/>
        </w:rPr>
        <w:t>
      В случае экспорта продуктов переработки по внешнеторговым товарообменным (бартерным) операциям при определении суммы налога на добавленную стоимость, подлежащей возврату, учитывается наличие договора (контракта), а также документов, подтверждающих импорт товаров (выполнение работ, оказание услуг), полученных по указанной операции.</w:t>
      </w:r>
    </w:p>
    <w:bookmarkEnd w:id="7728"/>
    <w:bookmarkStart w:name="z8280" w:id="7729"/>
    <w:p>
      <w:pPr>
        <w:spacing w:after="0"/>
        <w:ind w:left="0"/>
        <w:jc w:val="both"/>
      </w:pPr>
      <w:r>
        <w:rPr>
          <w:rFonts w:ascii="Times New Roman"/>
          <w:b w:val="false"/>
          <w:i w:val="false"/>
          <w:color w:val="000000"/>
          <w:sz w:val="28"/>
        </w:rPr>
        <w:t>
      3. В случае дальнейшего экспорта на территорию государства, не являющегося членом Евразийского экономического союза, продуктов переработки давальческого сырья, ранее вывезенного с территории Республики Казахстан для переработки на территории другого государства-члена Евразийского экономического союза, подтверждение экспорта продуктов переработки осуществляется на основании следующих документов:</w:t>
      </w:r>
    </w:p>
    <w:bookmarkEnd w:id="7729"/>
    <w:bookmarkStart w:name="z8281" w:id="7730"/>
    <w:p>
      <w:pPr>
        <w:spacing w:after="0"/>
        <w:ind w:left="0"/>
        <w:jc w:val="both"/>
      </w:pPr>
      <w:r>
        <w:rPr>
          <w:rFonts w:ascii="Times New Roman"/>
          <w:b w:val="false"/>
          <w:i w:val="false"/>
          <w:color w:val="000000"/>
          <w:sz w:val="28"/>
        </w:rPr>
        <w:t>
      1) договоров (контрактов) на переработку давальческого сырья;</w:t>
      </w:r>
    </w:p>
    <w:bookmarkEnd w:id="7730"/>
    <w:bookmarkStart w:name="z8282" w:id="7731"/>
    <w:p>
      <w:pPr>
        <w:spacing w:after="0"/>
        <w:ind w:left="0"/>
        <w:jc w:val="both"/>
      </w:pPr>
      <w:r>
        <w:rPr>
          <w:rFonts w:ascii="Times New Roman"/>
          <w:b w:val="false"/>
          <w:i w:val="false"/>
          <w:color w:val="000000"/>
          <w:sz w:val="28"/>
        </w:rPr>
        <w:t>
      2) договоров (контрактов), на основании которых осуществляется экспорт продуктов переработки;</w:t>
      </w:r>
    </w:p>
    <w:bookmarkEnd w:id="7731"/>
    <w:bookmarkStart w:name="z8283" w:id="7732"/>
    <w:p>
      <w:pPr>
        <w:spacing w:after="0"/>
        <w:ind w:left="0"/>
        <w:jc w:val="both"/>
      </w:pPr>
      <w:r>
        <w:rPr>
          <w:rFonts w:ascii="Times New Roman"/>
          <w:b w:val="false"/>
          <w:i w:val="false"/>
          <w:color w:val="000000"/>
          <w:sz w:val="28"/>
        </w:rPr>
        <w:t>
      3) документов, подтверждающих факт выполнения работ по переработке давальческого сырья;</w:t>
      </w:r>
    </w:p>
    <w:bookmarkEnd w:id="7732"/>
    <w:bookmarkStart w:name="z8284" w:id="7733"/>
    <w:p>
      <w:pPr>
        <w:spacing w:after="0"/>
        <w:ind w:left="0"/>
        <w:jc w:val="both"/>
      </w:pPr>
      <w:r>
        <w:rPr>
          <w:rFonts w:ascii="Times New Roman"/>
          <w:b w:val="false"/>
          <w:i w:val="false"/>
          <w:color w:val="000000"/>
          <w:sz w:val="28"/>
        </w:rPr>
        <w:t>
      4) копий товаросопроводительных документов, подтверждающих вывоз давальческого сырья с территории Республики Казахстан на территорию другого государства-члена Евразийского экономического союза.</w:t>
      </w:r>
    </w:p>
    <w:bookmarkEnd w:id="7733"/>
    <w:bookmarkStart w:name="z8285" w:id="7734"/>
    <w:p>
      <w:pPr>
        <w:spacing w:after="0"/>
        <w:ind w:left="0"/>
        <w:jc w:val="both"/>
      </w:pPr>
      <w:r>
        <w:rPr>
          <w:rFonts w:ascii="Times New Roman"/>
          <w:b w:val="false"/>
          <w:i w:val="false"/>
          <w:color w:val="000000"/>
          <w:sz w:val="28"/>
        </w:rPr>
        <w:t>
      В случае вывоза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7734"/>
    <w:bookmarkStart w:name="z8286" w:id="7735"/>
    <w:p>
      <w:pPr>
        <w:spacing w:after="0"/>
        <w:ind w:left="0"/>
        <w:jc w:val="both"/>
      </w:pPr>
      <w:r>
        <w:rPr>
          <w:rFonts w:ascii="Times New Roman"/>
          <w:b w:val="false"/>
          <w:i w:val="false"/>
          <w:color w:val="000000"/>
          <w:sz w:val="28"/>
        </w:rPr>
        <w:t>
      5) копий товаросопроводительных документов.</w:t>
      </w:r>
    </w:p>
    <w:bookmarkEnd w:id="7735"/>
    <w:bookmarkStart w:name="z8287" w:id="7736"/>
    <w:p>
      <w:pPr>
        <w:spacing w:after="0"/>
        <w:ind w:left="0"/>
        <w:jc w:val="both"/>
      </w:pPr>
      <w:r>
        <w:rPr>
          <w:rFonts w:ascii="Times New Roman"/>
          <w:b w:val="false"/>
          <w:i w:val="false"/>
          <w:color w:val="000000"/>
          <w:sz w:val="28"/>
        </w:rPr>
        <w:t>
      В случае вывоза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7736"/>
    <w:bookmarkStart w:name="z8288" w:id="7737"/>
    <w:p>
      <w:pPr>
        <w:spacing w:after="0"/>
        <w:ind w:left="0"/>
        <w:jc w:val="both"/>
      </w:pPr>
      <w:r>
        <w:rPr>
          <w:rFonts w:ascii="Times New Roman"/>
          <w:b w:val="false"/>
          <w:i w:val="false"/>
          <w:color w:val="000000"/>
          <w:sz w:val="28"/>
        </w:rPr>
        <w:t>
      6) декларации на товары с отметками таможенного органа государства-члена Евразийского экономического союза, осуществляющего выпуск товаров в таможенной процедуре экспорта, а также с отметкой таможенного органа государства-члена Евразийского экономического союза, расположенного в пункте пропуска на таможенной границе Евразийского экономического союза, кроме случаев, указанных в подпункте 7) настоящего пункта;</w:t>
      </w:r>
    </w:p>
    <w:bookmarkEnd w:id="7737"/>
    <w:bookmarkStart w:name="z8289" w:id="7738"/>
    <w:p>
      <w:pPr>
        <w:spacing w:after="0"/>
        <w:ind w:left="0"/>
        <w:jc w:val="both"/>
      </w:pPr>
      <w:r>
        <w:rPr>
          <w:rFonts w:ascii="Times New Roman"/>
          <w:b w:val="false"/>
          <w:i w:val="false"/>
          <w:color w:val="000000"/>
          <w:sz w:val="28"/>
        </w:rPr>
        <w:t>
      7) полной декларации на товары с отметками таможенного органа государства-члена Евразийского экономического союза, производившего таможенное декларирование, в следующих случаях при:</w:t>
      </w:r>
    </w:p>
    <w:bookmarkEnd w:id="7738"/>
    <w:bookmarkStart w:name="z8290" w:id="7739"/>
    <w:p>
      <w:pPr>
        <w:spacing w:after="0"/>
        <w:ind w:left="0"/>
        <w:jc w:val="both"/>
      </w:pPr>
      <w:r>
        <w:rPr>
          <w:rFonts w:ascii="Times New Roman"/>
          <w:b w:val="false"/>
          <w:i w:val="false"/>
          <w:color w:val="000000"/>
          <w:sz w:val="28"/>
        </w:rPr>
        <w:t>
      вывозе товаров в таможенной процедуре экспорта по системе магистральных трубопроводов или по линиям электропередачи;</w:t>
      </w:r>
    </w:p>
    <w:bookmarkEnd w:id="7739"/>
    <w:bookmarkStart w:name="z8292" w:id="7740"/>
    <w:p>
      <w:pPr>
        <w:spacing w:after="0"/>
        <w:ind w:left="0"/>
        <w:jc w:val="both"/>
      </w:pPr>
      <w:r>
        <w:rPr>
          <w:rFonts w:ascii="Times New Roman"/>
          <w:b w:val="false"/>
          <w:i w:val="false"/>
          <w:color w:val="000000"/>
          <w:sz w:val="28"/>
        </w:rPr>
        <w:t>
      вывозе товаров в таможенной процедуре экспорта с применением процедуры временного декларирования;</w:t>
      </w:r>
    </w:p>
    <w:bookmarkEnd w:id="7740"/>
    <w:bookmarkStart w:name="z14662" w:id="7741"/>
    <w:p>
      <w:pPr>
        <w:spacing w:after="0"/>
        <w:ind w:left="0"/>
        <w:jc w:val="both"/>
      </w:pPr>
      <w:r>
        <w:rPr>
          <w:rFonts w:ascii="Times New Roman"/>
          <w:b w:val="false"/>
          <w:i w:val="false"/>
          <w:color w:val="000000"/>
          <w:sz w:val="28"/>
        </w:rPr>
        <w:t>
      7-1) копия декларации на товары с изменениями (дополнениями), внесенными после окончания заявленного периода поставки товаров, содержащая сведения о фактическом количестве вывезенного товара, в случае вывоза товаров с помещением под таможенную процедуру экспорта с использованием периодического таможенного декларирования;</w:t>
      </w:r>
    </w:p>
    <w:bookmarkEnd w:id="7741"/>
    <w:bookmarkStart w:name="z8293" w:id="7742"/>
    <w:p>
      <w:pPr>
        <w:spacing w:after="0"/>
        <w:ind w:left="0"/>
        <w:jc w:val="both"/>
      </w:pPr>
      <w:r>
        <w:rPr>
          <w:rFonts w:ascii="Times New Roman"/>
          <w:b w:val="false"/>
          <w:i w:val="false"/>
          <w:color w:val="000000"/>
          <w:sz w:val="28"/>
        </w:rPr>
        <w:t>
      8) декларации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являющаяся документом, подтверждающим экспорт товаров. При наличии декларации на товары в виде электронного документа, предусмотренной настоящим подпунктом, представление документов, установленных подпунктами 6) и 7) настоящего пункта, не требуется;</w:t>
      </w:r>
    </w:p>
    <w:bookmarkEnd w:id="7742"/>
    <w:bookmarkStart w:name="z8294" w:id="7743"/>
    <w:p>
      <w:pPr>
        <w:spacing w:after="0"/>
        <w:ind w:left="0"/>
        <w:jc w:val="both"/>
      </w:pPr>
      <w:r>
        <w:rPr>
          <w:rFonts w:ascii="Times New Roman"/>
          <w:b w:val="false"/>
          <w:i w:val="false"/>
          <w:color w:val="000000"/>
          <w:sz w:val="28"/>
        </w:rPr>
        <w:t>
      9) документов, подтверждающих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7743"/>
    <w:bookmarkStart w:name="z8295" w:id="7744"/>
    <w:p>
      <w:pPr>
        <w:spacing w:after="0"/>
        <w:ind w:left="0"/>
        <w:jc w:val="both"/>
      </w:pPr>
      <w:r>
        <w:rPr>
          <w:rFonts w:ascii="Times New Roman"/>
          <w:b w:val="false"/>
          <w:i w:val="false"/>
          <w:color w:val="000000"/>
          <w:sz w:val="28"/>
        </w:rPr>
        <w:t>
      4. В случае экспорта продуктов переработки по внешнеторговым товарообменным (бартерным) операциям при определении суммы налога на добавленную стоимость, подлежащей возврату, учитывается наличие договора (контракта), а также документов, подтверждающих импорт товаров (выполнение работ, оказание услуг), полученных по указанной операции.</w:t>
      </w:r>
    </w:p>
    <w:bookmarkEnd w:id="7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447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448. Налогообложение международных перевозок в Евразийском экономическом союзе</w:t>
      </w:r>
    </w:p>
    <w:bookmarkStart w:name="z8296" w:id="7745"/>
    <w:p>
      <w:pPr>
        <w:spacing w:after="0"/>
        <w:ind w:left="0"/>
        <w:jc w:val="both"/>
      </w:pPr>
      <w:r>
        <w:rPr>
          <w:rFonts w:ascii="Times New Roman"/>
          <w:b w:val="false"/>
          <w:i w:val="false"/>
          <w:color w:val="000000"/>
          <w:sz w:val="28"/>
        </w:rPr>
        <w:t xml:space="preserve">
      1. Если иное не установлено настоящей статьей, налогообложение международных перевозок в Евразийском экономическом союзе производится в соответствии со </w:t>
      </w:r>
      <w:r>
        <w:rPr>
          <w:rFonts w:ascii="Times New Roman"/>
          <w:b w:val="false"/>
          <w:i w:val="false"/>
          <w:color w:val="000000"/>
          <w:sz w:val="28"/>
        </w:rPr>
        <w:t>статьей 387</w:t>
      </w:r>
      <w:r>
        <w:rPr>
          <w:rFonts w:ascii="Times New Roman"/>
          <w:b w:val="false"/>
          <w:i w:val="false"/>
          <w:color w:val="000000"/>
          <w:sz w:val="28"/>
        </w:rPr>
        <w:t xml:space="preserve"> настоящего Кодекса.</w:t>
      </w:r>
    </w:p>
    <w:bookmarkEnd w:id="7745"/>
    <w:bookmarkStart w:name="z8297" w:id="7746"/>
    <w:p>
      <w:pPr>
        <w:spacing w:after="0"/>
        <w:ind w:left="0"/>
        <w:jc w:val="both"/>
      </w:pPr>
      <w:r>
        <w:rPr>
          <w:rFonts w:ascii="Times New Roman"/>
          <w:b w:val="false"/>
          <w:i w:val="false"/>
          <w:color w:val="000000"/>
          <w:sz w:val="28"/>
        </w:rPr>
        <w:t>
      2. Перевозка экспортируемых или импортируемых товаров по системе магистральных трубопроводов на таможенной территории Евразийского экономического союза считается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таможенной территории Евразийского экономического союза.</w:t>
      </w:r>
    </w:p>
    <w:bookmarkEnd w:id="7746"/>
    <w:bookmarkStart w:name="z8298" w:id="7747"/>
    <w:p>
      <w:pPr>
        <w:spacing w:after="0"/>
        <w:ind w:left="0"/>
        <w:jc w:val="both"/>
      </w:pPr>
      <w:r>
        <w:rPr>
          <w:rFonts w:ascii="Times New Roman"/>
          <w:b w:val="false"/>
          <w:i w:val="false"/>
          <w:color w:val="000000"/>
          <w:sz w:val="28"/>
        </w:rPr>
        <w:t>
      3. Для целей пункта 2 настоящей статьи подтверждающими документами являются:</w:t>
      </w:r>
    </w:p>
    <w:bookmarkEnd w:id="7747"/>
    <w:bookmarkStart w:name="z8299" w:id="7748"/>
    <w:p>
      <w:pPr>
        <w:spacing w:after="0"/>
        <w:ind w:left="0"/>
        <w:jc w:val="both"/>
      </w:pPr>
      <w:r>
        <w:rPr>
          <w:rFonts w:ascii="Times New Roman"/>
          <w:b w:val="false"/>
          <w:i w:val="false"/>
          <w:color w:val="000000"/>
          <w:sz w:val="28"/>
        </w:rPr>
        <w:t>
      1) в случае экспорта – копия заявления о ввозе товаров и уплате косвенных налогов, полученного экспортером от импортера товаров;</w:t>
      </w:r>
    </w:p>
    <w:bookmarkEnd w:id="7748"/>
    <w:bookmarkStart w:name="z8300" w:id="7749"/>
    <w:p>
      <w:pPr>
        <w:spacing w:after="0"/>
        <w:ind w:left="0"/>
        <w:jc w:val="both"/>
      </w:pPr>
      <w:r>
        <w:rPr>
          <w:rFonts w:ascii="Times New Roman"/>
          <w:b w:val="false"/>
          <w:i w:val="false"/>
          <w:color w:val="000000"/>
          <w:sz w:val="28"/>
        </w:rPr>
        <w:t>
      2) в случае импорта – копия заявления о ввозе товаров и уплате косвенных налогов, полученного от налогоплательщика, импортировавшего товары на территорию Республики Казахстан;</w:t>
      </w:r>
    </w:p>
    <w:bookmarkEnd w:id="7749"/>
    <w:bookmarkStart w:name="z8301" w:id="7750"/>
    <w:p>
      <w:pPr>
        <w:spacing w:after="0"/>
        <w:ind w:left="0"/>
        <w:jc w:val="both"/>
      </w:pPr>
      <w:r>
        <w:rPr>
          <w:rFonts w:ascii="Times New Roman"/>
          <w:b w:val="false"/>
          <w:i w:val="false"/>
          <w:color w:val="000000"/>
          <w:sz w:val="28"/>
        </w:rPr>
        <w:t>
      3) акты выполненных работ,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bookmarkEnd w:id="7750"/>
    <w:bookmarkStart w:name="z8302" w:id="7751"/>
    <w:p>
      <w:pPr>
        <w:spacing w:after="0"/>
        <w:ind w:left="0"/>
        <w:jc w:val="both"/>
      </w:pPr>
      <w:r>
        <w:rPr>
          <w:rFonts w:ascii="Times New Roman"/>
          <w:b w:val="false"/>
          <w:i w:val="false"/>
          <w:color w:val="000000"/>
          <w:sz w:val="28"/>
        </w:rPr>
        <w:t>
      4) счета-фактуры.</w:t>
      </w:r>
    </w:p>
    <w:bookmarkEnd w:id="7751"/>
    <w:bookmarkStart w:name="z8303" w:id="7752"/>
    <w:p>
      <w:pPr>
        <w:spacing w:after="0"/>
        <w:ind w:left="0"/>
        <w:jc w:val="both"/>
      </w:pPr>
      <w:r>
        <w:rPr>
          <w:rFonts w:ascii="Times New Roman"/>
          <w:b w:val="false"/>
          <w:i w:val="false"/>
          <w:color w:val="000000"/>
          <w:sz w:val="28"/>
        </w:rPr>
        <w:t>
      4. Перевозка грузов по системе магистральных трубопроводов с территории одного государства-члена Евразийского экономического союза на территорию этого же или другого государства-члена Евразийского экономического союза через территорию Республики Казахстан считается международной, если оформление перевозки осуществляется следующими документами:</w:t>
      </w:r>
    </w:p>
    <w:bookmarkEnd w:id="7752"/>
    <w:bookmarkStart w:name="z8304" w:id="7753"/>
    <w:p>
      <w:pPr>
        <w:spacing w:after="0"/>
        <w:ind w:left="0"/>
        <w:jc w:val="both"/>
      </w:pPr>
      <w:r>
        <w:rPr>
          <w:rFonts w:ascii="Times New Roman"/>
          <w:b w:val="false"/>
          <w:i w:val="false"/>
          <w:color w:val="000000"/>
          <w:sz w:val="28"/>
        </w:rPr>
        <w:t>
      1) актами выполненных работ, оказанных услуг, приема-сдачи грузов от продавца либо других лиц, осуществлявших ранее доставку указанных грузов покупателю либо другим лицам, осуществляющим дальнейшую доставку указанных грузов;</w:t>
      </w:r>
    </w:p>
    <w:bookmarkEnd w:id="7753"/>
    <w:bookmarkStart w:name="z8305" w:id="7754"/>
    <w:p>
      <w:pPr>
        <w:spacing w:after="0"/>
        <w:ind w:left="0"/>
        <w:jc w:val="both"/>
      </w:pPr>
      <w:r>
        <w:rPr>
          <w:rFonts w:ascii="Times New Roman"/>
          <w:b w:val="false"/>
          <w:i w:val="false"/>
          <w:color w:val="000000"/>
          <w:sz w:val="28"/>
        </w:rPr>
        <w:t>
      2) счетами-фактурами.</w:t>
      </w:r>
    </w:p>
    <w:bookmarkEnd w:id="7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448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449. Налогообложение работ по переработке давальческого сырья в Евразийском экономическом союзе</w:t>
      </w:r>
    </w:p>
    <w:bookmarkStart w:name="z8306" w:id="7755"/>
    <w:p>
      <w:pPr>
        <w:spacing w:after="0"/>
        <w:ind w:left="0"/>
        <w:jc w:val="both"/>
      </w:pPr>
      <w:r>
        <w:rPr>
          <w:rFonts w:ascii="Times New Roman"/>
          <w:b w:val="false"/>
          <w:i w:val="false"/>
          <w:color w:val="000000"/>
          <w:sz w:val="28"/>
        </w:rPr>
        <w:t xml:space="preserve">
      1. Работы по переработке давальческого сырья, ввезенного на территорию Республики Казахстан с территории другого государства-члена Евразийского экономического союза с последующим вывозом продуктов переработки на территорию другого государства, облагаются налогом на добавленную стоимость по нулевой ставке при соблюдении условий переработки товаров и срока переработки давальческого сырья, предусмотренных пунктом 7 настоящей статьи и </w:t>
      </w:r>
      <w:r>
        <w:rPr>
          <w:rFonts w:ascii="Times New Roman"/>
          <w:b w:val="false"/>
          <w:i w:val="false"/>
          <w:color w:val="000000"/>
          <w:sz w:val="28"/>
        </w:rPr>
        <w:t>статьей 450</w:t>
      </w:r>
      <w:r>
        <w:rPr>
          <w:rFonts w:ascii="Times New Roman"/>
          <w:b w:val="false"/>
          <w:i w:val="false"/>
          <w:color w:val="000000"/>
          <w:sz w:val="28"/>
        </w:rPr>
        <w:t xml:space="preserve"> настоящего Кодекса.</w:t>
      </w:r>
    </w:p>
    <w:bookmarkEnd w:id="7755"/>
    <w:bookmarkStart w:name="z8307" w:id="7756"/>
    <w:p>
      <w:pPr>
        <w:spacing w:after="0"/>
        <w:ind w:left="0"/>
        <w:jc w:val="both"/>
      </w:pPr>
      <w:r>
        <w:rPr>
          <w:rFonts w:ascii="Times New Roman"/>
          <w:b w:val="false"/>
          <w:i w:val="false"/>
          <w:color w:val="000000"/>
          <w:sz w:val="28"/>
        </w:rPr>
        <w:t>
      2.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государства-члена Евразийского экономического союза с последующим вывозом продуктов переработки на территорию того же государства-члена Евразийского экономического союза, подтверждением факта выполнения работ по переработке давальческого сырья налогоплательщиком Республики Казахстан являются:</w:t>
      </w:r>
    </w:p>
    <w:bookmarkEnd w:id="7756"/>
    <w:bookmarkStart w:name="z8308" w:id="7757"/>
    <w:p>
      <w:pPr>
        <w:spacing w:after="0"/>
        <w:ind w:left="0"/>
        <w:jc w:val="both"/>
      </w:pPr>
      <w:r>
        <w:rPr>
          <w:rFonts w:ascii="Times New Roman"/>
          <w:b w:val="false"/>
          <w:i w:val="false"/>
          <w:color w:val="000000"/>
          <w:sz w:val="28"/>
        </w:rPr>
        <w:t>
      1) договоры (контракты), заключенные между налогоплательщиками государств-членов Евразийского экономического союза;</w:t>
      </w:r>
    </w:p>
    <w:bookmarkEnd w:id="7757"/>
    <w:bookmarkStart w:name="z8309" w:id="7758"/>
    <w:p>
      <w:pPr>
        <w:spacing w:after="0"/>
        <w:ind w:left="0"/>
        <w:jc w:val="both"/>
      </w:pPr>
      <w:r>
        <w:rPr>
          <w:rFonts w:ascii="Times New Roman"/>
          <w:b w:val="false"/>
          <w:i w:val="false"/>
          <w:color w:val="000000"/>
          <w:sz w:val="28"/>
        </w:rPr>
        <w:t>
      2) документы, подтверждающие факт выполнения работ по переработке давальческого сырья;</w:t>
      </w:r>
    </w:p>
    <w:bookmarkEnd w:id="7758"/>
    <w:bookmarkStart w:name="z8310" w:id="7759"/>
    <w:p>
      <w:pPr>
        <w:spacing w:after="0"/>
        <w:ind w:left="0"/>
        <w:jc w:val="both"/>
      </w:pPr>
      <w:r>
        <w:rPr>
          <w:rFonts w:ascii="Times New Roman"/>
          <w:b w:val="false"/>
          <w:i w:val="false"/>
          <w:color w:val="000000"/>
          <w:sz w:val="28"/>
        </w:rPr>
        <w:t>
      3) документы,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bookmarkEnd w:id="7759"/>
    <w:bookmarkStart w:name="z8311" w:id="7760"/>
    <w:p>
      <w:pPr>
        <w:spacing w:after="0"/>
        <w:ind w:left="0"/>
        <w:jc w:val="both"/>
      </w:pPr>
      <w:r>
        <w:rPr>
          <w:rFonts w:ascii="Times New Roman"/>
          <w:b w:val="false"/>
          <w:i w:val="false"/>
          <w:color w:val="000000"/>
          <w:sz w:val="28"/>
        </w:rPr>
        <w:t>
      4)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bookmarkEnd w:id="7760"/>
    <w:bookmarkStart w:name="z8312" w:id="7761"/>
    <w:p>
      <w:pPr>
        <w:spacing w:after="0"/>
        <w:ind w:left="0"/>
        <w:jc w:val="both"/>
      </w:pPr>
      <w:r>
        <w:rPr>
          <w:rFonts w:ascii="Times New Roman"/>
          <w:b w:val="false"/>
          <w:i w:val="false"/>
          <w:color w:val="000000"/>
          <w:sz w:val="28"/>
        </w:rPr>
        <w:t>
      5) заявление о ввозе товаров и уплате косвенных налогов (на бумажном носителе в оригинале или копии либо в электронной форме), подтверждающие уплату налога на добавленную стоимость со стоимости работ по переработке давальческого сырья.</w:t>
      </w:r>
    </w:p>
    <w:bookmarkEnd w:id="7761"/>
    <w:bookmarkStart w:name="z8313" w:id="7762"/>
    <w:p>
      <w:pPr>
        <w:spacing w:after="0"/>
        <w:ind w:left="0"/>
        <w:jc w:val="both"/>
      </w:pPr>
      <w:r>
        <w:rPr>
          <w:rFonts w:ascii="Times New Roman"/>
          <w:b w:val="false"/>
          <w:i w:val="false"/>
          <w:color w:val="000000"/>
          <w:sz w:val="28"/>
        </w:rPr>
        <w:t>
      В случае вывоза продуктов переработки давальческого сырья на территорию государства, не являющегося членом Евразийского экономического союза, заявление, указанное в части первой настоящего подпункта, не представляются;</w:t>
      </w:r>
    </w:p>
    <w:bookmarkEnd w:id="7762"/>
    <w:bookmarkStart w:name="z8314" w:id="7763"/>
    <w:p>
      <w:pPr>
        <w:spacing w:after="0"/>
        <w:ind w:left="0"/>
        <w:jc w:val="both"/>
      </w:pPr>
      <w:r>
        <w:rPr>
          <w:rFonts w:ascii="Times New Roman"/>
          <w:b w:val="false"/>
          <w:i w:val="false"/>
          <w:color w:val="000000"/>
          <w:sz w:val="28"/>
        </w:rPr>
        <w:t xml:space="preserve">
      6) документы,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152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7763"/>
    <w:bookmarkStart w:name="z8315" w:id="7764"/>
    <w:p>
      <w:pPr>
        <w:spacing w:after="0"/>
        <w:ind w:left="0"/>
        <w:jc w:val="both"/>
      </w:pPr>
      <w:r>
        <w:rPr>
          <w:rFonts w:ascii="Times New Roman"/>
          <w:b w:val="false"/>
          <w:i w:val="false"/>
          <w:color w:val="000000"/>
          <w:sz w:val="28"/>
        </w:rPr>
        <w:t>
      7) заключение соответствующего уполномоченного государственного органа об условиях переработки товаров.</w:t>
      </w:r>
    </w:p>
    <w:bookmarkEnd w:id="7764"/>
    <w:bookmarkStart w:name="z8316" w:id="7765"/>
    <w:p>
      <w:pPr>
        <w:spacing w:after="0"/>
        <w:ind w:left="0"/>
        <w:jc w:val="both"/>
      </w:pPr>
      <w:r>
        <w:rPr>
          <w:rFonts w:ascii="Times New Roman"/>
          <w:b w:val="false"/>
          <w:i w:val="false"/>
          <w:color w:val="000000"/>
          <w:sz w:val="28"/>
        </w:rPr>
        <w:t>
      3.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одного государства-члена Евразийского экономического союза с последующей реализацией продуктов переработки на территорию другого государства-члена Евразийского экономического союза, для подтверждения факта выполнения работ по переработке давальческого сырья налогоплательщиком Республики Казахстан представляются:</w:t>
      </w:r>
    </w:p>
    <w:bookmarkEnd w:id="7765"/>
    <w:bookmarkStart w:name="z8317" w:id="7766"/>
    <w:p>
      <w:pPr>
        <w:spacing w:after="0"/>
        <w:ind w:left="0"/>
        <w:jc w:val="both"/>
      </w:pPr>
      <w:r>
        <w:rPr>
          <w:rFonts w:ascii="Times New Roman"/>
          <w:b w:val="false"/>
          <w:i w:val="false"/>
          <w:color w:val="000000"/>
          <w:sz w:val="28"/>
        </w:rPr>
        <w:t>
      1) договоры (контракты) на переработку давальческого сырья, поставку готовой продукции, заключенные между налогоплательщиками государств-членов Евразийского экономического союза;</w:t>
      </w:r>
    </w:p>
    <w:bookmarkEnd w:id="7766"/>
    <w:bookmarkStart w:name="z8318" w:id="7767"/>
    <w:p>
      <w:pPr>
        <w:spacing w:after="0"/>
        <w:ind w:left="0"/>
        <w:jc w:val="both"/>
      </w:pPr>
      <w:r>
        <w:rPr>
          <w:rFonts w:ascii="Times New Roman"/>
          <w:b w:val="false"/>
          <w:i w:val="false"/>
          <w:color w:val="000000"/>
          <w:sz w:val="28"/>
        </w:rPr>
        <w:t>
      2) документы, подтверждающие факт выполнения работ по переработке давальческого сырья;</w:t>
      </w:r>
    </w:p>
    <w:bookmarkEnd w:id="7767"/>
    <w:bookmarkStart w:name="z8319" w:id="7768"/>
    <w:p>
      <w:pPr>
        <w:spacing w:after="0"/>
        <w:ind w:left="0"/>
        <w:jc w:val="both"/>
      </w:pPr>
      <w:r>
        <w:rPr>
          <w:rFonts w:ascii="Times New Roman"/>
          <w:b w:val="false"/>
          <w:i w:val="false"/>
          <w:color w:val="000000"/>
          <w:sz w:val="28"/>
        </w:rPr>
        <w:t>
      3) акты приема-сдачи давальческого сырья и готовой продукции;</w:t>
      </w:r>
    </w:p>
    <w:bookmarkEnd w:id="7768"/>
    <w:bookmarkStart w:name="z8320" w:id="7769"/>
    <w:p>
      <w:pPr>
        <w:spacing w:after="0"/>
        <w:ind w:left="0"/>
        <w:jc w:val="both"/>
      </w:pPr>
      <w:r>
        <w:rPr>
          <w:rFonts w:ascii="Times New Roman"/>
          <w:b w:val="false"/>
          <w:i w:val="false"/>
          <w:color w:val="000000"/>
          <w:sz w:val="28"/>
        </w:rPr>
        <w:t>
      4) документы,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bookmarkEnd w:id="7769"/>
    <w:bookmarkStart w:name="z8321" w:id="7770"/>
    <w:p>
      <w:pPr>
        <w:spacing w:after="0"/>
        <w:ind w:left="0"/>
        <w:jc w:val="both"/>
      </w:pPr>
      <w:r>
        <w:rPr>
          <w:rFonts w:ascii="Times New Roman"/>
          <w:b w:val="false"/>
          <w:i w:val="false"/>
          <w:color w:val="000000"/>
          <w:sz w:val="28"/>
        </w:rPr>
        <w:t>
      5)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bookmarkEnd w:id="7770"/>
    <w:bookmarkStart w:name="z8322" w:id="7771"/>
    <w:p>
      <w:pPr>
        <w:spacing w:after="0"/>
        <w:ind w:left="0"/>
        <w:jc w:val="both"/>
      </w:pPr>
      <w:r>
        <w:rPr>
          <w:rFonts w:ascii="Times New Roman"/>
          <w:b w:val="false"/>
          <w:i w:val="false"/>
          <w:color w:val="000000"/>
          <w:sz w:val="28"/>
        </w:rPr>
        <w:t>
      6) заявление о ввозе товаров и уплате косвенных налогов, подтверждающее уплату налога на добавленную стоимость со стоимости работ по переработке давальческого сырья, полученное от собственника давальческого сырья;</w:t>
      </w:r>
    </w:p>
    <w:bookmarkEnd w:id="7771"/>
    <w:bookmarkStart w:name="z8323" w:id="7772"/>
    <w:p>
      <w:pPr>
        <w:spacing w:after="0"/>
        <w:ind w:left="0"/>
        <w:jc w:val="both"/>
      </w:pPr>
      <w:r>
        <w:rPr>
          <w:rFonts w:ascii="Times New Roman"/>
          <w:b w:val="false"/>
          <w:i w:val="false"/>
          <w:color w:val="000000"/>
          <w:sz w:val="28"/>
        </w:rPr>
        <w:t>
      7) заключение соответствующего уполномоченного государственного органа об условиях переработки товаров;</w:t>
      </w:r>
    </w:p>
    <w:bookmarkEnd w:id="7772"/>
    <w:bookmarkStart w:name="z8324" w:id="7773"/>
    <w:p>
      <w:pPr>
        <w:spacing w:after="0"/>
        <w:ind w:left="0"/>
        <w:jc w:val="both"/>
      </w:pPr>
      <w:r>
        <w:rPr>
          <w:rFonts w:ascii="Times New Roman"/>
          <w:b w:val="false"/>
          <w:i w:val="false"/>
          <w:color w:val="000000"/>
          <w:sz w:val="28"/>
        </w:rPr>
        <w:t xml:space="preserve">
      8) документы,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152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7773"/>
    <w:bookmarkStart w:name="z8325" w:id="7774"/>
    <w:p>
      <w:pPr>
        <w:spacing w:after="0"/>
        <w:ind w:left="0"/>
        <w:jc w:val="both"/>
      </w:pPr>
      <w:r>
        <w:rPr>
          <w:rFonts w:ascii="Times New Roman"/>
          <w:b w:val="false"/>
          <w:i w:val="false"/>
          <w:color w:val="000000"/>
          <w:sz w:val="28"/>
        </w:rPr>
        <w:t>
      4.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другого государства-члена Евразийского экономического союза с последующей реализацией продуктов переработки на территорию государства, не являющегося членом Евразийского экономического союза, для подтверждения факта выполнения работ по переработке давальческого сырья налогоплательщиком Республики Казахстан представляются:</w:t>
      </w:r>
    </w:p>
    <w:bookmarkEnd w:id="7774"/>
    <w:bookmarkStart w:name="z8326" w:id="7775"/>
    <w:p>
      <w:pPr>
        <w:spacing w:after="0"/>
        <w:ind w:left="0"/>
        <w:jc w:val="both"/>
      </w:pPr>
      <w:r>
        <w:rPr>
          <w:rFonts w:ascii="Times New Roman"/>
          <w:b w:val="false"/>
          <w:i w:val="false"/>
          <w:color w:val="000000"/>
          <w:sz w:val="28"/>
        </w:rPr>
        <w:t>
      1) договоры (контракты), заключенные между налогоплательщиками государств-членов Евразийского экономического союза;</w:t>
      </w:r>
    </w:p>
    <w:bookmarkEnd w:id="7775"/>
    <w:bookmarkStart w:name="z8327" w:id="7776"/>
    <w:p>
      <w:pPr>
        <w:spacing w:after="0"/>
        <w:ind w:left="0"/>
        <w:jc w:val="both"/>
      </w:pPr>
      <w:r>
        <w:rPr>
          <w:rFonts w:ascii="Times New Roman"/>
          <w:b w:val="false"/>
          <w:i w:val="false"/>
          <w:color w:val="000000"/>
          <w:sz w:val="28"/>
        </w:rPr>
        <w:t>
      2) документы, подтверждающие факт выполнения работ по переработке давальческого сырья;</w:t>
      </w:r>
    </w:p>
    <w:bookmarkEnd w:id="7776"/>
    <w:bookmarkStart w:name="z8328" w:id="7777"/>
    <w:p>
      <w:pPr>
        <w:spacing w:after="0"/>
        <w:ind w:left="0"/>
        <w:jc w:val="both"/>
      </w:pPr>
      <w:r>
        <w:rPr>
          <w:rFonts w:ascii="Times New Roman"/>
          <w:b w:val="false"/>
          <w:i w:val="false"/>
          <w:color w:val="000000"/>
          <w:sz w:val="28"/>
        </w:rPr>
        <w:t>
      3) документы,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bookmarkEnd w:id="7777"/>
    <w:bookmarkStart w:name="z8329" w:id="7778"/>
    <w:p>
      <w:pPr>
        <w:spacing w:after="0"/>
        <w:ind w:left="0"/>
        <w:jc w:val="both"/>
      </w:pPr>
      <w:r>
        <w:rPr>
          <w:rFonts w:ascii="Times New Roman"/>
          <w:b w:val="false"/>
          <w:i w:val="false"/>
          <w:color w:val="000000"/>
          <w:sz w:val="28"/>
        </w:rPr>
        <w:t>
      4)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bookmarkEnd w:id="7778"/>
    <w:bookmarkStart w:name="z8330" w:id="7779"/>
    <w:p>
      <w:pPr>
        <w:spacing w:after="0"/>
        <w:ind w:left="0"/>
        <w:jc w:val="both"/>
      </w:pPr>
      <w:r>
        <w:rPr>
          <w:rFonts w:ascii="Times New Roman"/>
          <w:b w:val="false"/>
          <w:i w:val="false"/>
          <w:color w:val="000000"/>
          <w:sz w:val="28"/>
        </w:rPr>
        <w:t>
      5) копия декларации на товары, оформленной при вывозе товаров на территорию государства, не являющегося членом Евразийского экономического союза, в таможенной процедуре экспорта, заверенной таможенным органом государства-члена Евразийского экономического союза, осуществившим таможенное декларирование;</w:t>
      </w:r>
    </w:p>
    <w:bookmarkEnd w:id="7779"/>
    <w:bookmarkStart w:name="z8331" w:id="7780"/>
    <w:p>
      <w:pPr>
        <w:spacing w:after="0"/>
        <w:ind w:left="0"/>
        <w:jc w:val="both"/>
      </w:pPr>
      <w:r>
        <w:rPr>
          <w:rFonts w:ascii="Times New Roman"/>
          <w:b w:val="false"/>
          <w:i w:val="false"/>
          <w:color w:val="000000"/>
          <w:sz w:val="28"/>
        </w:rPr>
        <w:t>
      6)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являющаяся документом, подтверждающим экспорт товаров. При наличии декларации на товары в виде электронного документа, предусмотренной настоящим подпунктом, представление документа, установленного подпунктом 5) пункта 4 настоящей статьи, не требуется;</w:t>
      </w:r>
    </w:p>
    <w:bookmarkEnd w:id="7780"/>
    <w:bookmarkStart w:name="z8332" w:id="7781"/>
    <w:p>
      <w:pPr>
        <w:spacing w:after="0"/>
        <w:ind w:left="0"/>
        <w:jc w:val="both"/>
      </w:pPr>
      <w:r>
        <w:rPr>
          <w:rFonts w:ascii="Times New Roman"/>
          <w:b w:val="false"/>
          <w:i w:val="false"/>
          <w:color w:val="000000"/>
          <w:sz w:val="28"/>
        </w:rPr>
        <w:t xml:space="preserve">
      7) документы,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152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7781"/>
    <w:bookmarkStart w:name="z8333" w:id="7782"/>
    <w:p>
      <w:pPr>
        <w:spacing w:after="0"/>
        <w:ind w:left="0"/>
        <w:jc w:val="both"/>
      </w:pPr>
      <w:r>
        <w:rPr>
          <w:rFonts w:ascii="Times New Roman"/>
          <w:b w:val="false"/>
          <w:i w:val="false"/>
          <w:color w:val="000000"/>
          <w:sz w:val="28"/>
        </w:rPr>
        <w:t>
      8) заключение соответствующего уполномоченного государственного органа об условиях переработки товаров.</w:t>
      </w:r>
    </w:p>
    <w:bookmarkEnd w:id="7782"/>
    <w:bookmarkStart w:name="z8334" w:id="7783"/>
    <w:p>
      <w:pPr>
        <w:spacing w:after="0"/>
        <w:ind w:left="0"/>
        <w:jc w:val="both"/>
      </w:pPr>
      <w:r>
        <w:rPr>
          <w:rFonts w:ascii="Times New Roman"/>
          <w:b w:val="false"/>
          <w:i w:val="false"/>
          <w:color w:val="000000"/>
          <w:sz w:val="28"/>
        </w:rPr>
        <w:t xml:space="preserve">
      5. Работы по переработке давальческого сырья, ввезенного на территорию Республики Казахстан с территории другого государства-члена Евразийского экономического союза с последующей реализацией продуктов переработки на территории Республики Казахстан, подлежат обложению налогом на добавленную стоимость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422 настоящего Кодекса.</w:t>
      </w:r>
    </w:p>
    <w:bookmarkEnd w:id="7783"/>
    <w:bookmarkStart w:name="z8335" w:id="7784"/>
    <w:p>
      <w:pPr>
        <w:spacing w:after="0"/>
        <w:ind w:left="0"/>
        <w:jc w:val="both"/>
      </w:pPr>
      <w:r>
        <w:rPr>
          <w:rFonts w:ascii="Times New Roman"/>
          <w:b w:val="false"/>
          <w:i w:val="false"/>
          <w:color w:val="000000"/>
          <w:sz w:val="28"/>
        </w:rPr>
        <w:t>
      6. В случае осуществления ввоза (вывоза) давальческого сырья на переработку налогоплательщиком Республики Казахстан представляется обязательство о вывозе (ввозе) продуктов переработки, а также его исполнение в порядке, по форме и в сроки, которые утверждены уполномоченным органом по согласованию с центральным уполномоченным органом по государственному планированию.</w:t>
      </w:r>
    </w:p>
    <w:bookmarkEnd w:id="7784"/>
    <w:bookmarkStart w:name="z8336" w:id="7785"/>
    <w:p>
      <w:pPr>
        <w:spacing w:after="0"/>
        <w:ind w:left="0"/>
        <w:jc w:val="both"/>
      </w:pPr>
      <w:r>
        <w:rPr>
          <w:rFonts w:ascii="Times New Roman"/>
          <w:b w:val="false"/>
          <w:i w:val="false"/>
          <w:color w:val="000000"/>
          <w:sz w:val="28"/>
        </w:rPr>
        <w:t>
      7. Переработка давальческого сырья должна соответствовать условиям переработки товаров, установленным уполномоченным органом.</w:t>
      </w:r>
    </w:p>
    <w:bookmarkEnd w:id="7785"/>
    <w:bookmarkStart w:name="z8337" w:id="7786"/>
    <w:p>
      <w:pPr>
        <w:spacing w:after="0"/>
        <w:ind w:left="0"/>
        <w:jc w:val="both"/>
      </w:pPr>
      <w:r>
        <w:rPr>
          <w:rFonts w:ascii="Times New Roman"/>
          <w:b w:val="false"/>
          <w:i w:val="false"/>
          <w:color w:val="000000"/>
          <w:sz w:val="28"/>
        </w:rPr>
        <w:t>
      8. Заключение соответствующего уполномоченного государственного органа об условиях переработки товаров должно содержать следующие сведения:</w:t>
      </w:r>
    </w:p>
    <w:bookmarkEnd w:id="7786"/>
    <w:bookmarkStart w:name="z8338" w:id="7787"/>
    <w:p>
      <w:pPr>
        <w:spacing w:after="0"/>
        <w:ind w:left="0"/>
        <w:jc w:val="both"/>
      </w:pPr>
      <w:r>
        <w:rPr>
          <w:rFonts w:ascii="Times New Roman"/>
          <w:b w:val="false"/>
          <w:i w:val="false"/>
          <w:color w:val="000000"/>
          <w:sz w:val="28"/>
        </w:rPr>
        <w:t>
      1) наименования, классификацию товаров и продуктов переработки в соответствии с единой Товарной номенклатурой внешнеэкономической деятельности Евразийского экономического союза, их количество и стоимость;</w:t>
      </w:r>
    </w:p>
    <w:bookmarkEnd w:id="7787"/>
    <w:bookmarkStart w:name="z8339" w:id="7788"/>
    <w:p>
      <w:pPr>
        <w:spacing w:after="0"/>
        <w:ind w:left="0"/>
        <w:jc w:val="both"/>
      </w:pPr>
      <w:r>
        <w:rPr>
          <w:rFonts w:ascii="Times New Roman"/>
          <w:b w:val="false"/>
          <w:i w:val="false"/>
          <w:color w:val="000000"/>
          <w:sz w:val="28"/>
        </w:rPr>
        <w:t>
      2) дату и номер договора (контракта) на переработку, срок переработки;</w:t>
      </w:r>
    </w:p>
    <w:bookmarkEnd w:id="7788"/>
    <w:bookmarkStart w:name="z8340" w:id="7789"/>
    <w:p>
      <w:pPr>
        <w:spacing w:after="0"/>
        <w:ind w:left="0"/>
        <w:jc w:val="both"/>
      </w:pPr>
      <w:r>
        <w:rPr>
          <w:rFonts w:ascii="Times New Roman"/>
          <w:b w:val="false"/>
          <w:i w:val="false"/>
          <w:color w:val="000000"/>
          <w:sz w:val="28"/>
        </w:rPr>
        <w:t xml:space="preserve">
      3) нормы выхода продуктов переработки; </w:t>
      </w:r>
    </w:p>
    <w:bookmarkEnd w:id="7789"/>
    <w:bookmarkStart w:name="z8341" w:id="7790"/>
    <w:p>
      <w:pPr>
        <w:spacing w:after="0"/>
        <w:ind w:left="0"/>
        <w:jc w:val="both"/>
      </w:pPr>
      <w:r>
        <w:rPr>
          <w:rFonts w:ascii="Times New Roman"/>
          <w:b w:val="false"/>
          <w:i w:val="false"/>
          <w:color w:val="000000"/>
          <w:sz w:val="28"/>
        </w:rPr>
        <w:t>
      4) характер переработки;</w:t>
      </w:r>
    </w:p>
    <w:bookmarkEnd w:id="7790"/>
    <w:bookmarkStart w:name="z8342" w:id="7791"/>
    <w:p>
      <w:pPr>
        <w:spacing w:after="0"/>
        <w:ind w:left="0"/>
        <w:jc w:val="both"/>
      </w:pPr>
      <w:r>
        <w:rPr>
          <w:rFonts w:ascii="Times New Roman"/>
          <w:b w:val="false"/>
          <w:i w:val="false"/>
          <w:color w:val="000000"/>
          <w:sz w:val="28"/>
        </w:rPr>
        <w:t>
      5) сведения о лице, осуществляющем переработку.</w:t>
      </w:r>
    </w:p>
    <w:bookmarkEnd w:id="7791"/>
    <w:bookmarkStart w:name="z8343" w:id="7792"/>
    <w:p>
      <w:pPr>
        <w:spacing w:after="0"/>
        <w:ind w:left="0"/>
        <w:jc w:val="both"/>
      </w:pPr>
      <w:r>
        <w:rPr>
          <w:rFonts w:ascii="Times New Roman"/>
          <w:b w:val="false"/>
          <w:i w:val="false"/>
          <w:color w:val="000000"/>
          <w:sz w:val="28"/>
        </w:rPr>
        <w:t>
      9. По мотивированному запросу лица с разрешения налогового органа допускается замена продуктов переработки товарами, произведенными переработчиком ранее, если они совпадают по своему описанию, количеству, стоимости, качеству и техническим характеристикам с продуктами переработки.</w:t>
      </w:r>
    </w:p>
    <w:bookmarkEnd w:id="7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449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450. Срок переработки давальческого сырья</w:t>
      </w:r>
    </w:p>
    <w:bookmarkStart w:name="z8344" w:id="7793"/>
    <w:p>
      <w:pPr>
        <w:spacing w:after="0"/>
        <w:ind w:left="0"/>
        <w:jc w:val="both"/>
      </w:pPr>
      <w:r>
        <w:rPr>
          <w:rFonts w:ascii="Times New Roman"/>
          <w:b w:val="false"/>
          <w:i w:val="false"/>
          <w:color w:val="000000"/>
          <w:sz w:val="28"/>
        </w:rPr>
        <w:t>
      1. Срок переработки давальческого сырья, вывезенного с территории Республики Казахстан на территорию государства-члена Евразийского экономического союза, а также ввезенного на территорию Республики Казахстан с территории государств-членов Евразийского экономического союза, определяется согласно условиям договора (контракта) на переработку давальческого сырья и не может превышать два года с даты принятия на учет и (или) отгрузки давальческого сырья.</w:t>
      </w:r>
    </w:p>
    <w:bookmarkEnd w:id="7793"/>
    <w:bookmarkStart w:name="z8345" w:id="7794"/>
    <w:p>
      <w:pPr>
        <w:spacing w:after="0"/>
        <w:ind w:left="0"/>
        <w:jc w:val="both"/>
      </w:pPr>
      <w:r>
        <w:rPr>
          <w:rFonts w:ascii="Times New Roman"/>
          <w:b w:val="false"/>
          <w:i w:val="false"/>
          <w:color w:val="000000"/>
          <w:sz w:val="28"/>
        </w:rPr>
        <w:t>
      2. В случае превышения срока, установленного в пункте 1 настоящей статьи, давальческое сырье, ввезенное для переработки на территорию Республики Казахстан, в целях налогообложения признается облагаемым импортом и подлежит обложению налогом на добавленную стоимость с даты ввоза товаров на территорию Республики Казахстан в соответствии с настоящей главой.</w:t>
      </w:r>
    </w:p>
    <w:bookmarkEnd w:id="7794"/>
    <w:bookmarkStart w:name="z8346" w:id="7795"/>
    <w:p>
      <w:pPr>
        <w:spacing w:after="0"/>
        <w:ind w:left="0"/>
        <w:jc w:val="both"/>
      </w:pPr>
      <w:r>
        <w:rPr>
          <w:rFonts w:ascii="Times New Roman"/>
          <w:b w:val="false"/>
          <w:i w:val="false"/>
          <w:color w:val="000000"/>
          <w:sz w:val="28"/>
        </w:rPr>
        <w:t xml:space="preserve">
      3. В случае превышения срока, установленного в пункте 1 указанной статьи, давальческое сырье, вывезенное для переработки с территории Республики Казахстан на территорию государства-члена Евразийского экономического союза, в целях налогообложения признается облагаемым оборотом по реализации и подлежит обложению налогом на добавленную стоимость с даты вывоза давальческого сырья с территории Республики Казахстан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422 настоящего Кодекса, за исключением случаев, установленных пунктом 3 статьи 393 настоящего Кодекса и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447 настоящего Кодекса.</w:t>
      </w:r>
    </w:p>
    <w:bookmarkEnd w:id="7795"/>
    <w:bookmarkStart w:name="z8347" w:id="7796"/>
    <w:p>
      <w:pPr>
        <w:spacing w:after="0"/>
        <w:ind w:left="0"/>
        <w:jc w:val="both"/>
      </w:pPr>
      <w:r>
        <w:rPr>
          <w:rFonts w:ascii="Times New Roman"/>
          <w:b w:val="false"/>
          <w:i w:val="false"/>
          <w:color w:val="000000"/>
          <w:sz w:val="28"/>
        </w:rPr>
        <w:t>
      В целях настоящего пункта размер облагаемого оборота по давальческому сырью, приходящемуся на не ввезенный обратно на территорию Республики Казахстан в установленные сроки объем продуктов переработки давальческого сырья,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7796"/>
    <w:bookmarkStart w:name="z8348" w:id="7797"/>
    <w:p>
      <w:pPr>
        <w:spacing w:after="0"/>
        <w:ind w:left="0"/>
        <w:jc w:val="both"/>
      </w:pPr>
      <w:r>
        <w:rPr>
          <w:rFonts w:ascii="Times New Roman"/>
          <w:b w:val="false"/>
          <w:i w:val="false"/>
          <w:color w:val="000000"/>
          <w:sz w:val="28"/>
        </w:rPr>
        <w:t>
      Для целей применения настоящей статьи метод определения себестоимости, установленный в учетной политике налогоплательщика, не подлежит изменению в течение календарного года.</w:t>
      </w:r>
    </w:p>
    <w:bookmarkEnd w:id="7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450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451. Обороты и импорт, освобожденные от налога на добавленную стоимость в Евразийском экономическом союзе</w:t>
      </w:r>
    </w:p>
    <w:bookmarkStart w:name="z8349" w:id="7798"/>
    <w:p>
      <w:pPr>
        <w:spacing w:after="0"/>
        <w:ind w:left="0"/>
        <w:jc w:val="both"/>
      </w:pPr>
      <w:r>
        <w:rPr>
          <w:rFonts w:ascii="Times New Roman"/>
          <w:b w:val="false"/>
          <w:i w:val="false"/>
          <w:color w:val="000000"/>
          <w:sz w:val="28"/>
        </w:rPr>
        <w:t>
      1. Освобождаются от налога на добавленную стоимость обороты по реализации:</w:t>
      </w:r>
    </w:p>
    <w:bookmarkEnd w:id="7798"/>
    <w:bookmarkStart w:name="z8350" w:id="7799"/>
    <w:p>
      <w:pPr>
        <w:spacing w:after="0"/>
        <w:ind w:left="0"/>
        <w:jc w:val="both"/>
      </w:pPr>
      <w:r>
        <w:rPr>
          <w:rFonts w:ascii="Times New Roman"/>
          <w:b w:val="false"/>
          <w:i w:val="false"/>
          <w:color w:val="000000"/>
          <w:sz w:val="28"/>
        </w:rPr>
        <w:t xml:space="preserve">
      1) работ, услуг, указанных в </w:t>
      </w:r>
      <w:r>
        <w:rPr>
          <w:rFonts w:ascii="Times New Roman"/>
          <w:b w:val="false"/>
          <w:i w:val="false"/>
          <w:color w:val="000000"/>
          <w:sz w:val="28"/>
        </w:rPr>
        <w:t>главе 45</w:t>
      </w:r>
      <w:r>
        <w:rPr>
          <w:rFonts w:ascii="Times New Roman"/>
          <w:b w:val="false"/>
          <w:i w:val="false"/>
          <w:color w:val="000000"/>
          <w:sz w:val="28"/>
        </w:rPr>
        <w:t xml:space="preserve"> настоящего Кодекса, если местом их реализации является Республика Казахстан;</w:t>
      </w:r>
    </w:p>
    <w:bookmarkEnd w:id="7799"/>
    <w:bookmarkStart w:name="z8351" w:id="7800"/>
    <w:p>
      <w:pPr>
        <w:spacing w:after="0"/>
        <w:ind w:left="0"/>
        <w:jc w:val="both"/>
      </w:pPr>
      <w:r>
        <w:rPr>
          <w:rFonts w:ascii="Times New Roman"/>
          <w:b w:val="false"/>
          <w:i w:val="false"/>
          <w:color w:val="000000"/>
          <w:sz w:val="28"/>
        </w:rPr>
        <w:t>
      2) услуг по ремонту товара, ввезенного на территорию Республики Казахстан с территории государств-членов Евразийского экономического союза, включая его восстановление, замену составных частей.</w:t>
      </w:r>
    </w:p>
    <w:bookmarkEnd w:id="7800"/>
    <w:bookmarkStart w:name="z8352" w:id="7801"/>
    <w:p>
      <w:pPr>
        <w:spacing w:after="0"/>
        <w:ind w:left="0"/>
        <w:jc w:val="both"/>
      </w:pPr>
      <w:r>
        <w:rPr>
          <w:rFonts w:ascii="Times New Roman"/>
          <w:b w:val="false"/>
          <w:i w:val="false"/>
          <w:color w:val="000000"/>
          <w:sz w:val="28"/>
        </w:rPr>
        <w:t xml:space="preserve">
      Документами, подтверждающими оказание услуг, указанных в настоящем подпункте, являются документы, предусмотренные </w:t>
      </w:r>
      <w:r>
        <w:rPr>
          <w:rFonts w:ascii="Times New Roman"/>
          <w:b w:val="false"/>
          <w:i w:val="false"/>
          <w:color w:val="000000"/>
          <w:sz w:val="28"/>
        </w:rPr>
        <w:t>пунктом 3</w:t>
      </w:r>
      <w:r>
        <w:rPr>
          <w:rFonts w:ascii="Times New Roman"/>
          <w:b w:val="false"/>
          <w:i w:val="false"/>
          <w:color w:val="000000"/>
          <w:sz w:val="28"/>
        </w:rPr>
        <w:t xml:space="preserve"> статьи 441 настоящего Кодекса.</w:t>
      </w:r>
    </w:p>
    <w:bookmarkEnd w:id="7801"/>
    <w:bookmarkStart w:name="z8353" w:id="7802"/>
    <w:p>
      <w:pPr>
        <w:spacing w:after="0"/>
        <w:ind w:left="0"/>
        <w:jc w:val="both"/>
      </w:pPr>
      <w:r>
        <w:rPr>
          <w:rFonts w:ascii="Times New Roman"/>
          <w:b w:val="false"/>
          <w:i w:val="false"/>
          <w:color w:val="000000"/>
          <w:sz w:val="28"/>
        </w:rPr>
        <w:t>
      Перечень услуг, указанных в настоящем подпункте, утверждается уполномоченным органом;</w:t>
      </w:r>
    </w:p>
    <w:bookmarkEnd w:id="7802"/>
    <w:bookmarkStart w:name="z8354" w:id="7803"/>
    <w:p>
      <w:pPr>
        <w:spacing w:after="0"/>
        <w:ind w:left="0"/>
        <w:jc w:val="both"/>
      </w:pPr>
      <w:r>
        <w:rPr>
          <w:rFonts w:ascii="Times New Roman"/>
          <w:b w:val="false"/>
          <w:i w:val="false"/>
          <w:color w:val="000000"/>
          <w:sz w:val="28"/>
        </w:rPr>
        <w:t>
      3) услуг международной связи, оказываемых налогоплательщиком Республики Казахстан налогоплательщику другого государства-члена Евразийского экономического союза.</w:t>
      </w:r>
    </w:p>
    <w:bookmarkEnd w:id="7803"/>
    <w:bookmarkStart w:name="z8355" w:id="7804"/>
    <w:p>
      <w:pPr>
        <w:spacing w:after="0"/>
        <w:ind w:left="0"/>
        <w:jc w:val="both"/>
      </w:pPr>
      <w:r>
        <w:rPr>
          <w:rFonts w:ascii="Times New Roman"/>
          <w:b w:val="false"/>
          <w:i w:val="false"/>
          <w:color w:val="000000"/>
          <w:sz w:val="28"/>
        </w:rPr>
        <w:t>
      2. Освобождается от налога на добавленную стоимость импорт следующих товаров:</w:t>
      </w:r>
    </w:p>
    <w:bookmarkEnd w:id="7804"/>
    <w:bookmarkStart w:name="z8356" w:id="7805"/>
    <w:p>
      <w:pPr>
        <w:spacing w:after="0"/>
        <w:ind w:left="0"/>
        <w:jc w:val="both"/>
      </w:pPr>
      <w:r>
        <w:rPr>
          <w:rFonts w:ascii="Times New Roman"/>
          <w:b w:val="false"/>
          <w:i w:val="false"/>
          <w:color w:val="000000"/>
          <w:sz w:val="28"/>
        </w:rPr>
        <w:t xml:space="preserve">
      1)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пункта 1 статьи 399 настоящего Кодекса.</w:t>
      </w:r>
    </w:p>
    <w:bookmarkEnd w:id="7805"/>
    <w:bookmarkStart w:name="z8357" w:id="7806"/>
    <w:p>
      <w:pPr>
        <w:spacing w:after="0"/>
        <w:ind w:left="0"/>
        <w:jc w:val="both"/>
      </w:pPr>
      <w:r>
        <w:rPr>
          <w:rFonts w:ascii="Times New Roman"/>
          <w:b w:val="false"/>
          <w:i w:val="false"/>
          <w:color w:val="000000"/>
          <w:sz w:val="28"/>
        </w:rPr>
        <w:t>
      Порядок освобождения от налога на добавленную стоимость импорта товаров в рамках Евразийского экономического союза, указанных в настоящем подпункте, определяется уполномоченным органом;</w:t>
      </w:r>
    </w:p>
    <w:bookmarkEnd w:id="7806"/>
    <w:bookmarkStart w:name="z8358" w:id="7807"/>
    <w:p>
      <w:pPr>
        <w:spacing w:after="0"/>
        <w:ind w:left="0"/>
        <w:jc w:val="both"/>
      </w:pPr>
      <w:r>
        <w:rPr>
          <w:rFonts w:ascii="Times New Roman"/>
          <w:b w:val="false"/>
          <w:i w:val="false"/>
          <w:color w:val="000000"/>
          <w:sz w:val="28"/>
        </w:rPr>
        <w:t>
      2) импортируемых в рамках гарантийного обслуживания, предусмотренного договором (контрактом).</w:t>
      </w:r>
    </w:p>
    <w:bookmarkEnd w:id="7807"/>
    <w:bookmarkStart w:name="z8359" w:id="7808"/>
    <w:p>
      <w:pPr>
        <w:spacing w:after="0"/>
        <w:ind w:left="0"/>
        <w:jc w:val="both"/>
      </w:pPr>
      <w:r>
        <w:rPr>
          <w:rFonts w:ascii="Times New Roman"/>
          <w:b w:val="false"/>
          <w:i w:val="false"/>
          <w:color w:val="000000"/>
          <w:sz w:val="28"/>
        </w:rPr>
        <w:t>
      Подтверждением импорта товаров в рамках гарантийного обслуживания являются договор (контракт), предусматривающий гарантийное обслуживание, на основании которого приобретен товар, товаросопроводительные документы, претензия и дефектный акт, подтвержденные участниками договора (контракта);</w:t>
      </w:r>
    </w:p>
    <w:bookmarkEnd w:id="7808"/>
    <w:bookmarkStart w:name="z8360" w:id="7809"/>
    <w:p>
      <w:pPr>
        <w:spacing w:after="0"/>
        <w:ind w:left="0"/>
        <w:jc w:val="both"/>
      </w:pPr>
      <w:r>
        <w:rPr>
          <w:rFonts w:ascii="Times New Roman"/>
          <w:b w:val="false"/>
          <w:i w:val="false"/>
          <w:color w:val="000000"/>
          <w:sz w:val="28"/>
        </w:rPr>
        <w:t>
      3) сырья и (или) материалов в рамках инвестиционного контракта при одновременном соответствии следующим условиям:</w:t>
      </w:r>
    </w:p>
    <w:bookmarkEnd w:id="7809"/>
    <w:bookmarkStart w:name="z8361" w:id="7810"/>
    <w:p>
      <w:pPr>
        <w:spacing w:after="0"/>
        <w:ind w:left="0"/>
        <w:jc w:val="both"/>
      </w:pPr>
      <w:r>
        <w:rPr>
          <w:rFonts w:ascii="Times New Roman"/>
          <w:b w:val="false"/>
          <w:i w:val="false"/>
          <w:color w:val="000000"/>
          <w:sz w:val="28"/>
        </w:rPr>
        <w:t>
      сырье и (или) материалы включены в перечень сырья и (или) материалов, импорт которых освобождается от налога на добавленную стоимость в рамках инвестиционного контракта, утвержденного уполномоченным государственным органом по инвестициям по согласованию с центральным уполномоченным органом по государственному планированию и центральным уполномоченным органом по бюджетному планированию;</w:t>
      </w:r>
    </w:p>
    <w:bookmarkEnd w:id="7810"/>
    <w:bookmarkStart w:name="z8362" w:id="7811"/>
    <w:p>
      <w:pPr>
        <w:spacing w:after="0"/>
        <w:ind w:left="0"/>
        <w:jc w:val="both"/>
      </w:pPr>
      <w:r>
        <w:rPr>
          <w:rFonts w:ascii="Times New Roman"/>
          <w:b w:val="false"/>
          <w:i w:val="false"/>
          <w:color w:val="000000"/>
          <w:sz w:val="28"/>
        </w:rPr>
        <w:t>
      ввезенные сырье и (или) материалы будут использованы плательщиком налога на добавленную стоимость в пределах срока исковой давности исключительно при осуществлении деятельности в рамках инвестиционного контракта.</w:t>
      </w:r>
    </w:p>
    <w:bookmarkEnd w:id="7811"/>
    <w:bookmarkStart w:name="z8363" w:id="7812"/>
    <w:p>
      <w:pPr>
        <w:spacing w:after="0"/>
        <w:ind w:left="0"/>
        <w:jc w:val="both"/>
      </w:pPr>
      <w:r>
        <w:rPr>
          <w:rFonts w:ascii="Times New Roman"/>
          <w:b w:val="false"/>
          <w:i w:val="false"/>
          <w:color w:val="000000"/>
          <w:sz w:val="28"/>
        </w:rPr>
        <w:t>
      Освобождение от налога на добавленную стоимость импорта сырья и (или) материалов в рамках инвестиционного контракта предоставляется юридическим лицам Республики Казахстан на срок в течение пяти последовательных лет, начиная с 1 числа месяца, в котором введены в эксплуатацию фиксированные активы, предусмотренные в рабочей программе, являющейся приложением к инвестиционному контракту, заключенному в соответствии с законодательством Республики Казахстан в сфере предпринимательства. В случае, если рабочей программой предусматривается ввод двух и более фиксированных активов, исчисление срока освобождения от уплаты налога на добавленную стоимость импорта сырья и (или) материалов в рамках инвестиционного контракта производится начиная с 1 числа месяца, в котором введен в эксплуатацию первый фиксированный актив по рабочей программе.</w:t>
      </w:r>
    </w:p>
    <w:bookmarkEnd w:id="7812"/>
    <w:bookmarkStart w:name="z8364" w:id="7813"/>
    <w:p>
      <w:pPr>
        <w:spacing w:after="0"/>
        <w:ind w:left="0"/>
        <w:jc w:val="both"/>
      </w:pPr>
      <w:r>
        <w:rPr>
          <w:rFonts w:ascii="Times New Roman"/>
          <w:b w:val="false"/>
          <w:i w:val="false"/>
          <w:color w:val="000000"/>
          <w:sz w:val="28"/>
        </w:rPr>
        <w:t>
      В случае нарушения в течение пяти лет с даты принятия налогоплательщиком на учет импортированных товаров требований, установленных настоящим подпунктом, налог на добавленную стоимость по импортируемым сырью и (или) материалам подлежит уплате с начислением пени со срока, установленного для уплаты налога на добавленную стоимость на импортируемые товары при их ввозе, в порядке и размере, которые определены налоговым законодательством Республики Казахстан;</w:t>
      </w:r>
    </w:p>
    <w:bookmarkEnd w:id="7813"/>
    <w:bookmarkStart w:name="z8365" w:id="7814"/>
    <w:p>
      <w:pPr>
        <w:spacing w:after="0"/>
        <w:ind w:left="0"/>
        <w:jc w:val="both"/>
      </w:pPr>
      <w:r>
        <w:rPr>
          <w:rFonts w:ascii="Times New Roman"/>
          <w:b w:val="false"/>
          <w:i w:val="false"/>
          <w:color w:val="000000"/>
          <w:sz w:val="28"/>
        </w:rPr>
        <w:t>
      4) сырья и (или) материалов в составе транспортных средств и (или) сельскохозяйственной техники, а также их компонентов, помещенных под таможенную процедуру свободного склада или свободной таможенной зоны специальной экономической зоны "Qyzyljar" юридическим лицом в рамках заключенного специального инвестиционного контракта с уполномоченным органом по заключению специальных инвестиционных контрактов, определяемым Правительством Республики Казахстан, при соблюдении следующих условий:</w:t>
      </w:r>
    </w:p>
    <w:bookmarkEnd w:id="7814"/>
    <w:bookmarkStart w:name="z15365" w:id="7815"/>
    <w:p>
      <w:pPr>
        <w:spacing w:after="0"/>
        <w:ind w:left="0"/>
        <w:jc w:val="both"/>
      </w:pPr>
      <w:r>
        <w:rPr>
          <w:rFonts w:ascii="Times New Roman"/>
          <w:b w:val="false"/>
          <w:i w:val="false"/>
          <w:color w:val="000000"/>
          <w:sz w:val="28"/>
        </w:rPr>
        <w:t>
      в отношении производителей транспортных средств – наличие соглашения о промышленной сборке моторных транспортных средств или соглашения о промышленной сборке транспортных средств с уполномоченным органом в области государственной поддержки индустриальной деятельности;</w:t>
      </w:r>
    </w:p>
    <w:bookmarkEnd w:id="7815"/>
    <w:bookmarkStart w:name="z15366" w:id="7816"/>
    <w:p>
      <w:pPr>
        <w:spacing w:after="0"/>
        <w:ind w:left="0"/>
        <w:jc w:val="both"/>
      </w:pPr>
      <w:r>
        <w:rPr>
          <w:rFonts w:ascii="Times New Roman"/>
          <w:b w:val="false"/>
          <w:i w:val="false"/>
          <w:color w:val="000000"/>
          <w:sz w:val="28"/>
        </w:rPr>
        <w:t>
      в отношении производителей сельскохозяйственной техники – наличие соглашения о промышленной сборке сельскохозяйственной техники с уполномоченным органом в области государственной поддержки индустриальной деятельности;</w:t>
      </w:r>
    </w:p>
    <w:bookmarkEnd w:id="7816"/>
    <w:bookmarkStart w:name="z15367" w:id="7817"/>
    <w:p>
      <w:pPr>
        <w:spacing w:after="0"/>
        <w:ind w:left="0"/>
        <w:jc w:val="both"/>
      </w:pPr>
      <w:r>
        <w:rPr>
          <w:rFonts w:ascii="Times New Roman"/>
          <w:b w:val="false"/>
          <w:i w:val="false"/>
          <w:color w:val="000000"/>
          <w:sz w:val="28"/>
        </w:rPr>
        <w:t>
      в отношении производителей компонентов – наличие соглашения о промышленной сборке компонентов к транспортным средствам и (или) сельскохозяйственной технике с уполномоченным органом в области государственной поддержки индустриальной деятельности.</w:t>
      </w:r>
    </w:p>
    <w:bookmarkEnd w:id="7817"/>
    <w:bookmarkStart w:name="z8368" w:id="7818"/>
    <w:p>
      <w:pPr>
        <w:spacing w:after="0"/>
        <w:ind w:left="0"/>
        <w:jc w:val="both"/>
      </w:pPr>
      <w:r>
        <w:rPr>
          <w:rFonts w:ascii="Times New Roman"/>
          <w:b w:val="false"/>
          <w:i w:val="false"/>
          <w:color w:val="000000"/>
          <w:sz w:val="28"/>
        </w:rPr>
        <w:t>
      3. В случае использования товаров, ранее ввезенных на территорию Республики Казахстан, в иных целях, чем те, в связи с которыми в соответствии с законодательством Республики Казахстан предоставлено освобождение от налога на добавленную стоимость по импорту, налог на добавленную стоимость по импорту таких товаров подлежит уплате на последнюю дату срока, установленного настоящим Кодексом для уплаты налога на добавленную стоимость при ввозе товара.</w:t>
      </w:r>
    </w:p>
    <w:bookmarkEnd w:id="7818"/>
    <w:bookmarkStart w:name="z8369" w:id="7819"/>
    <w:p>
      <w:pPr>
        <w:spacing w:after="0"/>
        <w:ind w:left="0"/>
        <w:jc w:val="both"/>
      </w:pPr>
      <w:r>
        <w:rPr>
          <w:rFonts w:ascii="Times New Roman"/>
          <w:b w:val="false"/>
          <w:i w:val="false"/>
          <w:color w:val="000000"/>
          <w:sz w:val="28"/>
        </w:rPr>
        <w:t>
      4. Вознаграждение, выплачиваемое лизингополучателем-налогоплательщиком Республики Казахстан лизингодателю другого государства-члена Евразийского экономического союза по договору лизинга, освобождается от налога на добавленную стоимость.</w:t>
      </w:r>
    </w:p>
    <w:bookmarkEnd w:id="7819"/>
    <w:bookmarkStart w:name="z8370" w:id="7820"/>
    <w:p>
      <w:pPr>
        <w:spacing w:after="0"/>
        <w:ind w:left="0"/>
        <w:jc w:val="both"/>
      </w:pPr>
      <w:r>
        <w:rPr>
          <w:rFonts w:ascii="Times New Roman"/>
          <w:b w:val="false"/>
          <w:i w:val="false"/>
          <w:color w:val="000000"/>
          <w:sz w:val="28"/>
        </w:rPr>
        <w:t>
      5. Юридическое лицо, заключившее специальный инвестиционный контракт с уполномоченным органом по заключению специальных инвестиционных контрактов, определяемым Правительством Республики Казахстан, вправе применить освобождение от уплаты налога на добавленную стоимость при импорте товаров в составе готовой продукции, произведенной на территории специальной экономической зоны или свободного склада при соблюдении следующих условий:</w:t>
      </w:r>
    </w:p>
    <w:bookmarkEnd w:id="7820"/>
    <w:bookmarkStart w:name="z8371" w:id="7821"/>
    <w:p>
      <w:pPr>
        <w:spacing w:after="0"/>
        <w:ind w:left="0"/>
        <w:jc w:val="both"/>
      </w:pPr>
      <w:r>
        <w:rPr>
          <w:rFonts w:ascii="Times New Roman"/>
          <w:b w:val="false"/>
          <w:i w:val="false"/>
          <w:color w:val="000000"/>
          <w:sz w:val="28"/>
        </w:rPr>
        <w:t>
      1) товары помещены под таможенную процедуру свободной таможенной зоны или свободного склада;</w:t>
      </w:r>
    </w:p>
    <w:bookmarkEnd w:id="7821"/>
    <w:bookmarkStart w:name="z8372" w:id="7822"/>
    <w:p>
      <w:pPr>
        <w:spacing w:after="0"/>
        <w:ind w:left="0"/>
        <w:jc w:val="both"/>
      </w:pPr>
      <w:r>
        <w:rPr>
          <w:rFonts w:ascii="Times New Roman"/>
          <w:b w:val="false"/>
          <w:i w:val="false"/>
          <w:color w:val="000000"/>
          <w:sz w:val="28"/>
        </w:rPr>
        <w:t>
      2) таможенная процедура свободной таможенной зоны или свободного склада завершается таможенной процедурой выпуска для внутреннего потребления;</w:t>
      </w:r>
    </w:p>
    <w:bookmarkEnd w:id="7822"/>
    <w:bookmarkStart w:name="z8373" w:id="7823"/>
    <w:p>
      <w:pPr>
        <w:spacing w:after="0"/>
        <w:ind w:left="0"/>
        <w:jc w:val="both"/>
      </w:pPr>
      <w:r>
        <w:rPr>
          <w:rFonts w:ascii="Times New Roman"/>
          <w:b w:val="false"/>
          <w:i w:val="false"/>
          <w:color w:val="000000"/>
          <w:sz w:val="28"/>
        </w:rPr>
        <w:t>
      3) осуществлена идентификация товаров в составе готовой продукции в соответствии с таможенным законодательством Республики Казахстан.</w:t>
      </w:r>
    </w:p>
    <w:bookmarkEnd w:id="7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451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452. Порядок отнесения в зачет сумм налога на добавленную стоимость в Евразийском экономическом союзе</w:t>
      </w:r>
    </w:p>
    <w:bookmarkStart w:name="z8374" w:id="7824"/>
    <w:p>
      <w:pPr>
        <w:spacing w:after="0"/>
        <w:ind w:left="0"/>
        <w:jc w:val="both"/>
      </w:pPr>
      <w:r>
        <w:rPr>
          <w:rFonts w:ascii="Times New Roman"/>
          <w:b w:val="false"/>
          <w:i w:val="false"/>
          <w:color w:val="000000"/>
          <w:sz w:val="28"/>
        </w:rPr>
        <w:t xml:space="preserve">
      1. Если иное не установлено настоящей статьей, налог на добавленную стоимость относится в зачет в порядке, определенном </w:t>
      </w:r>
      <w:r>
        <w:rPr>
          <w:rFonts w:ascii="Times New Roman"/>
          <w:b w:val="false"/>
          <w:i w:val="false"/>
          <w:color w:val="000000"/>
          <w:sz w:val="28"/>
        </w:rPr>
        <w:t>главой 46</w:t>
      </w:r>
      <w:r>
        <w:rPr>
          <w:rFonts w:ascii="Times New Roman"/>
          <w:b w:val="false"/>
          <w:i w:val="false"/>
          <w:color w:val="000000"/>
          <w:sz w:val="28"/>
        </w:rPr>
        <w:t xml:space="preserve"> настоящего Кодекса.</w:t>
      </w:r>
    </w:p>
    <w:bookmarkEnd w:id="7824"/>
    <w:bookmarkStart w:name="z8375" w:id="7825"/>
    <w:p>
      <w:pPr>
        <w:spacing w:after="0"/>
        <w:ind w:left="0"/>
        <w:jc w:val="both"/>
      </w:pPr>
      <w:r>
        <w:rPr>
          <w:rFonts w:ascii="Times New Roman"/>
          <w:b w:val="false"/>
          <w:i w:val="false"/>
          <w:color w:val="000000"/>
          <w:sz w:val="28"/>
        </w:rPr>
        <w:t>
      2. При импорте товаров на территорию Республики Казахстан с территории государств-членов Евразийского экономического союза отнесению в зачет подлежит сумма налога на добавленную стоимость по импортированным товарам, уплаченного в установленном порядке в бюджет Республики Казахстан, в пределах исчисленных и (или) начисленных сумм.</w:t>
      </w:r>
    </w:p>
    <w:bookmarkEnd w:id="7825"/>
    <w:bookmarkStart w:name="z8376" w:id="7826"/>
    <w:p>
      <w:pPr>
        <w:spacing w:after="0"/>
        <w:ind w:left="0"/>
        <w:jc w:val="both"/>
      </w:pPr>
      <w:r>
        <w:rPr>
          <w:rFonts w:ascii="Times New Roman"/>
          <w:b w:val="false"/>
          <w:i w:val="false"/>
          <w:color w:val="000000"/>
          <w:sz w:val="28"/>
        </w:rPr>
        <w:t xml:space="preserve">
      Суммой налога на добавленную стоимость, относимого в зачет при импорте товаров по договору (контракту) лизинга, является сумма налога на добавленную стоимость, уплаченного в бюджет, но не превышающая сумму налога на добавленную стоимость, приходящегося на размер облагаемого импорта за налоговый период, определяемого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444 настоящего Кодекса. При этом суммы налога на добавленную стоимость, начисленные (исчисленные) за предыдущие налоговые периоды и уплаченные, в том числе путем проведения зачета в порядке, определенном </w:t>
      </w:r>
      <w:r>
        <w:rPr>
          <w:rFonts w:ascii="Times New Roman"/>
          <w:b w:val="false"/>
          <w:i w:val="false"/>
          <w:color w:val="000000"/>
          <w:sz w:val="28"/>
        </w:rPr>
        <w:t>статьями 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и </w:t>
      </w:r>
      <w:r>
        <w:rPr>
          <w:rFonts w:ascii="Times New Roman"/>
          <w:b w:val="false"/>
          <w:i w:val="false"/>
          <w:color w:val="000000"/>
          <w:sz w:val="28"/>
        </w:rPr>
        <w:t>103</w:t>
      </w:r>
      <w:r>
        <w:rPr>
          <w:rFonts w:ascii="Times New Roman"/>
          <w:b w:val="false"/>
          <w:i w:val="false"/>
          <w:color w:val="000000"/>
          <w:sz w:val="28"/>
        </w:rPr>
        <w:t xml:space="preserve"> настоящего Кодекса, в текущем налоговом периоде, подлежат зачету в текущем налоговом периоде.</w:t>
      </w:r>
    </w:p>
    <w:bookmarkEnd w:id="7826"/>
    <w:bookmarkStart w:name="z8377" w:id="7827"/>
    <w:p>
      <w:pPr>
        <w:spacing w:after="0"/>
        <w:ind w:left="0"/>
        <w:jc w:val="both"/>
      </w:pPr>
      <w:r>
        <w:rPr>
          <w:rFonts w:ascii="Times New Roman"/>
          <w:b w:val="false"/>
          <w:i w:val="false"/>
          <w:color w:val="000000"/>
          <w:sz w:val="28"/>
        </w:rPr>
        <w:t>
      3. При передаче лизингодателем-налогоплательщиком Республики Казахстан товаров (предметов лизинга) в лизинг, подлежащих получению лизингополучателем-налогоплательщиком другого государства-члена Евразийского экономического союза, сумма налога на добавленную стоимость, подлежащего отнесению в зачет лизингодателем-налогоплательщиком Республики Казахстан, определяется в части, приходящейся на стоимость товаров (предметов лизинга) по каждому лизинговому платежу, без учета вознаграждения.</w:t>
      </w:r>
    </w:p>
    <w:bookmarkEnd w:id="7827"/>
    <w:p>
      <w:pPr>
        <w:spacing w:after="0"/>
        <w:ind w:left="0"/>
        <w:jc w:val="both"/>
      </w:pPr>
      <w:r>
        <w:rPr>
          <w:rFonts w:ascii="Times New Roman"/>
          <w:b/>
          <w:i w:val="false"/>
          <w:color w:val="000000"/>
          <w:sz w:val="28"/>
        </w:rPr>
        <w:t xml:space="preserve">Статья 453. Счет-фактура </w:t>
      </w:r>
    </w:p>
    <w:bookmarkStart w:name="z8378" w:id="7828"/>
    <w:p>
      <w:pPr>
        <w:spacing w:after="0"/>
        <w:ind w:left="0"/>
        <w:jc w:val="both"/>
      </w:pPr>
      <w:r>
        <w:rPr>
          <w:rFonts w:ascii="Times New Roman"/>
          <w:b w:val="false"/>
          <w:i w:val="false"/>
          <w:color w:val="000000"/>
          <w:sz w:val="28"/>
        </w:rPr>
        <w:t xml:space="preserve">
      1. Порядок выписки счетов-фактур определяется в соответствии с </w:t>
      </w:r>
      <w:r>
        <w:rPr>
          <w:rFonts w:ascii="Times New Roman"/>
          <w:b w:val="false"/>
          <w:i w:val="false"/>
          <w:color w:val="000000"/>
          <w:sz w:val="28"/>
        </w:rPr>
        <w:t>главой 47</w:t>
      </w:r>
      <w:r>
        <w:rPr>
          <w:rFonts w:ascii="Times New Roman"/>
          <w:b w:val="false"/>
          <w:i w:val="false"/>
          <w:color w:val="000000"/>
          <w:sz w:val="28"/>
        </w:rPr>
        <w:t xml:space="preserve"> настоящего Кодекса, если иное не установлено настоящей статьей.</w:t>
      </w:r>
    </w:p>
    <w:bookmarkEnd w:id="7828"/>
    <w:bookmarkStart w:name="z8379" w:id="7829"/>
    <w:p>
      <w:pPr>
        <w:spacing w:after="0"/>
        <w:ind w:left="0"/>
        <w:jc w:val="both"/>
      </w:pPr>
      <w:r>
        <w:rPr>
          <w:rFonts w:ascii="Times New Roman"/>
          <w:b w:val="false"/>
          <w:i w:val="false"/>
          <w:color w:val="000000"/>
          <w:sz w:val="28"/>
        </w:rPr>
        <w:t>
      2. В случае экспорта товаров с территории Республики Казахстан на территорию другого государства-члена Евразийского экономического союза счет-фактура выписывается не позднее двадцати календарных дней после даты совершения оборота по реализации.</w:t>
      </w:r>
    </w:p>
    <w:bookmarkEnd w:id="7829"/>
    <w:bookmarkStart w:name="z8382" w:id="7830"/>
    <w:p>
      <w:pPr>
        <w:spacing w:after="0"/>
        <w:ind w:left="0"/>
        <w:jc w:val="both"/>
      </w:pPr>
      <w:r>
        <w:rPr>
          <w:rFonts w:ascii="Times New Roman"/>
          <w:b w:val="false"/>
          <w:i w:val="false"/>
          <w:color w:val="000000"/>
          <w:sz w:val="28"/>
        </w:rPr>
        <w:t>
      3. В случае выполнения работ по переработке давальческого сырья, ввезенного на территорию Республики Казахстан с территории другого государства-члена Евразийского экономического союза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bookmarkEnd w:id="7830"/>
    <w:bookmarkStart w:name="z8383" w:id="7831"/>
    <w:p>
      <w:pPr>
        <w:spacing w:after="0"/>
        <w:ind w:left="0"/>
        <w:jc w:val="both"/>
      </w:pPr>
      <w:r>
        <w:rPr>
          <w:rFonts w:ascii="Times New Roman"/>
          <w:b w:val="false"/>
          <w:i w:val="false"/>
          <w:color w:val="000000"/>
          <w:sz w:val="28"/>
        </w:rPr>
        <w:t xml:space="preserve">
      4. Счет-фактура, выписываемый в случаях, указанных в пунктах 2 и 3 настоящей статьи, должен соответствовать требованиям, установленным </w:t>
      </w:r>
      <w:r>
        <w:rPr>
          <w:rFonts w:ascii="Times New Roman"/>
          <w:b w:val="false"/>
          <w:i w:val="false"/>
          <w:color w:val="000000"/>
          <w:sz w:val="28"/>
        </w:rPr>
        <w:t>пунктом 5</w:t>
      </w:r>
      <w:r>
        <w:rPr>
          <w:rFonts w:ascii="Times New Roman"/>
          <w:b w:val="false"/>
          <w:i w:val="false"/>
          <w:color w:val="000000"/>
          <w:sz w:val="28"/>
        </w:rPr>
        <w:t xml:space="preserve"> статьи 412 настоящего Кодекса, а также отражать:</w:t>
      </w:r>
    </w:p>
    <w:bookmarkEnd w:id="7831"/>
    <w:bookmarkStart w:name="z8384" w:id="7832"/>
    <w:p>
      <w:pPr>
        <w:spacing w:after="0"/>
        <w:ind w:left="0"/>
        <w:jc w:val="both"/>
      </w:pPr>
      <w:r>
        <w:rPr>
          <w:rFonts w:ascii="Times New Roman"/>
          <w:b w:val="false"/>
          <w:i w:val="false"/>
          <w:color w:val="000000"/>
          <w:sz w:val="28"/>
        </w:rPr>
        <w:t>
      1) дату совершения оборота по реализации;</w:t>
      </w:r>
    </w:p>
    <w:bookmarkEnd w:id="7832"/>
    <w:bookmarkStart w:name="z8385" w:id="7833"/>
    <w:p>
      <w:pPr>
        <w:spacing w:after="0"/>
        <w:ind w:left="0"/>
        <w:jc w:val="both"/>
      </w:pPr>
      <w:r>
        <w:rPr>
          <w:rFonts w:ascii="Times New Roman"/>
          <w:b w:val="false"/>
          <w:i w:val="false"/>
          <w:color w:val="000000"/>
          <w:sz w:val="28"/>
        </w:rPr>
        <w:t>
      2) номер, идентифицирующий лицо в качестве налогоплательщика-покупателя в государстве-члене Евразийского экономического союза.</w:t>
      </w:r>
    </w:p>
    <w:bookmarkEnd w:id="7833"/>
    <w:bookmarkStart w:name="z8386" w:id="7834"/>
    <w:p>
      <w:pPr>
        <w:spacing w:after="0"/>
        <w:ind w:left="0"/>
        <w:jc w:val="both"/>
      </w:pPr>
      <w:r>
        <w:rPr>
          <w:rFonts w:ascii="Times New Roman"/>
          <w:b w:val="false"/>
          <w:i w:val="false"/>
          <w:color w:val="000000"/>
          <w:sz w:val="28"/>
        </w:rPr>
        <w:t>
      5. При передаче лизингодателем-налогоплательщиком Республики Казахстан товаров (предметов лизинга) в лизинг, подлежащих получению лизингополучателем-налогоплательщиком другого государства-члена Евразийского экономического союза, счет-фактура выписывается на дату каждого лизингового платежа без учета вознаграждения в размере части первоначальной стоимости товара (предмета лизинга), предусмотренной договором лизинга, но не превышающей сумму фактически полученного платежа.</w:t>
      </w:r>
    </w:p>
    <w:bookmarkEnd w:id="7834"/>
    <w:bookmarkStart w:name="z8387" w:id="7835"/>
    <w:p>
      <w:pPr>
        <w:spacing w:after="0"/>
        <w:ind w:left="0"/>
        <w:jc w:val="both"/>
      </w:pPr>
      <w:r>
        <w:rPr>
          <w:rFonts w:ascii="Times New Roman"/>
          <w:b w:val="false"/>
          <w:i w:val="false"/>
          <w:color w:val="000000"/>
          <w:sz w:val="28"/>
        </w:rPr>
        <w:t>
      Сумма вознаграждения лизингодателя-налогоплательщика Республики Казахстан в счете-фактуре должна быть выделена отдельной строкой.</w:t>
      </w:r>
    </w:p>
    <w:bookmarkEnd w:id="7835"/>
    <w:bookmarkStart w:name="z8388" w:id="7836"/>
    <w:p>
      <w:pPr>
        <w:spacing w:after="0"/>
        <w:ind w:left="0"/>
        <w:jc w:val="both"/>
      </w:pPr>
      <w:r>
        <w:rPr>
          <w:rFonts w:ascii="Times New Roman"/>
          <w:b w:val="false"/>
          <w:i w:val="false"/>
          <w:color w:val="000000"/>
          <w:sz w:val="28"/>
        </w:rPr>
        <w:t>
      6. При реализации импортером товаров, ввезенных с территории государств – членов Евразийского экономического союза на территорию Республики Казахстан в одном налоговом периоде, счет-фактура в электронной форме выписывается не позднее 20 числа месяца, следующего за налоговым периодом.</w:t>
      </w:r>
    </w:p>
    <w:bookmarkEnd w:id="7836"/>
    <w:bookmarkStart w:name="z17247" w:id="7837"/>
    <w:p>
      <w:pPr>
        <w:spacing w:after="0"/>
        <w:ind w:left="0"/>
        <w:jc w:val="both"/>
      </w:pPr>
      <w:r>
        <w:rPr>
          <w:rFonts w:ascii="Times New Roman"/>
          <w:b w:val="false"/>
          <w:i w:val="false"/>
          <w:color w:val="000000"/>
          <w:sz w:val="28"/>
        </w:rPr>
        <w:t>
      В иных случаях счет-фактура при реализации импортером товаров, ввезенных с территории государств – членов Евразийского экономического союза на территорию Республики Казахстан, выписывается в сроки, установленные главой 47 настоящего Кодекса.</w:t>
      </w:r>
    </w:p>
    <w:bookmarkEnd w:id="78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453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454. Особенности определения плательщиков налога на добавленную стоимость при импорте товаров</w:t>
      </w:r>
    </w:p>
    <w:bookmarkStart w:name="z8389" w:id="7838"/>
    <w:p>
      <w:pPr>
        <w:spacing w:after="0"/>
        <w:ind w:left="0"/>
        <w:jc w:val="both"/>
      </w:pPr>
      <w:r>
        <w:rPr>
          <w:rFonts w:ascii="Times New Roman"/>
          <w:b w:val="false"/>
          <w:i w:val="false"/>
          <w:color w:val="000000"/>
          <w:sz w:val="28"/>
        </w:rPr>
        <w:t>
      1. В случае, если товары приобретаются налогоплательщиком Республики Казахстан на основании договора (контракта) с налогоплательщиком другого государства-члена Евразийского экономического союза, уплата налога на добавленную стоимость осуществляется налогоплательщиком Республики Казахстан (собственником товаров либо комиссионером, поверенным, оператором), на территорию которой импортированы товары.</w:t>
      </w:r>
    </w:p>
    <w:bookmarkEnd w:id="7838"/>
    <w:bookmarkStart w:name="z8390" w:id="7839"/>
    <w:p>
      <w:pPr>
        <w:spacing w:after="0"/>
        <w:ind w:left="0"/>
        <w:jc w:val="both"/>
      </w:pPr>
      <w:r>
        <w:rPr>
          <w:rFonts w:ascii="Times New Roman"/>
          <w:b w:val="false"/>
          <w:i w:val="false"/>
          <w:color w:val="000000"/>
          <w:sz w:val="28"/>
        </w:rPr>
        <w:t>
      В целях настоящей главы под собственником товаров следует понимать лицо, которое обладает правом собственности на товары или к которому переход права собственности на товары предусматривается договором (контрактом).</w:t>
      </w:r>
    </w:p>
    <w:bookmarkEnd w:id="7839"/>
    <w:bookmarkStart w:name="z8391" w:id="7840"/>
    <w:p>
      <w:pPr>
        <w:spacing w:after="0"/>
        <w:ind w:left="0"/>
        <w:jc w:val="both"/>
      </w:pPr>
      <w:r>
        <w:rPr>
          <w:rFonts w:ascii="Times New Roman"/>
          <w:b w:val="false"/>
          <w:i w:val="false"/>
          <w:color w:val="000000"/>
          <w:sz w:val="28"/>
        </w:rPr>
        <w:t>
      2. В случае, если товары приобретаются налогоплательщиком Республики Казахстан на основании договора (контракта) с налогоплательщиком другого государства-члена Евразийского экономического союза и при этом товары импортируются с территории третьего государства-члена Евразийского экономического союза, налог на добавленную стоимость уплачивается налогоплательщиком Республики Казахстан, на территорию которой импортированы товары, – собственником товаров.</w:t>
      </w:r>
    </w:p>
    <w:bookmarkEnd w:id="7840"/>
    <w:bookmarkStart w:name="z8392" w:id="7841"/>
    <w:p>
      <w:pPr>
        <w:spacing w:after="0"/>
        <w:ind w:left="0"/>
        <w:jc w:val="both"/>
      </w:pPr>
      <w:r>
        <w:rPr>
          <w:rFonts w:ascii="Times New Roman"/>
          <w:b w:val="false"/>
          <w:i w:val="false"/>
          <w:color w:val="000000"/>
          <w:sz w:val="28"/>
        </w:rPr>
        <w:t>
      3. В случае, если товары реализуются налогоплательщиком одного государства-члена Евразийского экономического союза на основании договора комиссии, поручения налогоплательщику Республики Казахстан и импортируются с территории третьего государства-члена Евразийского экономического союза, уплата налога на добавленную стоимость осуществляется налогоплательщиком Республики Казахстан, на территорию которой импортированы товары, – комиссионером, поверенным.</w:t>
      </w:r>
    </w:p>
    <w:bookmarkEnd w:id="7841"/>
    <w:bookmarkStart w:name="z8393" w:id="7842"/>
    <w:p>
      <w:pPr>
        <w:spacing w:after="0"/>
        <w:ind w:left="0"/>
        <w:jc w:val="both"/>
      </w:pPr>
      <w:r>
        <w:rPr>
          <w:rFonts w:ascii="Times New Roman"/>
          <w:b w:val="false"/>
          <w:i w:val="false"/>
          <w:color w:val="000000"/>
          <w:sz w:val="28"/>
        </w:rPr>
        <w:t>
      4. В случае, если налогоплательщик Республики Казахстан приобретает на выставочно-ярмарочной торговле, организованной другим налогоплательщиком Республики Казахстан, товары, ранее импортированные на территорию Республики Казахстан налогоплательщиком другого государства-члена Евразийского экономического союза, по которым не был уплачен налог на добавленную стоимость, уплата налога на добавленную стоимость осуществляется налогоплательщиком Республики Казахстан – собственником товаров либо комиссионером, поверенным (оператором), если иное не предусмотрено настоящим пунктом.</w:t>
      </w:r>
    </w:p>
    <w:bookmarkEnd w:id="7842"/>
    <w:bookmarkStart w:name="z8394" w:id="7843"/>
    <w:p>
      <w:pPr>
        <w:spacing w:after="0"/>
        <w:ind w:left="0"/>
        <w:jc w:val="both"/>
      </w:pPr>
      <w:r>
        <w:rPr>
          <w:rFonts w:ascii="Times New Roman"/>
          <w:b w:val="false"/>
          <w:i w:val="false"/>
          <w:color w:val="000000"/>
          <w:sz w:val="28"/>
        </w:rPr>
        <w:t>
      При приобретении налогоплательщиком Республики Казахстан на выставочно-ярмарочной торговле, организованной налогоплательщиком Республики Казахстан, товаров, ранее импортированных на территорию Республики Казахстан с территории государств-членов Евразийского экономического союза, по которым не был уплачен налог на добавленную стоимость, уплата налога на добавленную стоимость осуществляется собственником товаров при наличии договоров (контрактов) с нерезидентом на их куплю-продажу.</w:t>
      </w:r>
    </w:p>
    <w:bookmarkEnd w:id="7843"/>
    <w:bookmarkStart w:name="z8395" w:id="7844"/>
    <w:p>
      <w:pPr>
        <w:spacing w:after="0"/>
        <w:ind w:left="0"/>
        <w:jc w:val="both"/>
      </w:pPr>
      <w:r>
        <w:rPr>
          <w:rFonts w:ascii="Times New Roman"/>
          <w:b w:val="false"/>
          <w:i w:val="false"/>
          <w:color w:val="000000"/>
          <w:sz w:val="28"/>
        </w:rPr>
        <w:t>
      При отсутствии договоров (контрактов) на куплю-продажу товаров уплата налога на добавленную стоимость по таким товарам осуществляется налогоплательщиком Республики Казахстан, организовавшим выставочно-ярмарочную торговлю.</w:t>
      </w:r>
    </w:p>
    <w:bookmarkEnd w:id="7844"/>
    <w:bookmarkStart w:name="z8396" w:id="7845"/>
    <w:p>
      <w:pPr>
        <w:spacing w:after="0"/>
        <w:ind w:left="0"/>
        <w:jc w:val="both"/>
      </w:pPr>
      <w:r>
        <w:rPr>
          <w:rFonts w:ascii="Times New Roman"/>
          <w:b w:val="false"/>
          <w:i w:val="false"/>
          <w:color w:val="000000"/>
          <w:sz w:val="28"/>
        </w:rPr>
        <w:t>
      Налогоплательщик Республики Казахстан, организующий выставочно-ярмарочную торговлю, обязан письменно уведомить о проведении такой торговли налоговый орган по месту нахождения за десять рабочих дней до начала ее проведения с приложением списка участников торговли из государств-членов Евразийского экономического союза.</w:t>
      </w:r>
    </w:p>
    <w:bookmarkEnd w:id="7845"/>
    <w:bookmarkStart w:name="z8397" w:id="7846"/>
    <w:p>
      <w:pPr>
        <w:spacing w:after="0"/>
        <w:ind w:left="0"/>
        <w:jc w:val="both"/>
      </w:pPr>
      <w:r>
        <w:rPr>
          <w:rFonts w:ascii="Times New Roman"/>
          <w:b w:val="false"/>
          <w:i w:val="false"/>
          <w:color w:val="000000"/>
          <w:sz w:val="28"/>
        </w:rPr>
        <w:t>
      Порядок контроля за уплатой налога на добавленную стоимость по выставочно-ярмарочной торговле определяется уполномоченным органом.</w:t>
      </w:r>
    </w:p>
    <w:bookmarkEnd w:id="7846"/>
    <w:bookmarkStart w:name="z8398" w:id="7847"/>
    <w:p>
      <w:pPr>
        <w:spacing w:after="0"/>
        <w:ind w:left="0"/>
        <w:jc w:val="both"/>
      </w:pPr>
      <w:r>
        <w:rPr>
          <w:rFonts w:ascii="Times New Roman"/>
          <w:b w:val="false"/>
          <w:i w:val="false"/>
          <w:color w:val="000000"/>
          <w:sz w:val="28"/>
        </w:rPr>
        <w:t>
      5. В случае, если товары приобретаются на основании договора между налогоплательщиком Республики Казахстан и налогоплательщиком государства, не являющегося членом Евразийского экономического союза, и при этом товары импортируются с территории другого государства-члена Евразийского экономического союза, налог на добавленную стоимость уплачивается налогоплательщиком Республики Казахстан, на территорию которой импортированы товары, – собственником товаров либо комиссионером, поверенным (оператором).</w:t>
      </w:r>
    </w:p>
    <w:bookmarkEnd w:id="7847"/>
    <w:p>
      <w:pPr>
        <w:spacing w:after="0"/>
        <w:ind w:left="0"/>
        <w:jc w:val="both"/>
      </w:pPr>
      <w:r>
        <w:rPr>
          <w:rFonts w:ascii="Times New Roman"/>
          <w:b/>
          <w:i w:val="false"/>
          <w:color w:val="000000"/>
          <w:sz w:val="28"/>
        </w:rPr>
        <w:t>Статья 455. Особенности исчисления налога на добавленную стоимость при импорте товаров на территорию Республики Казахстан по договорам комиссии (поручения) с территорий государств-членов Евразийского экономического союза</w:t>
      </w:r>
    </w:p>
    <w:p>
      <w:pPr>
        <w:spacing w:after="0"/>
        <w:ind w:left="0"/>
        <w:jc w:val="both"/>
      </w:pPr>
      <w:r>
        <w:rPr>
          <w:rFonts w:ascii="Times New Roman"/>
          <w:b w:val="false"/>
          <w:i w:val="false"/>
          <w:color w:val="ff0000"/>
          <w:sz w:val="28"/>
        </w:rPr>
        <w:t xml:space="preserve">
      Сноска. Заголовок статьи 455 с изменением, внесенным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bookmarkStart w:name="z8399" w:id="7848"/>
    <w:p>
      <w:pPr>
        <w:spacing w:after="0"/>
        <w:ind w:left="0"/>
        <w:jc w:val="both"/>
      </w:pPr>
      <w:r>
        <w:rPr>
          <w:rFonts w:ascii="Times New Roman"/>
          <w:b w:val="false"/>
          <w:i w:val="false"/>
          <w:color w:val="000000"/>
          <w:sz w:val="28"/>
        </w:rPr>
        <w:t>
      1. При ввозе товаров на территорию Республики Казахстан комиссионером (поверенным) на основе договоров комиссии (поручения) обязанность по исчислению и перечислению в бюджет налога на добавленную стоимость по импортированным товарам возлагается на комиссионера (поверенного).</w:t>
      </w:r>
    </w:p>
    <w:bookmarkEnd w:id="7848"/>
    <w:bookmarkStart w:name="z8400" w:id="7849"/>
    <w:p>
      <w:pPr>
        <w:spacing w:after="0"/>
        <w:ind w:left="0"/>
        <w:jc w:val="both"/>
      </w:pPr>
      <w:r>
        <w:rPr>
          <w:rFonts w:ascii="Times New Roman"/>
          <w:b w:val="false"/>
          <w:i w:val="false"/>
          <w:color w:val="000000"/>
          <w:sz w:val="28"/>
        </w:rPr>
        <w:t xml:space="preserve">
      При этом суммы налога на добавленную стоимость, уплаченные комиссионером (поверенным) по товарам, импортированным на территорию Республики Казахстан, подлежат отнесению в зачет покупателем таких товаров на основании счета-фактуры, выставленного комиссионером (поверенным) в адрес покупателя, а также копии заявления о ввозе товаров и уплате косвенных налогов, содержащего отметку налогового органа, предусмотренную </w:t>
      </w:r>
      <w:r>
        <w:rPr>
          <w:rFonts w:ascii="Times New Roman"/>
          <w:b w:val="false"/>
          <w:i w:val="false"/>
          <w:color w:val="000000"/>
          <w:sz w:val="28"/>
        </w:rPr>
        <w:t>пунктом 7</w:t>
      </w:r>
      <w:r>
        <w:rPr>
          <w:rFonts w:ascii="Times New Roman"/>
          <w:b w:val="false"/>
          <w:i w:val="false"/>
          <w:color w:val="000000"/>
          <w:sz w:val="28"/>
        </w:rPr>
        <w:t xml:space="preserve"> статьи 456 настоящего Кодекса.</w:t>
      </w:r>
    </w:p>
    <w:bookmarkEnd w:id="7849"/>
    <w:bookmarkStart w:name="z8401" w:id="7850"/>
    <w:p>
      <w:pPr>
        <w:spacing w:after="0"/>
        <w:ind w:left="0"/>
        <w:jc w:val="both"/>
      </w:pPr>
      <w:r>
        <w:rPr>
          <w:rFonts w:ascii="Times New Roman"/>
          <w:b w:val="false"/>
          <w:i w:val="false"/>
          <w:color w:val="000000"/>
          <w:sz w:val="28"/>
        </w:rPr>
        <w:t>
      2. Реализация товаров, выполнение работ или оказание услуг комиссионером от своего имени и за счет комитента не являются оборотом по реализации комиссионера.</w:t>
      </w:r>
    </w:p>
    <w:bookmarkEnd w:id="7850"/>
    <w:bookmarkStart w:name="z8402" w:id="7851"/>
    <w:p>
      <w:pPr>
        <w:spacing w:after="0"/>
        <w:ind w:left="0"/>
        <w:jc w:val="both"/>
      </w:pPr>
      <w:r>
        <w:rPr>
          <w:rFonts w:ascii="Times New Roman"/>
          <w:b w:val="false"/>
          <w:i w:val="false"/>
          <w:color w:val="000000"/>
          <w:sz w:val="28"/>
        </w:rPr>
        <w:t>
      3. Реализация товаров, выполнение работ или оказание услуг поверенным от имени и за счет доверителя не являются оборотом по реализации поверенного.</w:t>
      </w:r>
    </w:p>
    <w:bookmarkEnd w:id="7851"/>
    <w:bookmarkStart w:name="z8403" w:id="7852"/>
    <w:p>
      <w:pPr>
        <w:spacing w:after="0"/>
        <w:ind w:left="0"/>
        <w:jc w:val="both"/>
      </w:pPr>
      <w:r>
        <w:rPr>
          <w:rFonts w:ascii="Times New Roman"/>
          <w:b w:val="false"/>
          <w:i w:val="false"/>
          <w:color w:val="000000"/>
          <w:sz w:val="28"/>
        </w:rPr>
        <w:t>
      4. Выписка счетов-фактур по товарам, ввезенным на территорию Республики Казахстан по договорам комиссии (поручения), заключенным между комитентом (доверителем)-налогоплательщиком государства-члена Евразийского экономического союза и комиссионером (поверенным) -налогоплательщиком Республики Казахстан, реализующим товары на территории Республики Казахстан, осуществляется комиссионером (поверенным). При этом счет-фактура выписывается с указанием статуса поставщика "комиссионер" ("поверенный").</w:t>
      </w:r>
    </w:p>
    <w:bookmarkEnd w:id="7852"/>
    <w:bookmarkStart w:name="z8404" w:id="7853"/>
    <w:p>
      <w:pPr>
        <w:spacing w:after="0"/>
        <w:ind w:left="0"/>
        <w:jc w:val="both"/>
      </w:pPr>
      <w:r>
        <w:rPr>
          <w:rFonts w:ascii="Times New Roman"/>
          <w:b w:val="false"/>
          <w:i w:val="false"/>
          <w:color w:val="000000"/>
          <w:sz w:val="28"/>
        </w:rPr>
        <w:t xml:space="preserve">
      В счете-фактуре, выписываемом комиссионером (поверенным) покупателю, должны быть указаны реквизиты, установленные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пункта 5 статьи 412 настоящего Кодекса, стоимость товаров без учета налога на добавленную стоимость, а также номер и дата заявления о ввозе товаров и уплате косвенных налогов, прилагаемого к счету-фактуре.</w:t>
      </w:r>
    </w:p>
    <w:bookmarkEnd w:id="7853"/>
    <w:bookmarkStart w:name="z8405" w:id="7854"/>
    <w:p>
      <w:pPr>
        <w:spacing w:after="0"/>
        <w:ind w:left="0"/>
        <w:jc w:val="both"/>
      </w:pPr>
      <w:r>
        <w:rPr>
          <w:rFonts w:ascii="Times New Roman"/>
          <w:b w:val="false"/>
          <w:i w:val="false"/>
          <w:color w:val="000000"/>
          <w:sz w:val="28"/>
        </w:rPr>
        <w:t>
      Сумма налога на добавленную стоимость, уплаченная комиссионером (поверенным) по импортируемым товарам, в счете-фактуре выделяется отдельной строкой.</w:t>
      </w:r>
    </w:p>
    <w:bookmarkEnd w:id="7854"/>
    <w:bookmarkStart w:name="z8406" w:id="7855"/>
    <w:p>
      <w:pPr>
        <w:spacing w:after="0"/>
        <w:ind w:left="0"/>
        <w:jc w:val="both"/>
      </w:pPr>
      <w:r>
        <w:rPr>
          <w:rFonts w:ascii="Times New Roman"/>
          <w:b w:val="false"/>
          <w:i w:val="false"/>
          <w:color w:val="000000"/>
          <w:sz w:val="28"/>
        </w:rPr>
        <w:t>
      К такому счету-фактуре прилагаются полученные от комиссионера (поверенного) копия заявления о ввозе товаров и уплате косвенных налогов, являющегося основанием для отнесения в зачет налога на добавленную стоимость, уплаченного при импорте товаров комиссионером (поверенным).</w:t>
      </w:r>
    </w:p>
    <w:bookmarkEnd w:id="7855"/>
    <w:bookmarkStart w:name="z8407" w:id="7856"/>
    <w:p>
      <w:pPr>
        <w:spacing w:after="0"/>
        <w:ind w:left="0"/>
        <w:jc w:val="both"/>
      </w:pPr>
      <w:r>
        <w:rPr>
          <w:rFonts w:ascii="Times New Roman"/>
          <w:b w:val="false"/>
          <w:i w:val="false"/>
          <w:color w:val="000000"/>
          <w:sz w:val="28"/>
        </w:rPr>
        <w:t>
      Налог на добавленную стоимость по импортированным товарам, уплаченный комиссионером (поверенным) при импорте товаров на территорию Республики Казахстан, не подлежит отнесению в зачет комиссионером (поверенным).</w:t>
      </w:r>
    </w:p>
    <w:bookmarkEnd w:id="7856"/>
    <w:bookmarkStart w:name="z8408" w:id="7857"/>
    <w:p>
      <w:pPr>
        <w:spacing w:after="0"/>
        <w:ind w:left="0"/>
        <w:jc w:val="both"/>
      </w:pPr>
      <w:r>
        <w:rPr>
          <w:rFonts w:ascii="Times New Roman"/>
          <w:b w:val="false"/>
          <w:i w:val="false"/>
          <w:color w:val="000000"/>
          <w:sz w:val="28"/>
        </w:rPr>
        <w:t>
      5. Датой совершения облагаемого импорта при ввозе товаров на территорию Республики Казахстан на основании договоров комиссии (поручения) является дата принятия на учет комиссионером (поверенным) импортированных товаров.</w:t>
      </w:r>
    </w:p>
    <w:bookmarkEnd w:id="7857"/>
    <w:bookmarkStart w:name="z8409" w:id="7858"/>
    <w:p>
      <w:pPr>
        <w:spacing w:after="0"/>
        <w:ind w:left="0"/>
        <w:jc w:val="both"/>
      </w:pPr>
      <w:r>
        <w:rPr>
          <w:rFonts w:ascii="Times New Roman"/>
          <w:b w:val="false"/>
          <w:i w:val="false"/>
          <w:color w:val="000000"/>
          <w:sz w:val="28"/>
        </w:rPr>
        <w:t>
      Для целей настоящего пункта датой принятия на учет является дата первичного документа, составленного комитентом (доверителем) в адрес комиссионера (поверенного), подтверждающего передачу товаров.</w:t>
      </w:r>
    </w:p>
    <w:bookmarkEnd w:id="7858"/>
    <w:bookmarkStart w:name="z8410" w:id="7859"/>
    <w:p>
      <w:pPr>
        <w:spacing w:after="0"/>
        <w:ind w:left="0"/>
        <w:jc w:val="both"/>
      </w:pPr>
      <w:r>
        <w:rPr>
          <w:rFonts w:ascii="Times New Roman"/>
          <w:b w:val="false"/>
          <w:i w:val="false"/>
          <w:color w:val="000000"/>
          <w:sz w:val="28"/>
        </w:rPr>
        <w:t>
      6. При реализации товаров, выполнении работ, оказании услуг на условиях, соответствующих условиям договора комиссии (поручения), размер облагаемого оборота комиссионера (поверенного) определяется на основе вознаграждения по договору комиссии (поручения).</w:t>
      </w:r>
    </w:p>
    <w:bookmarkEnd w:id="7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455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456. Порядок исчисления и уплаты налога на добавленную стоимость при импорте товаров в Евразийском экономическом союзе</w:t>
      </w:r>
    </w:p>
    <w:bookmarkStart w:name="z16169" w:id="7860"/>
    <w:p>
      <w:pPr>
        <w:spacing w:after="0"/>
        <w:ind w:left="0"/>
        <w:jc w:val="both"/>
      </w:pPr>
      <w:r>
        <w:rPr>
          <w:rFonts w:ascii="Times New Roman"/>
          <w:b w:val="false"/>
          <w:i w:val="false"/>
          <w:color w:val="000000"/>
          <w:sz w:val="28"/>
        </w:rPr>
        <w:t xml:space="preserve">
      1. Если иное не установлено настоящей статьей, порядок исчисления и уплаты налога на добавленную стоимость в Евразийском экономическом союзе определяется в соответствии с </w:t>
      </w:r>
      <w:r>
        <w:rPr>
          <w:rFonts w:ascii="Times New Roman"/>
          <w:b w:val="false"/>
          <w:i w:val="false"/>
          <w:color w:val="000000"/>
          <w:sz w:val="28"/>
        </w:rPr>
        <w:t>главой 48</w:t>
      </w:r>
      <w:r>
        <w:rPr>
          <w:rFonts w:ascii="Times New Roman"/>
          <w:b w:val="false"/>
          <w:i w:val="false"/>
          <w:color w:val="000000"/>
          <w:sz w:val="28"/>
        </w:rPr>
        <w:t xml:space="preserve"> настоящего Кодекса.</w:t>
      </w:r>
    </w:p>
    <w:bookmarkEnd w:id="7860"/>
    <w:bookmarkStart w:name="z16170" w:id="7861"/>
    <w:p>
      <w:pPr>
        <w:spacing w:after="0"/>
        <w:ind w:left="0"/>
        <w:jc w:val="both"/>
      </w:pPr>
      <w:r>
        <w:rPr>
          <w:rFonts w:ascii="Times New Roman"/>
          <w:b w:val="false"/>
          <w:i w:val="false"/>
          <w:color w:val="000000"/>
          <w:sz w:val="28"/>
        </w:rPr>
        <w:t>
      2. При импорте товаров, в том числе товаров, являющихся продуктами переработки давальческого сырья, на территорию Республики Казахстан с территории государств-членов Евразийского экономического союза налогоплательщик обязан представить в налоговый орган по месту нахождения (жительства) заявление о ввозе товаров и уплате косвенных налогов, в том числе по договорам (контрактам) лизинга, на бумажном носителе и в электронной форме либо только в электронной форме не позднее 20 числа месяца, следующего за налоговым периодом, если иное не установлено настоящим пунктом.</w:t>
      </w:r>
    </w:p>
    <w:bookmarkEnd w:id="7861"/>
    <w:bookmarkStart w:name="z16171" w:id="7862"/>
    <w:p>
      <w:pPr>
        <w:spacing w:after="0"/>
        <w:ind w:left="0"/>
        <w:jc w:val="both"/>
      </w:pPr>
      <w:r>
        <w:rPr>
          <w:rFonts w:ascii="Times New Roman"/>
          <w:b w:val="false"/>
          <w:i w:val="false"/>
          <w:color w:val="000000"/>
          <w:sz w:val="28"/>
        </w:rPr>
        <w:t>
      Одновременно с заявлением о ввозе товаров и уплате косвенных налогов налогоплательщик представляет в налоговый орган следующие документы:</w:t>
      </w:r>
    </w:p>
    <w:bookmarkEnd w:id="7862"/>
    <w:bookmarkStart w:name="z16172" w:id="7863"/>
    <w:p>
      <w:pPr>
        <w:spacing w:after="0"/>
        <w:ind w:left="0"/>
        <w:jc w:val="both"/>
      </w:pPr>
      <w:r>
        <w:rPr>
          <w:rFonts w:ascii="Times New Roman"/>
          <w:b w:val="false"/>
          <w:i w:val="false"/>
          <w:color w:val="000000"/>
          <w:sz w:val="28"/>
        </w:rPr>
        <w:t xml:space="preserve">
      1) выписку банка, подтверждающую фактическую уплату косвенных налогов по импортированным товарам, и (или) иной платежный документ, предусмотренный законодательством Республики Казахстан о банках и банковской деятельности, подтверждающий исполнение налогового обязательства по уплате косвенных налогов по импортированным товарам, или документы, подтверждающие освобождение от налога на добавленную стоимость, с учетом требований </w:t>
      </w:r>
      <w:r>
        <w:rPr>
          <w:rFonts w:ascii="Times New Roman"/>
          <w:b w:val="false"/>
          <w:i w:val="false"/>
          <w:color w:val="000000"/>
          <w:sz w:val="28"/>
        </w:rPr>
        <w:t>статьи 451</w:t>
      </w:r>
      <w:r>
        <w:rPr>
          <w:rFonts w:ascii="Times New Roman"/>
          <w:b w:val="false"/>
          <w:i w:val="false"/>
          <w:color w:val="000000"/>
          <w:sz w:val="28"/>
        </w:rPr>
        <w:t xml:space="preserve"> настоящего Кодекса.</w:t>
      </w:r>
    </w:p>
    <w:bookmarkEnd w:id="7863"/>
    <w:bookmarkStart w:name="z16173" w:id="7864"/>
    <w:p>
      <w:pPr>
        <w:spacing w:after="0"/>
        <w:ind w:left="0"/>
        <w:jc w:val="both"/>
      </w:pPr>
      <w:r>
        <w:rPr>
          <w:rFonts w:ascii="Times New Roman"/>
          <w:b w:val="false"/>
          <w:i w:val="false"/>
          <w:color w:val="000000"/>
          <w:sz w:val="28"/>
        </w:rPr>
        <w:t>
      При этом указанные документы не представляются при ином порядке уплаты налога на добавленную стоимость, а также в случае наличия переплаты на лицевых счетах по налогу на добавленную стоимость по импортированным товарам, которая подлежит зачету в счет предстоящих платежей по налогу на добавленную стоимость по импортированным товарам при условии, что налогоплательщиком не подано заявление на зачет указанных сумм переплаты по другим видам налогов и платежей в бюджет или возврат на расчетный счет.</w:t>
      </w:r>
    </w:p>
    <w:bookmarkEnd w:id="7864"/>
    <w:bookmarkStart w:name="z16174" w:id="7865"/>
    <w:p>
      <w:pPr>
        <w:spacing w:after="0"/>
        <w:ind w:left="0"/>
        <w:jc w:val="both"/>
      </w:pPr>
      <w:r>
        <w:rPr>
          <w:rFonts w:ascii="Times New Roman"/>
          <w:b w:val="false"/>
          <w:i w:val="false"/>
          <w:color w:val="000000"/>
          <w:sz w:val="28"/>
        </w:rPr>
        <w:t>
      По договорам (контрактам) лизинга указанные в настоящем подпункте документы представляются в срок, установленный в настоящем пункте по сроку лизингового платежа, предусмотренного договором (контрактом) лизинга, приходящегося на отчетный налоговый период;</w:t>
      </w:r>
    </w:p>
    <w:bookmarkEnd w:id="7865"/>
    <w:bookmarkStart w:name="z16175" w:id="7866"/>
    <w:p>
      <w:pPr>
        <w:spacing w:after="0"/>
        <w:ind w:left="0"/>
        <w:jc w:val="both"/>
      </w:pPr>
      <w:r>
        <w:rPr>
          <w:rFonts w:ascii="Times New Roman"/>
          <w:b w:val="false"/>
          <w:i w:val="false"/>
          <w:color w:val="000000"/>
          <w:sz w:val="28"/>
        </w:rPr>
        <w:t>
      2) товаросопроводительные и (или) иные документы, подтверждающие перемещение товаров с территории одного государства-члена Евразийского экономического союза на территорию Республики Казахстан (указанные документы не представляются, если для отдельных видов перемещения товаров, в том числе перемещения товаров без использования транспортных средств, оформление этих документов не предусмотрено законодательством Республики Казахстан);</w:t>
      </w:r>
    </w:p>
    <w:bookmarkEnd w:id="7866"/>
    <w:bookmarkStart w:name="z16176" w:id="7867"/>
    <w:p>
      <w:pPr>
        <w:spacing w:after="0"/>
        <w:ind w:left="0"/>
        <w:jc w:val="both"/>
      </w:pPr>
      <w:r>
        <w:rPr>
          <w:rFonts w:ascii="Times New Roman"/>
          <w:b w:val="false"/>
          <w:i w:val="false"/>
          <w:color w:val="000000"/>
          <w:sz w:val="28"/>
        </w:rPr>
        <w:t>
      3) счета-фактуры, оформленные в соответствии с законодательством государства-члена Евразийского экономического союза при отгрузке товаров, в случае, если их выставление (выписка) предусмотрено (предусмотрена) законодательством государства-члена Евразийского экономического союза.</w:t>
      </w:r>
    </w:p>
    <w:bookmarkEnd w:id="7867"/>
    <w:bookmarkStart w:name="z16177" w:id="7868"/>
    <w:p>
      <w:pPr>
        <w:spacing w:after="0"/>
        <w:ind w:left="0"/>
        <w:jc w:val="both"/>
      </w:pPr>
      <w:r>
        <w:rPr>
          <w:rFonts w:ascii="Times New Roman"/>
          <w:b w:val="false"/>
          <w:i w:val="false"/>
          <w:color w:val="000000"/>
          <w:sz w:val="28"/>
        </w:rPr>
        <w:t>
      Если выставление (выписка) счета-фактуры не предусмотрено (не предусмотрена) законодательством государства-члена Евразийского экономического союза либо товары приобретаются у налогоплательщика государства, не являющегося государством-членом Евразийского экономического союза, вместо счета-фактуры представляется иной документ, выставленный (выписанный) продавцом, подтверждающий стоимость импортированных товаров;</w:t>
      </w:r>
    </w:p>
    <w:bookmarkEnd w:id="7868"/>
    <w:bookmarkStart w:name="z16178" w:id="7869"/>
    <w:p>
      <w:pPr>
        <w:spacing w:after="0"/>
        <w:ind w:left="0"/>
        <w:jc w:val="both"/>
      </w:pPr>
      <w:r>
        <w:rPr>
          <w:rFonts w:ascii="Times New Roman"/>
          <w:b w:val="false"/>
          <w:i w:val="false"/>
          <w:color w:val="000000"/>
          <w:sz w:val="28"/>
        </w:rPr>
        <w:t>
      4) договоры (контракты), на основании которых приобретены товары, импортированные на территорию Республики Казахстан с территории государства-члена Евразийского экономического союза,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bookmarkEnd w:id="7869"/>
    <w:bookmarkStart w:name="z16179" w:id="7870"/>
    <w:p>
      <w:pPr>
        <w:spacing w:after="0"/>
        <w:ind w:left="0"/>
        <w:jc w:val="both"/>
      </w:pPr>
      <w:r>
        <w:rPr>
          <w:rFonts w:ascii="Times New Roman"/>
          <w:b w:val="false"/>
          <w:i w:val="false"/>
          <w:color w:val="000000"/>
          <w:sz w:val="28"/>
        </w:rPr>
        <w:t xml:space="preserve">
      5) информационное сообщение (в случаях, предусмотренных пунктами 2, 3, 4 и 5 </w:t>
      </w:r>
      <w:r>
        <w:rPr>
          <w:rFonts w:ascii="Times New Roman"/>
          <w:b w:val="false"/>
          <w:i w:val="false"/>
          <w:color w:val="000000"/>
          <w:sz w:val="28"/>
        </w:rPr>
        <w:t>статьи 454</w:t>
      </w:r>
      <w:r>
        <w:rPr>
          <w:rFonts w:ascii="Times New Roman"/>
          <w:b w:val="false"/>
          <w:i w:val="false"/>
          <w:color w:val="000000"/>
          <w:sz w:val="28"/>
        </w:rPr>
        <w:t xml:space="preserve"> настоящего Кодекса), представленное налогоплательщику Республики Казахстан налогоплательщиком другого государства-члена Евразийского экономического союза либо налогоплательщиком государства, не являющегося членом Евразийского экономического союза, подписанное руководителем (индивидуальным предпринимателем) и заверенное печатью организации, реализующей товары, импортированные с территории третьего государства-члена Евразийского экономического союза, содержащее сведения о налогоплательщике третьего государства-члена Евразийского экономического союза и договоре (контракте), заключенном с налогоплательщиком этого третьего государства-члена Евразийского экономического союза, о приобретении импортированного товара:</w:t>
      </w:r>
    </w:p>
    <w:bookmarkEnd w:id="7870"/>
    <w:bookmarkStart w:name="z16180" w:id="7871"/>
    <w:p>
      <w:pPr>
        <w:spacing w:after="0"/>
        <w:ind w:left="0"/>
        <w:jc w:val="both"/>
      </w:pPr>
      <w:r>
        <w:rPr>
          <w:rFonts w:ascii="Times New Roman"/>
          <w:b w:val="false"/>
          <w:i w:val="false"/>
          <w:color w:val="000000"/>
          <w:sz w:val="28"/>
        </w:rPr>
        <w:t>
      номер, идентифицирующий лицо в качестве налогоплательщика государства-члена Евразийского экономического союза;</w:t>
      </w:r>
    </w:p>
    <w:bookmarkEnd w:id="7871"/>
    <w:bookmarkStart w:name="z16181" w:id="7872"/>
    <w:p>
      <w:pPr>
        <w:spacing w:after="0"/>
        <w:ind w:left="0"/>
        <w:jc w:val="both"/>
      </w:pPr>
      <w:r>
        <w:rPr>
          <w:rFonts w:ascii="Times New Roman"/>
          <w:b w:val="false"/>
          <w:i w:val="false"/>
          <w:color w:val="000000"/>
          <w:sz w:val="28"/>
        </w:rPr>
        <w:t>
      наименование налогоплательщика (организации, индивидуального предпринимателя) государства-члена Евразийского экономического союза;</w:t>
      </w:r>
    </w:p>
    <w:bookmarkEnd w:id="7872"/>
    <w:bookmarkStart w:name="z16182" w:id="7873"/>
    <w:p>
      <w:pPr>
        <w:spacing w:after="0"/>
        <w:ind w:left="0"/>
        <w:jc w:val="both"/>
      </w:pPr>
      <w:r>
        <w:rPr>
          <w:rFonts w:ascii="Times New Roman"/>
          <w:b w:val="false"/>
          <w:i w:val="false"/>
          <w:color w:val="000000"/>
          <w:sz w:val="28"/>
        </w:rPr>
        <w:t>
      место нахождения (жительства) налогоплательщика государства-члена Евразийского экономического союза;</w:t>
      </w:r>
    </w:p>
    <w:bookmarkEnd w:id="7873"/>
    <w:bookmarkStart w:name="z16183" w:id="7874"/>
    <w:p>
      <w:pPr>
        <w:spacing w:after="0"/>
        <w:ind w:left="0"/>
        <w:jc w:val="both"/>
      </w:pPr>
      <w:r>
        <w:rPr>
          <w:rFonts w:ascii="Times New Roman"/>
          <w:b w:val="false"/>
          <w:i w:val="false"/>
          <w:color w:val="000000"/>
          <w:sz w:val="28"/>
        </w:rPr>
        <w:t>
      номер и дата контракта (договора);</w:t>
      </w:r>
    </w:p>
    <w:bookmarkEnd w:id="7874"/>
    <w:bookmarkStart w:name="z16184" w:id="7875"/>
    <w:p>
      <w:pPr>
        <w:spacing w:after="0"/>
        <w:ind w:left="0"/>
        <w:jc w:val="both"/>
      </w:pPr>
      <w:r>
        <w:rPr>
          <w:rFonts w:ascii="Times New Roman"/>
          <w:b w:val="false"/>
          <w:i w:val="false"/>
          <w:color w:val="000000"/>
          <w:sz w:val="28"/>
        </w:rPr>
        <w:t>
      номер и дата спецификации.</w:t>
      </w:r>
    </w:p>
    <w:bookmarkEnd w:id="7875"/>
    <w:bookmarkStart w:name="z16185" w:id="7876"/>
    <w:p>
      <w:pPr>
        <w:spacing w:after="0"/>
        <w:ind w:left="0"/>
        <w:jc w:val="both"/>
      </w:pPr>
      <w:r>
        <w:rPr>
          <w:rFonts w:ascii="Times New Roman"/>
          <w:b w:val="false"/>
          <w:i w:val="false"/>
          <w:color w:val="000000"/>
          <w:sz w:val="28"/>
        </w:rPr>
        <w:t>
      В случае если налогоплательщик государства-члена Евразийского экономического союза, у которого приобретается товар, не является собственником реализуемого товара (является комиссионером, поверенным), то сведения, указанные в абзацах втором – шестом части первой настоящего подпункта, представляются также в отношении собственника реализуемого товара.</w:t>
      </w:r>
    </w:p>
    <w:bookmarkEnd w:id="7876"/>
    <w:bookmarkStart w:name="z16186" w:id="7877"/>
    <w:p>
      <w:pPr>
        <w:spacing w:after="0"/>
        <w:ind w:left="0"/>
        <w:jc w:val="both"/>
      </w:pPr>
      <w:r>
        <w:rPr>
          <w:rFonts w:ascii="Times New Roman"/>
          <w:b w:val="false"/>
          <w:i w:val="false"/>
          <w:color w:val="000000"/>
          <w:sz w:val="28"/>
        </w:rPr>
        <w:t>
      В случае представления информационного сообщения на иностранном языке обязательно наличие перевода на казахский и русский языки.</w:t>
      </w:r>
    </w:p>
    <w:bookmarkEnd w:id="7877"/>
    <w:bookmarkStart w:name="z16187" w:id="7878"/>
    <w:p>
      <w:pPr>
        <w:spacing w:after="0"/>
        <w:ind w:left="0"/>
        <w:jc w:val="both"/>
      </w:pPr>
      <w:r>
        <w:rPr>
          <w:rFonts w:ascii="Times New Roman"/>
          <w:b w:val="false"/>
          <w:i w:val="false"/>
          <w:color w:val="000000"/>
          <w:sz w:val="28"/>
        </w:rPr>
        <w:t>
      Информационное сообщение не представляется в случае, если сведения, предусмотренные настоящим подпунктом, содержатся в договоре (контракте), указанном в подпункте 4) части второй настоящего пункта;</w:t>
      </w:r>
    </w:p>
    <w:bookmarkEnd w:id="7878"/>
    <w:bookmarkStart w:name="z16188" w:id="7879"/>
    <w:p>
      <w:pPr>
        <w:spacing w:after="0"/>
        <w:ind w:left="0"/>
        <w:jc w:val="both"/>
      </w:pPr>
      <w:r>
        <w:rPr>
          <w:rFonts w:ascii="Times New Roman"/>
          <w:b w:val="false"/>
          <w:i w:val="false"/>
          <w:color w:val="000000"/>
          <w:sz w:val="28"/>
        </w:rPr>
        <w:t>
      6) договоры (контракты) комиссии или поручения (в случаях их заключения);</w:t>
      </w:r>
    </w:p>
    <w:bookmarkEnd w:id="7879"/>
    <w:bookmarkStart w:name="z16189" w:id="7880"/>
    <w:p>
      <w:pPr>
        <w:spacing w:after="0"/>
        <w:ind w:left="0"/>
        <w:jc w:val="both"/>
      </w:pPr>
      <w:r>
        <w:rPr>
          <w:rFonts w:ascii="Times New Roman"/>
          <w:b w:val="false"/>
          <w:i w:val="false"/>
          <w:color w:val="000000"/>
          <w:sz w:val="28"/>
        </w:rPr>
        <w:t xml:space="preserve">
      7) договоры (контракты), на основании которых приобретены товары, импортированные на территорию Республики Казахстан с территории другого государства-члена Евразийского экономического союза, по договорам комиссии или поручения (в случаях, предусмотренных пунктами 2 и 3 </w:t>
      </w:r>
      <w:r>
        <w:rPr>
          <w:rFonts w:ascii="Times New Roman"/>
          <w:b w:val="false"/>
          <w:i w:val="false"/>
          <w:color w:val="000000"/>
          <w:sz w:val="28"/>
        </w:rPr>
        <w:t>статьи 454</w:t>
      </w:r>
      <w:r>
        <w:rPr>
          <w:rFonts w:ascii="Times New Roman"/>
          <w:b w:val="false"/>
          <w:i w:val="false"/>
          <w:color w:val="000000"/>
          <w:sz w:val="28"/>
        </w:rPr>
        <w:t xml:space="preserve"> настоящего Кодекса, за исключением случаев, когда налог на добавленную стоимость уплачивается комиссионером, поверенным).</w:t>
      </w:r>
    </w:p>
    <w:bookmarkEnd w:id="7880"/>
    <w:bookmarkStart w:name="z16190" w:id="7881"/>
    <w:p>
      <w:pPr>
        <w:spacing w:after="0"/>
        <w:ind w:left="0"/>
        <w:jc w:val="both"/>
      </w:pPr>
      <w:r>
        <w:rPr>
          <w:rFonts w:ascii="Times New Roman"/>
          <w:b w:val="false"/>
          <w:i w:val="false"/>
          <w:color w:val="000000"/>
          <w:sz w:val="28"/>
        </w:rPr>
        <w:t>
      В случае розничной купли-продажи при отсутствии документов, указанных в подпунктах 2), 3) и 4) части второй настоящего пункта, представляются документы, подтверждающие получение (либо приобретение) импортированных на территорию Республики Казахстан товаров (в том числе чеки контрольно-кассовой машины, товарные чеки, закупочные акты).</w:t>
      </w:r>
    </w:p>
    <w:bookmarkEnd w:id="7881"/>
    <w:bookmarkStart w:name="z16191" w:id="7882"/>
    <w:p>
      <w:pPr>
        <w:spacing w:after="0"/>
        <w:ind w:left="0"/>
        <w:jc w:val="both"/>
      </w:pPr>
      <w:r>
        <w:rPr>
          <w:rFonts w:ascii="Times New Roman"/>
          <w:b w:val="false"/>
          <w:i w:val="false"/>
          <w:color w:val="000000"/>
          <w:sz w:val="28"/>
        </w:rPr>
        <w:t>
      Документы, указанные в подпунктах 1) – 7) части второй настоящего пункта, могут быть представлены в копиях, заверенных подписями руководителя и главного бухгалтера (при его наличии) либо иных лиц, уполномоченных на то по решению налогоплательщика, а также печатью налогоплательщика, за исключением случаев, когда у налогоплательщика печать отсутствует по основаниям, предусмотренным законодательством Республики Казахстан.</w:t>
      </w:r>
    </w:p>
    <w:bookmarkEnd w:id="7882"/>
    <w:bookmarkStart w:name="z16192" w:id="7883"/>
    <w:p>
      <w:pPr>
        <w:spacing w:after="0"/>
        <w:ind w:left="0"/>
        <w:jc w:val="both"/>
      </w:pPr>
      <w:r>
        <w:rPr>
          <w:rFonts w:ascii="Times New Roman"/>
          <w:b w:val="false"/>
          <w:i w:val="false"/>
          <w:color w:val="000000"/>
          <w:sz w:val="28"/>
        </w:rPr>
        <w:t>
      При этом указанные копии документов могут быть представлены в виде книги (книг), прошнурованной (прошнурованных), пронумерованной (пронумерованных) с указанием на последнем листе общего количества листов и заверенной (заверенных) на последнем листе подписями руководителя и главного бухгалтера (при его наличии) либо иных лиц, уполномоченных на то по решению налогоплательщика, а также печатью налогоплательщика, за исключением случаев, когда у налогоплательщика печать отсутствует по основаниям, предусмотренным законодательством Республики Казахстан.</w:t>
      </w:r>
    </w:p>
    <w:bookmarkEnd w:id="7883"/>
    <w:bookmarkStart w:name="z16193" w:id="7884"/>
    <w:p>
      <w:pPr>
        <w:spacing w:after="0"/>
        <w:ind w:left="0"/>
        <w:jc w:val="both"/>
      </w:pPr>
      <w:r>
        <w:rPr>
          <w:rFonts w:ascii="Times New Roman"/>
          <w:b w:val="false"/>
          <w:i w:val="false"/>
          <w:color w:val="000000"/>
          <w:sz w:val="28"/>
        </w:rPr>
        <w:t>
      По договорам (контрактам) лизинга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1) – 7) части второй настоящего пункта. 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подпунктом 1) части второй настоящего пункта.</w:t>
      </w:r>
    </w:p>
    <w:bookmarkEnd w:id="7884"/>
    <w:bookmarkStart w:name="z16194" w:id="7885"/>
    <w:p>
      <w:pPr>
        <w:spacing w:after="0"/>
        <w:ind w:left="0"/>
        <w:jc w:val="both"/>
      </w:pPr>
      <w:r>
        <w:rPr>
          <w:rFonts w:ascii="Times New Roman"/>
          <w:b w:val="false"/>
          <w:i w:val="false"/>
          <w:color w:val="000000"/>
          <w:sz w:val="28"/>
        </w:rPr>
        <w:t>
      В случае, если дата наступления срока оплаты части стоимости товаров (предметов лизинга), предусмотренная в договоре (контракте) лизинга, наступает после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2), 3) и 4) части второй настоящего пункта. При этом налогоплательщик в заявлении о ввозе товаров и уплате косвенных налогов не отражает налоговую базу по налогу на добавленную стоимость.</w:t>
      </w:r>
    </w:p>
    <w:bookmarkEnd w:id="7885"/>
    <w:bookmarkStart w:name="z16195" w:id="7886"/>
    <w:p>
      <w:pPr>
        <w:spacing w:after="0"/>
        <w:ind w:left="0"/>
        <w:jc w:val="both"/>
      </w:pPr>
      <w:r>
        <w:rPr>
          <w:rFonts w:ascii="Times New Roman"/>
          <w:b w:val="false"/>
          <w:i w:val="false"/>
          <w:color w:val="000000"/>
          <w:sz w:val="28"/>
        </w:rPr>
        <w:t>
      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1) – 4) части второй настоящего пункта.</w:t>
      </w:r>
    </w:p>
    <w:bookmarkEnd w:id="7886"/>
    <w:bookmarkStart w:name="z16196" w:id="7887"/>
    <w:p>
      <w:pPr>
        <w:spacing w:after="0"/>
        <w:ind w:left="0"/>
        <w:jc w:val="both"/>
      </w:pPr>
      <w:r>
        <w:rPr>
          <w:rFonts w:ascii="Times New Roman"/>
          <w:b w:val="false"/>
          <w:i w:val="false"/>
          <w:color w:val="000000"/>
          <w:sz w:val="28"/>
        </w:rPr>
        <w:t>
      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подпунктом 1) части второй настоящего пункта.</w:t>
      </w:r>
    </w:p>
    <w:bookmarkEnd w:id="78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Форма заявления о ввозе товаров и уплате косвенных налогов, правила ее заполнения и представления утверждаются уполномоченным органом.</w:t>
      </w:r>
    </w:p>
    <w:bookmarkStart w:name="z16198" w:id="7888"/>
    <w:p>
      <w:pPr>
        <w:spacing w:after="0"/>
        <w:ind w:left="0"/>
        <w:jc w:val="both"/>
      </w:pPr>
      <w:r>
        <w:rPr>
          <w:rFonts w:ascii="Times New Roman"/>
          <w:b w:val="false"/>
          <w:i w:val="false"/>
          <w:color w:val="000000"/>
          <w:sz w:val="28"/>
        </w:rPr>
        <w:t>
      3. Заявление о ввозе товаров и уплате косвенных налогов на бумажном носителе (в четырех экземплярах) и в электронной форме представляются:</w:t>
      </w:r>
    </w:p>
    <w:bookmarkEnd w:id="7888"/>
    <w:bookmarkStart w:name="z16199" w:id="7889"/>
    <w:p>
      <w:pPr>
        <w:spacing w:after="0"/>
        <w:ind w:left="0"/>
        <w:jc w:val="both"/>
      </w:pPr>
      <w:r>
        <w:rPr>
          <w:rFonts w:ascii="Times New Roman"/>
          <w:b w:val="false"/>
          <w:i w:val="false"/>
          <w:color w:val="000000"/>
          <w:sz w:val="28"/>
        </w:rPr>
        <w:t xml:space="preserve">
      1) лицами, импортирующими на территорию Республики Казахстан с территории государств-членов Евразийского экономического союза товары с освобождением от уплаты налога на добавленную стоимость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451 настоящего Кодекса и (или) уплатой налога на добавленную стоимость методом зачета в соответствии со статьей 428 настоящего Кодекса;</w:t>
      </w:r>
    </w:p>
    <w:bookmarkEnd w:id="7889"/>
    <w:bookmarkStart w:name="z16200" w:id="7890"/>
    <w:p>
      <w:pPr>
        <w:spacing w:after="0"/>
        <w:ind w:left="0"/>
        <w:jc w:val="both"/>
      </w:pPr>
      <w:r>
        <w:rPr>
          <w:rFonts w:ascii="Times New Roman"/>
          <w:b w:val="false"/>
          <w:i w:val="false"/>
          <w:color w:val="000000"/>
          <w:sz w:val="28"/>
        </w:rPr>
        <w:t xml:space="preserve">
      2) налогоплательщиком в случае внесения изменений и дополнений в заявление о ввозе товаров и уплате косвенных налогов,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459 настоящего Кодекса.</w:t>
      </w:r>
    </w:p>
    <w:bookmarkEnd w:id="7890"/>
    <w:bookmarkStart w:name="z16201" w:id="7891"/>
    <w:p>
      <w:pPr>
        <w:spacing w:after="0"/>
        <w:ind w:left="0"/>
        <w:jc w:val="both"/>
      </w:pPr>
      <w:r>
        <w:rPr>
          <w:rFonts w:ascii="Times New Roman"/>
          <w:b w:val="false"/>
          <w:i w:val="false"/>
          <w:color w:val="000000"/>
          <w:sz w:val="28"/>
        </w:rPr>
        <w:t>
      4. При представлении заявления о ввозе товаров и уплате косвенных налогов только в электронной форме документы, указанные в подпунктах 1) – 7) части второй пункта 2 настоящей статьи, не представляются.</w:t>
      </w:r>
    </w:p>
    <w:bookmarkEnd w:id="7891"/>
    <w:bookmarkStart w:name="z16202" w:id="7892"/>
    <w:p>
      <w:pPr>
        <w:spacing w:after="0"/>
        <w:ind w:left="0"/>
        <w:jc w:val="both"/>
      </w:pPr>
      <w:r>
        <w:rPr>
          <w:rFonts w:ascii="Times New Roman"/>
          <w:b w:val="false"/>
          <w:i w:val="false"/>
          <w:color w:val="000000"/>
          <w:sz w:val="28"/>
        </w:rPr>
        <w:t>
      Положение настоящего пункта не применяется в случаях, установленных пунктом 3 настоящей статьи.</w:t>
      </w:r>
    </w:p>
    <w:bookmarkEnd w:id="7892"/>
    <w:bookmarkStart w:name="z16203" w:id="7893"/>
    <w:p>
      <w:pPr>
        <w:spacing w:after="0"/>
        <w:ind w:left="0"/>
        <w:jc w:val="both"/>
      </w:pPr>
      <w:r>
        <w:rPr>
          <w:rFonts w:ascii="Times New Roman"/>
          <w:b w:val="false"/>
          <w:i w:val="false"/>
          <w:color w:val="000000"/>
          <w:sz w:val="28"/>
        </w:rPr>
        <w:t>
      5. Налог на добавленную стоимость по импортированным товарам уплачивается по месту нахождения (жительства) налогоплательщиков не позднее 20 числа месяца, следующего за налоговым периодом.</w:t>
      </w:r>
    </w:p>
    <w:bookmarkEnd w:id="7893"/>
    <w:bookmarkStart w:name="z16204" w:id="7894"/>
    <w:p>
      <w:pPr>
        <w:spacing w:after="0"/>
        <w:ind w:left="0"/>
        <w:jc w:val="both"/>
      </w:pPr>
      <w:r>
        <w:rPr>
          <w:rFonts w:ascii="Times New Roman"/>
          <w:b w:val="false"/>
          <w:i w:val="false"/>
          <w:color w:val="000000"/>
          <w:sz w:val="28"/>
        </w:rPr>
        <w:t xml:space="preserve">
      В случае изменения в сторону увеличения цены импортированных товаров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444 настоящего Кодекса, налог на добавленную стоимость по импортированным товарам уплачивается не позднее 20 числа месяца, следующего за месяцем, в котором участники договора (контракта) изменили цену импортированных товаров.</w:t>
      </w:r>
    </w:p>
    <w:bookmarkEnd w:id="7894"/>
    <w:bookmarkStart w:name="z16205" w:id="7895"/>
    <w:p>
      <w:pPr>
        <w:spacing w:after="0"/>
        <w:ind w:left="0"/>
        <w:jc w:val="both"/>
      </w:pPr>
      <w:r>
        <w:rPr>
          <w:rFonts w:ascii="Times New Roman"/>
          <w:b w:val="false"/>
          <w:i w:val="false"/>
          <w:color w:val="000000"/>
          <w:sz w:val="28"/>
        </w:rPr>
        <w:t>
      6. Налоговым периодом для исчисления и уплаты косвенных налогов при импорте товаров, в том числе товаров, являющихся продуктами переработки давальческого сырья, товаров (предметов лизинга) по договорам (контрактам) лизинга, на территорию Республики Казахстан с территории государств-членов Евразийского экономического союза является календарный месяц, в котором приняты на учет такие импортированные товары или наступает срок платежа, предусмотренного договором (контрактом) лизинга.</w:t>
      </w:r>
    </w:p>
    <w:bookmarkEnd w:id="7895"/>
    <w:bookmarkStart w:name="z16206" w:id="7896"/>
    <w:p>
      <w:pPr>
        <w:spacing w:after="0"/>
        <w:ind w:left="0"/>
        <w:jc w:val="both"/>
      </w:pPr>
      <w:r>
        <w:rPr>
          <w:rFonts w:ascii="Times New Roman"/>
          <w:b w:val="false"/>
          <w:i w:val="false"/>
          <w:color w:val="000000"/>
          <w:sz w:val="28"/>
        </w:rPr>
        <w:t>
      При этом допускается исполнение налогового обязательства в течение налогового периода.</w:t>
      </w:r>
    </w:p>
    <w:bookmarkEnd w:id="7896"/>
    <w:bookmarkStart w:name="z16207" w:id="7897"/>
    <w:p>
      <w:pPr>
        <w:spacing w:after="0"/>
        <w:ind w:left="0"/>
        <w:jc w:val="both"/>
      </w:pPr>
      <w:r>
        <w:rPr>
          <w:rFonts w:ascii="Times New Roman"/>
          <w:b w:val="false"/>
          <w:i w:val="false"/>
          <w:color w:val="000000"/>
          <w:sz w:val="28"/>
        </w:rPr>
        <w:t>
      7. Подтверждение налоговыми органами факта уплаты налога на добавленную стоимость по импортированным товарам в заявлении о ввозе товаров и уплате косвенных налогов путем проставления соответствующей отметки либо мотивированный отказ в подтверждении осуществляются в случаях и порядке, которые предусмотрены уполномоченным органом.</w:t>
      </w:r>
    </w:p>
    <w:bookmarkEnd w:id="7897"/>
    <w:bookmarkStart w:name="z16208" w:id="7898"/>
    <w:p>
      <w:pPr>
        <w:spacing w:after="0"/>
        <w:ind w:left="0"/>
        <w:jc w:val="both"/>
      </w:pPr>
      <w:r>
        <w:rPr>
          <w:rFonts w:ascii="Times New Roman"/>
          <w:b w:val="false"/>
          <w:i w:val="false"/>
          <w:color w:val="000000"/>
          <w:sz w:val="28"/>
        </w:rPr>
        <w:t>
      По заявлениям, представленным на бумажном носителе и в электронной форме, подтверждение факта уплаты налога на добавленную стоимость производится налоговым органом в течение десяти рабочих дней со дня поступления заявления на бумажном носителе путем проставления соответствующей отметки на таком заявлении.</w:t>
      </w:r>
    </w:p>
    <w:bookmarkEnd w:id="7898"/>
    <w:bookmarkStart w:name="z16209" w:id="7899"/>
    <w:p>
      <w:pPr>
        <w:spacing w:after="0"/>
        <w:ind w:left="0"/>
        <w:jc w:val="both"/>
      </w:pPr>
      <w:r>
        <w:rPr>
          <w:rFonts w:ascii="Times New Roman"/>
          <w:b w:val="false"/>
          <w:i w:val="false"/>
          <w:color w:val="000000"/>
          <w:sz w:val="28"/>
        </w:rPr>
        <w:t>
      По заявлениям, представленным в соответствии с пунктом 4 настоящей статьи, подтверждение факта уплаты налога на добавленную стоимость производится налоговым органом в течение трех рабочих дней со дня поступления заявления в электронной форме путем направления налогоплательщику уведомления о подтверждении факта уплаты косвенных налогов в электронной форме.</w:t>
      </w:r>
    </w:p>
    <w:bookmarkEnd w:id="7899"/>
    <w:bookmarkStart w:name="z16210" w:id="7900"/>
    <w:p>
      <w:pPr>
        <w:spacing w:after="0"/>
        <w:ind w:left="0"/>
        <w:jc w:val="both"/>
      </w:pPr>
      <w:r>
        <w:rPr>
          <w:rFonts w:ascii="Times New Roman"/>
          <w:b w:val="false"/>
          <w:i w:val="false"/>
          <w:color w:val="000000"/>
          <w:sz w:val="28"/>
        </w:rPr>
        <w:t>
      8. По заявлениям, представленным на бумажном носителе и в электронной форме, отказ в подтверждении факта уплаты налога на добавленную стоимость производится налоговым органом в течение десяти рабочих дней со дня поступления заявления на бумажном носителе путем направления налогоплательщику мотивированного отказа на бумажном носителе.</w:t>
      </w:r>
    </w:p>
    <w:bookmarkEnd w:id="7900"/>
    <w:bookmarkStart w:name="z16211" w:id="7901"/>
    <w:p>
      <w:pPr>
        <w:spacing w:after="0"/>
        <w:ind w:left="0"/>
        <w:jc w:val="both"/>
      </w:pPr>
      <w:r>
        <w:rPr>
          <w:rFonts w:ascii="Times New Roman"/>
          <w:b w:val="false"/>
          <w:i w:val="false"/>
          <w:color w:val="000000"/>
          <w:sz w:val="28"/>
        </w:rPr>
        <w:t>
      По заявлениям, представленным в соответствии с пунктом 4 настоящей статьи, отказ в подтверждении факта уплаты налога на добавленную стоимость производится налоговым органом в течение трех рабочих дней со дня поступления заявления в электронной форме путем направления налогоплательщику мотивированного отказа в электронной форме.</w:t>
      </w:r>
    </w:p>
    <w:bookmarkEnd w:id="7901"/>
    <w:bookmarkStart w:name="z16212" w:id="7902"/>
    <w:p>
      <w:pPr>
        <w:spacing w:after="0"/>
        <w:ind w:left="0"/>
        <w:jc w:val="both"/>
      </w:pPr>
      <w:r>
        <w:rPr>
          <w:rFonts w:ascii="Times New Roman"/>
          <w:b w:val="false"/>
          <w:i w:val="false"/>
          <w:color w:val="000000"/>
          <w:sz w:val="28"/>
        </w:rPr>
        <w:t>
      9. В случаях, указанных в пункте 8 настоящей статьи, налогоплательщик обязан представить в налоговый орган заявление о ввозе товаров и уплате косвенных налогов с устранением нарушений в течение пятнадцати календарных дней с даты получения мотивированного отказа.</w:t>
      </w:r>
    </w:p>
    <w:bookmarkEnd w:id="7902"/>
    <w:bookmarkStart w:name="z16213" w:id="7903"/>
    <w:p>
      <w:pPr>
        <w:spacing w:after="0"/>
        <w:ind w:left="0"/>
        <w:jc w:val="both"/>
      </w:pPr>
      <w:r>
        <w:rPr>
          <w:rFonts w:ascii="Times New Roman"/>
          <w:b w:val="false"/>
          <w:i w:val="false"/>
          <w:color w:val="000000"/>
          <w:sz w:val="28"/>
        </w:rPr>
        <w:t xml:space="preserve">
      10. В случае изменения в сторону увеличения цены импортированных товаров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444 настоящего Кодекса, заявление о ввозе товаров и уплате косвенных налогов в электронной форме представляется не позднее 20 числа месяца, следующего за месяцем, в котором участники договора (контракта) изменили цену импортированных товаров.</w:t>
      </w:r>
    </w:p>
    <w:bookmarkEnd w:id="7903"/>
    <w:bookmarkStart w:name="z16214" w:id="7904"/>
    <w:p>
      <w:pPr>
        <w:spacing w:after="0"/>
        <w:ind w:left="0"/>
        <w:jc w:val="both"/>
      </w:pPr>
      <w:r>
        <w:rPr>
          <w:rFonts w:ascii="Times New Roman"/>
          <w:b w:val="false"/>
          <w:i w:val="false"/>
          <w:color w:val="000000"/>
          <w:sz w:val="28"/>
        </w:rPr>
        <w:t>
      При этом в заявлении о ввозе товаров и уплате косвенных налогов отражается измененная стоимость приобретенных импортированных товаров.</w:t>
      </w:r>
    </w:p>
    <w:bookmarkEnd w:id="7904"/>
    <w:bookmarkStart w:name="z16215" w:id="7905"/>
    <w:p>
      <w:pPr>
        <w:spacing w:after="0"/>
        <w:ind w:left="0"/>
        <w:jc w:val="both"/>
      </w:pPr>
      <w:r>
        <w:rPr>
          <w:rFonts w:ascii="Times New Roman"/>
          <w:b w:val="false"/>
          <w:i w:val="false"/>
          <w:color w:val="000000"/>
          <w:sz w:val="28"/>
        </w:rPr>
        <w:t>
      Документами, подтверждающими увеличение цены импортированных товаров, являются: договор (контракт) об изменении цены, дополнительный счет-фактура, в котором содержится измененное значение по облагаемому импорту и налогу на добавленную стоимость (в случае, если выставление (выписка) счета-фактуры предусмотрено (предусмотрена) законодательством государства-члена Евразийского экономического союза), и (или) иной документ, подтверждающий изменение цены импортированных товаров.</w:t>
      </w:r>
    </w:p>
    <w:bookmarkEnd w:id="7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456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457. Порядок исчисления и уплаты налога на добавленную стоимость при экспорте товаров в Евразийском экономическом союзе</w:t>
      </w:r>
    </w:p>
    <w:bookmarkStart w:name="z8464" w:id="7906"/>
    <w:p>
      <w:pPr>
        <w:spacing w:after="0"/>
        <w:ind w:left="0"/>
        <w:jc w:val="both"/>
      </w:pPr>
      <w:r>
        <w:rPr>
          <w:rFonts w:ascii="Times New Roman"/>
          <w:b w:val="false"/>
          <w:i w:val="false"/>
          <w:color w:val="ff0000"/>
          <w:sz w:val="28"/>
        </w:rPr>
        <w:t xml:space="preserve">
      1. Исключен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bookmarkEnd w:id="7906"/>
    <w:bookmarkStart w:name="z8465" w:id="7907"/>
    <w:p>
      <w:pPr>
        <w:spacing w:after="0"/>
        <w:ind w:left="0"/>
        <w:jc w:val="both"/>
      </w:pPr>
      <w:r>
        <w:rPr>
          <w:rFonts w:ascii="Times New Roman"/>
          <w:b w:val="false"/>
          <w:i w:val="false"/>
          <w:color w:val="000000"/>
          <w:sz w:val="28"/>
        </w:rPr>
        <w:t>
      2. В случае получения от налоговых органов государств-членов Евразийского экономического союза, налогоплательщиками которых импортированы товары, заявления о ввозе товаров и уплате косвенных налогов в электронной форме налогоплательщику Республики Казахстан, осуществившему экспорт товаров, налоговым органом Республики Казахстан направляется уведомление о получении такого заявления.</w:t>
      </w:r>
    </w:p>
    <w:bookmarkEnd w:id="7907"/>
    <w:bookmarkStart w:name="z8466" w:id="7908"/>
    <w:p>
      <w:pPr>
        <w:spacing w:after="0"/>
        <w:ind w:left="0"/>
        <w:jc w:val="both"/>
      </w:pPr>
      <w:r>
        <w:rPr>
          <w:rFonts w:ascii="Times New Roman"/>
          <w:b w:val="false"/>
          <w:i w:val="false"/>
          <w:color w:val="000000"/>
          <w:sz w:val="28"/>
        </w:rPr>
        <w:t>
      Уведомление, указанное в настоящем пункте, направляется в течение десяти рабочих дней со дня поступления такого заявления по форме, установленной уполномоченным органом.</w:t>
      </w:r>
    </w:p>
    <w:bookmarkEnd w:id="7908"/>
    <w:bookmarkStart w:name="z8467" w:id="7909"/>
    <w:p>
      <w:pPr>
        <w:spacing w:after="0"/>
        <w:ind w:left="0"/>
        <w:jc w:val="both"/>
      </w:pPr>
      <w:r>
        <w:rPr>
          <w:rFonts w:ascii="Times New Roman"/>
          <w:b w:val="false"/>
          <w:i w:val="false"/>
          <w:color w:val="000000"/>
          <w:sz w:val="28"/>
        </w:rPr>
        <w:t xml:space="preserve">
      3. При непоступлении в электронной форме в налоговый орган Республики Казахстан заявления о ввозе товаров и уплате косвенных налогов в течение ста восьмидесяти календарных дней с даты совершения оборота по реализации товаров при их экспорте, по реализации работ, услуг в случае выполнения работ по переработке давальческого сырья плательщик налога на добавленную стоимость, указанный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367 настоящего Кодекса, обязан уплатить налог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422 настоящего Кодекса, в срок, предусмотренный </w:t>
      </w:r>
      <w:r>
        <w:rPr>
          <w:rFonts w:ascii="Times New Roman"/>
          <w:b w:val="false"/>
          <w:i w:val="false"/>
          <w:color w:val="000000"/>
          <w:sz w:val="28"/>
        </w:rPr>
        <w:t>статьей 425</w:t>
      </w:r>
      <w:r>
        <w:rPr>
          <w:rFonts w:ascii="Times New Roman"/>
          <w:b w:val="false"/>
          <w:i w:val="false"/>
          <w:color w:val="000000"/>
          <w:sz w:val="28"/>
        </w:rPr>
        <w:t xml:space="preserve"> настоящего Кодекса.</w:t>
      </w:r>
    </w:p>
    <w:bookmarkEnd w:id="7909"/>
    <w:bookmarkStart w:name="z8468" w:id="7910"/>
    <w:p>
      <w:pPr>
        <w:spacing w:after="0"/>
        <w:ind w:left="0"/>
        <w:jc w:val="both"/>
      </w:pPr>
      <w:r>
        <w:rPr>
          <w:rFonts w:ascii="Times New Roman"/>
          <w:b w:val="false"/>
          <w:i w:val="false"/>
          <w:color w:val="000000"/>
          <w:sz w:val="28"/>
        </w:rPr>
        <w:t>
      Начисление указанных в настоящем пункте сумм налога на добавленную стоимость производится налоговым органом в порядке, определенном уполномоченным органом.</w:t>
      </w:r>
    </w:p>
    <w:bookmarkEnd w:id="7910"/>
    <w:bookmarkStart w:name="z8469" w:id="7911"/>
    <w:p>
      <w:pPr>
        <w:spacing w:after="0"/>
        <w:ind w:left="0"/>
        <w:jc w:val="both"/>
      </w:pPr>
      <w:r>
        <w:rPr>
          <w:rFonts w:ascii="Times New Roman"/>
          <w:b w:val="false"/>
          <w:i w:val="false"/>
          <w:color w:val="000000"/>
          <w:sz w:val="28"/>
        </w:rPr>
        <w:t>
      4. В случае несвоевременной и неполной уплаты суммы налога на добавленную стоимость, исчисленной в соответствии с пунктом 3 настоящей статьи, налоговый орган применяет способы обеспечения исполнения не выполненного в срок налогового обязательства и меры принудительного взыскания в порядке, определенном настоящим Кодексом.</w:t>
      </w:r>
    </w:p>
    <w:bookmarkEnd w:id="7911"/>
    <w:bookmarkStart w:name="z8470" w:id="7912"/>
    <w:p>
      <w:pPr>
        <w:spacing w:after="0"/>
        <w:ind w:left="0"/>
        <w:jc w:val="both"/>
      </w:pPr>
      <w:r>
        <w:rPr>
          <w:rFonts w:ascii="Times New Roman"/>
          <w:b w:val="false"/>
          <w:i w:val="false"/>
          <w:color w:val="000000"/>
          <w:sz w:val="28"/>
        </w:rPr>
        <w:t xml:space="preserve">
      5. В случаях поступления заявления о ввозе товаров и уплате косвенных налогов в электронной форме в налоговый орган Республики Казахстан по истечении срока, предусмотренного пунктом 3 настоящей статьи, уплаченные суммы налога на добавленную стоимость подлежат зачету и возврату в соответствии со </w:t>
      </w:r>
      <w:r>
        <w:rPr>
          <w:rFonts w:ascii="Times New Roman"/>
          <w:b w:val="false"/>
          <w:i w:val="false"/>
          <w:color w:val="000000"/>
          <w:sz w:val="28"/>
        </w:rPr>
        <w:t>статьями 101</w:t>
      </w:r>
      <w:r>
        <w:rPr>
          <w:rFonts w:ascii="Times New Roman"/>
          <w:b w:val="false"/>
          <w:i w:val="false"/>
          <w:color w:val="000000"/>
          <w:sz w:val="28"/>
        </w:rPr>
        <w:t xml:space="preserve"> и </w:t>
      </w:r>
      <w:r>
        <w:rPr>
          <w:rFonts w:ascii="Times New Roman"/>
          <w:b w:val="false"/>
          <w:i w:val="false"/>
          <w:color w:val="000000"/>
          <w:sz w:val="28"/>
        </w:rPr>
        <w:t>102</w:t>
      </w:r>
      <w:r>
        <w:rPr>
          <w:rFonts w:ascii="Times New Roman"/>
          <w:b w:val="false"/>
          <w:i w:val="false"/>
          <w:color w:val="000000"/>
          <w:sz w:val="28"/>
        </w:rPr>
        <w:t xml:space="preserve"> настоящего Кодекса.</w:t>
      </w:r>
    </w:p>
    <w:bookmarkEnd w:id="7912"/>
    <w:bookmarkStart w:name="z8471" w:id="7913"/>
    <w:p>
      <w:pPr>
        <w:spacing w:after="0"/>
        <w:ind w:left="0"/>
        <w:jc w:val="both"/>
      </w:pPr>
      <w:r>
        <w:rPr>
          <w:rFonts w:ascii="Times New Roman"/>
          <w:b w:val="false"/>
          <w:i w:val="false"/>
          <w:color w:val="000000"/>
          <w:sz w:val="28"/>
        </w:rPr>
        <w:t>
      При этом уплаченные суммы пени, начисленные в соответствии с пунктом 4 настоящей статьи, возврату не подлежат.</w:t>
      </w:r>
    </w:p>
    <w:bookmarkEnd w:id="7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457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458. Отзыв заявления о ввозе товаров и уплате косвенных налогов при импорте товаров в Евразийском экономическом союзе</w:t>
      </w:r>
    </w:p>
    <w:bookmarkStart w:name="z8472" w:id="7914"/>
    <w:p>
      <w:pPr>
        <w:spacing w:after="0"/>
        <w:ind w:left="0"/>
        <w:jc w:val="both"/>
      </w:pPr>
      <w:r>
        <w:rPr>
          <w:rFonts w:ascii="Times New Roman"/>
          <w:b w:val="false"/>
          <w:i w:val="false"/>
          <w:color w:val="000000"/>
          <w:sz w:val="28"/>
        </w:rPr>
        <w:t>
      1. Заявление о ввозе товаров и уплате косвенных налогов подлежит отзыву из налоговых органов самостоятельно налогоплательщиком, а также на основании налогового заявления об отзыве налоговой отчетности, представленного налогоплательщиком в налоговый орган по месту нахождения (жительства) налогоплательщика.</w:t>
      </w:r>
    </w:p>
    <w:bookmarkEnd w:id="7914"/>
    <w:bookmarkStart w:name="z8473" w:id="7915"/>
    <w:p>
      <w:pPr>
        <w:spacing w:after="0"/>
        <w:ind w:left="0"/>
        <w:jc w:val="both"/>
      </w:pPr>
      <w:r>
        <w:rPr>
          <w:rFonts w:ascii="Times New Roman"/>
          <w:b w:val="false"/>
          <w:i w:val="false"/>
          <w:color w:val="000000"/>
          <w:sz w:val="28"/>
        </w:rPr>
        <w:t>
      2. Отзыв заявления о ввозе товаров и уплате косвенных налогов производится налогоплательщиком самостоятельно в случае внесения изменения и дополнения в сведения, ранее указанные в заявлении о ввозе товаров и уплате косвенных налогов, не влияющих на размер налоговой базы для исчисления сумм косвенных налогов.</w:t>
      </w:r>
    </w:p>
    <w:bookmarkEnd w:id="7915"/>
    <w:bookmarkStart w:name="z8477" w:id="7916"/>
    <w:p>
      <w:pPr>
        <w:spacing w:after="0"/>
        <w:ind w:left="0"/>
        <w:jc w:val="both"/>
      </w:pPr>
      <w:r>
        <w:rPr>
          <w:rFonts w:ascii="Times New Roman"/>
          <w:b w:val="false"/>
          <w:i w:val="false"/>
          <w:color w:val="000000"/>
          <w:sz w:val="28"/>
        </w:rPr>
        <w:t>
      3. Отзыв заявления о ввозе товаров и уплате косвенных налогов производится налогоплательщиком путем подачи налогового заявления в налоговый орган в случаях:</w:t>
      </w:r>
    </w:p>
    <w:bookmarkEnd w:id="7916"/>
    <w:bookmarkStart w:name="z16216" w:id="7917"/>
    <w:p>
      <w:pPr>
        <w:spacing w:after="0"/>
        <w:ind w:left="0"/>
        <w:jc w:val="both"/>
      </w:pPr>
      <w:r>
        <w:rPr>
          <w:rFonts w:ascii="Times New Roman"/>
          <w:b w:val="false"/>
          <w:i w:val="false"/>
          <w:color w:val="000000"/>
          <w:sz w:val="28"/>
        </w:rPr>
        <w:t>
      1) ошибочного представления заявления о ввозе товаров и уплате косвенных налогов;</w:t>
      </w:r>
    </w:p>
    <w:bookmarkEnd w:id="7917"/>
    <w:bookmarkStart w:name="z16217" w:id="7918"/>
    <w:p>
      <w:pPr>
        <w:spacing w:after="0"/>
        <w:ind w:left="0"/>
        <w:jc w:val="both"/>
      </w:pPr>
      <w:r>
        <w:rPr>
          <w:rFonts w:ascii="Times New Roman"/>
          <w:b w:val="false"/>
          <w:i w:val="false"/>
          <w:color w:val="000000"/>
          <w:sz w:val="28"/>
        </w:rPr>
        <w:t>
      2) установления налоговым органом факта отсутствия импорта товара;</w:t>
      </w:r>
    </w:p>
    <w:bookmarkEnd w:id="7918"/>
    <w:bookmarkStart w:name="z16218" w:id="7919"/>
    <w:p>
      <w:pPr>
        <w:spacing w:after="0"/>
        <w:ind w:left="0"/>
        <w:jc w:val="both"/>
      </w:pPr>
      <w:r>
        <w:rPr>
          <w:rFonts w:ascii="Times New Roman"/>
          <w:b w:val="false"/>
          <w:i w:val="false"/>
          <w:color w:val="000000"/>
          <w:sz w:val="28"/>
        </w:rPr>
        <w:t xml:space="preserve">
      3) внесения изменений и дополнений в сведения, ранее указанные в заявлении о ввозе товаров и уплате косвенных налогов, влияющих на размер налоговой базы для исчисления сумм косвенных налогов, в том числе в случаях, предусмотренных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459 настоящего Кодекса.</w:t>
      </w:r>
    </w:p>
    <w:bookmarkEnd w:id="7919"/>
    <w:bookmarkStart w:name="z8481" w:id="7920"/>
    <w:p>
      <w:pPr>
        <w:spacing w:after="0"/>
        <w:ind w:left="0"/>
        <w:jc w:val="both"/>
      </w:pPr>
      <w:r>
        <w:rPr>
          <w:rFonts w:ascii="Times New Roman"/>
          <w:b w:val="false"/>
          <w:i w:val="false"/>
          <w:color w:val="000000"/>
          <w:sz w:val="28"/>
        </w:rPr>
        <w:t>
      4. Отзыв заявления о ввозе товаров и уплате косвенных налогов производится одним из следующих методов:</w:t>
      </w:r>
    </w:p>
    <w:bookmarkEnd w:id="7920"/>
    <w:bookmarkStart w:name="z16219" w:id="7921"/>
    <w:p>
      <w:pPr>
        <w:spacing w:after="0"/>
        <w:ind w:left="0"/>
        <w:jc w:val="both"/>
      </w:pPr>
      <w:r>
        <w:rPr>
          <w:rFonts w:ascii="Times New Roman"/>
          <w:b w:val="false"/>
          <w:i w:val="false"/>
          <w:color w:val="000000"/>
          <w:sz w:val="28"/>
        </w:rPr>
        <w:t>
      1) удаления из центрального узла системы приема и обработки налоговой отчетности, который применяется по заявлениям о ввозе товаров и уплате косвенных налогов, представленным ошибочно или представленным по импортированным товарам, которые в полном объеме были возвращены по причине ненадлежащих качества и (или) комплектации, а также при установлении налоговым органом факта отсутствия импорта товара.</w:t>
      </w:r>
    </w:p>
    <w:bookmarkEnd w:id="7921"/>
    <w:bookmarkStart w:name="z16220" w:id="7922"/>
    <w:p>
      <w:pPr>
        <w:spacing w:after="0"/>
        <w:ind w:left="0"/>
        <w:jc w:val="both"/>
      </w:pPr>
      <w:r>
        <w:rPr>
          <w:rFonts w:ascii="Times New Roman"/>
          <w:b w:val="false"/>
          <w:i w:val="false"/>
          <w:color w:val="000000"/>
          <w:sz w:val="28"/>
        </w:rPr>
        <w:t>
      В целях части первой настоящего подпункта заявление о ввозе товаров и уплате косвенных налогов считается ошибочно представленным в случае, если обязанность по представлению такого заявления настоящим Кодексом не предусмотрена;</w:t>
      </w:r>
    </w:p>
    <w:bookmarkEnd w:id="7922"/>
    <w:bookmarkStart w:name="z16221" w:id="7923"/>
    <w:p>
      <w:pPr>
        <w:spacing w:after="0"/>
        <w:ind w:left="0"/>
        <w:jc w:val="both"/>
      </w:pPr>
      <w:r>
        <w:rPr>
          <w:rFonts w:ascii="Times New Roman"/>
          <w:b w:val="false"/>
          <w:i w:val="false"/>
          <w:color w:val="000000"/>
          <w:sz w:val="28"/>
        </w:rPr>
        <w:t>
      2) замены, при котором внесение изменений и дополнений в заявление о ввозе товаров и уплате косвенных налогов производится налогоплательщиком путем отзыва ранее представленного заявления с одновременным представлением нового заявления;</w:t>
      </w:r>
    </w:p>
    <w:bookmarkEnd w:id="7923"/>
    <w:bookmarkStart w:name="z16222" w:id="7924"/>
    <w:p>
      <w:pPr>
        <w:spacing w:after="0"/>
        <w:ind w:left="0"/>
        <w:jc w:val="both"/>
      </w:pPr>
      <w:r>
        <w:rPr>
          <w:rFonts w:ascii="Times New Roman"/>
          <w:b w:val="false"/>
          <w:i w:val="false"/>
          <w:color w:val="000000"/>
          <w:sz w:val="28"/>
        </w:rPr>
        <w:t>
      3) изменения в случае направления заявления о ввозе товаров и уплате косвенных налогов в налоговый орган не по месту нахождения (жительства).</w:t>
      </w:r>
    </w:p>
    <w:bookmarkEnd w:id="7924"/>
    <w:bookmarkStart w:name="z16223" w:id="7925"/>
    <w:p>
      <w:pPr>
        <w:spacing w:after="0"/>
        <w:ind w:left="0"/>
        <w:jc w:val="both"/>
      </w:pPr>
      <w:r>
        <w:rPr>
          <w:rFonts w:ascii="Times New Roman"/>
          <w:b w:val="false"/>
          <w:i w:val="false"/>
          <w:color w:val="000000"/>
          <w:sz w:val="28"/>
        </w:rPr>
        <w:t>
      В целях подпунктов 2) и 3) части первой настоящего пункта при отзыве заявления о ввозе товаров и уплате косвенных налогов методом замены или изменения в лицевых счетах налогоплательщика налоговым органом по месту регистрационного учета осуществляется сторнирование сумм, отраженных в отзываемом заявлении о ввозе товаров и уплате косвенных налогов, с последующим отражением в лицевом счете данных по заявлению о ввозе товаров и уплате косвенных налогов с учетом заявленных изменений и (или) дополнений.</w:t>
      </w:r>
    </w:p>
    <w:bookmarkEnd w:id="7925"/>
    <w:bookmarkStart w:name="z8484" w:id="7926"/>
    <w:p>
      <w:pPr>
        <w:spacing w:after="0"/>
        <w:ind w:left="0"/>
        <w:jc w:val="both"/>
      </w:pPr>
      <w:r>
        <w:rPr>
          <w:rFonts w:ascii="Times New Roman"/>
          <w:b w:val="false"/>
          <w:i w:val="false"/>
          <w:color w:val="000000"/>
          <w:sz w:val="28"/>
        </w:rPr>
        <w:t>
      5. Не допускается внесение налогоплательщиком изменений и дополнений в заявление о ввозе товаров и уплате косвенных налогов:</w:t>
      </w:r>
    </w:p>
    <w:bookmarkEnd w:id="7926"/>
    <w:bookmarkStart w:name="z8485" w:id="7927"/>
    <w:p>
      <w:pPr>
        <w:spacing w:after="0"/>
        <w:ind w:left="0"/>
        <w:jc w:val="both"/>
      </w:pPr>
      <w:r>
        <w:rPr>
          <w:rFonts w:ascii="Times New Roman"/>
          <w:b w:val="false"/>
          <w:i w:val="false"/>
          <w:color w:val="000000"/>
          <w:sz w:val="28"/>
        </w:rPr>
        <w:t>
      1) проверяемого налогового периода – в период проведения комплексных проверок и тематических проверок по налогу на добавленную стоимость и акцизам, указанным в предписании на проведение налоговой проверки;</w:t>
      </w:r>
    </w:p>
    <w:bookmarkEnd w:id="7927"/>
    <w:bookmarkStart w:name="z8486" w:id="7928"/>
    <w:p>
      <w:pPr>
        <w:spacing w:after="0"/>
        <w:ind w:left="0"/>
        <w:jc w:val="both"/>
      </w:pPr>
      <w:r>
        <w:rPr>
          <w:rFonts w:ascii="Times New Roman"/>
          <w:b w:val="false"/>
          <w:i w:val="false"/>
          <w:color w:val="000000"/>
          <w:sz w:val="28"/>
        </w:rPr>
        <w:t>
      2) обжалуемого налогового периода – в период срока подачи и рассмотрения жалобы на уведомление о результатах проверки с учетом восстановленного срока подачи жалобы по налогу на добавленную стоимость и акцизам, указанным в жалобе налогоплательщика.</w:t>
      </w:r>
    </w:p>
    <w:bookmarkEnd w:id="7928"/>
    <w:bookmarkStart w:name="z8487" w:id="7929"/>
    <w:p>
      <w:pPr>
        <w:spacing w:after="0"/>
        <w:ind w:left="0"/>
        <w:jc w:val="both"/>
      </w:pPr>
      <w:r>
        <w:rPr>
          <w:rFonts w:ascii="Times New Roman"/>
          <w:b w:val="false"/>
          <w:i w:val="false"/>
          <w:color w:val="000000"/>
          <w:sz w:val="28"/>
        </w:rPr>
        <w:t>
      6. Порядок отзыва заявления о ввозе товаров и уплате косвенных налогов определяется уполномоченным органом.</w:t>
      </w:r>
    </w:p>
    <w:bookmarkEnd w:id="7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458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459. Порядок корректировки сумм налога на добавленную стоимость, уплаченного при импорте товаров</w:t>
      </w:r>
    </w:p>
    <w:bookmarkStart w:name="z8488" w:id="7930"/>
    <w:p>
      <w:pPr>
        <w:spacing w:after="0"/>
        <w:ind w:left="0"/>
        <w:jc w:val="both"/>
      </w:pPr>
      <w:r>
        <w:rPr>
          <w:rFonts w:ascii="Times New Roman"/>
          <w:b w:val="false"/>
          <w:i w:val="false"/>
          <w:color w:val="000000"/>
          <w:sz w:val="28"/>
        </w:rPr>
        <w:t>
      1. В случае осуществления частичного и (или) полного возврата товаров, импортированных на территорию Республики Казахстан с территории государств-членов Евразийского экономического союза, по причине ненадлежащих качества и (или) комплектации до истечения месяца, в котором такие товары ввезены, отражение сведений по таким товарам в заявлении о ввозе товаров и уплате косвенных налогов не производится.</w:t>
      </w:r>
    </w:p>
    <w:bookmarkEnd w:id="7930"/>
    <w:bookmarkStart w:name="z8489" w:id="7931"/>
    <w:p>
      <w:pPr>
        <w:spacing w:after="0"/>
        <w:ind w:left="0"/>
        <w:jc w:val="both"/>
      </w:pPr>
      <w:r>
        <w:rPr>
          <w:rFonts w:ascii="Times New Roman"/>
          <w:b w:val="false"/>
          <w:i w:val="false"/>
          <w:color w:val="000000"/>
          <w:sz w:val="28"/>
        </w:rPr>
        <w:t xml:space="preserve">
      2. При частичном возврате товаров по причине ненадлежащих качества и (или) комплектации после истечения месяца, в котором такие товары ввезены, сведения по таким товарам подлежат отражению в заявлении о ввозе товаров и уплате косвенных налогов, представленном взамен отозванного заявления. </w:t>
      </w:r>
    </w:p>
    <w:bookmarkEnd w:id="7931"/>
    <w:bookmarkStart w:name="z8490" w:id="7932"/>
    <w:p>
      <w:pPr>
        <w:spacing w:after="0"/>
        <w:ind w:left="0"/>
        <w:jc w:val="both"/>
      </w:pPr>
      <w:r>
        <w:rPr>
          <w:rFonts w:ascii="Times New Roman"/>
          <w:b w:val="false"/>
          <w:i w:val="false"/>
          <w:color w:val="000000"/>
          <w:sz w:val="28"/>
        </w:rPr>
        <w:t xml:space="preserve">
      3. При полном возврате товаров по причине ненадлежащих качества и (или) комплектации после истечения месяца, в котором такие товары ввезены, заявление о ввозе товаров и уплате косвенных налогов, представленное по таким товарам, отзывается методом удаления в соответствии с подпунктом 1) </w:t>
      </w:r>
      <w:r>
        <w:rPr>
          <w:rFonts w:ascii="Times New Roman"/>
          <w:b w:val="false"/>
          <w:i w:val="false"/>
          <w:color w:val="000000"/>
          <w:sz w:val="28"/>
        </w:rPr>
        <w:t>пункта 3</w:t>
      </w:r>
      <w:r>
        <w:rPr>
          <w:rFonts w:ascii="Times New Roman"/>
          <w:b w:val="false"/>
          <w:i w:val="false"/>
          <w:color w:val="000000"/>
          <w:sz w:val="28"/>
        </w:rPr>
        <w:t xml:space="preserve"> статьи 458 настоящего Кодекса.</w:t>
      </w:r>
    </w:p>
    <w:bookmarkEnd w:id="7932"/>
    <w:bookmarkStart w:name="z8491" w:id="7933"/>
    <w:p>
      <w:pPr>
        <w:spacing w:after="0"/>
        <w:ind w:left="0"/>
        <w:jc w:val="both"/>
      </w:pPr>
      <w:r>
        <w:rPr>
          <w:rFonts w:ascii="Times New Roman"/>
          <w:b w:val="false"/>
          <w:i w:val="false"/>
          <w:color w:val="000000"/>
          <w:sz w:val="28"/>
        </w:rPr>
        <w:t>
      4. В целях настоящей статьи документами, подтверждающими полный и (или) частичный возврат товаров, импортированных на территорию Республики Казахстан с территории государств-членов Евразийского экономического союза, по причине ненадлежащих качества и (или) комплектации, являются:</w:t>
      </w:r>
    </w:p>
    <w:bookmarkEnd w:id="7933"/>
    <w:bookmarkStart w:name="z8492" w:id="7934"/>
    <w:p>
      <w:pPr>
        <w:spacing w:after="0"/>
        <w:ind w:left="0"/>
        <w:jc w:val="both"/>
      </w:pPr>
      <w:r>
        <w:rPr>
          <w:rFonts w:ascii="Times New Roman"/>
          <w:b w:val="false"/>
          <w:i w:val="false"/>
          <w:color w:val="000000"/>
          <w:sz w:val="28"/>
        </w:rPr>
        <w:t>
      1) согласованная налогоплательщиком-экспортером и налогоплательщиком-импортером претензия, содержащая сведения о количестве импортированных товаров, подлежащих возврату по причине ненадлежащих качества и (или) комплектации;</w:t>
      </w:r>
    </w:p>
    <w:bookmarkEnd w:id="7934"/>
    <w:bookmarkStart w:name="z8493" w:id="7935"/>
    <w:p>
      <w:pPr>
        <w:spacing w:after="0"/>
        <w:ind w:left="0"/>
        <w:jc w:val="both"/>
      </w:pPr>
      <w:r>
        <w:rPr>
          <w:rFonts w:ascii="Times New Roman"/>
          <w:b w:val="false"/>
          <w:i w:val="false"/>
          <w:color w:val="000000"/>
          <w:sz w:val="28"/>
        </w:rPr>
        <w:t>
      2) акты приема-передачи товара (в случае отсутствия транспортировки возвращенных товаров);</w:t>
      </w:r>
    </w:p>
    <w:bookmarkEnd w:id="7935"/>
    <w:bookmarkStart w:name="z8494" w:id="7936"/>
    <w:p>
      <w:pPr>
        <w:spacing w:after="0"/>
        <w:ind w:left="0"/>
        <w:jc w:val="both"/>
      </w:pPr>
      <w:r>
        <w:rPr>
          <w:rFonts w:ascii="Times New Roman"/>
          <w:b w:val="false"/>
          <w:i w:val="false"/>
          <w:color w:val="000000"/>
          <w:sz w:val="28"/>
        </w:rPr>
        <w:t>
      3) транспортные (товаросопроводительные) документы (в случае транспортировки возвращенных товаров);</w:t>
      </w:r>
    </w:p>
    <w:bookmarkEnd w:id="7936"/>
    <w:bookmarkStart w:name="z8495" w:id="7937"/>
    <w:p>
      <w:pPr>
        <w:spacing w:after="0"/>
        <w:ind w:left="0"/>
        <w:jc w:val="both"/>
      </w:pPr>
      <w:r>
        <w:rPr>
          <w:rFonts w:ascii="Times New Roman"/>
          <w:b w:val="false"/>
          <w:i w:val="false"/>
          <w:color w:val="000000"/>
          <w:sz w:val="28"/>
        </w:rPr>
        <w:t>
      4) акты уничтожения (в случае уничтожения товаров).</w:t>
      </w:r>
    </w:p>
    <w:bookmarkEnd w:id="7937"/>
    <w:bookmarkStart w:name="z8496" w:id="7938"/>
    <w:p>
      <w:pPr>
        <w:spacing w:after="0"/>
        <w:ind w:left="0"/>
        <w:jc w:val="both"/>
      </w:pPr>
      <w:r>
        <w:rPr>
          <w:rFonts w:ascii="Times New Roman"/>
          <w:b w:val="false"/>
          <w:i w:val="false"/>
          <w:color w:val="000000"/>
          <w:sz w:val="28"/>
        </w:rPr>
        <w:t xml:space="preserve">
      Копии документов, указанных в настоящем пункте, на бумажном носителе представляются в налоговый орган одновременно с документами, предусмотренными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части второй пункта 2 статьи 456 настоящего Кодекса.</w:t>
      </w:r>
    </w:p>
    <w:bookmarkEnd w:id="7938"/>
    <w:bookmarkStart w:name="z8497" w:id="7939"/>
    <w:p>
      <w:pPr>
        <w:spacing w:after="0"/>
        <w:ind w:left="0"/>
        <w:jc w:val="both"/>
      </w:pPr>
      <w:r>
        <w:rPr>
          <w:rFonts w:ascii="Times New Roman"/>
          <w:b w:val="false"/>
          <w:i w:val="false"/>
          <w:color w:val="000000"/>
          <w:sz w:val="28"/>
        </w:rPr>
        <w:t>
      5. Не подлежит обложению налогом на добавленную стоимость:</w:t>
      </w:r>
    </w:p>
    <w:bookmarkEnd w:id="7939"/>
    <w:bookmarkStart w:name="z8498" w:id="7940"/>
    <w:p>
      <w:pPr>
        <w:spacing w:after="0"/>
        <w:ind w:left="0"/>
        <w:jc w:val="both"/>
      </w:pPr>
      <w:r>
        <w:rPr>
          <w:rFonts w:ascii="Times New Roman"/>
          <w:b w:val="false"/>
          <w:i w:val="false"/>
          <w:color w:val="000000"/>
          <w:sz w:val="28"/>
        </w:rPr>
        <w:t>
      1) утрата товаров, понесенная налогоплательщиком в пределах норм естественной убыли, установленных законодательством Республики Казахстан;</w:t>
      </w:r>
    </w:p>
    <w:bookmarkEnd w:id="7940"/>
    <w:bookmarkStart w:name="z8499" w:id="7941"/>
    <w:p>
      <w:pPr>
        <w:spacing w:after="0"/>
        <w:ind w:left="0"/>
        <w:jc w:val="both"/>
      </w:pPr>
      <w:r>
        <w:rPr>
          <w:rFonts w:ascii="Times New Roman"/>
          <w:b w:val="false"/>
          <w:i w:val="false"/>
          <w:color w:val="000000"/>
          <w:sz w:val="28"/>
        </w:rPr>
        <w:t>
      2) порча товаров, возникшая в результате чрезвычайных ситуаций природного и техногенного характера.</w:t>
      </w:r>
    </w:p>
    <w:bookmarkEnd w:id="7941"/>
    <w:bookmarkStart w:name="z8500" w:id="7942"/>
    <w:p>
      <w:pPr>
        <w:spacing w:after="0"/>
        <w:ind w:left="0"/>
        <w:jc w:val="both"/>
      </w:pPr>
      <w:r>
        <w:rPr>
          <w:rFonts w:ascii="Times New Roman"/>
          <w:b w:val="false"/>
          <w:i w:val="false"/>
          <w:color w:val="000000"/>
          <w:sz w:val="28"/>
        </w:rPr>
        <w:t>
      Для целей настоящей статьи под утратой товара понимается событие, в результате которого произошли уничтожение или потеря товара. Порча товара означает ухудшение всех или отдельных качеств (свойств) товара, в результате которого данный товар не может быть использован для целей облагаемого оборота.</w:t>
      </w:r>
    </w:p>
    <w:bookmarkEnd w:id="7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459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8501" w:id="7943"/>
    <w:p>
      <w:pPr>
        <w:spacing w:after="0"/>
        <w:ind w:left="0"/>
        <w:jc w:val="left"/>
      </w:pPr>
      <w:r>
        <w:rPr>
          <w:rFonts w:ascii="Times New Roman"/>
          <w:b/>
          <w:i w:val="false"/>
          <w:color w:val="000000"/>
        </w:rPr>
        <w:t xml:space="preserve"> РАЗДЕЛ 11. АКЦИЗЫ</w:t>
      </w:r>
    </w:p>
    <w:bookmarkEnd w:id="7943"/>
    <w:bookmarkStart w:name="z8502" w:id="7944"/>
    <w:p>
      <w:pPr>
        <w:spacing w:after="0"/>
        <w:ind w:left="0"/>
        <w:jc w:val="left"/>
      </w:pPr>
      <w:r>
        <w:rPr>
          <w:rFonts w:ascii="Times New Roman"/>
          <w:b/>
          <w:i w:val="false"/>
          <w:color w:val="000000"/>
        </w:rPr>
        <w:t xml:space="preserve"> Глава 51. ОБЩИЕ ПОЛОЖЕНИЯ</w:t>
      </w:r>
    </w:p>
    <w:bookmarkEnd w:id="7944"/>
    <w:p>
      <w:pPr>
        <w:spacing w:after="0"/>
        <w:ind w:left="0"/>
        <w:jc w:val="both"/>
      </w:pPr>
      <w:r>
        <w:rPr>
          <w:rFonts w:ascii="Times New Roman"/>
          <w:b/>
          <w:i w:val="false"/>
          <w:color w:val="000000"/>
          <w:sz w:val="28"/>
        </w:rPr>
        <w:t xml:space="preserve">Статья 460. Применение акцизов </w:t>
      </w:r>
    </w:p>
    <w:bookmarkStart w:name="z8503" w:id="7945"/>
    <w:p>
      <w:pPr>
        <w:spacing w:after="0"/>
        <w:ind w:left="0"/>
        <w:jc w:val="both"/>
      </w:pPr>
      <w:r>
        <w:rPr>
          <w:rFonts w:ascii="Times New Roman"/>
          <w:b w:val="false"/>
          <w:i w:val="false"/>
          <w:color w:val="000000"/>
          <w:sz w:val="28"/>
        </w:rPr>
        <w:t xml:space="preserve">
      Акцизами облагаются товары, произведенные на территории Республики Казахстан и импортируемые на территорию Республики Казахстан, указанные в </w:t>
      </w:r>
      <w:r>
        <w:rPr>
          <w:rFonts w:ascii="Times New Roman"/>
          <w:b w:val="false"/>
          <w:i w:val="false"/>
          <w:color w:val="000000"/>
          <w:sz w:val="28"/>
        </w:rPr>
        <w:t>статье 462</w:t>
      </w:r>
      <w:r>
        <w:rPr>
          <w:rFonts w:ascii="Times New Roman"/>
          <w:b w:val="false"/>
          <w:i w:val="false"/>
          <w:color w:val="000000"/>
          <w:sz w:val="28"/>
        </w:rPr>
        <w:t xml:space="preserve"> настоящего Кодекса. </w:t>
      </w:r>
    </w:p>
    <w:bookmarkEnd w:id="7945"/>
    <w:p>
      <w:pPr>
        <w:spacing w:after="0"/>
        <w:ind w:left="0"/>
        <w:jc w:val="both"/>
      </w:pPr>
      <w:r>
        <w:rPr>
          <w:rFonts w:ascii="Times New Roman"/>
          <w:b/>
          <w:i w:val="false"/>
          <w:color w:val="000000"/>
          <w:sz w:val="28"/>
        </w:rPr>
        <w:t xml:space="preserve">Статья 461. Плательщики </w:t>
      </w:r>
    </w:p>
    <w:bookmarkStart w:name="z8504" w:id="7946"/>
    <w:p>
      <w:pPr>
        <w:spacing w:after="0"/>
        <w:ind w:left="0"/>
        <w:jc w:val="both"/>
      </w:pPr>
      <w:r>
        <w:rPr>
          <w:rFonts w:ascii="Times New Roman"/>
          <w:b w:val="false"/>
          <w:i w:val="false"/>
          <w:color w:val="000000"/>
          <w:sz w:val="28"/>
        </w:rPr>
        <w:t xml:space="preserve">
      1. Плательщиками акцизов являются физические и юридические лица, которые: </w:t>
      </w:r>
    </w:p>
    <w:bookmarkEnd w:id="7946"/>
    <w:bookmarkStart w:name="z8505" w:id="7947"/>
    <w:p>
      <w:pPr>
        <w:spacing w:after="0"/>
        <w:ind w:left="0"/>
        <w:jc w:val="both"/>
      </w:pPr>
      <w:r>
        <w:rPr>
          <w:rFonts w:ascii="Times New Roman"/>
          <w:b w:val="false"/>
          <w:i w:val="false"/>
          <w:color w:val="000000"/>
          <w:sz w:val="28"/>
        </w:rPr>
        <w:t xml:space="preserve">
      1) производят подакцизные товары на территории Республики Казахстан, за исключением товаров, предусмотренных </w:t>
      </w:r>
      <w:r>
        <w:rPr>
          <w:rFonts w:ascii="Times New Roman"/>
          <w:b w:val="false"/>
          <w:i w:val="false"/>
          <w:color w:val="000000"/>
          <w:sz w:val="28"/>
        </w:rPr>
        <w:t>подпунктом 6)</w:t>
      </w:r>
      <w:r>
        <w:rPr>
          <w:rFonts w:ascii="Times New Roman"/>
          <w:b w:val="false"/>
          <w:i w:val="false"/>
          <w:color w:val="000000"/>
          <w:sz w:val="28"/>
        </w:rPr>
        <w:t xml:space="preserve"> части первой статьи 462 настоящего Кодекса, производство, сборка (комплектация) которых осуществляются на территории свободного склада;</w:t>
      </w:r>
    </w:p>
    <w:bookmarkEnd w:id="7947"/>
    <w:bookmarkStart w:name="z8506" w:id="7948"/>
    <w:p>
      <w:pPr>
        <w:spacing w:after="0"/>
        <w:ind w:left="0"/>
        <w:jc w:val="both"/>
      </w:pPr>
      <w:r>
        <w:rPr>
          <w:rFonts w:ascii="Times New Roman"/>
          <w:b w:val="false"/>
          <w:i w:val="false"/>
          <w:color w:val="000000"/>
          <w:sz w:val="28"/>
        </w:rPr>
        <w:t xml:space="preserve">
      2) импортируют подакцизные товары на территорию Республики Казахстан; </w:t>
      </w:r>
    </w:p>
    <w:bookmarkEnd w:id="7948"/>
    <w:bookmarkStart w:name="z8507" w:id="7949"/>
    <w:p>
      <w:pPr>
        <w:spacing w:after="0"/>
        <w:ind w:left="0"/>
        <w:jc w:val="both"/>
      </w:pPr>
      <w:r>
        <w:rPr>
          <w:rFonts w:ascii="Times New Roman"/>
          <w:b w:val="false"/>
          <w:i w:val="false"/>
          <w:color w:val="000000"/>
          <w:sz w:val="28"/>
        </w:rPr>
        <w:t xml:space="preserve">
      3) осуществляют оптовую, розничную реализацию бензина (за исключением авиационного) и дизельного топлива на территории Республики Казахстан; </w:t>
      </w:r>
    </w:p>
    <w:bookmarkEnd w:id="7949"/>
    <w:bookmarkStart w:name="z8508" w:id="7950"/>
    <w:p>
      <w:pPr>
        <w:spacing w:after="0"/>
        <w:ind w:left="0"/>
        <w:jc w:val="both"/>
      </w:pPr>
      <w:r>
        <w:rPr>
          <w:rFonts w:ascii="Times New Roman"/>
          <w:b w:val="false"/>
          <w:i w:val="false"/>
          <w:color w:val="000000"/>
          <w:sz w:val="28"/>
        </w:rPr>
        <w:t xml:space="preserve">
      4) осуществляют реализацию конфискованных, бесхозяйных, перешедших по праву наследования к государству и безвозмездно переданных в собственность государства на территории Республики Казахстан подакцизных товаров, указанных в </w:t>
      </w:r>
      <w:r>
        <w:rPr>
          <w:rFonts w:ascii="Times New Roman"/>
          <w:b w:val="false"/>
          <w:i w:val="false"/>
          <w:color w:val="000000"/>
          <w:sz w:val="28"/>
        </w:rPr>
        <w:t>подпунктах 5)</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части первой статьи 462 настоящего Кодекса, и по которым акциз на территории Республики Казахстан ранее не был уплачен в соответствии с законодательством Республики Казахстан; </w:t>
      </w:r>
    </w:p>
    <w:bookmarkEnd w:id="7950"/>
    <w:bookmarkStart w:name="z8509" w:id="7951"/>
    <w:p>
      <w:pPr>
        <w:spacing w:after="0"/>
        <w:ind w:left="0"/>
        <w:jc w:val="both"/>
      </w:pPr>
      <w:r>
        <w:rPr>
          <w:rFonts w:ascii="Times New Roman"/>
          <w:b w:val="false"/>
          <w:i w:val="false"/>
          <w:color w:val="000000"/>
          <w:sz w:val="28"/>
        </w:rPr>
        <w:t xml:space="preserve">
      5) осуществляют реализацию имущественной массы подакцизных товаров, указанных в </w:t>
      </w:r>
      <w:r>
        <w:rPr>
          <w:rFonts w:ascii="Times New Roman"/>
          <w:b w:val="false"/>
          <w:i w:val="false"/>
          <w:color w:val="000000"/>
          <w:sz w:val="28"/>
        </w:rPr>
        <w:t>статье 462</w:t>
      </w:r>
      <w:r>
        <w:rPr>
          <w:rFonts w:ascii="Times New Roman"/>
          <w:b w:val="false"/>
          <w:i w:val="false"/>
          <w:color w:val="000000"/>
          <w:sz w:val="28"/>
        </w:rPr>
        <w:t xml:space="preserve"> настоящего Кодекса, и по которым акциз на территории Республики Казахстан ранее не был уплачен в соответствии с законодательством Республики Казахстан;</w:t>
      </w:r>
    </w:p>
    <w:bookmarkEnd w:id="7951"/>
    <w:bookmarkStart w:name="z8510" w:id="7952"/>
    <w:p>
      <w:pPr>
        <w:spacing w:after="0"/>
        <w:ind w:left="0"/>
        <w:jc w:val="both"/>
      </w:pPr>
      <w:r>
        <w:rPr>
          <w:rFonts w:ascii="Times New Roman"/>
          <w:b w:val="false"/>
          <w:i w:val="false"/>
          <w:color w:val="000000"/>
          <w:sz w:val="28"/>
        </w:rPr>
        <w:t xml:space="preserve">
      6) осуществляют сборку (комплектацию) подакцизных товаров, предусмотренных </w:t>
      </w:r>
      <w:r>
        <w:rPr>
          <w:rFonts w:ascii="Times New Roman"/>
          <w:b w:val="false"/>
          <w:i w:val="false"/>
          <w:color w:val="000000"/>
          <w:sz w:val="28"/>
        </w:rPr>
        <w:t>подпунктом 6)</w:t>
      </w:r>
      <w:r>
        <w:rPr>
          <w:rFonts w:ascii="Times New Roman"/>
          <w:b w:val="false"/>
          <w:i w:val="false"/>
          <w:color w:val="000000"/>
          <w:sz w:val="28"/>
        </w:rPr>
        <w:t xml:space="preserve"> части первой статьи 462 настоящего Кодекса, за исключением осуществления их сборки (комплектации) на территории свободного склада.</w:t>
      </w:r>
    </w:p>
    <w:bookmarkEnd w:id="7952"/>
    <w:bookmarkStart w:name="z8511" w:id="7953"/>
    <w:p>
      <w:pPr>
        <w:spacing w:after="0"/>
        <w:ind w:left="0"/>
        <w:jc w:val="both"/>
      </w:pPr>
      <w:r>
        <w:rPr>
          <w:rFonts w:ascii="Times New Roman"/>
          <w:b w:val="false"/>
          <w:i w:val="false"/>
          <w:color w:val="000000"/>
          <w:sz w:val="28"/>
        </w:rPr>
        <w:t>
      2. Плательщиками акцизов являются также физические лица, импортирующие подакцизные товары с территории государств-членов Евразийского экономического союза в целях предпринимательской деятельности.</w:t>
      </w:r>
    </w:p>
    <w:bookmarkEnd w:id="7953"/>
    <w:bookmarkStart w:name="z8512" w:id="7954"/>
    <w:p>
      <w:pPr>
        <w:spacing w:after="0"/>
        <w:ind w:left="0"/>
        <w:jc w:val="both"/>
      </w:pPr>
      <w:r>
        <w:rPr>
          <w:rFonts w:ascii="Times New Roman"/>
          <w:b w:val="false"/>
          <w:i w:val="false"/>
          <w:color w:val="000000"/>
          <w:sz w:val="28"/>
        </w:rPr>
        <w:t>
      Критерии отнесения подакцизных товаров к импортируемым в целях предпринимательской деятельности устанавливаются уполномоченным органом.</w:t>
      </w:r>
    </w:p>
    <w:bookmarkEnd w:id="7954"/>
    <w:bookmarkStart w:name="z8513" w:id="7955"/>
    <w:p>
      <w:pPr>
        <w:spacing w:after="0"/>
        <w:ind w:left="0"/>
        <w:jc w:val="both"/>
      </w:pPr>
      <w:r>
        <w:rPr>
          <w:rFonts w:ascii="Times New Roman"/>
          <w:b w:val="false"/>
          <w:i w:val="false"/>
          <w:color w:val="000000"/>
          <w:sz w:val="28"/>
        </w:rPr>
        <w:t xml:space="preserve">
      3. Плательщиками акцизов с учетом положений пункта 1 настоящей статьи являются также юридические лица-нерезиденты и их структурные подразделения. </w:t>
      </w:r>
    </w:p>
    <w:bookmarkEnd w:id="7955"/>
    <w:bookmarkStart w:name="z8514" w:id="7956"/>
    <w:p>
      <w:pPr>
        <w:spacing w:after="0"/>
        <w:ind w:left="0"/>
        <w:jc w:val="both"/>
      </w:pPr>
      <w:r>
        <w:rPr>
          <w:rFonts w:ascii="Times New Roman"/>
          <w:b w:val="false"/>
          <w:i w:val="false"/>
          <w:color w:val="000000"/>
          <w:sz w:val="28"/>
        </w:rPr>
        <w:t xml:space="preserve">
      4. Плательщиками акцизов не являются уполномоченные государственные органы, осуществляющие реализацию конфискованных, бесхозяйных, перешедших по праву наследования к государству и безвозмездно переданных в собственность государства, закладку и выпуск материальных ценностей государственного материального резерва на территории Республики Казахстан подакцизных товаров, указанных в </w:t>
      </w:r>
      <w:r>
        <w:rPr>
          <w:rFonts w:ascii="Times New Roman"/>
          <w:b w:val="false"/>
          <w:i w:val="false"/>
          <w:color w:val="000000"/>
          <w:sz w:val="28"/>
        </w:rPr>
        <w:t>подпунктах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части первой статьи 462 настоящего Кодекса.</w:t>
      </w:r>
    </w:p>
    <w:bookmarkEnd w:id="7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461 с изменением, внесенным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462. Перечень подакцизных товаров</w:t>
      </w:r>
    </w:p>
    <w:bookmarkStart w:name="z8515" w:id="7957"/>
    <w:p>
      <w:pPr>
        <w:spacing w:after="0"/>
        <w:ind w:left="0"/>
        <w:jc w:val="both"/>
      </w:pPr>
      <w:r>
        <w:rPr>
          <w:rFonts w:ascii="Times New Roman"/>
          <w:b w:val="false"/>
          <w:i w:val="false"/>
          <w:color w:val="000000"/>
          <w:sz w:val="28"/>
        </w:rPr>
        <w:t>
      Если иное не установлено настоящей статьей, подакцизными товарами являются:</w:t>
      </w:r>
    </w:p>
    <w:bookmarkEnd w:id="7957"/>
    <w:bookmarkStart w:name="z8516" w:id="7958"/>
    <w:p>
      <w:pPr>
        <w:spacing w:after="0"/>
        <w:ind w:left="0"/>
        <w:jc w:val="both"/>
      </w:pPr>
      <w:r>
        <w:rPr>
          <w:rFonts w:ascii="Times New Roman"/>
          <w:b w:val="false"/>
          <w:i w:val="false"/>
          <w:color w:val="000000"/>
          <w:sz w:val="28"/>
        </w:rPr>
        <w:t>
      1) все виды спирта;</w:t>
      </w:r>
    </w:p>
    <w:bookmarkEnd w:id="7958"/>
    <w:bookmarkStart w:name="z8517" w:id="7959"/>
    <w:p>
      <w:pPr>
        <w:spacing w:after="0"/>
        <w:ind w:left="0"/>
        <w:jc w:val="both"/>
      </w:pPr>
      <w:r>
        <w:rPr>
          <w:rFonts w:ascii="Times New Roman"/>
          <w:b w:val="false"/>
          <w:i w:val="false"/>
          <w:color w:val="000000"/>
          <w:sz w:val="28"/>
        </w:rPr>
        <w:t>
      2) алкогольная продукция;</w:t>
      </w:r>
    </w:p>
    <w:bookmarkEnd w:id="7959"/>
    <w:bookmarkStart w:name="z8518" w:id="7960"/>
    <w:p>
      <w:pPr>
        <w:spacing w:after="0"/>
        <w:ind w:left="0"/>
        <w:jc w:val="both"/>
      </w:pPr>
      <w:r>
        <w:rPr>
          <w:rFonts w:ascii="Times New Roman"/>
          <w:b w:val="false"/>
          <w:i w:val="false"/>
          <w:color w:val="000000"/>
          <w:sz w:val="28"/>
        </w:rPr>
        <w:t>
      3) табачные изделия;</w:t>
      </w:r>
    </w:p>
    <w:bookmarkEnd w:id="7960"/>
    <w:bookmarkStart w:name="z8519" w:id="7961"/>
    <w:p>
      <w:pPr>
        <w:spacing w:after="0"/>
        <w:ind w:left="0"/>
        <w:jc w:val="both"/>
      </w:pPr>
      <w:r>
        <w:rPr>
          <w:rFonts w:ascii="Times New Roman"/>
          <w:b w:val="false"/>
          <w:i w:val="false"/>
          <w:color w:val="000000"/>
          <w:sz w:val="28"/>
        </w:rPr>
        <w:t>
      4) изделия с нагреваемым табаком, никотиносодержащие жидкости для использования в электронных сигаретах;</w:t>
      </w:r>
    </w:p>
    <w:bookmarkEnd w:id="7961"/>
    <w:bookmarkStart w:name="z8520" w:id="7962"/>
    <w:p>
      <w:pPr>
        <w:spacing w:after="0"/>
        <w:ind w:left="0"/>
        <w:jc w:val="both"/>
      </w:pPr>
      <w:r>
        <w:rPr>
          <w:rFonts w:ascii="Times New Roman"/>
          <w:b w:val="false"/>
          <w:i w:val="false"/>
          <w:color w:val="000000"/>
          <w:sz w:val="28"/>
        </w:rPr>
        <w:t>
      5) бензин (за исключением авиационного), дизельное топливо, газохол, бензанол, нефрас, смесь легких углеводородов, экологическое топливо;</w:t>
      </w:r>
    </w:p>
    <w:bookmarkEnd w:id="7962"/>
    <w:bookmarkStart w:name="z8521" w:id="7963"/>
    <w:p>
      <w:pPr>
        <w:spacing w:after="0"/>
        <w:ind w:left="0"/>
        <w:jc w:val="both"/>
      </w:pPr>
      <w:r>
        <w:rPr>
          <w:rFonts w:ascii="Times New Roman"/>
          <w:b w:val="false"/>
          <w:i w:val="false"/>
          <w:color w:val="000000"/>
          <w:sz w:val="28"/>
        </w:rPr>
        <w:t>
      6) моторные транспортные средства, предназначенные для перевозки 10 и более человек с объемом двигателя более 3000 кубических сантиметров, за исключением микроавтобусов, автобусов и троллейбусов;</w:t>
      </w:r>
    </w:p>
    <w:bookmarkEnd w:id="7963"/>
    <w:bookmarkStart w:name="z8522" w:id="7964"/>
    <w:p>
      <w:pPr>
        <w:spacing w:after="0"/>
        <w:ind w:left="0"/>
        <w:jc w:val="both"/>
      </w:pPr>
      <w:r>
        <w:rPr>
          <w:rFonts w:ascii="Times New Roman"/>
          <w:b w:val="false"/>
          <w:i w:val="false"/>
          <w:color w:val="000000"/>
          <w:sz w:val="28"/>
        </w:rPr>
        <w:t>
      автомобили легковые и прочие моторные транспортные средства, предназначенные для перевозки людей с объемом двигателя более 3000 кубических сантиметров (кроме автомобилей с ручным управлением или адаптером ручного управления, специально предназначенных для лиц с инвалидностью);</w:t>
      </w:r>
    </w:p>
    <w:bookmarkEnd w:id="7964"/>
    <w:bookmarkStart w:name="z8523" w:id="7965"/>
    <w:p>
      <w:pPr>
        <w:spacing w:after="0"/>
        <w:ind w:left="0"/>
        <w:jc w:val="both"/>
      </w:pPr>
      <w:r>
        <w:rPr>
          <w:rFonts w:ascii="Times New Roman"/>
          <w:b w:val="false"/>
          <w:i w:val="false"/>
          <w:color w:val="000000"/>
          <w:sz w:val="28"/>
        </w:rPr>
        <w:t>
      моторные транспортные средства на шасси легкового автомобиля с платформой для грузов и кабиной водителя, отделенной от грузового отсека жесткой стационарной перегородкой, с объемом двигателя более 3000 кубических сантиметров (кроме автомобилей с ручным управлением или адаптером ручного управления, специально предназначенных для лиц с инвалидностью);</w:t>
      </w:r>
    </w:p>
    <w:bookmarkEnd w:id="7965"/>
    <w:bookmarkStart w:name="z8524" w:id="7966"/>
    <w:p>
      <w:pPr>
        <w:spacing w:after="0"/>
        <w:ind w:left="0"/>
        <w:jc w:val="both"/>
      </w:pPr>
      <w:r>
        <w:rPr>
          <w:rFonts w:ascii="Times New Roman"/>
          <w:b w:val="false"/>
          <w:i w:val="false"/>
          <w:color w:val="000000"/>
          <w:sz w:val="28"/>
        </w:rPr>
        <w:t>
      7) сырая нефть, газовый конденсат;</w:t>
      </w:r>
    </w:p>
    <w:bookmarkEnd w:id="7966"/>
    <w:bookmarkStart w:name="z8525" w:id="7967"/>
    <w:p>
      <w:pPr>
        <w:spacing w:after="0"/>
        <w:ind w:left="0"/>
        <w:jc w:val="both"/>
      </w:pPr>
      <w:r>
        <w:rPr>
          <w:rFonts w:ascii="Times New Roman"/>
          <w:b w:val="false"/>
          <w:i w:val="false"/>
          <w:color w:val="000000"/>
          <w:sz w:val="28"/>
        </w:rPr>
        <w:t>
      8) спиртосодержащая продукция медицинского назначения, зарегистрированная в соответствии с законодательством Республики Казахстан в качестве лекарственного средства.</w:t>
      </w:r>
    </w:p>
    <w:bookmarkEnd w:id="7967"/>
    <w:bookmarkStart w:name="z8526" w:id="7968"/>
    <w:p>
      <w:pPr>
        <w:spacing w:after="0"/>
        <w:ind w:left="0"/>
        <w:jc w:val="both"/>
      </w:pPr>
      <w:r>
        <w:rPr>
          <w:rFonts w:ascii="Times New Roman"/>
          <w:b w:val="false"/>
          <w:i w:val="false"/>
          <w:color w:val="000000"/>
          <w:sz w:val="28"/>
        </w:rPr>
        <w:t>
      Уполномоченный орган в области регулирования торговой деятельности определяет дополнительный перечень импортируемых товаров, которые будут подлежать обложению акцизами по стране происхождения, в порядке, определенном Правительством Республики Казахстан.</w:t>
      </w:r>
    </w:p>
    <w:bookmarkEnd w:id="7968"/>
    <w:bookmarkStart w:name="z8527" w:id="7969"/>
    <w:p>
      <w:pPr>
        <w:spacing w:after="0"/>
        <w:ind w:left="0"/>
        <w:jc w:val="both"/>
      </w:pPr>
      <w:r>
        <w:rPr>
          <w:rFonts w:ascii="Times New Roman"/>
          <w:b w:val="false"/>
          <w:i w:val="false"/>
          <w:color w:val="000000"/>
          <w:sz w:val="28"/>
        </w:rPr>
        <w:t>
      Ставки акцизов на товары, указанные в дополнительном перечне импортируемых товаров, определенном в соответствии с частью второй настоящей статьи, устанавливаются Правительством Республики Казахстан на основании предложений уполномоченного органа в области регулирования торговой деятельности.</w:t>
      </w:r>
    </w:p>
    <w:bookmarkEnd w:id="7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463. Ставки акцизов</w:t>
      </w:r>
    </w:p>
    <w:bookmarkStart w:name="z8528" w:id="7970"/>
    <w:p>
      <w:pPr>
        <w:spacing w:after="0"/>
        <w:ind w:left="0"/>
        <w:jc w:val="both"/>
      </w:pPr>
      <w:r>
        <w:rPr>
          <w:rFonts w:ascii="Times New Roman"/>
          <w:b w:val="false"/>
          <w:i w:val="false"/>
          <w:color w:val="000000"/>
          <w:sz w:val="28"/>
        </w:rPr>
        <w:t>
      1. Ставки акцизов устанавливаются в абсолютной сумме на единицу измерения в натуральном выражении.</w:t>
      </w:r>
    </w:p>
    <w:bookmarkEnd w:id="7970"/>
    <w:bookmarkStart w:name="z16224" w:id="7971"/>
    <w:p>
      <w:pPr>
        <w:spacing w:after="0"/>
        <w:ind w:left="0"/>
        <w:jc w:val="both"/>
      </w:pPr>
      <w:r>
        <w:rPr>
          <w:rFonts w:ascii="Times New Roman"/>
          <w:b w:val="false"/>
          <w:i w:val="false"/>
          <w:color w:val="000000"/>
          <w:sz w:val="28"/>
        </w:rPr>
        <w:t>
      1-1. Сумма акциза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максимальной розничной цены таких товаров.</w:t>
      </w:r>
    </w:p>
    <w:bookmarkEnd w:id="7971"/>
    <w:bookmarkStart w:name="z8529" w:id="7972"/>
    <w:p>
      <w:pPr>
        <w:spacing w:after="0"/>
        <w:ind w:left="0"/>
        <w:jc w:val="both"/>
      </w:pPr>
      <w:r>
        <w:rPr>
          <w:rFonts w:ascii="Times New Roman"/>
          <w:b w:val="false"/>
          <w:i w:val="false"/>
          <w:color w:val="000000"/>
          <w:sz w:val="28"/>
        </w:rPr>
        <w:t xml:space="preserve">
      2. Ставки акцизов на алкогольную продукцию утверждаются в соответствии с пунктом 1 настоящей статьи либо в зависимости от объемного содержания в ней безводного (стопроцентного) спирта. </w:t>
      </w:r>
    </w:p>
    <w:bookmarkEnd w:id="7972"/>
    <w:bookmarkStart w:name="z8530" w:id="7973"/>
    <w:p>
      <w:pPr>
        <w:spacing w:after="0"/>
        <w:ind w:left="0"/>
        <w:jc w:val="both"/>
      </w:pPr>
      <w:r>
        <w:rPr>
          <w:rFonts w:ascii="Times New Roman"/>
          <w:b w:val="false"/>
          <w:i w:val="false"/>
          <w:color w:val="000000"/>
          <w:sz w:val="28"/>
        </w:rPr>
        <w:t>
      3. На все виды спирта и вино наливом ставки акциза дифференцируются в зависимости от целей дальнейшего использования спирта и вина наливом.</w:t>
      </w:r>
    </w:p>
    <w:bookmarkEnd w:id="7973"/>
    <w:bookmarkStart w:name="z8531" w:id="7974"/>
    <w:p>
      <w:pPr>
        <w:spacing w:after="0"/>
        <w:ind w:left="0"/>
        <w:jc w:val="both"/>
      </w:pPr>
      <w:r>
        <w:rPr>
          <w:rFonts w:ascii="Times New Roman"/>
          <w:b w:val="false"/>
          <w:i w:val="false"/>
          <w:color w:val="000000"/>
          <w:sz w:val="28"/>
        </w:rPr>
        <w:t>
      4. Исчисление суммы акциза производится по следующим ставкам:</w:t>
      </w:r>
    </w:p>
    <w:bookmarkEnd w:id="7974"/>
    <w:bookmarkStart w:name="z8532" w:id="7975"/>
    <w:p>
      <w:pPr>
        <w:spacing w:after="0"/>
        <w:ind w:left="0"/>
        <w:jc w:val="both"/>
      </w:pPr>
      <w:r>
        <w:rPr>
          <w:rFonts w:ascii="Times New Roman"/>
          <w:b w:val="false"/>
          <w:i w:val="false"/>
          <w:color w:val="000000"/>
          <w:sz w:val="28"/>
        </w:rPr>
        <w:t xml:space="preserve">
      1) на подакцизные товары,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статьи 462 настоящего Кодекса:</w:t>
      </w:r>
    </w:p>
    <w:bookmarkEnd w:id="79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3" w:id="7976"/>
          <w:p>
            <w:pPr>
              <w:spacing w:after="20"/>
              <w:ind w:left="20"/>
              <w:jc w:val="both"/>
            </w:pPr>
            <w:r>
              <w:rPr>
                <w:rFonts w:ascii="Times New Roman"/>
                <w:b w:val="false"/>
                <w:i w:val="false"/>
                <w:color w:val="000000"/>
                <w:sz w:val="20"/>
              </w:rPr>
              <w:t>
№ п/п</w:t>
            </w:r>
          </w:p>
          <w:bookmarkEnd w:id="79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подакцизных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акцизов (в тенге за единицу измерения)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4" w:id="7977"/>
          <w:p>
            <w:pPr>
              <w:spacing w:after="20"/>
              <w:ind w:left="20"/>
              <w:jc w:val="both"/>
            </w:pPr>
            <w:r>
              <w:rPr>
                <w:rFonts w:ascii="Times New Roman"/>
                <w:b w:val="false"/>
                <w:i w:val="false"/>
                <w:color w:val="000000"/>
                <w:sz w:val="20"/>
              </w:rPr>
              <w:t>
1</w:t>
            </w:r>
          </w:p>
          <w:bookmarkEnd w:id="79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5" w:id="7978"/>
          <w:p>
            <w:pPr>
              <w:spacing w:after="20"/>
              <w:ind w:left="20"/>
              <w:jc w:val="both"/>
            </w:pPr>
            <w:r>
              <w:rPr>
                <w:rFonts w:ascii="Times New Roman"/>
                <w:b w:val="false"/>
                <w:i w:val="false"/>
                <w:color w:val="000000"/>
                <w:sz w:val="20"/>
              </w:rPr>
              <w:t>
1.</w:t>
            </w:r>
          </w:p>
          <w:bookmarkEnd w:id="79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 концентрацией спирта 80 объемных процентов или более (кроме спирта этилового неденатурированного, реализуемого или используемого для производства алкогольной продукции, отпускаемого государственным медицинским учреждениям в пределах установленных квот), этиловый спирт и прочие спирты денатурированные, любой концентрации (кроме спирта этилового (этанола) денатурированного топливного (не бесцветного, окрашенного) для потребления на внутреннем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тенге/литр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6" w:id="7979"/>
          <w:p>
            <w:pPr>
              <w:spacing w:after="20"/>
              <w:ind w:left="20"/>
              <w:jc w:val="both"/>
            </w:pPr>
            <w:r>
              <w:rPr>
                <w:rFonts w:ascii="Times New Roman"/>
                <w:b w:val="false"/>
                <w:i w:val="false"/>
                <w:color w:val="000000"/>
                <w:sz w:val="20"/>
              </w:rPr>
              <w:t>
2.</w:t>
            </w:r>
          </w:p>
          <w:bookmarkEnd w:id="79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(этанол) денатурированный топливный (не бесцветный, окрашенный для потребления на внутреннем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тенге/литр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7" w:id="7980"/>
          <w:p>
            <w:pPr>
              <w:spacing w:after="20"/>
              <w:ind w:left="20"/>
              <w:jc w:val="both"/>
            </w:pPr>
            <w:r>
              <w:rPr>
                <w:rFonts w:ascii="Times New Roman"/>
                <w:b w:val="false"/>
                <w:i w:val="false"/>
                <w:color w:val="000000"/>
                <w:sz w:val="20"/>
              </w:rPr>
              <w:t xml:space="preserve">
3. </w:t>
            </w:r>
          </w:p>
          <w:bookmarkEnd w:id="79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спиртовые настойки и прочие спиртные напитки с концентрацией спирта менее 80 объемных процентов (кроме спирта этилового неденатурированного, реализуемого или используемого для производства алкогольной продукции и отпускаемого государственным медицинским учреждениям в пределах установленных квот), этиловый спирт и прочие спирты денатурированные любой концентрации (кроме спирта этилового (этанола) денатурированного топливного (не бесцветного, окрашенного) для потребления на внутреннем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2 550 тенге/литр 100 %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реализуемый или используемый для лечебных и фармацевтических препаратов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тенге/литр 100 %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8" w:id="7981"/>
          <w:p>
            <w:pPr>
              <w:spacing w:after="20"/>
              <w:ind w:left="20"/>
              <w:jc w:val="both"/>
            </w:pPr>
            <w:r>
              <w:rPr>
                <w:rFonts w:ascii="Times New Roman"/>
                <w:b w:val="false"/>
                <w:i w:val="false"/>
                <w:color w:val="000000"/>
                <w:sz w:val="20"/>
              </w:rPr>
              <w:t>
4.</w:t>
            </w:r>
          </w:p>
          <w:bookmarkEnd w:id="79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 концентрацией спирта 80 объемных процентов или более, реализуемый или используемый для производства алкогольной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тенге/литр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9" w:id="7982"/>
          <w:p>
            <w:pPr>
              <w:spacing w:after="20"/>
              <w:ind w:left="20"/>
              <w:jc w:val="both"/>
            </w:pPr>
            <w:r>
              <w:rPr>
                <w:rFonts w:ascii="Times New Roman"/>
                <w:b w:val="false"/>
                <w:i w:val="false"/>
                <w:color w:val="000000"/>
                <w:sz w:val="20"/>
              </w:rPr>
              <w:t>
5.</w:t>
            </w:r>
          </w:p>
          <w:bookmarkEnd w:id="79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спиртовые настойки и прочие спиртные напитки с концентрацией спирта менее 80 объемных процентов, реализуемые или используемые для производства алкогольной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тенге/литр 100%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0" w:id="7983"/>
          <w:p>
            <w:pPr>
              <w:spacing w:after="20"/>
              <w:ind w:left="20"/>
              <w:jc w:val="both"/>
            </w:pPr>
            <w:r>
              <w:rPr>
                <w:rFonts w:ascii="Times New Roman"/>
                <w:b w:val="false"/>
                <w:i w:val="false"/>
                <w:color w:val="000000"/>
                <w:sz w:val="20"/>
              </w:rPr>
              <w:t>
6.</w:t>
            </w:r>
          </w:p>
          <w:bookmarkEnd w:id="79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3003, 3004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Спиртосодержащая продукция медицинского назначения, зарегистрированная в соответствии с законодательством Республики Казахстан в качестве лекарственного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тенге/литр 100%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1" w:id="7984"/>
          <w:p>
            <w:pPr>
              <w:spacing w:after="20"/>
              <w:ind w:left="20"/>
              <w:jc w:val="both"/>
            </w:pPr>
            <w:r>
              <w:rPr>
                <w:rFonts w:ascii="Times New Roman"/>
                <w:b w:val="false"/>
                <w:i w:val="false"/>
                <w:color w:val="000000"/>
                <w:sz w:val="20"/>
              </w:rPr>
              <w:t>
7.</w:t>
            </w:r>
          </w:p>
          <w:bookmarkEnd w:id="79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2205, 2206 00 и 2208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Алкогольная продукция (кроме коньяка, бренди, вин, вина наливом, пивоваренной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 тенге/литр 100 %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2" w:id="7985"/>
          <w:p>
            <w:pPr>
              <w:spacing w:after="20"/>
              <w:ind w:left="20"/>
              <w:jc w:val="both"/>
            </w:pPr>
            <w:r>
              <w:rPr>
                <w:rFonts w:ascii="Times New Roman"/>
                <w:b w:val="false"/>
                <w:i w:val="false"/>
                <w:color w:val="000000"/>
                <w:sz w:val="20"/>
              </w:rPr>
              <w:t>
8.</w:t>
            </w:r>
          </w:p>
          <w:bookmarkEnd w:id="79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Коньяк, бренди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тенге/литр 100 %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3" w:id="7986"/>
          <w:p>
            <w:pPr>
              <w:spacing w:after="20"/>
              <w:ind w:left="20"/>
              <w:jc w:val="both"/>
            </w:pPr>
            <w:r>
              <w:rPr>
                <w:rFonts w:ascii="Times New Roman"/>
                <w:b w:val="false"/>
                <w:i w:val="false"/>
                <w:color w:val="000000"/>
                <w:sz w:val="20"/>
              </w:rPr>
              <w:t>
9.</w:t>
            </w:r>
          </w:p>
          <w:bookmarkEnd w:id="79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2204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тенге/литр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4" w:id="7987"/>
          <w:p>
            <w:pPr>
              <w:spacing w:after="20"/>
              <w:ind w:left="20"/>
              <w:jc w:val="both"/>
            </w:pPr>
            <w:r>
              <w:rPr>
                <w:rFonts w:ascii="Times New Roman"/>
                <w:b w:val="false"/>
                <w:i w:val="false"/>
                <w:color w:val="000000"/>
                <w:sz w:val="20"/>
              </w:rPr>
              <w:t>
10.</w:t>
            </w:r>
          </w:p>
          <w:bookmarkEnd w:id="79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 наливом (кроме реализуемого или используемого для производства этилового спирта и алкогольной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тенге/литр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5" w:id="7988"/>
          <w:p>
            <w:pPr>
              <w:spacing w:after="20"/>
              <w:ind w:left="20"/>
              <w:jc w:val="both"/>
            </w:pPr>
            <w:r>
              <w:rPr>
                <w:rFonts w:ascii="Times New Roman"/>
                <w:b w:val="false"/>
                <w:i w:val="false"/>
                <w:color w:val="000000"/>
                <w:sz w:val="20"/>
              </w:rPr>
              <w:t>
11.</w:t>
            </w:r>
          </w:p>
          <w:bookmarkEnd w:id="79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 наливом, реализуемое или используемое для производства этилового спирта и алкогольной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тенге/литр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6" w:id="7989"/>
          <w:p>
            <w:pPr>
              <w:spacing w:after="20"/>
              <w:ind w:left="20"/>
              <w:jc w:val="both"/>
            </w:pPr>
            <w:r>
              <w:rPr>
                <w:rFonts w:ascii="Times New Roman"/>
                <w:b w:val="false"/>
                <w:i w:val="false"/>
                <w:color w:val="000000"/>
                <w:sz w:val="20"/>
              </w:rPr>
              <w:t>
12.</w:t>
            </w:r>
          </w:p>
          <w:bookmarkEnd w:id="79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Пивоваренная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тенге/литр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7" w:id="7990"/>
          <w:p>
            <w:pPr>
              <w:spacing w:after="20"/>
              <w:ind w:left="20"/>
              <w:jc w:val="both"/>
            </w:pPr>
            <w:r>
              <w:rPr>
                <w:rFonts w:ascii="Times New Roman"/>
                <w:b w:val="false"/>
                <w:i w:val="false"/>
                <w:color w:val="000000"/>
                <w:sz w:val="20"/>
              </w:rPr>
              <w:t>
13.</w:t>
            </w:r>
          </w:p>
          <w:bookmarkEnd w:id="79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2202 90 100 1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Пивоваренная продукция с объемным содержанием этилового спирта не более 0,5 процента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тенге/литр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8" w:id="7991"/>
          <w:p>
            <w:pPr>
              <w:spacing w:after="20"/>
              <w:ind w:left="20"/>
              <w:jc w:val="both"/>
            </w:pPr>
            <w:r>
              <w:rPr>
                <w:rFonts w:ascii="Times New Roman"/>
                <w:b w:val="false"/>
                <w:i w:val="false"/>
                <w:color w:val="000000"/>
                <w:sz w:val="20"/>
              </w:rPr>
              <w:t>
14.</w:t>
            </w:r>
          </w:p>
          <w:bookmarkEnd w:id="79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Сигареты с фильтром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15 900 тенге/1 000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9" w:id="7992"/>
          <w:p>
            <w:pPr>
              <w:spacing w:after="20"/>
              <w:ind w:left="20"/>
              <w:jc w:val="both"/>
            </w:pPr>
            <w:r>
              <w:rPr>
                <w:rFonts w:ascii="Times New Roman"/>
                <w:b w:val="false"/>
                <w:i w:val="false"/>
                <w:color w:val="000000"/>
                <w:sz w:val="20"/>
              </w:rPr>
              <w:t>
15.</w:t>
            </w:r>
          </w:p>
          <w:bookmarkEnd w:id="79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Сигареты без фильтра, папиросы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15 900 тенге/1 000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0" w:id="7993"/>
          <w:p>
            <w:pPr>
              <w:spacing w:after="20"/>
              <w:ind w:left="20"/>
              <w:jc w:val="both"/>
            </w:pPr>
            <w:r>
              <w:rPr>
                <w:rFonts w:ascii="Times New Roman"/>
                <w:b w:val="false"/>
                <w:i w:val="false"/>
                <w:color w:val="000000"/>
                <w:sz w:val="20"/>
              </w:rPr>
              <w:t>
16.</w:t>
            </w:r>
          </w:p>
          <w:bookmarkEnd w:id="79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Сигариллы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15 900 тенге/1 000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1" w:id="7994"/>
          <w:p>
            <w:pPr>
              <w:spacing w:after="20"/>
              <w:ind w:left="20"/>
              <w:jc w:val="both"/>
            </w:pPr>
            <w:r>
              <w:rPr>
                <w:rFonts w:ascii="Times New Roman"/>
                <w:b w:val="false"/>
                <w:i w:val="false"/>
                <w:color w:val="000000"/>
                <w:sz w:val="20"/>
              </w:rPr>
              <w:t>
17.</w:t>
            </w:r>
          </w:p>
          <w:bookmarkEnd w:id="79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тенге/штука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2" w:id="7995"/>
          <w:p>
            <w:pPr>
              <w:spacing w:after="20"/>
              <w:ind w:left="20"/>
              <w:jc w:val="both"/>
            </w:pPr>
            <w:r>
              <w:rPr>
                <w:rFonts w:ascii="Times New Roman"/>
                <w:b w:val="false"/>
                <w:i w:val="false"/>
                <w:color w:val="000000"/>
                <w:sz w:val="20"/>
              </w:rPr>
              <w:t>
18.</w:t>
            </w:r>
          </w:p>
          <w:bookmarkEnd w:id="79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Табак трубочный, курительный, жевательный, сосательный, нюхательный, кальянный и прочий, упакованный в потребительскую тару и предназначенный для конечного потребления, за исключением фармацевтической продукции, содержащей никотин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14 150 тенге/килограмм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3" w:id="7996"/>
          <w:p>
            <w:pPr>
              <w:spacing w:after="20"/>
              <w:ind w:left="20"/>
              <w:jc w:val="both"/>
            </w:pPr>
            <w:r>
              <w:rPr>
                <w:rFonts w:ascii="Times New Roman"/>
                <w:b w:val="false"/>
                <w:i w:val="false"/>
                <w:color w:val="000000"/>
                <w:sz w:val="20"/>
              </w:rPr>
              <w:t>
19.</w:t>
            </w:r>
          </w:p>
          <w:bookmarkEnd w:id="79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2709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Сырая нефть, газовый конденсат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тенге/тонна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4" w:id="7997"/>
          <w:p>
            <w:pPr>
              <w:spacing w:after="20"/>
              <w:ind w:left="20"/>
              <w:jc w:val="both"/>
            </w:pPr>
            <w:r>
              <w:rPr>
                <w:rFonts w:ascii="Times New Roman"/>
                <w:b w:val="false"/>
                <w:i w:val="false"/>
                <w:color w:val="000000"/>
                <w:sz w:val="20"/>
              </w:rPr>
              <w:t>
20.</w:t>
            </w:r>
          </w:p>
          <w:bookmarkEnd w:id="79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8702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Моторные транспортные средства, предназначенные для перевозки 10 и более человек, с объемом двигателя более 3 000 куб. см, за исключением микроавтобусов, автобусов и троллейбусов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тенге/</w:t>
            </w:r>
          </w:p>
          <w:p>
            <w:pPr>
              <w:spacing w:after="20"/>
              <w:ind w:left="20"/>
              <w:jc w:val="both"/>
            </w:pPr>
            <w:r>
              <w:rPr>
                <w:rFonts w:ascii="Times New Roman"/>
                <w:b w:val="false"/>
                <w:i w:val="false"/>
                <w:color w:val="000000"/>
                <w:sz w:val="20"/>
              </w:rPr>
              <w:t>куб. см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8703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Автомобили легковые и прочие моторные транспортные средства, предназначенные главным образом для перевозки людей, с объемом двигателя более 3 000 куб. см (кроме автомобилей с ручным управлением или адаптером ручного управления, специально предназначенных для лиц с инвалидностью)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Моторные транспортные средства на шасси легкового автомобиля с платформой для грузов и кабиной водителя, отделенной от грузового отсека жесткой стационарной перегородкой, с объемом двигателя более 3 000 куб. см (кроме автомобилей с ручным управлением или адаптером ручного управления, специально предназначенных для лиц с инвалидностью)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7" w:id="7998"/>
          <w:p>
            <w:pPr>
              <w:spacing w:after="20"/>
              <w:ind w:left="20"/>
              <w:jc w:val="both"/>
            </w:pPr>
            <w:r>
              <w:rPr>
                <w:rFonts w:ascii="Times New Roman"/>
                <w:b w:val="false"/>
                <w:i w:val="false"/>
                <w:color w:val="000000"/>
                <w:sz w:val="20"/>
              </w:rPr>
              <w:t>
21.</w:t>
            </w:r>
          </w:p>
          <w:bookmarkEnd w:id="79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2403,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с нагреваемым табаком (нагреваемая табачная палочка, нагреваемая капсула с табаком 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11 130 тенге/1 000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8" w:id="7999"/>
          <w:p>
            <w:pPr>
              <w:spacing w:after="20"/>
              <w:ind w:left="20"/>
              <w:jc w:val="both"/>
            </w:pPr>
            <w:r>
              <w:rPr>
                <w:rFonts w:ascii="Times New Roman"/>
                <w:b w:val="false"/>
                <w:i w:val="false"/>
                <w:color w:val="000000"/>
                <w:sz w:val="20"/>
              </w:rPr>
              <w:t>
22.</w:t>
            </w:r>
          </w:p>
          <w:bookmarkEnd w:id="79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Никотиносодержащая жидкость в картриджах, резервуарах и других контейнерах для использования в электронных сигаретах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тенге/миллилитр жидкости</w:t>
            </w:r>
          </w:p>
        </w:tc>
      </w:tr>
    </w:tbl>
    <w:bookmarkStart w:name="z8559" w:id="8000"/>
    <w:p>
      <w:pPr>
        <w:spacing w:after="0"/>
        <w:ind w:left="0"/>
        <w:jc w:val="both"/>
      </w:pPr>
      <w:r>
        <w:rPr>
          <w:rFonts w:ascii="Times New Roman"/>
          <w:b w:val="false"/>
          <w:i w:val="false"/>
          <w:color w:val="000000"/>
          <w:sz w:val="28"/>
        </w:rPr>
        <w:t xml:space="preserve">
      2) ставки акцизов на подакцизные товары, указанные в </w:t>
      </w:r>
      <w:r>
        <w:rPr>
          <w:rFonts w:ascii="Times New Roman"/>
          <w:b w:val="false"/>
          <w:i w:val="false"/>
          <w:color w:val="000000"/>
          <w:sz w:val="28"/>
        </w:rPr>
        <w:t>подпункте 5)</w:t>
      </w:r>
      <w:r>
        <w:rPr>
          <w:rFonts w:ascii="Times New Roman"/>
          <w:b w:val="false"/>
          <w:i w:val="false"/>
          <w:color w:val="000000"/>
          <w:sz w:val="28"/>
        </w:rPr>
        <w:t xml:space="preserve"> части первой статьи 462 настоящего Кодекса, утверждаются Правительством Республики Казахстан.</w:t>
      </w:r>
    </w:p>
    <w:bookmarkEnd w:id="8000"/>
    <w:bookmarkStart w:name="z8560" w:id="8001"/>
    <w:p>
      <w:pPr>
        <w:spacing w:after="0"/>
        <w:ind w:left="0"/>
        <w:jc w:val="both"/>
      </w:pPr>
      <w:r>
        <w:rPr>
          <w:rFonts w:ascii="Times New Roman"/>
          <w:b w:val="false"/>
          <w:i w:val="false"/>
          <w:color w:val="000000"/>
          <w:sz w:val="28"/>
        </w:rPr>
        <w:t xml:space="preserve">
      Примечание. </w:t>
      </w:r>
    </w:p>
    <w:bookmarkEnd w:id="8001"/>
    <w:bookmarkStart w:name="z8561" w:id="8002"/>
    <w:p>
      <w:pPr>
        <w:spacing w:after="0"/>
        <w:ind w:left="0"/>
        <w:jc w:val="both"/>
      </w:pPr>
      <w:r>
        <w:rPr>
          <w:rFonts w:ascii="Times New Roman"/>
          <w:b w:val="false"/>
          <w:i w:val="false"/>
          <w:color w:val="000000"/>
          <w:sz w:val="28"/>
        </w:rPr>
        <w:t>
      Номенклатура товара определяется кодом единой Товарной номенклатуры внешнеэкономической деятельности Евразийского экономического союза и (или) наименованием товара.</w:t>
      </w:r>
    </w:p>
    <w:bookmarkEnd w:id="8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463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8562" w:id="8003"/>
    <w:p>
      <w:pPr>
        <w:spacing w:after="0"/>
        <w:ind w:left="0"/>
        <w:jc w:val="left"/>
      </w:pPr>
      <w:r>
        <w:rPr>
          <w:rFonts w:ascii="Times New Roman"/>
          <w:b/>
          <w:i w:val="false"/>
          <w:color w:val="000000"/>
        </w:rPr>
        <w:t xml:space="preserve"> Глава 52. НАЛОГООБЛОЖЕНИЕ ПОДАКЦИЗНЫХ ТОВАРОВ, ПРОИЗВОДИМЫХ, РЕАЛИЗУЕМЫХ В РЕСПУБЛИКЕ КАЗАХСТАН</w:t>
      </w:r>
    </w:p>
    <w:bookmarkEnd w:id="8003"/>
    <w:p>
      <w:pPr>
        <w:spacing w:after="0"/>
        <w:ind w:left="0"/>
        <w:jc w:val="both"/>
      </w:pPr>
      <w:r>
        <w:rPr>
          <w:rFonts w:ascii="Times New Roman"/>
          <w:b/>
          <w:i w:val="false"/>
          <w:color w:val="000000"/>
          <w:sz w:val="28"/>
        </w:rPr>
        <w:t>Статья 464. Объект налогообложения</w:t>
      </w:r>
    </w:p>
    <w:bookmarkStart w:name="z8563" w:id="8004"/>
    <w:p>
      <w:pPr>
        <w:spacing w:after="0"/>
        <w:ind w:left="0"/>
        <w:jc w:val="both"/>
      </w:pPr>
      <w:r>
        <w:rPr>
          <w:rFonts w:ascii="Times New Roman"/>
          <w:b w:val="false"/>
          <w:i w:val="false"/>
          <w:color w:val="000000"/>
          <w:sz w:val="28"/>
        </w:rPr>
        <w:t xml:space="preserve">
      1. Объектом обложения акцизом являются: </w:t>
      </w:r>
    </w:p>
    <w:bookmarkEnd w:id="8004"/>
    <w:bookmarkStart w:name="z8564" w:id="8005"/>
    <w:p>
      <w:pPr>
        <w:spacing w:after="0"/>
        <w:ind w:left="0"/>
        <w:jc w:val="both"/>
      </w:pPr>
      <w:r>
        <w:rPr>
          <w:rFonts w:ascii="Times New Roman"/>
          <w:b w:val="false"/>
          <w:i w:val="false"/>
          <w:color w:val="000000"/>
          <w:sz w:val="28"/>
        </w:rPr>
        <w:t xml:space="preserve">
      1) следующие операции, осуществляемые плательщиком акциза, с произведенными и (или) добытыми, и (или) розлитыми им подакцизными товарами: </w:t>
      </w:r>
    </w:p>
    <w:bookmarkEnd w:id="8005"/>
    <w:bookmarkStart w:name="z8565" w:id="8006"/>
    <w:p>
      <w:pPr>
        <w:spacing w:after="0"/>
        <w:ind w:left="0"/>
        <w:jc w:val="both"/>
      </w:pPr>
      <w:r>
        <w:rPr>
          <w:rFonts w:ascii="Times New Roman"/>
          <w:b w:val="false"/>
          <w:i w:val="false"/>
          <w:color w:val="000000"/>
          <w:sz w:val="28"/>
        </w:rPr>
        <w:t xml:space="preserve">
      реализация подакцизных товаров, за исключением товаров, предусмотренных подпунктом 6) части первой статьи 527 настоящего Кодекса, производство, сборка (комплектация) которых осуществляются на территории свободного склада; </w:t>
      </w:r>
    </w:p>
    <w:bookmarkEnd w:id="8006"/>
    <w:bookmarkStart w:name="z8566" w:id="8007"/>
    <w:p>
      <w:pPr>
        <w:spacing w:after="0"/>
        <w:ind w:left="0"/>
        <w:jc w:val="both"/>
      </w:pPr>
      <w:r>
        <w:rPr>
          <w:rFonts w:ascii="Times New Roman"/>
          <w:b w:val="false"/>
          <w:i w:val="false"/>
          <w:color w:val="000000"/>
          <w:sz w:val="28"/>
        </w:rPr>
        <w:t>
      передача подакцизных товаров на переработку на давальческой основе;</w:t>
      </w:r>
    </w:p>
    <w:bookmarkEnd w:id="8007"/>
    <w:bookmarkStart w:name="z8567" w:id="8008"/>
    <w:p>
      <w:pPr>
        <w:spacing w:after="0"/>
        <w:ind w:left="0"/>
        <w:jc w:val="both"/>
      </w:pPr>
      <w:r>
        <w:rPr>
          <w:rFonts w:ascii="Times New Roman"/>
          <w:b w:val="false"/>
          <w:i w:val="false"/>
          <w:color w:val="000000"/>
          <w:sz w:val="28"/>
        </w:rPr>
        <w:t>
      передача подакцизных товаров, являющихся продуктом переработки давальческих сырья и материалов, в том числе подакцизных;</w:t>
      </w:r>
    </w:p>
    <w:bookmarkEnd w:id="8008"/>
    <w:bookmarkStart w:name="z8568" w:id="8009"/>
    <w:p>
      <w:pPr>
        <w:spacing w:after="0"/>
        <w:ind w:left="0"/>
        <w:jc w:val="both"/>
      </w:pPr>
      <w:r>
        <w:rPr>
          <w:rFonts w:ascii="Times New Roman"/>
          <w:b w:val="false"/>
          <w:i w:val="false"/>
          <w:color w:val="000000"/>
          <w:sz w:val="28"/>
        </w:rPr>
        <w:t xml:space="preserve">
      взнос в уставный капитал; </w:t>
      </w:r>
    </w:p>
    <w:bookmarkEnd w:id="8009"/>
    <w:bookmarkStart w:name="z8569" w:id="8010"/>
    <w:p>
      <w:pPr>
        <w:spacing w:after="0"/>
        <w:ind w:left="0"/>
        <w:jc w:val="both"/>
      </w:pPr>
      <w:r>
        <w:rPr>
          <w:rFonts w:ascii="Times New Roman"/>
          <w:b w:val="false"/>
          <w:i w:val="false"/>
          <w:color w:val="000000"/>
          <w:sz w:val="28"/>
        </w:rPr>
        <w:t>
      использование подакцизных товаров при натуральной оплате, кроме случаев передачи подакцизных товаров в натуральной форме в счет уплаты налога на добычу полезных ископаемых, рентного налога на экспорт;</w:t>
      </w:r>
    </w:p>
    <w:bookmarkEnd w:id="8010"/>
    <w:bookmarkStart w:name="z8570" w:id="8011"/>
    <w:p>
      <w:pPr>
        <w:spacing w:after="0"/>
        <w:ind w:left="0"/>
        <w:jc w:val="both"/>
      </w:pPr>
      <w:r>
        <w:rPr>
          <w:rFonts w:ascii="Times New Roman"/>
          <w:b w:val="false"/>
          <w:i w:val="false"/>
          <w:color w:val="000000"/>
          <w:sz w:val="28"/>
        </w:rPr>
        <w:t>
      отгрузка подакцизных товаров, осуществляемая производителем своим структурным подразделениям;</w:t>
      </w:r>
    </w:p>
    <w:bookmarkEnd w:id="8011"/>
    <w:bookmarkStart w:name="z8571" w:id="8012"/>
    <w:p>
      <w:pPr>
        <w:spacing w:after="0"/>
        <w:ind w:left="0"/>
        <w:jc w:val="both"/>
      </w:pPr>
      <w:r>
        <w:rPr>
          <w:rFonts w:ascii="Times New Roman"/>
          <w:b w:val="false"/>
          <w:i w:val="false"/>
          <w:color w:val="000000"/>
          <w:sz w:val="28"/>
        </w:rPr>
        <w:t xml:space="preserve">
      использование производителем произведенных и (или) добытых, и (или) розлитых подакцизных товаров для собственных производственных нужд и для собственного производства подакцизных товаров; </w:t>
      </w:r>
    </w:p>
    <w:bookmarkEnd w:id="8012"/>
    <w:bookmarkStart w:name="z8572" w:id="8013"/>
    <w:p>
      <w:pPr>
        <w:spacing w:after="0"/>
        <w:ind w:left="0"/>
        <w:jc w:val="both"/>
      </w:pPr>
      <w:r>
        <w:rPr>
          <w:rFonts w:ascii="Times New Roman"/>
          <w:b w:val="false"/>
          <w:i w:val="false"/>
          <w:color w:val="000000"/>
          <w:sz w:val="28"/>
        </w:rPr>
        <w:t>
      перемещение подакцизных товаров, осуществляемое производителем с указанного в лицензии адреса производства;</w:t>
      </w:r>
    </w:p>
    <w:bookmarkEnd w:id="8013"/>
    <w:bookmarkStart w:name="z8573" w:id="8014"/>
    <w:p>
      <w:pPr>
        <w:spacing w:after="0"/>
        <w:ind w:left="0"/>
        <w:jc w:val="both"/>
      </w:pPr>
      <w:r>
        <w:rPr>
          <w:rFonts w:ascii="Times New Roman"/>
          <w:b w:val="false"/>
          <w:i w:val="false"/>
          <w:color w:val="000000"/>
          <w:sz w:val="28"/>
        </w:rPr>
        <w:t xml:space="preserve">
      2) оптовая реализация бензина (за исключением авиационного), дизельного топлива, газохола, бензанола, нефраса, смеси легких углеводородов и экологического топлива; </w:t>
      </w:r>
    </w:p>
    <w:bookmarkEnd w:id="8014"/>
    <w:bookmarkStart w:name="z8574" w:id="8015"/>
    <w:p>
      <w:pPr>
        <w:spacing w:after="0"/>
        <w:ind w:left="0"/>
        <w:jc w:val="both"/>
      </w:pPr>
      <w:r>
        <w:rPr>
          <w:rFonts w:ascii="Times New Roman"/>
          <w:b w:val="false"/>
          <w:i w:val="false"/>
          <w:color w:val="000000"/>
          <w:sz w:val="28"/>
        </w:rPr>
        <w:t xml:space="preserve">
      3) розничная реализация бензина (за исключением авиационного), дизельного топлива, газохола, бензанола, нефраса, смеси легких углеводородов и экологического топлива; </w:t>
      </w:r>
    </w:p>
    <w:bookmarkEnd w:id="8015"/>
    <w:bookmarkStart w:name="z8575" w:id="8016"/>
    <w:p>
      <w:pPr>
        <w:spacing w:after="0"/>
        <w:ind w:left="0"/>
        <w:jc w:val="both"/>
      </w:pPr>
      <w:r>
        <w:rPr>
          <w:rFonts w:ascii="Times New Roman"/>
          <w:b w:val="false"/>
          <w:i w:val="false"/>
          <w:color w:val="000000"/>
          <w:sz w:val="28"/>
        </w:rPr>
        <w:t>
      4) реализация имущественной массы, конфискованных и (или) бесхозяйных, перешедших по праву наследования к государству и безвозмездно переданных в собственность государства подакцизных товаров;</w:t>
      </w:r>
    </w:p>
    <w:bookmarkEnd w:id="8016"/>
    <w:bookmarkStart w:name="z8576" w:id="8017"/>
    <w:p>
      <w:pPr>
        <w:spacing w:after="0"/>
        <w:ind w:left="0"/>
        <w:jc w:val="both"/>
      </w:pPr>
      <w:r>
        <w:rPr>
          <w:rFonts w:ascii="Times New Roman"/>
          <w:b w:val="false"/>
          <w:i w:val="false"/>
          <w:color w:val="000000"/>
          <w:sz w:val="28"/>
        </w:rPr>
        <w:t>
      5) порча, утрата подакцизных товаров;</w:t>
      </w:r>
    </w:p>
    <w:bookmarkEnd w:id="8017"/>
    <w:bookmarkStart w:name="z8577" w:id="8018"/>
    <w:p>
      <w:pPr>
        <w:spacing w:after="0"/>
        <w:ind w:left="0"/>
        <w:jc w:val="both"/>
      </w:pPr>
      <w:r>
        <w:rPr>
          <w:rFonts w:ascii="Times New Roman"/>
          <w:b w:val="false"/>
          <w:i w:val="false"/>
          <w:color w:val="000000"/>
          <w:sz w:val="28"/>
        </w:rPr>
        <w:t xml:space="preserve">
      6) импорт подакцизных товаров на территорию Республики Казахстан. </w:t>
      </w:r>
    </w:p>
    <w:bookmarkEnd w:id="8018"/>
    <w:bookmarkStart w:name="z8578" w:id="8019"/>
    <w:p>
      <w:pPr>
        <w:spacing w:after="0"/>
        <w:ind w:left="0"/>
        <w:jc w:val="both"/>
      </w:pPr>
      <w:r>
        <w:rPr>
          <w:rFonts w:ascii="Times New Roman"/>
          <w:b w:val="false"/>
          <w:i w:val="false"/>
          <w:color w:val="000000"/>
          <w:sz w:val="28"/>
        </w:rPr>
        <w:t>
      2. Порча, утрата средств идентификации, учетно-контрольных марок рассматривается как реализация подакцизных товаров.</w:t>
      </w:r>
    </w:p>
    <w:bookmarkEnd w:id="8019"/>
    <w:bookmarkStart w:name="z8579" w:id="8020"/>
    <w:p>
      <w:pPr>
        <w:spacing w:after="0"/>
        <w:ind w:left="0"/>
        <w:jc w:val="both"/>
      </w:pPr>
      <w:r>
        <w:rPr>
          <w:rFonts w:ascii="Times New Roman"/>
          <w:b w:val="false"/>
          <w:i w:val="false"/>
          <w:color w:val="000000"/>
          <w:sz w:val="28"/>
        </w:rPr>
        <w:t>
      3. Освобождаются от обложения акцизом:</w:t>
      </w:r>
    </w:p>
    <w:bookmarkEnd w:id="8020"/>
    <w:bookmarkStart w:name="z8580" w:id="8021"/>
    <w:p>
      <w:pPr>
        <w:spacing w:after="0"/>
        <w:ind w:left="0"/>
        <w:jc w:val="both"/>
      </w:pPr>
      <w:r>
        <w:rPr>
          <w:rFonts w:ascii="Times New Roman"/>
          <w:b w:val="false"/>
          <w:i w:val="false"/>
          <w:color w:val="000000"/>
          <w:sz w:val="28"/>
        </w:rPr>
        <w:t xml:space="preserve">
      1) экспорт подакцизных товаров, если он отвечает требованиям, установленным </w:t>
      </w:r>
      <w:r>
        <w:rPr>
          <w:rFonts w:ascii="Times New Roman"/>
          <w:b w:val="false"/>
          <w:i w:val="false"/>
          <w:color w:val="000000"/>
          <w:sz w:val="28"/>
        </w:rPr>
        <w:t>статьей 471</w:t>
      </w:r>
      <w:r>
        <w:rPr>
          <w:rFonts w:ascii="Times New Roman"/>
          <w:b w:val="false"/>
          <w:i w:val="false"/>
          <w:color w:val="000000"/>
          <w:sz w:val="28"/>
        </w:rPr>
        <w:t xml:space="preserve"> настоящего Кодекса; </w:t>
      </w:r>
    </w:p>
    <w:bookmarkEnd w:id="8021"/>
    <w:bookmarkStart w:name="z8581" w:id="8022"/>
    <w:p>
      <w:pPr>
        <w:spacing w:after="0"/>
        <w:ind w:left="0"/>
        <w:jc w:val="both"/>
      </w:pPr>
      <w:r>
        <w:rPr>
          <w:rFonts w:ascii="Times New Roman"/>
          <w:b w:val="false"/>
          <w:i w:val="false"/>
          <w:color w:val="000000"/>
          <w:sz w:val="28"/>
        </w:rPr>
        <w:t>
      2) спирт этиловый в пределах квот, определяемых уполномоченным государственным органом по контролю за производством и оборотом этилового спирта и алкогольной продукции, отпускаемый государственным организациям здравоохранения, уведомившим о начале своей деятельности в установленном порядке;</w:t>
      </w:r>
    </w:p>
    <w:bookmarkEnd w:id="8022"/>
    <w:bookmarkStart w:name="z8582" w:id="80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подакцизные товары,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172 настоящего Кодекса, подлежащие перемаркировке учетно-контрольными марками нового образца, если по указанным товарам акциз был ранее уплачен;</w:t>
      </w:r>
    </w:p>
    <w:bookmarkEnd w:id="8023"/>
    <w:bookmarkStart w:name="z8585" w:id="8024"/>
    <w:p>
      <w:pPr>
        <w:spacing w:after="0"/>
        <w:ind w:left="0"/>
        <w:jc w:val="both"/>
      </w:pPr>
      <w:r>
        <w:rPr>
          <w:rFonts w:ascii="Times New Roman"/>
          <w:b w:val="false"/>
          <w:i w:val="false"/>
          <w:color w:val="000000"/>
          <w:sz w:val="28"/>
        </w:rPr>
        <w:t>
      4) спиртосодержащая продукция медицинского назначения (кроме бальзамов), зарегистрированная в соответствии с законодательством Республики Казахстан в качестве лекарственного средства.</w:t>
      </w:r>
    </w:p>
    <w:bookmarkEnd w:id="8024"/>
    <w:bookmarkStart w:name="z16616" w:id="8025"/>
    <w:p>
      <w:pPr>
        <w:spacing w:after="0"/>
        <w:ind w:left="0"/>
        <w:jc w:val="both"/>
      </w:pPr>
      <w:r>
        <w:rPr>
          <w:rFonts w:ascii="Times New Roman"/>
          <w:b w:val="false"/>
          <w:i w:val="false"/>
          <w:color w:val="000000"/>
          <w:sz w:val="28"/>
        </w:rPr>
        <w:t>
      5) средства идентификации, которые выведены из оборота по причине брака, утраты, повреждения, принятые налоговыми органами на основании акта о списании и уничтожении.</w:t>
      </w:r>
    </w:p>
    <w:bookmarkEnd w:id="8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464 с изменениями, внесенными законами РК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465. Дата совершения операции </w:t>
      </w:r>
    </w:p>
    <w:bookmarkStart w:name="z8586" w:id="8026"/>
    <w:p>
      <w:pPr>
        <w:spacing w:after="0"/>
        <w:ind w:left="0"/>
        <w:jc w:val="both"/>
      </w:pPr>
      <w:r>
        <w:rPr>
          <w:rFonts w:ascii="Times New Roman"/>
          <w:b w:val="false"/>
          <w:i w:val="false"/>
          <w:color w:val="000000"/>
          <w:sz w:val="28"/>
        </w:rPr>
        <w:t xml:space="preserve">
      1. Если иное не предусмотрено настоящей статьей, во всех случаях датой совершения операции является день отгрузки (передачи) подакцизных товаров получателю. </w:t>
      </w:r>
    </w:p>
    <w:bookmarkEnd w:id="8026"/>
    <w:bookmarkStart w:name="z8587" w:id="8027"/>
    <w:p>
      <w:pPr>
        <w:spacing w:after="0"/>
        <w:ind w:left="0"/>
        <w:jc w:val="both"/>
      </w:pPr>
      <w:r>
        <w:rPr>
          <w:rFonts w:ascii="Times New Roman"/>
          <w:b w:val="false"/>
          <w:i w:val="false"/>
          <w:color w:val="000000"/>
          <w:sz w:val="28"/>
        </w:rPr>
        <w:t>
      2. В случае реализации производителем произведенных им подакцизных товаров через сеть своих структурных подразделений датой совершения операции является день отгрузки товаров структурным подразделениям юридического лица.</w:t>
      </w:r>
    </w:p>
    <w:bookmarkEnd w:id="8027"/>
    <w:bookmarkStart w:name="z8588" w:id="8028"/>
    <w:p>
      <w:pPr>
        <w:spacing w:after="0"/>
        <w:ind w:left="0"/>
        <w:jc w:val="both"/>
      </w:pPr>
      <w:r>
        <w:rPr>
          <w:rFonts w:ascii="Times New Roman"/>
          <w:b w:val="false"/>
          <w:i w:val="false"/>
          <w:color w:val="000000"/>
          <w:sz w:val="28"/>
        </w:rPr>
        <w:t>
      3. При передаче подакцизных товаров, являющихся давальческим сырьем, датой совершения операции является день передачи указанных товаров подрядчику (переработчику).</w:t>
      </w:r>
    </w:p>
    <w:bookmarkEnd w:id="8028"/>
    <w:bookmarkStart w:name="z8589" w:id="8029"/>
    <w:p>
      <w:pPr>
        <w:spacing w:after="0"/>
        <w:ind w:left="0"/>
        <w:jc w:val="both"/>
      </w:pPr>
      <w:r>
        <w:rPr>
          <w:rFonts w:ascii="Times New Roman"/>
          <w:b w:val="false"/>
          <w:i w:val="false"/>
          <w:color w:val="000000"/>
          <w:sz w:val="28"/>
        </w:rPr>
        <w:t xml:space="preserve">
      При изготовлении подакцизных товаров, указанных в </w:t>
      </w:r>
      <w:r>
        <w:rPr>
          <w:rFonts w:ascii="Times New Roman"/>
          <w:b w:val="false"/>
          <w:i w:val="false"/>
          <w:color w:val="000000"/>
          <w:sz w:val="28"/>
        </w:rPr>
        <w:t>подпункте 5)</w:t>
      </w:r>
      <w:r>
        <w:rPr>
          <w:rFonts w:ascii="Times New Roman"/>
          <w:b w:val="false"/>
          <w:i w:val="false"/>
          <w:color w:val="000000"/>
          <w:sz w:val="28"/>
        </w:rPr>
        <w:t xml:space="preserve"> статьи 462 настоящего Кодекса, являющихся продуктом переработки давальческого сырья, датой совершения операции является день передачи изготовленных подакцизных товаров заказчику, указанный в документе, оформленном в соответствии с законодательством Республики Казахстан о бухгалтерском учете и финансовой отчетности. Под передачей изготовленных подакцизных товаров заказчику понимается фактическая отгрузка подакцизных товаров в натуральном выражении путем налива в автомобильные и (или) железнодорожные цистерны либо прокачки по трубопроводу в резервуар или заправочную станцию поставщика нефти, принадлежащие ему на праве собственности или иных законных основаниях, подтвержденная актами приема-передачи.</w:t>
      </w:r>
    </w:p>
    <w:bookmarkEnd w:id="8029"/>
    <w:bookmarkStart w:name="z8590" w:id="8030"/>
    <w:p>
      <w:pPr>
        <w:spacing w:after="0"/>
        <w:ind w:left="0"/>
        <w:jc w:val="both"/>
      </w:pPr>
      <w:r>
        <w:rPr>
          <w:rFonts w:ascii="Times New Roman"/>
          <w:b w:val="false"/>
          <w:i w:val="false"/>
          <w:color w:val="000000"/>
          <w:sz w:val="28"/>
        </w:rPr>
        <w:t>
      Срок переработки давальческого сырья, являющегося подакцизным, вывезенного с территории Республики Казахстан на территорию государства-члена Евразийского экономического союза, а также ввезенного на территорию Республики Казахстан с территории государств-членов Евразийского экономического союза, определяется согласно условиям договора (контракта) на переработку давальческого сырья и не может превышать два года с даты принятия на учет и (или) отгрузки давальческого сырья.</w:t>
      </w:r>
    </w:p>
    <w:bookmarkEnd w:id="8030"/>
    <w:bookmarkStart w:name="z8591" w:id="8031"/>
    <w:p>
      <w:pPr>
        <w:spacing w:after="0"/>
        <w:ind w:left="0"/>
        <w:jc w:val="both"/>
      </w:pPr>
      <w:r>
        <w:rPr>
          <w:rFonts w:ascii="Times New Roman"/>
          <w:b w:val="false"/>
          <w:i w:val="false"/>
          <w:color w:val="000000"/>
          <w:sz w:val="28"/>
        </w:rPr>
        <w:t>
      В случае превышения установленного срока переработки давальческого сырья объектом обложения акцизом является предполагаемый объем продукта переработки в соответствии с условиями договора (контракта) по ставкам, утвержденным Правительством Республики Казахстан.</w:t>
      </w:r>
    </w:p>
    <w:bookmarkEnd w:id="8031"/>
    <w:bookmarkStart w:name="z8592" w:id="8032"/>
    <w:p>
      <w:pPr>
        <w:spacing w:after="0"/>
        <w:ind w:left="0"/>
        <w:jc w:val="both"/>
      </w:pPr>
      <w:r>
        <w:rPr>
          <w:rFonts w:ascii="Times New Roman"/>
          <w:b w:val="false"/>
          <w:i w:val="false"/>
          <w:color w:val="000000"/>
          <w:sz w:val="28"/>
        </w:rPr>
        <w:t>
      В случае осуществления ввоза (вывоза) давальческого сырья на переработку налогоплательщиком Республики Казахстан представляется обязательство о вывозе (ввозе) продуктов переработки, а также его исполнение в порядке, по форме и в сроки, которые утверждены уполномоченным органом по согласованию с центральным уполномоченным органом по государственному планированию.</w:t>
      </w:r>
    </w:p>
    <w:bookmarkEnd w:id="8032"/>
    <w:bookmarkStart w:name="z8593" w:id="8033"/>
    <w:p>
      <w:pPr>
        <w:spacing w:after="0"/>
        <w:ind w:left="0"/>
        <w:jc w:val="both"/>
      </w:pPr>
      <w:r>
        <w:rPr>
          <w:rFonts w:ascii="Times New Roman"/>
          <w:b w:val="false"/>
          <w:i w:val="false"/>
          <w:color w:val="000000"/>
          <w:sz w:val="28"/>
        </w:rPr>
        <w:t xml:space="preserve">
      4. При использовании подакцизных товаров для собственных производственных нужд и собственного производства подакцизных товаров датой совершения операции является день передачи указанных товаров для такого использования. </w:t>
      </w:r>
    </w:p>
    <w:bookmarkEnd w:id="8033"/>
    <w:bookmarkStart w:name="z8594" w:id="8034"/>
    <w:p>
      <w:pPr>
        <w:spacing w:after="0"/>
        <w:ind w:left="0"/>
        <w:jc w:val="both"/>
      </w:pPr>
      <w:r>
        <w:rPr>
          <w:rFonts w:ascii="Times New Roman"/>
          <w:b w:val="false"/>
          <w:i w:val="false"/>
          <w:color w:val="000000"/>
          <w:sz w:val="28"/>
        </w:rPr>
        <w:t>
      5. При перемещении подакцизных товаров, осуществляемом производителем с адреса производства, датой совершения операции является день перемещения подакцизных товаров с указанного в лицензии адреса производства.</w:t>
      </w:r>
    </w:p>
    <w:bookmarkEnd w:id="8034"/>
    <w:bookmarkStart w:name="z8595" w:id="8035"/>
    <w:p>
      <w:pPr>
        <w:spacing w:after="0"/>
        <w:ind w:left="0"/>
        <w:jc w:val="both"/>
      </w:pPr>
      <w:r>
        <w:rPr>
          <w:rFonts w:ascii="Times New Roman"/>
          <w:b w:val="false"/>
          <w:i w:val="false"/>
          <w:color w:val="000000"/>
          <w:sz w:val="28"/>
        </w:rPr>
        <w:t>
      6. В случае порчи подакцизных товаров, акцизных марок, учетно-контрольных марок датой совершения операции является день составления акта о списании испорченных подакцизных товаров, акта о списании и уничтожении средств идентификации, учетно-контрольных марок или день принятия решения об их дальнейшем использовании в производственном процессе.</w:t>
      </w:r>
    </w:p>
    <w:bookmarkEnd w:id="8035"/>
    <w:bookmarkStart w:name="z8596" w:id="8036"/>
    <w:p>
      <w:pPr>
        <w:spacing w:after="0"/>
        <w:ind w:left="0"/>
        <w:jc w:val="both"/>
      </w:pPr>
      <w:r>
        <w:rPr>
          <w:rFonts w:ascii="Times New Roman"/>
          <w:b w:val="false"/>
          <w:i w:val="false"/>
          <w:color w:val="000000"/>
          <w:sz w:val="28"/>
        </w:rPr>
        <w:t>
      В случае утраты подакцизных товаров, акцизных марок, учетно-контрольных марок датой совершения операции является день, когда произошла утрата подакцизных товаров, акцизных марок, учетно-контрольных марок.</w:t>
      </w:r>
    </w:p>
    <w:bookmarkEnd w:id="8036"/>
    <w:bookmarkStart w:name="z8597" w:id="8037"/>
    <w:p>
      <w:pPr>
        <w:spacing w:after="0"/>
        <w:ind w:left="0"/>
        <w:jc w:val="both"/>
      </w:pPr>
      <w:r>
        <w:rPr>
          <w:rFonts w:ascii="Times New Roman"/>
          <w:b w:val="false"/>
          <w:i w:val="false"/>
          <w:color w:val="000000"/>
          <w:sz w:val="28"/>
        </w:rPr>
        <w:t>
      7. При импорте подакцизных товаров на территорию Республики Казахстан с территории другого государства-члена Евразийского экономического союза датой совершения операции является дата принятия налогоплательщиком на учет импортированных подакцизных товаров.</w:t>
      </w:r>
    </w:p>
    <w:bookmarkEnd w:id="8037"/>
    <w:bookmarkStart w:name="z8598" w:id="8038"/>
    <w:p>
      <w:pPr>
        <w:spacing w:after="0"/>
        <w:ind w:left="0"/>
        <w:jc w:val="both"/>
      </w:pPr>
      <w:r>
        <w:rPr>
          <w:rFonts w:ascii="Times New Roman"/>
          <w:b w:val="false"/>
          <w:i w:val="false"/>
          <w:color w:val="000000"/>
          <w:sz w:val="28"/>
        </w:rPr>
        <w:t>
      При этом для целей настоящего раздела датой принятия на учет импортированных подакцизных товаров является дата оприходования таких товаров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80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465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466. Налоговая база </w:t>
      </w:r>
    </w:p>
    <w:bookmarkStart w:name="z8599" w:id="8039"/>
    <w:p>
      <w:pPr>
        <w:spacing w:after="0"/>
        <w:ind w:left="0"/>
        <w:jc w:val="both"/>
      </w:pPr>
      <w:r>
        <w:rPr>
          <w:rFonts w:ascii="Times New Roman"/>
          <w:b w:val="false"/>
          <w:i w:val="false"/>
          <w:color w:val="000000"/>
          <w:sz w:val="28"/>
        </w:rPr>
        <w:t>
      По подакцизным товарам налоговая база определяется как объем (количество) произведенных, реализованных подакцизных товаров в натуральном выражении.</w:t>
      </w:r>
    </w:p>
    <w:bookmarkEnd w:id="8039"/>
    <w:bookmarkStart w:name="z8600" w:id="8040"/>
    <w:p>
      <w:pPr>
        <w:spacing w:after="0"/>
        <w:ind w:left="0"/>
        <w:jc w:val="both"/>
      </w:pPr>
      <w:r>
        <w:rPr>
          <w:rFonts w:ascii="Times New Roman"/>
          <w:b w:val="false"/>
          <w:i w:val="false"/>
          <w:color w:val="000000"/>
          <w:sz w:val="28"/>
        </w:rPr>
        <w:t>
      По бензину (за исключением авиационного), дизельному топливу, газохолу, бензанолу, нефрасу, смеси легких углеводородов и экологическому топливу, являющимися продуктами переработки давальческого сырья, налоговая база определяется как объем (количество) переданных подакцизных товаров в натуральном выражении.</w:t>
      </w:r>
    </w:p>
    <w:bookmarkEnd w:id="8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466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467. Особенности налогообложения всех видов спирта и вина наливом в случае установления разных ставок </w:t>
      </w:r>
    </w:p>
    <w:p>
      <w:pPr>
        <w:spacing w:after="0"/>
        <w:ind w:left="0"/>
        <w:jc w:val="both"/>
      </w:pPr>
      <w:r>
        <w:rPr>
          <w:rFonts w:ascii="Times New Roman"/>
          <w:b w:val="false"/>
          <w:i w:val="false"/>
          <w:color w:val="ff0000"/>
          <w:sz w:val="28"/>
        </w:rPr>
        <w:t xml:space="preserve">
      Сноска.Заголовок статьи 467 с изменением, внесенным Законом РК от 20.12.2021 </w:t>
      </w:r>
      <w:r>
        <w:rPr>
          <w:rFonts w:ascii="Times New Roman"/>
          <w:b w:val="false"/>
          <w:i w:val="false"/>
          <w:color w:val="ff0000"/>
          <w:sz w:val="28"/>
        </w:rPr>
        <w:t>№ 85-VII</w:t>
      </w:r>
      <w:r>
        <w:rPr>
          <w:rFonts w:ascii="Times New Roman"/>
          <w:b w:val="false"/>
          <w:i w:val="false"/>
          <w:color w:val="ff0000"/>
          <w:sz w:val="28"/>
        </w:rPr>
        <w:t xml:space="preserve"> (вводится в действие с 01.01.2022).</w:t>
      </w:r>
    </w:p>
    <w:bookmarkStart w:name="z8601" w:id="8041"/>
    <w:p>
      <w:pPr>
        <w:spacing w:after="0"/>
        <w:ind w:left="0"/>
        <w:jc w:val="both"/>
      </w:pPr>
      <w:r>
        <w:rPr>
          <w:rFonts w:ascii="Times New Roman"/>
          <w:b w:val="false"/>
          <w:i w:val="false"/>
          <w:color w:val="000000"/>
          <w:sz w:val="28"/>
        </w:rPr>
        <w:t xml:space="preserve">
      1. В случае установления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463 настоящего Кодекса разных ставок акциза на все виды спирта и вино наливом налоговая база определяется отдельно по операциям, облагаемым по одним и тем же ставкам. </w:t>
      </w:r>
    </w:p>
    <w:bookmarkEnd w:id="8041"/>
    <w:bookmarkStart w:name="z8602" w:id="8042"/>
    <w:p>
      <w:pPr>
        <w:spacing w:after="0"/>
        <w:ind w:left="0"/>
        <w:jc w:val="both"/>
      </w:pPr>
      <w:r>
        <w:rPr>
          <w:rFonts w:ascii="Times New Roman"/>
          <w:b w:val="false"/>
          <w:i w:val="false"/>
          <w:color w:val="000000"/>
          <w:sz w:val="28"/>
        </w:rPr>
        <w:t>
      2. При использовании спирта и вина наливом, приобретенных производителями алкогольной продукции с акцизом по ставке ниже базовой не для производства этилового спирта и (или) алкогольной продукции, сумма акциза по данному спирту и вину наливом подлежит пересчету и уплате в бюджет по базовой ставке акциза, установленной для всех видов спирта и вина наливом, реализуемых лицам, не являющимся производителями алкогольной продукции. Пересчет и уплата акциза производятся получателем спирта или вина наливом.</w:t>
      </w:r>
    </w:p>
    <w:bookmarkEnd w:id="8042"/>
    <w:bookmarkStart w:name="z8603" w:id="8043"/>
    <w:p>
      <w:pPr>
        <w:spacing w:after="0"/>
        <w:ind w:left="0"/>
        <w:jc w:val="both"/>
      </w:pPr>
      <w:r>
        <w:rPr>
          <w:rFonts w:ascii="Times New Roman"/>
          <w:b w:val="false"/>
          <w:i w:val="false"/>
          <w:color w:val="000000"/>
          <w:sz w:val="28"/>
        </w:rPr>
        <w:t xml:space="preserve">
      3. Положения пункта 2 настоящей статьи применяются также в случае нецелевого использования спирта, приобретенного для производства лечебных и фармацевтических препаратов и оказания медицинских услуг. Плательщиками акциза по данному спирту являются производители лечебных и фармацевтических препаратов и государственные медицинские учреждения, получившие спирт без акциза. </w:t>
      </w:r>
    </w:p>
    <w:bookmarkEnd w:id="8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467 с изменениями, внесенными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468. Порча, утрата подакцизных товаров </w:t>
      </w:r>
    </w:p>
    <w:bookmarkStart w:name="z8604" w:id="8044"/>
    <w:p>
      <w:pPr>
        <w:spacing w:after="0"/>
        <w:ind w:left="0"/>
        <w:jc w:val="both"/>
      </w:pPr>
      <w:r>
        <w:rPr>
          <w:rFonts w:ascii="Times New Roman"/>
          <w:b w:val="false"/>
          <w:i w:val="false"/>
          <w:color w:val="000000"/>
          <w:sz w:val="28"/>
        </w:rPr>
        <w:t xml:space="preserve">
      1. При порче, утрате произведенных на территории Республики Казахстан и импортируемых, а также ввозимых на таможенную территорию Евразийского экономического союза подакцизных товаров акциз уплачивается в полном размере, за исключением случаев, возникших в результате чрезвычайных ситуаций и (или) в период действия чрезвычайного положения. </w:t>
      </w:r>
    </w:p>
    <w:bookmarkEnd w:id="8044"/>
    <w:bookmarkStart w:name="z8605" w:id="8045"/>
    <w:p>
      <w:pPr>
        <w:spacing w:after="0"/>
        <w:ind w:left="0"/>
        <w:jc w:val="both"/>
      </w:pPr>
      <w:r>
        <w:rPr>
          <w:rFonts w:ascii="Times New Roman"/>
          <w:b w:val="false"/>
          <w:i w:val="false"/>
          <w:color w:val="000000"/>
          <w:sz w:val="28"/>
        </w:rPr>
        <w:t xml:space="preserve">
      Настоящее положение применяется также в случае порчи, утраты бензина (за исключением авиационного), дизельного топлива, приобретенных для дальнейшей реализации. </w:t>
      </w:r>
    </w:p>
    <w:bookmarkEnd w:id="8045"/>
    <w:bookmarkStart w:name="z8606" w:id="8046"/>
    <w:p>
      <w:pPr>
        <w:spacing w:after="0"/>
        <w:ind w:left="0"/>
        <w:jc w:val="both"/>
      </w:pPr>
      <w:r>
        <w:rPr>
          <w:rFonts w:ascii="Times New Roman"/>
          <w:b w:val="false"/>
          <w:i w:val="false"/>
          <w:color w:val="000000"/>
          <w:sz w:val="28"/>
        </w:rPr>
        <w:t xml:space="preserve">
      2. Для целей настоящей статьи: </w:t>
      </w:r>
    </w:p>
    <w:bookmarkEnd w:id="8046"/>
    <w:bookmarkStart w:name="z8607" w:id="8047"/>
    <w:p>
      <w:pPr>
        <w:spacing w:after="0"/>
        <w:ind w:left="0"/>
        <w:jc w:val="both"/>
      </w:pPr>
      <w:r>
        <w:rPr>
          <w:rFonts w:ascii="Times New Roman"/>
          <w:b w:val="false"/>
          <w:i w:val="false"/>
          <w:color w:val="000000"/>
          <w:sz w:val="28"/>
        </w:rPr>
        <w:t xml:space="preserve">
      1) под порчей подакцизного товара понимается ухудшение всех или отдельных качеств (свойств) товара, в том числе на всех технологических стадиях его производства; </w:t>
      </w:r>
    </w:p>
    <w:bookmarkEnd w:id="8047"/>
    <w:bookmarkStart w:name="z8608" w:id="8048"/>
    <w:p>
      <w:pPr>
        <w:spacing w:after="0"/>
        <w:ind w:left="0"/>
        <w:jc w:val="both"/>
      </w:pPr>
      <w:r>
        <w:rPr>
          <w:rFonts w:ascii="Times New Roman"/>
          <w:b w:val="false"/>
          <w:i w:val="false"/>
          <w:color w:val="000000"/>
          <w:sz w:val="28"/>
        </w:rPr>
        <w:t xml:space="preserve">
      2) под утратой подакцизного товара понимается событие, в результате которого произошли уничтожение или потеря товара, в том числе на всех технологических стадиях его производства. </w:t>
      </w:r>
    </w:p>
    <w:bookmarkEnd w:id="8048"/>
    <w:bookmarkStart w:name="z8609" w:id="8049"/>
    <w:p>
      <w:pPr>
        <w:spacing w:after="0"/>
        <w:ind w:left="0"/>
        <w:jc w:val="both"/>
      </w:pPr>
      <w:r>
        <w:rPr>
          <w:rFonts w:ascii="Times New Roman"/>
          <w:b w:val="false"/>
          <w:i w:val="false"/>
          <w:color w:val="000000"/>
          <w:sz w:val="28"/>
        </w:rPr>
        <w:t>
      Не являются утратой потеря подакцизных товаров, понесенная налогоплательщиком в пределах норм естественной убыли, установленных законодательством Республики Казахстан, а также потери в пределах норм, регламентируемых нормативной и технической документацией производителя.</w:t>
      </w:r>
    </w:p>
    <w:bookmarkEnd w:id="8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468 с изменением, внесенным Законом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469. Порча, утрата средств идентификации, учетно-контрольных марок</w:t>
      </w:r>
    </w:p>
    <w:p>
      <w:pPr>
        <w:spacing w:after="0"/>
        <w:ind w:left="0"/>
        <w:jc w:val="both"/>
      </w:pPr>
      <w:r>
        <w:rPr>
          <w:rFonts w:ascii="Times New Roman"/>
          <w:b w:val="false"/>
          <w:i w:val="false"/>
          <w:color w:val="ff0000"/>
          <w:sz w:val="28"/>
        </w:rPr>
        <w:t xml:space="preserve">
      Сноска. Заголовок статьи 469 с изменением, внесенным законом РК от 20.12.2021 </w:t>
      </w:r>
      <w:r>
        <w:rPr>
          <w:rFonts w:ascii="Times New Roman"/>
          <w:b w:val="false"/>
          <w:i w:val="false"/>
          <w:color w:val="ff0000"/>
          <w:sz w:val="28"/>
        </w:rPr>
        <w:t>№ 85-VII</w:t>
      </w:r>
      <w:r>
        <w:rPr>
          <w:rFonts w:ascii="Times New Roman"/>
          <w:b w:val="false"/>
          <w:i w:val="false"/>
          <w:color w:val="ff0000"/>
          <w:sz w:val="28"/>
        </w:rPr>
        <w:t xml:space="preserve"> (вводится в действие с 01.01.2022).</w:t>
      </w:r>
    </w:p>
    <w:bookmarkStart w:name="z8610" w:id="8050"/>
    <w:p>
      <w:pPr>
        <w:spacing w:after="0"/>
        <w:ind w:left="0"/>
        <w:jc w:val="both"/>
      </w:pPr>
      <w:r>
        <w:rPr>
          <w:rFonts w:ascii="Times New Roman"/>
          <w:b w:val="false"/>
          <w:i w:val="false"/>
          <w:color w:val="000000"/>
          <w:sz w:val="28"/>
        </w:rPr>
        <w:t xml:space="preserve">
      1. Если иное не предусмотрено настоящей статьей, при порче, утрате средств идентификации, учетно-контрольных марок акциз уплачивается в размере заявленного ассортимента. </w:t>
      </w:r>
    </w:p>
    <w:bookmarkEnd w:id="8050"/>
    <w:bookmarkStart w:name="z8611" w:id="8051"/>
    <w:p>
      <w:pPr>
        <w:spacing w:after="0"/>
        <w:ind w:left="0"/>
        <w:jc w:val="both"/>
      </w:pPr>
      <w:r>
        <w:rPr>
          <w:rFonts w:ascii="Times New Roman"/>
          <w:b w:val="false"/>
          <w:i w:val="false"/>
          <w:color w:val="000000"/>
          <w:sz w:val="28"/>
        </w:rPr>
        <w:t xml:space="preserve">
      Исчисление акциза по испорченным или утерянным (в том числе похищенным) учетно-контрольным маркам, предназначенным для маркировки алкогольной продукции в соответствии со </w:t>
      </w:r>
      <w:r>
        <w:rPr>
          <w:rFonts w:ascii="Times New Roman"/>
          <w:b w:val="false"/>
          <w:i w:val="false"/>
          <w:color w:val="000000"/>
          <w:sz w:val="28"/>
        </w:rPr>
        <w:t>статьей 172</w:t>
      </w:r>
      <w:r>
        <w:rPr>
          <w:rFonts w:ascii="Times New Roman"/>
          <w:b w:val="false"/>
          <w:i w:val="false"/>
          <w:color w:val="000000"/>
          <w:sz w:val="28"/>
        </w:rPr>
        <w:t xml:space="preserve"> настоящего Кодекса, производится исходя из установленных ставок, применяемых к объему емкости (тары), указанному на марке.</w:t>
      </w:r>
    </w:p>
    <w:bookmarkEnd w:id="8051"/>
    <w:bookmarkStart w:name="z8612" w:id="8052"/>
    <w:p>
      <w:pPr>
        <w:spacing w:after="0"/>
        <w:ind w:left="0"/>
        <w:jc w:val="both"/>
      </w:pPr>
      <w:r>
        <w:rPr>
          <w:rFonts w:ascii="Times New Roman"/>
          <w:b w:val="false"/>
          <w:i w:val="false"/>
          <w:color w:val="000000"/>
          <w:sz w:val="28"/>
        </w:rPr>
        <w:t>
      2. При порче, утрате средств идентификации, выданных при импорте табачных изделий, учетно-контрольных марок уплаченные суммы акциза подлежат перерасчету в следующих случаях:</w:t>
      </w:r>
    </w:p>
    <w:bookmarkEnd w:id="8052"/>
    <w:bookmarkStart w:name="z8613" w:id="8053"/>
    <w:p>
      <w:pPr>
        <w:spacing w:after="0"/>
        <w:ind w:left="0"/>
        <w:jc w:val="both"/>
      </w:pPr>
      <w:r>
        <w:rPr>
          <w:rFonts w:ascii="Times New Roman"/>
          <w:b w:val="false"/>
          <w:i w:val="false"/>
          <w:color w:val="000000"/>
          <w:sz w:val="28"/>
        </w:rPr>
        <w:t>
      1) порча, утрата средств идентификации, учетно-контрольных марок возникли в результате чрезвычайных ситуаций и (или) в период действия чрезвычайного положения;</w:t>
      </w:r>
    </w:p>
    <w:bookmarkEnd w:id="8053"/>
    <w:bookmarkStart w:name="z8614" w:id="8054"/>
    <w:p>
      <w:pPr>
        <w:spacing w:after="0"/>
        <w:ind w:left="0"/>
        <w:jc w:val="both"/>
      </w:pPr>
      <w:r>
        <w:rPr>
          <w:rFonts w:ascii="Times New Roman"/>
          <w:b w:val="false"/>
          <w:i w:val="false"/>
          <w:color w:val="000000"/>
          <w:sz w:val="28"/>
        </w:rPr>
        <w:t>
      2) испорченные средства идентификации, учетно-контрольные марки приняты налоговыми органами на основании акта о списании и уничтожении.</w:t>
      </w:r>
    </w:p>
    <w:bookmarkEnd w:id="8054"/>
    <w:bookmarkStart w:name="z8615" w:id="8055"/>
    <w:p>
      <w:pPr>
        <w:spacing w:after="0"/>
        <w:ind w:left="0"/>
        <w:jc w:val="both"/>
      </w:pPr>
      <w:r>
        <w:rPr>
          <w:rFonts w:ascii="Times New Roman"/>
          <w:b w:val="false"/>
          <w:i w:val="false"/>
          <w:color w:val="000000"/>
          <w:sz w:val="28"/>
        </w:rPr>
        <w:t>
      3. При порче, утрате средств идентификации, выданных на табачные изделия, акциз не уплачивается в следующих случаях:</w:t>
      </w:r>
    </w:p>
    <w:bookmarkEnd w:id="8055"/>
    <w:bookmarkStart w:name="z8616" w:id="8056"/>
    <w:p>
      <w:pPr>
        <w:spacing w:after="0"/>
        <w:ind w:left="0"/>
        <w:jc w:val="both"/>
      </w:pPr>
      <w:r>
        <w:rPr>
          <w:rFonts w:ascii="Times New Roman"/>
          <w:b w:val="false"/>
          <w:i w:val="false"/>
          <w:color w:val="000000"/>
          <w:sz w:val="28"/>
        </w:rPr>
        <w:t>
      1) порча, утрата средств идентификации возникли в результате чрезвычайных ситуаций и (или) в период действия чрезвычайного положения;</w:t>
      </w:r>
    </w:p>
    <w:bookmarkEnd w:id="8056"/>
    <w:bookmarkStart w:name="z8617" w:id="8057"/>
    <w:p>
      <w:pPr>
        <w:spacing w:after="0"/>
        <w:ind w:left="0"/>
        <w:jc w:val="both"/>
      </w:pPr>
      <w:r>
        <w:rPr>
          <w:rFonts w:ascii="Times New Roman"/>
          <w:b w:val="false"/>
          <w:i w:val="false"/>
          <w:color w:val="000000"/>
          <w:sz w:val="28"/>
        </w:rPr>
        <w:t>
      2) испорченные средства идентификации приняты налоговыми органами на основании акта о списании и уничтожении.</w:t>
      </w:r>
    </w:p>
    <w:bookmarkEnd w:id="8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469 с изменениями, внесенными законами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470. Критерии отнесения к оптовой и розничной реализации бензина (за исключением авиационного), дизельного топлива, газохола, бензанола, нефраса, смеси легких углеводородов и экологического топлива, осуществляемой на территории Республики Казахстан </w:t>
      </w:r>
    </w:p>
    <w:p>
      <w:pPr>
        <w:spacing w:after="0"/>
        <w:ind w:left="0"/>
        <w:jc w:val="both"/>
      </w:pPr>
      <w:r>
        <w:rPr>
          <w:rFonts w:ascii="Times New Roman"/>
          <w:b w:val="false"/>
          <w:i w:val="false"/>
          <w:color w:val="ff0000"/>
          <w:sz w:val="28"/>
        </w:rPr>
        <w:t xml:space="preserve">
      Сноска. Заголовок с изменениями, внесенными законами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01.01.2022); от 11.07.2022 </w:t>
      </w:r>
      <w:r>
        <w:rPr>
          <w:rFonts w:ascii="Times New Roman"/>
          <w:b w:val="false"/>
          <w:i w:val="false"/>
          <w:color w:val="ff0000"/>
          <w:sz w:val="28"/>
        </w:rPr>
        <w:t>№ 135-VII</w:t>
      </w:r>
      <w:r>
        <w:rPr>
          <w:rFonts w:ascii="Times New Roman"/>
          <w:b w:val="false"/>
          <w:i w:val="false"/>
          <w:color w:val="ff0000"/>
          <w:sz w:val="28"/>
        </w:rPr>
        <w:t xml:space="preserve"> (вводится в действие с 01.01.2022).</w:t>
      </w:r>
    </w:p>
    <w:bookmarkStart w:name="z8618" w:id="8058"/>
    <w:p>
      <w:pPr>
        <w:spacing w:after="0"/>
        <w:ind w:left="0"/>
        <w:jc w:val="both"/>
      </w:pPr>
      <w:r>
        <w:rPr>
          <w:rFonts w:ascii="Times New Roman"/>
          <w:b w:val="false"/>
          <w:i w:val="false"/>
          <w:color w:val="000000"/>
          <w:sz w:val="28"/>
        </w:rPr>
        <w:t>
      1. Реализация бензина (за исключением авиационного), дизельного топлива, газохола, бензанола, нефраса, смеси легких углеводородов и экологического топлива относится к сфере оптовой реализации, если по договору купли-продажи (мены) покупатель обязуется принять указанные подакцизные товары и использовать их для дальнейшей реализации при условии, что поставщиками по данному договору купли-продажи (мены) являются:</w:t>
      </w:r>
    </w:p>
    <w:bookmarkEnd w:id="8058"/>
    <w:bookmarkStart w:name="z8619" w:id="8059"/>
    <w:p>
      <w:pPr>
        <w:spacing w:after="0"/>
        <w:ind w:left="0"/>
        <w:jc w:val="both"/>
      </w:pPr>
      <w:r>
        <w:rPr>
          <w:rFonts w:ascii="Times New Roman"/>
          <w:b w:val="false"/>
          <w:i w:val="false"/>
          <w:color w:val="000000"/>
          <w:sz w:val="28"/>
        </w:rPr>
        <w:t xml:space="preserve">
      1) производитель бензина (за исключением авиационного), дизельного топлива, газохола, бензанола, нефраса, смеси легких углеводородов и экологического топлива; </w:t>
      </w:r>
    </w:p>
    <w:bookmarkEnd w:id="8059"/>
    <w:bookmarkStart w:name="z8620" w:id="8060"/>
    <w:p>
      <w:pPr>
        <w:spacing w:after="0"/>
        <w:ind w:left="0"/>
        <w:jc w:val="both"/>
      </w:pPr>
      <w:r>
        <w:rPr>
          <w:rFonts w:ascii="Times New Roman"/>
          <w:b w:val="false"/>
          <w:i w:val="false"/>
          <w:color w:val="000000"/>
          <w:sz w:val="28"/>
        </w:rPr>
        <w:t>
      2) поставщик нефти, получивший бензин (за исключением авиационного), дизельное топливо, газохол, бензанол, нефрас, смесь легких углеводородов и (или) экологическое топливо в результате переработки принадлежащего ему на праве собственности давальческого сырья с целью их дальнейшей реализации;</w:t>
      </w:r>
    </w:p>
    <w:bookmarkEnd w:id="8060"/>
    <w:bookmarkStart w:name="z8621" w:id="8061"/>
    <w:p>
      <w:pPr>
        <w:spacing w:after="0"/>
        <w:ind w:left="0"/>
        <w:jc w:val="both"/>
      </w:pPr>
      <w:r>
        <w:rPr>
          <w:rFonts w:ascii="Times New Roman"/>
          <w:b w:val="false"/>
          <w:i w:val="false"/>
          <w:color w:val="000000"/>
          <w:sz w:val="28"/>
        </w:rPr>
        <w:t xml:space="preserve">
      3) налогоплательщик, состоящий на регистрационном учете по отдельным видам деятельности в соответствии со </w:t>
      </w:r>
      <w:r>
        <w:rPr>
          <w:rFonts w:ascii="Times New Roman"/>
          <w:b w:val="false"/>
          <w:i w:val="false"/>
          <w:color w:val="000000"/>
          <w:sz w:val="28"/>
        </w:rPr>
        <w:t>статьей 88</w:t>
      </w:r>
      <w:r>
        <w:rPr>
          <w:rFonts w:ascii="Times New Roman"/>
          <w:b w:val="false"/>
          <w:i w:val="false"/>
          <w:color w:val="000000"/>
          <w:sz w:val="28"/>
        </w:rPr>
        <w:t xml:space="preserve"> настоящего Кодекса и осуществивший ввоз (в том числе импорт) на территорию Республики Казахстан собственных бензина (за исключением авиационного), дизельного топлива, газохола, бензанола, нефраса, смеси легких углеводородов и (или) экологического топлива с целью их дальнейшей реализации.</w:t>
      </w:r>
    </w:p>
    <w:bookmarkEnd w:id="8061"/>
    <w:bookmarkStart w:name="z8622" w:id="8062"/>
    <w:p>
      <w:pPr>
        <w:spacing w:after="0"/>
        <w:ind w:left="0"/>
        <w:jc w:val="both"/>
      </w:pPr>
      <w:r>
        <w:rPr>
          <w:rFonts w:ascii="Times New Roman"/>
          <w:b w:val="false"/>
          <w:i w:val="false"/>
          <w:color w:val="000000"/>
          <w:sz w:val="28"/>
        </w:rPr>
        <w:t>
      К сфере оптовой реализации относится также отгрузка бензина (за исключением авиационного), дизельного топлива, газохола, бензанола, нефраса, смеси легких углеводородов и экологического топлива структурным подразделениям юридического лица для дальнейшей реализации.</w:t>
      </w:r>
    </w:p>
    <w:bookmarkEnd w:id="8062"/>
    <w:bookmarkStart w:name="z8623" w:id="8063"/>
    <w:p>
      <w:pPr>
        <w:spacing w:after="0"/>
        <w:ind w:left="0"/>
        <w:jc w:val="both"/>
      </w:pPr>
      <w:r>
        <w:rPr>
          <w:rFonts w:ascii="Times New Roman"/>
          <w:b w:val="false"/>
          <w:i w:val="false"/>
          <w:color w:val="000000"/>
          <w:sz w:val="28"/>
        </w:rPr>
        <w:t xml:space="preserve">
      2. К сфере розничной реализации бензина (за исключением авиационного), дизельного топлива, газохола, бензанола, нефраса, смеси легких углеводородов и экологического топлива относятся следующие операции, осуществляемые поставщиками, указанными в пункте 1 настоящей статьи: </w:t>
      </w:r>
    </w:p>
    <w:bookmarkEnd w:id="8063"/>
    <w:bookmarkStart w:name="z8624" w:id="8064"/>
    <w:p>
      <w:pPr>
        <w:spacing w:after="0"/>
        <w:ind w:left="0"/>
        <w:jc w:val="both"/>
      </w:pPr>
      <w:r>
        <w:rPr>
          <w:rFonts w:ascii="Times New Roman"/>
          <w:b w:val="false"/>
          <w:i w:val="false"/>
          <w:color w:val="000000"/>
          <w:sz w:val="28"/>
        </w:rPr>
        <w:t>
      1) реализация, а также передача производителем нефтепродуктов, изготовленных из давальческого сырья и материалов, бензина (за исключением авиационного), дизельного топлива, газохола, бензанола, нефраса, смеси легких углеводородов и экологического топлива лицам для их производственных нужд;</w:t>
      </w:r>
    </w:p>
    <w:bookmarkEnd w:id="8064"/>
    <w:bookmarkStart w:name="z8625" w:id="8065"/>
    <w:p>
      <w:pPr>
        <w:spacing w:after="0"/>
        <w:ind w:left="0"/>
        <w:jc w:val="both"/>
      </w:pPr>
      <w:r>
        <w:rPr>
          <w:rFonts w:ascii="Times New Roman"/>
          <w:b w:val="false"/>
          <w:i w:val="false"/>
          <w:color w:val="000000"/>
          <w:sz w:val="28"/>
        </w:rPr>
        <w:t xml:space="preserve">
      2) реализация бензина (за исключением авиационного), дизельного топлива, газохола, бензанола, нефраса, смеси легких углеводородов и экологического топлива физическим лицам; </w:t>
      </w:r>
    </w:p>
    <w:bookmarkEnd w:id="8065"/>
    <w:bookmarkStart w:name="z8626" w:id="8066"/>
    <w:p>
      <w:pPr>
        <w:spacing w:after="0"/>
        <w:ind w:left="0"/>
        <w:jc w:val="both"/>
      </w:pPr>
      <w:r>
        <w:rPr>
          <w:rFonts w:ascii="Times New Roman"/>
          <w:b w:val="false"/>
          <w:i w:val="false"/>
          <w:color w:val="000000"/>
          <w:sz w:val="28"/>
        </w:rPr>
        <w:t>
      3) использование на собственные производственные нужды произведенного или приобретенного для дальнейшей реализации бензина (за исключением авиационного), дизельного топлива, газохола, бензанола, нефраса, смеси легких углеводородов и экологического топлива.</w:t>
      </w:r>
    </w:p>
    <w:bookmarkEnd w:id="8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471. Подтверждение экспорта подакцизных товаров </w:t>
      </w:r>
    </w:p>
    <w:bookmarkStart w:name="z8627" w:id="8067"/>
    <w:p>
      <w:pPr>
        <w:spacing w:after="0"/>
        <w:ind w:left="0"/>
        <w:jc w:val="both"/>
      </w:pPr>
      <w:r>
        <w:rPr>
          <w:rFonts w:ascii="Times New Roman"/>
          <w:b w:val="false"/>
          <w:i w:val="false"/>
          <w:color w:val="000000"/>
          <w:sz w:val="28"/>
        </w:rPr>
        <w:t>
      1. Документами, подтверждающими экспорт подакцизных товаров, являются:</w:t>
      </w:r>
    </w:p>
    <w:bookmarkEnd w:id="8067"/>
    <w:bookmarkStart w:name="z8628" w:id="8068"/>
    <w:p>
      <w:pPr>
        <w:spacing w:after="0"/>
        <w:ind w:left="0"/>
        <w:jc w:val="both"/>
      </w:pPr>
      <w:r>
        <w:rPr>
          <w:rFonts w:ascii="Times New Roman"/>
          <w:b w:val="false"/>
          <w:i w:val="false"/>
          <w:color w:val="000000"/>
          <w:sz w:val="28"/>
        </w:rPr>
        <w:t xml:space="preserve">
      1) договор (контракт) на поставку экспортируемых подакцизных товаров; </w:t>
      </w:r>
    </w:p>
    <w:bookmarkEnd w:id="8068"/>
    <w:bookmarkStart w:name="z8629" w:id="8069"/>
    <w:p>
      <w:pPr>
        <w:spacing w:after="0"/>
        <w:ind w:left="0"/>
        <w:jc w:val="both"/>
      </w:pPr>
      <w:r>
        <w:rPr>
          <w:rFonts w:ascii="Times New Roman"/>
          <w:b w:val="false"/>
          <w:i w:val="false"/>
          <w:color w:val="000000"/>
          <w:sz w:val="28"/>
        </w:rPr>
        <w:t>
      2) декларация на товары или ее копия, заверенная таможенным органом, с отметкой таможенного органа, осуществившего выпуск подакцизных товаров в таможенной процедуре экспорта.</w:t>
      </w:r>
    </w:p>
    <w:bookmarkEnd w:id="8069"/>
    <w:bookmarkStart w:name="z8630" w:id="8070"/>
    <w:p>
      <w:pPr>
        <w:spacing w:after="0"/>
        <w:ind w:left="0"/>
        <w:jc w:val="both"/>
      </w:pPr>
      <w:r>
        <w:rPr>
          <w:rFonts w:ascii="Times New Roman"/>
          <w:b w:val="false"/>
          <w:i w:val="false"/>
          <w:color w:val="000000"/>
          <w:sz w:val="28"/>
        </w:rPr>
        <w:t>
      В случае вывоза подакцизных товаров в таможенной процедуре экспорта по системе магистральных трубопроводов либо с применением процедуры неполного периодического декларирования подтверждением экспорта служит полная декларация на товары с отметкой таможенного органа, производившего таможенное декларирование;</w:t>
      </w:r>
    </w:p>
    <w:bookmarkEnd w:id="8070"/>
    <w:bookmarkStart w:name="z8631" w:id="8071"/>
    <w:p>
      <w:pPr>
        <w:spacing w:after="0"/>
        <w:ind w:left="0"/>
        <w:jc w:val="both"/>
      </w:pPr>
      <w:r>
        <w:rPr>
          <w:rFonts w:ascii="Times New Roman"/>
          <w:b w:val="false"/>
          <w:i w:val="false"/>
          <w:color w:val="000000"/>
          <w:sz w:val="28"/>
        </w:rPr>
        <w:t xml:space="preserve">
      3) копии товаросопроводительных документов с отметкой таможенного органа, расположенного в пункте пропуска на таможенной границе Евразийского экономического союза. </w:t>
      </w:r>
    </w:p>
    <w:bookmarkEnd w:id="8071"/>
    <w:bookmarkStart w:name="z8632" w:id="8072"/>
    <w:p>
      <w:pPr>
        <w:spacing w:after="0"/>
        <w:ind w:left="0"/>
        <w:jc w:val="both"/>
      </w:pPr>
      <w:r>
        <w:rPr>
          <w:rFonts w:ascii="Times New Roman"/>
          <w:b w:val="false"/>
          <w:i w:val="false"/>
          <w:color w:val="000000"/>
          <w:sz w:val="28"/>
        </w:rPr>
        <w:t xml:space="preserve">
      В случае вывоза подакцизных товаров в таможенной процедуре экспорта по системе магистральных трубопроводов вместо копий товаросопроводительных документов представляется акт приема-сдачи товаров; </w:t>
      </w:r>
    </w:p>
    <w:bookmarkEnd w:id="8072"/>
    <w:bookmarkStart w:name="z8633" w:id="8073"/>
    <w:p>
      <w:pPr>
        <w:spacing w:after="0"/>
        <w:ind w:left="0"/>
        <w:jc w:val="both"/>
      </w:pPr>
      <w:r>
        <w:rPr>
          <w:rFonts w:ascii="Times New Roman"/>
          <w:b w:val="false"/>
          <w:i w:val="false"/>
          <w:color w:val="000000"/>
          <w:sz w:val="28"/>
        </w:rPr>
        <w:t xml:space="preserve">
      4) платежные документы и выписка банка, которые подтверждают фактическое поступление выручки от реализации подакцизных товаров на банковские счета налогоплательщика в Республике Казахстан, открытые в соответствии с законодательством Республики Казахстан. </w:t>
      </w:r>
    </w:p>
    <w:bookmarkEnd w:id="8073"/>
    <w:bookmarkStart w:name="z8634" w:id="8074"/>
    <w:p>
      <w:pPr>
        <w:spacing w:after="0"/>
        <w:ind w:left="0"/>
        <w:jc w:val="both"/>
      </w:pPr>
      <w:r>
        <w:rPr>
          <w:rFonts w:ascii="Times New Roman"/>
          <w:b w:val="false"/>
          <w:i w:val="false"/>
          <w:color w:val="000000"/>
          <w:sz w:val="28"/>
        </w:rPr>
        <w:t>
      2. При экспорте подакцизных товаров в государства-участники Содружества Независимых Государств (за исключением государств-членов Евразийского экономического союза), с которыми Республикой Казахстан заключены международные договоры, предусматривающие освобождение от акциза экспорта подакцизных товаров, дополнительным документом, подтверждающим экспорт подакцизных товаров является декларация на товары, оформленная в стране импорта подакцизных товаров, вывезенных с таможенной территории Республики Казахстан в таможенной процедуре экспорта.</w:t>
      </w:r>
    </w:p>
    <w:bookmarkEnd w:id="8074"/>
    <w:bookmarkStart w:name="z8635" w:id="8075"/>
    <w:p>
      <w:pPr>
        <w:spacing w:after="0"/>
        <w:ind w:left="0"/>
        <w:jc w:val="both"/>
      </w:pPr>
      <w:r>
        <w:rPr>
          <w:rFonts w:ascii="Times New Roman"/>
          <w:b w:val="false"/>
          <w:i w:val="false"/>
          <w:color w:val="000000"/>
          <w:sz w:val="28"/>
        </w:rPr>
        <w:t xml:space="preserve">
      3. При экспорте подакцизных товаров на территорию государства-члена Евразийского экономического союза для подтверждения обоснованности освобождения от уплаты акцизов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464 настоящего Кодекса налогоплательщик представляет в налоговый орган по месту нахождения одновременно с декларацией по акцизу документы, предусмотренные </w:t>
      </w:r>
      <w:r>
        <w:rPr>
          <w:rFonts w:ascii="Times New Roman"/>
          <w:b w:val="false"/>
          <w:i w:val="false"/>
          <w:color w:val="000000"/>
          <w:sz w:val="28"/>
        </w:rPr>
        <w:t>статьей 447</w:t>
      </w:r>
      <w:r>
        <w:rPr>
          <w:rFonts w:ascii="Times New Roman"/>
          <w:b w:val="false"/>
          <w:i w:val="false"/>
          <w:color w:val="000000"/>
          <w:sz w:val="28"/>
        </w:rPr>
        <w:t xml:space="preserve"> настоящего Кодекса, за исключением документов, указанных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447 настоящего Кодекса.</w:t>
      </w:r>
    </w:p>
    <w:bookmarkEnd w:id="8075"/>
    <w:bookmarkStart w:name="z8636" w:id="8076"/>
    <w:p>
      <w:pPr>
        <w:spacing w:after="0"/>
        <w:ind w:left="0"/>
        <w:jc w:val="both"/>
      </w:pPr>
      <w:r>
        <w:rPr>
          <w:rFonts w:ascii="Times New Roman"/>
          <w:b w:val="false"/>
          <w:i w:val="false"/>
          <w:color w:val="000000"/>
          <w:sz w:val="28"/>
        </w:rPr>
        <w:t>
      При этом налогоплательщик вправе представить указанные документы, за исключением декларации по акцизу, в налоговый орган в течение ста восьмидесяти календарных дней с даты совершения операции.</w:t>
      </w:r>
    </w:p>
    <w:bookmarkEnd w:id="8076"/>
    <w:bookmarkStart w:name="z8637" w:id="8077"/>
    <w:p>
      <w:pPr>
        <w:spacing w:after="0"/>
        <w:ind w:left="0"/>
        <w:jc w:val="both"/>
      </w:pPr>
      <w:r>
        <w:rPr>
          <w:rFonts w:ascii="Times New Roman"/>
          <w:b w:val="false"/>
          <w:i w:val="false"/>
          <w:color w:val="000000"/>
          <w:sz w:val="28"/>
        </w:rPr>
        <w:t>
      4.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подтверждающим экспорт подакцизных товаров. При наличии декларации на товары в виде электронного документа, предусмотренной настоящим пунктом, представление документов, установленных подпунктом 2) пункта 1 настоящей статьи, не требуется.</w:t>
      </w:r>
    </w:p>
    <w:bookmarkEnd w:id="8077"/>
    <w:bookmarkStart w:name="z8638" w:id="8078"/>
    <w:p>
      <w:pPr>
        <w:spacing w:after="0"/>
        <w:ind w:left="0"/>
        <w:jc w:val="both"/>
      </w:pPr>
      <w:r>
        <w:rPr>
          <w:rFonts w:ascii="Times New Roman"/>
          <w:b w:val="false"/>
          <w:i w:val="false"/>
          <w:color w:val="000000"/>
          <w:sz w:val="28"/>
        </w:rPr>
        <w:t xml:space="preserve">
      5. В случае неподтверждения реализации подакцизных товаров на экспорт в соответствии с пунктами 1, 2 и 3 настоящей статьи такая реализация подлежит обложению акцизом в порядке, определенном настоящим разделом для реализации подакцизных товаров на территории Республики Казахстан. </w:t>
      </w:r>
    </w:p>
    <w:bookmarkEnd w:id="8078"/>
    <w:bookmarkStart w:name="z8639" w:id="8079"/>
    <w:p>
      <w:pPr>
        <w:spacing w:after="0"/>
        <w:ind w:left="0"/>
        <w:jc w:val="both"/>
      </w:pPr>
      <w:r>
        <w:rPr>
          <w:rFonts w:ascii="Times New Roman"/>
          <w:b w:val="false"/>
          <w:i w:val="false"/>
          <w:color w:val="000000"/>
          <w:sz w:val="28"/>
        </w:rPr>
        <w:t xml:space="preserve">
      6. В случае подтверждения реализации подакцизных товаров на экспорт по истечении сроков, установленных пунктом 3 настоящей статьи, уплаченные в соответствии с пунктом 5 настоящей статьи суммы акцизов подлежат зачету и возврату в соответствии со </w:t>
      </w:r>
      <w:r>
        <w:rPr>
          <w:rFonts w:ascii="Times New Roman"/>
          <w:b w:val="false"/>
          <w:i w:val="false"/>
          <w:color w:val="000000"/>
          <w:sz w:val="28"/>
        </w:rPr>
        <w:t>статьями 101</w:t>
      </w:r>
      <w:r>
        <w:rPr>
          <w:rFonts w:ascii="Times New Roman"/>
          <w:b w:val="false"/>
          <w:i w:val="false"/>
          <w:color w:val="000000"/>
          <w:sz w:val="28"/>
        </w:rPr>
        <w:t xml:space="preserve"> и </w:t>
      </w:r>
      <w:r>
        <w:rPr>
          <w:rFonts w:ascii="Times New Roman"/>
          <w:b w:val="false"/>
          <w:i w:val="false"/>
          <w:color w:val="000000"/>
          <w:sz w:val="28"/>
        </w:rPr>
        <w:t>102</w:t>
      </w:r>
      <w:r>
        <w:rPr>
          <w:rFonts w:ascii="Times New Roman"/>
          <w:b w:val="false"/>
          <w:i w:val="false"/>
          <w:color w:val="000000"/>
          <w:sz w:val="28"/>
        </w:rPr>
        <w:t xml:space="preserve"> настоящего Кодекса.</w:t>
      </w:r>
    </w:p>
    <w:bookmarkEnd w:id="8079"/>
    <w:bookmarkStart w:name="z8640" w:id="8080"/>
    <w:p>
      <w:pPr>
        <w:spacing w:after="0"/>
        <w:ind w:left="0"/>
        <w:jc w:val="both"/>
      </w:pPr>
      <w:r>
        <w:rPr>
          <w:rFonts w:ascii="Times New Roman"/>
          <w:b w:val="false"/>
          <w:i w:val="false"/>
          <w:color w:val="000000"/>
          <w:sz w:val="28"/>
        </w:rPr>
        <w:t>
      При этом уплаченная сумма пени, начисленная в связи с неподтверждением реализации подакцизных товаров на экспорт на территорию государства-члена Евразийского экономического союза, возврату не подлежит.</w:t>
      </w:r>
    </w:p>
    <w:bookmarkEnd w:id="8080"/>
    <w:p>
      <w:pPr>
        <w:spacing w:after="0"/>
        <w:ind w:left="0"/>
        <w:jc w:val="both"/>
      </w:pPr>
      <w:r>
        <w:rPr>
          <w:rFonts w:ascii="Times New Roman"/>
          <w:b/>
          <w:i w:val="false"/>
          <w:color w:val="000000"/>
          <w:sz w:val="28"/>
        </w:rPr>
        <w:t xml:space="preserve">Статья 472. Исчисление суммы акциза </w:t>
      </w:r>
    </w:p>
    <w:bookmarkStart w:name="z8641" w:id="8081"/>
    <w:p>
      <w:pPr>
        <w:spacing w:after="0"/>
        <w:ind w:left="0"/>
        <w:jc w:val="both"/>
      </w:pPr>
      <w:r>
        <w:rPr>
          <w:rFonts w:ascii="Times New Roman"/>
          <w:b w:val="false"/>
          <w:i w:val="false"/>
          <w:color w:val="000000"/>
          <w:sz w:val="28"/>
        </w:rPr>
        <w:t xml:space="preserve">
      Исчисление суммы акциза производится путем применения установленной ставки акциза к налоговой базе. </w:t>
      </w:r>
    </w:p>
    <w:bookmarkEnd w:id="8081"/>
    <w:p>
      <w:pPr>
        <w:spacing w:after="0"/>
        <w:ind w:left="0"/>
        <w:jc w:val="both"/>
      </w:pPr>
      <w:r>
        <w:rPr>
          <w:rFonts w:ascii="Times New Roman"/>
          <w:b/>
          <w:i w:val="false"/>
          <w:color w:val="000000"/>
          <w:sz w:val="28"/>
        </w:rPr>
        <w:t>Статья 473. Корректировка налоговой базы</w:t>
      </w:r>
    </w:p>
    <w:bookmarkStart w:name="z8642" w:id="8082"/>
    <w:p>
      <w:pPr>
        <w:spacing w:after="0"/>
        <w:ind w:left="0"/>
        <w:jc w:val="both"/>
      </w:pPr>
      <w:r>
        <w:rPr>
          <w:rFonts w:ascii="Times New Roman"/>
          <w:b w:val="false"/>
          <w:i w:val="false"/>
          <w:color w:val="000000"/>
          <w:sz w:val="28"/>
        </w:rPr>
        <w:t>
      1. Если иное не установлено настоящей статьей, налоговая база корректируется в том налоговом периоде, в котором произведен возврат подакцизного товара.</w:t>
      </w:r>
    </w:p>
    <w:bookmarkEnd w:id="8082"/>
    <w:bookmarkStart w:name="z8643" w:id="8083"/>
    <w:p>
      <w:pPr>
        <w:spacing w:after="0"/>
        <w:ind w:left="0"/>
        <w:jc w:val="both"/>
      </w:pPr>
      <w:r>
        <w:rPr>
          <w:rFonts w:ascii="Times New Roman"/>
          <w:b w:val="false"/>
          <w:i w:val="false"/>
          <w:color w:val="000000"/>
          <w:sz w:val="28"/>
        </w:rPr>
        <w:t xml:space="preserve">
      Корректировка размера налоговой базы в соответствии с настоящей статьей производится на основании дополнительного счета-фактуры, в котором отдельной строкой выделена сумма акциза, подлежащая корректировке, а также двусторонних актов, подтверждающих основание для возврата подакцизного товара, и других документов, подтверждающих наступление указанных в договоре (контракте) случаев возврата. </w:t>
      </w:r>
    </w:p>
    <w:bookmarkEnd w:id="8083"/>
    <w:bookmarkStart w:name="z8644" w:id="8084"/>
    <w:p>
      <w:pPr>
        <w:spacing w:after="0"/>
        <w:ind w:left="0"/>
        <w:jc w:val="both"/>
      </w:pPr>
      <w:r>
        <w:rPr>
          <w:rFonts w:ascii="Times New Roman"/>
          <w:b w:val="false"/>
          <w:i w:val="false"/>
          <w:color w:val="000000"/>
          <w:sz w:val="28"/>
        </w:rPr>
        <w:t>
      Корректировка размера налоговой базы при возврате подакцизных товаров производителю на адрес производства производится на основании товаросопроводительных документов производителя в случае, если подакцизные товары были перемещены производителем с адреса производства, но не были реализованы.</w:t>
      </w:r>
    </w:p>
    <w:bookmarkEnd w:id="8084"/>
    <w:bookmarkStart w:name="z8645" w:id="8085"/>
    <w:p>
      <w:pPr>
        <w:spacing w:after="0"/>
        <w:ind w:left="0"/>
        <w:jc w:val="both"/>
      </w:pPr>
      <w:r>
        <w:rPr>
          <w:rFonts w:ascii="Times New Roman"/>
          <w:b w:val="false"/>
          <w:i w:val="false"/>
          <w:color w:val="000000"/>
          <w:sz w:val="28"/>
        </w:rPr>
        <w:t xml:space="preserve">
      Корректировка размера налоговой базы при импорте подакцизных товаров из государств-членов Евразийского экономического союза производится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459 настоящего Кодекса.</w:t>
      </w:r>
    </w:p>
    <w:bookmarkEnd w:id="8085"/>
    <w:bookmarkStart w:name="z8646" w:id="8086"/>
    <w:p>
      <w:pPr>
        <w:spacing w:after="0"/>
        <w:ind w:left="0"/>
        <w:jc w:val="both"/>
      </w:pPr>
      <w:r>
        <w:rPr>
          <w:rFonts w:ascii="Times New Roman"/>
          <w:b w:val="false"/>
          <w:i w:val="false"/>
          <w:color w:val="000000"/>
          <w:sz w:val="28"/>
        </w:rPr>
        <w:t xml:space="preserve">
      2. Налоговая база по подакцизным товарам, указанным в подпунктах 2) и 3) </w:t>
      </w:r>
      <w:r>
        <w:rPr>
          <w:rFonts w:ascii="Times New Roman"/>
          <w:b w:val="false"/>
          <w:i w:val="false"/>
          <w:color w:val="000000"/>
          <w:sz w:val="28"/>
        </w:rPr>
        <w:t>статьи 462</w:t>
      </w:r>
      <w:r>
        <w:rPr>
          <w:rFonts w:ascii="Times New Roman"/>
          <w:b w:val="false"/>
          <w:i w:val="false"/>
          <w:color w:val="000000"/>
          <w:sz w:val="28"/>
        </w:rPr>
        <w:t xml:space="preserve"> настоящего Кодекса, за исключением водки, водки особой и другой алкогольной продукции с объемной долей этилового спирта более пятнадцати процентов, корректируется производителем подакцизного товара на объем подакцизного товара, реализованного на экспорт, в случае, если по такому подакцизному товару ранее уплачен акциз в связи с его перемещением, осуществленным производителем с указанного в лицензии адреса производства.</w:t>
      </w:r>
    </w:p>
    <w:bookmarkEnd w:id="8086"/>
    <w:bookmarkStart w:name="z8647" w:id="8087"/>
    <w:p>
      <w:pPr>
        <w:spacing w:after="0"/>
        <w:ind w:left="0"/>
        <w:jc w:val="both"/>
      </w:pPr>
      <w:r>
        <w:rPr>
          <w:rFonts w:ascii="Times New Roman"/>
          <w:b w:val="false"/>
          <w:i w:val="false"/>
          <w:color w:val="000000"/>
          <w:sz w:val="28"/>
        </w:rPr>
        <w:t>
      Корректировка налоговой базы, предусмотренной настоящим пунктом, производится в том налоговом периоде, в котором такой подакцизный товар реализован на экспорт.</w:t>
      </w:r>
    </w:p>
    <w:bookmarkEnd w:id="8087"/>
    <w:bookmarkStart w:name="z8648" w:id="8088"/>
    <w:p>
      <w:pPr>
        <w:spacing w:after="0"/>
        <w:ind w:left="0"/>
        <w:jc w:val="both"/>
      </w:pPr>
      <w:r>
        <w:rPr>
          <w:rFonts w:ascii="Times New Roman"/>
          <w:b w:val="false"/>
          <w:i w:val="false"/>
          <w:color w:val="000000"/>
          <w:sz w:val="28"/>
        </w:rPr>
        <w:t>
      При этом налоговая база с учетом такой корректировки может иметь отрицательное значение.</w:t>
      </w:r>
    </w:p>
    <w:bookmarkEnd w:id="80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473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474. Вычет из налога </w:t>
      </w:r>
    </w:p>
    <w:bookmarkStart w:name="z8649" w:id="8089"/>
    <w:p>
      <w:pPr>
        <w:spacing w:after="0"/>
        <w:ind w:left="0"/>
        <w:jc w:val="both"/>
      </w:pPr>
      <w:r>
        <w:rPr>
          <w:rFonts w:ascii="Times New Roman"/>
          <w:b w:val="false"/>
          <w:i w:val="false"/>
          <w:color w:val="000000"/>
          <w:sz w:val="28"/>
        </w:rPr>
        <w:t xml:space="preserve">
      1. Налогоплательщик имеет право уменьшить сумму акциза, исчисленную в соответствии со </w:t>
      </w:r>
      <w:r>
        <w:rPr>
          <w:rFonts w:ascii="Times New Roman"/>
          <w:b w:val="false"/>
          <w:i w:val="false"/>
          <w:color w:val="000000"/>
          <w:sz w:val="28"/>
        </w:rPr>
        <w:t>статьей 472</w:t>
      </w:r>
      <w:r>
        <w:rPr>
          <w:rFonts w:ascii="Times New Roman"/>
          <w:b w:val="false"/>
          <w:i w:val="false"/>
          <w:color w:val="000000"/>
          <w:sz w:val="28"/>
        </w:rPr>
        <w:t xml:space="preserve"> настоящего Кодекса, на установленные настоящей статьей вычеты. </w:t>
      </w:r>
    </w:p>
    <w:bookmarkEnd w:id="8089"/>
    <w:bookmarkStart w:name="z8650" w:id="8090"/>
    <w:p>
      <w:pPr>
        <w:spacing w:after="0"/>
        <w:ind w:left="0"/>
        <w:jc w:val="both"/>
      </w:pPr>
      <w:r>
        <w:rPr>
          <w:rFonts w:ascii="Times New Roman"/>
          <w:b w:val="false"/>
          <w:i w:val="false"/>
          <w:color w:val="000000"/>
          <w:sz w:val="28"/>
        </w:rPr>
        <w:t>
      2. В соответствии с настоящей статьей на вычет относятся суммы акциза, уплаченные в Республике Казахстан, по подакцизным товарам, использованным в качестве основного сырья для производства других подакцизных товаров.</w:t>
      </w:r>
    </w:p>
    <w:bookmarkEnd w:id="8090"/>
    <w:bookmarkStart w:name="z8651" w:id="8091"/>
    <w:p>
      <w:pPr>
        <w:spacing w:after="0"/>
        <w:ind w:left="0"/>
        <w:jc w:val="both"/>
      </w:pPr>
      <w:r>
        <w:rPr>
          <w:rFonts w:ascii="Times New Roman"/>
          <w:b w:val="false"/>
          <w:i w:val="false"/>
          <w:color w:val="000000"/>
          <w:sz w:val="28"/>
        </w:rPr>
        <w:t>
      3. Вычету подлежат суммы акциза, уплаченные:</w:t>
      </w:r>
    </w:p>
    <w:bookmarkEnd w:id="8091"/>
    <w:bookmarkStart w:name="z8652" w:id="8092"/>
    <w:p>
      <w:pPr>
        <w:spacing w:after="0"/>
        <w:ind w:left="0"/>
        <w:jc w:val="both"/>
      </w:pPr>
      <w:r>
        <w:rPr>
          <w:rFonts w:ascii="Times New Roman"/>
          <w:b w:val="false"/>
          <w:i w:val="false"/>
          <w:color w:val="000000"/>
          <w:sz w:val="28"/>
        </w:rPr>
        <w:t>
      1) на территории Республики Казахстан при приобретении или импорте подакцизных товаров на территорию Республики Казахстан;</w:t>
      </w:r>
    </w:p>
    <w:bookmarkEnd w:id="8092"/>
    <w:bookmarkStart w:name="z8653" w:id="8093"/>
    <w:p>
      <w:pPr>
        <w:spacing w:after="0"/>
        <w:ind w:left="0"/>
        <w:jc w:val="both"/>
      </w:pPr>
      <w:r>
        <w:rPr>
          <w:rFonts w:ascii="Times New Roman"/>
          <w:b w:val="false"/>
          <w:i w:val="false"/>
          <w:color w:val="000000"/>
          <w:sz w:val="28"/>
        </w:rPr>
        <w:t>
      2) за подакцизное сырье собственного производства;</w:t>
      </w:r>
    </w:p>
    <w:bookmarkEnd w:id="8093"/>
    <w:bookmarkStart w:name="z8654" w:id="8094"/>
    <w:p>
      <w:pPr>
        <w:spacing w:after="0"/>
        <w:ind w:left="0"/>
        <w:jc w:val="both"/>
      </w:pPr>
      <w:r>
        <w:rPr>
          <w:rFonts w:ascii="Times New Roman"/>
          <w:b w:val="false"/>
          <w:i w:val="false"/>
          <w:color w:val="000000"/>
          <w:sz w:val="28"/>
        </w:rPr>
        <w:t>
      3) при передаче подакцизных товаров, изготовленных из давальческого подакцизного сырья.</w:t>
      </w:r>
    </w:p>
    <w:bookmarkEnd w:id="8094"/>
    <w:bookmarkStart w:name="z8655" w:id="8095"/>
    <w:p>
      <w:pPr>
        <w:spacing w:after="0"/>
        <w:ind w:left="0"/>
        <w:jc w:val="both"/>
      </w:pPr>
      <w:r>
        <w:rPr>
          <w:rFonts w:ascii="Times New Roman"/>
          <w:b w:val="false"/>
          <w:i w:val="false"/>
          <w:color w:val="000000"/>
          <w:sz w:val="28"/>
        </w:rPr>
        <w:t>
      Не подлежат вычету суммы акциза на все виды спирта, сырую нефть, газовый конденсат.</w:t>
      </w:r>
    </w:p>
    <w:bookmarkEnd w:id="8095"/>
    <w:bookmarkStart w:name="z8656" w:id="8096"/>
    <w:p>
      <w:pPr>
        <w:spacing w:after="0"/>
        <w:ind w:left="0"/>
        <w:jc w:val="both"/>
      </w:pPr>
      <w:r>
        <w:rPr>
          <w:rFonts w:ascii="Times New Roman"/>
          <w:b w:val="false"/>
          <w:i w:val="false"/>
          <w:color w:val="000000"/>
          <w:sz w:val="28"/>
        </w:rPr>
        <w:t>
      4. Вычет производится на сумму акциза, исчисленную исходя из объема подакцизного сырья, фактически использованного на изготовление подакцизных товаров в налоговом периоде.</w:t>
      </w:r>
    </w:p>
    <w:bookmarkEnd w:id="8096"/>
    <w:bookmarkStart w:name="z8657" w:id="8097"/>
    <w:p>
      <w:pPr>
        <w:spacing w:after="0"/>
        <w:ind w:left="0"/>
        <w:jc w:val="both"/>
      </w:pPr>
      <w:r>
        <w:rPr>
          <w:rFonts w:ascii="Times New Roman"/>
          <w:b w:val="false"/>
          <w:i w:val="false"/>
          <w:color w:val="000000"/>
          <w:sz w:val="28"/>
        </w:rPr>
        <w:t>
      5. Вычет суммы акциза, уплаченной при приобретении подакцизного сырья на территории Республики Казахстан, осуществляется при наличии следующих документов:</w:t>
      </w:r>
    </w:p>
    <w:bookmarkEnd w:id="8097"/>
    <w:bookmarkStart w:name="z8658" w:id="8098"/>
    <w:p>
      <w:pPr>
        <w:spacing w:after="0"/>
        <w:ind w:left="0"/>
        <w:jc w:val="both"/>
      </w:pPr>
      <w:r>
        <w:rPr>
          <w:rFonts w:ascii="Times New Roman"/>
          <w:b w:val="false"/>
          <w:i w:val="false"/>
          <w:color w:val="000000"/>
          <w:sz w:val="28"/>
        </w:rPr>
        <w:t>
      1) договора купли-продажи подакцизного сырья;</w:t>
      </w:r>
    </w:p>
    <w:bookmarkEnd w:id="8098"/>
    <w:bookmarkStart w:name="z8659" w:id="8099"/>
    <w:p>
      <w:pPr>
        <w:spacing w:after="0"/>
        <w:ind w:left="0"/>
        <w:jc w:val="both"/>
      </w:pPr>
      <w:r>
        <w:rPr>
          <w:rFonts w:ascii="Times New Roman"/>
          <w:b w:val="false"/>
          <w:i w:val="false"/>
          <w:color w:val="000000"/>
          <w:sz w:val="28"/>
        </w:rPr>
        <w:t>
      2) платежных документов или квитанции к приходно-кассовому ордеру с приложением чеков контрольно-кассовой машины, подтверждающих оплату подакцизного сырья;</w:t>
      </w:r>
    </w:p>
    <w:bookmarkEnd w:id="8099"/>
    <w:bookmarkStart w:name="z8660" w:id="8100"/>
    <w:p>
      <w:pPr>
        <w:spacing w:after="0"/>
        <w:ind w:left="0"/>
        <w:jc w:val="both"/>
      </w:pPr>
      <w:r>
        <w:rPr>
          <w:rFonts w:ascii="Times New Roman"/>
          <w:b w:val="false"/>
          <w:i w:val="false"/>
          <w:color w:val="000000"/>
          <w:sz w:val="28"/>
        </w:rPr>
        <w:t>
      3) товаротранспортных накладных на поставку подакцизного сырья;</w:t>
      </w:r>
    </w:p>
    <w:bookmarkEnd w:id="8100"/>
    <w:bookmarkStart w:name="z8661" w:id="8101"/>
    <w:p>
      <w:pPr>
        <w:spacing w:after="0"/>
        <w:ind w:left="0"/>
        <w:jc w:val="both"/>
      </w:pPr>
      <w:r>
        <w:rPr>
          <w:rFonts w:ascii="Times New Roman"/>
          <w:b w:val="false"/>
          <w:i w:val="false"/>
          <w:color w:val="000000"/>
          <w:sz w:val="28"/>
        </w:rPr>
        <w:t>
      4) счета-фактуры с выделенной отдельной строкой суммой акциза;</w:t>
      </w:r>
    </w:p>
    <w:bookmarkEnd w:id="8101"/>
    <w:bookmarkStart w:name="z8662" w:id="8102"/>
    <w:p>
      <w:pPr>
        <w:spacing w:after="0"/>
        <w:ind w:left="0"/>
        <w:jc w:val="both"/>
      </w:pPr>
      <w:r>
        <w:rPr>
          <w:rFonts w:ascii="Times New Roman"/>
          <w:b w:val="false"/>
          <w:i w:val="false"/>
          <w:color w:val="000000"/>
          <w:sz w:val="28"/>
        </w:rPr>
        <w:t>
      5) купажных листов (при производстве алкогольной продукции);</w:t>
      </w:r>
    </w:p>
    <w:bookmarkEnd w:id="8102"/>
    <w:bookmarkStart w:name="z8663" w:id="8103"/>
    <w:p>
      <w:pPr>
        <w:spacing w:after="0"/>
        <w:ind w:left="0"/>
        <w:jc w:val="both"/>
      </w:pPr>
      <w:r>
        <w:rPr>
          <w:rFonts w:ascii="Times New Roman"/>
          <w:b w:val="false"/>
          <w:i w:val="false"/>
          <w:color w:val="000000"/>
          <w:sz w:val="28"/>
        </w:rPr>
        <w:t xml:space="preserve">
      6) акта о списании подакцизного сырья в производство. </w:t>
      </w:r>
    </w:p>
    <w:bookmarkEnd w:id="8103"/>
    <w:bookmarkStart w:name="z8664" w:id="8104"/>
    <w:p>
      <w:pPr>
        <w:spacing w:after="0"/>
        <w:ind w:left="0"/>
        <w:jc w:val="both"/>
      </w:pPr>
      <w:r>
        <w:rPr>
          <w:rFonts w:ascii="Times New Roman"/>
          <w:b w:val="false"/>
          <w:i w:val="false"/>
          <w:color w:val="000000"/>
          <w:sz w:val="28"/>
        </w:rPr>
        <w:t>
      6. Вычет суммы акциза, уплаченной за подакцизное сырье собственного производства, осуществляется при наличии следующих документов:</w:t>
      </w:r>
    </w:p>
    <w:bookmarkEnd w:id="8104"/>
    <w:bookmarkStart w:name="z8665" w:id="8105"/>
    <w:p>
      <w:pPr>
        <w:spacing w:after="0"/>
        <w:ind w:left="0"/>
        <w:jc w:val="both"/>
      </w:pPr>
      <w:r>
        <w:rPr>
          <w:rFonts w:ascii="Times New Roman"/>
          <w:b w:val="false"/>
          <w:i w:val="false"/>
          <w:color w:val="000000"/>
          <w:sz w:val="28"/>
        </w:rPr>
        <w:t>
      1) платежных документов или иных документов, подтверждающих уплату акциза в бюджет;</w:t>
      </w:r>
    </w:p>
    <w:bookmarkEnd w:id="8105"/>
    <w:bookmarkStart w:name="z8666" w:id="8106"/>
    <w:p>
      <w:pPr>
        <w:spacing w:after="0"/>
        <w:ind w:left="0"/>
        <w:jc w:val="both"/>
      </w:pPr>
      <w:r>
        <w:rPr>
          <w:rFonts w:ascii="Times New Roman"/>
          <w:b w:val="false"/>
          <w:i w:val="false"/>
          <w:color w:val="000000"/>
          <w:sz w:val="28"/>
        </w:rPr>
        <w:t>
      2) купажных листов (при производстве алкогольной продукции);</w:t>
      </w:r>
    </w:p>
    <w:bookmarkEnd w:id="8106"/>
    <w:bookmarkStart w:name="z8667" w:id="8107"/>
    <w:p>
      <w:pPr>
        <w:spacing w:after="0"/>
        <w:ind w:left="0"/>
        <w:jc w:val="both"/>
      </w:pPr>
      <w:r>
        <w:rPr>
          <w:rFonts w:ascii="Times New Roman"/>
          <w:b w:val="false"/>
          <w:i w:val="false"/>
          <w:color w:val="000000"/>
          <w:sz w:val="28"/>
        </w:rPr>
        <w:t xml:space="preserve">
      3) акта о списании подакцизного сырья в производство. </w:t>
      </w:r>
    </w:p>
    <w:bookmarkEnd w:id="8107"/>
    <w:bookmarkStart w:name="z8668" w:id="8108"/>
    <w:p>
      <w:pPr>
        <w:spacing w:after="0"/>
        <w:ind w:left="0"/>
        <w:jc w:val="both"/>
      </w:pPr>
      <w:r>
        <w:rPr>
          <w:rFonts w:ascii="Times New Roman"/>
          <w:b w:val="false"/>
          <w:i w:val="false"/>
          <w:color w:val="000000"/>
          <w:sz w:val="28"/>
        </w:rPr>
        <w:t>
      7. Вычет суммы акциза, уплаченной в Республике Казахстан при импорте подакцизного сырья на территорию Республики Казахстан, осуществляется при наличии следующих документов:</w:t>
      </w:r>
    </w:p>
    <w:bookmarkEnd w:id="8108"/>
    <w:bookmarkStart w:name="z8669" w:id="8109"/>
    <w:p>
      <w:pPr>
        <w:spacing w:after="0"/>
        <w:ind w:left="0"/>
        <w:jc w:val="both"/>
      </w:pPr>
      <w:r>
        <w:rPr>
          <w:rFonts w:ascii="Times New Roman"/>
          <w:b w:val="false"/>
          <w:i w:val="false"/>
          <w:color w:val="000000"/>
          <w:sz w:val="28"/>
        </w:rPr>
        <w:t>
      1) договора купли-продажи подакцизного сырья;</w:t>
      </w:r>
    </w:p>
    <w:bookmarkEnd w:id="8109"/>
    <w:bookmarkStart w:name="z8670" w:id="8110"/>
    <w:p>
      <w:pPr>
        <w:spacing w:after="0"/>
        <w:ind w:left="0"/>
        <w:jc w:val="both"/>
      </w:pPr>
      <w:r>
        <w:rPr>
          <w:rFonts w:ascii="Times New Roman"/>
          <w:b w:val="false"/>
          <w:i w:val="false"/>
          <w:color w:val="000000"/>
          <w:sz w:val="28"/>
        </w:rPr>
        <w:t>
      2) платежных документов или иных документов, подтверждающих уплату акциза в бюджет при таможенном декларировании;</w:t>
      </w:r>
    </w:p>
    <w:bookmarkEnd w:id="8110"/>
    <w:bookmarkStart w:name="z8671" w:id="8111"/>
    <w:p>
      <w:pPr>
        <w:spacing w:after="0"/>
        <w:ind w:left="0"/>
        <w:jc w:val="both"/>
      </w:pPr>
      <w:r>
        <w:rPr>
          <w:rFonts w:ascii="Times New Roman"/>
          <w:b w:val="false"/>
          <w:i w:val="false"/>
          <w:color w:val="000000"/>
          <w:sz w:val="28"/>
        </w:rPr>
        <w:t>
      3) декларации на товары на импортируемое подакцизное сырье при импорте подакцизного сырья на территорию Республики Казахстан с территории государств, не являющихся членами Евразийского экономического союза, или заявления о ввозе товаров и уплате косвенных налогов при импорте на территорию Республики Казахстан с территории государств-членов Евразийского экономического союза;</w:t>
      </w:r>
    </w:p>
    <w:bookmarkEnd w:id="8111"/>
    <w:bookmarkStart w:name="z8672" w:id="8112"/>
    <w:p>
      <w:pPr>
        <w:spacing w:after="0"/>
        <w:ind w:left="0"/>
        <w:jc w:val="both"/>
      </w:pPr>
      <w:r>
        <w:rPr>
          <w:rFonts w:ascii="Times New Roman"/>
          <w:b w:val="false"/>
          <w:i w:val="false"/>
          <w:color w:val="000000"/>
          <w:sz w:val="28"/>
        </w:rPr>
        <w:t>
      4) купажных листов (при производстве алкогольной продукции);</w:t>
      </w:r>
    </w:p>
    <w:bookmarkEnd w:id="8112"/>
    <w:bookmarkStart w:name="z8673" w:id="8113"/>
    <w:p>
      <w:pPr>
        <w:spacing w:after="0"/>
        <w:ind w:left="0"/>
        <w:jc w:val="both"/>
      </w:pPr>
      <w:r>
        <w:rPr>
          <w:rFonts w:ascii="Times New Roman"/>
          <w:b w:val="false"/>
          <w:i w:val="false"/>
          <w:color w:val="000000"/>
          <w:sz w:val="28"/>
        </w:rPr>
        <w:t>
      5) акта о списании подакцизного сырья в производство.</w:t>
      </w:r>
    </w:p>
    <w:bookmarkEnd w:id="8113"/>
    <w:bookmarkStart w:name="z8674" w:id="8114"/>
    <w:p>
      <w:pPr>
        <w:spacing w:after="0"/>
        <w:ind w:left="0"/>
        <w:jc w:val="both"/>
      </w:pPr>
      <w:r>
        <w:rPr>
          <w:rFonts w:ascii="Times New Roman"/>
          <w:b w:val="false"/>
          <w:i w:val="false"/>
          <w:color w:val="000000"/>
          <w:sz w:val="28"/>
        </w:rPr>
        <w:t>
      8. Вычету также подлежит сумма акциза, уплаченная при передаче подакцизных товаров, изготовленных на территории Республики Казахстан из давальческого подакцизного сырья, при наличии следующих документов:</w:t>
      </w:r>
    </w:p>
    <w:bookmarkEnd w:id="8114"/>
    <w:bookmarkStart w:name="z8675" w:id="8115"/>
    <w:p>
      <w:pPr>
        <w:spacing w:after="0"/>
        <w:ind w:left="0"/>
        <w:jc w:val="both"/>
      </w:pPr>
      <w:r>
        <w:rPr>
          <w:rFonts w:ascii="Times New Roman"/>
          <w:b w:val="false"/>
          <w:i w:val="false"/>
          <w:color w:val="000000"/>
          <w:sz w:val="28"/>
        </w:rPr>
        <w:t>
      1) договора о переработке давальческого сырья между собственником давальческого подакцизного сырья и переработчиком;</w:t>
      </w:r>
    </w:p>
    <w:bookmarkEnd w:id="8115"/>
    <w:bookmarkStart w:name="z8676" w:id="8116"/>
    <w:p>
      <w:pPr>
        <w:spacing w:after="0"/>
        <w:ind w:left="0"/>
        <w:jc w:val="both"/>
      </w:pPr>
      <w:r>
        <w:rPr>
          <w:rFonts w:ascii="Times New Roman"/>
          <w:b w:val="false"/>
          <w:i w:val="false"/>
          <w:color w:val="000000"/>
          <w:sz w:val="28"/>
        </w:rPr>
        <w:t>
      2) платежных документов или иных документов, подтверждающих уплату акциза в бюджет собственником давальческого подакцизного сырья;</w:t>
      </w:r>
    </w:p>
    <w:bookmarkEnd w:id="8116"/>
    <w:bookmarkStart w:name="z8677" w:id="8117"/>
    <w:p>
      <w:pPr>
        <w:spacing w:after="0"/>
        <w:ind w:left="0"/>
        <w:jc w:val="both"/>
      </w:pPr>
      <w:r>
        <w:rPr>
          <w:rFonts w:ascii="Times New Roman"/>
          <w:b w:val="false"/>
          <w:i w:val="false"/>
          <w:color w:val="000000"/>
          <w:sz w:val="28"/>
        </w:rPr>
        <w:t>
      3) накладной на отпуск или акта приема-передачи подакцизного сырья.</w:t>
      </w:r>
    </w:p>
    <w:bookmarkEnd w:id="8117"/>
    <w:bookmarkStart w:name="z8678" w:id="8118"/>
    <w:p>
      <w:pPr>
        <w:spacing w:after="0"/>
        <w:ind w:left="0"/>
        <w:jc w:val="both"/>
      </w:pPr>
      <w:r>
        <w:rPr>
          <w:rFonts w:ascii="Times New Roman"/>
          <w:b w:val="false"/>
          <w:i w:val="false"/>
          <w:color w:val="000000"/>
          <w:sz w:val="28"/>
        </w:rPr>
        <w:t>
      9. В случае превышения суммы акциза, уплаченной производителями подакцизных товаров при приобретении на территории Республики Казахстан или импорте подакцизного сырья, над суммой акциза, исчисленной для изготовленных из этого сырья подакцизных товаров, сумма такого превышения вычету не подлежит.</w:t>
      </w:r>
    </w:p>
    <w:bookmarkEnd w:id="8118"/>
    <w:p>
      <w:pPr>
        <w:spacing w:after="0"/>
        <w:ind w:left="0"/>
        <w:jc w:val="both"/>
      </w:pPr>
      <w:r>
        <w:rPr>
          <w:rFonts w:ascii="Times New Roman"/>
          <w:b/>
          <w:i w:val="false"/>
          <w:color w:val="000000"/>
          <w:sz w:val="28"/>
        </w:rPr>
        <w:t xml:space="preserve">Статья 475. Сроки уплаты акциза </w:t>
      </w:r>
    </w:p>
    <w:bookmarkStart w:name="z8679" w:id="8119"/>
    <w:p>
      <w:pPr>
        <w:spacing w:after="0"/>
        <w:ind w:left="0"/>
        <w:jc w:val="both"/>
      </w:pPr>
      <w:r>
        <w:rPr>
          <w:rFonts w:ascii="Times New Roman"/>
          <w:b w:val="false"/>
          <w:i w:val="false"/>
          <w:color w:val="000000"/>
          <w:sz w:val="28"/>
        </w:rPr>
        <w:t>
      1. Если иное не предусмотрено настоящим Кодексом, акциз на подакцизные товары подлежит перечислению в бюджет не позднее 20 числа месяца, следующего за отчетным налоговым периодом.</w:t>
      </w:r>
    </w:p>
    <w:bookmarkEnd w:id="8119"/>
    <w:bookmarkStart w:name="z8680" w:id="8120"/>
    <w:p>
      <w:pPr>
        <w:spacing w:after="0"/>
        <w:ind w:left="0"/>
        <w:jc w:val="both"/>
      </w:pPr>
      <w:r>
        <w:rPr>
          <w:rFonts w:ascii="Times New Roman"/>
          <w:b w:val="false"/>
          <w:i w:val="false"/>
          <w:color w:val="000000"/>
          <w:sz w:val="28"/>
        </w:rPr>
        <w:t xml:space="preserve">
      2. По подакцизным товарам, произведенным из давальческих сырья и материалов, акциз уплачивается в день передачи продукции заказчику или лицу, указанному заказчиком. </w:t>
      </w:r>
    </w:p>
    <w:bookmarkEnd w:id="8120"/>
    <w:bookmarkStart w:name="z8681" w:id="8121"/>
    <w:p>
      <w:pPr>
        <w:spacing w:after="0"/>
        <w:ind w:left="0"/>
        <w:jc w:val="both"/>
      </w:pPr>
      <w:r>
        <w:rPr>
          <w:rFonts w:ascii="Times New Roman"/>
          <w:b w:val="false"/>
          <w:i w:val="false"/>
          <w:color w:val="000000"/>
          <w:sz w:val="28"/>
        </w:rPr>
        <w:t xml:space="preserve">
      3. При передаче сырой нефти, газового конденсата, добытых на территории Республики Казахстан, на промышленную переработку акциз уплачивается в день их передачи. </w:t>
      </w:r>
    </w:p>
    <w:bookmarkEnd w:id="8121"/>
    <w:bookmarkStart w:name="z8682" w:id="8122"/>
    <w:p>
      <w:pPr>
        <w:spacing w:after="0"/>
        <w:ind w:left="0"/>
        <w:jc w:val="both"/>
      </w:pPr>
      <w:r>
        <w:rPr>
          <w:rFonts w:ascii="Times New Roman"/>
          <w:b w:val="false"/>
          <w:i w:val="false"/>
          <w:color w:val="000000"/>
          <w:sz w:val="28"/>
        </w:rPr>
        <w:t xml:space="preserve">
      4. Акциз на подакцизные товары, установленные </w:t>
      </w:r>
      <w:r>
        <w:rPr>
          <w:rFonts w:ascii="Times New Roman"/>
          <w:b w:val="false"/>
          <w:i w:val="false"/>
          <w:color w:val="000000"/>
          <w:sz w:val="28"/>
        </w:rPr>
        <w:t>подпунктом 2)</w:t>
      </w:r>
      <w:r>
        <w:rPr>
          <w:rFonts w:ascii="Times New Roman"/>
          <w:b w:val="false"/>
          <w:i w:val="false"/>
          <w:color w:val="000000"/>
          <w:sz w:val="28"/>
        </w:rPr>
        <w:t xml:space="preserve"> части первой статьи 462 настоящего Кодекса, за исключением вина наливом и пивоваренной продукции, производителями алкогольной продукции уплачивается по выбору:</w:t>
      </w:r>
    </w:p>
    <w:bookmarkEnd w:id="8122"/>
    <w:bookmarkStart w:name="z224" w:id="8123"/>
    <w:p>
      <w:pPr>
        <w:spacing w:after="0"/>
        <w:ind w:left="0"/>
        <w:jc w:val="both"/>
      </w:pPr>
      <w:r>
        <w:rPr>
          <w:rFonts w:ascii="Times New Roman"/>
          <w:b w:val="false"/>
          <w:i w:val="false"/>
          <w:color w:val="000000"/>
          <w:sz w:val="28"/>
        </w:rPr>
        <w:t>
      до получения учетно-контрольных марок;</w:t>
      </w:r>
    </w:p>
    <w:bookmarkEnd w:id="8123"/>
    <w:p>
      <w:pPr>
        <w:spacing w:after="0"/>
        <w:ind w:left="0"/>
        <w:jc w:val="both"/>
      </w:pPr>
      <w:r>
        <w:rPr>
          <w:rFonts w:ascii="Times New Roman"/>
          <w:b w:val="false"/>
          <w:i w:val="false"/>
          <w:color w:val="000000"/>
          <w:sz w:val="28"/>
        </w:rPr>
        <w:t xml:space="preserve">
      в день отгрузки (передачи) подакцизных товаров в случае представления обязательства о целевом использовании учетно-контрольных марок в соответствии со </w:t>
      </w:r>
      <w:r>
        <w:rPr>
          <w:rFonts w:ascii="Times New Roman"/>
          <w:b w:val="false"/>
          <w:i w:val="false"/>
          <w:color w:val="000000"/>
          <w:sz w:val="28"/>
        </w:rPr>
        <w:t>статьей 172</w:t>
      </w:r>
      <w:r>
        <w:rPr>
          <w:rFonts w:ascii="Times New Roman"/>
          <w:b w:val="false"/>
          <w:i w:val="false"/>
          <w:color w:val="000000"/>
          <w:sz w:val="28"/>
        </w:rPr>
        <w:t xml:space="preserve"> настоящего Кодекса.</w:t>
      </w:r>
    </w:p>
    <w:bookmarkStart w:name="z8683" w:id="8124"/>
    <w:p>
      <w:pPr>
        <w:spacing w:after="0"/>
        <w:ind w:left="0"/>
        <w:jc w:val="both"/>
      </w:pPr>
      <w:r>
        <w:rPr>
          <w:rFonts w:ascii="Times New Roman"/>
          <w:b w:val="false"/>
          <w:i w:val="false"/>
          <w:color w:val="000000"/>
          <w:sz w:val="28"/>
        </w:rPr>
        <w:t>
      5. Подтверждение налоговыми органами факта уплаты акциза по импортированным с территории государств-членов Евразийского экономического союза подакцизным товарам в заявлении о ввозе товаров и уплате косвенных налогов путем проставления соответствующей отметки либо мотивированный отказ в подтверждении осуществляется в порядке, определенном уполномоченным органом.</w:t>
      </w:r>
    </w:p>
    <w:bookmarkEnd w:id="8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475 с изменением, внесенным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476. Место уплаты акциза </w:t>
      </w:r>
    </w:p>
    <w:bookmarkStart w:name="z8684" w:id="8125"/>
    <w:p>
      <w:pPr>
        <w:spacing w:after="0"/>
        <w:ind w:left="0"/>
        <w:jc w:val="both"/>
      </w:pPr>
      <w:r>
        <w:rPr>
          <w:rFonts w:ascii="Times New Roman"/>
          <w:b w:val="false"/>
          <w:i w:val="false"/>
          <w:color w:val="000000"/>
          <w:sz w:val="28"/>
        </w:rPr>
        <w:t xml:space="preserve">
      1. Уплата акциза производится по месту нахождения объекта обложения, за исключением случаев, указанных в пунктах 2 и 3 настоящей статьи. </w:t>
      </w:r>
    </w:p>
    <w:bookmarkEnd w:id="8125"/>
    <w:bookmarkStart w:name="z8685" w:id="8126"/>
    <w:p>
      <w:pPr>
        <w:spacing w:after="0"/>
        <w:ind w:left="0"/>
        <w:jc w:val="both"/>
      </w:pPr>
      <w:r>
        <w:rPr>
          <w:rFonts w:ascii="Times New Roman"/>
          <w:b w:val="false"/>
          <w:i w:val="false"/>
          <w:color w:val="000000"/>
          <w:sz w:val="28"/>
        </w:rPr>
        <w:t xml:space="preserve">
      2. Плательщики акциза, осуществляющие оптовую, розничную реализацию бензина (за исключением авиационного) и дизельного топлива, уплачивают акциз по месту нахождения объектов, связанных с налогообложением. </w:t>
      </w:r>
    </w:p>
    <w:bookmarkEnd w:id="8126"/>
    <w:bookmarkStart w:name="z8686" w:id="8127"/>
    <w:p>
      <w:pPr>
        <w:spacing w:after="0"/>
        <w:ind w:left="0"/>
        <w:jc w:val="both"/>
      </w:pPr>
      <w:r>
        <w:rPr>
          <w:rFonts w:ascii="Times New Roman"/>
          <w:b w:val="false"/>
          <w:i w:val="false"/>
          <w:color w:val="000000"/>
          <w:sz w:val="28"/>
        </w:rPr>
        <w:t>
      3. В случае импорта подакцизных товаров с территории государств-членов Евразийского экономического союза уплата акциза производится по месту нахождения (жительства) плательщика акциза.</w:t>
      </w:r>
    </w:p>
    <w:bookmarkEnd w:id="8127"/>
    <w:p>
      <w:pPr>
        <w:spacing w:after="0"/>
        <w:ind w:left="0"/>
        <w:jc w:val="both"/>
      </w:pPr>
      <w:r>
        <w:rPr>
          <w:rFonts w:ascii="Times New Roman"/>
          <w:b/>
          <w:i w:val="false"/>
          <w:color w:val="000000"/>
          <w:sz w:val="28"/>
        </w:rPr>
        <w:t xml:space="preserve">Статья 477. Порядок исчисления и уплаты акциза налогоплательщиками за структурные подразделения, объекты, связанные с налогообложением </w:t>
      </w:r>
    </w:p>
    <w:bookmarkStart w:name="z8687" w:id="8128"/>
    <w:p>
      <w:pPr>
        <w:spacing w:after="0"/>
        <w:ind w:left="0"/>
        <w:jc w:val="both"/>
      </w:pPr>
      <w:r>
        <w:rPr>
          <w:rFonts w:ascii="Times New Roman"/>
          <w:b w:val="false"/>
          <w:i w:val="false"/>
          <w:color w:val="000000"/>
          <w:sz w:val="28"/>
        </w:rPr>
        <w:t xml:space="preserve">
      1. По операциям, облагаемым акцизом, совершенным в течение налогового периода структурным подразделением юридического лица, а также объектами, связанными с налогообложением, расчеты акциза составляются отдельно (далее по разделу – расчет по акцизу). </w:t>
      </w:r>
    </w:p>
    <w:bookmarkEnd w:id="8128"/>
    <w:bookmarkStart w:name="z8688" w:id="8129"/>
    <w:p>
      <w:pPr>
        <w:spacing w:after="0"/>
        <w:ind w:left="0"/>
        <w:jc w:val="both"/>
      </w:pPr>
      <w:r>
        <w:rPr>
          <w:rFonts w:ascii="Times New Roman"/>
          <w:b w:val="false"/>
          <w:i w:val="false"/>
          <w:color w:val="000000"/>
          <w:sz w:val="28"/>
        </w:rPr>
        <w:t xml:space="preserve">
      На основании расчета по акцизу определяется сумма акциза, подлежащая уплате за структурное подразделение юридического лица, а также объекты, связанные с налогообложением. </w:t>
      </w:r>
    </w:p>
    <w:bookmarkEnd w:id="8129"/>
    <w:bookmarkStart w:name="z8689" w:id="8130"/>
    <w:p>
      <w:pPr>
        <w:spacing w:after="0"/>
        <w:ind w:left="0"/>
        <w:jc w:val="both"/>
      </w:pPr>
      <w:r>
        <w:rPr>
          <w:rFonts w:ascii="Times New Roman"/>
          <w:b w:val="false"/>
          <w:i w:val="false"/>
          <w:color w:val="000000"/>
          <w:sz w:val="28"/>
        </w:rPr>
        <w:t xml:space="preserve">
      2. Плательщики акциза обязаны представить расчет по акцизу в налоговые органы по месту нахождения структурного подразделения юридического лица, объектов, связанных с налогообложением, в сроки, установленные </w:t>
      </w:r>
      <w:r>
        <w:rPr>
          <w:rFonts w:ascii="Times New Roman"/>
          <w:b w:val="false"/>
          <w:i w:val="false"/>
          <w:color w:val="000000"/>
          <w:sz w:val="28"/>
        </w:rPr>
        <w:t>статьей 478</w:t>
      </w:r>
      <w:r>
        <w:rPr>
          <w:rFonts w:ascii="Times New Roman"/>
          <w:b w:val="false"/>
          <w:i w:val="false"/>
          <w:color w:val="000000"/>
          <w:sz w:val="28"/>
        </w:rPr>
        <w:t xml:space="preserve"> настоящего Кодекса. </w:t>
      </w:r>
    </w:p>
    <w:bookmarkEnd w:id="8130"/>
    <w:bookmarkStart w:name="z8690" w:id="8131"/>
    <w:p>
      <w:pPr>
        <w:spacing w:after="0"/>
        <w:ind w:left="0"/>
        <w:jc w:val="both"/>
      </w:pPr>
      <w:r>
        <w:rPr>
          <w:rFonts w:ascii="Times New Roman"/>
          <w:b w:val="false"/>
          <w:i w:val="false"/>
          <w:color w:val="000000"/>
          <w:sz w:val="28"/>
        </w:rPr>
        <w:t xml:space="preserve">
      Плательщики акциза, имеющие несколько объектов, связанных с налогообложением, зарегистрированных в одном налоговом органе, представляют один расчет по акцизу за все объекты. </w:t>
      </w:r>
    </w:p>
    <w:bookmarkEnd w:id="8131"/>
    <w:bookmarkStart w:name="z8691" w:id="8132"/>
    <w:p>
      <w:pPr>
        <w:spacing w:after="0"/>
        <w:ind w:left="0"/>
        <w:jc w:val="both"/>
      </w:pPr>
      <w:r>
        <w:rPr>
          <w:rFonts w:ascii="Times New Roman"/>
          <w:b w:val="false"/>
          <w:i w:val="false"/>
          <w:color w:val="000000"/>
          <w:sz w:val="28"/>
        </w:rPr>
        <w:t xml:space="preserve">
      3. Уплата акциза, включая текущие платежи, за структурные подразделения юридического лица, объекты, связанные с налогообложением, производится юридическим лицом-плательщиком акциза непосредственно со своего банковского счета или возлагается на структурное подразделение юридического лица. </w:t>
      </w:r>
    </w:p>
    <w:bookmarkEnd w:id="8132"/>
    <w:bookmarkStart w:name="z8692" w:id="8133"/>
    <w:p>
      <w:pPr>
        <w:spacing w:after="0"/>
        <w:ind w:left="0"/>
        <w:jc w:val="both"/>
      </w:pPr>
      <w:r>
        <w:rPr>
          <w:rFonts w:ascii="Times New Roman"/>
          <w:b w:val="false"/>
          <w:i w:val="false"/>
          <w:color w:val="000000"/>
          <w:sz w:val="28"/>
        </w:rPr>
        <w:t>
      4. Индивидуальные предприниматели представляют расчет по акцизу, подлежащему уплате за объекты, связанные с налогообложением, по месту нахождения объектов, связанных с налогообложением.</w:t>
      </w:r>
    </w:p>
    <w:bookmarkEnd w:id="8133"/>
    <w:p>
      <w:pPr>
        <w:spacing w:after="0"/>
        <w:ind w:left="0"/>
        <w:jc w:val="both"/>
      </w:pPr>
      <w:r>
        <w:rPr>
          <w:rFonts w:ascii="Times New Roman"/>
          <w:b/>
          <w:i w:val="false"/>
          <w:color w:val="000000"/>
          <w:sz w:val="28"/>
        </w:rPr>
        <w:t xml:space="preserve">Статья 478. Налоговый период и налоговая декларация по акцизу </w:t>
      </w:r>
    </w:p>
    <w:bookmarkStart w:name="z8693" w:id="8134"/>
    <w:p>
      <w:pPr>
        <w:spacing w:after="0"/>
        <w:ind w:left="0"/>
        <w:jc w:val="both"/>
      </w:pPr>
      <w:r>
        <w:rPr>
          <w:rFonts w:ascii="Times New Roman"/>
          <w:b w:val="false"/>
          <w:i w:val="false"/>
          <w:color w:val="000000"/>
          <w:sz w:val="28"/>
        </w:rPr>
        <w:t>
      1. Применительно к акцизу налоговым периодом является календарный месяц.</w:t>
      </w:r>
    </w:p>
    <w:bookmarkEnd w:id="8134"/>
    <w:bookmarkStart w:name="z8694" w:id="8135"/>
    <w:p>
      <w:pPr>
        <w:spacing w:after="0"/>
        <w:ind w:left="0"/>
        <w:jc w:val="both"/>
      </w:pPr>
      <w:r>
        <w:rPr>
          <w:rFonts w:ascii="Times New Roman"/>
          <w:b w:val="false"/>
          <w:i w:val="false"/>
          <w:color w:val="000000"/>
          <w:sz w:val="28"/>
        </w:rPr>
        <w:t xml:space="preserve">
      2. Если иное не предусмотрено настоящей статьей, по окончании каждого налогового периода плательщики акцизов обязаны представить в налоговый орган по месту своего нахождения декларацию по акцизу не позднее 15 числа второго месяца, следующего за отчетным налоговым периодом. </w:t>
      </w:r>
    </w:p>
    <w:bookmarkEnd w:id="8135"/>
    <w:bookmarkStart w:name="z8695" w:id="8136"/>
    <w:p>
      <w:pPr>
        <w:spacing w:after="0"/>
        <w:ind w:left="0"/>
        <w:jc w:val="both"/>
      </w:pPr>
      <w:r>
        <w:rPr>
          <w:rFonts w:ascii="Times New Roman"/>
          <w:b w:val="false"/>
          <w:i w:val="false"/>
          <w:color w:val="000000"/>
          <w:sz w:val="28"/>
        </w:rPr>
        <w:t xml:space="preserve">
      3. Плательщики акциза одновременно с декларацией представляют расчеты по акцизу. </w:t>
      </w:r>
    </w:p>
    <w:bookmarkEnd w:id="8136"/>
    <w:bookmarkStart w:name="z8696" w:id="8137"/>
    <w:p>
      <w:pPr>
        <w:spacing w:after="0"/>
        <w:ind w:left="0"/>
        <w:jc w:val="both"/>
      </w:pPr>
      <w:r>
        <w:rPr>
          <w:rFonts w:ascii="Times New Roman"/>
          <w:b w:val="false"/>
          <w:i w:val="false"/>
          <w:color w:val="000000"/>
          <w:sz w:val="28"/>
        </w:rPr>
        <w:t>
      4. Налогоплательщики, импортирующие подакцизные товары на территорию Республики Казахстан с территории государств-членов Евразийского экономического союза, обязаны представить в налоговый орган по месту нахождения (жительства) заявление о ввозе товаров и уплате косвенных налогов и иные документы в соответствии с пунктом 2 статьи 456 настоящего Кодекса, в срок не позднее 20 числа месяца, следующего за месяцем принятия на учет импортированных подакцизных товаров.</w:t>
      </w:r>
    </w:p>
    <w:bookmarkEnd w:id="8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478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8698" w:id="8138"/>
    <w:p>
      <w:pPr>
        <w:spacing w:after="0"/>
        <w:ind w:left="0"/>
        <w:jc w:val="left"/>
      </w:pPr>
      <w:r>
        <w:rPr>
          <w:rFonts w:ascii="Times New Roman"/>
          <w:b/>
          <w:i w:val="false"/>
          <w:color w:val="000000"/>
        </w:rPr>
        <w:t xml:space="preserve"> Глава 53. НАЛОГООБЛОЖЕНИЕ ИМПОРТА ПОДАКЦИЗНЫХ ТОВАРОВ</w:t>
      </w:r>
    </w:p>
    <w:bookmarkEnd w:id="8138"/>
    <w:p>
      <w:pPr>
        <w:spacing w:after="0"/>
        <w:ind w:left="0"/>
        <w:jc w:val="both"/>
      </w:pPr>
      <w:r>
        <w:rPr>
          <w:rFonts w:ascii="Times New Roman"/>
          <w:b/>
          <w:i w:val="false"/>
          <w:color w:val="000000"/>
          <w:sz w:val="28"/>
        </w:rPr>
        <w:t xml:space="preserve">Статья 479. Налоговая база импортируемых подакцизных товаров </w:t>
      </w:r>
    </w:p>
    <w:bookmarkStart w:name="z8699" w:id="8139"/>
    <w:p>
      <w:pPr>
        <w:spacing w:after="0"/>
        <w:ind w:left="0"/>
        <w:jc w:val="both"/>
      </w:pPr>
      <w:r>
        <w:rPr>
          <w:rFonts w:ascii="Times New Roman"/>
          <w:b w:val="false"/>
          <w:i w:val="false"/>
          <w:color w:val="000000"/>
          <w:sz w:val="28"/>
        </w:rPr>
        <w:t>
      По импортируемым на территорию Республики Казахстан подакцизным товарам налоговая база определяется как объем, количество импортируемых подакцизных товаров в натуральном выражении.</w:t>
      </w:r>
    </w:p>
    <w:bookmarkEnd w:id="8139"/>
    <w:p>
      <w:pPr>
        <w:spacing w:after="0"/>
        <w:ind w:left="0"/>
        <w:jc w:val="both"/>
      </w:pPr>
      <w:r>
        <w:rPr>
          <w:rFonts w:ascii="Times New Roman"/>
          <w:b/>
          <w:i w:val="false"/>
          <w:color w:val="000000"/>
          <w:sz w:val="28"/>
        </w:rPr>
        <w:t xml:space="preserve">Статья 480. Сроки уплаты акциза на импортируемые подакцизные товары </w:t>
      </w:r>
    </w:p>
    <w:bookmarkStart w:name="z8700" w:id="8140"/>
    <w:p>
      <w:pPr>
        <w:spacing w:after="0"/>
        <w:ind w:left="0"/>
        <w:jc w:val="both"/>
      </w:pPr>
      <w:r>
        <w:rPr>
          <w:rFonts w:ascii="Times New Roman"/>
          <w:b w:val="false"/>
          <w:i w:val="false"/>
          <w:color w:val="000000"/>
          <w:sz w:val="28"/>
        </w:rPr>
        <w:t xml:space="preserve">
      1. Акцизы на импортируемые подакцизные товары с территории государств, не являющихся членами Евразийского экономического союза, уплачиваются в определяемый таможенным законодательством Евразийского экономического союза и (или) таможенным законодательством Республики Казахстан день для уплаты таможенных платежей, за исключением случаев, предусмотренных пунктом 2 настоящей статьи, в порядке, определенном уполномоченным органом. </w:t>
      </w:r>
    </w:p>
    <w:bookmarkEnd w:id="8140"/>
    <w:bookmarkStart w:name="z8701" w:id="8141"/>
    <w:p>
      <w:pPr>
        <w:spacing w:after="0"/>
        <w:ind w:left="0"/>
        <w:jc w:val="both"/>
      </w:pPr>
      <w:r>
        <w:rPr>
          <w:rFonts w:ascii="Times New Roman"/>
          <w:b w:val="false"/>
          <w:i w:val="false"/>
          <w:color w:val="000000"/>
          <w:sz w:val="28"/>
        </w:rPr>
        <w:t xml:space="preserve">
      2. Акциз на импортируемые подакцизные товары, подлежащие маркировке в соответствии со </w:t>
      </w:r>
      <w:r>
        <w:rPr>
          <w:rFonts w:ascii="Times New Roman"/>
          <w:b w:val="false"/>
          <w:i w:val="false"/>
          <w:color w:val="000000"/>
          <w:sz w:val="28"/>
        </w:rPr>
        <w:t>статьей 172</w:t>
      </w:r>
      <w:r>
        <w:rPr>
          <w:rFonts w:ascii="Times New Roman"/>
          <w:b w:val="false"/>
          <w:i w:val="false"/>
          <w:color w:val="000000"/>
          <w:sz w:val="28"/>
        </w:rPr>
        <w:t xml:space="preserve"> настоящего Кодекса, уплачивается до получения средств идентификации, учетно-контрольных марок. </w:t>
      </w:r>
    </w:p>
    <w:bookmarkEnd w:id="8141"/>
    <w:bookmarkStart w:name="z8702" w:id="8142"/>
    <w:p>
      <w:pPr>
        <w:spacing w:after="0"/>
        <w:ind w:left="0"/>
        <w:jc w:val="both"/>
      </w:pPr>
      <w:r>
        <w:rPr>
          <w:rFonts w:ascii="Times New Roman"/>
          <w:b w:val="false"/>
          <w:i w:val="false"/>
          <w:color w:val="000000"/>
          <w:sz w:val="28"/>
        </w:rPr>
        <w:t>
      При осуществлении импорта подакцизных товаров, указанных в части первой настоящего пункта, сумма акциза подлежит уточнению и применяется ставка акциза, действующая на дату импорта подакцизных товаров.</w:t>
      </w:r>
    </w:p>
    <w:bookmarkEnd w:id="8142"/>
    <w:bookmarkStart w:name="z8703" w:id="8143"/>
    <w:p>
      <w:pPr>
        <w:spacing w:after="0"/>
        <w:ind w:left="0"/>
        <w:jc w:val="both"/>
      </w:pPr>
      <w:r>
        <w:rPr>
          <w:rFonts w:ascii="Times New Roman"/>
          <w:b w:val="false"/>
          <w:i w:val="false"/>
          <w:color w:val="000000"/>
          <w:sz w:val="28"/>
        </w:rPr>
        <w:t>
      3. Акцизы по подакцизным товарам (за исключением маркируемых подакцизных товаров), импортированным с территории государств-членов Евразийского экономического союза, уплачиваются в срок не позднее 20 числа месяца, следующего за месяцем принятия на учет импортированных подакцизных товаров.</w:t>
      </w:r>
    </w:p>
    <w:bookmarkEnd w:id="8143"/>
    <w:bookmarkStart w:name="z8704" w:id="8144"/>
    <w:p>
      <w:pPr>
        <w:spacing w:after="0"/>
        <w:ind w:left="0"/>
        <w:jc w:val="both"/>
      </w:pPr>
      <w:r>
        <w:rPr>
          <w:rFonts w:ascii="Times New Roman"/>
          <w:b w:val="false"/>
          <w:i w:val="false"/>
          <w:color w:val="000000"/>
          <w:sz w:val="28"/>
        </w:rPr>
        <w:t>
      Уплата акцизов по маркируемым подакцизным товарам производится в сроки, установленные пунктом 2 настоящей статьи.</w:t>
      </w:r>
    </w:p>
    <w:bookmarkEnd w:id="8144"/>
    <w:bookmarkStart w:name="z8705" w:id="8145"/>
    <w:p>
      <w:pPr>
        <w:spacing w:after="0"/>
        <w:ind w:left="0"/>
        <w:jc w:val="both"/>
      </w:pPr>
      <w:r>
        <w:rPr>
          <w:rFonts w:ascii="Times New Roman"/>
          <w:b w:val="false"/>
          <w:i w:val="false"/>
          <w:color w:val="000000"/>
          <w:sz w:val="28"/>
        </w:rPr>
        <w:t xml:space="preserve">
      4. В случае использования подакцизных товаров, импорт которых на территорию Республики Казахстан в соответствии с законодательством Республики Казахстан осуществлен без уплаты акцизов, в иных целях, чем те, в связи с которыми предоставлены освобождение или иной порядок уплаты, данные подакцизные товары подлежат обложению акцизами в порядке и по ставкам акцизов, которые установлены </w:t>
      </w:r>
      <w:r>
        <w:rPr>
          <w:rFonts w:ascii="Times New Roman"/>
          <w:b w:val="false"/>
          <w:i w:val="false"/>
          <w:color w:val="000000"/>
          <w:sz w:val="28"/>
        </w:rPr>
        <w:t>статьями 463</w:t>
      </w:r>
      <w:r>
        <w:rPr>
          <w:rFonts w:ascii="Times New Roman"/>
          <w:b w:val="false"/>
          <w:i w:val="false"/>
          <w:color w:val="000000"/>
          <w:sz w:val="28"/>
        </w:rPr>
        <w:t xml:space="preserve"> и </w:t>
      </w:r>
      <w:r>
        <w:rPr>
          <w:rFonts w:ascii="Times New Roman"/>
          <w:b w:val="false"/>
          <w:i w:val="false"/>
          <w:color w:val="000000"/>
          <w:sz w:val="28"/>
        </w:rPr>
        <w:t>479</w:t>
      </w:r>
      <w:r>
        <w:rPr>
          <w:rFonts w:ascii="Times New Roman"/>
          <w:b w:val="false"/>
          <w:i w:val="false"/>
          <w:color w:val="000000"/>
          <w:sz w:val="28"/>
        </w:rPr>
        <w:t xml:space="preserve"> настоящего Кодекса и постановлением Правительства Республики Казахстан.</w:t>
      </w:r>
    </w:p>
    <w:bookmarkEnd w:id="8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480 с изменением, внесенным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481. Импорт подакцизных товаров, освобожденных от акциза </w:t>
      </w:r>
    </w:p>
    <w:bookmarkStart w:name="z8706" w:id="8146"/>
    <w:p>
      <w:pPr>
        <w:spacing w:after="0"/>
        <w:ind w:left="0"/>
        <w:jc w:val="both"/>
      </w:pPr>
      <w:r>
        <w:rPr>
          <w:rFonts w:ascii="Times New Roman"/>
          <w:b w:val="false"/>
          <w:i w:val="false"/>
          <w:color w:val="000000"/>
          <w:sz w:val="28"/>
        </w:rPr>
        <w:t>
      1. Акцизами не облагаются подакцизные товары, импортируемые физическими лицами по нормам, предусмотренным таможенным законодательством Евразийского экономического союза и (или) таможенным законодательством Республики Казахстан.</w:t>
      </w:r>
    </w:p>
    <w:bookmarkEnd w:id="8146"/>
    <w:bookmarkStart w:name="z8707" w:id="8147"/>
    <w:p>
      <w:pPr>
        <w:spacing w:after="0"/>
        <w:ind w:left="0"/>
        <w:jc w:val="both"/>
      </w:pPr>
      <w:r>
        <w:rPr>
          <w:rFonts w:ascii="Times New Roman"/>
          <w:b w:val="false"/>
          <w:i w:val="false"/>
          <w:color w:val="000000"/>
          <w:sz w:val="28"/>
        </w:rPr>
        <w:t xml:space="preserve">
      2. Освобождаются от уплаты акциза следующие импортируемые подакцизные товары: </w:t>
      </w:r>
    </w:p>
    <w:bookmarkEnd w:id="8147"/>
    <w:bookmarkStart w:name="z8708" w:id="8148"/>
    <w:p>
      <w:pPr>
        <w:spacing w:after="0"/>
        <w:ind w:left="0"/>
        <w:jc w:val="both"/>
      </w:pPr>
      <w:r>
        <w:rPr>
          <w:rFonts w:ascii="Times New Roman"/>
          <w:b w:val="false"/>
          <w:i w:val="false"/>
          <w:color w:val="000000"/>
          <w:sz w:val="28"/>
        </w:rPr>
        <w:t xml:space="preserve">
      1) необходимые для эксплуатации транспортных средств, осуществляющих международные перевозки, во время следования в пути и в пунктах промежуточной остановки; </w:t>
      </w:r>
    </w:p>
    <w:bookmarkEnd w:id="8148"/>
    <w:bookmarkStart w:name="z8709" w:id="8149"/>
    <w:p>
      <w:pPr>
        <w:spacing w:after="0"/>
        <w:ind w:left="0"/>
        <w:jc w:val="both"/>
      </w:pPr>
      <w:r>
        <w:rPr>
          <w:rFonts w:ascii="Times New Roman"/>
          <w:b w:val="false"/>
          <w:i w:val="false"/>
          <w:color w:val="000000"/>
          <w:sz w:val="28"/>
        </w:rPr>
        <w:t xml:space="preserve">
      2) оказавшиеся вследствие повреждения до пропуска их через таможенную границу Евразийского экономического союза не пригодными к использованию в качестве изделий и материалов; </w:t>
      </w:r>
    </w:p>
    <w:bookmarkEnd w:id="8149"/>
    <w:bookmarkStart w:name="z8710" w:id="8150"/>
    <w:p>
      <w:pPr>
        <w:spacing w:after="0"/>
        <w:ind w:left="0"/>
        <w:jc w:val="both"/>
      </w:pPr>
      <w:r>
        <w:rPr>
          <w:rFonts w:ascii="Times New Roman"/>
          <w:b w:val="false"/>
          <w:i w:val="false"/>
          <w:color w:val="000000"/>
          <w:sz w:val="28"/>
        </w:rPr>
        <w:t xml:space="preserve">
      3) ввезенные для официального пользования иностранными дипломатическими и приравненными к ним представительствами, а также для личного пользования лицами из числа дипломатического и административно-технического персонала этих представительств, включая членов их семей, проживающих вместе с ними. Указанные товары освобождаются от уплаты акциза в соответствии с международными договорами, участником которых является Республика Казахстан; </w:t>
      </w:r>
    </w:p>
    <w:bookmarkEnd w:id="8150"/>
    <w:bookmarkStart w:name="z8711" w:id="8151"/>
    <w:p>
      <w:pPr>
        <w:spacing w:after="0"/>
        <w:ind w:left="0"/>
        <w:jc w:val="both"/>
      </w:pPr>
      <w:r>
        <w:rPr>
          <w:rFonts w:ascii="Times New Roman"/>
          <w:b w:val="false"/>
          <w:i w:val="false"/>
          <w:color w:val="000000"/>
          <w:sz w:val="28"/>
        </w:rPr>
        <w:t>
      4) перемещаемые через таможенную границу Евразийского экономического союза, освобождаемые от уплаты акциза на территории Республики Казахстан в рамках таможенных процедур, установленных таможенным законодательством Евразийского экономического союза и (или) таможенным законодательством Республики Казахстан, за исключением таможенной процедуры выпуска для внутреннего потребления;</w:t>
      </w:r>
    </w:p>
    <w:bookmarkEnd w:id="8151"/>
    <w:bookmarkStart w:name="z8712" w:id="8152"/>
    <w:p>
      <w:pPr>
        <w:spacing w:after="0"/>
        <w:ind w:left="0"/>
        <w:jc w:val="both"/>
      </w:pPr>
      <w:r>
        <w:rPr>
          <w:rFonts w:ascii="Times New Roman"/>
          <w:b w:val="false"/>
          <w:i w:val="false"/>
          <w:color w:val="000000"/>
          <w:sz w:val="28"/>
        </w:rPr>
        <w:t>
      5) спиртосодержащая продукция медицинского назначения (кроме бальзамов), зарегистрированная в соответствии с законодательством Республики Казахстан.</w:t>
      </w:r>
    </w:p>
    <w:bookmarkEnd w:id="8152"/>
    <w:bookmarkStart w:name="z8713" w:id="8153"/>
    <w:p>
      <w:pPr>
        <w:spacing w:after="0"/>
        <w:ind w:left="0"/>
        <w:jc w:val="left"/>
      </w:pPr>
      <w:r>
        <w:rPr>
          <w:rFonts w:ascii="Times New Roman"/>
          <w:b/>
          <w:i w:val="false"/>
          <w:color w:val="000000"/>
        </w:rPr>
        <w:t xml:space="preserve"> РАЗДЕЛ 12. СОЦИАЛЬНЫЙ НАЛОГ</w:t>
      </w:r>
    </w:p>
    <w:bookmarkEnd w:id="8153"/>
    <w:bookmarkStart w:name="z8714" w:id="8154"/>
    <w:p>
      <w:pPr>
        <w:spacing w:after="0"/>
        <w:ind w:left="0"/>
        <w:jc w:val="left"/>
      </w:pPr>
      <w:r>
        <w:rPr>
          <w:rFonts w:ascii="Times New Roman"/>
          <w:b/>
          <w:i w:val="false"/>
          <w:color w:val="000000"/>
        </w:rPr>
        <w:t xml:space="preserve"> Глава 54. ОБЩИЕ ПОЛОЖЕНИЯ</w:t>
      </w:r>
    </w:p>
    <w:bookmarkEnd w:id="8154"/>
    <w:p>
      <w:pPr>
        <w:spacing w:after="0"/>
        <w:ind w:left="0"/>
        <w:jc w:val="both"/>
      </w:pPr>
      <w:r>
        <w:rPr>
          <w:rFonts w:ascii="Times New Roman"/>
          <w:b/>
          <w:i w:val="false"/>
          <w:color w:val="000000"/>
          <w:sz w:val="28"/>
        </w:rPr>
        <w:t xml:space="preserve">Статья 482. Плательщики </w:t>
      </w:r>
    </w:p>
    <w:bookmarkStart w:name="z8715" w:id="8155"/>
    <w:p>
      <w:pPr>
        <w:spacing w:after="0"/>
        <w:ind w:left="0"/>
        <w:jc w:val="both"/>
      </w:pPr>
      <w:r>
        <w:rPr>
          <w:rFonts w:ascii="Times New Roman"/>
          <w:b w:val="false"/>
          <w:i w:val="false"/>
          <w:color w:val="000000"/>
          <w:sz w:val="28"/>
        </w:rPr>
        <w:t xml:space="preserve">
      1. Плательщиками социального налога являются: </w:t>
      </w:r>
    </w:p>
    <w:bookmarkEnd w:id="8155"/>
    <w:bookmarkStart w:name="z8716" w:id="8156"/>
    <w:p>
      <w:pPr>
        <w:spacing w:after="0"/>
        <w:ind w:left="0"/>
        <w:jc w:val="both"/>
      </w:pPr>
      <w:r>
        <w:rPr>
          <w:rFonts w:ascii="Times New Roman"/>
          <w:b w:val="false"/>
          <w:i w:val="false"/>
          <w:color w:val="000000"/>
          <w:sz w:val="28"/>
        </w:rPr>
        <w:t>
      1) индивидуальные предприниматели;</w:t>
      </w:r>
    </w:p>
    <w:bookmarkEnd w:id="8156"/>
    <w:bookmarkStart w:name="z8717" w:id="8157"/>
    <w:p>
      <w:pPr>
        <w:spacing w:after="0"/>
        <w:ind w:left="0"/>
        <w:jc w:val="both"/>
      </w:pPr>
      <w:r>
        <w:rPr>
          <w:rFonts w:ascii="Times New Roman"/>
          <w:b w:val="false"/>
          <w:i w:val="false"/>
          <w:color w:val="000000"/>
          <w:sz w:val="28"/>
        </w:rPr>
        <w:t>
      2) лица, занимающиеся частной практикой;</w:t>
      </w:r>
    </w:p>
    <w:bookmarkEnd w:id="8157"/>
    <w:bookmarkStart w:name="z8718" w:id="8158"/>
    <w:p>
      <w:pPr>
        <w:spacing w:after="0"/>
        <w:ind w:left="0"/>
        <w:jc w:val="both"/>
      </w:pPr>
      <w:r>
        <w:rPr>
          <w:rFonts w:ascii="Times New Roman"/>
          <w:b w:val="false"/>
          <w:i w:val="false"/>
          <w:color w:val="000000"/>
          <w:sz w:val="28"/>
        </w:rPr>
        <w:t>
      3) юридические лица-резиденты Республики Казахстан, если иное не установлено пунктом 3 настоящей статьи;</w:t>
      </w:r>
    </w:p>
    <w:bookmarkEnd w:id="8158"/>
    <w:bookmarkStart w:name="z8719" w:id="8159"/>
    <w:p>
      <w:pPr>
        <w:spacing w:after="0"/>
        <w:ind w:left="0"/>
        <w:jc w:val="both"/>
      </w:pPr>
      <w:r>
        <w:rPr>
          <w:rFonts w:ascii="Times New Roman"/>
          <w:b w:val="false"/>
          <w:i w:val="false"/>
          <w:color w:val="000000"/>
          <w:sz w:val="28"/>
        </w:rPr>
        <w:t>
      4) юридические лица-нерезиденты, осуществляющие деятельность в Республике Казахстан через постоянные учреждения;</w:t>
      </w:r>
    </w:p>
    <w:bookmarkEnd w:id="8159"/>
    <w:bookmarkStart w:name="z8720" w:id="8160"/>
    <w:p>
      <w:pPr>
        <w:spacing w:after="0"/>
        <w:ind w:left="0"/>
        <w:jc w:val="both"/>
      </w:pPr>
      <w:r>
        <w:rPr>
          <w:rFonts w:ascii="Times New Roman"/>
          <w:b w:val="false"/>
          <w:i w:val="false"/>
          <w:color w:val="000000"/>
          <w:sz w:val="28"/>
        </w:rPr>
        <w:t>
      5) юридические лица-нерезиденты, осуществляющие деятельность через структурное подразделение, которое не приводит к образованию постоянного учреждения.</w:t>
      </w:r>
    </w:p>
    <w:bookmarkEnd w:id="8160"/>
    <w:bookmarkStart w:name="z8721" w:id="8161"/>
    <w:p>
      <w:pPr>
        <w:spacing w:after="0"/>
        <w:ind w:left="0"/>
        <w:jc w:val="both"/>
      </w:pPr>
      <w:r>
        <w:rPr>
          <w:rFonts w:ascii="Times New Roman"/>
          <w:b w:val="false"/>
          <w:i w:val="false"/>
          <w:color w:val="000000"/>
          <w:sz w:val="28"/>
        </w:rPr>
        <w:t>
      2. Не являются плательщиками социального налога следующие налогоплательщики:</w:t>
      </w:r>
    </w:p>
    <w:bookmarkEnd w:id="8161"/>
    <w:bookmarkStart w:name="z8722" w:id="8162"/>
    <w:p>
      <w:pPr>
        <w:spacing w:after="0"/>
        <w:ind w:left="0"/>
        <w:jc w:val="both"/>
      </w:pPr>
      <w:r>
        <w:rPr>
          <w:rFonts w:ascii="Times New Roman"/>
          <w:b w:val="false"/>
          <w:i w:val="false"/>
          <w:color w:val="000000"/>
          <w:sz w:val="28"/>
        </w:rPr>
        <w:t>
      1) применяющие специальный налоговый режим:</w:t>
      </w:r>
    </w:p>
    <w:bookmarkEnd w:id="8162"/>
    <w:bookmarkStart w:name="z8723" w:id="8163"/>
    <w:p>
      <w:pPr>
        <w:spacing w:after="0"/>
        <w:ind w:left="0"/>
        <w:jc w:val="both"/>
      </w:pPr>
      <w:r>
        <w:rPr>
          <w:rFonts w:ascii="Times New Roman"/>
          <w:b w:val="false"/>
          <w:i w:val="false"/>
          <w:color w:val="000000"/>
          <w:sz w:val="28"/>
        </w:rPr>
        <w:t>
      на основе патента;</w:t>
      </w:r>
    </w:p>
    <w:bookmarkEnd w:id="8163"/>
    <w:bookmarkStart w:name="z8724" w:id="8164"/>
    <w:p>
      <w:pPr>
        <w:spacing w:after="0"/>
        <w:ind w:left="0"/>
        <w:jc w:val="both"/>
      </w:pPr>
      <w:r>
        <w:rPr>
          <w:rFonts w:ascii="Times New Roman"/>
          <w:b w:val="false"/>
          <w:i w:val="false"/>
          <w:color w:val="000000"/>
          <w:sz w:val="28"/>
        </w:rPr>
        <w:t>
      для крестьянских или фермерских хозяйств;</w:t>
      </w:r>
    </w:p>
    <w:bookmarkEnd w:id="8164"/>
    <w:bookmarkStart w:name="z16225" w:id="8165"/>
    <w:p>
      <w:pPr>
        <w:spacing w:after="0"/>
        <w:ind w:left="0"/>
        <w:jc w:val="both"/>
      </w:pPr>
      <w:r>
        <w:rPr>
          <w:rFonts w:ascii="Times New Roman"/>
          <w:b w:val="false"/>
          <w:i w:val="false"/>
          <w:color w:val="000000"/>
          <w:sz w:val="28"/>
        </w:rPr>
        <w:t>
      розничного налога;</w:t>
      </w:r>
    </w:p>
    <w:bookmarkEnd w:id="8165"/>
    <w:bookmarkStart w:name="z16500" w:id="8166"/>
    <w:p>
      <w:pPr>
        <w:spacing w:after="0"/>
        <w:ind w:left="0"/>
        <w:jc w:val="both"/>
      </w:pPr>
      <w:r>
        <w:rPr>
          <w:rFonts w:ascii="Times New Roman"/>
          <w:b w:val="false"/>
          <w:i w:val="false"/>
          <w:color w:val="000000"/>
          <w:sz w:val="28"/>
        </w:rPr>
        <w:t>
      с использованием специального мобильного приложения;</w:t>
      </w:r>
    </w:p>
    <w:bookmarkEnd w:id="8166"/>
    <w:bookmarkStart w:name="z8725" w:id="8167"/>
    <w:p>
      <w:pPr>
        <w:spacing w:after="0"/>
        <w:ind w:left="0"/>
        <w:jc w:val="both"/>
      </w:pPr>
      <w:r>
        <w:rPr>
          <w:rFonts w:ascii="Times New Roman"/>
          <w:b w:val="false"/>
          <w:i w:val="false"/>
          <w:color w:val="000000"/>
          <w:sz w:val="28"/>
        </w:rPr>
        <w:t xml:space="preserve">
      2) специализированные организации, в которых работают лица с инвалидностью с нарушениями опорно-двигательного аппарата, по потере слуха, речи, зрения, соответствующие условиям </w:t>
      </w:r>
      <w:r>
        <w:rPr>
          <w:rFonts w:ascii="Times New Roman"/>
          <w:b w:val="false"/>
          <w:i w:val="false"/>
          <w:color w:val="000000"/>
          <w:sz w:val="28"/>
        </w:rPr>
        <w:t>пункта 3</w:t>
      </w:r>
      <w:r>
        <w:rPr>
          <w:rFonts w:ascii="Times New Roman"/>
          <w:b w:val="false"/>
          <w:i w:val="false"/>
          <w:color w:val="000000"/>
          <w:sz w:val="28"/>
        </w:rPr>
        <w:t xml:space="preserve"> статьи 290 настоящего Кодекса.</w:t>
      </w:r>
    </w:p>
    <w:bookmarkEnd w:id="8167"/>
    <w:bookmarkStart w:name="z8726" w:id="8168"/>
    <w:p>
      <w:pPr>
        <w:spacing w:after="0"/>
        <w:ind w:left="0"/>
        <w:jc w:val="both"/>
      </w:pPr>
      <w:r>
        <w:rPr>
          <w:rFonts w:ascii="Times New Roman"/>
          <w:b w:val="false"/>
          <w:i w:val="false"/>
          <w:color w:val="000000"/>
          <w:sz w:val="28"/>
        </w:rPr>
        <w:t>
      3. Юридическое лицо-резидент своим решением вправе признать одновременное исполнение обязанности своим структурным подразделением по:</w:t>
      </w:r>
    </w:p>
    <w:bookmarkEnd w:id="8168"/>
    <w:bookmarkStart w:name="z8727" w:id="8169"/>
    <w:p>
      <w:pPr>
        <w:spacing w:after="0"/>
        <w:ind w:left="0"/>
        <w:jc w:val="both"/>
      </w:pPr>
      <w:r>
        <w:rPr>
          <w:rFonts w:ascii="Times New Roman"/>
          <w:b w:val="false"/>
          <w:i w:val="false"/>
          <w:color w:val="000000"/>
          <w:sz w:val="28"/>
        </w:rPr>
        <w:t>
      исчислению и уплате социального налога по объектам налогообложения, являющимся расходами такого структурного подразделения;</w:t>
      </w:r>
    </w:p>
    <w:bookmarkEnd w:id="8169"/>
    <w:bookmarkStart w:name="z8728" w:id="8170"/>
    <w:p>
      <w:pPr>
        <w:spacing w:after="0"/>
        <w:ind w:left="0"/>
        <w:jc w:val="both"/>
      </w:pPr>
      <w:r>
        <w:rPr>
          <w:rFonts w:ascii="Times New Roman"/>
          <w:b w:val="false"/>
          <w:i w:val="false"/>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таким структурным подразделением.</w:t>
      </w:r>
    </w:p>
    <w:bookmarkEnd w:id="8170"/>
    <w:bookmarkStart w:name="z8729" w:id="8171"/>
    <w:p>
      <w:pPr>
        <w:spacing w:after="0"/>
        <w:ind w:left="0"/>
        <w:jc w:val="both"/>
      </w:pPr>
      <w:r>
        <w:rPr>
          <w:rFonts w:ascii="Times New Roman"/>
          <w:b w:val="false"/>
          <w:i w:val="false"/>
          <w:color w:val="000000"/>
          <w:sz w:val="28"/>
        </w:rPr>
        <w:t>
      Принятие такого решения юридического лица-резидента или его отмена вводится в действие с начала квартала, следующего за кварталом, в котором принято такое решение.</w:t>
      </w:r>
    </w:p>
    <w:bookmarkEnd w:id="8171"/>
    <w:bookmarkStart w:name="z8730" w:id="8172"/>
    <w:p>
      <w:pPr>
        <w:spacing w:after="0"/>
        <w:ind w:left="0"/>
        <w:jc w:val="both"/>
      </w:pPr>
      <w:r>
        <w:rPr>
          <w:rFonts w:ascii="Times New Roman"/>
          <w:b w:val="false"/>
          <w:i w:val="false"/>
          <w:color w:val="000000"/>
          <w:sz w:val="28"/>
        </w:rPr>
        <w:t>
      В случае если плательщиком социального налога признается вновь созданное структурное подразделение, то решение юридического лица о таком признании вводится в действие со дня создания данного структурного подразделения или с начала квартала, следующего за кварталом, в котором создано данное структурное подразделение.</w:t>
      </w:r>
    </w:p>
    <w:bookmarkEnd w:id="8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483. Особенности исчисления, уплаты и представления налоговой отчетности по социальному налогу плательщиками, применяющими специальные налоговые режимы </w:t>
      </w:r>
    </w:p>
    <w:bookmarkStart w:name="z8731" w:id="8173"/>
    <w:p>
      <w:pPr>
        <w:spacing w:after="0"/>
        <w:ind w:left="0"/>
        <w:jc w:val="both"/>
      </w:pPr>
      <w:r>
        <w:rPr>
          <w:rFonts w:ascii="Times New Roman"/>
          <w:b w:val="false"/>
          <w:i w:val="false"/>
          <w:color w:val="000000"/>
          <w:sz w:val="28"/>
        </w:rPr>
        <w:t>
      Исчисление, уплата и представление налоговой отчетности по социальному налогу производятся плательщиками, применяющими специальные налоговые режимы:</w:t>
      </w:r>
    </w:p>
    <w:bookmarkEnd w:id="8173"/>
    <w:bookmarkStart w:name="z8732" w:id="8174"/>
    <w:p>
      <w:pPr>
        <w:spacing w:after="0"/>
        <w:ind w:left="0"/>
        <w:jc w:val="both"/>
      </w:pPr>
      <w:r>
        <w:rPr>
          <w:rFonts w:ascii="Times New Roman"/>
          <w:b w:val="false"/>
          <w:i w:val="false"/>
          <w:color w:val="000000"/>
          <w:sz w:val="28"/>
        </w:rPr>
        <w:t xml:space="preserve">
      1) для производителей сельскохозяйственной продукции, – с учетом положений </w:t>
      </w:r>
      <w:r>
        <w:rPr>
          <w:rFonts w:ascii="Times New Roman"/>
          <w:b w:val="false"/>
          <w:i w:val="false"/>
          <w:color w:val="000000"/>
          <w:sz w:val="28"/>
        </w:rPr>
        <w:t>главы 78</w:t>
      </w:r>
      <w:r>
        <w:rPr>
          <w:rFonts w:ascii="Times New Roman"/>
          <w:b w:val="false"/>
          <w:i w:val="false"/>
          <w:color w:val="000000"/>
          <w:sz w:val="28"/>
        </w:rPr>
        <w:t xml:space="preserve"> настоящего Кодекса;</w:t>
      </w:r>
    </w:p>
    <w:bookmarkEnd w:id="8174"/>
    <w:bookmarkStart w:name="z8733" w:id="8175"/>
    <w:p>
      <w:pPr>
        <w:spacing w:after="0"/>
        <w:ind w:left="0"/>
        <w:jc w:val="both"/>
      </w:pPr>
      <w:r>
        <w:rPr>
          <w:rFonts w:ascii="Times New Roman"/>
          <w:b w:val="false"/>
          <w:i w:val="false"/>
          <w:color w:val="000000"/>
          <w:sz w:val="28"/>
        </w:rPr>
        <w:t xml:space="preserve">
      2) на основе упрощенной декларации, – в соответствии со </w:t>
      </w:r>
      <w:r>
        <w:rPr>
          <w:rFonts w:ascii="Times New Roman"/>
          <w:b w:val="false"/>
          <w:i w:val="false"/>
          <w:color w:val="000000"/>
          <w:sz w:val="28"/>
        </w:rPr>
        <w:t>статьями 687</w:t>
      </w:r>
      <w:r>
        <w:rPr>
          <w:rFonts w:ascii="Times New Roman"/>
          <w:b w:val="false"/>
          <w:i w:val="false"/>
          <w:color w:val="000000"/>
          <w:sz w:val="28"/>
        </w:rPr>
        <w:t xml:space="preserve"> – </w:t>
      </w:r>
      <w:r>
        <w:rPr>
          <w:rFonts w:ascii="Times New Roman"/>
          <w:b w:val="false"/>
          <w:i w:val="false"/>
          <w:color w:val="000000"/>
          <w:sz w:val="28"/>
        </w:rPr>
        <w:t>689</w:t>
      </w:r>
      <w:r>
        <w:rPr>
          <w:rFonts w:ascii="Times New Roman"/>
          <w:b w:val="false"/>
          <w:i w:val="false"/>
          <w:color w:val="000000"/>
          <w:sz w:val="28"/>
        </w:rPr>
        <w:t xml:space="preserve"> настоящего Кодекса.</w:t>
      </w:r>
    </w:p>
    <w:bookmarkEnd w:id="8175"/>
    <w:bookmarkStart w:name="z8734" w:id="8176"/>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статей 484</w:t>
      </w:r>
      <w:r>
        <w:rPr>
          <w:rFonts w:ascii="Times New Roman"/>
          <w:b w:val="false"/>
          <w:i w:val="false"/>
          <w:color w:val="000000"/>
          <w:sz w:val="28"/>
        </w:rPr>
        <w:t xml:space="preserve"> – </w:t>
      </w:r>
      <w:r>
        <w:rPr>
          <w:rFonts w:ascii="Times New Roman"/>
          <w:b w:val="false"/>
          <w:i w:val="false"/>
          <w:color w:val="000000"/>
          <w:sz w:val="28"/>
        </w:rPr>
        <w:t>488</w:t>
      </w:r>
      <w:r>
        <w:rPr>
          <w:rFonts w:ascii="Times New Roman"/>
          <w:b w:val="false"/>
          <w:i w:val="false"/>
          <w:color w:val="000000"/>
          <w:sz w:val="28"/>
        </w:rPr>
        <w:t xml:space="preserve"> настоящего Кодекса не применяются плательщиками, указанными в подпункте 2) части первой настоящей статьи.</w:t>
      </w:r>
    </w:p>
    <w:bookmarkEnd w:id="8176"/>
    <w:p>
      <w:pPr>
        <w:spacing w:after="0"/>
        <w:ind w:left="0"/>
        <w:jc w:val="both"/>
      </w:pPr>
      <w:r>
        <w:rPr>
          <w:rFonts w:ascii="Times New Roman"/>
          <w:b/>
          <w:i w:val="false"/>
          <w:color w:val="000000"/>
          <w:sz w:val="28"/>
        </w:rPr>
        <w:t>Статья 484. Объект налогообложения</w:t>
      </w:r>
    </w:p>
    <w:bookmarkStart w:name="z8735" w:id="8177"/>
    <w:p>
      <w:pPr>
        <w:spacing w:after="0"/>
        <w:ind w:left="0"/>
        <w:jc w:val="both"/>
      </w:pPr>
      <w:r>
        <w:rPr>
          <w:rFonts w:ascii="Times New Roman"/>
          <w:b w:val="false"/>
          <w:i w:val="false"/>
          <w:color w:val="000000"/>
          <w:sz w:val="28"/>
        </w:rPr>
        <w:t>
      1. Объектом налогообложения для лиц, занимающихся частной практикой, и индивидуальных предпринимателей, за исключением индивидуальных предпринимателей, применяющих специальный налоговый режим на основе упрощенной декларации, является численность работников, включая самих плательщиков.</w:t>
      </w:r>
    </w:p>
    <w:bookmarkEnd w:id="8177"/>
    <w:bookmarkStart w:name="z8736" w:id="8178"/>
    <w:p>
      <w:pPr>
        <w:spacing w:after="0"/>
        <w:ind w:left="0"/>
        <w:jc w:val="both"/>
      </w:pPr>
      <w:r>
        <w:rPr>
          <w:rFonts w:ascii="Times New Roman"/>
          <w:b w:val="false"/>
          <w:i w:val="false"/>
          <w:color w:val="000000"/>
          <w:sz w:val="28"/>
        </w:rPr>
        <w:t xml:space="preserve">
      2. Объектом налогообложения для плательщиков,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482 настоящего Кодекса, являются расходы:</w:t>
      </w:r>
    </w:p>
    <w:bookmarkEnd w:id="8178"/>
    <w:bookmarkStart w:name="z8737" w:id="8179"/>
    <w:p>
      <w:pPr>
        <w:spacing w:after="0"/>
        <w:ind w:left="0"/>
        <w:jc w:val="both"/>
      </w:pPr>
      <w:r>
        <w:rPr>
          <w:rFonts w:ascii="Times New Roman"/>
          <w:b w:val="false"/>
          <w:i w:val="false"/>
          <w:color w:val="000000"/>
          <w:sz w:val="28"/>
        </w:rPr>
        <w:t xml:space="preserve">
      1) работодателя по доходам работника,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322 настоящего Кодекса (в том числе расходы работодателя, указанные в </w:t>
      </w:r>
      <w:r>
        <w:rPr>
          <w:rFonts w:ascii="Times New Roman"/>
          <w:b w:val="false"/>
          <w:i w:val="false"/>
          <w:color w:val="000000"/>
          <w:sz w:val="28"/>
        </w:rPr>
        <w:t>подпунктах 20)</w:t>
      </w:r>
      <w:r>
        <w:rPr>
          <w:rFonts w:ascii="Times New Roman"/>
          <w:b w:val="false"/>
          <w:i w:val="false"/>
          <w:color w:val="000000"/>
          <w:sz w:val="28"/>
        </w:rPr>
        <w:t xml:space="preserve">, 22), </w:t>
      </w:r>
      <w:r>
        <w:rPr>
          <w:rFonts w:ascii="Times New Roman"/>
          <w:b w:val="false"/>
          <w:i w:val="false"/>
          <w:color w:val="000000"/>
          <w:sz w:val="28"/>
        </w:rPr>
        <w:t>23)</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пункта 1 статьи 644 настоящего Кодекса);</w:t>
      </w:r>
    </w:p>
    <w:bookmarkEnd w:id="8179"/>
    <w:bookmarkStart w:name="z8738" w:id="8180"/>
    <w:p>
      <w:pPr>
        <w:spacing w:after="0"/>
        <w:ind w:left="0"/>
        <w:jc w:val="both"/>
      </w:pPr>
      <w:r>
        <w:rPr>
          <w:rFonts w:ascii="Times New Roman"/>
          <w:b w:val="false"/>
          <w:i w:val="false"/>
          <w:color w:val="000000"/>
          <w:sz w:val="28"/>
        </w:rPr>
        <w:t xml:space="preserve">
      2) налогового агента по доходам иностранного персонала, указанного в </w:t>
      </w:r>
      <w:r>
        <w:rPr>
          <w:rFonts w:ascii="Times New Roman"/>
          <w:b w:val="false"/>
          <w:i w:val="false"/>
          <w:color w:val="000000"/>
          <w:sz w:val="28"/>
        </w:rPr>
        <w:t>пункте 7</w:t>
      </w:r>
      <w:r>
        <w:rPr>
          <w:rFonts w:ascii="Times New Roman"/>
          <w:b w:val="false"/>
          <w:i w:val="false"/>
          <w:color w:val="000000"/>
          <w:sz w:val="28"/>
        </w:rPr>
        <w:t xml:space="preserve"> статьи 220 настоящего Кодекса.</w:t>
      </w:r>
    </w:p>
    <w:bookmarkEnd w:id="8180"/>
    <w:bookmarkStart w:name="z8739" w:id="8181"/>
    <w:p>
      <w:pPr>
        <w:spacing w:after="0"/>
        <w:ind w:left="0"/>
        <w:jc w:val="both"/>
      </w:pPr>
      <w:r>
        <w:rPr>
          <w:rFonts w:ascii="Times New Roman"/>
          <w:b w:val="false"/>
          <w:i w:val="false"/>
          <w:color w:val="000000"/>
          <w:sz w:val="28"/>
        </w:rPr>
        <w:t>
      3. Из объекта налогообложения исключаются:</w:t>
      </w:r>
    </w:p>
    <w:bookmarkEnd w:id="8181"/>
    <w:bookmarkStart w:name="z8740" w:id="8182"/>
    <w:p>
      <w:pPr>
        <w:spacing w:after="0"/>
        <w:ind w:left="0"/>
        <w:jc w:val="both"/>
      </w:pPr>
      <w:r>
        <w:rPr>
          <w:rFonts w:ascii="Times New Roman"/>
          <w:b w:val="false"/>
          <w:i w:val="false"/>
          <w:color w:val="000000"/>
          <w:sz w:val="28"/>
        </w:rPr>
        <w:t>
      1) обязательные пенсионные взносы в единый накопительный пенсионный фонд в соответствии с законодательством Республики Казахстан;</w:t>
      </w:r>
    </w:p>
    <w:bookmarkEnd w:id="8182"/>
    <w:bookmarkStart w:name="z8741" w:id="8183"/>
    <w:p>
      <w:pPr>
        <w:spacing w:after="0"/>
        <w:ind w:left="0"/>
        <w:jc w:val="both"/>
      </w:pPr>
      <w:r>
        <w:rPr>
          <w:rFonts w:ascii="Times New Roman"/>
          <w:b w:val="false"/>
          <w:i w:val="false"/>
          <w:color w:val="000000"/>
          <w:sz w:val="28"/>
        </w:rPr>
        <w:t>
      2) взносы на обязательное социальное медицинское страхование в соответствии с законодательством Республики Казахстан об обязательном социальном медицинском страховании;</w:t>
      </w:r>
    </w:p>
    <w:bookmarkEnd w:id="8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Внесенное изменение в подпункт 3)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доходы, установленные в </w:t>
      </w:r>
      <w:r>
        <w:rPr>
          <w:rFonts w:ascii="Times New Roman"/>
          <w:b w:val="false"/>
          <w:i w:val="false"/>
          <w:color w:val="000000"/>
          <w:sz w:val="28"/>
        </w:rPr>
        <w:t>пункте 1</w:t>
      </w:r>
      <w:r>
        <w:rPr>
          <w:rFonts w:ascii="Times New Roman"/>
          <w:b w:val="false"/>
          <w:i w:val="false"/>
          <w:color w:val="000000"/>
          <w:sz w:val="28"/>
        </w:rPr>
        <w:t xml:space="preserve"> статьи 341 настоящего Кодекса, за исключением доходов, установленных в </w:t>
      </w:r>
      <w:r>
        <w:rPr>
          <w:rFonts w:ascii="Times New Roman"/>
          <w:b w:val="false"/>
          <w:i w:val="false"/>
          <w:color w:val="000000"/>
          <w:sz w:val="28"/>
        </w:rPr>
        <w:t>подпункте 10)</w:t>
      </w:r>
      <w:r>
        <w:rPr>
          <w:rFonts w:ascii="Times New Roman"/>
          <w:b w:val="false"/>
          <w:i w:val="false"/>
          <w:color w:val="000000"/>
          <w:sz w:val="28"/>
        </w:rPr>
        <w:t xml:space="preserve"> пункта 1 статьи 341 настоящего Кодекса, а также доходов, установленных в подпункте 53) пункта 1 статьи 341 настоящего Кодекса в части доходов работников, являющихся гражданами Республики Казахстан; </w:t>
      </w:r>
    </w:p>
    <w:bookmarkStart w:name="z8743" w:id="8184"/>
    <w:p>
      <w:pPr>
        <w:spacing w:after="0"/>
        <w:ind w:left="0"/>
        <w:jc w:val="both"/>
      </w:pPr>
      <w:r>
        <w:rPr>
          <w:rFonts w:ascii="Times New Roman"/>
          <w:b w:val="false"/>
          <w:i w:val="false"/>
          <w:color w:val="000000"/>
          <w:sz w:val="28"/>
        </w:rPr>
        <w:t xml:space="preserve">
      4) доходы, установленные в </w:t>
      </w:r>
      <w:r>
        <w:rPr>
          <w:rFonts w:ascii="Times New Roman"/>
          <w:b w:val="false"/>
          <w:i w:val="false"/>
          <w:color w:val="000000"/>
          <w:sz w:val="28"/>
        </w:rPr>
        <w:t>подпункте 10)</w:t>
      </w:r>
      <w:r>
        <w:rPr>
          <w:rFonts w:ascii="Times New Roman"/>
          <w:b w:val="false"/>
          <w:i w:val="false"/>
          <w:color w:val="000000"/>
          <w:sz w:val="28"/>
        </w:rPr>
        <w:t xml:space="preserve"> статьи 654 настоящего Кодекса;</w:t>
      </w:r>
    </w:p>
    <w:bookmarkEnd w:id="8184"/>
    <w:bookmarkStart w:name="z8744" w:id="8185"/>
    <w:p>
      <w:pPr>
        <w:spacing w:after="0"/>
        <w:ind w:left="0"/>
        <w:jc w:val="both"/>
      </w:pPr>
      <w:r>
        <w:rPr>
          <w:rFonts w:ascii="Times New Roman"/>
          <w:b w:val="false"/>
          <w:i w:val="false"/>
          <w:color w:val="000000"/>
          <w:sz w:val="28"/>
        </w:rPr>
        <w:t>
      5) выплаты, производимые за счет средств грантов.</w:t>
      </w:r>
    </w:p>
    <w:bookmarkEnd w:id="8185"/>
    <w:bookmarkStart w:name="z8745" w:id="8186"/>
    <w:p>
      <w:pPr>
        <w:spacing w:after="0"/>
        <w:ind w:left="0"/>
        <w:jc w:val="both"/>
      </w:pPr>
      <w:r>
        <w:rPr>
          <w:rFonts w:ascii="Times New Roman"/>
          <w:b w:val="false"/>
          <w:i w:val="false"/>
          <w:color w:val="000000"/>
          <w:sz w:val="28"/>
        </w:rPr>
        <w:t>
      Положения настоящего подпункта применяются, если выплаты производятся в соответствии с договором (контрактом), заключенным с грантополучателем либо с исполнителем, назначенным грантополучателем для осуществления целей (задач) гранта.</w:t>
      </w:r>
    </w:p>
    <w:bookmarkEnd w:id="8186"/>
    <w:bookmarkStart w:name="z8746" w:id="8187"/>
    <w:p>
      <w:pPr>
        <w:spacing w:after="0"/>
        <w:ind w:left="0"/>
        <w:jc w:val="both"/>
      </w:pPr>
      <w:r>
        <w:rPr>
          <w:rFonts w:ascii="Times New Roman"/>
          <w:b w:val="false"/>
          <w:i w:val="false"/>
          <w:color w:val="000000"/>
          <w:sz w:val="28"/>
        </w:rPr>
        <w:t>
      4. В случае если объект налогообложения, указанный в пункте 2 настоящей статьи, определенный с учетом пункта 3 настоящей статьи, составляет за календарный месяц сумму от одного тенге до 14-кратного размера месячного расчетного показателя, установленного законом о республиканском бюджете и действующего на первое число этого календарного месяца, то объект налогообложения определяется исходя из 14-кратного размера месячного расчетного показателя.</w:t>
      </w:r>
    </w:p>
    <w:bookmarkEnd w:id="8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484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485. Ставки налога </w:t>
      </w:r>
    </w:p>
    <w:bookmarkStart w:name="z8747" w:id="8188"/>
    <w:p>
      <w:pPr>
        <w:spacing w:after="0"/>
        <w:ind w:left="0"/>
        <w:jc w:val="both"/>
      </w:pPr>
      <w:r>
        <w:rPr>
          <w:rFonts w:ascii="Times New Roman"/>
          <w:b w:val="false"/>
          <w:i w:val="false"/>
          <w:color w:val="000000"/>
          <w:sz w:val="28"/>
        </w:rPr>
        <w:t>
      1. Если иное не установлено настоящей статьей, социальный налог исчисляется по ставке:</w:t>
      </w:r>
    </w:p>
    <w:bookmarkEnd w:id="8188"/>
    <w:bookmarkStart w:name="z8748" w:id="8189"/>
    <w:p>
      <w:pPr>
        <w:spacing w:after="0"/>
        <w:ind w:left="0"/>
        <w:jc w:val="both"/>
      </w:pPr>
      <w:r>
        <w:rPr>
          <w:rFonts w:ascii="Times New Roman"/>
          <w:b w:val="false"/>
          <w:i w:val="false"/>
          <w:color w:val="000000"/>
          <w:sz w:val="28"/>
        </w:rPr>
        <w:t>
      с 1 января 2018 года – 9,5 процента;</w:t>
      </w:r>
    </w:p>
    <w:bookmarkEnd w:id="8189"/>
    <w:bookmarkStart w:name="z8749" w:id="8190"/>
    <w:p>
      <w:pPr>
        <w:spacing w:after="0"/>
        <w:ind w:left="0"/>
        <w:jc w:val="both"/>
      </w:pPr>
      <w:r>
        <w:rPr>
          <w:rFonts w:ascii="Times New Roman"/>
          <w:b w:val="false"/>
          <w:i w:val="false"/>
          <w:color w:val="000000"/>
          <w:sz w:val="28"/>
        </w:rPr>
        <w:t>
      с 1 января 2025 года – 11 процентов.</w:t>
      </w:r>
    </w:p>
    <w:bookmarkEnd w:id="8190"/>
    <w:bookmarkStart w:name="z8750" w:id="8191"/>
    <w:p>
      <w:pPr>
        <w:spacing w:after="0"/>
        <w:ind w:left="0"/>
        <w:jc w:val="both"/>
      </w:pPr>
      <w:r>
        <w:rPr>
          <w:rFonts w:ascii="Times New Roman"/>
          <w:b w:val="false"/>
          <w:i w:val="false"/>
          <w:color w:val="000000"/>
          <w:sz w:val="28"/>
        </w:rPr>
        <w:t>
      2. Индивидуальные предприниматели и лица, занимающиеся частной практикой, исчисляют социальный налог в 2-кратном размере месячного расчетного показателя, установленного законом о республиканском бюджете и действующего на дату уплаты, за себя и 1-кратном размере месячного расчетного показателя за каждого работника.</w:t>
      </w:r>
    </w:p>
    <w:bookmarkEnd w:id="8191"/>
    <w:bookmarkStart w:name="z8751" w:id="8192"/>
    <w:p>
      <w:pPr>
        <w:spacing w:after="0"/>
        <w:ind w:left="0"/>
        <w:jc w:val="both"/>
      </w:pPr>
      <w:r>
        <w:rPr>
          <w:rFonts w:ascii="Times New Roman"/>
          <w:b w:val="false"/>
          <w:i w:val="false"/>
          <w:color w:val="000000"/>
          <w:sz w:val="28"/>
        </w:rPr>
        <w:t>
      Положение настоящего пункта не распространяется на:</w:t>
      </w:r>
    </w:p>
    <w:bookmarkEnd w:id="8192"/>
    <w:bookmarkStart w:name="z8752" w:id="8193"/>
    <w:p>
      <w:pPr>
        <w:spacing w:after="0"/>
        <w:ind w:left="0"/>
        <w:jc w:val="both"/>
      </w:pPr>
      <w:r>
        <w:rPr>
          <w:rFonts w:ascii="Times New Roman"/>
          <w:b w:val="false"/>
          <w:i w:val="false"/>
          <w:color w:val="000000"/>
          <w:sz w:val="28"/>
        </w:rPr>
        <w:t xml:space="preserve">
      1) налогоплательщиков в период временного приостановления ими представления налоговой отчетности в соответствии со </w:t>
      </w:r>
      <w:r>
        <w:rPr>
          <w:rFonts w:ascii="Times New Roman"/>
          <w:b w:val="false"/>
          <w:i w:val="false"/>
          <w:color w:val="000000"/>
          <w:sz w:val="28"/>
        </w:rPr>
        <w:t>статьей 213</w:t>
      </w:r>
      <w:r>
        <w:rPr>
          <w:rFonts w:ascii="Times New Roman"/>
          <w:b w:val="false"/>
          <w:i w:val="false"/>
          <w:color w:val="000000"/>
          <w:sz w:val="28"/>
        </w:rPr>
        <w:t xml:space="preserve"> настоящего Кодекса;</w:t>
      </w:r>
    </w:p>
    <w:bookmarkEnd w:id="8193"/>
    <w:bookmarkStart w:name="z8753" w:id="8194"/>
    <w:p>
      <w:pPr>
        <w:spacing w:after="0"/>
        <w:ind w:left="0"/>
        <w:jc w:val="both"/>
      </w:pPr>
      <w:r>
        <w:rPr>
          <w:rFonts w:ascii="Times New Roman"/>
          <w:b w:val="false"/>
          <w:i w:val="false"/>
          <w:color w:val="000000"/>
          <w:sz w:val="28"/>
        </w:rPr>
        <w:t>
      2) индивидуальных предпринимателей, применяющих специальный налоговый режим на основе упрощенной декларации;</w:t>
      </w:r>
    </w:p>
    <w:bookmarkEnd w:id="8194"/>
    <w:bookmarkStart w:name="z8754" w:id="8195"/>
    <w:p>
      <w:pPr>
        <w:spacing w:after="0"/>
        <w:ind w:left="0"/>
        <w:jc w:val="both"/>
      </w:pPr>
      <w:r>
        <w:rPr>
          <w:rFonts w:ascii="Times New Roman"/>
          <w:b w:val="false"/>
          <w:i w:val="false"/>
          <w:color w:val="000000"/>
          <w:sz w:val="28"/>
        </w:rPr>
        <w:t xml:space="preserve">
      3) индивидуальных предпринимателей, за исключением указанных в </w:t>
      </w:r>
      <w:r>
        <w:rPr>
          <w:rFonts w:ascii="Times New Roman"/>
          <w:b w:val="false"/>
          <w:i w:val="false"/>
          <w:color w:val="000000"/>
          <w:sz w:val="28"/>
        </w:rPr>
        <w:t>подпункте 2)</w:t>
      </w:r>
      <w:r>
        <w:rPr>
          <w:rFonts w:ascii="Times New Roman"/>
          <w:b w:val="false"/>
          <w:i w:val="false"/>
          <w:color w:val="000000"/>
          <w:sz w:val="28"/>
        </w:rPr>
        <w:t xml:space="preserve"> части второй настоящего пункта, и лиц, занимающихся частной практикой, которые не получали в налоговом периоде доход.</w:t>
      </w:r>
    </w:p>
    <w:bookmarkEnd w:id="8195"/>
    <w:bookmarkStart w:name="z8755" w:id="8196"/>
    <w:p>
      <w:pPr>
        <w:spacing w:after="0"/>
        <w:ind w:left="0"/>
        <w:jc w:val="both"/>
      </w:pPr>
      <w:r>
        <w:rPr>
          <w:rFonts w:ascii="Times New Roman"/>
          <w:b w:val="false"/>
          <w:i w:val="false"/>
          <w:color w:val="000000"/>
          <w:sz w:val="28"/>
        </w:rPr>
        <w:t>
      3. Ставки социального налога для плательщиков, применяющих специальный налоговый режим на основе упрощенной декларации, установлены главой 77 настоящего Кодекса.</w:t>
      </w:r>
    </w:p>
    <w:bookmarkEnd w:id="8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485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8756" w:id="8197"/>
    <w:p>
      <w:pPr>
        <w:spacing w:after="0"/>
        <w:ind w:left="0"/>
        <w:jc w:val="left"/>
      </w:pPr>
      <w:r>
        <w:rPr>
          <w:rFonts w:ascii="Times New Roman"/>
          <w:b/>
          <w:i w:val="false"/>
          <w:color w:val="000000"/>
        </w:rPr>
        <w:t xml:space="preserve"> Глава 55. ПОРЯДОК ИСЧИСЛЕНИЯ И УПЛАТЫ НАЛОГА</w:t>
      </w:r>
    </w:p>
    <w:bookmarkEnd w:id="8197"/>
    <w:p>
      <w:pPr>
        <w:spacing w:after="0"/>
        <w:ind w:left="0"/>
        <w:jc w:val="both"/>
      </w:pPr>
      <w:r>
        <w:rPr>
          <w:rFonts w:ascii="Times New Roman"/>
          <w:b/>
          <w:i w:val="false"/>
          <w:color w:val="000000"/>
          <w:sz w:val="28"/>
        </w:rPr>
        <w:t xml:space="preserve">Статья 486. Порядок исчисления социального налога </w:t>
      </w:r>
    </w:p>
    <w:bookmarkStart w:name="z8757" w:id="8198"/>
    <w:p>
      <w:pPr>
        <w:spacing w:after="0"/>
        <w:ind w:left="0"/>
        <w:jc w:val="both"/>
      </w:pPr>
      <w:r>
        <w:rPr>
          <w:rFonts w:ascii="Times New Roman"/>
          <w:b w:val="false"/>
          <w:i w:val="false"/>
          <w:color w:val="000000"/>
          <w:sz w:val="28"/>
        </w:rPr>
        <w:t xml:space="preserve">
      1. Сумма социального налога определяется путем применения соответствующих ставок, установленных в </w:t>
      </w:r>
      <w:r>
        <w:rPr>
          <w:rFonts w:ascii="Times New Roman"/>
          <w:b w:val="false"/>
          <w:i w:val="false"/>
          <w:color w:val="000000"/>
          <w:sz w:val="28"/>
        </w:rPr>
        <w:t>пункте 1</w:t>
      </w:r>
      <w:r>
        <w:rPr>
          <w:rFonts w:ascii="Times New Roman"/>
          <w:b w:val="false"/>
          <w:i w:val="false"/>
          <w:color w:val="000000"/>
          <w:sz w:val="28"/>
        </w:rPr>
        <w:t xml:space="preserve"> статьи 485 настоящего Кодекса, к объекту налогообложения, определенному </w:t>
      </w:r>
      <w:r>
        <w:rPr>
          <w:rFonts w:ascii="Times New Roman"/>
          <w:b w:val="false"/>
          <w:i w:val="false"/>
          <w:color w:val="000000"/>
          <w:sz w:val="28"/>
        </w:rPr>
        <w:t>пунктом 2</w:t>
      </w:r>
      <w:r>
        <w:rPr>
          <w:rFonts w:ascii="Times New Roman"/>
          <w:b w:val="false"/>
          <w:i w:val="false"/>
          <w:color w:val="000000"/>
          <w:sz w:val="28"/>
        </w:rPr>
        <w:t xml:space="preserve"> статьи 484 настоящего Кодекса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статьи 484 настоящего Кодекса. </w:t>
      </w:r>
    </w:p>
    <w:bookmarkEnd w:id="8198"/>
    <w:bookmarkStart w:name="z8758" w:id="8199"/>
    <w:p>
      <w:pPr>
        <w:spacing w:after="0"/>
        <w:ind w:left="0"/>
        <w:jc w:val="both"/>
      </w:pPr>
      <w:r>
        <w:rPr>
          <w:rFonts w:ascii="Times New Roman"/>
          <w:b w:val="false"/>
          <w:i w:val="false"/>
          <w:color w:val="000000"/>
          <w:sz w:val="28"/>
        </w:rPr>
        <w:t xml:space="preserve">
      2. Индивидуальные предприниматели, за исключением применяющих специальный налоговый режим на основе упрощенной декларации, лица, занимающиеся частной практикой, исчисление социального налога производят путем применения ставок, установленных в </w:t>
      </w:r>
      <w:r>
        <w:rPr>
          <w:rFonts w:ascii="Times New Roman"/>
          <w:b w:val="false"/>
          <w:i w:val="false"/>
          <w:color w:val="000000"/>
          <w:sz w:val="28"/>
        </w:rPr>
        <w:t>пункте 2</w:t>
      </w:r>
      <w:r>
        <w:rPr>
          <w:rFonts w:ascii="Times New Roman"/>
          <w:b w:val="false"/>
          <w:i w:val="false"/>
          <w:color w:val="000000"/>
          <w:sz w:val="28"/>
        </w:rPr>
        <w:t xml:space="preserve"> статьи 485 настоящего Кодекса, к объекту обложения социальным налогом, определенному </w:t>
      </w:r>
      <w:r>
        <w:rPr>
          <w:rFonts w:ascii="Times New Roman"/>
          <w:b w:val="false"/>
          <w:i w:val="false"/>
          <w:color w:val="000000"/>
          <w:sz w:val="28"/>
        </w:rPr>
        <w:t>пунктом 1</w:t>
      </w:r>
      <w:r>
        <w:rPr>
          <w:rFonts w:ascii="Times New Roman"/>
          <w:b w:val="false"/>
          <w:i w:val="false"/>
          <w:color w:val="000000"/>
          <w:sz w:val="28"/>
        </w:rPr>
        <w:t xml:space="preserve"> статьи 484 настоящего Кодекса.</w:t>
      </w:r>
    </w:p>
    <w:bookmarkEnd w:id="8199"/>
    <w:bookmarkStart w:name="z8759" w:id="8200"/>
    <w:p>
      <w:pPr>
        <w:spacing w:after="0"/>
        <w:ind w:left="0"/>
        <w:jc w:val="both"/>
      </w:pPr>
      <w:r>
        <w:rPr>
          <w:rFonts w:ascii="Times New Roman"/>
          <w:b w:val="false"/>
          <w:i w:val="false"/>
          <w:color w:val="000000"/>
          <w:sz w:val="28"/>
        </w:rPr>
        <w:t>
      3. Сумма социального налога, подлежащая уплате в бюджет, определяется как разница между исчисленным социальным налогом и суммой социальных отчислений, исчисленных в соответствии с Социальным кодексом Республики Казахстан.</w:t>
      </w:r>
    </w:p>
    <w:bookmarkEnd w:id="8200"/>
    <w:bookmarkStart w:name="z8760" w:id="8201"/>
    <w:p>
      <w:pPr>
        <w:spacing w:after="0"/>
        <w:ind w:left="0"/>
        <w:jc w:val="both"/>
      </w:pPr>
      <w:r>
        <w:rPr>
          <w:rFonts w:ascii="Times New Roman"/>
          <w:b w:val="false"/>
          <w:i w:val="false"/>
          <w:color w:val="000000"/>
          <w:sz w:val="28"/>
        </w:rPr>
        <w:t>
      При превышении суммы исчисленных социальных отчислений в Государственный фонд социального страхования над суммой исчисленного социального налога или равенстве их сумм сумма социального налога, подлежащая уплате в бюджет, считается равной нулю.</w:t>
      </w:r>
    </w:p>
    <w:bookmarkEnd w:id="8201"/>
    <w:bookmarkStart w:name="z8761" w:id="8202"/>
    <w:p>
      <w:pPr>
        <w:spacing w:after="0"/>
        <w:ind w:left="0"/>
        <w:jc w:val="both"/>
      </w:pPr>
      <w:r>
        <w:rPr>
          <w:rFonts w:ascii="Times New Roman"/>
          <w:b w:val="false"/>
          <w:i w:val="false"/>
          <w:color w:val="000000"/>
          <w:sz w:val="28"/>
        </w:rPr>
        <w:t xml:space="preserve">
      4. Организации, осуществляющие деятельность на территории специальной экономической зоны "Парк инновационных технологий", исчисляют социальный налог с учетом положений, установленных </w:t>
      </w:r>
      <w:r>
        <w:rPr>
          <w:rFonts w:ascii="Times New Roman"/>
          <w:b w:val="false"/>
          <w:i w:val="false"/>
          <w:color w:val="000000"/>
          <w:sz w:val="28"/>
        </w:rPr>
        <w:t>пунктом 9</w:t>
      </w:r>
      <w:r>
        <w:rPr>
          <w:rFonts w:ascii="Times New Roman"/>
          <w:b w:val="false"/>
          <w:i w:val="false"/>
          <w:color w:val="000000"/>
          <w:sz w:val="28"/>
        </w:rPr>
        <w:t xml:space="preserve"> статьи 709 настоящего Кодекса.</w:t>
      </w:r>
    </w:p>
    <w:bookmarkEnd w:id="8202"/>
    <w:bookmarkStart w:name="z8762" w:id="8203"/>
    <w:p>
      <w:pPr>
        <w:spacing w:after="0"/>
        <w:ind w:left="0"/>
        <w:jc w:val="both"/>
      </w:pPr>
      <w:r>
        <w:rPr>
          <w:rFonts w:ascii="Times New Roman"/>
          <w:b w:val="false"/>
          <w:i w:val="false"/>
          <w:color w:val="000000"/>
          <w:sz w:val="28"/>
        </w:rPr>
        <w:t>
      5. Государственный орган или местный исполнительный орган своим решением вправе признать одновременное исполнение обязанности своими структурными подразделениями и (или) территориальными органами по:</w:t>
      </w:r>
    </w:p>
    <w:bookmarkEnd w:id="8203"/>
    <w:bookmarkStart w:name="z16226" w:id="8204"/>
    <w:p>
      <w:pPr>
        <w:spacing w:after="0"/>
        <w:ind w:left="0"/>
        <w:jc w:val="both"/>
      </w:pPr>
      <w:r>
        <w:rPr>
          <w:rFonts w:ascii="Times New Roman"/>
          <w:b w:val="false"/>
          <w:i w:val="false"/>
          <w:color w:val="000000"/>
          <w:sz w:val="28"/>
        </w:rPr>
        <w:t>
      исчислению и уплате социального налога по объектам налогообложения, являющимся расходами структурных подразделений и (или) территориальных органов, подведомственных такому государственному органу или местному исполнительному органу;</w:t>
      </w:r>
    </w:p>
    <w:bookmarkEnd w:id="8204"/>
    <w:bookmarkStart w:name="z16227" w:id="8205"/>
    <w:p>
      <w:pPr>
        <w:spacing w:after="0"/>
        <w:ind w:left="0"/>
        <w:jc w:val="both"/>
      </w:pPr>
      <w:r>
        <w:rPr>
          <w:rFonts w:ascii="Times New Roman"/>
          <w:b w:val="false"/>
          <w:i w:val="false"/>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работникам структурных подразделений и (или) территориальных органов, подведомственных такому государственному органу или местному исполнительному органу.</w:t>
      </w:r>
    </w:p>
    <w:bookmarkEnd w:id="8205"/>
    <w:bookmarkStart w:name="z8765" w:id="8206"/>
    <w:p>
      <w:pPr>
        <w:spacing w:after="0"/>
        <w:ind w:left="0"/>
        <w:jc w:val="both"/>
      </w:pPr>
      <w:r>
        <w:rPr>
          <w:rFonts w:ascii="Times New Roman"/>
          <w:b w:val="false"/>
          <w:i w:val="false"/>
          <w:color w:val="000000"/>
          <w:sz w:val="28"/>
        </w:rPr>
        <w:t xml:space="preserve">
      6. Сумма социального налога, исчисленная государственными учреждениями за налоговый период, уменьшается на сумму выплаченного в соответствии с законодательством Республики Казахстан социального пособия по временной нетрудоспособности. </w:t>
      </w:r>
    </w:p>
    <w:bookmarkEnd w:id="8206"/>
    <w:bookmarkStart w:name="z8766" w:id="8207"/>
    <w:p>
      <w:pPr>
        <w:spacing w:after="0"/>
        <w:ind w:left="0"/>
        <w:jc w:val="both"/>
      </w:pPr>
      <w:r>
        <w:rPr>
          <w:rFonts w:ascii="Times New Roman"/>
          <w:b w:val="false"/>
          <w:i w:val="false"/>
          <w:color w:val="000000"/>
          <w:sz w:val="28"/>
        </w:rPr>
        <w:t>
      7. В случае превышения за налоговый период суммы выплаченного социального пособия, указанного в пункте 6 настоящей статьи, над суммой исчисленного социального налога сумма превышения переносится на следующий налоговый период.</w:t>
      </w:r>
    </w:p>
    <w:bookmarkEnd w:id="8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486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487. Уплата социального налога </w:t>
      </w:r>
    </w:p>
    <w:bookmarkStart w:name="z8767" w:id="8208"/>
    <w:p>
      <w:pPr>
        <w:spacing w:after="0"/>
        <w:ind w:left="0"/>
        <w:jc w:val="both"/>
      </w:pPr>
      <w:r>
        <w:rPr>
          <w:rFonts w:ascii="Times New Roman"/>
          <w:b w:val="false"/>
          <w:i w:val="false"/>
          <w:color w:val="000000"/>
          <w:sz w:val="28"/>
        </w:rPr>
        <w:t>
      1. Уплата социального налога производится не позднее 25 числа месяца, следующего за налоговым периодом, по месту нахождения налогоплательщика.</w:t>
      </w:r>
    </w:p>
    <w:bookmarkEnd w:id="8208"/>
    <w:bookmarkStart w:name="z8768" w:id="8209"/>
    <w:p>
      <w:pPr>
        <w:spacing w:after="0"/>
        <w:ind w:left="0"/>
        <w:jc w:val="both"/>
      </w:pPr>
      <w:r>
        <w:rPr>
          <w:rFonts w:ascii="Times New Roman"/>
          <w:b w:val="false"/>
          <w:i w:val="false"/>
          <w:color w:val="000000"/>
          <w:sz w:val="28"/>
        </w:rPr>
        <w:t>
      2. Уплата социального налога по объектам налогообложения, являющимся расходами структурного (территориального) подразделения, производится по месту нахождения такого структурного (территориального) подразделения.</w:t>
      </w:r>
    </w:p>
    <w:bookmarkEnd w:id="8209"/>
    <w:bookmarkStart w:name="z8769" w:id="8210"/>
    <w:p>
      <w:pPr>
        <w:spacing w:after="0"/>
        <w:ind w:left="0"/>
        <w:jc w:val="left"/>
      </w:pPr>
      <w:r>
        <w:rPr>
          <w:rFonts w:ascii="Times New Roman"/>
          <w:b/>
          <w:i w:val="false"/>
          <w:color w:val="000000"/>
        </w:rPr>
        <w:t xml:space="preserve"> Глава 56. НАЛОГОВЫЙ ПЕРИОД И НАЛОГОВАЯ ДЕКЛАРАЦИЯ</w:t>
      </w:r>
    </w:p>
    <w:bookmarkEnd w:id="8210"/>
    <w:p>
      <w:pPr>
        <w:spacing w:after="0"/>
        <w:ind w:left="0"/>
        <w:jc w:val="both"/>
      </w:pPr>
      <w:r>
        <w:rPr>
          <w:rFonts w:ascii="Times New Roman"/>
          <w:b/>
          <w:i w:val="false"/>
          <w:color w:val="000000"/>
          <w:sz w:val="28"/>
        </w:rPr>
        <w:t xml:space="preserve">Статья 488. Налоговый период </w:t>
      </w:r>
    </w:p>
    <w:bookmarkStart w:name="z8770" w:id="8211"/>
    <w:p>
      <w:pPr>
        <w:spacing w:after="0"/>
        <w:ind w:left="0"/>
        <w:jc w:val="both"/>
      </w:pPr>
      <w:r>
        <w:rPr>
          <w:rFonts w:ascii="Times New Roman"/>
          <w:b w:val="false"/>
          <w:i w:val="false"/>
          <w:color w:val="000000"/>
          <w:sz w:val="28"/>
        </w:rPr>
        <w:t>
      1. Налоговым периодом для исчисления социального налога является календарный месяц.</w:t>
      </w:r>
    </w:p>
    <w:bookmarkEnd w:id="8211"/>
    <w:bookmarkStart w:name="z8771" w:id="8212"/>
    <w:p>
      <w:pPr>
        <w:spacing w:after="0"/>
        <w:ind w:left="0"/>
        <w:jc w:val="both"/>
      </w:pPr>
      <w:r>
        <w:rPr>
          <w:rFonts w:ascii="Times New Roman"/>
          <w:b w:val="false"/>
          <w:i w:val="false"/>
          <w:color w:val="000000"/>
          <w:sz w:val="28"/>
        </w:rPr>
        <w:t>
      2. Отчетным периодом для составления декларации по индивидуальному подоходному налогу и социальному налогу является календарный квартал.</w:t>
      </w:r>
    </w:p>
    <w:bookmarkEnd w:id="8212"/>
    <w:p>
      <w:pPr>
        <w:spacing w:after="0"/>
        <w:ind w:left="0"/>
        <w:jc w:val="both"/>
      </w:pPr>
      <w:r>
        <w:rPr>
          <w:rFonts w:ascii="Times New Roman"/>
          <w:b/>
          <w:i w:val="false"/>
          <w:color w:val="000000"/>
          <w:sz w:val="28"/>
        </w:rPr>
        <w:t xml:space="preserve">Статья 489. Декларация по индивидуальному подоходному налогу и социальному налогу </w:t>
      </w:r>
    </w:p>
    <w:bookmarkStart w:name="z8772" w:id="8213"/>
    <w:p>
      <w:pPr>
        <w:spacing w:after="0"/>
        <w:ind w:left="0"/>
        <w:jc w:val="both"/>
      </w:pPr>
      <w:r>
        <w:rPr>
          <w:rFonts w:ascii="Times New Roman"/>
          <w:b w:val="false"/>
          <w:i w:val="false"/>
          <w:color w:val="000000"/>
          <w:sz w:val="28"/>
        </w:rPr>
        <w:t>
      1. Декларация по индивидуальному подоходному налогу и социальному налогу представляется плательщиками в налоговые органы по месту нахождения ежеквартально не позднее 15 числа второго месяца, следующего за отчетным периодом.</w:t>
      </w:r>
    </w:p>
    <w:bookmarkEnd w:id="8213"/>
    <w:bookmarkStart w:name="z8773" w:id="8214"/>
    <w:p>
      <w:pPr>
        <w:spacing w:after="0"/>
        <w:ind w:left="0"/>
        <w:jc w:val="both"/>
      </w:pPr>
      <w:r>
        <w:rPr>
          <w:rFonts w:ascii="Times New Roman"/>
          <w:b w:val="false"/>
          <w:i w:val="false"/>
          <w:color w:val="000000"/>
          <w:sz w:val="28"/>
        </w:rPr>
        <w:t>
      2. Плательщики, имеющие структурные подразделения, на которых не возложена обязанность по исчислению и уплате социального налога, представляют приложение по исчислению суммы социального налога по такому структурному (территориальному) подразделению к декларации по индивидуальному подоходному налогу и социальному налогу в налоговый орган по месту нахождения такого структурного (территориального) подразделения. </w:t>
      </w:r>
    </w:p>
    <w:bookmarkEnd w:id="8214"/>
    <w:bookmarkStart w:name="z8774" w:id="8215"/>
    <w:p>
      <w:pPr>
        <w:spacing w:after="0"/>
        <w:ind w:left="0"/>
        <w:jc w:val="left"/>
      </w:pPr>
      <w:r>
        <w:rPr>
          <w:rFonts w:ascii="Times New Roman"/>
          <w:b/>
          <w:i w:val="false"/>
          <w:color w:val="000000"/>
        </w:rPr>
        <w:t xml:space="preserve"> РАЗДЕЛ 13. НАЛОГ НА ТРАНСПОРТНЫЕ СРЕДСТВА</w:t>
      </w:r>
    </w:p>
    <w:bookmarkEnd w:id="8215"/>
    <w:bookmarkStart w:name="z8775" w:id="8216"/>
    <w:p>
      <w:pPr>
        <w:spacing w:after="0"/>
        <w:ind w:left="0"/>
        <w:jc w:val="left"/>
      </w:pPr>
      <w:r>
        <w:rPr>
          <w:rFonts w:ascii="Times New Roman"/>
          <w:b/>
          <w:i w:val="false"/>
          <w:color w:val="000000"/>
        </w:rPr>
        <w:t xml:space="preserve"> Глава 57. ОБЩИЕ ПОЛОЖЕНИЯ</w:t>
      </w:r>
    </w:p>
    <w:bookmarkEnd w:id="8216"/>
    <w:p>
      <w:pPr>
        <w:spacing w:after="0"/>
        <w:ind w:left="0"/>
        <w:jc w:val="both"/>
      </w:pPr>
      <w:r>
        <w:rPr>
          <w:rFonts w:ascii="Times New Roman"/>
          <w:b/>
          <w:i w:val="false"/>
          <w:color w:val="000000"/>
          <w:sz w:val="28"/>
        </w:rPr>
        <w:t xml:space="preserve">Статья 490. Налогоплательщики </w:t>
      </w:r>
    </w:p>
    <w:bookmarkStart w:name="z8776" w:id="8217"/>
    <w:p>
      <w:pPr>
        <w:spacing w:after="0"/>
        <w:ind w:left="0"/>
        <w:jc w:val="both"/>
      </w:pPr>
      <w:r>
        <w:rPr>
          <w:rFonts w:ascii="Times New Roman"/>
          <w:b w:val="false"/>
          <w:i w:val="false"/>
          <w:color w:val="000000"/>
          <w:sz w:val="28"/>
        </w:rPr>
        <w:t>
      1. Плательщиками налога на транспортные средства являются физические лица, имеющие объекты налогообложения на праве собственности, и юридические лица, имеющие объекты налогообложения на праве собственности, хозяйственного ведения или оперативного управления, если иное не установлено настоящей статьей.</w:t>
      </w:r>
    </w:p>
    <w:bookmarkEnd w:id="8217"/>
    <w:bookmarkStart w:name="z8777" w:id="8218"/>
    <w:p>
      <w:pPr>
        <w:spacing w:after="0"/>
        <w:ind w:left="0"/>
        <w:jc w:val="both"/>
      </w:pPr>
      <w:r>
        <w:rPr>
          <w:rFonts w:ascii="Times New Roman"/>
          <w:b w:val="false"/>
          <w:i w:val="false"/>
          <w:color w:val="000000"/>
          <w:sz w:val="28"/>
        </w:rPr>
        <w:t>
      Юридическое лицо своим решением вправе признать самостоятельным плательщиком налога на транспортные средства свое структурное подразделение по транспортным средствам, зарегистрированным за таким структурным подразделением в соответствии с законодательством Республики Казахстан о транспорте.</w:t>
      </w:r>
    </w:p>
    <w:bookmarkEnd w:id="8218"/>
    <w:bookmarkStart w:name="z8778" w:id="8219"/>
    <w:p>
      <w:pPr>
        <w:spacing w:after="0"/>
        <w:ind w:left="0"/>
        <w:jc w:val="both"/>
      </w:pPr>
      <w:r>
        <w:rPr>
          <w:rFonts w:ascii="Times New Roman"/>
          <w:b w:val="false"/>
          <w:i w:val="false"/>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bookmarkEnd w:id="8219"/>
    <w:bookmarkStart w:name="z8779" w:id="8220"/>
    <w:p>
      <w:pPr>
        <w:spacing w:after="0"/>
        <w:ind w:left="0"/>
        <w:jc w:val="both"/>
      </w:pPr>
      <w:r>
        <w:rPr>
          <w:rFonts w:ascii="Times New Roman"/>
          <w:b w:val="false"/>
          <w:i w:val="false"/>
          <w:color w:val="000000"/>
          <w:sz w:val="28"/>
        </w:rPr>
        <w:t>
      В случае если самостоятельным плательщиком налога на транспортные средства признается вновь созданное структурное подразделение,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8220"/>
    <w:bookmarkStart w:name="z8780" w:id="8221"/>
    <w:p>
      <w:pPr>
        <w:spacing w:after="0"/>
        <w:ind w:left="0"/>
        <w:jc w:val="both"/>
      </w:pPr>
      <w:r>
        <w:rPr>
          <w:rFonts w:ascii="Times New Roman"/>
          <w:b w:val="false"/>
          <w:i w:val="false"/>
          <w:color w:val="000000"/>
          <w:sz w:val="28"/>
        </w:rPr>
        <w:t>
      2. Плательщиком налога на транспортные средства по объектам обложения, переданным (полученным) по договору финансового лизинга, является лизингополучатель.</w:t>
      </w:r>
    </w:p>
    <w:bookmarkEnd w:id="8221"/>
    <w:bookmarkStart w:name="z8781" w:id="8222"/>
    <w:p>
      <w:pPr>
        <w:spacing w:after="0"/>
        <w:ind w:left="0"/>
        <w:jc w:val="both"/>
      </w:pPr>
      <w:r>
        <w:rPr>
          <w:rFonts w:ascii="Times New Roman"/>
          <w:b w:val="false"/>
          <w:i w:val="false"/>
          <w:color w:val="000000"/>
          <w:sz w:val="28"/>
        </w:rPr>
        <w:t>
      3. Если иное не установлено настоящей статьей, не являются плательщиками налога на транспортные средства:</w:t>
      </w:r>
    </w:p>
    <w:bookmarkEnd w:id="8222"/>
    <w:bookmarkStart w:name="z8782" w:id="8223"/>
    <w:p>
      <w:pPr>
        <w:spacing w:after="0"/>
        <w:ind w:left="0"/>
        <w:jc w:val="both"/>
      </w:pPr>
      <w:r>
        <w:rPr>
          <w:rFonts w:ascii="Times New Roman"/>
          <w:b w:val="false"/>
          <w:i w:val="false"/>
          <w:color w:val="000000"/>
          <w:sz w:val="28"/>
        </w:rPr>
        <w:t xml:space="preserve">
      1) юридические лица-производители сельскохозяйственной продукции, указанные в </w:t>
      </w:r>
      <w:r>
        <w:rPr>
          <w:rFonts w:ascii="Times New Roman"/>
          <w:b w:val="false"/>
          <w:i w:val="false"/>
          <w:color w:val="000000"/>
          <w:sz w:val="28"/>
        </w:rPr>
        <w:t>статье 697</w:t>
      </w:r>
      <w:r>
        <w:rPr>
          <w:rFonts w:ascii="Times New Roman"/>
          <w:b w:val="false"/>
          <w:i w:val="false"/>
          <w:color w:val="000000"/>
          <w:sz w:val="28"/>
        </w:rPr>
        <w:t xml:space="preserve"> настоящего Кодекса, а также глава и (или) члены крестьянского или фермерского хозяйства – по используемой в процессе собственного производства сельскохозяйственной продукции специализированной сельскохозяйственной технике, включенной в перечень, установленный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bookmarkEnd w:id="8223"/>
    <w:bookmarkStart w:name="z8783" w:id="8224"/>
    <w:p>
      <w:pPr>
        <w:spacing w:after="0"/>
        <w:ind w:left="0"/>
        <w:jc w:val="both"/>
      </w:pPr>
      <w:r>
        <w:rPr>
          <w:rFonts w:ascii="Times New Roman"/>
          <w:b w:val="false"/>
          <w:i w:val="false"/>
          <w:color w:val="000000"/>
          <w:sz w:val="28"/>
        </w:rPr>
        <w:t>
      2) глава и (или) члены крестьянского или фермерского хозяйства, применяющего специальный налоговый режим для крестьянских или фермерских хозяйств, – по легковым и грузовым транспортным средствам, используемым в деятельности, на которую распространяется действие такого специального налогового режима, в пределах следующих нормативов потребности:</w:t>
      </w:r>
    </w:p>
    <w:bookmarkEnd w:id="8224"/>
    <w:bookmarkStart w:name="z8784" w:id="8225"/>
    <w:p>
      <w:pPr>
        <w:spacing w:after="0"/>
        <w:ind w:left="0"/>
        <w:jc w:val="both"/>
      </w:pPr>
      <w:r>
        <w:rPr>
          <w:rFonts w:ascii="Times New Roman"/>
          <w:b w:val="false"/>
          <w:i w:val="false"/>
          <w:color w:val="000000"/>
          <w:sz w:val="28"/>
        </w:rPr>
        <w:t>
      по одному легковому автомобилю с объемом двигателя включительно до 2500 кубических сантиметров на одно крестьянское или фермерское хозяйство;</w:t>
      </w:r>
    </w:p>
    <w:bookmarkEnd w:id="8225"/>
    <w:bookmarkStart w:name="z8785" w:id="8226"/>
    <w:p>
      <w:pPr>
        <w:spacing w:after="0"/>
        <w:ind w:left="0"/>
        <w:jc w:val="both"/>
      </w:pPr>
      <w:r>
        <w:rPr>
          <w:rFonts w:ascii="Times New Roman"/>
          <w:b w:val="false"/>
          <w:i w:val="false"/>
          <w:color w:val="000000"/>
          <w:sz w:val="28"/>
        </w:rPr>
        <w:t>
      по грузовым автомобилям с предельной суммарной мощностью двигателя в размере 1000 кВт на 1000 гектаров пашни (сенокосов, пастбищ) с соблюдением соотношения 1:1 на одно крестьянское или фермерское хозяйство.</w:t>
      </w:r>
    </w:p>
    <w:bookmarkEnd w:id="8226"/>
    <w:bookmarkStart w:name="z8786" w:id="8227"/>
    <w:p>
      <w:pPr>
        <w:spacing w:after="0"/>
        <w:ind w:left="0"/>
        <w:jc w:val="both"/>
      </w:pPr>
      <w:r>
        <w:rPr>
          <w:rFonts w:ascii="Times New Roman"/>
          <w:b w:val="false"/>
          <w:i w:val="false"/>
          <w:color w:val="000000"/>
          <w:sz w:val="28"/>
        </w:rPr>
        <w:t>
      При этом в случаях, если по итогам расчета количество транспортных средств составит более одной единицы с дробным значением от 0,5 и выше, такое значение подлежит округлению до целых единиц, если ниже 0,5 – округлению не подлежит.</w:t>
      </w:r>
    </w:p>
    <w:bookmarkEnd w:id="8227"/>
    <w:bookmarkStart w:name="z8787" w:id="8228"/>
    <w:p>
      <w:pPr>
        <w:spacing w:after="0"/>
        <w:ind w:left="0"/>
        <w:jc w:val="both"/>
      </w:pPr>
      <w:r>
        <w:rPr>
          <w:rFonts w:ascii="Times New Roman"/>
          <w:b w:val="false"/>
          <w:i w:val="false"/>
          <w:color w:val="000000"/>
          <w:sz w:val="28"/>
        </w:rPr>
        <w:t>
      В случае, если по итогам расчета количество грузовых автомобилей составит менее одной единицы, освобождению подлежит один грузовой автомобиль с наименьшей мощностью двигателя;</w:t>
      </w:r>
    </w:p>
    <w:bookmarkEnd w:id="8228"/>
    <w:bookmarkStart w:name="z8788" w:id="8229"/>
    <w:p>
      <w:pPr>
        <w:spacing w:after="0"/>
        <w:ind w:left="0"/>
        <w:jc w:val="both"/>
      </w:pPr>
      <w:r>
        <w:rPr>
          <w:rFonts w:ascii="Times New Roman"/>
          <w:b w:val="false"/>
          <w:i w:val="false"/>
          <w:color w:val="000000"/>
          <w:sz w:val="28"/>
        </w:rPr>
        <w:t>
      3) государственные учреждения и государственные учебные заведения среднего образования;</w:t>
      </w:r>
    </w:p>
    <w:bookmarkEnd w:id="8229"/>
    <w:bookmarkStart w:name="z8789" w:id="8230"/>
    <w:p>
      <w:pPr>
        <w:spacing w:after="0"/>
        <w:ind w:left="0"/>
        <w:jc w:val="both"/>
      </w:pPr>
      <w:r>
        <w:rPr>
          <w:rFonts w:ascii="Times New Roman"/>
          <w:b w:val="false"/>
          <w:i w:val="false"/>
          <w:color w:val="000000"/>
          <w:sz w:val="28"/>
        </w:rPr>
        <w:t xml:space="preserve">
      4) общественные объединения лиц с инвалидностью, соответствующие </w:t>
      </w:r>
      <w:r>
        <w:rPr>
          <w:rFonts w:ascii="Times New Roman"/>
          <w:b w:val="false"/>
          <w:i w:val="false"/>
          <w:color w:val="000000"/>
          <w:sz w:val="28"/>
        </w:rPr>
        <w:t>пункту 1</w:t>
      </w:r>
      <w:r>
        <w:rPr>
          <w:rFonts w:ascii="Times New Roman"/>
          <w:b w:val="false"/>
          <w:i w:val="false"/>
          <w:color w:val="000000"/>
          <w:sz w:val="28"/>
        </w:rPr>
        <w:t xml:space="preserve"> статьи 289 настоящего Кодекса, – по одному легковому автотранспорту с объемом двигателя не более 3000 кубических сантиметров и одному автобусу;</w:t>
      </w:r>
    </w:p>
    <w:bookmarkEnd w:id="8230"/>
    <w:bookmarkStart w:name="z8790" w:id="8231"/>
    <w:p>
      <w:pPr>
        <w:spacing w:after="0"/>
        <w:ind w:left="0"/>
        <w:jc w:val="both"/>
      </w:pPr>
      <w:r>
        <w:rPr>
          <w:rFonts w:ascii="Times New Roman"/>
          <w:b w:val="false"/>
          <w:i w:val="false"/>
          <w:color w:val="000000"/>
          <w:sz w:val="28"/>
        </w:rPr>
        <w:t>
      5)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герои Советского Союза и герои Социалистического Труда, лица, удостоенные званий "Халық қаһарманы", "Қазақстанның Еңбек Epi", награжденные орденом Славы трех степеней и орденом "Отан", многодетные матери, удостоенные звания "Мать-героиня" или награжденные подвеской "Алтын алқа" либо "Күмiс алқа", – по одному автотранспортному средству, являющемуся объектом обложения налогом;</w:t>
      </w:r>
    </w:p>
    <w:bookmarkEnd w:id="8231"/>
    <w:bookmarkStart w:name="z8791" w:id="8232"/>
    <w:p>
      <w:pPr>
        <w:spacing w:after="0"/>
        <w:ind w:left="0"/>
        <w:jc w:val="both"/>
      </w:pPr>
      <w:r>
        <w:rPr>
          <w:rFonts w:ascii="Times New Roman"/>
          <w:b w:val="false"/>
          <w:i w:val="false"/>
          <w:color w:val="000000"/>
          <w:sz w:val="28"/>
        </w:rPr>
        <w:t>
      6) лица с инвалидностью по имеющимся в собственности мотоколяскам и автомобилям – по одному автотранспортному средству, являющемуся объектом обложения налогом.</w:t>
      </w:r>
    </w:p>
    <w:bookmarkEnd w:id="8232"/>
    <w:bookmarkStart w:name="z8792" w:id="8233"/>
    <w:p>
      <w:pPr>
        <w:spacing w:after="0"/>
        <w:ind w:left="0"/>
        <w:jc w:val="both"/>
      </w:pPr>
      <w:r>
        <w:rPr>
          <w:rFonts w:ascii="Times New Roman"/>
          <w:b w:val="false"/>
          <w:i w:val="false"/>
          <w:color w:val="000000"/>
          <w:sz w:val="28"/>
        </w:rPr>
        <w:t>
      Не применяются положения подпунктов 1), 2) и 4) части первой настоящего пункта в случаях передачи таких транспортных средств в пользование, доверительное управление или аренду.</w:t>
      </w:r>
    </w:p>
    <w:bookmarkEnd w:id="8233"/>
    <w:bookmarkStart w:name="z8793" w:id="8234"/>
    <w:p>
      <w:pPr>
        <w:spacing w:after="0"/>
        <w:ind w:left="0"/>
        <w:jc w:val="both"/>
      </w:pPr>
      <w:r>
        <w:rPr>
          <w:rFonts w:ascii="Times New Roman"/>
          <w:b w:val="false"/>
          <w:i w:val="false"/>
          <w:color w:val="000000"/>
          <w:sz w:val="28"/>
        </w:rPr>
        <w:t>
      4. Положения подпунктов 5) и 6) части первой пункта 3 настоящей статьи применяются в течение налогового периода по одному автотранспортному средству (кроме легкового автомобиля с объемом двигателя свыше 4 000 кубических сантиметров, в отношении которого в уполномоченном государственном органе произведены регистрационные действия, связанные со сменой собственника транспортного средства, после 31 декабря 2013 года) независимо от того, относится ли физическое лицо, имеющее право применения положений таких подпунктов, к одной или к нескольким категориям, указанным в них.</w:t>
      </w:r>
    </w:p>
    <w:bookmarkEnd w:id="8234"/>
    <w:bookmarkStart w:name="z8794" w:id="8235"/>
    <w:p>
      <w:pPr>
        <w:spacing w:after="0"/>
        <w:ind w:left="0"/>
        <w:jc w:val="both"/>
      </w:pPr>
      <w:r>
        <w:rPr>
          <w:rFonts w:ascii="Times New Roman"/>
          <w:b w:val="false"/>
          <w:i w:val="false"/>
          <w:color w:val="000000"/>
          <w:sz w:val="28"/>
        </w:rPr>
        <w:t>
      5. В случае наличия на праве собственности у лица, имеющего право применения положений подпунктов 5) и 6) части первой пункта 3 настоящей статьи, в течение налогового периода нескольких автотранспортных средств данные положения применяются в отношении одного из автотранспортных средств с наибольшей суммой исчисленного налога.</w:t>
      </w:r>
    </w:p>
    <w:bookmarkEnd w:id="8235"/>
    <w:bookmarkStart w:name="z8795" w:id="8236"/>
    <w:p>
      <w:pPr>
        <w:spacing w:after="0"/>
        <w:ind w:left="0"/>
        <w:jc w:val="both"/>
      </w:pPr>
      <w:r>
        <w:rPr>
          <w:rFonts w:ascii="Times New Roman"/>
          <w:b w:val="false"/>
          <w:i w:val="false"/>
          <w:color w:val="000000"/>
          <w:sz w:val="28"/>
        </w:rPr>
        <w:t xml:space="preserve">
      6. В случае возникновения или прекращения в течение налогового периода права на применение положений подпунктов 5) и 6) части первой пункта 3 настоящей статьи такие положения: </w:t>
      </w:r>
    </w:p>
    <w:bookmarkEnd w:id="8236"/>
    <w:bookmarkStart w:name="z8796" w:id="8237"/>
    <w:p>
      <w:pPr>
        <w:spacing w:after="0"/>
        <w:ind w:left="0"/>
        <w:jc w:val="both"/>
      </w:pPr>
      <w:r>
        <w:rPr>
          <w:rFonts w:ascii="Times New Roman"/>
          <w:b w:val="false"/>
          <w:i w:val="false"/>
          <w:color w:val="000000"/>
          <w:sz w:val="28"/>
        </w:rPr>
        <w:t>
      при возникновении права – применяются с 1 числа месяца, в котором такое право возникло, до окончания налогового периода или до 1 числа месяца, в котором такое право прекращается;</w:t>
      </w:r>
    </w:p>
    <w:bookmarkEnd w:id="8237"/>
    <w:bookmarkStart w:name="z8797" w:id="8238"/>
    <w:p>
      <w:pPr>
        <w:spacing w:after="0"/>
        <w:ind w:left="0"/>
        <w:jc w:val="both"/>
      </w:pPr>
      <w:r>
        <w:rPr>
          <w:rFonts w:ascii="Times New Roman"/>
          <w:b w:val="false"/>
          <w:i w:val="false"/>
          <w:color w:val="000000"/>
          <w:sz w:val="28"/>
        </w:rPr>
        <w:t>
      при прекращении права – не применяются с 1 числа месяца, в котором такое право прекращается.</w:t>
      </w:r>
    </w:p>
    <w:bookmarkEnd w:id="8238"/>
    <w:bookmarkStart w:name="z8798" w:id="8239"/>
    <w:p>
      <w:pPr>
        <w:spacing w:after="0"/>
        <w:ind w:left="0"/>
        <w:jc w:val="both"/>
      </w:pPr>
      <w:r>
        <w:rPr>
          <w:rFonts w:ascii="Times New Roman"/>
          <w:b w:val="false"/>
          <w:i w:val="false"/>
          <w:color w:val="000000"/>
          <w:sz w:val="28"/>
        </w:rPr>
        <w:t xml:space="preserve">
      7. Плательщик налога по транспортным средствам, переданным государственными учреждениями в доверительное управление, определяется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8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490 с изменением, внесенным Законом РК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491. Объекты налогообложения </w:t>
      </w:r>
    </w:p>
    <w:bookmarkStart w:name="z8799" w:id="8240"/>
    <w:p>
      <w:pPr>
        <w:spacing w:after="0"/>
        <w:ind w:left="0"/>
        <w:jc w:val="both"/>
      </w:pPr>
      <w:r>
        <w:rPr>
          <w:rFonts w:ascii="Times New Roman"/>
          <w:b w:val="false"/>
          <w:i w:val="false"/>
          <w:color w:val="000000"/>
          <w:sz w:val="28"/>
        </w:rPr>
        <w:t>
      1. Объектами налогообложения являются транспортные средства, за исключением прицепов, зарегистрированные и (или) состоящие на учете в Республике Казахстан.</w:t>
      </w:r>
    </w:p>
    <w:bookmarkEnd w:id="8240"/>
    <w:bookmarkStart w:name="z8800" w:id="8241"/>
    <w:p>
      <w:pPr>
        <w:spacing w:after="0"/>
        <w:ind w:left="0"/>
        <w:jc w:val="both"/>
      </w:pPr>
      <w:r>
        <w:rPr>
          <w:rFonts w:ascii="Times New Roman"/>
          <w:b w:val="false"/>
          <w:i w:val="false"/>
          <w:color w:val="000000"/>
          <w:sz w:val="28"/>
        </w:rPr>
        <w:t xml:space="preserve">
      2. Не являются объектами налогообложения: </w:t>
      </w:r>
    </w:p>
    <w:bookmarkEnd w:id="8241"/>
    <w:bookmarkStart w:name="z8801" w:id="8242"/>
    <w:p>
      <w:pPr>
        <w:spacing w:after="0"/>
        <w:ind w:left="0"/>
        <w:jc w:val="both"/>
      </w:pPr>
      <w:r>
        <w:rPr>
          <w:rFonts w:ascii="Times New Roman"/>
          <w:b w:val="false"/>
          <w:i w:val="false"/>
          <w:color w:val="000000"/>
          <w:sz w:val="28"/>
        </w:rPr>
        <w:t xml:space="preserve">
      1) карьерные автосамосвалы грузоподъемностью 40 тонн и выше; </w:t>
      </w:r>
    </w:p>
    <w:bookmarkEnd w:id="8242"/>
    <w:bookmarkStart w:name="z8802" w:id="8243"/>
    <w:p>
      <w:pPr>
        <w:spacing w:after="0"/>
        <w:ind w:left="0"/>
        <w:jc w:val="both"/>
      </w:pPr>
      <w:r>
        <w:rPr>
          <w:rFonts w:ascii="Times New Roman"/>
          <w:b w:val="false"/>
          <w:i w:val="false"/>
          <w:color w:val="000000"/>
          <w:sz w:val="28"/>
        </w:rPr>
        <w:t xml:space="preserve">
      2) специализированные медицинские транспортные средства; </w:t>
      </w:r>
    </w:p>
    <w:bookmarkEnd w:id="8243"/>
    <w:bookmarkStart w:name="z8803" w:id="8244"/>
    <w:p>
      <w:pPr>
        <w:spacing w:after="0"/>
        <w:ind w:left="0"/>
        <w:jc w:val="both"/>
      </w:pPr>
      <w:r>
        <w:rPr>
          <w:rFonts w:ascii="Times New Roman"/>
          <w:b w:val="false"/>
          <w:i w:val="false"/>
          <w:color w:val="000000"/>
          <w:sz w:val="28"/>
        </w:rPr>
        <w:t>
      3) морские суда, зарегистрированные в международном судовом реестре Республики Казахстан;</w:t>
      </w:r>
    </w:p>
    <w:bookmarkEnd w:id="8244"/>
    <w:bookmarkStart w:name="z8804" w:id="8245"/>
    <w:p>
      <w:pPr>
        <w:spacing w:after="0"/>
        <w:ind w:left="0"/>
        <w:jc w:val="both"/>
      </w:pPr>
      <w:r>
        <w:rPr>
          <w:rFonts w:ascii="Times New Roman"/>
          <w:b w:val="false"/>
          <w:i w:val="false"/>
          <w:color w:val="000000"/>
          <w:sz w:val="28"/>
        </w:rPr>
        <w:t>
      4) специальные автомобили, являющиеся объектом обложения налогом на имущество.</w:t>
      </w:r>
    </w:p>
    <w:bookmarkEnd w:id="8245"/>
    <w:bookmarkStart w:name="z8805" w:id="8246"/>
    <w:p>
      <w:pPr>
        <w:spacing w:after="0"/>
        <w:ind w:left="0"/>
        <w:jc w:val="left"/>
      </w:pPr>
      <w:r>
        <w:rPr>
          <w:rFonts w:ascii="Times New Roman"/>
          <w:b/>
          <w:i w:val="false"/>
          <w:color w:val="000000"/>
        </w:rPr>
        <w:t xml:space="preserve"> Глава 58. НАЛОГОВЫЕ СТАВКИ, ПОРЯДОК ИСЧИСЛЕНИЯ И СРОКИ УПЛАТЫ НАЛОГА</w:t>
      </w:r>
    </w:p>
    <w:bookmarkEnd w:id="8246"/>
    <w:p>
      <w:pPr>
        <w:spacing w:after="0"/>
        <w:ind w:left="0"/>
        <w:jc w:val="both"/>
      </w:pPr>
      <w:r>
        <w:rPr>
          <w:rFonts w:ascii="Times New Roman"/>
          <w:b/>
          <w:i w:val="false"/>
          <w:color w:val="000000"/>
          <w:sz w:val="28"/>
        </w:rPr>
        <w:t>Статья 492. Налоговые ставки</w:t>
      </w:r>
    </w:p>
    <w:bookmarkStart w:name="z8806" w:id="8247"/>
    <w:p>
      <w:pPr>
        <w:spacing w:after="0"/>
        <w:ind w:left="0"/>
        <w:jc w:val="both"/>
      </w:pPr>
      <w:r>
        <w:rPr>
          <w:rFonts w:ascii="Times New Roman"/>
          <w:b w:val="false"/>
          <w:i w:val="false"/>
          <w:color w:val="000000"/>
          <w:sz w:val="28"/>
        </w:rPr>
        <w:t>
      1. Если иное не установлено настоящей статьей, исчисление налога производится по следующим ставкам, установленным в месячных расчетных показателях:</w:t>
      </w:r>
    </w:p>
    <w:bookmarkEnd w:id="8247"/>
    <w:bookmarkStart w:name="z8807" w:id="8248"/>
    <w:p>
      <w:pPr>
        <w:spacing w:after="0"/>
        <w:ind w:left="0"/>
        <w:jc w:val="both"/>
      </w:pPr>
      <w:r>
        <w:rPr>
          <w:rFonts w:ascii="Times New Roman"/>
          <w:b w:val="false"/>
          <w:i w:val="false"/>
          <w:color w:val="000000"/>
          <w:sz w:val="28"/>
        </w:rPr>
        <w:t>
       </w:t>
      </w:r>
    </w:p>
    <w:bookmarkEnd w:id="8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8" w:id="8249"/>
          <w:p>
            <w:pPr>
              <w:spacing w:after="20"/>
              <w:ind w:left="20"/>
              <w:jc w:val="both"/>
            </w:pPr>
            <w:r>
              <w:rPr>
                <w:rFonts w:ascii="Times New Roman"/>
                <w:b w:val="false"/>
                <w:i w:val="false"/>
                <w:color w:val="000000"/>
                <w:sz w:val="20"/>
              </w:rPr>
              <w:t>
№</w:t>
            </w:r>
          </w:p>
          <w:bookmarkEnd w:id="8249"/>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налогообложения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Налоговая ставка (месячный расчетный показатель)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9" w:id="8250"/>
          <w:p>
            <w:pPr>
              <w:spacing w:after="20"/>
              <w:ind w:left="20"/>
              <w:jc w:val="both"/>
            </w:pPr>
            <w:r>
              <w:rPr>
                <w:rFonts w:ascii="Times New Roman"/>
                <w:b w:val="false"/>
                <w:i w:val="false"/>
                <w:color w:val="000000"/>
                <w:sz w:val="20"/>
              </w:rPr>
              <w:t>
1</w:t>
            </w:r>
          </w:p>
          <w:bookmarkEnd w:id="82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0" w:id="8251"/>
          <w:p>
            <w:pPr>
              <w:spacing w:after="20"/>
              <w:ind w:left="20"/>
              <w:jc w:val="both"/>
            </w:pPr>
            <w:r>
              <w:rPr>
                <w:rFonts w:ascii="Times New Roman"/>
                <w:b w:val="false"/>
                <w:i w:val="false"/>
                <w:color w:val="000000"/>
                <w:sz w:val="20"/>
              </w:rPr>
              <w:t>
1.</w:t>
            </w:r>
          </w:p>
          <w:bookmarkEnd w:id="82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 автомобили со следующей градацией по объему двигателя (куб.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1 100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1 100 до 1 500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1 500 до 2 000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до 2 500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2 500 до 3 000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3 000 до 4 000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8" w:id="8252"/>
          <w:p>
            <w:pPr>
              <w:spacing w:after="20"/>
              <w:ind w:left="20"/>
              <w:jc w:val="both"/>
            </w:pPr>
            <w:r>
              <w:rPr>
                <w:rFonts w:ascii="Times New Roman"/>
                <w:b w:val="false"/>
                <w:i w:val="false"/>
                <w:color w:val="000000"/>
                <w:sz w:val="20"/>
              </w:rPr>
              <w:t>
2.</w:t>
            </w:r>
          </w:p>
          <w:bookmarkEnd w:id="82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Грузовые, специальные автомобили со следующей градацией по грузоподъемности (без учета прицепов):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тонны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тонны до 1,5 тонны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 до 5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тонн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3" w:id="8253"/>
          <w:p>
            <w:pPr>
              <w:spacing w:after="20"/>
              <w:ind w:left="20"/>
              <w:jc w:val="both"/>
            </w:pPr>
            <w:r>
              <w:rPr>
                <w:rFonts w:ascii="Times New Roman"/>
                <w:b w:val="false"/>
                <w:i w:val="false"/>
                <w:color w:val="000000"/>
                <w:sz w:val="20"/>
              </w:rPr>
              <w:t>
3</w:t>
            </w:r>
          </w:p>
          <w:bookmarkEnd w:id="82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Тракторы, самоходные сельскохозяйственные, мелиоративные и дорожно-строительные машины и механизмы, специальные машины повышенной проходимости и другие автотранспортные средства, не предназначенные для движения по автомобильным дорогам общего 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4" w:id="8254"/>
          <w:p>
            <w:pPr>
              <w:spacing w:after="20"/>
              <w:ind w:left="20"/>
              <w:jc w:val="both"/>
            </w:pPr>
            <w:r>
              <w:rPr>
                <w:rFonts w:ascii="Times New Roman"/>
                <w:b w:val="false"/>
                <w:i w:val="false"/>
                <w:color w:val="000000"/>
                <w:sz w:val="20"/>
              </w:rPr>
              <w:t>
4.</w:t>
            </w:r>
          </w:p>
          <w:bookmarkEnd w:id="82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со следующей градацией по количеству посадочных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 посадочных мест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до 25 посадочных мест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 посадочных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8" w:id="8255"/>
          <w:p>
            <w:pPr>
              <w:spacing w:after="20"/>
              <w:ind w:left="20"/>
              <w:jc w:val="both"/>
            </w:pPr>
            <w:r>
              <w:rPr>
                <w:rFonts w:ascii="Times New Roman"/>
                <w:b w:val="false"/>
                <w:i w:val="false"/>
                <w:color w:val="000000"/>
                <w:sz w:val="20"/>
              </w:rPr>
              <w:t>
5.</w:t>
            </w:r>
          </w:p>
          <w:bookmarkEnd w:id="82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Мотоциклы, мотороллеры, мотосани, маломерные суда со следующей градацией по мощности двигателя: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55 кВт (75 лошадиных сил)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55 кВт (75 лошадиных сил)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1" w:id="8256"/>
          <w:p>
            <w:pPr>
              <w:spacing w:after="20"/>
              <w:ind w:left="20"/>
              <w:jc w:val="both"/>
            </w:pPr>
            <w:r>
              <w:rPr>
                <w:rFonts w:ascii="Times New Roman"/>
                <w:b w:val="false"/>
                <w:i w:val="false"/>
                <w:color w:val="000000"/>
                <w:sz w:val="20"/>
              </w:rPr>
              <w:t>
6.</w:t>
            </w:r>
          </w:p>
          <w:bookmarkEnd w:id="82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Катера, суда, буксиры, баржи, яхты со следующей градацией по мощности двигателя (в лошадиных силах):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160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160 до 500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до 1 000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6" w:id="8257"/>
          <w:p>
            <w:pPr>
              <w:spacing w:after="20"/>
              <w:ind w:left="20"/>
              <w:jc w:val="both"/>
            </w:pPr>
            <w:r>
              <w:rPr>
                <w:rFonts w:ascii="Times New Roman"/>
                <w:b w:val="false"/>
                <w:i w:val="false"/>
                <w:color w:val="000000"/>
                <w:sz w:val="20"/>
              </w:rPr>
              <w:t>
7.</w:t>
            </w:r>
          </w:p>
          <w:bookmarkEnd w:id="82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Летательные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процента от месячного расчетного показателя с каждого киловатта мощности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7" w:id="8258"/>
          <w:p>
            <w:pPr>
              <w:spacing w:after="20"/>
              <w:ind w:left="20"/>
              <w:jc w:val="both"/>
            </w:pPr>
            <w:r>
              <w:rPr>
                <w:rFonts w:ascii="Times New Roman"/>
                <w:b w:val="false"/>
                <w:i w:val="false"/>
                <w:color w:val="000000"/>
                <w:sz w:val="20"/>
              </w:rPr>
              <w:t>
8.</w:t>
            </w:r>
          </w:p>
          <w:bookmarkEnd w:id="82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Железнодорожный тяговый подвижной состав, используемый:</w:t>
            </w:r>
          </w:p>
          <w:p>
            <w:pPr>
              <w:spacing w:after="20"/>
              <w:ind w:left="20"/>
              <w:jc w:val="both"/>
            </w:pPr>
            <w:r>
              <w:rPr>
                <w:rFonts w:ascii="Times New Roman"/>
                <w:b w:val="false"/>
                <w:i w:val="false"/>
                <w:color w:val="000000"/>
                <w:sz w:val="20"/>
              </w:rPr>
              <w:t>
для вождения поездов любых категорий по магистральным путям;</w:t>
            </w:r>
          </w:p>
          <w:p>
            <w:pPr>
              <w:spacing w:after="20"/>
              <w:ind w:left="20"/>
              <w:jc w:val="both"/>
            </w:pPr>
            <w:r>
              <w:rPr>
                <w:rFonts w:ascii="Times New Roman"/>
                <w:b w:val="false"/>
                <w:i w:val="false"/>
                <w:color w:val="000000"/>
                <w:sz w:val="20"/>
              </w:rPr>
              <w:t>
для производства маневровой работы на магистральных, станционных и подъездных путях узкой и (или) широкой колеи; на путях промышленного железнодорожного транспорта и не выходящий на магистральные и станционные пути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процент от месячного расчетного показателя с каждого киловатта общей мощности транспортного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Моторвагонный подвижной состав, используемый для организации перевозок пассажиров по магистральным и станционным путям узкой и широкой колеи, а также транспортные средства городского рельсового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процент от месячного расчетного показателя с каждого киловатта общей мощности транспортного средства</w:t>
            </w:r>
          </w:p>
        </w:tc>
      </w:tr>
    </w:tbl>
    <w:p>
      <w:pPr>
        <w:spacing w:after="0"/>
        <w:ind w:left="0"/>
        <w:jc w:val="left"/>
      </w:pPr>
      <w:r>
        <w:br/>
      </w:r>
      <w:r>
        <w:rPr>
          <w:rFonts w:ascii="Times New Roman"/>
          <w:b w:val="false"/>
          <w:i w:val="false"/>
          <w:color w:val="000000"/>
          <w:sz w:val="28"/>
        </w:rPr>
        <w:t>
</w:t>
      </w:r>
    </w:p>
    <w:bookmarkStart w:name="z8839" w:id="8259"/>
    <w:p>
      <w:pPr>
        <w:spacing w:after="0"/>
        <w:ind w:left="0"/>
        <w:jc w:val="both"/>
      </w:pPr>
      <w:r>
        <w:rPr>
          <w:rFonts w:ascii="Times New Roman"/>
          <w:b w:val="false"/>
          <w:i w:val="false"/>
          <w:color w:val="000000"/>
          <w:sz w:val="28"/>
        </w:rPr>
        <w:t>
      2. Для легковых автомобилей с объемом двигателя свыше 3000 кубических сантиметров, произведенных (изготовленных или собранных) в Республике Казахстан после 31 декабря 2013 года или ввезенных на территорию Республики Казахстан после 31 декабря 2013 года, исчисление налога производится по следующим ставкам, установленным в месячных расчетных показателях:</w:t>
      </w:r>
    </w:p>
    <w:bookmarkEnd w:id="8259"/>
    <w:bookmarkStart w:name="z8840" w:id="8260"/>
    <w:p>
      <w:pPr>
        <w:spacing w:after="0"/>
        <w:ind w:left="0"/>
        <w:jc w:val="both"/>
      </w:pPr>
      <w:r>
        <w:rPr>
          <w:rFonts w:ascii="Times New Roman"/>
          <w:b w:val="false"/>
          <w:i w:val="false"/>
          <w:color w:val="000000"/>
          <w:sz w:val="28"/>
        </w:rPr>
        <w:t>
       </w:t>
      </w:r>
    </w:p>
    <w:bookmarkEnd w:id="8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1" w:id="8261"/>
          <w:p>
            <w:pPr>
              <w:spacing w:after="20"/>
              <w:ind w:left="20"/>
              <w:jc w:val="both"/>
            </w:pPr>
            <w:r>
              <w:rPr>
                <w:rFonts w:ascii="Times New Roman"/>
                <w:b w:val="false"/>
                <w:i w:val="false"/>
                <w:color w:val="000000"/>
                <w:sz w:val="20"/>
              </w:rPr>
              <w:t>
№ п/п</w:t>
            </w:r>
          </w:p>
          <w:bookmarkEnd w:id="82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налогообложения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Налоговая ставка (месячный расчетный показатель)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2" w:id="8262"/>
          <w:p>
            <w:pPr>
              <w:spacing w:after="20"/>
              <w:ind w:left="20"/>
              <w:jc w:val="both"/>
            </w:pPr>
            <w:r>
              <w:rPr>
                <w:rFonts w:ascii="Times New Roman"/>
                <w:b w:val="false"/>
                <w:i w:val="false"/>
                <w:color w:val="000000"/>
                <w:sz w:val="20"/>
              </w:rPr>
              <w:t>
1</w:t>
            </w:r>
          </w:p>
          <w:bookmarkEnd w:id="82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3" w:id="8263"/>
          <w:p>
            <w:pPr>
              <w:spacing w:after="20"/>
              <w:ind w:left="20"/>
              <w:jc w:val="both"/>
            </w:pPr>
            <w:r>
              <w:rPr>
                <w:rFonts w:ascii="Times New Roman"/>
                <w:b w:val="false"/>
                <w:i w:val="false"/>
                <w:color w:val="000000"/>
                <w:sz w:val="20"/>
              </w:rPr>
              <w:t>
1.</w:t>
            </w:r>
          </w:p>
          <w:bookmarkEnd w:id="82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 автомобили со следующей градацией по объему двигателя (куб.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3 000 до 3 200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3 200 до 3 500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3 500 до 4 000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4 000 до 5 000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p>
      <w:pPr>
        <w:spacing w:after="0"/>
        <w:ind w:left="0"/>
        <w:jc w:val="left"/>
      </w:pPr>
      <w:r>
        <w:br/>
      </w:r>
      <w:r>
        <w:rPr>
          <w:rFonts w:ascii="Times New Roman"/>
          <w:b w:val="false"/>
          <w:i w:val="false"/>
          <w:color w:val="000000"/>
          <w:sz w:val="28"/>
        </w:rPr>
        <w:t>
</w:t>
      </w:r>
    </w:p>
    <w:bookmarkStart w:name="z8849" w:id="8264"/>
    <w:p>
      <w:pPr>
        <w:spacing w:after="0"/>
        <w:ind w:left="0"/>
        <w:jc w:val="both"/>
      </w:pPr>
      <w:r>
        <w:rPr>
          <w:rFonts w:ascii="Times New Roman"/>
          <w:b w:val="false"/>
          <w:i w:val="false"/>
          <w:color w:val="000000"/>
          <w:sz w:val="28"/>
        </w:rPr>
        <w:t>
      3. Для исчисления налога применяется месячный расчетный показатель, установленный законом о республиканском бюджете и действующий на 1 января соответствующего финансового года.</w:t>
      </w:r>
    </w:p>
    <w:bookmarkEnd w:id="8264"/>
    <w:bookmarkStart w:name="z8850" w:id="8265"/>
    <w:p>
      <w:pPr>
        <w:spacing w:after="0"/>
        <w:ind w:left="0"/>
        <w:jc w:val="both"/>
      </w:pPr>
      <w:r>
        <w:rPr>
          <w:rFonts w:ascii="Times New Roman"/>
          <w:b w:val="false"/>
          <w:i w:val="false"/>
          <w:color w:val="000000"/>
          <w:sz w:val="28"/>
        </w:rPr>
        <w:t>
      4. Для целей настоящего Кодекса:</w:t>
      </w:r>
    </w:p>
    <w:bookmarkEnd w:id="8265"/>
    <w:bookmarkStart w:name="z8851" w:id="8266"/>
    <w:p>
      <w:pPr>
        <w:spacing w:after="0"/>
        <w:ind w:left="0"/>
        <w:jc w:val="both"/>
      </w:pPr>
      <w:r>
        <w:rPr>
          <w:rFonts w:ascii="Times New Roman"/>
          <w:b w:val="false"/>
          <w:i w:val="false"/>
          <w:color w:val="000000"/>
          <w:sz w:val="28"/>
        </w:rPr>
        <w:t xml:space="preserve">
      1) к легковым автомобилям относятся: </w:t>
      </w:r>
    </w:p>
    <w:bookmarkEnd w:id="8266"/>
    <w:bookmarkStart w:name="z8852" w:id="8267"/>
    <w:p>
      <w:pPr>
        <w:spacing w:after="0"/>
        <w:ind w:left="0"/>
        <w:jc w:val="both"/>
      </w:pPr>
      <w:r>
        <w:rPr>
          <w:rFonts w:ascii="Times New Roman"/>
          <w:b w:val="false"/>
          <w:i w:val="false"/>
          <w:color w:val="000000"/>
          <w:sz w:val="28"/>
        </w:rPr>
        <w:t>
      автомобили категории В (включая BE, B1), если иное не установлено подпунктом 2) настоящего пункта;</w:t>
      </w:r>
    </w:p>
    <w:bookmarkEnd w:id="8267"/>
    <w:bookmarkStart w:name="z8853" w:id="8268"/>
    <w:p>
      <w:pPr>
        <w:spacing w:after="0"/>
        <w:ind w:left="0"/>
        <w:jc w:val="both"/>
      </w:pPr>
      <w:r>
        <w:rPr>
          <w:rFonts w:ascii="Times New Roman"/>
          <w:b w:val="false"/>
          <w:i w:val="false"/>
          <w:color w:val="000000"/>
          <w:sz w:val="28"/>
        </w:rPr>
        <w:t>
      моторные транспортные средства с платформой для грузов и кабиной водителя, отделенной от грузового отсека жесткой стационарной перегородкой (автомобили-пикапы);</w:t>
      </w:r>
    </w:p>
    <w:bookmarkEnd w:id="8268"/>
    <w:bookmarkStart w:name="z8854" w:id="8269"/>
    <w:p>
      <w:pPr>
        <w:spacing w:after="0"/>
        <w:ind w:left="0"/>
        <w:jc w:val="both"/>
      </w:pPr>
      <w:r>
        <w:rPr>
          <w:rFonts w:ascii="Times New Roman"/>
          <w:b w:val="false"/>
          <w:i w:val="false"/>
          <w:color w:val="000000"/>
          <w:sz w:val="28"/>
        </w:rPr>
        <w:t>
      автомобили увеличенной вместимости и повышенной проходимости, превышающие требования категории В (включая BE) по разрешенной максимальной массе и (или) количеству пассажирских мест (внедорожники, в том числе джипы, а также кроссоверы и лимузины);</w:t>
      </w:r>
    </w:p>
    <w:bookmarkEnd w:id="8269"/>
    <w:bookmarkStart w:name="z8855" w:id="8270"/>
    <w:p>
      <w:pPr>
        <w:spacing w:after="0"/>
        <w:ind w:left="0"/>
        <w:jc w:val="both"/>
      </w:pPr>
      <w:r>
        <w:rPr>
          <w:rFonts w:ascii="Times New Roman"/>
          <w:b w:val="false"/>
          <w:i w:val="false"/>
          <w:color w:val="000000"/>
          <w:sz w:val="28"/>
        </w:rPr>
        <w:t xml:space="preserve">
      2) к грузовым автомобилям относятся: </w:t>
      </w:r>
    </w:p>
    <w:bookmarkEnd w:id="8270"/>
    <w:bookmarkStart w:name="z233" w:id="8271"/>
    <w:p>
      <w:pPr>
        <w:spacing w:after="0"/>
        <w:ind w:left="0"/>
        <w:jc w:val="both"/>
      </w:pPr>
      <w:r>
        <w:rPr>
          <w:rFonts w:ascii="Times New Roman"/>
          <w:b w:val="false"/>
          <w:i w:val="false"/>
          <w:color w:val="000000"/>
          <w:sz w:val="28"/>
        </w:rPr>
        <w:t>
      автомобили категории С (включая СЕ, С1Е, С1), если иное не установлено подпунктом 1) настоящего пункта;</w:t>
      </w:r>
    </w:p>
    <w:bookmarkEnd w:id="8271"/>
    <w:bookmarkStart w:name="z234" w:id="8272"/>
    <w:p>
      <w:pPr>
        <w:spacing w:after="0"/>
        <w:ind w:left="0"/>
        <w:jc w:val="both"/>
      </w:pPr>
      <w:r>
        <w:rPr>
          <w:rFonts w:ascii="Times New Roman"/>
          <w:b w:val="false"/>
          <w:i w:val="false"/>
          <w:color w:val="000000"/>
          <w:sz w:val="28"/>
        </w:rPr>
        <w:t xml:space="preserve">
      специализированные грузовые автомобили категории В с жестким закрытым кузовом, устанавливаемым на автомобильном шасси, или кузовом вагонного типа с перегородкой, отделяющей грузовой отсек, предназначенный для перевозки промышленных, продовольственных и сельскохозяйственных грузов, оборудованный приспособлениями для укладки и закрепления груза внутри кузова (автомобили-фургоны); </w:t>
      </w:r>
    </w:p>
    <w:bookmarkEnd w:id="8272"/>
    <w:bookmarkStart w:name="z235" w:id="8273"/>
    <w:p>
      <w:pPr>
        <w:spacing w:after="0"/>
        <w:ind w:left="0"/>
        <w:jc w:val="both"/>
      </w:pPr>
      <w:r>
        <w:rPr>
          <w:rFonts w:ascii="Times New Roman"/>
          <w:b w:val="false"/>
          <w:i w:val="false"/>
          <w:color w:val="000000"/>
          <w:sz w:val="28"/>
        </w:rPr>
        <w:t>
      грузовые автомобили категории В общего назначения с бортовой платформой (за исключением автомобилей-пикапов);</w:t>
      </w:r>
    </w:p>
    <w:bookmarkEnd w:id="8273"/>
    <w:bookmarkStart w:name="z8856" w:id="8274"/>
    <w:p>
      <w:pPr>
        <w:spacing w:after="0"/>
        <w:ind w:left="0"/>
        <w:jc w:val="both"/>
      </w:pPr>
      <w:r>
        <w:rPr>
          <w:rFonts w:ascii="Times New Roman"/>
          <w:b w:val="false"/>
          <w:i w:val="false"/>
          <w:color w:val="000000"/>
          <w:sz w:val="28"/>
        </w:rPr>
        <w:t>
      3) к специальным автомобилям относятся автомобили со специальным оборудованием, предназначенные для выполнения определенных технологических процессов или операций, если иное не установлено подпунктами 1) и 2) настоящего пункта;</w:t>
      </w:r>
    </w:p>
    <w:bookmarkEnd w:id="8274"/>
    <w:bookmarkStart w:name="z8857" w:id="8275"/>
    <w:p>
      <w:pPr>
        <w:spacing w:after="0"/>
        <w:ind w:left="0"/>
        <w:jc w:val="both"/>
      </w:pPr>
      <w:r>
        <w:rPr>
          <w:rFonts w:ascii="Times New Roman"/>
          <w:b w:val="false"/>
          <w:i w:val="false"/>
          <w:color w:val="000000"/>
          <w:sz w:val="28"/>
        </w:rPr>
        <w:t>
      4) к автобусам относятся автомобили категории D (включая DE, D1E, D1), если иное не установлено подпунктом 1) настоящего пункта.</w:t>
      </w:r>
    </w:p>
    <w:bookmarkEnd w:id="8275"/>
    <w:bookmarkStart w:name="z8858" w:id="8276"/>
    <w:p>
      <w:pPr>
        <w:spacing w:after="0"/>
        <w:ind w:left="0"/>
        <w:jc w:val="both"/>
      </w:pPr>
      <w:r>
        <w:rPr>
          <w:rFonts w:ascii="Times New Roman"/>
          <w:b w:val="false"/>
          <w:i w:val="false"/>
          <w:color w:val="000000"/>
          <w:sz w:val="28"/>
        </w:rPr>
        <w:t>
      5. По легковым автомобилям с объемом двигателя свыше 1500 кубических сантиметров сумма налога увеличивается на 7 тенге за каждую единицу превышения нижней границы соответствующей градации по объему двигателя, установленной пунктом 1 или 2 настоящей статьи.</w:t>
      </w:r>
    </w:p>
    <w:bookmarkEnd w:id="8276"/>
    <w:bookmarkStart w:name="z8859" w:id="8277"/>
    <w:p>
      <w:pPr>
        <w:spacing w:after="0"/>
        <w:ind w:left="0"/>
        <w:jc w:val="both"/>
      </w:pPr>
      <w:r>
        <w:rPr>
          <w:rFonts w:ascii="Times New Roman"/>
          <w:b w:val="false"/>
          <w:i w:val="false"/>
          <w:color w:val="000000"/>
          <w:sz w:val="28"/>
        </w:rPr>
        <w:t>
      6. В целях настоящей статьи датой ввоза легковых автомобилей, ввезенных на территорию Республики Казахстан, считается дата их первичной государственной регистрации.</w:t>
      </w:r>
    </w:p>
    <w:bookmarkEnd w:id="8277"/>
    <w:bookmarkStart w:name="z8860" w:id="8278"/>
    <w:p>
      <w:pPr>
        <w:spacing w:after="0"/>
        <w:ind w:left="0"/>
        <w:jc w:val="both"/>
      </w:pPr>
      <w:r>
        <w:rPr>
          <w:rFonts w:ascii="Times New Roman"/>
          <w:b w:val="false"/>
          <w:i w:val="false"/>
          <w:color w:val="000000"/>
          <w:sz w:val="28"/>
        </w:rPr>
        <w:t>
      7. В зависимости от срока эксплуатации к ставкам налога на летательные аппараты применяются следующие поправочные коэффициенты:</w:t>
      </w:r>
    </w:p>
    <w:bookmarkEnd w:id="8278"/>
    <w:bookmarkStart w:name="z8861" w:id="8279"/>
    <w:p>
      <w:pPr>
        <w:spacing w:after="0"/>
        <w:ind w:left="0"/>
        <w:jc w:val="both"/>
      </w:pPr>
      <w:r>
        <w:rPr>
          <w:rFonts w:ascii="Times New Roman"/>
          <w:b w:val="false"/>
          <w:i w:val="false"/>
          <w:color w:val="000000"/>
          <w:sz w:val="28"/>
        </w:rPr>
        <w:t>
      на летательные аппараты, приобретенные после 1 апреля 1999 года за пределами Республики Казахстан:</w:t>
      </w:r>
    </w:p>
    <w:bookmarkEnd w:id="8279"/>
    <w:bookmarkStart w:name="z8862" w:id="8280"/>
    <w:p>
      <w:pPr>
        <w:spacing w:after="0"/>
        <w:ind w:left="0"/>
        <w:jc w:val="both"/>
      </w:pPr>
      <w:r>
        <w:rPr>
          <w:rFonts w:ascii="Times New Roman"/>
          <w:b w:val="false"/>
          <w:i w:val="false"/>
          <w:color w:val="000000"/>
          <w:sz w:val="28"/>
        </w:rPr>
        <w:t xml:space="preserve">
      свыше 5 до 15 лет эксплуатации включительно – 2,0; </w:t>
      </w:r>
    </w:p>
    <w:bookmarkEnd w:id="8280"/>
    <w:bookmarkStart w:name="z8863" w:id="8281"/>
    <w:p>
      <w:pPr>
        <w:spacing w:after="0"/>
        <w:ind w:left="0"/>
        <w:jc w:val="both"/>
      </w:pPr>
      <w:r>
        <w:rPr>
          <w:rFonts w:ascii="Times New Roman"/>
          <w:b w:val="false"/>
          <w:i w:val="false"/>
          <w:color w:val="000000"/>
          <w:sz w:val="28"/>
        </w:rPr>
        <w:t>
      свыше 15 лет эксплуатации – 3,0.</w:t>
      </w:r>
    </w:p>
    <w:bookmarkEnd w:id="8281"/>
    <w:bookmarkStart w:name="z8864" w:id="8282"/>
    <w:p>
      <w:pPr>
        <w:spacing w:after="0"/>
        <w:ind w:left="0"/>
        <w:jc w:val="both"/>
      </w:pPr>
      <w:r>
        <w:rPr>
          <w:rFonts w:ascii="Times New Roman"/>
          <w:b w:val="false"/>
          <w:i w:val="false"/>
          <w:color w:val="000000"/>
          <w:sz w:val="28"/>
        </w:rPr>
        <w:t>
      8. Срок эксплуатации транспортного средства исчисляется исходя из года выпуска, указанного в паспорте транспортного средства (руководстве по летной эксплуатации воздушного судна).</w:t>
      </w:r>
    </w:p>
    <w:bookmarkEnd w:id="8282"/>
    <w:bookmarkStart w:name="z8865" w:id="8283"/>
    <w:p>
      <w:pPr>
        <w:spacing w:after="0"/>
        <w:ind w:left="0"/>
        <w:jc w:val="both"/>
      </w:pPr>
      <w:r>
        <w:rPr>
          <w:rFonts w:ascii="Times New Roman"/>
          <w:b w:val="false"/>
          <w:i w:val="false"/>
          <w:color w:val="000000"/>
          <w:sz w:val="28"/>
        </w:rPr>
        <w:t>
      9. Для исчисления налога по грузовым и специальным автомобилям используется показатель грузоподъемности транспортного средства, указанный в инструкции и (или) руководстве по эксплуатации транспортного средства. Если в инструкции (руководстве) по эксплуатации транспортного средства показатель грузоподъемности не указан, он рассчитывается как разница между разрешенной максимальной массой транспортного средства и массой транспортного средства без нагрузки (массой снаряженного транспортного средства).</w:t>
      </w:r>
    </w:p>
    <w:bookmarkEnd w:id="8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492 с изменениями, внесенными законами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01.01.2021);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493.Порядок исчисления налога </w:t>
      </w:r>
    </w:p>
    <w:bookmarkStart w:name="z8866" w:id="8284"/>
    <w:p>
      <w:pPr>
        <w:spacing w:after="0"/>
        <w:ind w:left="0"/>
        <w:jc w:val="both"/>
      </w:pPr>
      <w:r>
        <w:rPr>
          <w:rFonts w:ascii="Times New Roman"/>
          <w:b w:val="false"/>
          <w:i w:val="false"/>
          <w:color w:val="000000"/>
          <w:sz w:val="28"/>
        </w:rPr>
        <w:t xml:space="preserve">
      1. Налогоплательщик исчисляет сумму налога за налоговый период самостоятельно путем применения к объекту налогообложения ставок налога в соответствии со </w:t>
      </w:r>
      <w:r>
        <w:rPr>
          <w:rFonts w:ascii="Times New Roman"/>
          <w:b w:val="false"/>
          <w:i w:val="false"/>
          <w:color w:val="000000"/>
          <w:sz w:val="28"/>
        </w:rPr>
        <w:t>статьей 492</w:t>
      </w:r>
      <w:r>
        <w:rPr>
          <w:rFonts w:ascii="Times New Roman"/>
          <w:b w:val="false"/>
          <w:i w:val="false"/>
          <w:color w:val="000000"/>
          <w:sz w:val="28"/>
        </w:rPr>
        <w:t xml:space="preserve"> настоящего Кодекса.</w:t>
      </w:r>
    </w:p>
    <w:bookmarkEnd w:id="8284"/>
    <w:bookmarkStart w:name="z8867" w:id="8285"/>
    <w:p>
      <w:pPr>
        <w:spacing w:after="0"/>
        <w:ind w:left="0"/>
        <w:jc w:val="both"/>
      </w:pPr>
      <w:r>
        <w:rPr>
          <w:rFonts w:ascii="Times New Roman"/>
          <w:b w:val="false"/>
          <w:i w:val="false"/>
          <w:color w:val="000000"/>
          <w:sz w:val="28"/>
        </w:rPr>
        <w:t xml:space="preserve">
      2. Налогоплательщики, применяющие специальный налоговый режим для производителей сельскохозяйственной продукции, производят исчисление налога на транспортные средства, за исключением транспортных средств,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3 статьи 490 настоящего Кодекса, с учетом положений </w:t>
      </w:r>
      <w:r>
        <w:rPr>
          <w:rFonts w:ascii="Times New Roman"/>
          <w:b w:val="false"/>
          <w:i w:val="false"/>
          <w:color w:val="000000"/>
          <w:sz w:val="28"/>
        </w:rPr>
        <w:t>главы 78</w:t>
      </w:r>
      <w:r>
        <w:rPr>
          <w:rFonts w:ascii="Times New Roman"/>
          <w:b w:val="false"/>
          <w:i w:val="false"/>
          <w:color w:val="000000"/>
          <w:sz w:val="28"/>
        </w:rPr>
        <w:t xml:space="preserve"> настоящего Кодекса.</w:t>
      </w:r>
    </w:p>
    <w:bookmarkEnd w:id="8285"/>
    <w:bookmarkStart w:name="z8868" w:id="8286"/>
    <w:p>
      <w:pPr>
        <w:spacing w:after="0"/>
        <w:ind w:left="0"/>
        <w:jc w:val="both"/>
      </w:pPr>
      <w:r>
        <w:rPr>
          <w:rFonts w:ascii="Times New Roman"/>
          <w:b w:val="false"/>
          <w:i w:val="false"/>
          <w:color w:val="000000"/>
          <w:sz w:val="28"/>
        </w:rPr>
        <w:t xml:space="preserve">
      3. В случае нахождения транспортного средства на праве собственности, праве хозяйственного ведения или праве оперативного управления менее налогового периода сумма налога исчисляется за период фактического нахождения транспортного средства на таком праве посредством деления годовой суммы налога на двенадцать и умножения на количество месяцев фактического нахождения транспортного средства на таком праве. </w:t>
      </w:r>
    </w:p>
    <w:bookmarkEnd w:id="8286"/>
    <w:bookmarkStart w:name="z8869" w:id="8287"/>
    <w:p>
      <w:pPr>
        <w:spacing w:after="0"/>
        <w:ind w:left="0"/>
        <w:jc w:val="both"/>
      </w:pPr>
      <w:r>
        <w:rPr>
          <w:rFonts w:ascii="Times New Roman"/>
          <w:b w:val="false"/>
          <w:i w:val="false"/>
          <w:color w:val="000000"/>
          <w:sz w:val="28"/>
        </w:rPr>
        <w:t xml:space="preserve">
      4. При передаче права собственности, хозяйственного ведения или оперативного управления на объекты налогообложения в течение налогового периода сумма налога исчисляется в следующем порядке: </w:t>
      </w:r>
    </w:p>
    <w:bookmarkEnd w:id="8287"/>
    <w:bookmarkStart w:name="z8870" w:id="8288"/>
    <w:p>
      <w:pPr>
        <w:spacing w:after="0"/>
        <w:ind w:left="0"/>
        <w:jc w:val="both"/>
      </w:pPr>
      <w:r>
        <w:rPr>
          <w:rFonts w:ascii="Times New Roman"/>
          <w:b w:val="false"/>
          <w:i w:val="false"/>
          <w:color w:val="000000"/>
          <w:sz w:val="28"/>
        </w:rPr>
        <w:t xml:space="preserve">
      1) для передающей стороны: </w:t>
      </w:r>
    </w:p>
    <w:bookmarkEnd w:id="8288"/>
    <w:bookmarkStart w:name="z8871" w:id="8289"/>
    <w:p>
      <w:pPr>
        <w:spacing w:after="0"/>
        <w:ind w:left="0"/>
        <w:jc w:val="both"/>
      </w:pPr>
      <w:r>
        <w:rPr>
          <w:rFonts w:ascii="Times New Roman"/>
          <w:b w:val="false"/>
          <w:i w:val="false"/>
          <w:color w:val="000000"/>
          <w:sz w:val="28"/>
        </w:rPr>
        <w:t xml:space="preserve">
      по транспортным средствам, имеющимся на начало налогового периода, сумма налога исчисляется за период с начала налогового периода до 1 числа месяца, в котором передано право собственности, право хозяйственного ведения или право оперативного управления на транспортное средство; </w:t>
      </w:r>
    </w:p>
    <w:bookmarkEnd w:id="8289"/>
    <w:bookmarkStart w:name="z8872" w:id="8290"/>
    <w:p>
      <w:pPr>
        <w:spacing w:after="0"/>
        <w:ind w:left="0"/>
        <w:jc w:val="both"/>
      </w:pPr>
      <w:r>
        <w:rPr>
          <w:rFonts w:ascii="Times New Roman"/>
          <w:b w:val="false"/>
          <w:i w:val="false"/>
          <w:color w:val="000000"/>
          <w:sz w:val="28"/>
        </w:rPr>
        <w:t xml:space="preserve">
      по транспортным средствам, приобретенным передающей стороной в течение налогового периода, сумма налога исчисляется за период с 1 числа месяца, в котором было приобретено право собственности, право хозяйственного ведения или право оперативного управления на транспортное средство, до 1 числа месяца, в котором такое право передано; </w:t>
      </w:r>
    </w:p>
    <w:bookmarkEnd w:id="8290"/>
    <w:bookmarkStart w:name="z8873" w:id="8291"/>
    <w:p>
      <w:pPr>
        <w:spacing w:after="0"/>
        <w:ind w:left="0"/>
        <w:jc w:val="both"/>
      </w:pPr>
      <w:r>
        <w:rPr>
          <w:rFonts w:ascii="Times New Roman"/>
          <w:b w:val="false"/>
          <w:i w:val="false"/>
          <w:color w:val="000000"/>
          <w:sz w:val="28"/>
        </w:rPr>
        <w:t xml:space="preserve">
      2) для приобретающей стороны – сумма налога исчисляется за период с 1 числа месяца, в котором приобретено право собственности, право хозяйственного ведения или право оперативного управления на транспортное средство, до конца налогового периода или до 1 числа месяца, в котором приобретающей стороной впоследствии было передано такое право. </w:t>
      </w:r>
    </w:p>
    <w:bookmarkEnd w:id="8291"/>
    <w:bookmarkStart w:name="z8874" w:id="8292"/>
    <w:p>
      <w:pPr>
        <w:spacing w:after="0"/>
        <w:ind w:left="0"/>
        <w:jc w:val="both"/>
      </w:pPr>
      <w:r>
        <w:rPr>
          <w:rFonts w:ascii="Times New Roman"/>
          <w:b w:val="false"/>
          <w:i w:val="false"/>
          <w:color w:val="000000"/>
          <w:sz w:val="28"/>
        </w:rPr>
        <w:t>
      5. Физические лица при приобретении транспортного средства, не состоявшего на момент приобретения на учете в Республике Казахстан, исчисляют сумму налога за период с 1 числа месяца, в котором возникло право собственности на транспортное средство, до конца налогового периода или до 1 числа месяца, в котором право собственности прекращено.</w:t>
      </w:r>
    </w:p>
    <w:bookmarkEnd w:id="8292"/>
    <w:bookmarkStart w:name="z8875" w:id="8293"/>
    <w:p>
      <w:pPr>
        <w:spacing w:after="0"/>
        <w:ind w:left="0"/>
        <w:jc w:val="both"/>
      </w:pPr>
      <w:r>
        <w:rPr>
          <w:rFonts w:ascii="Times New Roman"/>
          <w:b w:val="false"/>
          <w:i w:val="false"/>
          <w:color w:val="000000"/>
          <w:sz w:val="28"/>
        </w:rPr>
        <w:t>
      6. Основанием для освобождения от уплаты налога на период розыска транспортного средства, числящегося угнанным и (или) похищенным у владельцев, являются сведения, подтверждающие факт (дату) регистрации заявления в Едином реестре досудебных расследований об угоне (похищении) транспортного средства, представляемые в налоговые органы органами внутренних дел.</w:t>
      </w:r>
    </w:p>
    <w:bookmarkEnd w:id="8293"/>
    <w:bookmarkStart w:name="z8876" w:id="8294"/>
    <w:p>
      <w:pPr>
        <w:spacing w:after="0"/>
        <w:ind w:left="0"/>
        <w:jc w:val="both"/>
      </w:pPr>
      <w:r>
        <w:rPr>
          <w:rFonts w:ascii="Times New Roman"/>
          <w:b w:val="false"/>
          <w:i w:val="false"/>
          <w:color w:val="000000"/>
          <w:sz w:val="28"/>
        </w:rPr>
        <w:t>
      При этом исчисление (начисление) такого налога прекращается с даты регистрации заявления в Едином реестре досудебных расследований об угоне (похищении) транспортного средства.</w:t>
      </w:r>
    </w:p>
    <w:bookmarkEnd w:id="8294"/>
    <w:bookmarkStart w:name="z8877" w:id="8295"/>
    <w:p>
      <w:pPr>
        <w:spacing w:after="0"/>
        <w:ind w:left="0"/>
        <w:jc w:val="both"/>
      </w:pPr>
      <w:r>
        <w:rPr>
          <w:rFonts w:ascii="Times New Roman"/>
          <w:b w:val="false"/>
          <w:i w:val="false"/>
          <w:color w:val="000000"/>
          <w:sz w:val="28"/>
        </w:rPr>
        <w:t>
      Исчисление (начисление) налога возобновляется с даты прекращения уголовного дела об угоне (похищении) транспортного средства и его возврате на основании сведений, представленных в налоговые органы органами внутренних дел.</w:t>
      </w:r>
    </w:p>
    <w:bookmarkEnd w:id="8295"/>
    <w:bookmarkStart w:name="z8878" w:id="8296"/>
    <w:p>
      <w:pPr>
        <w:spacing w:after="0"/>
        <w:ind w:left="0"/>
        <w:jc w:val="both"/>
      </w:pPr>
      <w:r>
        <w:rPr>
          <w:rFonts w:ascii="Times New Roman"/>
          <w:b w:val="false"/>
          <w:i w:val="false"/>
          <w:color w:val="000000"/>
          <w:sz w:val="28"/>
        </w:rPr>
        <w:t>
      7. Юридические лица по транспортным средствам, находящимся на начало налогового периода на праве собственности, праве хозяйственного ведения или праве оперативного управления, а также по транспортным средствам, по которым возникли и (или) прекращены такие права в период с начала налогового периода до 1 июля налогового периода, исчисляют текущие платежи:</w:t>
      </w:r>
    </w:p>
    <w:bookmarkEnd w:id="8296"/>
    <w:bookmarkStart w:name="z8879" w:id="8297"/>
    <w:p>
      <w:pPr>
        <w:spacing w:after="0"/>
        <w:ind w:left="0"/>
        <w:jc w:val="both"/>
      </w:pPr>
      <w:r>
        <w:rPr>
          <w:rFonts w:ascii="Times New Roman"/>
          <w:b w:val="false"/>
          <w:i w:val="false"/>
          <w:color w:val="000000"/>
          <w:sz w:val="28"/>
        </w:rPr>
        <w:t>
      1) в случае, если право собственности, право хозяйственного ведения или право оперативного управления на транспортные средства возникло в период с начала налогового периода до 1 июля налогового периода и не прекращено до 1 июля налогового периода – в размере суммы налога, исчисленной за период с 1 числа месяца, в котором возникло такое право, до конца налогового периода;</w:t>
      </w:r>
    </w:p>
    <w:bookmarkEnd w:id="8297"/>
    <w:bookmarkStart w:name="z8880" w:id="8298"/>
    <w:p>
      <w:pPr>
        <w:spacing w:after="0"/>
        <w:ind w:left="0"/>
        <w:jc w:val="both"/>
      </w:pPr>
      <w:r>
        <w:rPr>
          <w:rFonts w:ascii="Times New Roman"/>
          <w:b w:val="false"/>
          <w:i w:val="false"/>
          <w:color w:val="000000"/>
          <w:sz w:val="28"/>
        </w:rPr>
        <w:t>
      2) в случае, если в период с начала налогового периода до 1 июля налогового периода право собственности, право хозяйственного ведения или право оперативного управления на транспортные средства:</w:t>
      </w:r>
    </w:p>
    <w:bookmarkEnd w:id="8298"/>
    <w:bookmarkStart w:name="z8881" w:id="8299"/>
    <w:p>
      <w:pPr>
        <w:spacing w:after="0"/>
        <w:ind w:left="0"/>
        <w:jc w:val="both"/>
      </w:pPr>
      <w:r>
        <w:rPr>
          <w:rFonts w:ascii="Times New Roman"/>
          <w:b w:val="false"/>
          <w:i w:val="false"/>
          <w:color w:val="000000"/>
          <w:sz w:val="28"/>
        </w:rPr>
        <w:t>
      прекращено – в размере суммы налога, исчисленной за период с начала налогового периода до 1 числа месяца, в котором прекращено такое право;</w:t>
      </w:r>
    </w:p>
    <w:bookmarkEnd w:id="8299"/>
    <w:bookmarkStart w:name="z8882" w:id="8300"/>
    <w:p>
      <w:pPr>
        <w:spacing w:after="0"/>
        <w:ind w:left="0"/>
        <w:jc w:val="both"/>
      </w:pPr>
      <w:r>
        <w:rPr>
          <w:rFonts w:ascii="Times New Roman"/>
          <w:b w:val="false"/>
          <w:i w:val="false"/>
          <w:color w:val="000000"/>
          <w:sz w:val="28"/>
        </w:rPr>
        <w:t>
      возникло и прекращено – в размере суммы налога, исчисленной за период с 1 числа месяца, в котором возникло право собственности, право хозяйственного ведения или право оперативного управления на транспортные средства, до 1 числа месяца, в котором прекращено такое право;</w:t>
      </w:r>
    </w:p>
    <w:bookmarkEnd w:id="8300"/>
    <w:bookmarkStart w:name="z8883" w:id="8301"/>
    <w:p>
      <w:pPr>
        <w:spacing w:after="0"/>
        <w:ind w:left="0"/>
        <w:jc w:val="both"/>
      </w:pPr>
      <w:r>
        <w:rPr>
          <w:rFonts w:ascii="Times New Roman"/>
          <w:b w:val="false"/>
          <w:i w:val="false"/>
          <w:color w:val="000000"/>
          <w:sz w:val="28"/>
        </w:rPr>
        <w:t>
      3) в остальных случаях – в размере годовой суммы налога. При этом в случае прекращения права собственности, права хозяйственного ведения или права оперативного управления на транспортные средства в период с 1 июля налогового периода до конца налогового периода в декларации указывается сумма налога, исчисленная за период с начала налогового периода до 1 числа месяца, в котором прекращено такое право.</w:t>
      </w:r>
    </w:p>
    <w:bookmarkEnd w:id="8301"/>
    <w:bookmarkStart w:name="z8884" w:id="8302"/>
    <w:p>
      <w:pPr>
        <w:spacing w:after="0"/>
        <w:ind w:left="0"/>
        <w:jc w:val="both"/>
      </w:pPr>
      <w:r>
        <w:rPr>
          <w:rFonts w:ascii="Times New Roman"/>
          <w:b w:val="false"/>
          <w:i w:val="false"/>
          <w:color w:val="000000"/>
          <w:sz w:val="28"/>
        </w:rPr>
        <w:t>
      8. Юридические лица не исчисляют текущие платежи и не представляют расчет текущих платежей по транспортным средствам, по которым право собственности, право хозяйственного ведения или право оперативного управления возникло в период с 1 июля налогового периода до конца налогового периода. При этом в декларации указывается сумма налога, исчисленная в порядке, определенном подпунктом 2) пункта 4 настоящей статьи.</w:t>
      </w:r>
    </w:p>
    <w:bookmarkEnd w:id="8302"/>
    <w:bookmarkStart w:name="z8885" w:id="8303"/>
    <w:p>
      <w:pPr>
        <w:spacing w:after="0"/>
        <w:ind w:left="0"/>
        <w:jc w:val="both"/>
      </w:pPr>
      <w:r>
        <w:rPr>
          <w:rFonts w:ascii="Times New Roman"/>
          <w:b w:val="false"/>
          <w:i w:val="false"/>
          <w:color w:val="000000"/>
          <w:sz w:val="28"/>
        </w:rPr>
        <w:t>
      9. В целях определения сальдо расчетов по налогу на транспортные средства физических лиц за отчетный налоговый период налоговые органы производят исчисление налога в срок не позднее 1 мая года, следующего за отчетным налоговым периодом, на основании сведений, представляемых в автоматизированном режиме уполномоченными органами, осуществляющими учет и регистрацию транспортных средств.</w:t>
      </w:r>
    </w:p>
    <w:bookmarkEnd w:id="8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493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494. Сроки и порядок уплаты налога</w:t>
      </w:r>
    </w:p>
    <w:bookmarkStart w:name="z8886" w:id="8304"/>
    <w:p>
      <w:pPr>
        <w:spacing w:after="0"/>
        <w:ind w:left="0"/>
        <w:jc w:val="both"/>
      </w:pPr>
      <w:r>
        <w:rPr>
          <w:rFonts w:ascii="Times New Roman"/>
          <w:b w:val="false"/>
          <w:i w:val="false"/>
          <w:color w:val="000000"/>
          <w:sz w:val="28"/>
        </w:rPr>
        <w:t>
      1. Юридические лица производят уплату сумм текущих платежей по месту регистрации объектов обложения посредством внесения текущих платежей не позднее 5 июля налогового периода.</w:t>
      </w:r>
    </w:p>
    <w:bookmarkEnd w:id="8304"/>
    <w:bookmarkStart w:name="z8887" w:id="8305"/>
    <w:p>
      <w:pPr>
        <w:spacing w:after="0"/>
        <w:ind w:left="0"/>
        <w:jc w:val="both"/>
      </w:pPr>
      <w:r>
        <w:rPr>
          <w:rFonts w:ascii="Times New Roman"/>
          <w:b w:val="false"/>
          <w:i w:val="false"/>
          <w:color w:val="000000"/>
          <w:sz w:val="28"/>
        </w:rPr>
        <w:t xml:space="preserve">
      2. В случае приобретения права собственности, права хозяйственного ведения или права оперативного управления на транспортное средство после 1 июля налогового периода юридические лица производят уплату налога по указанному транспортному средству не позднее десяти календарных дней после наступления срока представления декларации за налоговый период. </w:t>
      </w:r>
    </w:p>
    <w:bookmarkEnd w:id="8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8890" w:id="8306"/>
    <w:p>
      <w:pPr>
        <w:spacing w:after="0"/>
        <w:ind w:left="0"/>
        <w:jc w:val="both"/>
      </w:pPr>
      <w:r>
        <w:rPr>
          <w:rFonts w:ascii="Times New Roman"/>
          <w:b w:val="false"/>
          <w:i w:val="false"/>
          <w:color w:val="000000"/>
          <w:sz w:val="28"/>
        </w:rPr>
        <w:t>
      4. Уплата налога физическими лицами производится в бюджет по месту жительства не позднее 1 апреля года, следующего за отчетным налоговым периодом.</w:t>
      </w:r>
    </w:p>
    <w:bookmarkEnd w:id="8306"/>
    <w:bookmarkStart w:name="z8891" w:id="8307"/>
    <w:p>
      <w:pPr>
        <w:spacing w:after="0"/>
        <w:ind w:left="0"/>
        <w:jc w:val="both"/>
      </w:pPr>
      <w:r>
        <w:rPr>
          <w:rFonts w:ascii="Times New Roman"/>
          <w:b w:val="false"/>
          <w:i w:val="false"/>
          <w:color w:val="000000"/>
          <w:sz w:val="28"/>
        </w:rPr>
        <w:t>
      5. Уплата налога на транспортные средства за налоговый период физическим лицом, являющимся поверенным на основании доверенности на управление транспортным средством с правом отчуждения, от имени собственника транспортного средства является исполнением налогового обязательства собственника транспортного средства за данный налоговый период.</w:t>
      </w:r>
    </w:p>
    <w:bookmarkEnd w:id="8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494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8892" w:id="8308"/>
    <w:p>
      <w:pPr>
        <w:spacing w:after="0"/>
        <w:ind w:left="0"/>
        <w:jc w:val="left"/>
      </w:pPr>
      <w:r>
        <w:rPr>
          <w:rFonts w:ascii="Times New Roman"/>
          <w:b/>
          <w:i w:val="false"/>
          <w:color w:val="000000"/>
        </w:rPr>
        <w:t xml:space="preserve"> Глава 59. НАЛОГОВЫЙ ПЕРИОД И НАЛОГОВАЯ ОТЧЕТНОСТЬ</w:t>
      </w:r>
    </w:p>
    <w:bookmarkEnd w:id="8308"/>
    <w:p>
      <w:pPr>
        <w:spacing w:after="0"/>
        <w:ind w:left="0"/>
        <w:jc w:val="both"/>
      </w:pPr>
      <w:r>
        <w:rPr>
          <w:rFonts w:ascii="Times New Roman"/>
          <w:b/>
          <w:i w:val="false"/>
          <w:color w:val="000000"/>
          <w:sz w:val="28"/>
        </w:rPr>
        <w:t xml:space="preserve">Статья 495. Налоговый период </w:t>
      </w:r>
    </w:p>
    <w:bookmarkStart w:name="z8893" w:id="8309"/>
    <w:p>
      <w:pPr>
        <w:spacing w:after="0"/>
        <w:ind w:left="0"/>
        <w:jc w:val="both"/>
      </w:pPr>
      <w:r>
        <w:rPr>
          <w:rFonts w:ascii="Times New Roman"/>
          <w:b w:val="false"/>
          <w:i w:val="false"/>
          <w:color w:val="000000"/>
          <w:sz w:val="28"/>
        </w:rPr>
        <w:t>
      Налоговым периодом для исчисления налога на транспортные средства является календарный год с 1 января по 31 декабря.</w:t>
      </w:r>
    </w:p>
    <w:bookmarkEnd w:id="8309"/>
    <w:p>
      <w:pPr>
        <w:spacing w:after="0"/>
        <w:ind w:left="0"/>
        <w:jc w:val="both"/>
      </w:pPr>
      <w:r>
        <w:rPr>
          <w:rFonts w:ascii="Times New Roman"/>
          <w:b/>
          <w:i w:val="false"/>
          <w:color w:val="000000"/>
          <w:sz w:val="28"/>
        </w:rPr>
        <w:t xml:space="preserve">Статья 496. Налоговая отчетность </w:t>
      </w:r>
    </w:p>
    <w:bookmarkStart w:name="z8894" w:id="8310"/>
    <w:p>
      <w:pPr>
        <w:spacing w:after="0"/>
        <w:ind w:left="0"/>
        <w:jc w:val="both"/>
      </w:pPr>
      <w:r>
        <w:rPr>
          <w:rFonts w:ascii="Times New Roman"/>
          <w:b w:val="false"/>
          <w:i w:val="false"/>
          <w:color w:val="000000"/>
          <w:sz w:val="28"/>
        </w:rPr>
        <w:t xml:space="preserve">
      1. Плательщики – юридические лица представляют в налоговые органы по месту регистрации объектов налогообложения расчет текущих платежей по налогу на транспортные средства не позднее 5 июля текущего налогового периода, а также декларацию не позднее 31 марта года, следующего за отчетным. </w:t>
      </w:r>
    </w:p>
    <w:bookmarkEnd w:id="8310"/>
    <w:bookmarkStart w:name="z8895" w:id="8311"/>
    <w:p>
      <w:pPr>
        <w:spacing w:after="0"/>
        <w:ind w:left="0"/>
        <w:jc w:val="both"/>
      </w:pPr>
      <w:r>
        <w:rPr>
          <w:rFonts w:ascii="Times New Roman"/>
          <w:b w:val="false"/>
          <w:i w:val="false"/>
          <w:color w:val="000000"/>
          <w:sz w:val="28"/>
        </w:rPr>
        <w:t>
      2. Налогоплательщики, применяющие специальный налоговый режим на основе уплаты единого земельного налога, налоговую отчетность по налогу на транспортные средства представляют в виде соответствующего приложения к декларации по единому земельному налогу.</w:t>
      </w:r>
    </w:p>
    <w:bookmarkEnd w:id="8311"/>
    <w:bookmarkStart w:name="z8896" w:id="8312"/>
    <w:p>
      <w:pPr>
        <w:spacing w:after="0"/>
        <w:ind w:left="0"/>
        <w:jc w:val="left"/>
      </w:pPr>
      <w:r>
        <w:rPr>
          <w:rFonts w:ascii="Times New Roman"/>
          <w:b/>
          <w:i w:val="false"/>
          <w:color w:val="000000"/>
        </w:rPr>
        <w:t xml:space="preserve"> РАЗДЕЛ 14. ЗЕМЕЛЬНЫЙ НАЛОГ</w:t>
      </w:r>
    </w:p>
    <w:bookmarkEnd w:id="8312"/>
    <w:bookmarkStart w:name="z8897" w:id="8313"/>
    <w:p>
      <w:pPr>
        <w:spacing w:after="0"/>
        <w:ind w:left="0"/>
        <w:jc w:val="left"/>
      </w:pPr>
      <w:r>
        <w:rPr>
          <w:rFonts w:ascii="Times New Roman"/>
          <w:b/>
          <w:i w:val="false"/>
          <w:color w:val="000000"/>
        </w:rPr>
        <w:t xml:space="preserve"> Глава 60. ОБЩИЕ ПОЛОЖЕНИЯ</w:t>
      </w:r>
    </w:p>
    <w:bookmarkEnd w:id="8313"/>
    <w:p>
      <w:pPr>
        <w:spacing w:after="0"/>
        <w:ind w:left="0"/>
        <w:jc w:val="both"/>
      </w:pPr>
      <w:r>
        <w:rPr>
          <w:rFonts w:ascii="Times New Roman"/>
          <w:b/>
          <w:i w:val="false"/>
          <w:color w:val="000000"/>
          <w:sz w:val="28"/>
        </w:rPr>
        <w:t>Статья 497. Общие положения</w:t>
      </w:r>
    </w:p>
    <w:bookmarkStart w:name="z8898" w:id="8314"/>
    <w:p>
      <w:pPr>
        <w:spacing w:after="0"/>
        <w:ind w:left="0"/>
        <w:jc w:val="both"/>
      </w:pPr>
      <w:r>
        <w:rPr>
          <w:rFonts w:ascii="Times New Roman"/>
          <w:b w:val="false"/>
          <w:i w:val="false"/>
          <w:color w:val="000000"/>
          <w:sz w:val="28"/>
        </w:rPr>
        <w:t>
      1. В целях налогообложения все земли рассматриваются в зависимости от их целевого назначения и принадлежности к соответствующим категориям.</w:t>
      </w:r>
    </w:p>
    <w:bookmarkEnd w:id="8314"/>
    <w:bookmarkStart w:name="z8899" w:id="8315"/>
    <w:p>
      <w:pPr>
        <w:spacing w:after="0"/>
        <w:ind w:left="0"/>
        <w:jc w:val="both"/>
      </w:pPr>
      <w:r>
        <w:rPr>
          <w:rFonts w:ascii="Times New Roman"/>
          <w:b w:val="false"/>
          <w:i w:val="false"/>
          <w:color w:val="000000"/>
          <w:sz w:val="28"/>
        </w:rPr>
        <w:t>
      2. Принадлежность земель к той или иной категории устанавливается земельным законодательством Республики Казахстан. Земли населенных пунктов для целей налогообложения разделены на две группы:</w:t>
      </w:r>
    </w:p>
    <w:bookmarkEnd w:id="8315"/>
    <w:bookmarkStart w:name="z8900" w:id="8316"/>
    <w:p>
      <w:pPr>
        <w:spacing w:after="0"/>
        <w:ind w:left="0"/>
        <w:jc w:val="both"/>
      </w:pPr>
      <w:r>
        <w:rPr>
          <w:rFonts w:ascii="Times New Roman"/>
          <w:b w:val="false"/>
          <w:i w:val="false"/>
          <w:color w:val="000000"/>
          <w:sz w:val="28"/>
        </w:rPr>
        <w:t>
      1) земли населенных пунктов, за исключением земель, занятых жилищным фондом, в том числе строениями и сооружениями при нем;</w:t>
      </w:r>
    </w:p>
    <w:bookmarkEnd w:id="8316"/>
    <w:bookmarkStart w:name="z8901" w:id="8317"/>
    <w:p>
      <w:pPr>
        <w:spacing w:after="0"/>
        <w:ind w:left="0"/>
        <w:jc w:val="both"/>
      </w:pPr>
      <w:r>
        <w:rPr>
          <w:rFonts w:ascii="Times New Roman"/>
          <w:b w:val="false"/>
          <w:i w:val="false"/>
          <w:color w:val="000000"/>
          <w:sz w:val="28"/>
        </w:rPr>
        <w:t>
      2) земли, занятые жилищным фондом, в том числе строениями и сооружениями при нем.</w:t>
      </w:r>
    </w:p>
    <w:bookmarkEnd w:id="8317"/>
    <w:bookmarkStart w:name="z8902" w:id="8318"/>
    <w:p>
      <w:pPr>
        <w:spacing w:after="0"/>
        <w:ind w:left="0"/>
        <w:jc w:val="both"/>
      </w:pPr>
      <w:r>
        <w:rPr>
          <w:rFonts w:ascii="Times New Roman"/>
          <w:b w:val="false"/>
          <w:i w:val="false"/>
          <w:color w:val="000000"/>
          <w:sz w:val="28"/>
        </w:rPr>
        <w:t>
      3. Налогообложению не подлежат следующие категории земель:</w:t>
      </w:r>
    </w:p>
    <w:bookmarkEnd w:id="8318"/>
    <w:bookmarkStart w:name="z8903" w:id="8319"/>
    <w:p>
      <w:pPr>
        <w:spacing w:after="0"/>
        <w:ind w:left="0"/>
        <w:jc w:val="both"/>
      </w:pPr>
      <w:r>
        <w:rPr>
          <w:rFonts w:ascii="Times New Roman"/>
          <w:b w:val="false"/>
          <w:i w:val="false"/>
          <w:color w:val="000000"/>
          <w:sz w:val="28"/>
        </w:rPr>
        <w:t>
      1) земли особо охраняемых природных территорий;</w:t>
      </w:r>
    </w:p>
    <w:bookmarkEnd w:id="8319"/>
    <w:bookmarkStart w:name="z8904" w:id="8320"/>
    <w:p>
      <w:pPr>
        <w:spacing w:after="0"/>
        <w:ind w:left="0"/>
        <w:jc w:val="both"/>
      </w:pPr>
      <w:r>
        <w:rPr>
          <w:rFonts w:ascii="Times New Roman"/>
          <w:b w:val="false"/>
          <w:i w:val="false"/>
          <w:color w:val="000000"/>
          <w:sz w:val="28"/>
        </w:rPr>
        <w:t>
      2) земли лесного фонда;</w:t>
      </w:r>
    </w:p>
    <w:bookmarkEnd w:id="8320"/>
    <w:bookmarkStart w:name="z8905" w:id="8321"/>
    <w:p>
      <w:pPr>
        <w:spacing w:after="0"/>
        <w:ind w:left="0"/>
        <w:jc w:val="both"/>
      </w:pPr>
      <w:r>
        <w:rPr>
          <w:rFonts w:ascii="Times New Roman"/>
          <w:b w:val="false"/>
          <w:i w:val="false"/>
          <w:color w:val="000000"/>
          <w:sz w:val="28"/>
        </w:rPr>
        <w:t>
      3) земли водного фонда;</w:t>
      </w:r>
    </w:p>
    <w:bookmarkEnd w:id="8321"/>
    <w:bookmarkStart w:name="z8906" w:id="8322"/>
    <w:p>
      <w:pPr>
        <w:spacing w:after="0"/>
        <w:ind w:left="0"/>
        <w:jc w:val="both"/>
      </w:pPr>
      <w:r>
        <w:rPr>
          <w:rFonts w:ascii="Times New Roman"/>
          <w:b w:val="false"/>
          <w:i w:val="false"/>
          <w:color w:val="000000"/>
          <w:sz w:val="28"/>
        </w:rPr>
        <w:t>
      4) земли запаса.</w:t>
      </w:r>
    </w:p>
    <w:bookmarkEnd w:id="8322"/>
    <w:bookmarkStart w:name="z16345" w:id="8323"/>
    <w:p>
      <w:pPr>
        <w:spacing w:after="0"/>
        <w:ind w:left="0"/>
        <w:jc w:val="both"/>
      </w:pPr>
      <w:r>
        <w:rPr>
          <w:rFonts w:ascii="Times New Roman"/>
          <w:b w:val="false"/>
          <w:i w:val="false"/>
          <w:color w:val="000000"/>
          <w:sz w:val="28"/>
        </w:rPr>
        <w:t>
      5) земли зоны ядерной безопасности.</w:t>
      </w:r>
    </w:p>
    <w:bookmarkEnd w:id="8323"/>
    <w:bookmarkStart w:name="z8907" w:id="8324"/>
    <w:p>
      <w:pPr>
        <w:spacing w:after="0"/>
        <w:ind w:left="0"/>
        <w:jc w:val="both"/>
      </w:pPr>
      <w:r>
        <w:rPr>
          <w:rFonts w:ascii="Times New Roman"/>
          <w:b w:val="false"/>
          <w:i w:val="false"/>
          <w:color w:val="000000"/>
          <w:sz w:val="28"/>
        </w:rPr>
        <w:t xml:space="preserve">
      В случае передачи указанных земель (за исключением земель запаса и зоны ядерной безопасности) в постоянное землепользование или первичное безвозмездное временное землепользование они подлежат налогообложению в порядке, определенном </w:t>
      </w:r>
      <w:r>
        <w:rPr>
          <w:rFonts w:ascii="Times New Roman"/>
          <w:b w:val="false"/>
          <w:i w:val="false"/>
          <w:color w:val="000000"/>
          <w:sz w:val="28"/>
        </w:rPr>
        <w:t>статьей 508</w:t>
      </w:r>
      <w:r>
        <w:rPr>
          <w:rFonts w:ascii="Times New Roman"/>
          <w:b w:val="false"/>
          <w:i w:val="false"/>
          <w:color w:val="000000"/>
          <w:sz w:val="28"/>
        </w:rPr>
        <w:t xml:space="preserve"> настоящего Кодекса.</w:t>
      </w:r>
    </w:p>
    <w:bookmarkEnd w:id="8324"/>
    <w:bookmarkStart w:name="z8908" w:id="8325"/>
    <w:p>
      <w:pPr>
        <w:spacing w:after="0"/>
        <w:ind w:left="0"/>
        <w:jc w:val="both"/>
      </w:pPr>
      <w:r>
        <w:rPr>
          <w:rFonts w:ascii="Times New Roman"/>
          <w:b w:val="false"/>
          <w:i w:val="false"/>
          <w:color w:val="000000"/>
          <w:sz w:val="28"/>
        </w:rPr>
        <w:t>
      4. Земельный налог исчисляется на основании:</w:t>
      </w:r>
    </w:p>
    <w:bookmarkEnd w:id="8325"/>
    <w:bookmarkStart w:name="z8909" w:id="8326"/>
    <w:p>
      <w:pPr>
        <w:spacing w:after="0"/>
        <w:ind w:left="0"/>
        <w:jc w:val="both"/>
      </w:pPr>
      <w:r>
        <w:rPr>
          <w:rFonts w:ascii="Times New Roman"/>
          <w:b w:val="false"/>
          <w:i w:val="false"/>
          <w:color w:val="000000"/>
          <w:sz w:val="28"/>
        </w:rPr>
        <w:t>
      1) идентификационных документов: акта на право собственности, акта на право постоянного землепользования, акта на право безвозмездного временного землепользования;</w:t>
      </w:r>
    </w:p>
    <w:bookmarkEnd w:id="8326"/>
    <w:bookmarkStart w:name="z8910" w:id="8327"/>
    <w:p>
      <w:pPr>
        <w:spacing w:after="0"/>
        <w:ind w:left="0"/>
        <w:jc w:val="both"/>
      </w:pPr>
      <w:r>
        <w:rPr>
          <w:rFonts w:ascii="Times New Roman"/>
          <w:b w:val="false"/>
          <w:i w:val="false"/>
          <w:color w:val="000000"/>
          <w:sz w:val="28"/>
        </w:rPr>
        <w:t>
      2) данных государственного количественного и качественного учета земель по состоянию на 1 января каждого года, предоставленных центральным уполномоченным органом по управлению земельными ресурсами.</w:t>
      </w:r>
    </w:p>
    <w:bookmarkEnd w:id="8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497 с изменениями, внесенными Законом РК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после дня введения в действие законодательного акта, регулирующего создание и функционирование зоны ядерной безопасности).</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498. Плательщики</w:t>
      </w:r>
    </w:p>
    <w:bookmarkStart w:name="z8911" w:id="8328"/>
    <w:p>
      <w:pPr>
        <w:spacing w:after="0"/>
        <w:ind w:left="0"/>
        <w:jc w:val="both"/>
      </w:pPr>
      <w:r>
        <w:rPr>
          <w:rFonts w:ascii="Times New Roman"/>
          <w:b w:val="false"/>
          <w:i w:val="false"/>
          <w:color w:val="000000"/>
          <w:sz w:val="28"/>
        </w:rPr>
        <w:t>
      1. Плательщиками земельного налога являются лица, имеющие объекты обложения:</w:t>
      </w:r>
    </w:p>
    <w:bookmarkEnd w:id="8328"/>
    <w:bookmarkStart w:name="z8912" w:id="8329"/>
    <w:p>
      <w:pPr>
        <w:spacing w:after="0"/>
        <w:ind w:left="0"/>
        <w:jc w:val="both"/>
      </w:pPr>
      <w:r>
        <w:rPr>
          <w:rFonts w:ascii="Times New Roman"/>
          <w:b w:val="false"/>
          <w:i w:val="false"/>
          <w:color w:val="000000"/>
          <w:sz w:val="28"/>
        </w:rPr>
        <w:t>
      1) на праве собственности;</w:t>
      </w:r>
    </w:p>
    <w:bookmarkEnd w:id="8329"/>
    <w:bookmarkStart w:name="z8913" w:id="8330"/>
    <w:p>
      <w:pPr>
        <w:spacing w:after="0"/>
        <w:ind w:left="0"/>
        <w:jc w:val="both"/>
      </w:pPr>
      <w:r>
        <w:rPr>
          <w:rFonts w:ascii="Times New Roman"/>
          <w:b w:val="false"/>
          <w:i w:val="false"/>
          <w:color w:val="000000"/>
          <w:sz w:val="28"/>
        </w:rPr>
        <w:t>
      2) на праве постоянного землепользования;</w:t>
      </w:r>
    </w:p>
    <w:bookmarkEnd w:id="8330"/>
    <w:bookmarkStart w:name="z8914" w:id="8331"/>
    <w:p>
      <w:pPr>
        <w:spacing w:after="0"/>
        <w:ind w:left="0"/>
        <w:jc w:val="both"/>
      </w:pPr>
      <w:r>
        <w:rPr>
          <w:rFonts w:ascii="Times New Roman"/>
          <w:b w:val="false"/>
          <w:i w:val="false"/>
          <w:color w:val="000000"/>
          <w:sz w:val="28"/>
        </w:rPr>
        <w:t>
      3) на праве первичного безвозмездного временного землепользования.</w:t>
      </w:r>
    </w:p>
    <w:bookmarkEnd w:id="8331"/>
    <w:bookmarkStart w:name="z8915" w:id="8332"/>
    <w:p>
      <w:pPr>
        <w:spacing w:after="0"/>
        <w:ind w:left="0"/>
        <w:jc w:val="both"/>
      </w:pPr>
      <w:r>
        <w:rPr>
          <w:rFonts w:ascii="Times New Roman"/>
          <w:b w:val="false"/>
          <w:i w:val="false"/>
          <w:color w:val="000000"/>
          <w:sz w:val="28"/>
        </w:rPr>
        <w:t>
      2. Юридическое лицо своим решением вправе признать самостоятельным плательщиком земельного налога свое структурное подразделение.</w:t>
      </w:r>
    </w:p>
    <w:bookmarkEnd w:id="8332"/>
    <w:bookmarkStart w:name="z8916" w:id="8333"/>
    <w:p>
      <w:pPr>
        <w:spacing w:after="0"/>
        <w:ind w:left="0"/>
        <w:jc w:val="both"/>
      </w:pPr>
      <w:r>
        <w:rPr>
          <w:rFonts w:ascii="Times New Roman"/>
          <w:b w:val="false"/>
          <w:i w:val="false"/>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bookmarkEnd w:id="8333"/>
    <w:bookmarkStart w:name="z8917" w:id="8334"/>
    <w:p>
      <w:pPr>
        <w:spacing w:after="0"/>
        <w:ind w:left="0"/>
        <w:jc w:val="both"/>
      </w:pPr>
      <w:r>
        <w:rPr>
          <w:rFonts w:ascii="Times New Roman"/>
          <w:b w:val="false"/>
          <w:i w:val="false"/>
          <w:color w:val="000000"/>
          <w:sz w:val="28"/>
        </w:rPr>
        <w:t>
      В случае если самостоятельным плательщиком земельного налога признается вновь созданное структурное подразделение юридического лица,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8334"/>
    <w:bookmarkStart w:name="z8918" w:id="8335"/>
    <w:p>
      <w:pPr>
        <w:spacing w:after="0"/>
        <w:ind w:left="0"/>
        <w:jc w:val="both"/>
      </w:pPr>
      <w:r>
        <w:rPr>
          <w:rFonts w:ascii="Times New Roman"/>
          <w:b w:val="false"/>
          <w:i w:val="false"/>
          <w:color w:val="000000"/>
          <w:sz w:val="28"/>
        </w:rPr>
        <w:t>
      3. Если иное не установлено настоящей статьей, не являются плательщиками земельного налога:</w:t>
      </w:r>
    </w:p>
    <w:bookmarkEnd w:id="8335"/>
    <w:bookmarkStart w:name="z8919" w:id="8336"/>
    <w:p>
      <w:pPr>
        <w:spacing w:after="0"/>
        <w:ind w:left="0"/>
        <w:jc w:val="both"/>
      </w:pPr>
      <w:r>
        <w:rPr>
          <w:rFonts w:ascii="Times New Roman"/>
          <w:b w:val="false"/>
          <w:i w:val="false"/>
          <w:color w:val="000000"/>
          <w:sz w:val="28"/>
        </w:rPr>
        <w:t>
      1) налогоплательщики, применяющие специальный налоговый режим для крестьянских или фермерских хозяйств, по земельным участкам, используемым в деятельности, на которую распространяется данный специальный налоговый режим;</w:t>
      </w:r>
    </w:p>
    <w:bookmarkEnd w:id="8336"/>
    <w:bookmarkStart w:name="z8920" w:id="8337"/>
    <w:p>
      <w:pPr>
        <w:spacing w:after="0"/>
        <w:ind w:left="0"/>
        <w:jc w:val="both"/>
      </w:pPr>
      <w:r>
        <w:rPr>
          <w:rFonts w:ascii="Times New Roman"/>
          <w:b w:val="false"/>
          <w:i w:val="false"/>
          <w:color w:val="000000"/>
          <w:sz w:val="28"/>
        </w:rPr>
        <w:t>
      2) государственные учреждения и государственные учебные заведения среднего образования;</w:t>
      </w:r>
    </w:p>
    <w:bookmarkEnd w:id="8337"/>
    <w:bookmarkStart w:name="z8921" w:id="8338"/>
    <w:p>
      <w:pPr>
        <w:spacing w:after="0"/>
        <w:ind w:left="0"/>
        <w:jc w:val="both"/>
      </w:pPr>
      <w:r>
        <w:rPr>
          <w:rFonts w:ascii="Times New Roman"/>
          <w:b w:val="false"/>
          <w:i w:val="false"/>
          <w:color w:val="000000"/>
          <w:sz w:val="28"/>
        </w:rPr>
        <w:t>
      3) государственные предприятия исправительных учреждений уполномоченного государственного органа в сфере исполнения уголовных наказаний;</w:t>
      </w:r>
    </w:p>
    <w:bookmarkEnd w:id="8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8933" w:id="8339"/>
    <w:p>
      <w:pPr>
        <w:spacing w:after="0"/>
        <w:ind w:left="0"/>
        <w:jc w:val="both"/>
      </w:pPr>
      <w:r>
        <w:rPr>
          <w:rFonts w:ascii="Times New Roman"/>
          <w:b w:val="false"/>
          <w:i w:val="false"/>
          <w:color w:val="000000"/>
          <w:sz w:val="28"/>
        </w:rPr>
        <w:t>
      7) религиозные объединения.</w:t>
      </w:r>
    </w:p>
    <w:bookmarkEnd w:id="8339"/>
    <w:bookmarkStart w:name="z8935" w:id="8340"/>
    <w:p>
      <w:pPr>
        <w:spacing w:after="0"/>
        <w:ind w:left="0"/>
        <w:jc w:val="both"/>
      </w:pPr>
      <w:r>
        <w:rPr>
          <w:rFonts w:ascii="Times New Roman"/>
          <w:b w:val="false"/>
          <w:i w:val="false"/>
          <w:color w:val="000000"/>
          <w:sz w:val="28"/>
        </w:rPr>
        <w:t>
      4. Налогоплательщики, указанные в подпунктах 3) и 7) пункта 3 настоящей статьи, являются плательщиками налога по земельным участкам, переданным в пользование, доверительное управление или по договору имущественного найма (аренда).</w:t>
      </w:r>
    </w:p>
    <w:bookmarkEnd w:id="8340"/>
    <w:bookmarkStart w:name="z8936" w:id="8341"/>
    <w:p>
      <w:pPr>
        <w:spacing w:after="0"/>
        <w:ind w:left="0"/>
        <w:jc w:val="both"/>
      </w:pPr>
      <w:r>
        <w:rPr>
          <w:rFonts w:ascii="Times New Roman"/>
          <w:b w:val="false"/>
          <w:i w:val="false"/>
          <w:color w:val="000000"/>
          <w:sz w:val="28"/>
        </w:rPr>
        <w:t>
      5. Плательщик налога по земельным участкам, переданным государственными учреждениями в доверительное управление, определяется в соответствии со статьей 41 настоящего Кодекса.</w:t>
      </w:r>
    </w:p>
    <w:bookmarkEnd w:id="8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498 с изменениями, внесенными законами РК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499. Определение плательщика в отдельных случаях</w:t>
      </w:r>
    </w:p>
    <w:bookmarkStart w:name="z8937" w:id="8342"/>
    <w:p>
      <w:pPr>
        <w:spacing w:after="0"/>
        <w:ind w:left="0"/>
        <w:jc w:val="both"/>
      </w:pPr>
      <w:r>
        <w:rPr>
          <w:rFonts w:ascii="Times New Roman"/>
          <w:b w:val="false"/>
          <w:i w:val="false"/>
          <w:color w:val="000000"/>
          <w:sz w:val="28"/>
        </w:rPr>
        <w:t>
      1. По земельному участку, находящемуся в общей собственности (пользовании) нескольких лиц, за исключением земельного участка, входящего в состав активов паевого инвестиционного фонда, плательщиком земельного налога является каждое из этих лиц, если иное не предусмотрено в документах, удостоверяющих право владения или пользования этими земельными участками, или соглашением сторон.</w:t>
      </w:r>
    </w:p>
    <w:bookmarkEnd w:id="8342"/>
    <w:bookmarkStart w:name="z8938" w:id="8343"/>
    <w:p>
      <w:pPr>
        <w:spacing w:after="0"/>
        <w:ind w:left="0"/>
        <w:jc w:val="both"/>
      </w:pPr>
      <w:r>
        <w:rPr>
          <w:rFonts w:ascii="Times New Roman"/>
          <w:b w:val="false"/>
          <w:i w:val="false"/>
          <w:color w:val="000000"/>
          <w:sz w:val="28"/>
        </w:rPr>
        <w:t>
      Плательщиком земельного налога по земельному участку, входящему в состав активов паевого инвестиционного фонда, является управляющая компания данного паевого инвестиционного фонда.</w:t>
      </w:r>
    </w:p>
    <w:bookmarkEnd w:id="8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8941" w:id="8344"/>
    <w:p>
      <w:pPr>
        <w:spacing w:after="0"/>
        <w:ind w:left="0"/>
        <w:jc w:val="both"/>
      </w:pPr>
      <w:r>
        <w:rPr>
          <w:rFonts w:ascii="Times New Roman"/>
          <w:b w:val="false"/>
          <w:i w:val="false"/>
          <w:color w:val="000000"/>
          <w:sz w:val="28"/>
        </w:rPr>
        <w:t>
      3. В случае отсутствия идентификационных документов на земельный участок основанием для признания пользователя плательщиком земельного налога в отношении земельного участка является фактическое владение и пользование таким участком на основании:</w:t>
      </w:r>
    </w:p>
    <w:bookmarkEnd w:id="8344"/>
    <w:bookmarkStart w:name="z8942" w:id="8345"/>
    <w:p>
      <w:pPr>
        <w:spacing w:after="0"/>
        <w:ind w:left="0"/>
        <w:jc w:val="both"/>
      </w:pPr>
      <w:r>
        <w:rPr>
          <w:rFonts w:ascii="Times New Roman"/>
          <w:b w:val="false"/>
          <w:i w:val="false"/>
          <w:color w:val="000000"/>
          <w:sz w:val="28"/>
        </w:rPr>
        <w:t>
      1) актов государственных органов о предоставлении земельного участка – при предоставлении земельного участка из государственной собственности;</w:t>
      </w:r>
    </w:p>
    <w:bookmarkEnd w:id="8345"/>
    <w:bookmarkStart w:name="z8943" w:id="8346"/>
    <w:p>
      <w:pPr>
        <w:spacing w:after="0"/>
        <w:ind w:left="0"/>
        <w:jc w:val="both"/>
      </w:pPr>
      <w:r>
        <w:rPr>
          <w:rFonts w:ascii="Times New Roman"/>
          <w:b w:val="false"/>
          <w:i w:val="false"/>
          <w:color w:val="000000"/>
          <w:sz w:val="28"/>
        </w:rPr>
        <w:t>
      2) гражданско-правовых сделок или иных оснований, предусмотренных законодательством Республики Казахстан, – в остальных случаях.</w:t>
      </w:r>
    </w:p>
    <w:bookmarkEnd w:id="8346"/>
    <w:bookmarkStart w:name="z8944" w:id="8347"/>
    <w:p>
      <w:pPr>
        <w:spacing w:after="0"/>
        <w:ind w:left="0"/>
        <w:jc w:val="both"/>
      </w:pPr>
      <w:r>
        <w:rPr>
          <w:rFonts w:ascii="Times New Roman"/>
          <w:b w:val="false"/>
          <w:i w:val="false"/>
          <w:color w:val="000000"/>
          <w:sz w:val="28"/>
        </w:rPr>
        <w:t>
      4. По земельному участку, переданному (полученному) в финансовый лизинг вместе с объектом недвижимости в соответствии с договором финансового лизинга, плательщиком земельного налога является лизингополучатель.</w:t>
      </w:r>
    </w:p>
    <w:bookmarkEnd w:id="8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499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500. Объект налогообложения</w:t>
      </w:r>
    </w:p>
    <w:bookmarkStart w:name="z8945" w:id="8348"/>
    <w:p>
      <w:pPr>
        <w:spacing w:after="0"/>
        <w:ind w:left="0"/>
        <w:jc w:val="both"/>
      </w:pPr>
      <w:r>
        <w:rPr>
          <w:rFonts w:ascii="Times New Roman"/>
          <w:b w:val="false"/>
          <w:i w:val="false"/>
          <w:color w:val="000000"/>
          <w:sz w:val="28"/>
        </w:rPr>
        <w:t>
      1. Объектом налогообложения является земельный участок (при общей долевой собственности на земельный участок – земельная доля).</w:t>
      </w:r>
    </w:p>
    <w:bookmarkEnd w:id="8348"/>
    <w:bookmarkStart w:name="z8946" w:id="8349"/>
    <w:p>
      <w:pPr>
        <w:spacing w:after="0"/>
        <w:ind w:left="0"/>
        <w:jc w:val="both"/>
      </w:pPr>
      <w:r>
        <w:rPr>
          <w:rFonts w:ascii="Times New Roman"/>
          <w:b w:val="false"/>
          <w:i w:val="false"/>
          <w:color w:val="000000"/>
          <w:sz w:val="28"/>
        </w:rPr>
        <w:t>
      2. Не являются объектом налогообложения:</w:t>
      </w:r>
    </w:p>
    <w:bookmarkEnd w:id="8349"/>
    <w:bookmarkStart w:name="z8947" w:id="8350"/>
    <w:p>
      <w:pPr>
        <w:spacing w:after="0"/>
        <w:ind w:left="0"/>
        <w:jc w:val="both"/>
      </w:pPr>
      <w:r>
        <w:rPr>
          <w:rFonts w:ascii="Times New Roman"/>
          <w:b w:val="false"/>
          <w:i w:val="false"/>
          <w:color w:val="000000"/>
          <w:sz w:val="28"/>
        </w:rPr>
        <w:t>
      1) земельные участки общего пользования населенных пунктов.</w:t>
      </w:r>
    </w:p>
    <w:bookmarkEnd w:id="8350"/>
    <w:bookmarkStart w:name="z8948" w:id="8351"/>
    <w:p>
      <w:pPr>
        <w:spacing w:after="0"/>
        <w:ind w:left="0"/>
        <w:jc w:val="both"/>
      </w:pPr>
      <w:r>
        <w:rPr>
          <w:rFonts w:ascii="Times New Roman"/>
          <w:b w:val="false"/>
          <w:i w:val="false"/>
          <w:color w:val="000000"/>
          <w:sz w:val="28"/>
        </w:rPr>
        <w:t>
      К землям общего пользования населенных пунктов относятся земли, занятые и предназначенные для занятия площадями, улицами, проездами, дорогами, набережными, парками, скверами, бульварами, водоемами, пляжами, кладбищами и иными объектами в целях удовлетворения нужд населения (водопроводы, отопительные трубы, линии электропередачи, очистные сооружения, золошлакопроводы, теплотрассы и другие инженерные системы общего пользования);</w:t>
      </w:r>
    </w:p>
    <w:bookmarkEnd w:id="8351"/>
    <w:bookmarkStart w:name="z8949" w:id="8352"/>
    <w:p>
      <w:pPr>
        <w:spacing w:after="0"/>
        <w:ind w:left="0"/>
        <w:jc w:val="both"/>
      </w:pPr>
      <w:r>
        <w:rPr>
          <w:rFonts w:ascii="Times New Roman"/>
          <w:b w:val="false"/>
          <w:i w:val="false"/>
          <w:color w:val="000000"/>
          <w:sz w:val="28"/>
        </w:rPr>
        <w:t>
      2) земельные участки, занятые сетью государственных автомобильных дорог общего пользования.</w:t>
      </w:r>
    </w:p>
    <w:bookmarkEnd w:id="8352"/>
    <w:bookmarkStart w:name="z8950" w:id="8353"/>
    <w:p>
      <w:pPr>
        <w:spacing w:after="0"/>
        <w:ind w:left="0"/>
        <w:jc w:val="both"/>
      </w:pPr>
      <w:r>
        <w:rPr>
          <w:rFonts w:ascii="Times New Roman"/>
          <w:b w:val="false"/>
          <w:i w:val="false"/>
          <w:color w:val="000000"/>
          <w:sz w:val="28"/>
        </w:rPr>
        <w:t>
      К землям, занятым сетью государственных автомобильных дорог общего пользования в полосе отвода, относятся земли, занимаемые земляным полотном, транспортными развязками, путепроводами, искусственными сооружениями, притрассовыми резервами и иными сооружениями по обслуживанию дорог, служебными и жилыми помещениями дорожной службы, снегозащитными и декоративными насаждениями;</w:t>
      </w:r>
    </w:p>
    <w:bookmarkEnd w:id="8353"/>
    <w:bookmarkStart w:name="z8951" w:id="8354"/>
    <w:p>
      <w:pPr>
        <w:spacing w:after="0"/>
        <w:ind w:left="0"/>
        <w:jc w:val="both"/>
      </w:pPr>
      <w:r>
        <w:rPr>
          <w:rFonts w:ascii="Times New Roman"/>
          <w:b w:val="false"/>
          <w:i w:val="false"/>
          <w:color w:val="000000"/>
          <w:sz w:val="28"/>
        </w:rPr>
        <w:t>
      3) земельные участки, занятые под объекты, находящиеся на консервации по решению Правительства Республики Казахстан;</w:t>
      </w:r>
    </w:p>
    <w:bookmarkEnd w:id="8354"/>
    <w:bookmarkStart w:name="z8952" w:id="8355"/>
    <w:p>
      <w:pPr>
        <w:spacing w:after="0"/>
        <w:ind w:left="0"/>
        <w:jc w:val="both"/>
      </w:pPr>
      <w:r>
        <w:rPr>
          <w:rFonts w:ascii="Times New Roman"/>
          <w:b w:val="false"/>
          <w:i w:val="false"/>
          <w:color w:val="000000"/>
          <w:sz w:val="28"/>
        </w:rPr>
        <w:t>
      4) земельные участки, приобретенные для содержания арендных домов;</w:t>
      </w:r>
    </w:p>
    <w:bookmarkEnd w:id="8355"/>
    <w:bookmarkStart w:name="z8953" w:id="8356"/>
    <w:p>
      <w:pPr>
        <w:spacing w:after="0"/>
        <w:ind w:left="0"/>
        <w:jc w:val="both"/>
      </w:pPr>
      <w:r>
        <w:rPr>
          <w:rFonts w:ascii="Times New Roman"/>
          <w:b w:val="false"/>
          <w:i w:val="false"/>
          <w:color w:val="000000"/>
          <w:sz w:val="28"/>
        </w:rPr>
        <w:t xml:space="preserve">
      5) земельные участки, занятые зданиями, сооружениями, указанными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519 настоящего Кодекса.</w:t>
      </w:r>
    </w:p>
    <w:bookmarkEnd w:id="8356"/>
    <w:p>
      <w:pPr>
        <w:spacing w:after="0"/>
        <w:ind w:left="0"/>
        <w:jc w:val="both"/>
      </w:pPr>
      <w:r>
        <w:rPr>
          <w:rFonts w:ascii="Times New Roman"/>
          <w:b/>
          <w:i w:val="false"/>
          <w:color w:val="000000"/>
          <w:sz w:val="28"/>
        </w:rPr>
        <w:t>Статья 501. Определение объекта налогообложения в отдельных случаях</w:t>
      </w:r>
    </w:p>
    <w:bookmarkStart w:name="z8954" w:id="8357"/>
    <w:p>
      <w:pPr>
        <w:spacing w:after="0"/>
        <w:ind w:left="0"/>
        <w:jc w:val="both"/>
      </w:pPr>
      <w:r>
        <w:rPr>
          <w:rFonts w:ascii="Times New Roman"/>
          <w:b w:val="false"/>
          <w:i w:val="false"/>
          <w:color w:val="000000"/>
          <w:sz w:val="28"/>
        </w:rPr>
        <w:t>
      1. Объектом налогообложения для организаций железнодорожного транспорта являются земельные участки, предоставленные в установленном законодательством Республики Казахстан порядке под объекты организаций железнодорожного транспорта, включая земельные участки, занятые железнодорожными путями, полосами отчуждения, железнодорожными станциями, вокзалами.</w:t>
      </w:r>
    </w:p>
    <w:bookmarkEnd w:id="8357"/>
    <w:bookmarkStart w:name="z8955" w:id="8358"/>
    <w:p>
      <w:pPr>
        <w:spacing w:after="0"/>
        <w:ind w:left="0"/>
        <w:jc w:val="both"/>
      </w:pPr>
      <w:r>
        <w:rPr>
          <w:rFonts w:ascii="Times New Roman"/>
          <w:b w:val="false"/>
          <w:i w:val="false"/>
          <w:color w:val="000000"/>
          <w:sz w:val="28"/>
        </w:rPr>
        <w:t>
      2. Объектом налогообложения для организаций системы энергетики и электрификации, на балансе которых находятся линии электропередачи, являются земельные участки, предоставленные в установленном законодательством Республики Казахстан порядке этим организациям, включая земельные участки, занятые опорами линий электропередачи и подстанциями.</w:t>
      </w:r>
    </w:p>
    <w:bookmarkEnd w:id="8358"/>
    <w:bookmarkStart w:name="z8956" w:id="8359"/>
    <w:p>
      <w:pPr>
        <w:spacing w:after="0"/>
        <w:ind w:left="0"/>
        <w:jc w:val="both"/>
      </w:pPr>
      <w:r>
        <w:rPr>
          <w:rFonts w:ascii="Times New Roman"/>
          <w:b w:val="false"/>
          <w:i w:val="false"/>
          <w:color w:val="000000"/>
          <w:sz w:val="28"/>
        </w:rPr>
        <w:t>
      3. Объектом налогообложения для организаций, осуществляющих добычу, транспортировку нефти и газа, на балансе которых находятся нефтепроводы, газопроводы, являются земельные участки, предоставленные в установленном законодательством Республики Казахстан порядке этим организациям, включая земельные участки, занятые нефтепроводами, газопроводами.</w:t>
      </w:r>
    </w:p>
    <w:bookmarkEnd w:id="8359"/>
    <w:bookmarkStart w:name="z8957" w:id="8360"/>
    <w:p>
      <w:pPr>
        <w:spacing w:after="0"/>
        <w:ind w:left="0"/>
        <w:jc w:val="both"/>
      </w:pPr>
      <w:r>
        <w:rPr>
          <w:rFonts w:ascii="Times New Roman"/>
          <w:b w:val="false"/>
          <w:i w:val="false"/>
          <w:color w:val="000000"/>
          <w:sz w:val="28"/>
        </w:rPr>
        <w:t>
      4. Объектом налогообложения для организаций связи, на балансе которых находятся радиорелейные, воздушные, кабельные линии связи, являются земельные участки, предоставленные в установленном законодательством Республики Казахстан порядке этим организациям, включая земельные участки, занятые опорами линий связи.</w:t>
      </w:r>
    </w:p>
    <w:bookmarkEnd w:id="8360"/>
    <w:p>
      <w:pPr>
        <w:spacing w:after="0"/>
        <w:ind w:left="0"/>
        <w:jc w:val="both"/>
      </w:pPr>
      <w:r>
        <w:rPr>
          <w:rFonts w:ascii="Times New Roman"/>
          <w:b/>
          <w:i w:val="false"/>
          <w:color w:val="000000"/>
          <w:sz w:val="28"/>
        </w:rPr>
        <w:t>Статья 502. Налоговая база</w:t>
      </w:r>
    </w:p>
    <w:bookmarkStart w:name="z8958" w:id="8361"/>
    <w:p>
      <w:pPr>
        <w:spacing w:after="0"/>
        <w:ind w:left="0"/>
        <w:jc w:val="both"/>
      </w:pPr>
      <w:r>
        <w:rPr>
          <w:rFonts w:ascii="Times New Roman"/>
          <w:b w:val="false"/>
          <w:i w:val="false"/>
          <w:color w:val="000000"/>
          <w:sz w:val="28"/>
        </w:rPr>
        <w:t>
      Налоговой базой для определения земельного налога является площадь земельного участка и (или) земельной доли. </w:t>
      </w:r>
    </w:p>
    <w:bookmarkEnd w:id="8361"/>
    <w:bookmarkStart w:name="z8959" w:id="8362"/>
    <w:p>
      <w:pPr>
        <w:spacing w:after="0"/>
        <w:ind w:left="0"/>
        <w:jc w:val="left"/>
      </w:pPr>
      <w:r>
        <w:rPr>
          <w:rFonts w:ascii="Times New Roman"/>
          <w:b/>
          <w:i w:val="false"/>
          <w:color w:val="000000"/>
        </w:rPr>
        <w:t xml:space="preserve"> Глава 61. НАЛОГОВЫЕ СТАВКИ</w:t>
      </w:r>
    </w:p>
    <w:bookmarkEnd w:id="8362"/>
    <w:p>
      <w:pPr>
        <w:spacing w:after="0"/>
        <w:ind w:left="0"/>
        <w:jc w:val="both"/>
      </w:pPr>
      <w:r>
        <w:rPr>
          <w:rFonts w:ascii="Times New Roman"/>
          <w:b/>
          <w:i w:val="false"/>
          <w:color w:val="000000"/>
          <w:sz w:val="28"/>
        </w:rPr>
        <w:t>Статья 503. Базовые налоговые ставки на земли сельскохозяйственного назначения</w:t>
      </w:r>
    </w:p>
    <w:bookmarkStart w:name="z8960" w:id="8363"/>
    <w:p>
      <w:pPr>
        <w:spacing w:after="0"/>
        <w:ind w:left="0"/>
        <w:jc w:val="both"/>
      </w:pPr>
      <w:r>
        <w:rPr>
          <w:rFonts w:ascii="Times New Roman"/>
          <w:b w:val="false"/>
          <w:i w:val="false"/>
          <w:color w:val="000000"/>
          <w:sz w:val="28"/>
        </w:rPr>
        <w:t>
      1. Базовые ставки земельного налога на земли сельскохозяйственного назначения устанавливаются в расчете на один гектар и дифференцируются по качеству почв.</w:t>
      </w:r>
    </w:p>
    <w:bookmarkEnd w:id="8363"/>
    <w:bookmarkStart w:name="z8961" w:id="8364"/>
    <w:p>
      <w:pPr>
        <w:spacing w:after="0"/>
        <w:ind w:left="0"/>
        <w:jc w:val="both"/>
      </w:pPr>
      <w:r>
        <w:rPr>
          <w:rFonts w:ascii="Times New Roman"/>
          <w:b w:val="false"/>
          <w:i w:val="false"/>
          <w:color w:val="000000"/>
          <w:sz w:val="28"/>
        </w:rPr>
        <w:t>
      2. На земли степной и сухостепной зон устанавливаются следующие базовые налоговые ставки земельного налога пропорционально баллам бонитета:</w:t>
      </w:r>
    </w:p>
    <w:bookmarkEnd w:id="836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2" w:id="8365"/>
          <w:p>
            <w:pPr>
              <w:spacing w:after="20"/>
              <w:ind w:left="20"/>
              <w:jc w:val="both"/>
            </w:pPr>
            <w:r>
              <w:rPr>
                <w:rFonts w:ascii="Times New Roman"/>
                <w:b w:val="false"/>
                <w:i w:val="false"/>
                <w:color w:val="000000"/>
                <w:sz w:val="20"/>
              </w:rPr>
              <w:t>
№ п/п</w:t>
            </w:r>
          </w:p>
          <w:bookmarkEnd w:id="83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налоговая ставка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3" w:id="8366"/>
          <w:p>
            <w:pPr>
              <w:spacing w:after="20"/>
              <w:ind w:left="20"/>
              <w:jc w:val="both"/>
            </w:pPr>
            <w:r>
              <w:rPr>
                <w:rFonts w:ascii="Times New Roman"/>
                <w:b w:val="false"/>
                <w:i w:val="false"/>
                <w:color w:val="000000"/>
                <w:sz w:val="20"/>
              </w:rPr>
              <w:t>
1</w:t>
            </w:r>
          </w:p>
          <w:bookmarkEnd w:id="83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4" w:id="8367"/>
          <w:p>
            <w:pPr>
              <w:spacing w:after="20"/>
              <w:ind w:left="20"/>
              <w:jc w:val="both"/>
            </w:pPr>
            <w:r>
              <w:rPr>
                <w:rFonts w:ascii="Times New Roman"/>
                <w:b w:val="false"/>
                <w:i w:val="false"/>
                <w:color w:val="000000"/>
                <w:sz w:val="20"/>
              </w:rPr>
              <w:t>
1.</w:t>
            </w:r>
          </w:p>
          <w:bookmarkEnd w:id="83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5" w:id="8368"/>
          <w:p>
            <w:pPr>
              <w:spacing w:after="20"/>
              <w:ind w:left="20"/>
              <w:jc w:val="both"/>
            </w:pPr>
            <w:r>
              <w:rPr>
                <w:rFonts w:ascii="Times New Roman"/>
                <w:b w:val="false"/>
                <w:i w:val="false"/>
                <w:color w:val="000000"/>
                <w:sz w:val="20"/>
              </w:rPr>
              <w:t>
2.</w:t>
            </w:r>
          </w:p>
          <w:bookmarkEnd w:id="83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6" w:id="8369"/>
          <w:p>
            <w:pPr>
              <w:spacing w:after="20"/>
              <w:ind w:left="20"/>
              <w:jc w:val="both"/>
            </w:pPr>
            <w:r>
              <w:rPr>
                <w:rFonts w:ascii="Times New Roman"/>
                <w:b w:val="false"/>
                <w:i w:val="false"/>
                <w:color w:val="000000"/>
                <w:sz w:val="20"/>
              </w:rPr>
              <w:t>
3.</w:t>
            </w:r>
          </w:p>
          <w:bookmarkEnd w:id="83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7" w:id="8370"/>
          <w:p>
            <w:pPr>
              <w:spacing w:after="20"/>
              <w:ind w:left="20"/>
              <w:jc w:val="both"/>
            </w:pPr>
            <w:r>
              <w:rPr>
                <w:rFonts w:ascii="Times New Roman"/>
                <w:b w:val="false"/>
                <w:i w:val="false"/>
                <w:color w:val="000000"/>
                <w:sz w:val="20"/>
              </w:rPr>
              <w:t>
4.</w:t>
            </w:r>
          </w:p>
          <w:bookmarkEnd w:id="83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8" w:id="8371"/>
          <w:p>
            <w:pPr>
              <w:spacing w:after="20"/>
              <w:ind w:left="20"/>
              <w:jc w:val="both"/>
            </w:pPr>
            <w:r>
              <w:rPr>
                <w:rFonts w:ascii="Times New Roman"/>
                <w:b w:val="false"/>
                <w:i w:val="false"/>
                <w:color w:val="000000"/>
                <w:sz w:val="20"/>
              </w:rPr>
              <w:t>
5.</w:t>
            </w:r>
          </w:p>
          <w:bookmarkEnd w:id="83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9" w:id="8372"/>
          <w:p>
            <w:pPr>
              <w:spacing w:after="20"/>
              <w:ind w:left="20"/>
              <w:jc w:val="both"/>
            </w:pPr>
            <w:r>
              <w:rPr>
                <w:rFonts w:ascii="Times New Roman"/>
                <w:b w:val="false"/>
                <w:i w:val="false"/>
                <w:color w:val="000000"/>
                <w:sz w:val="20"/>
              </w:rPr>
              <w:t>
6.</w:t>
            </w:r>
          </w:p>
          <w:bookmarkEnd w:id="83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0" w:id="8373"/>
          <w:p>
            <w:pPr>
              <w:spacing w:after="20"/>
              <w:ind w:left="20"/>
              <w:jc w:val="both"/>
            </w:pPr>
            <w:r>
              <w:rPr>
                <w:rFonts w:ascii="Times New Roman"/>
                <w:b w:val="false"/>
                <w:i w:val="false"/>
                <w:color w:val="000000"/>
                <w:sz w:val="20"/>
              </w:rPr>
              <w:t>
7.</w:t>
            </w:r>
          </w:p>
          <w:bookmarkEnd w:id="83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1" w:id="8374"/>
          <w:p>
            <w:pPr>
              <w:spacing w:after="20"/>
              <w:ind w:left="20"/>
              <w:jc w:val="both"/>
            </w:pPr>
            <w:r>
              <w:rPr>
                <w:rFonts w:ascii="Times New Roman"/>
                <w:b w:val="false"/>
                <w:i w:val="false"/>
                <w:color w:val="000000"/>
                <w:sz w:val="20"/>
              </w:rPr>
              <w:t>
8.</w:t>
            </w:r>
          </w:p>
          <w:bookmarkEnd w:id="83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2" w:id="8375"/>
          <w:p>
            <w:pPr>
              <w:spacing w:after="20"/>
              <w:ind w:left="20"/>
              <w:jc w:val="both"/>
            </w:pPr>
            <w:r>
              <w:rPr>
                <w:rFonts w:ascii="Times New Roman"/>
                <w:b w:val="false"/>
                <w:i w:val="false"/>
                <w:color w:val="000000"/>
                <w:sz w:val="20"/>
              </w:rPr>
              <w:t>
9.</w:t>
            </w:r>
          </w:p>
          <w:bookmarkEnd w:id="83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3" w:id="8376"/>
          <w:p>
            <w:pPr>
              <w:spacing w:after="20"/>
              <w:ind w:left="20"/>
              <w:jc w:val="both"/>
            </w:pPr>
            <w:r>
              <w:rPr>
                <w:rFonts w:ascii="Times New Roman"/>
                <w:b w:val="false"/>
                <w:i w:val="false"/>
                <w:color w:val="000000"/>
                <w:sz w:val="20"/>
              </w:rPr>
              <w:t>
10.</w:t>
            </w:r>
          </w:p>
          <w:bookmarkEnd w:id="83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4" w:id="8377"/>
          <w:p>
            <w:pPr>
              <w:spacing w:after="20"/>
              <w:ind w:left="20"/>
              <w:jc w:val="both"/>
            </w:pPr>
            <w:r>
              <w:rPr>
                <w:rFonts w:ascii="Times New Roman"/>
                <w:b w:val="false"/>
                <w:i w:val="false"/>
                <w:color w:val="000000"/>
                <w:sz w:val="20"/>
              </w:rPr>
              <w:t>
11.</w:t>
            </w:r>
          </w:p>
          <w:bookmarkEnd w:id="83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5" w:id="8378"/>
          <w:p>
            <w:pPr>
              <w:spacing w:after="20"/>
              <w:ind w:left="20"/>
              <w:jc w:val="both"/>
            </w:pPr>
            <w:r>
              <w:rPr>
                <w:rFonts w:ascii="Times New Roman"/>
                <w:b w:val="false"/>
                <w:i w:val="false"/>
                <w:color w:val="000000"/>
                <w:sz w:val="20"/>
              </w:rPr>
              <w:t>
12.</w:t>
            </w:r>
          </w:p>
          <w:bookmarkEnd w:id="83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6" w:id="8379"/>
          <w:p>
            <w:pPr>
              <w:spacing w:after="20"/>
              <w:ind w:left="20"/>
              <w:jc w:val="both"/>
            </w:pPr>
            <w:r>
              <w:rPr>
                <w:rFonts w:ascii="Times New Roman"/>
                <w:b w:val="false"/>
                <w:i w:val="false"/>
                <w:color w:val="000000"/>
                <w:sz w:val="20"/>
              </w:rPr>
              <w:t>
13.</w:t>
            </w:r>
          </w:p>
          <w:bookmarkEnd w:id="83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7" w:id="8380"/>
          <w:p>
            <w:pPr>
              <w:spacing w:after="20"/>
              <w:ind w:left="20"/>
              <w:jc w:val="both"/>
            </w:pPr>
            <w:r>
              <w:rPr>
                <w:rFonts w:ascii="Times New Roman"/>
                <w:b w:val="false"/>
                <w:i w:val="false"/>
                <w:color w:val="000000"/>
                <w:sz w:val="20"/>
              </w:rPr>
              <w:t>
14.</w:t>
            </w:r>
          </w:p>
          <w:bookmarkEnd w:id="83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8" w:id="8381"/>
          <w:p>
            <w:pPr>
              <w:spacing w:after="20"/>
              <w:ind w:left="20"/>
              <w:jc w:val="both"/>
            </w:pPr>
            <w:r>
              <w:rPr>
                <w:rFonts w:ascii="Times New Roman"/>
                <w:b w:val="false"/>
                <w:i w:val="false"/>
                <w:color w:val="000000"/>
                <w:sz w:val="20"/>
              </w:rPr>
              <w:t>
15.</w:t>
            </w:r>
          </w:p>
          <w:bookmarkEnd w:id="83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9" w:id="8382"/>
          <w:p>
            <w:pPr>
              <w:spacing w:after="20"/>
              <w:ind w:left="20"/>
              <w:jc w:val="both"/>
            </w:pPr>
            <w:r>
              <w:rPr>
                <w:rFonts w:ascii="Times New Roman"/>
                <w:b w:val="false"/>
                <w:i w:val="false"/>
                <w:color w:val="000000"/>
                <w:sz w:val="20"/>
              </w:rPr>
              <w:t>
16.</w:t>
            </w:r>
          </w:p>
          <w:bookmarkEnd w:id="83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0" w:id="8383"/>
          <w:p>
            <w:pPr>
              <w:spacing w:after="20"/>
              <w:ind w:left="20"/>
              <w:jc w:val="both"/>
            </w:pPr>
            <w:r>
              <w:rPr>
                <w:rFonts w:ascii="Times New Roman"/>
                <w:b w:val="false"/>
                <w:i w:val="false"/>
                <w:color w:val="000000"/>
                <w:sz w:val="20"/>
              </w:rPr>
              <w:t>
17.</w:t>
            </w:r>
          </w:p>
          <w:bookmarkEnd w:id="83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1" w:id="8384"/>
          <w:p>
            <w:pPr>
              <w:spacing w:after="20"/>
              <w:ind w:left="20"/>
              <w:jc w:val="both"/>
            </w:pPr>
            <w:r>
              <w:rPr>
                <w:rFonts w:ascii="Times New Roman"/>
                <w:b w:val="false"/>
                <w:i w:val="false"/>
                <w:color w:val="000000"/>
                <w:sz w:val="20"/>
              </w:rPr>
              <w:t>
18.</w:t>
            </w:r>
          </w:p>
          <w:bookmarkEnd w:id="83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2" w:id="8385"/>
          <w:p>
            <w:pPr>
              <w:spacing w:after="20"/>
              <w:ind w:left="20"/>
              <w:jc w:val="both"/>
            </w:pPr>
            <w:r>
              <w:rPr>
                <w:rFonts w:ascii="Times New Roman"/>
                <w:b w:val="false"/>
                <w:i w:val="false"/>
                <w:color w:val="000000"/>
                <w:sz w:val="20"/>
              </w:rPr>
              <w:t>
19.</w:t>
            </w:r>
          </w:p>
          <w:bookmarkEnd w:id="83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3" w:id="8386"/>
          <w:p>
            <w:pPr>
              <w:spacing w:after="20"/>
              <w:ind w:left="20"/>
              <w:jc w:val="both"/>
            </w:pPr>
            <w:r>
              <w:rPr>
                <w:rFonts w:ascii="Times New Roman"/>
                <w:b w:val="false"/>
                <w:i w:val="false"/>
                <w:color w:val="000000"/>
                <w:sz w:val="20"/>
              </w:rPr>
              <w:t>
20.</w:t>
            </w:r>
          </w:p>
          <w:bookmarkEnd w:id="83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4" w:id="8387"/>
          <w:p>
            <w:pPr>
              <w:spacing w:after="20"/>
              <w:ind w:left="20"/>
              <w:jc w:val="both"/>
            </w:pPr>
            <w:r>
              <w:rPr>
                <w:rFonts w:ascii="Times New Roman"/>
                <w:b w:val="false"/>
                <w:i w:val="false"/>
                <w:color w:val="000000"/>
                <w:sz w:val="20"/>
              </w:rPr>
              <w:t>
21.</w:t>
            </w:r>
          </w:p>
          <w:bookmarkEnd w:id="83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5" w:id="8388"/>
          <w:p>
            <w:pPr>
              <w:spacing w:after="20"/>
              <w:ind w:left="20"/>
              <w:jc w:val="both"/>
            </w:pPr>
            <w:r>
              <w:rPr>
                <w:rFonts w:ascii="Times New Roman"/>
                <w:b w:val="false"/>
                <w:i w:val="false"/>
                <w:color w:val="000000"/>
                <w:sz w:val="20"/>
              </w:rPr>
              <w:t>
22.</w:t>
            </w:r>
          </w:p>
          <w:bookmarkEnd w:id="83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6" w:id="8389"/>
          <w:p>
            <w:pPr>
              <w:spacing w:after="20"/>
              <w:ind w:left="20"/>
              <w:jc w:val="both"/>
            </w:pPr>
            <w:r>
              <w:rPr>
                <w:rFonts w:ascii="Times New Roman"/>
                <w:b w:val="false"/>
                <w:i w:val="false"/>
                <w:color w:val="000000"/>
                <w:sz w:val="20"/>
              </w:rPr>
              <w:t>
23.</w:t>
            </w:r>
          </w:p>
          <w:bookmarkEnd w:id="83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7" w:id="8390"/>
          <w:p>
            <w:pPr>
              <w:spacing w:after="20"/>
              <w:ind w:left="20"/>
              <w:jc w:val="both"/>
            </w:pPr>
            <w:r>
              <w:rPr>
                <w:rFonts w:ascii="Times New Roman"/>
                <w:b w:val="false"/>
                <w:i w:val="false"/>
                <w:color w:val="000000"/>
                <w:sz w:val="20"/>
              </w:rPr>
              <w:t>
24.</w:t>
            </w:r>
          </w:p>
          <w:bookmarkEnd w:id="83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8" w:id="8391"/>
          <w:p>
            <w:pPr>
              <w:spacing w:after="20"/>
              <w:ind w:left="20"/>
              <w:jc w:val="both"/>
            </w:pPr>
            <w:r>
              <w:rPr>
                <w:rFonts w:ascii="Times New Roman"/>
                <w:b w:val="false"/>
                <w:i w:val="false"/>
                <w:color w:val="000000"/>
                <w:sz w:val="20"/>
              </w:rPr>
              <w:t>
25.</w:t>
            </w:r>
          </w:p>
          <w:bookmarkEnd w:id="83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9" w:id="8392"/>
          <w:p>
            <w:pPr>
              <w:spacing w:after="20"/>
              <w:ind w:left="20"/>
              <w:jc w:val="both"/>
            </w:pPr>
            <w:r>
              <w:rPr>
                <w:rFonts w:ascii="Times New Roman"/>
                <w:b w:val="false"/>
                <w:i w:val="false"/>
                <w:color w:val="000000"/>
                <w:sz w:val="20"/>
              </w:rPr>
              <w:t>
26.</w:t>
            </w:r>
          </w:p>
          <w:bookmarkEnd w:id="83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0" w:id="8393"/>
          <w:p>
            <w:pPr>
              <w:spacing w:after="20"/>
              <w:ind w:left="20"/>
              <w:jc w:val="both"/>
            </w:pPr>
            <w:r>
              <w:rPr>
                <w:rFonts w:ascii="Times New Roman"/>
                <w:b w:val="false"/>
                <w:i w:val="false"/>
                <w:color w:val="000000"/>
                <w:sz w:val="20"/>
              </w:rPr>
              <w:t>
27.</w:t>
            </w:r>
          </w:p>
          <w:bookmarkEnd w:id="83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1" w:id="8394"/>
          <w:p>
            <w:pPr>
              <w:spacing w:after="20"/>
              <w:ind w:left="20"/>
              <w:jc w:val="both"/>
            </w:pPr>
            <w:r>
              <w:rPr>
                <w:rFonts w:ascii="Times New Roman"/>
                <w:b w:val="false"/>
                <w:i w:val="false"/>
                <w:color w:val="000000"/>
                <w:sz w:val="20"/>
              </w:rPr>
              <w:t>
28.</w:t>
            </w:r>
          </w:p>
          <w:bookmarkEnd w:id="83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2" w:id="8395"/>
          <w:p>
            <w:pPr>
              <w:spacing w:after="20"/>
              <w:ind w:left="20"/>
              <w:jc w:val="both"/>
            </w:pPr>
            <w:r>
              <w:rPr>
                <w:rFonts w:ascii="Times New Roman"/>
                <w:b w:val="false"/>
                <w:i w:val="false"/>
                <w:color w:val="000000"/>
                <w:sz w:val="20"/>
              </w:rPr>
              <w:t>
29.</w:t>
            </w:r>
          </w:p>
          <w:bookmarkEnd w:id="83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3" w:id="8396"/>
          <w:p>
            <w:pPr>
              <w:spacing w:after="20"/>
              <w:ind w:left="20"/>
              <w:jc w:val="both"/>
            </w:pPr>
            <w:r>
              <w:rPr>
                <w:rFonts w:ascii="Times New Roman"/>
                <w:b w:val="false"/>
                <w:i w:val="false"/>
                <w:color w:val="000000"/>
                <w:sz w:val="20"/>
              </w:rPr>
              <w:t>
30.</w:t>
            </w:r>
          </w:p>
          <w:bookmarkEnd w:id="83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4" w:id="8397"/>
          <w:p>
            <w:pPr>
              <w:spacing w:after="20"/>
              <w:ind w:left="20"/>
              <w:jc w:val="both"/>
            </w:pPr>
            <w:r>
              <w:rPr>
                <w:rFonts w:ascii="Times New Roman"/>
                <w:b w:val="false"/>
                <w:i w:val="false"/>
                <w:color w:val="000000"/>
                <w:sz w:val="20"/>
              </w:rPr>
              <w:t>
31.</w:t>
            </w:r>
          </w:p>
          <w:bookmarkEnd w:id="83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5" w:id="8398"/>
          <w:p>
            <w:pPr>
              <w:spacing w:after="20"/>
              <w:ind w:left="20"/>
              <w:jc w:val="both"/>
            </w:pPr>
            <w:r>
              <w:rPr>
                <w:rFonts w:ascii="Times New Roman"/>
                <w:b w:val="false"/>
                <w:i w:val="false"/>
                <w:color w:val="000000"/>
                <w:sz w:val="20"/>
              </w:rPr>
              <w:t>
32.</w:t>
            </w:r>
          </w:p>
          <w:bookmarkEnd w:id="83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6" w:id="8399"/>
          <w:p>
            <w:pPr>
              <w:spacing w:after="20"/>
              <w:ind w:left="20"/>
              <w:jc w:val="both"/>
            </w:pPr>
            <w:r>
              <w:rPr>
                <w:rFonts w:ascii="Times New Roman"/>
                <w:b w:val="false"/>
                <w:i w:val="false"/>
                <w:color w:val="000000"/>
                <w:sz w:val="20"/>
              </w:rPr>
              <w:t>
33.</w:t>
            </w:r>
          </w:p>
          <w:bookmarkEnd w:id="83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7" w:id="8400"/>
          <w:p>
            <w:pPr>
              <w:spacing w:after="20"/>
              <w:ind w:left="20"/>
              <w:jc w:val="both"/>
            </w:pPr>
            <w:r>
              <w:rPr>
                <w:rFonts w:ascii="Times New Roman"/>
                <w:b w:val="false"/>
                <w:i w:val="false"/>
                <w:color w:val="000000"/>
                <w:sz w:val="20"/>
              </w:rPr>
              <w:t>
34.</w:t>
            </w:r>
          </w:p>
          <w:bookmarkEnd w:id="84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8" w:id="8401"/>
          <w:p>
            <w:pPr>
              <w:spacing w:after="20"/>
              <w:ind w:left="20"/>
              <w:jc w:val="both"/>
            </w:pPr>
            <w:r>
              <w:rPr>
                <w:rFonts w:ascii="Times New Roman"/>
                <w:b w:val="false"/>
                <w:i w:val="false"/>
                <w:color w:val="000000"/>
                <w:sz w:val="20"/>
              </w:rPr>
              <w:t>
35.</w:t>
            </w:r>
          </w:p>
          <w:bookmarkEnd w:id="84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9" w:id="8402"/>
          <w:p>
            <w:pPr>
              <w:spacing w:after="20"/>
              <w:ind w:left="20"/>
              <w:jc w:val="both"/>
            </w:pPr>
            <w:r>
              <w:rPr>
                <w:rFonts w:ascii="Times New Roman"/>
                <w:b w:val="false"/>
                <w:i w:val="false"/>
                <w:color w:val="000000"/>
                <w:sz w:val="20"/>
              </w:rPr>
              <w:t>
36.</w:t>
            </w:r>
          </w:p>
          <w:bookmarkEnd w:id="84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0" w:id="8403"/>
          <w:p>
            <w:pPr>
              <w:spacing w:after="20"/>
              <w:ind w:left="20"/>
              <w:jc w:val="both"/>
            </w:pPr>
            <w:r>
              <w:rPr>
                <w:rFonts w:ascii="Times New Roman"/>
                <w:b w:val="false"/>
                <w:i w:val="false"/>
                <w:color w:val="000000"/>
                <w:sz w:val="20"/>
              </w:rPr>
              <w:t>
37.</w:t>
            </w:r>
          </w:p>
          <w:bookmarkEnd w:id="84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1" w:id="8404"/>
          <w:p>
            <w:pPr>
              <w:spacing w:after="20"/>
              <w:ind w:left="20"/>
              <w:jc w:val="both"/>
            </w:pPr>
            <w:r>
              <w:rPr>
                <w:rFonts w:ascii="Times New Roman"/>
                <w:b w:val="false"/>
                <w:i w:val="false"/>
                <w:color w:val="000000"/>
                <w:sz w:val="20"/>
              </w:rPr>
              <w:t>
38.</w:t>
            </w:r>
          </w:p>
          <w:bookmarkEnd w:id="84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2" w:id="8405"/>
          <w:p>
            <w:pPr>
              <w:spacing w:after="20"/>
              <w:ind w:left="20"/>
              <w:jc w:val="both"/>
            </w:pPr>
            <w:r>
              <w:rPr>
                <w:rFonts w:ascii="Times New Roman"/>
                <w:b w:val="false"/>
                <w:i w:val="false"/>
                <w:color w:val="000000"/>
                <w:sz w:val="20"/>
              </w:rPr>
              <w:t>
39.</w:t>
            </w:r>
          </w:p>
          <w:bookmarkEnd w:id="84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3" w:id="8406"/>
          <w:p>
            <w:pPr>
              <w:spacing w:after="20"/>
              <w:ind w:left="20"/>
              <w:jc w:val="both"/>
            </w:pPr>
            <w:r>
              <w:rPr>
                <w:rFonts w:ascii="Times New Roman"/>
                <w:b w:val="false"/>
                <w:i w:val="false"/>
                <w:color w:val="000000"/>
                <w:sz w:val="20"/>
              </w:rPr>
              <w:t>
40.</w:t>
            </w:r>
          </w:p>
          <w:bookmarkEnd w:id="84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4" w:id="8407"/>
          <w:p>
            <w:pPr>
              <w:spacing w:after="20"/>
              <w:ind w:left="20"/>
              <w:jc w:val="both"/>
            </w:pPr>
            <w:r>
              <w:rPr>
                <w:rFonts w:ascii="Times New Roman"/>
                <w:b w:val="false"/>
                <w:i w:val="false"/>
                <w:color w:val="000000"/>
                <w:sz w:val="20"/>
              </w:rPr>
              <w:t>
41.</w:t>
            </w:r>
          </w:p>
          <w:bookmarkEnd w:id="84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5" w:id="8408"/>
          <w:p>
            <w:pPr>
              <w:spacing w:after="20"/>
              <w:ind w:left="20"/>
              <w:jc w:val="both"/>
            </w:pPr>
            <w:r>
              <w:rPr>
                <w:rFonts w:ascii="Times New Roman"/>
                <w:b w:val="false"/>
                <w:i w:val="false"/>
                <w:color w:val="000000"/>
                <w:sz w:val="20"/>
              </w:rPr>
              <w:t>
42.</w:t>
            </w:r>
          </w:p>
          <w:bookmarkEnd w:id="84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6" w:id="8409"/>
          <w:p>
            <w:pPr>
              <w:spacing w:after="20"/>
              <w:ind w:left="20"/>
              <w:jc w:val="both"/>
            </w:pPr>
            <w:r>
              <w:rPr>
                <w:rFonts w:ascii="Times New Roman"/>
                <w:b w:val="false"/>
                <w:i w:val="false"/>
                <w:color w:val="000000"/>
                <w:sz w:val="20"/>
              </w:rPr>
              <w:t>
43.</w:t>
            </w:r>
          </w:p>
          <w:bookmarkEnd w:id="84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7" w:id="8410"/>
          <w:p>
            <w:pPr>
              <w:spacing w:after="20"/>
              <w:ind w:left="20"/>
              <w:jc w:val="both"/>
            </w:pPr>
            <w:r>
              <w:rPr>
                <w:rFonts w:ascii="Times New Roman"/>
                <w:b w:val="false"/>
                <w:i w:val="false"/>
                <w:color w:val="000000"/>
                <w:sz w:val="20"/>
              </w:rPr>
              <w:t>
44.</w:t>
            </w:r>
          </w:p>
          <w:bookmarkEnd w:id="84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8" w:id="8411"/>
          <w:p>
            <w:pPr>
              <w:spacing w:after="20"/>
              <w:ind w:left="20"/>
              <w:jc w:val="both"/>
            </w:pPr>
            <w:r>
              <w:rPr>
                <w:rFonts w:ascii="Times New Roman"/>
                <w:b w:val="false"/>
                <w:i w:val="false"/>
                <w:color w:val="000000"/>
                <w:sz w:val="20"/>
              </w:rPr>
              <w:t>
45.</w:t>
            </w:r>
          </w:p>
          <w:bookmarkEnd w:id="84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9" w:id="8412"/>
          <w:p>
            <w:pPr>
              <w:spacing w:after="20"/>
              <w:ind w:left="20"/>
              <w:jc w:val="both"/>
            </w:pPr>
            <w:r>
              <w:rPr>
                <w:rFonts w:ascii="Times New Roman"/>
                <w:b w:val="false"/>
                <w:i w:val="false"/>
                <w:color w:val="000000"/>
                <w:sz w:val="20"/>
              </w:rPr>
              <w:t>
46.</w:t>
            </w:r>
          </w:p>
          <w:bookmarkEnd w:id="84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0" w:id="8413"/>
          <w:p>
            <w:pPr>
              <w:spacing w:after="20"/>
              <w:ind w:left="20"/>
              <w:jc w:val="both"/>
            </w:pPr>
            <w:r>
              <w:rPr>
                <w:rFonts w:ascii="Times New Roman"/>
                <w:b w:val="false"/>
                <w:i w:val="false"/>
                <w:color w:val="000000"/>
                <w:sz w:val="20"/>
              </w:rPr>
              <w:t>
47.</w:t>
            </w:r>
          </w:p>
          <w:bookmarkEnd w:id="84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1" w:id="8414"/>
          <w:p>
            <w:pPr>
              <w:spacing w:after="20"/>
              <w:ind w:left="20"/>
              <w:jc w:val="both"/>
            </w:pPr>
            <w:r>
              <w:rPr>
                <w:rFonts w:ascii="Times New Roman"/>
                <w:b w:val="false"/>
                <w:i w:val="false"/>
                <w:color w:val="000000"/>
                <w:sz w:val="20"/>
              </w:rPr>
              <w:t>
48.</w:t>
            </w:r>
          </w:p>
          <w:bookmarkEnd w:id="84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2" w:id="8415"/>
          <w:p>
            <w:pPr>
              <w:spacing w:after="20"/>
              <w:ind w:left="20"/>
              <w:jc w:val="both"/>
            </w:pPr>
            <w:r>
              <w:rPr>
                <w:rFonts w:ascii="Times New Roman"/>
                <w:b w:val="false"/>
                <w:i w:val="false"/>
                <w:color w:val="000000"/>
                <w:sz w:val="20"/>
              </w:rPr>
              <w:t>
49.</w:t>
            </w:r>
          </w:p>
          <w:bookmarkEnd w:id="84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3" w:id="8416"/>
          <w:p>
            <w:pPr>
              <w:spacing w:after="20"/>
              <w:ind w:left="20"/>
              <w:jc w:val="both"/>
            </w:pPr>
            <w:r>
              <w:rPr>
                <w:rFonts w:ascii="Times New Roman"/>
                <w:b w:val="false"/>
                <w:i w:val="false"/>
                <w:color w:val="000000"/>
                <w:sz w:val="20"/>
              </w:rPr>
              <w:t>
50.</w:t>
            </w:r>
          </w:p>
          <w:bookmarkEnd w:id="84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4" w:id="8417"/>
          <w:p>
            <w:pPr>
              <w:spacing w:after="20"/>
              <w:ind w:left="20"/>
              <w:jc w:val="both"/>
            </w:pPr>
            <w:r>
              <w:rPr>
                <w:rFonts w:ascii="Times New Roman"/>
                <w:b w:val="false"/>
                <w:i w:val="false"/>
                <w:color w:val="000000"/>
                <w:sz w:val="20"/>
              </w:rPr>
              <w:t>
51.</w:t>
            </w:r>
          </w:p>
          <w:bookmarkEnd w:id="84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5" w:id="8418"/>
          <w:p>
            <w:pPr>
              <w:spacing w:after="20"/>
              <w:ind w:left="20"/>
              <w:jc w:val="both"/>
            </w:pPr>
            <w:r>
              <w:rPr>
                <w:rFonts w:ascii="Times New Roman"/>
                <w:b w:val="false"/>
                <w:i w:val="false"/>
                <w:color w:val="000000"/>
                <w:sz w:val="20"/>
              </w:rPr>
              <w:t>
52.</w:t>
            </w:r>
          </w:p>
          <w:bookmarkEnd w:id="84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6" w:id="8419"/>
          <w:p>
            <w:pPr>
              <w:spacing w:after="20"/>
              <w:ind w:left="20"/>
              <w:jc w:val="both"/>
            </w:pPr>
            <w:r>
              <w:rPr>
                <w:rFonts w:ascii="Times New Roman"/>
                <w:b w:val="false"/>
                <w:i w:val="false"/>
                <w:color w:val="000000"/>
                <w:sz w:val="20"/>
              </w:rPr>
              <w:t>
53.</w:t>
            </w:r>
          </w:p>
          <w:bookmarkEnd w:id="84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7" w:id="8420"/>
          <w:p>
            <w:pPr>
              <w:spacing w:after="20"/>
              <w:ind w:left="20"/>
              <w:jc w:val="both"/>
            </w:pPr>
            <w:r>
              <w:rPr>
                <w:rFonts w:ascii="Times New Roman"/>
                <w:b w:val="false"/>
                <w:i w:val="false"/>
                <w:color w:val="000000"/>
                <w:sz w:val="20"/>
              </w:rPr>
              <w:t>
54.</w:t>
            </w:r>
          </w:p>
          <w:bookmarkEnd w:id="84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8" w:id="8421"/>
          <w:p>
            <w:pPr>
              <w:spacing w:after="20"/>
              <w:ind w:left="20"/>
              <w:jc w:val="both"/>
            </w:pPr>
            <w:r>
              <w:rPr>
                <w:rFonts w:ascii="Times New Roman"/>
                <w:b w:val="false"/>
                <w:i w:val="false"/>
                <w:color w:val="000000"/>
                <w:sz w:val="20"/>
              </w:rPr>
              <w:t>
55.</w:t>
            </w:r>
          </w:p>
          <w:bookmarkEnd w:id="84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9" w:id="8422"/>
          <w:p>
            <w:pPr>
              <w:spacing w:after="20"/>
              <w:ind w:left="20"/>
              <w:jc w:val="both"/>
            </w:pPr>
            <w:r>
              <w:rPr>
                <w:rFonts w:ascii="Times New Roman"/>
                <w:b w:val="false"/>
                <w:i w:val="false"/>
                <w:color w:val="000000"/>
                <w:sz w:val="20"/>
              </w:rPr>
              <w:t>
56.</w:t>
            </w:r>
          </w:p>
          <w:bookmarkEnd w:id="84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0" w:id="8423"/>
          <w:p>
            <w:pPr>
              <w:spacing w:after="20"/>
              <w:ind w:left="20"/>
              <w:jc w:val="both"/>
            </w:pPr>
            <w:r>
              <w:rPr>
                <w:rFonts w:ascii="Times New Roman"/>
                <w:b w:val="false"/>
                <w:i w:val="false"/>
                <w:color w:val="000000"/>
                <w:sz w:val="20"/>
              </w:rPr>
              <w:t>
57.</w:t>
            </w:r>
          </w:p>
          <w:bookmarkEnd w:id="84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1" w:id="8424"/>
          <w:p>
            <w:pPr>
              <w:spacing w:after="20"/>
              <w:ind w:left="20"/>
              <w:jc w:val="both"/>
            </w:pPr>
            <w:r>
              <w:rPr>
                <w:rFonts w:ascii="Times New Roman"/>
                <w:b w:val="false"/>
                <w:i w:val="false"/>
                <w:color w:val="000000"/>
                <w:sz w:val="20"/>
              </w:rPr>
              <w:t>
58.</w:t>
            </w:r>
          </w:p>
          <w:bookmarkEnd w:id="84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2" w:id="8425"/>
          <w:p>
            <w:pPr>
              <w:spacing w:after="20"/>
              <w:ind w:left="20"/>
              <w:jc w:val="both"/>
            </w:pPr>
            <w:r>
              <w:rPr>
                <w:rFonts w:ascii="Times New Roman"/>
                <w:b w:val="false"/>
                <w:i w:val="false"/>
                <w:color w:val="000000"/>
                <w:sz w:val="20"/>
              </w:rPr>
              <w:t>
59.</w:t>
            </w:r>
          </w:p>
          <w:bookmarkEnd w:id="84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3" w:id="8426"/>
          <w:p>
            <w:pPr>
              <w:spacing w:after="20"/>
              <w:ind w:left="20"/>
              <w:jc w:val="both"/>
            </w:pPr>
            <w:r>
              <w:rPr>
                <w:rFonts w:ascii="Times New Roman"/>
                <w:b w:val="false"/>
                <w:i w:val="false"/>
                <w:color w:val="000000"/>
                <w:sz w:val="20"/>
              </w:rPr>
              <w:t>
60.</w:t>
            </w:r>
          </w:p>
          <w:bookmarkEnd w:id="84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4" w:id="8427"/>
          <w:p>
            <w:pPr>
              <w:spacing w:after="20"/>
              <w:ind w:left="20"/>
              <w:jc w:val="both"/>
            </w:pPr>
            <w:r>
              <w:rPr>
                <w:rFonts w:ascii="Times New Roman"/>
                <w:b w:val="false"/>
                <w:i w:val="false"/>
                <w:color w:val="000000"/>
                <w:sz w:val="20"/>
              </w:rPr>
              <w:t>
61.</w:t>
            </w:r>
          </w:p>
          <w:bookmarkEnd w:id="84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5" w:id="8428"/>
          <w:p>
            <w:pPr>
              <w:spacing w:after="20"/>
              <w:ind w:left="20"/>
              <w:jc w:val="both"/>
            </w:pPr>
            <w:r>
              <w:rPr>
                <w:rFonts w:ascii="Times New Roman"/>
                <w:b w:val="false"/>
                <w:i w:val="false"/>
                <w:color w:val="000000"/>
                <w:sz w:val="20"/>
              </w:rPr>
              <w:t>
62.</w:t>
            </w:r>
          </w:p>
          <w:bookmarkEnd w:id="84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6" w:id="8429"/>
          <w:p>
            <w:pPr>
              <w:spacing w:after="20"/>
              <w:ind w:left="20"/>
              <w:jc w:val="both"/>
            </w:pPr>
            <w:r>
              <w:rPr>
                <w:rFonts w:ascii="Times New Roman"/>
                <w:b w:val="false"/>
                <w:i w:val="false"/>
                <w:color w:val="000000"/>
                <w:sz w:val="20"/>
              </w:rPr>
              <w:t>
63.</w:t>
            </w:r>
          </w:p>
          <w:bookmarkEnd w:id="84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7" w:id="8430"/>
          <w:p>
            <w:pPr>
              <w:spacing w:after="20"/>
              <w:ind w:left="20"/>
              <w:jc w:val="both"/>
            </w:pPr>
            <w:r>
              <w:rPr>
                <w:rFonts w:ascii="Times New Roman"/>
                <w:b w:val="false"/>
                <w:i w:val="false"/>
                <w:color w:val="000000"/>
                <w:sz w:val="20"/>
              </w:rPr>
              <w:t>
64.</w:t>
            </w:r>
          </w:p>
          <w:bookmarkEnd w:id="84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8" w:id="8431"/>
          <w:p>
            <w:pPr>
              <w:spacing w:after="20"/>
              <w:ind w:left="20"/>
              <w:jc w:val="both"/>
            </w:pPr>
            <w:r>
              <w:rPr>
                <w:rFonts w:ascii="Times New Roman"/>
                <w:b w:val="false"/>
                <w:i w:val="false"/>
                <w:color w:val="000000"/>
                <w:sz w:val="20"/>
              </w:rPr>
              <w:t>
65.</w:t>
            </w:r>
          </w:p>
          <w:bookmarkEnd w:id="84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9" w:id="8432"/>
          <w:p>
            <w:pPr>
              <w:spacing w:after="20"/>
              <w:ind w:left="20"/>
              <w:jc w:val="both"/>
            </w:pPr>
            <w:r>
              <w:rPr>
                <w:rFonts w:ascii="Times New Roman"/>
                <w:b w:val="false"/>
                <w:i w:val="false"/>
                <w:color w:val="000000"/>
                <w:sz w:val="20"/>
              </w:rPr>
              <w:t>
66.</w:t>
            </w:r>
          </w:p>
          <w:bookmarkEnd w:id="84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0" w:id="8433"/>
          <w:p>
            <w:pPr>
              <w:spacing w:after="20"/>
              <w:ind w:left="20"/>
              <w:jc w:val="both"/>
            </w:pPr>
            <w:r>
              <w:rPr>
                <w:rFonts w:ascii="Times New Roman"/>
                <w:b w:val="false"/>
                <w:i w:val="false"/>
                <w:color w:val="000000"/>
                <w:sz w:val="20"/>
              </w:rPr>
              <w:t>
67.</w:t>
            </w:r>
          </w:p>
          <w:bookmarkEnd w:id="84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1" w:id="8434"/>
          <w:p>
            <w:pPr>
              <w:spacing w:after="20"/>
              <w:ind w:left="20"/>
              <w:jc w:val="both"/>
            </w:pPr>
            <w:r>
              <w:rPr>
                <w:rFonts w:ascii="Times New Roman"/>
                <w:b w:val="false"/>
                <w:i w:val="false"/>
                <w:color w:val="000000"/>
                <w:sz w:val="20"/>
              </w:rPr>
              <w:t>
68.</w:t>
            </w:r>
          </w:p>
          <w:bookmarkEnd w:id="84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2" w:id="8435"/>
          <w:p>
            <w:pPr>
              <w:spacing w:after="20"/>
              <w:ind w:left="20"/>
              <w:jc w:val="both"/>
            </w:pPr>
            <w:r>
              <w:rPr>
                <w:rFonts w:ascii="Times New Roman"/>
                <w:b w:val="false"/>
                <w:i w:val="false"/>
                <w:color w:val="000000"/>
                <w:sz w:val="20"/>
              </w:rPr>
              <w:t>
69.</w:t>
            </w:r>
          </w:p>
          <w:bookmarkEnd w:id="84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3" w:id="8436"/>
          <w:p>
            <w:pPr>
              <w:spacing w:after="20"/>
              <w:ind w:left="20"/>
              <w:jc w:val="both"/>
            </w:pPr>
            <w:r>
              <w:rPr>
                <w:rFonts w:ascii="Times New Roman"/>
                <w:b w:val="false"/>
                <w:i w:val="false"/>
                <w:color w:val="000000"/>
                <w:sz w:val="20"/>
              </w:rPr>
              <w:t>
70.</w:t>
            </w:r>
          </w:p>
          <w:bookmarkEnd w:id="84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4" w:id="8437"/>
          <w:p>
            <w:pPr>
              <w:spacing w:after="20"/>
              <w:ind w:left="20"/>
              <w:jc w:val="both"/>
            </w:pPr>
            <w:r>
              <w:rPr>
                <w:rFonts w:ascii="Times New Roman"/>
                <w:b w:val="false"/>
                <w:i w:val="false"/>
                <w:color w:val="000000"/>
                <w:sz w:val="20"/>
              </w:rPr>
              <w:t>
71.</w:t>
            </w:r>
          </w:p>
          <w:bookmarkEnd w:id="84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5" w:id="8438"/>
          <w:p>
            <w:pPr>
              <w:spacing w:after="20"/>
              <w:ind w:left="20"/>
              <w:jc w:val="both"/>
            </w:pPr>
            <w:r>
              <w:rPr>
                <w:rFonts w:ascii="Times New Roman"/>
                <w:b w:val="false"/>
                <w:i w:val="false"/>
                <w:color w:val="000000"/>
                <w:sz w:val="20"/>
              </w:rPr>
              <w:t>
72.</w:t>
            </w:r>
          </w:p>
          <w:bookmarkEnd w:id="84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6" w:id="8439"/>
          <w:p>
            <w:pPr>
              <w:spacing w:after="20"/>
              <w:ind w:left="20"/>
              <w:jc w:val="both"/>
            </w:pPr>
            <w:r>
              <w:rPr>
                <w:rFonts w:ascii="Times New Roman"/>
                <w:b w:val="false"/>
                <w:i w:val="false"/>
                <w:color w:val="000000"/>
                <w:sz w:val="20"/>
              </w:rPr>
              <w:t>
73.</w:t>
            </w:r>
          </w:p>
          <w:bookmarkEnd w:id="84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7" w:id="8440"/>
          <w:p>
            <w:pPr>
              <w:spacing w:after="20"/>
              <w:ind w:left="20"/>
              <w:jc w:val="both"/>
            </w:pPr>
            <w:r>
              <w:rPr>
                <w:rFonts w:ascii="Times New Roman"/>
                <w:b w:val="false"/>
                <w:i w:val="false"/>
                <w:color w:val="000000"/>
                <w:sz w:val="20"/>
              </w:rPr>
              <w:t>
74.</w:t>
            </w:r>
          </w:p>
          <w:bookmarkEnd w:id="84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8" w:id="8441"/>
          <w:p>
            <w:pPr>
              <w:spacing w:after="20"/>
              <w:ind w:left="20"/>
              <w:jc w:val="both"/>
            </w:pPr>
            <w:r>
              <w:rPr>
                <w:rFonts w:ascii="Times New Roman"/>
                <w:b w:val="false"/>
                <w:i w:val="false"/>
                <w:color w:val="000000"/>
                <w:sz w:val="20"/>
              </w:rPr>
              <w:t>
75.</w:t>
            </w:r>
          </w:p>
          <w:bookmarkEnd w:id="84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9" w:id="8442"/>
          <w:p>
            <w:pPr>
              <w:spacing w:after="20"/>
              <w:ind w:left="20"/>
              <w:jc w:val="both"/>
            </w:pPr>
            <w:r>
              <w:rPr>
                <w:rFonts w:ascii="Times New Roman"/>
                <w:b w:val="false"/>
                <w:i w:val="false"/>
                <w:color w:val="000000"/>
                <w:sz w:val="20"/>
              </w:rPr>
              <w:t>
76.</w:t>
            </w:r>
          </w:p>
          <w:bookmarkEnd w:id="84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0" w:id="8443"/>
          <w:p>
            <w:pPr>
              <w:spacing w:after="20"/>
              <w:ind w:left="20"/>
              <w:jc w:val="both"/>
            </w:pPr>
            <w:r>
              <w:rPr>
                <w:rFonts w:ascii="Times New Roman"/>
                <w:b w:val="false"/>
                <w:i w:val="false"/>
                <w:color w:val="000000"/>
                <w:sz w:val="20"/>
              </w:rPr>
              <w:t>
77.</w:t>
            </w:r>
          </w:p>
          <w:bookmarkEnd w:id="84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1" w:id="8444"/>
          <w:p>
            <w:pPr>
              <w:spacing w:after="20"/>
              <w:ind w:left="20"/>
              <w:jc w:val="both"/>
            </w:pPr>
            <w:r>
              <w:rPr>
                <w:rFonts w:ascii="Times New Roman"/>
                <w:b w:val="false"/>
                <w:i w:val="false"/>
                <w:color w:val="000000"/>
                <w:sz w:val="20"/>
              </w:rPr>
              <w:t>
78.</w:t>
            </w:r>
          </w:p>
          <w:bookmarkEnd w:id="84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2" w:id="8445"/>
          <w:p>
            <w:pPr>
              <w:spacing w:after="20"/>
              <w:ind w:left="20"/>
              <w:jc w:val="both"/>
            </w:pPr>
            <w:r>
              <w:rPr>
                <w:rFonts w:ascii="Times New Roman"/>
                <w:b w:val="false"/>
                <w:i w:val="false"/>
                <w:color w:val="000000"/>
                <w:sz w:val="20"/>
              </w:rPr>
              <w:t>
79.</w:t>
            </w:r>
          </w:p>
          <w:bookmarkEnd w:id="84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3" w:id="8446"/>
          <w:p>
            <w:pPr>
              <w:spacing w:after="20"/>
              <w:ind w:left="20"/>
              <w:jc w:val="both"/>
            </w:pPr>
            <w:r>
              <w:rPr>
                <w:rFonts w:ascii="Times New Roman"/>
                <w:b w:val="false"/>
                <w:i w:val="false"/>
                <w:color w:val="000000"/>
                <w:sz w:val="20"/>
              </w:rPr>
              <w:t>
80.</w:t>
            </w:r>
          </w:p>
          <w:bookmarkEnd w:id="84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4" w:id="8447"/>
          <w:p>
            <w:pPr>
              <w:spacing w:after="20"/>
              <w:ind w:left="20"/>
              <w:jc w:val="both"/>
            </w:pPr>
            <w:r>
              <w:rPr>
                <w:rFonts w:ascii="Times New Roman"/>
                <w:b w:val="false"/>
                <w:i w:val="false"/>
                <w:color w:val="000000"/>
                <w:sz w:val="20"/>
              </w:rPr>
              <w:t>
81.</w:t>
            </w:r>
          </w:p>
          <w:bookmarkEnd w:id="84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5" w:id="8448"/>
          <w:p>
            <w:pPr>
              <w:spacing w:after="20"/>
              <w:ind w:left="20"/>
              <w:jc w:val="both"/>
            </w:pPr>
            <w:r>
              <w:rPr>
                <w:rFonts w:ascii="Times New Roman"/>
                <w:b w:val="false"/>
                <w:i w:val="false"/>
                <w:color w:val="000000"/>
                <w:sz w:val="20"/>
              </w:rPr>
              <w:t>
82.</w:t>
            </w:r>
          </w:p>
          <w:bookmarkEnd w:id="84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6" w:id="8449"/>
          <w:p>
            <w:pPr>
              <w:spacing w:after="20"/>
              <w:ind w:left="20"/>
              <w:jc w:val="both"/>
            </w:pPr>
            <w:r>
              <w:rPr>
                <w:rFonts w:ascii="Times New Roman"/>
                <w:b w:val="false"/>
                <w:i w:val="false"/>
                <w:color w:val="000000"/>
                <w:sz w:val="20"/>
              </w:rPr>
              <w:t>
83.</w:t>
            </w:r>
          </w:p>
          <w:bookmarkEnd w:id="84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7" w:id="8450"/>
          <w:p>
            <w:pPr>
              <w:spacing w:after="20"/>
              <w:ind w:left="20"/>
              <w:jc w:val="both"/>
            </w:pPr>
            <w:r>
              <w:rPr>
                <w:rFonts w:ascii="Times New Roman"/>
                <w:b w:val="false"/>
                <w:i w:val="false"/>
                <w:color w:val="000000"/>
                <w:sz w:val="20"/>
              </w:rPr>
              <w:t>
84.</w:t>
            </w:r>
          </w:p>
          <w:bookmarkEnd w:id="84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8" w:id="8451"/>
          <w:p>
            <w:pPr>
              <w:spacing w:after="20"/>
              <w:ind w:left="20"/>
              <w:jc w:val="both"/>
            </w:pPr>
            <w:r>
              <w:rPr>
                <w:rFonts w:ascii="Times New Roman"/>
                <w:b w:val="false"/>
                <w:i w:val="false"/>
                <w:color w:val="000000"/>
                <w:sz w:val="20"/>
              </w:rPr>
              <w:t>
85.</w:t>
            </w:r>
          </w:p>
          <w:bookmarkEnd w:id="84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9" w:id="8452"/>
          <w:p>
            <w:pPr>
              <w:spacing w:after="20"/>
              <w:ind w:left="20"/>
              <w:jc w:val="both"/>
            </w:pPr>
            <w:r>
              <w:rPr>
                <w:rFonts w:ascii="Times New Roman"/>
                <w:b w:val="false"/>
                <w:i w:val="false"/>
                <w:color w:val="000000"/>
                <w:sz w:val="20"/>
              </w:rPr>
              <w:t>
86.</w:t>
            </w:r>
          </w:p>
          <w:bookmarkEnd w:id="84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0" w:id="8453"/>
          <w:p>
            <w:pPr>
              <w:spacing w:after="20"/>
              <w:ind w:left="20"/>
              <w:jc w:val="both"/>
            </w:pPr>
            <w:r>
              <w:rPr>
                <w:rFonts w:ascii="Times New Roman"/>
                <w:b w:val="false"/>
                <w:i w:val="false"/>
                <w:color w:val="000000"/>
                <w:sz w:val="20"/>
              </w:rPr>
              <w:t>
87.</w:t>
            </w:r>
          </w:p>
          <w:bookmarkEnd w:id="84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1" w:id="8454"/>
          <w:p>
            <w:pPr>
              <w:spacing w:after="20"/>
              <w:ind w:left="20"/>
              <w:jc w:val="both"/>
            </w:pPr>
            <w:r>
              <w:rPr>
                <w:rFonts w:ascii="Times New Roman"/>
                <w:b w:val="false"/>
                <w:i w:val="false"/>
                <w:color w:val="000000"/>
                <w:sz w:val="20"/>
              </w:rPr>
              <w:t>
88.</w:t>
            </w:r>
          </w:p>
          <w:bookmarkEnd w:id="84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2" w:id="8455"/>
          <w:p>
            <w:pPr>
              <w:spacing w:after="20"/>
              <w:ind w:left="20"/>
              <w:jc w:val="both"/>
            </w:pPr>
            <w:r>
              <w:rPr>
                <w:rFonts w:ascii="Times New Roman"/>
                <w:b w:val="false"/>
                <w:i w:val="false"/>
                <w:color w:val="000000"/>
                <w:sz w:val="20"/>
              </w:rPr>
              <w:t>
89.</w:t>
            </w:r>
          </w:p>
          <w:bookmarkEnd w:id="84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3" w:id="8456"/>
          <w:p>
            <w:pPr>
              <w:spacing w:after="20"/>
              <w:ind w:left="20"/>
              <w:jc w:val="both"/>
            </w:pPr>
            <w:r>
              <w:rPr>
                <w:rFonts w:ascii="Times New Roman"/>
                <w:b w:val="false"/>
                <w:i w:val="false"/>
                <w:color w:val="000000"/>
                <w:sz w:val="20"/>
              </w:rPr>
              <w:t>
90.</w:t>
            </w:r>
          </w:p>
          <w:bookmarkEnd w:id="84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4" w:id="8457"/>
          <w:p>
            <w:pPr>
              <w:spacing w:after="20"/>
              <w:ind w:left="20"/>
              <w:jc w:val="both"/>
            </w:pPr>
            <w:r>
              <w:rPr>
                <w:rFonts w:ascii="Times New Roman"/>
                <w:b w:val="false"/>
                <w:i w:val="false"/>
                <w:color w:val="000000"/>
                <w:sz w:val="20"/>
              </w:rPr>
              <w:t>
91.</w:t>
            </w:r>
          </w:p>
          <w:bookmarkEnd w:id="84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5" w:id="8458"/>
          <w:p>
            <w:pPr>
              <w:spacing w:after="20"/>
              <w:ind w:left="20"/>
              <w:jc w:val="both"/>
            </w:pPr>
            <w:r>
              <w:rPr>
                <w:rFonts w:ascii="Times New Roman"/>
                <w:b w:val="false"/>
                <w:i w:val="false"/>
                <w:color w:val="000000"/>
                <w:sz w:val="20"/>
              </w:rPr>
              <w:t>
92.</w:t>
            </w:r>
          </w:p>
          <w:bookmarkEnd w:id="84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6" w:id="8459"/>
          <w:p>
            <w:pPr>
              <w:spacing w:after="20"/>
              <w:ind w:left="20"/>
              <w:jc w:val="both"/>
            </w:pPr>
            <w:r>
              <w:rPr>
                <w:rFonts w:ascii="Times New Roman"/>
                <w:b w:val="false"/>
                <w:i w:val="false"/>
                <w:color w:val="000000"/>
                <w:sz w:val="20"/>
              </w:rPr>
              <w:t>
93.</w:t>
            </w:r>
          </w:p>
          <w:bookmarkEnd w:id="84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7" w:id="8460"/>
          <w:p>
            <w:pPr>
              <w:spacing w:after="20"/>
              <w:ind w:left="20"/>
              <w:jc w:val="both"/>
            </w:pPr>
            <w:r>
              <w:rPr>
                <w:rFonts w:ascii="Times New Roman"/>
                <w:b w:val="false"/>
                <w:i w:val="false"/>
                <w:color w:val="000000"/>
                <w:sz w:val="20"/>
              </w:rPr>
              <w:t>
94.</w:t>
            </w:r>
          </w:p>
          <w:bookmarkEnd w:id="84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8" w:id="8461"/>
          <w:p>
            <w:pPr>
              <w:spacing w:after="20"/>
              <w:ind w:left="20"/>
              <w:jc w:val="both"/>
            </w:pPr>
            <w:r>
              <w:rPr>
                <w:rFonts w:ascii="Times New Roman"/>
                <w:b w:val="false"/>
                <w:i w:val="false"/>
                <w:color w:val="000000"/>
                <w:sz w:val="20"/>
              </w:rPr>
              <w:t>
95.</w:t>
            </w:r>
          </w:p>
          <w:bookmarkEnd w:id="84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9" w:id="8462"/>
          <w:p>
            <w:pPr>
              <w:spacing w:after="20"/>
              <w:ind w:left="20"/>
              <w:jc w:val="both"/>
            </w:pPr>
            <w:r>
              <w:rPr>
                <w:rFonts w:ascii="Times New Roman"/>
                <w:b w:val="false"/>
                <w:i w:val="false"/>
                <w:color w:val="000000"/>
                <w:sz w:val="20"/>
              </w:rPr>
              <w:t>
96.</w:t>
            </w:r>
          </w:p>
          <w:bookmarkEnd w:id="84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0" w:id="8463"/>
          <w:p>
            <w:pPr>
              <w:spacing w:after="20"/>
              <w:ind w:left="20"/>
              <w:jc w:val="both"/>
            </w:pPr>
            <w:r>
              <w:rPr>
                <w:rFonts w:ascii="Times New Roman"/>
                <w:b w:val="false"/>
                <w:i w:val="false"/>
                <w:color w:val="000000"/>
                <w:sz w:val="20"/>
              </w:rPr>
              <w:t>
97.</w:t>
            </w:r>
          </w:p>
          <w:bookmarkEnd w:id="84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1" w:id="8464"/>
          <w:p>
            <w:pPr>
              <w:spacing w:after="20"/>
              <w:ind w:left="20"/>
              <w:jc w:val="both"/>
            </w:pPr>
            <w:r>
              <w:rPr>
                <w:rFonts w:ascii="Times New Roman"/>
                <w:b w:val="false"/>
                <w:i w:val="false"/>
                <w:color w:val="000000"/>
                <w:sz w:val="20"/>
              </w:rPr>
              <w:t>
98.</w:t>
            </w:r>
          </w:p>
          <w:bookmarkEnd w:id="84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2" w:id="8465"/>
          <w:p>
            <w:pPr>
              <w:spacing w:after="20"/>
              <w:ind w:left="20"/>
              <w:jc w:val="both"/>
            </w:pPr>
            <w:r>
              <w:rPr>
                <w:rFonts w:ascii="Times New Roman"/>
                <w:b w:val="false"/>
                <w:i w:val="false"/>
                <w:color w:val="000000"/>
                <w:sz w:val="20"/>
              </w:rPr>
              <w:t>
99.</w:t>
            </w:r>
          </w:p>
          <w:bookmarkEnd w:id="84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3" w:id="8466"/>
          <w:p>
            <w:pPr>
              <w:spacing w:after="20"/>
              <w:ind w:left="20"/>
              <w:jc w:val="both"/>
            </w:pPr>
            <w:r>
              <w:rPr>
                <w:rFonts w:ascii="Times New Roman"/>
                <w:b w:val="false"/>
                <w:i w:val="false"/>
                <w:color w:val="000000"/>
                <w:sz w:val="20"/>
              </w:rPr>
              <w:t>
100.</w:t>
            </w:r>
          </w:p>
          <w:bookmarkEnd w:id="84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4" w:id="8467"/>
          <w:p>
            <w:pPr>
              <w:spacing w:after="20"/>
              <w:ind w:left="20"/>
              <w:jc w:val="both"/>
            </w:pPr>
            <w:r>
              <w:rPr>
                <w:rFonts w:ascii="Times New Roman"/>
                <w:b w:val="false"/>
                <w:i w:val="false"/>
                <w:color w:val="000000"/>
                <w:sz w:val="20"/>
              </w:rPr>
              <w:t>
101.</w:t>
            </w:r>
          </w:p>
          <w:bookmarkEnd w:id="84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1 013,3</w:t>
            </w:r>
          </w:p>
        </w:tc>
      </w:tr>
    </w:tbl>
    <w:p>
      <w:pPr>
        <w:spacing w:after="0"/>
        <w:ind w:left="0"/>
        <w:jc w:val="left"/>
      </w:pPr>
      <w:r>
        <w:br/>
      </w:r>
      <w:r>
        <w:rPr>
          <w:rFonts w:ascii="Times New Roman"/>
          <w:b w:val="false"/>
          <w:i w:val="false"/>
          <w:color w:val="000000"/>
          <w:sz w:val="28"/>
        </w:rPr>
        <w:t>
</w:t>
      </w:r>
    </w:p>
    <w:bookmarkStart w:name="z9065" w:id="8468"/>
    <w:p>
      <w:pPr>
        <w:spacing w:after="0"/>
        <w:ind w:left="0"/>
        <w:jc w:val="both"/>
      </w:pPr>
      <w:r>
        <w:rPr>
          <w:rFonts w:ascii="Times New Roman"/>
          <w:b w:val="false"/>
          <w:i w:val="false"/>
          <w:color w:val="000000"/>
          <w:sz w:val="28"/>
        </w:rPr>
        <w:t>
      3. На земли полупустынной, пустынной и предгорно-пустынной зон устанавливаются следующие базовые налоговые ставки земельного налога пропорционально баллам бонитета:</w:t>
      </w:r>
    </w:p>
    <w:bookmarkEnd w:id="8468"/>
    <w:bookmarkStart w:name="z9066" w:id="8469"/>
    <w:p>
      <w:pPr>
        <w:spacing w:after="0"/>
        <w:ind w:left="0"/>
        <w:jc w:val="both"/>
      </w:pPr>
      <w:r>
        <w:rPr>
          <w:rFonts w:ascii="Times New Roman"/>
          <w:b w:val="false"/>
          <w:i w:val="false"/>
          <w:color w:val="000000"/>
          <w:sz w:val="28"/>
        </w:rPr>
        <w:t>
       </w:t>
      </w:r>
    </w:p>
    <w:bookmarkEnd w:id="8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7" w:id="8470"/>
          <w:p>
            <w:pPr>
              <w:spacing w:after="20"/>
              <w:ind w:left="20"/>
              <w:jc w:val="both"/>
            </w:pPr>
            <w:r>
              <w:rPr>
                <w:rFonts w:ascii="Times New Roman"/>
                <w:b w:val="false"/>
                <w:i w:val="false"/>
                <w:color w:val="000000"/>
                <w:sz w:val="20"/>
              </w:rPr>
              <w:t>
№ п/п</w:t>
            </w:r>
          </w:p>
          <w:bookmarkEnd w:id="84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налоговая ставка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8" w:id="8471"/>
          <w:p>
            <w:pPr>
              <w:spacing w:after="20"/>
              <w:ind w:left="20"/>
              <w:jc w:val="both"/>
            </w:pPr>
            <w:r>
              <w:rPr>
                <w:rFonts w:ascii="Times New Roman"/>
                <w:b w:val="false"/>
                <w:i w:val="false"/>
                <w:color w:val="000000"/>
                <w:sz w:val="20"/>
              </w:rPr>
              <w:t>
1</w:t>
            </w:r>
          </w:p>
          <w:bookmarkEnd w:id="84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9" w:id="8472"/>
          <w:p>
            <w:pPr>
              <w:spacing w:after="20"/>
              <w:ind w:left="20"/>
              <w:jc w:val="both"/>
            </w:pPr>
            <w:r>
              <w:rPr>
                <w:rFonts w:ascii="Times New Roman"/>
                <w:b w:val="false"/>
                <w:i w:val="false"/>
                <w:color w:val="000000"/>
                <w:sz w:val="20"/>
              </w:rPr>
              <w:t>
1.</w:t>
            </w:r>
          </w:p>
          <w:bookmarkEnd w:id="84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0" w:id="8473"/>
          <w:p>
            <w:pPr>
              <w:spacing w:after="20"/>
              <w:ind w:left="20"/>
              <w:jc w:val="both"/>
            </w:pPr>
            <w:r>
              <w:rPr>
                <w:rFonts w:ascii="Times New Roman"/>
                <w:b w:val="false"/>
                <w:i w:val="false"/>
                <w:color w:val="000000"/>
                <w:sz w:val="20"/>
              </w:rPr>
              <w:t>
2.</w:t>
            </w:r>
          </w:p>
          <w:bookmarkEnd w:id="84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1" w:id="8474"/>
          <w:p>
            <w:pPr>
              <w:spacing w:after="20"/>
              <w:ind w:left="20"/>
              <w:jc w:val="both"/>
            </w:pPr>
            <w:r>
              <w:rPr>
                <w:rFonts w:ascii="Times New Roman"/>
                <w:b w:val="false"/>
                <w:i w:val="false"/>
                <w:color w:val="000000"/>
                <w:sz w:val="20"/>
              </w:rPr>
              <w:t>
3.</w:t>
            </w:r>
          </w:p>
          <w:bookmarkEnd w:id="84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2" w:id="8475"/>
          <w:p>
            <w:pPr>
              <w:spacing w:after="20"/>
              <w:ind w:left="20"/>
              <w:jc w:val="both"/>
            </w:pPr>
            <w:r>
              <w:rPr>
                <w:rFonts w:ascii="Times New Roman"/>
                <w:b w:val="false"/>
                <w:i w:val="false"/>
                <w:color w:val="000000"/>
                <w:sz w:val="20"/>
              </w:rPr>
              <w:t>
4.</w:t>
            </w:r>
          </w:p>
          <w:bookmarkEnd w:id="84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3" w:id="8476"/>
          <w:p>
            <w:pPr>
              <w:spacing w:after="20"/>
              <w:ind w:left="20"/>
              <w:jc w:val="both"/>
            </w:pPr>
            <w:r>
              <w:rPr>
                <w:rFonts w:ascii="Times New Roman"/>
                <w:b w:val="false"/>
                <w:i w:val="false"/>
                <w:color w:val="000000"/>
                <w:sz w:val="20"/>
              </w:rPr>
              <w:t>
5.</w:t>
            </w:r>
          </w:p>
          <w:bookmarkEnd w:id="84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4" w:id="8477"/>
          <w:p>
            <w:pPr>
              <w:spacing w:after="20"/>
              <w:ind w:left="20"/>
              <w:jc w:val="both"/>
            </w:pPr>
            <w:r>
              <w:rPr>
                <w:rFonts w:ascii="Times New Roman"/>
                <w:b w:val="false"/>
                <w:i w:val="false"/>
                <w:color w:val="000000"/>
                <w:sz w:val="20"/>
              </w:rPr>
              <w:t>
6.</w:t>
            </w:r>
          </w:p>
          <w:bookmarkEnd w:id="84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5" w:id="8478"/>
          <w:p>
            <w:pPr>
              <w:spacing w:after="20"/>
              <w:ind w:left="20"/>
              <w:jc w:val="both"/>
            </w:pPr>
            <w:r>
              <w:rPr>
                <w:rFonts w:ascii="Times New Roman"/>
                <w:b w:val="false"/>
                <w:i w:val="false"/>
                <w:color w:val="000000"/>
                <w:sz w:val="20"/>
              </w:rPr>
              <w:t>
7.</w:t>
            </w:r>
          </w:p>
          <w:bookmarkEnd w:id="84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6" w:id="8479"/>
          <w:p>
            <w:pPr>
              <w:spacing w:after="20"/>
              <w:ind w:left="20"/>
              <w:jc w:val="both"/>
            </w:pPr>
            <w:r>
              <w:rPr>
                <w:rFonts w:ascii="Times New Roman"/>
                <w:b w:val="false"/>
                <w:i w:val="false"/>
                <w:color w:val="000000"/>
                <w:sz w:val="20"/>
              </w:rPr>
              <w:t>
8.</w:t>
            </w:r>
          </w:p>
          <w:bookmarkEnd w:id="84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7" w:id="8480"/>
          <w:p>
            <w:pPr>
              <w:spacing w:after="20"/>
              <w:ind w:left="20"/>
              <w:jc w:val="both"/>
            </w:pPr>
            <w:r>
              <w:rPr>
                <w:rFonts w:ascii="Times New Roman"/>
                <w:b w:val="false"/>
                <w:i w:val="false"/>
                <w:color w:val="000000"/>
                <w:sz w:val="20"/>
              </w:rPr>
              <w:t>
9.</w:t>
            </w:r>
          </w:p>
          <w:bookmarkEnd w:id="84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8" w:id="8481"/>
          <w:p>
            <w:pPr>
              <w:spacing w:after="20"/>
              <w:ind w:left="20"/>
              <w:jc w:val="both"/>
            </w:pPr>
            <w:r>
              <w:rPr>
                <w:rFonts w:ascii="Times New Roman"/>
                <w:b w:val="false"/>
                <w:i w:val="false"/>
                <w:color w:val="000000"/>
                <w:sz w:val="20"/>
              </w:rPr>
              <w:t>
10.</w:t>
            </w:r>
          </w:p>
          <w:bookmarkEnd w:id="84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9" w:id="8482"/>
          <w:p>
            <w:pPr>
              <w:spacing w:after="20"/>
              <w:ind w:left="20"/>
              <w:jc w:val="both"/>
            </w:pPr>
            <w:r>
              <w:rPr>
                <w:rFonts w:ascii="Times New Roman"/>
                <w:b w:val="false"/>
                <w:i w:val="false"/>
                <w:color w:val="000000"/>
                <w:sz w:val="20"/>
              </w:rPr>
              <w:t>
11.</w:t>
            </w:r>
          </w:p>
          <w:bookmarkEnd w:id="84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0" w:id="8483"/>
          <w:p>
            <w:pPr>
              <w:spacing w:after="20"/>
              <w:ind w:left="20"/>
              <w:jc w:val="both"/>
            </w:pPr>
            <w:r>
              <w:rPr>
                <w:rFonts w:ascii="Times New Roman"/>
                <w:b w:val="false"/>
                <w:i w:val="false"/>
                <w:color w:val="000000"/>
                <w:sz w:val="20"/>
              </w:rPr>
              <w:t>
12.</w:t>
            </w:r>
          </w:p>
          <w:bookmarkEnd w:id="84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1" w:id="8484"/>
          <w:p>
            <w:pPr>
              <w:spacing w:after="20"/>
              <w:ind w:left="20"/>
              <w:jc w:val="both"/>
            </w:pPr>
            <w:r>
              <w:rPr>
                <w:rFonts w:ascii="Times New Roman"/>
                <w:b w:val="false"/>
                <w:i w:val="false"/>
                <w:color w:val="000000"/>
                <w:sz w:val="20"/>
              </w:rPr>
              <w:t>
13.</w:t>
            </w:r>
          </w:p>
          <w:bookmarkEnd w:id="84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2" w:id="8485"/>
          <w:p>
            <w:pPr>
              <w:spacing w:after="20"/>
              <w:ind w:left="20"/>
              <w:jc w:val="both"/>
            </w:pPr>
            <w:r>
              <w:rPr>
                <w:rFonts w:ascii="Times New Roman"/>
                <w:b w:val="false"/>
                <w:i w:val="false"/>
                <w:color w:val="000000"/>
                <w:sz w:val="20"/>
              </w:rPr>
              <w:t>
14.</w:t>
            </w:r>
          </w:p>
          <w:bookmarkEnd w:id="84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3" w:id="8486"/>
          <w:p>
            <w:pPr>
              <w:spacing w:after="20"/>
              <w:ind w:left="20"/>
              <w:jc w:val="both"/>
            </w:pPr>
            <w:r>
              <w:rPr>
                <w:rFonts w:ascii="Times New Roman"/>
                <w:b w:val="false"/>
                <w:i w:val="false"/>
                <w:color w:val="000000"/>
                <w:sz w:val="20"/>
              </w:rPr>
              <w:t>
15.</w:t>
            </w:r>
          </w:p>
          <w:bookmarkEnd w:id="84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4" w:id="8487"/>
          <w:p>
            <w:pPr>
              <w:spacing w:after="20"/>
              <w:ind w:left="20"/>
              <w:jc w:val="both"/>
            </w:pPr>
            <w:r>
              <w:rPr>
                <w:rFonts w:ascii="Times New Roman"/>
                <w:b w:val="false"/>
                <w:i w:val="false"/>
                <w:color w:val="000000"/>
                <w:sz w:val="20"/>
              </w:rPr>
              <w:t>
16.</w:t>
            </w:r>
          </w:p>
          <w:bookmarkEnd w:id="84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5" w:id="8488"/>
          <w:p>
            <w:pPr>
              <w:spacing w:after="20"/>
              <w:ind w:left="20"/>
              <w:jc w:val="both"/>
            </w:pPr>
            <w:r>
              <w:rPr>
                <w:rFonts w:ascii="Times New Roman"/>
                <w:b w:val="false"/>
                <w:i w:val="false"/>
                <w:color w:val="000000"/>
                <w:sz w:val="20"/>
              </w:rPr>
              <w:t>
17.</w:t>
            </w:r>
          </w:p>
          <w:bookmarkEnd w:id="84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6" w:id="8489"/>
          <w:p>
            <w:pPr>
              <w:spacing w:after="20"/>
              <w:ind w:left="20"/>
              <w:jc w:val="both"/>
            </w:pPr>
            <w:r>
              <w:rPr>
                <w:rFonts w:ascii="Times New Roman"/>
                <w:b w:val="false"/>
                <w:i w:val="false"/>
                <w:color w:val="000000"/>
                <w:sz w:val="20"/>
              </w:rPr>
              <w:t>
18.</w:t>
            </w:r>
          </w:p>
          <w:bookmarkEnd w:id="84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7" w:id="8490"/>
          <w:p>
            <w:pPr>
              <w:spacing w:after="20"/>
              <w:ind w:left="20"/>
              <w:jc w:val="both"/>
            </w:pPr>
            <w:r>
              <w:rPr>
                <w:rFonts w:ascii="Times New Roman"/>
                <w:b w:val="false"/>
                <w:i w:val="false"/>
                <w:color w:val="000000"/>
                <w:sz w:val="20"/>
              </w:rPr>
              <w:t>
19.</w:t>
            </w:r>
          </w:p>
          <w:bookmarkEnd w:id="84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8" w:id="8491"/>
          <w:p>
            <w:pPr>
              <w:spacing w:after="20"/>
              <w:ind w:left="20"/>
              <w:jc w:val="both"/>
            </w:pPr>
            <w:r>
              <w:rPr>
                <w:rFonts w:ascii="Times New Roman"/>
                <w:b w:val="false"/>
                <w:i w:val="false"/>
                <w:color w:val="000000"/>
                <w:sz w:val="20"/>
              </w:rPr>
              <w:t>
20.</w:t>
            </w:r>
          </w:p>
          <w:bookmarkEnd w:id="84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9" w:id="8492"/>
          <w:p>
            <w:pPr>
              <w:spacing w:after="20"/>
              <w:ind w:left="20"/>
              <w:jc w:val="both"/>
            </w:pPr>
            <w:r>
              <w:rPr>
                <w:rFonts w:ascii="Times New Roman"/>
                <w:b w:val="false"/>
                <w:i w:val="false"/>
                <w:color w:val="000000"/>
                <w:sz w:val="20"/>
              </w:rPr>
              <w:t>
21.</w:t>
            </w:r>
          </w:p>
          <w:bookmarkEnd w:id="84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0" w:id="8493"/>
          <w:p>
            <w:pPr>
              <w:spacing w:after="20"/>
              <w:ind w:left="20"/>
              <w:jc w:val="both"/>
            </w:pPr>
            <w:r>
              <w:rPr>
                <w:rFonts w:ascii="Times New Roman"/>
                <w:b w:val="false"/>
                <w:i w:val="false"/>
                <w:color w:val="000000"/>
                <w:sz w:val="20"/>
              </w:rPr>
              <w:t>
22.</w:t>
            </w:r>
          </w:p>
          <w:bookmarkEnd w:id="84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1" w:id="8494"/>
          <w:p>
            <w:pPr>
              <w:spacing w:after="20"/>
              <w:ind w:left="20"/>
              <w:jc w:val="both"/>
            </w:pPr>
            <w:r>
              <w:rPr>
                <w:rFonts w:ascii="Times New Roman"/>
                <w:b w:val="false"/>
                <w:i w:val="false"/>
                <w:color w:val="000000"/>
                <w:sz w:val="20"/>
              </w:rPr>
              <w:t>
23.</w:t>
            </w:r>
          </w:p>
          <w:bookmarkEnd w:id="84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2" w:id="8495"/>
          <w:p>
            <w:pPr>
              <w:spacing w:after="20"/>
              <w:ind w:left="20"/>
              <w:jc w:val="both"/>
            </w:pPr>
            <w:r>
              <w:rPr>
                <w:rFonts w:ascii="Times New Roman"/>
                <w:b w:val="false"/>
                <w:i w:val="false"/>
                <w:color w:val="000000"/>
                <w:sz w:val="20"/>
              </w:rPr>
              <w:t>
24.</w:t>
            </w:r>
          </w:p>
          <w:bookmarkEnd w:id="84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3" w:id="8496"/>
          <w:p>
            <w:pPr>
              <w:spacing w:after="20"/>
              <w:ind w:left="20"/>
              <w:jc w:val="both"/>
            </w:pPr>
            <w:r>
              <w:rPr>
                <w:rFonts w:ascii="Times New Roman"/>
                <w:b w:val="false"/>
                <w:i w:val="false"/>
                <w:color w:val="000000"/>
                <w:sz w:val="20"/>
              </w:rPr>
              <w:t>
25.</w:t>
            </w:r>
          </w:p>
          <w:bookmarkEnd w:id="84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4" w:id="8497"/>
          <w:p>
            <w:pPr>
              <w:spacing w:after="20"/>
              <w:ind w:left="20"/>
              <w:jc w:val="both"/>
            </w:pPr>
            <w:r>
              <w:rPr>
                <w:rFonts w:ascii="Times New Roman"/>
                <w:b w:val="false"/>
                <w:i w:val="false"/>
                <w:color w:val="000000"/>
                <w:sz w:val="20"/>
              </w:rPr>
              <w:t>
26.</w:t>
            </w:r>
          </w:p>
          <w:bookmarkEnd w:id="84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5" w:id="8498"/>
          <w:p>
            <w:pPr>
              <w:spacing w:after="20"/>
              <w:ind w:left="20"/>
              <w:jc w:val="both"/>
            </w:pPr>
            <w:r>
              <w:rPr>
                <w:rFonts w:ascii="Times New Roman"/>
                <w:b w:val="false"/>
                <w:i w:val="false"/>
                <w:color w:val="000000"/>
                <w:sz w:val="20"/>
              </w:rPr>
              <w:t>
27.</w:t>
            </w:r>
          </w:p>
          <w:bookmarkEnd w:id="84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6" w:id="8499"/>
          <w:p>
            <w:pPr>
              <w:spacing w:after="20"/>
              <w:ind w:left="20"/>
              <w:jc w:val="both"/>
            </w:pPr>
            <w:r>
              <w:rPr>
                <w:rFonts w:ascii="Times New Roman"/>
                <w:b w:val="false"/>
                <w:i w:val="false"/>
                <w:color w:val="000000"/>
                <w:sz w:val="20"/>
              </w:rPr>
              <w:t>
28.</w:t>
            </w:r>
          </w:p>
          <w:bookmarkEnd w:id="84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7" w:id="8500"/>
          <w:p>
            <w:pPr>
              <w:spacing w:after="20"/>
              <w:ind w:left="20"/>
              <w:jc w:val="both"/>
            </w:pPr>
            <w:r>
              <w:rPr>
                <w:rFonts w:ascii="Times New Roman"/>
                <w:b w:val="false"/>
                <w:i w:val="false"/>
                <w:color w:val="000000"/>
                <w:sz w:val="20"/>
              </w:rPr>
              <w:t>
29.</w:t>
            </w:r>
          </w:p>
          <w:bookmarkEnd w:id="85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8" w:id="8501"/>
          <w:p>
            <w:pPr>
              <w:spacing w:after="20"/>
              <w:ind w:left="20"/>
              <w:jc w:val="both"/>
            </w:pPr>
            <w:r>
              <w:rPr>
                <w:rFonts w:ascii="Times New Roman"/>
                <w:b w:val="false"/>
                <w:i w:val="false"/>
                <w:color w:val="000000"/>
                <w:sz w:val="20"/>
              </w:rPr>
              <w:t>
30.</w:t>
            </w:r>
          </w:p>
          <w:bookmarkEnd w:id="85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9" w:id="8502"/>
          <w:p>
            <w:pPr>
              <w:spacing w:after="20"/>
              <w:ind w:left="20"/>
              <w:jc w:val="both"/>
            </w:pPr>
            <w:r>
              <w:rPr>
                <w:rFonts w:ascii="Times New Roman"/>
                <w:b w:val="false"/>
                <w:i w:val="false"/>
                <w:color w:val="000000"/>
                <w:sz w:val="20"/>
              </w:rPr>
              <w:t>
31.</w:t>
            </w:r>
          </w:p>
          <w:bookmarkEnd w:id="85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0" w:id="8503"/>
          <w:p>
            <w:pPr>
              <w:spacing w:after="20"/>
              <w:ind w:left="20"/>
              <w:jc w:val="both"/>
            </w:pPr>
            <w:r>
              <w:rPr>
                <w:rFonts w:ascii="Times New Roman"/>
                <w:b w:val="false"/>
                <w:i w:val="false"/>
                <w:color w:val="000000"/>
                <w:sz w:val="20"/>
              </w:rPr>
              <w:t>
32.</w:t>
            </w:r>
          </w:p>
          <w:bookmarkEnd w:id="85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1" w:id="8504"/>
          <w:p>
            <w:pPr>
              <w:spacing w:after="20"/>
              <w:ind w:left="20"/>
              <w:jc w:val="both"/>
            </w:pPr>
            <w:r>
              <w:rPr>
                <w:rFonts w:ascii="Times New Roman"/>
                <w:b w:val="false"/>
                <w:i w:val="false"/>
                <w:color w:val="000000"/>
                <w:sz w:val="20"/>
              </w:rPr>
              <w:t>
33.</w:t>
            </w:r>
          </w:p>
          <w:bookmarkEnd w:id="85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2" w:id="8505"/>
          <w:p>
            <w:pPr>
              <w:spacing w:after="20"/>
              <w:ind w:left="20"/>
              <w:jc w:val="both"/>
            </w:pPr>
            <w:r>
              <w:rPr>
                <w:rFonts w:ascii="Times New Roman"/>
                <w:b w:val="false"/>
                <w:i w:val="false"/>
                <w:color w:val="000000"/>
                <w:sz w:val="20"/>
              </w:rPr>
              <w:t>
34.</w:t>
            </w:r>
          </w:p>
          <w:bookmarkEnd w:id="85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3" w:id="8506"/>
          <w:p>
            <w:pPr>
              <w:spacing w:after="20"/>
              <w:ind w:left="20"/>
              <w:jc w:val="both"/>
            </w:pPr>
            <w:r>
              <w:rPr>
                <w:rFonts w:ascii="Times New Roman"/>
                <w:b w:val="false"/>
                <w:i w:val="false"/>
                <w:color w:val="000000"/>
                <w:sz w:val="20"/>
              </w:rPr>
              <w:t>
35.</w:t>
            </w:r>
          </w:p>
          <w:bookmarkEnd w:id="85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4" w:id="8507"/>
          <w:p>
            <w:pPr>
              <w:spacing w:after="20"/>
              <w:ind w:left="20"/>
              <w:jc w:val="both"/>
            </w:pPr>
            <w:r>
              <w:rPr>
                <w:rFonts w:ascii="Times New Roman"/>
                <w:b w:val="false"/>
                <w:i w:val="false"/>
                <w:color w:val="000000"/>
                <w:sz w:val="20"/>
              </w:rPr>
              <w:t>
36.</w:t>
            </w:r>
          </w:p>
          <w:bookmarkEnd w:id="85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5" w:id="8508"/>
          <w:p>
            <w:pPr>
              <w:spacing w:after="20"/>
              <w:ind w:left="20"/>
              <w:jc w:val="both"/>
            </w:pPr>
            <w:r>
              <w:rPr>
                <w:rFonts w:ascii="Times New Roman"/>
                <w:b w:val="false"/>
                <w:i w:val="false"/>
                <w:color w:val="000000"/>
                <w:sz w:val="20"/>
              </w:rPr>
              <w:t>
37.</w:t>
            </w:r>
          </w:p>
          <w:bookmarkEnd w:id="85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6" w:id="8509"/>
          <w:p>
            <w:pPr>
              <w:spacing w:after="20"/>
              <w:ind w:left="20"/>
              <w:jc w:val="both"/>
            </w:pPr>
            <w:r>
              <w:rPr>
                <w:rFonts w:ascii="Times New Roman"/>
                <w:b w:val="false"/>
                <w:i w:val="false"/>
                <w:color w:val="000000"/>
                <w:sz w:val="20"/>
              </w:rPr>
              <w:t>
38.</w:t>
            </w:r>
          </w:p>
          <w:bookmarkEnd w:id="85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7" w:id="8510"/>
          <w:p>
            <w:pPr>
              <w:spacing w:after="20"/>
              <w:ind w:left="20"/>
              <w:jc w:val="both"/>
            </w:pPr>
            <w:r>
              <w:rPr>
                <w:rFonts w:ascii="Times New Roman"/>
                <w:b w:val="false"/>
                <w:i w:val="false"/>
                <w:color w:val="000000"/>
                <w:sz w:val="20"/>
              </w:rPr>
              <w:t>
39.</w:t>
            </w:r>
          </w:p>
          <w:bookmarkEnd w:id="85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8" w:id="8511"/>
          <w:p>
            <w:pPr>
              <w:spacing w:after="20"/>
              <w:ind w:left="20"/>
              <w:jc w:val="both"/>
            </w:pPr>
            <w:r>
              <w:rPr>
                <w:rFonts w:ascii="Times New Roman"/>
                <w:b w:val="false"/>
                <w:i w:val="false"/>
                <w:color w:val="000000"/>
                <w:sz w:val="20"/>
              </w:rPr>
              <w:t>
40.</w:t>
            </w:r>
          </w:p>
          <w:bookmarkEnd w:id="85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9" w:id="8512"/>
          <w:p>
            <w:pPr>
              <w:spacing w:after="20"/>
              <w:ind w:left="20"/>
              <w:jc w:val="both"/>
            </w:pPr>
            <w:r>
              <w:rPr>
                <w:rFonts w:ascii="Times New Roman"/>
                <w:b w:val="false"/>
                <w:i w:val="false"/>
                <w:color w:val="000000"/>
                <w:sz w:val="20"/>
              </w:rPr>
              <w:t>
41.</w:t>
            </w:r>
          </w:p>
          <w:bookmarkEnd w:id="85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0" w:id="8513"/>
          <w:p>
            <w:pPr>
              <w:spacing w:after="20"/>
              <w:ind w:left="20"/>
              <w:jc w:val="both"/>
            </w:pPr>
            <w:r>
              <w:rPr>
                <w:rFonts w:ascii="Times New Roman"/>
                <w:b w:val="false"/>
                <w:i w:val="false"/>
                <w:color w:val="000000"/>
                <w:sz w:val="20"/>
              </w:rPr>
              <w:t>
42.</w:t>
            </w:r>
          </w:p>
          <w:bookmarkEnd w:id="85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1" w:id="8514"/>
          <w:p>
            <w:pPr>
              <w:spacing w:after="20"/>
              <w:ind w:left="20"/>
              <w:jc w:val="both"/>
            </w:pPr>
            <w:r>
              <w:rPr>
                <w:rFonts w:ascii="Times New Roman"/>
                <w:b w:val="false"/>
                <w:i w:val="false"/>
                <w:color w:val="000000"/>
                <w:sz w:val="20"/>
              </w:rPr>
              <w:t>
43.</w:t>
            </w:r>
          </w:p>
          <w:bookmarkEnd w:id="85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2" w:id="8515"/>
          <w:p>
            <w:pPr>
              <w:spacing w:after="20"/>
              <w:ind w:left="20"/>
              <w:jc w:val="both"/>
            </w:pPr>
            <w:r>
              <w:rPr>
                <w:rFonts w:ascii="Times New Roman"/>
                <w:b w:val="false"/>
                <w:i w:val="false"/>
                <w:color w:val="000000"/>
                <w:sz w:val="20"/>
              </w:rPr>
              <w:t>
44.</w:t>
            </w:r>
          </w:p>
          <w:bookmarkEnd w:id="85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3" w:id="8516"/>
          <w:p>
            <w:pPr>
              <w:spacing w:after="20"/>
              <w:ind w:left="20"/>
              <w:jc w:val="both"/>
            </w:pPr>
            <w:r>
              <w:rPr>
                <w:rFonts w:ascii="Times New Roman"/>
                <w:b w:val="false"/>
                <w:i w:val="false"/>
                <w:color w:val="000000"/>
                <w:sz w:val="20"/>
              </w:rPr>
              <w:t>
45.</w:t>
            </w:r>
          </w:p>
          <w:bookmarkEnd w:id="85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4" w:id="8517"/>
          <w:p>
            <w:pPr>
              <w:spacing w:after="20"/>
              <w:ind w:left="20"/>
              <w:jc w:val="both"/>
            </w:pPr>
            <w:r>
              <w:rPr>
                <w:rFonts w:ascii="Times New Roman"/>
                <w:b w:val="false"/>
                <w:i w:val="false"/>
                <w:color w:val="000000"/>
                <w:sz w:val="20"/>
              </w:rPr>
              <w:t>
46.</w:t>
            </w:r>
          </w:p>
          <w:bookmarkEnd w:id="85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5" w:id="8518"/>
          <w:p>
            <w:pPr>
              <w:spacing w:after="20"/>
              <w:ind w:left="20"/>
              <w:jc w:val="both"/>
            </w:pPr>
            <w:r>
              <w:rPr>
                <w:rFonts w:ascii="Times New Roman"/>
                <w:b w:val="false"/>
                <w:i w:val="false"/>
                <w:color w:val="000000"/>
                <w:sz w:val="20"/>
              </w:rPr>
              <w:t>
47.</w:t>
            </w:r>
          </w:p>
          <w:bookmarkEnd w:id="85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6" w:id="8519"/>
          <w:p>
            <w:pPr>
              <w:spacing w:after="20"/>
              <w:ind w:left="20"/>
              <w:jc w:val="both"/>
            </w:pPr>
            <w:r>
              <w:rPr>
                <w:rFonts w:ascii="Times New Roman"/>
                <w:b w:val="false"/>
                <w:i w:val="false"/>
                <w:color w:val="000000"/>
                <w:sz w:val="20"/>
              </w:rPr>
              <w:t>
48.</w:t>
            </w:r>
          </w:p>
          <w:bookmarkEnd w:id="85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7" w:id="8520"/>
          <w:p>
            <w:pPr>
              <w:spacing w:after="20"/>
              <w:ind w:left="20"/>
              <w:jc w:val="both"/>
            </w:pPr>
            <w:r>
              <w:rPr>
                <w:rFonts w:ascii="Times New Roman"/>
                <w:b w:val="false"/>
                <w:i w:val="false"/>
                <w:color w:val="000000"/>
                <w:sz w:val="20"/>
              </w:rPr>
              <w:t>
49.</w:t>
            </w:r>
          </w:p>
          <w:bookmarkEnd w:id="85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8" w:id="8521"/>
          <w:p>
            <w:pPr>
              <w:spacing w:after="20"/>
              <w:ind w:left="20"/>
              <w:jc w:val="both"/>
            </w:pPr>
            <w:r>
              <w:rPr>
                <w:rFonts w:ascii="Times New Roman"/>
                <w:b w:val="false"/>
                <w:i w:val="false"/>
                <w:color w:val="000000"/>
                <w:sz w:val="20"/>
              </w:rPr>
              <w:t>
50.</w:t>
            </w:r>
          </w:p>
          <w:bookmarkEnd w:id="85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9" w:id="8522"/>
          <w:p>
            <w:pPr>
              <w:spacing w:after="20"/>
              <w:ind w:left="20"/>
              <w:jc w:val="both"/>
            </w:pPr>
            <w:r>
              <w:rPr>
                <w:rFonts w:ascii="Times New Roman"/>
                <w:b w:val="false"/>
                <w:i w:val="false"/>
                <w:color w:val="000000"/>
                <w:sz w:val="20"/>
              </w:rPr>
              <w:t>
51.</w:t>
            </w:r>
          </w:p>
          <w:bookmarkEnd w:id="85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0" w:id="8523"/>
          <w:p>
            <w:pPr>
              <w:spacing w:after="20"/>
              <w:ind w:left="20"/>
              <w:jc w:val="both"/>
            </w:pPr>
            <w:r>
              <w:rPr>
                <w:rFonts w:ascii="Times New Roman"/>
                <w:b w:val="false"/>
                <w:i w:val="false"/>
                <w:color w:val="000000"/>
                <w:sz w:val="20"/>
              </w:rPr>
              <w:t>
52.</w:t>
            </w:r>
          </w:p>
          <w:bookmarkEnd w:id="85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1" w:id="8524"/>
          <w:p>
            <w:pPr>
              <w:spacing w:after="20"/>
              <w:ind w:left="20"/>
              <w:jc w:val="both"/>
            </w:pPr>
            <w:r>
              <w:rPr>
                <w:rFonts w:ascii="Times New Roman"/>
                <w:b w:val="false"/>
                <w:i w:val="false"/>
                <w:color w:val="000000"/>
                <w:sz w:val="20"/>
              </w:rPr>
              <w:t>
53.</w:t>
            </w:r>
          </w:p>
          <w:bookmarkEnd w:id="85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2" w:id="8525"/>
          <w:p>
            <w:pPr>
              <w:spacing w:after="20"/>
              <w:ind w:left="20"/>
              <w:jc w:val="both"/>
            </w:pPr>
            <w:r>
              <w:rPr>
                <w:rFonts w:ascii="Times New Roman"/>
                <w:b w:val="false"/>
                <w:i w:val="false"/>
                <w:color w:val="000000"/>
                <w:sz w:val="20"/>
              </w:rPr>
              <w:t>
54.</w:t>
            </w:r>
          </w:p>
          <w:bookmarkEnd w:id="85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3" w:id="8526"/>
          <w:p>
            <w:pPr>
              <w:spacing w:after="20"/>
              <w:ind w:left="20"/>
              <w:jc w:val="both"/>
            </w:pPr>
            <w:r>
              <w:rPr>
                <w:rFonts w:ascii="Times New Roman"/>
                <w:b w:val="false"/>
                <w:i w:val="false"/>
                <w:color w:val="000000"/>
                <w:sz w:val="20"/>
              </w:rPr>
              <w:t>
55.</w:t>
            </w:r>
          </w:p>
          <w:bookmarkEnd w:id="85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4" w:id="8527"/>
          <w:p>
            <w:pPr>
              <w:spacing w:after="20"/>
              <w:ind w:left="20"/>
              <w:jc w:val="both"/>
            </w:pPr>
            <w:r>
              <w:rPr>
                <w:rFonts w:ascii="Times New Roman"/>
                <w:b w:val="false"/>
                <w:i w:val="false"/>
                <w:color w:val="000000"/>
                <w:sz w:val="20"/>
              </w:rPr>
              <w:t>
56.</w:t>
            </w:r>
          </w:p>
          <w:bookmarkEnd w:id="85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5" w:id="8528"/>
          <w:p>
            <w:pPr>
              <w:spacing w:after="20"/>
              <w:ind w:left="20"/>
              <w:jc w:val="both"/>
            </w:pPr>
            <w:r>
              <w:rPr>
                <w:rFonts w:ascii="Times New Roman"/>
                <w:b w:val="false"/>
                <w:i w:val="false"/>
                <w:color w:val="000000"/>
                <w:sz w:val="20"/>
              </w:rPr>
              <w:t>
57.</w:t>
            </w:r>
          </w:p>
          <w:bookmarkEnd w:id="85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6" w:id="8529"/>
          <w:p>
            <w:pPr>
              <w:spacing w:after="20"/>
              <w:ind w:left="20"/>
              <w:jc w:val="both"/>
            </w:pPr>
            <w:r>
              <w:rPr>
                <w:rFonts w:ascii="Times New Roman"/>
                <w:b w:val="false"/>
                <w:i w:val="false"/>
                <w:color w:val="000000"/>
                <w:sz w:val="20"/>
              </w:rPr>
              <w:t>
58.</w:t>
            </w:r>
          </w:p>
          <w:bookmarkEnd w:id="85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7" w:id="8530"/>
          <w:p>
            <w:pPr>
              <w:spacing w:after="20"/>
              <w:ind w:left="20"/>
              <w:jc w:val="both"/>
            </w:pPr>
            <w:r>
              <w:rPr>
                <w:rFonts w:ascii="Times New Roman"/>
                <w:b w:val="false"/>
                <w:i w:val="false"/>
                <w:color w:val="000000"/>
                <w:sz w:val="20"/>
              </w:rPr>
              <w:t>
59.</w:t>
            </w:r>
          </w:p>
          <w:bookmarkEnd w:id="85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8" w:id="8531"/>
          <w:p>
            <w:pPr>
              <w:spacing w:after="20"/>
              <w:ind w:left="20"/>
              <w:jc w:val="both"/>
            </w:pPr>
            <w:r>
              <w:rPr>
                <w:rFonts w:ascii="Times New Roman"/>
                <w:b w:val="false"/>
                <w:i w:val="false"/>
                <w:color w:val="000000"/>
                <w:sz w:val="20"/>
              </w:rPr>
              <w:t>
60.</w:t>
            </w:r>
          </w:p>
          <w:bookmarkEnd w:id="85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9" w:id="8532"/>
          <w:p>
            <w:pPr>
              <w:spacing w:after="20"/>
              <w:ind w:left="20"/>
              <w:jc w:val="both"/>
            </w:pPr>
            <w:r>
              <w:rPr>
                <w:rFonts w:ascii="Times New Roman"/>
                <w:b w:val="false"/>
                <w:i w:val="false"/>
                <w:color w:val="000000"/>
                <w:sz w:val="20"/>
              </w:rPr>
              <w:t>
61.</w:t>
            </w:r>
          </w:p>
          <w:bookmarkEnd w:id="85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0" w:id="8533"/>
          <w:p>
            <w:pPr>
              <w:spacing w:after="20"/>
              <w:ind w:left="20"/>
              <w:jc w:val="both"/>
            </w:pPr>
            <w:r>
              <w:rPr>
                <w:rFonts w:ascii="Times New Roman"/>
                <w:b w:val="false"/>
                <w:i w:val="false"/>
                <w:color w:val="000000"/>
                <w:sz w:val="20"/>
              </w:rPr>
              <w:t>
62.</w:t>
            </w:r>
          </w:p>
          <w:bookmarkEnd w:id="85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1" w:id="8534"/>
          <w:p>
            <w:pPr>
              <w:spacing w:after="20"/>
              <w:ind w:left="20"/>
              <w:jc w:val="both"/>
            </w:pPr>
            <w:r>
              <w:rPr>
                <w:rFonts w:ascii="Times New Roman"/>
                <w:b w:val="false"/>
                <w:i w:val="false"/>
                <w:color w:val="000000"/>
                <w:sz w:val="20"/>
              </w:rPr>
              <w:t>
63.</w:t>
            </w:r>
          </w:p>
          <w:bookmarkEnd w:id="85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2" w:id="8535"/>
          <w:p>
            <w:pPr>
              <w:spacing w:after="20"/>
              <w:ind w:left="20"/>
              <w:jc w:val="both"/>
            </w:pPr>
            <w:r>
              <w:rPr>
                <w:rFonts w:ascii="Times New Roman"/>
                <w:b w:val="false"/>
                <w:i w:val="false"/>
                <w:color w:val="000000"/>
                <w:sz w:val="20"/>
              </w:rPr>
              <w:t>
64.</w:t>
            </w:r>
          </w:p>
          <w:bookmarkEnd w:id="85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3" w:id="8536"/>
          <w:p>
            <w:pPr>
              <w:spacing w:after="20"/>
              <w:ind w:left="20"/>
              <w:jc w:val="both"/>
            </w:pPr>
            <w:r>
              <w:rPr>
                <w:rFonts w:ascii="Times New Roman"/>
                <w:b w:val="false"/>
                <w:i w:val="false"/>
                <w:color w:val="000000"/>
                <w:sz w:val="20"/>
              </w:rPr>
              <w:t>
65.</w:t>
            </w:r>
          </w:p>
          <w:bookmarkEnd w:id="85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4" w:id="8537"/>
          <w:p>
            <w:pPr>
              <w:spacing w:after="20"/>
              <w:ind w:left="20"/>
              <w:jc w:val="both"/>
            </w:pPr>
            <w:r>
              <w:rPr>
                <w:rFonts w:ascii="Times New Roman"/>
                <w:b w:val="false"/>
                <w:i w:val="false"/>
                <w:color w:val="000000"/>
                <w:sz w:val="20"/>
              </w:rPr>
              <w:t>
66.</w:t>
            </w:r>
          </w:p>
          <w:bookmarkEnd w:id="85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5" w:id="8538"/>
          <w:p>
            <w:pPr>
              <w:spacing w:after="20"/>
              <w:ind w:left="20"/>
              <w:jc w:val="both"/>
            </w:pPr>
            <w:r>
              <w:rPr>
                <w:rFonts w:ascii="Times New Roman"/>
                <w:b w:val="false"/>
                <w:i w:val="false"/>
                <w:color w:val="000000"/>
                <w:sz w:val="20"/>
              </w:rPr>
              <w:t>
67.</w:t>
            </w:r>
          </w:p>
          <w:bookmarkEnd w:id="85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6" w:id="8539"/>
          <w:p>
            <w:pPr>
              <w:spacing w:after="20"/>
              <w:ind w:left="20"/>
              <w:jc w:val="both"/>
            </w:pPr>
            <w:r>
              <w:rPr>
                <w:rFonts w:ascii="Times New Roman"/>
                <w:b w:val="false"/>
                <w:i w:val="false"/>
                <w:color w:val="000000"/>
                <w:sz w:val="20"/>
              </w:rPr>
              <w:t>
68.</w:t>
            </w:r>
          </w:p>
          <w:bookmarkEnd w:id="85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7" w:id="8540"/>
          <w:p>
            <w:pPr>
              <w:spacing w:after="20"/>
              <w:ind w:left="20"/>
              <w:jc w:val="both"/>
            </w:pPr>
            <w:r>
              <w:rPr>
                <w:rFonts w:ascii="Times New Roman"/>
                <w:b w:val="false"/>
                <w:i w:val="false"/>
                <w:color w:val="000000"/>
                <w:sz w:val="20"/>
              </w:rPr>
              <w:t>
69.</w:t>
            </w:r>
          </w:p>
          <w:bookmarkEnd w:id="85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8" w:id="8541"/>
          <w:p>
            <w:pPr>
              <w:spacing w:after="20"/>
              <w:ind w:left="20"/>
              <w:jc w:val="both"/>
            </w:pPr>
            <w:r>
              <w:rPr>
                <w:rFonts w:ascii="Times New Roman"/>
                <w:b w:val="false"/>
                <w:i w:val="false"/>
                <w:color w:val="000000"/>
                <w:sz w:val="20"/>
              </w:rPr>
              <w:t>
70.</w:t>
            </w:r>
          </w:p>
          <w:bookmarkEnd w:id="85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9" w:id="8542"/>
          <w:p>
            <w:pPr>
              <w:spacing w:after="20"/>
              <w:ind w:left="20"/>
              <w:jc w:val="both"/>
            </w:pPr>
            <w:r>
              <w:rPr>
                <w:rFonts w:ascii="Times New Roman"/>
                <w:b w:val="false"/>
                <w:i w:val="false"/>
                <w:color w:val="000000"/>
                <w:sz w:val="20"/>
              </w:rPr>
              <w:t>
71.</w:t>
            </w:r>
          </w:p>
          <w:bookmarkEnd w:id="85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0" w:id="8543"/>
          <w:p>
            <w:pPr>
              <w:spacing w:after="20"/>
              <w:ind w:left="20"/>
              <w:jc w:val="both"/>
            </w:pPr>
            <w:r>
              <w:rPr>
                <w:rFonts w:ascii="Times New Roman"/>
                <w:b w:val="false"/>
                <w:i w:val="false"/>
                <w:color w:val="000000"/>
                <w:sz w:val="20"/>
              </w:rPr>
              <w:t>
72.</w:t>
            </w:r>
          </w:p>
          <w:bookmarkEnd w:id="85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1" w:id="8544"/>
          <w:p>
            <w:pPr>
              <w:spacing w:after="20"/>
              <w:ind w:left="20"/>
              <w:jc w:val="both"/>
            </w:pPr>
            <w:r>
              <w:rPr>
                <w:rFonts w:ascii="Times New Roman"/>
                <w:b w:val="false"/>
                <w:i w:val="false"/>
                <w:color w:val="000000"/>
                <w:sz w:val="20"/>
              </w:rPr>
              <w:t>
73.</w:t>
            </w:r>
          </w:p>
          <w:bookmarkEnd w:id="85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2" w:id="8545"/>
          <w:p>
            <w:pPr>
              <w:spacing w:after="20"/>
              <w:ind w:left="20"/>
              <w:jc w:val="both"/>
            </w:pPr>
            <w:r>
              <w:rPr>
                <w:rFonts w:ascii="Times New Roman"/>
                <w:b w:val="false"/>
                <w:i w:val="false"/>
                <w:color w:val="000000"/>
                <w:sz w:val="20"/>
              </w:rPr>
              <w:t>
74.</w:t>
            </w:r>
          </w:p>
          <w:bookmarkEnd w:id="85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3" w:id="8546"/>
          <w:p>
            <w:pPr>
              <w:spacing w:after="20"/>
              <w:ind w:left="20"/>
              <w:jc w:val="both"/>
            </w:pPr>
            <w:r>
              <w:rPr>
                <w:rFonts w:ascii="Times New Roman"/>
                <w:b w:val="false"/>
                <w:i w:val="false"/>
                <w:color w:val="000000"/>
                <w:sz w:val="20"/>
              </w:rPr>
              <w:t>
75.</w:t>
            </w:r>
          </w:p>
          <w:bookmarkEnd w:id="85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4" w:id="8547"/>
          <w:p>
            <w:pPr>
              <w:spacing w:after="20"/>
              <w:ind w:left="20"/>
              <w:jc w:val="both"/>
            </w:pPr>
            <w:r>
              <w:rPr>
                <w:rFonts w:ascii="Times New Roman"/>
                <w:b w:val="false"/>
                <w:i w:val="false"/>
                <w:color w:val="000000"/>
                <w:sz w:val="20"/>
              </w:rPr>
              <w:t>
76.</w:t>
            </w:r>
          </w:p>
          <w:bookmarkEnd w:id="85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5" w:id="8548"/>
          <w:p>
            <w:pPr>
              <w:spacing w:after="20"/>
              <w:ind w:left="20"/>
              <w:jc w:val="both"/>
            </w:pPr>
            <w:r>
              <w:rPr>
                <w:rFonts w:ascii="Times New Roman"/>
                <w:b w:val="false"/>
                <w:i w:val="false"/>
                <w:color w:val="000000"/>
                <w:sz w:val="20"/>
              </w:rPr>
              <w:t>
77.</w:t>
            </w:r>
          </w:p>
          <w:bookmarkEnd w:id="85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6" w:id="8549"/>
          <w:p>
            <w:pPr>
              <w:spacing w:after="20"/>
              <w:ind w:left="20"/>
              <w:jc w:val="both"/>
            </w:pPr>
            <w:r>
              <w:rPr>
                <w:rFonts w:ascii="Times New Roman"/>
                <w:b w:val="false"/>
                <w:i w:val="false"/>
                <w:color w:val="000000"/>
                <w:sz w:val="20"/>
              </w:rPr>
              <w:t>
78.</w:t>
            </w:r>
          </w:p>
          <w:bookmarkEnd w:id="85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7" w:id="8550"/>
          <w:p>
            <w:pPr>
              <w:spacing w:after="20"/>
              <w:ind w:left="20"/>
              <w:jc w:val="both"/>
            </w:pPr>
            <w:r>
              <w:rPr>
                <w:rFonts w:ascii="Times New Roman"/>
                <w:b w:val="false"/>
                <w:i w:val="false"/>
                <w:color w:val="000000"/>
                <w:sz w:val="20"/>
              </w:rPr>
              <w:t>
79.</w:t>
            </w:r>
          </w:p>
          <w:bookmarkEnd w:id="85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8" w:id="8551"/>
          <w:p>
            <w:pPr>
              <w:spacing w:after="20"/>
              <w:ind w:left="20"/>
              <w:jc w:val="both"/>
            </w:pPr>
            <w:r>
              <w:rPr>
                <w:rFonts w:ascii="Times New Roman"/>
                <w:b w:val="false"/>
                <w:i w:val="false"/>
                <w:color w:val="000000"/>
                <w:sz w:val="20"/>
              </w:rPr>
              <w:t>
80.</w:t>
            </w:r>
          </w:p>
          <w:bookmarkEnd w:id="85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9" w:id="8552"/>
          <w:p>
            <w:pPr>
              <w:spacing w:after="20"/>
              <w:ind w:left="20"/>
              <w:jc w:val="both"/>
            </w:pPr>
            <w:r>
              <w:rPr>
                <w:rFonts w:ascii="Times New Roman"/>
                <w:b w:val="false"/>
                <w:i w:val="false"/>
                <w:color w:val="000000"/>
                <w:sz w:val="20"/>
              </w:rPr>
              <w:t>
81.</w:t>
            </w:r>
          </w:p>
          <w:bookmarkEnd w:id="85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0" w:id="8553"/>
          <w:p>
            <w:pPr>
              <w:spacing w:after="20"/>
              <w:ind w:left="20"/>
              <w:jc w:val="both"/>
            </w:pPr>
            <w:r>
              <w:rPr>
                <w:rFonts w:ascii="Times New Roman"/>
                <w:b w:val="false"/>
                <w:i w:val="false"/>
                <w:color w:val="000000"/>
                <w:sz w:val="20"/>
              </w:rPr>
              <w:t>
82.</w:t>
            </w:r>
          </w:p>
          <w:bookmarkEnd w:id="85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1" w:id="8554"/>
          <w:p>
            <w:pPr>
              <w:spacing w:after="20"/>
              <w:ind w:left="20"/>
              <w:jc w:val="both"/>
            </w:pPr>
            <w:r>
              <w:rPr>
                <w:rFonts w:ascii="Times New Roman"/>
                <w:b w:val="false"/>
                <w:i w:val="false"/>
                <w:color w:val="000000"/>
                <w:sz w:val="20"/>
              </w:rPr>
              <w:t>
83.</w:t>
            </w:r>
          </w:p>
          <w:bookmarkEnd w:id="85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2" w:id="8555"/>
          <w:p>
            <w:pPr>
              <w:spacing w:after="20"/>
              <w:ind w:left="20"/>
              <w:jc w:val="both"/>
            </w:pPr>
            <w:r>
              <w:rPr>
                <w:rFonts w:ascii="Times New Roman"/>
                <w:b w:val="false"/>
                <w:i w:val="false"/>
                <w:color w:val="000000"/>
                <w:sz w:val="20"/>
              </w:rPr>
              <w:t>
84.</w:t>
            </w:r>
          </w:p>
          <w:bookmarkEnd w:id="85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3" w:id="8556"/>
          <w:p>
            <w:pPr>
              <w:spacing w:after="20"/>
              <w:ind w:left="20"/>
              <w:jc w:val="both"/>
            </w:pPr>
            <w:r>
              <w:rPr>
                <w:rFonts w:ascii="Times New Roman"/>
                <w:b w:val="false"/>
                <w:i w:val="false"/>
                <w:color w:val="000000"/>
                <w:sz w:val="20"/>
              </w:rPr>
              <w:t>
85.</w:t>
            </w:r>
          </w:p>
          <w:bookmarkEnd w:id="85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4" w:id="8557"/>
          <w:p>
            <w:pPr>
              <w:spacing w:after="20"/>
              <w:ind w:left="20"/>
              <w:jc w:val="both"/>
            </w:pPr>
            <w:r>
              <w:rPr>
                <w:rFonts w:ascii="Times New Roman"/>
                <w:b w:val="false"/>
                <w:i w:val="false"/>
                <w:color w:val="000000"/>
                <w:sz w:val="20"/>
              </w:rPr>
              <w:t>
86.</w:t>
            </w:r>
          </w:p>
          <w:bookmarkEnd w:id="85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5" w:id="8558"/>
          <w:p>
            <w:pPr>
              <w:spacing w:after="20"/>
              <w:ind w:left="20"/>
              <w:jc w:val="both"/>
            </w:pPr>
            <w:r>
              <w:rPr>
                <w:rFonts w:ascii="Times New Roman"/>
                <w:b w:val="false"/>
                <w:i w:val="false"/>
                <w:color w:val="000000"/>
                <w:sz w:val="20"/>
              </w:rPr>
              <w:t>
87.</w:t>
            </w:r>
          </w:p>
          <w:bookmarkEnd w:id="85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6" w:id="8559"/>
          <w:p>
            <w:pPr>
              <w:spacing w:after="20"/>
              <w:ind w:left="20"/>
              <w:jc w:val="both"/>
            </w:pPr>
            <w:r>
              <w:rPr>
                <w:rFonts w:ascii="Times New Roman"/>
                <w:b w:val="false"/>
                <w:i w:val="false"/>
                <w:color w:val="000000"/>
                <w:sz w:val="20"/>
              </w:rPr>
              <w:t>
88.</w:t>
            </w:r>
          </w:p>
          <w:bookmarkEnd w:id="85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7" w:id="8560"/>
          <w:p>
            <w:pPr>
              <w:spacing w:after="20"/>
              <w:ind w:left="20"/>
              <w:jc w:val="both"/>
            </w:pPr>
            <w:r>
              <w:rPr>
                <w:rFonts w:ascii="Times New Roman"/>
                <w:b w:val="false"/>
                <w:i w:val="false"/>
                <w:color w:val="000000"/>
                <w:sz w:val="20"/>
              </w:rPr>
              <w:t>
89.</w:t>
            </w:r>
          </w:p>
          <w:bookmarkEnd w:id="85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8" w:id="8561"/>
          <w:p>
            <w:pPr>
              <w:spacing w:after="20"/>
              <w:ind w:left="20"/>
              <w:jc w:val="both"/>
            </w:pPr>
            <w:r>
              <w:rPr>
                <w:rFonts w:ascii="Times New Roman"/>
                <w:b w:val="false"/>
                <w:i w:val="false"/>
                <w:color w:val="000000"/>
                <w:sz w:val="20"/>
              </w:rPr>
              <w:t>
90.</w:t>
            </w:r>
          </w:p>
          <w:bookmarkEnd w:id="85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9" w:id="8562"/>
          <w:p>
            <w:pPr>
              <w:spacing w:after="20"/>
              <w:ind w:left="20"/>
              <w:jc w:val="both"/>
            </w:pPr>
            <w:r>
              <w:rPr>
                <w:rFonts w:ascii="Times New Roman"/>
                <w:b w:val="false"/>
                <w:i w:val="false"/>
                <w:color w:val="000000"/>
                <w:sz w:val="20"/>
              </w:rPr>
              <w:t>
91.</w:t>
            </w:r>
          </w:p>
          <w:bookmarkEnd w:id="85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0" w:id="8563"/>
          <w:p>
            <w:pPr>
              <w:spacing w:after="20"/>
              <w:ind w:left="20"/>
              <w:jc w:val="both"/>
            </w:pPr>
            <w:r>
              <w:rPr>
                <w:rFonts w:ascii="Times New Roman"/>
                <w:b w:val="false"/>
                <w:i w:val="false"/>
                <w:color w:val="000000"/>
                <w:sz w:val="20"/>
              </w:rPr>
              <w:t>
92.</w:t>
            </w:r>
          </w:p>
          <w:bookmarkEnd w:id="85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1" w:id="8564"/>
          <w:p>
            <w:pPr>
              <w:spacing w:after="20"/>
              <w:ind w:left="20"/>
              <w:jc w:val="both"/>
            </w:pPr>
            <w:r>
              <w:rPr>
                <w:rFonts w:ascii="Times New Roman"/>
                <w:b w:val="false"/>
                <w:i w:val="false"/>
                <w:color w:val="000000"/>
                <w:sz w:val="20"/>
              </w:rPr>
              <w:t>
93.</w:t>
            </w:r>
          </w:p>
          <w:bookmarkEnd w:id="85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2" w:id="8565"/>
          <w:p>
            <w:pPr>
              <w:spacing w:after="20"/>
              <w:ind w:left="20"/>
              <w:jc w:val="both"/>
            </w:pPr>
            <w:r>
              <w:rPr>
                <w:rFonts w:ascii="Times New Roman"/>
                <w:b w:val="false"/>
                <w:i w:val="false"/>
                <w:color w:val="000000"/>
                <w:sz w:val="20"/>
              </w:rPr>
              <w:t>
94.</w:t>
            </w:r>
          </w:p>
          <w:bookmarkEnd w:id="85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3" w:id="8566"/>
          <w:p>
            <w:pPr>
              <w:spacing w:after="20"/>
              <w:ind w:left="20"/>
              <w:jc w:val="both"/>
            </w:pPr>
            <w:r>
              <w:rPr>
                <w:rFonts w:ascii="Times New Roman"/>
                <w:b w:val="false"/>
                <w:i w:val="false"/>
                <w:color w:val="000000"/>
                <w:sz w:val="20"/>
              </w:rPr>
              <w:t>
95.</w:t>
            </w:r>
          </w:p>
          <w:bookmarkEnd w:id="85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4" w:id="8567"/>
          <w:p>
            <w:pPr>
              <w:spacing w:after="20"/>
              <w:ind w:left="20"/>
              <w:jc w:val="both"/>
            </w:pPr>
            <w:r>
              <w:rPr>
                <w:rFonts w:ascii="Times New Roman"/>
                <w:b w:val="false"/>
                <w:i w:val="false"/>
                <w:color w:val="000000"/>
                <w:sz w:val="20"/>
              </w:rPr>
              <w:t>
96.</w:t>
            </w:r>
          </w:p>
          <w:bookmarkEnd w:id="85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5" w:id="8568"/>
          <w:p>
            <w:pPr>
              <w:spacing w:after="20"/>
              <w:ind w:left="20"/>
              <w:jc w:val="both"/>
            </w:pPr>
            <w:r>
              <w:rPr>
                <w:rFonts w:ascii="Times New Roman"/>
                <w:b w:val="false"/>
                <w:i w:val="false"/>
                <w:color w:val="000000"/>
                <w:sz w:val="20"/>
              </w:rPr>
              <w:t>
97.</w:t>
            </w:r>
          </w:p>
          <w:bookmarkEnd w:id="85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6" w:id="8569"/>
          <w:p>
            <w:pPr>
              <w:spacing w:after="20"/>
              <w:ind w:left="20"/>
              <w:jc w:val="both"/>
            </w:pPr>
            <w:r>
              <w:rPr>
                <w:rFonts w:ascii="Times New Roman"/>
                <w:b w:val="false"/>
                <w:i w:val="false"/>
                <w:color w:val="000000"/>
                <w:sz w:val="20"/>
              </w:rPr>
              <w:t>
98.</w:t>
            </w:r>
          </w:p>
          <w:bookmarkEnd w:id="85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7" w:id="8570"/>
          <w:p>
            <w:pPr>
              <w:spacing w:after="20"/>
              <w:ind w:left="20"/>
              <w:jc w:val="both"/>
            </w:pPr>
            <w:r>
              <w:rPr>
                <w:rFonts w:ascii="Times New Roman"/>
                <w:b w:val="false"/>
                <w:i w:val="false"/>
                <w:color w:val="000000"/>
                <w:sz w:val="20"/>
              </w:rPr>
              <w:t>
99.</w:t>
            </w:r>
          </w:p>
          <w:bookmarkEnd w:id="85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8" w:id="8571"/>
          <w:p>
            <w:pPr>
              <w:spacing w:after="20"/>
              <w:ind w:left="20"/>
              <w:jc w:val="both"/>
            </w:pPr>
            <w:r>
              <w:rPr>
                <w:rFonts w:ascii="Times New Roman"/>
                <w:b w:val="false"/>
                <w:i w:val="false"/>
                <w:color w:val="000000"/>
                <w:sz w:val="20"/>
              </w:rPr>
              <w:t>
100.</w:t>
            </w:r>
          </w:p>
          <w:bookmarkEnd w:id="85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9" w:id="8572"/>
          <w:p>
            <w:pPr>
              <w:spacing w:after="20"/>
              <w:ind w:left="20"/>
              <w:jc w:val="both"/>
            </w:pPr>
            <w:r>
              <w:rPr>
                <w:rFonts w:ascii="Times New Roman"/>
                <w:b w:val="false"/>
                <w:i w:val="false"/>
                <w:color w:val="000000"/>
                <w:sz w:val="20"/>
              </w:rPr>
              <w:t>
101.</w:t>
            </w:r>
          </w:p>
          <w:bookmarkEnd w:id="85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w:t>
            </w:r>
          </w:p>
        </w:tc>
      </w:tr>
    </w:tbl>
    <w:p>
      <w:pPr>
        <w:spacing w:after="0"/>
        <w:ind w:left="0"/>
        <w:jc w:val="both"/>
      </w:pPr>
      <w:r>
        <w:rPr>
          <w:rFonts w:ascii="Times New Roman"/>
          <w:b/>
          <w:i w:val="false"/>
          <w:color w:val="000000"/>
          <w:sz w:val="28"/>
        </w:rPr>
        <w:t>Статья 504. Базовые налоговые ставки на земли сельскохозяйственного назначения, предоставленные физическим лицам</w:t>
      </w:r>
    </w:p>
    <w:p>
      <w:pPr>
        <w:spacing w:after="0"/>
        <w:ind w:left="0"/>
        <w:jc w:val="both"/>
      </w:pPr>
      <w:r>
        <w:rPr>
          <w:rFonts w:ascii="Times New Roman"/>
          <w:b w:val="false"/>
          <w:i w:val="false"/>
          <w:color w:val="ff0000"/>
          <w:sz w:val="28"/>
        </w:rPr>
        <w:t xml:space="preserve">
      Сноска. Статья 504 исключена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01.01.2020).</w:t>
      </w:r>
    </w:p>
    <w:p>
      <w:pPr>
        <w:spacing w:after="0"/>
        <w:ind w:left="0"/>
        <w:jc w:val="both"/>
      </w:pPr>
      <w:r>
        <w:rPr>
          <w:rFonts w:ascii="Times New Roman"/>
          <w:b/>
          <w:i w:val="false"/>
          <w:color w:val="000000"/>
          <w:sz w:val="28"/>
        </w:rPr>
        <w:t>Статья 505. Базовые налоговые ставки на земли населенных пунктов</w:t>
      </w:r>
    </w:p>
    <w:bookmarkStart w:name="z15368" w:id="8573"/>
    <w:p>
      <w:pPr>
        <w:spacing w:after="0"/>
        <w:ind w:left="0"/>
        <w:jc w:val="both"/>
      </w:pPr>
      <w:r>
        <w:rPr>
          <w:rFonts w:ascii="Times New Roman"/>
          <w:b w:val="false"/>
          <w:i w:val="false"/>
          <w:color w:val="000000"/>
          <w:sz w:val="28"/>
        </w:rPr>
        <w:t>
      Базовые налоговые ставки на земли населенных пунктов устанавливаются в расчете на один квадратный метр площади в следующих размерах:</w:t>
      </w:r>
    </w:p>
    <w:bookmarkEnd w:id="8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населенного пункта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налоговые ставки на земли населенных пунктов, за исключением земель, занятых жилищным фондом, в том числе строениями и сооружениями при нем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Жезказган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Кокшетау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Уральск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Усть-Каменогорск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процентов от ставки, установленной для областного центра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процентов от ставки, установленной для областного центра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bl>
    <w:p>
      <w:pPr>
        <w:spacing w:after="0"/>
        <w:ind w:left="0"/>
        <w:jc w:val="left"/>
      </w:pPr>
      <w:r>
        <w:br/>
      </w:r>
      <w:r>
        <w:rPr>
          <w:rFonts w:ascii="Times New Roman"/>
          <w:b w:val="false"/>
          <w:i w:val="false"/>
          <w:color w:val="000000"/>
          <w:sz w:val="28"/>
        </w:rPr>
        <w:t>
</w:t>
      </w:r>
    </w:p>
    <w:bookmarkStart w:name="z15489" w:id="8574"/>
    <w:p>
      <w:pPr>
        <w:spacing w:after="0"/>
        <w:ind w:left="0"/>
        <w:jc w:val="both"/>
      </w:pPr>
      <w:r>
        <w:rPr>
          <w:rFonts w:ascii="Times New Roman"/>
          <w:b w:val="false"/>
          <w:i w:val="false"/>
          <w:color w:val="000000"/>
          <w:sz w:val="28"/>
        </w:rPr>
        <w:t>
      При этом категории населенных пунктов устанавливаются в соответствии с классификатором административно-территориальных объектов, утвержденным уполномоченным государственным органом, осуществляющим государственное регулирование в области технического регулирования.</w:t>
      </w:r>
    </w:p>
    <w:bookmarkEnd w:id="8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505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506. Базовые налоговые ставки на земли промышленности, транспорта, связи, обороны и иного несельскохозяйственного назначения (далее – земли промышленности), расположенные вне населенных пунктов</w:t>
      </w:r>
    </w:p>
    <w:bookmarkStart w:name="z9215" w:id="8575"/>
    <w:p>
      <w:pPr>
        <w:spacing w:after="0"/>
        <w:ind w:left="0"/>
        <w:jc w:val="both"/>
      </w:pPr>
      <w:r>
        <w:rPr>
          <w:rFonts w:ascii="Times New Roman"/>
          <w:b w:val="false"/>
          <w:i w:val="false"/>
          <w:color w:val="000000"/>
          <w:sz w:val="28"/>
        </w:rPr>
        <w:t>
      1. Базовые налоговые ставки на расположенные вне населенных пунктов земли промышленности устанавливаются в расчете на один гектар в следующих размерах пропорционально баллам бонитета:</w:t>
      </w:r>
    </w:p>
    <w:bookmarkEnd w:id="85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6" w:id="8576"/>
          <w:p>
            <w:pPr>
              <w:spacing w:after="20"/>
              <w:ind w:left="20"/>
              <w:jc w:val="both"/>
            </w:pPr>
            <w:r>
              <w:rPr>
                <w:rFonts w:ascii="Times New Roman"/>
                <w:b w:val="false"/>
                <w:i w:val="false"/>
                <w:color w:val="000000"/>
                <w:sz w:val="20"/>
              </w:rPr>
              <w:t>
№ п/п</w:t>
            </w:r>
          </w:p>
          <w:bookmarkEnd w:id="85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налоговая ставка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налоговая ставка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7" w:id="8577"/>
          <w:p>
            <w:pPr>
              <w:spacing w:after="20"/>
              <w:ind w:left="20"/>
              <w:jc w:val="both"/>
            </w:pPr>
            <w:r>
              <w:rPr>
                <w:rFonts w:ascii="Times New Roman"/>
                <w:b w:val="false"/>
                <w:i w:val="false"/>
                <w:color w:val="000000"/>
                <w:sz w:val="20"/>
              </w:rPr>
              <w:t>
1</w:t>
            </w:r>
          </w:p>
          <w:bookmarkEnd w:id="85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8" w:id="8578"/>
          <w:p>
            <w:pPr>
              <w:spacing w:after="20"/>
              <w:ind w:left="20"/>
              <w:jc w:val="both"/>
            </w:pPr>
            <w:r>
              <w:rPr>
                <w:rFonts w:ascii="Times New Roman"/>
                <w:b w:val="false"/>
                <w:i w:val="false"/>
                <w:color w:val="000000"/>
                <w:sz w:val="20"/>
              </w:rPr>
              <w:t>
1.</w:t>
            </w:r>
          </w:p>
          <w:bookmarkEnd w:id="857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9" w:id="8579"/>
          <w:p>
            <w:pPr>
              <w:spacing w:after="20"/>
              <w:ind w:left="20"/>
              <w:jc w:val="both"/>
            </w:pPr>
            <w:r>
              <w:rPr>
                <w:rFonts w:ascii="Times New Roman"/>
                <w:b w:val="false"/>
                <w:i w:val="false"/>
                <w:color w:val="000000"/>
                <w:sz w:val="20"/>
              </w:rPr>
              <w:t>
2.</w:t>
            </w:r>
          </w:p>
          <w:bookmarkEnd w:id="857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0" w:id="8580"/>
          <w:p>
            <w:pPr>
              <w:spacing w:after="20"/>
              <w:ind w:left="20"/>
              <w:jc w:val="both"/>
            </w:pPr>
            <w:r>
              <w:rPr>
                <w:rFonts w:ascii="Times New Roman"/>
                <w:b w:val="false"/>
                <w:i w:val="false"/>
                <w:color w:val="000000"/>
                <w:sz w:val="20"/>
              </w:rPr>
              <w:t>
3.</w:t>
            </w:r>
          </w:p>
          <w:bookmarkEnd w:id="858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1" w:id="8581"/>
          <w:p>
            <w:pPr>
              <w:spacing w:after="20"/>
              <w:ind w:left="20"/>
              <w:jc w:val="both"/>
            </w:pPr>
            <w:r>
              <w:rPr>
                <w:rFonts w:ascii="Times New Roman"/>
                <w:b w:val="false"/>
                <w:i w:val="false"/>
                <w:color w:val="000000"/>
                <w:sz w:val="20"/>
              </w:rPr>
              <w:t>
4.</w:t>
            </w:r>
          </w:p>
          <w:bookmarkEnd w:id="858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2" w:id="8582"/>
          <w:p>
            <w:pPr>
              <w:spacing w:after="20"/>
              <w:ind w:left="20"/>
              <w:jc w:val="both"/>
            </w:pPr>
            <w:r>
              <w:rPr>
                <w:rFonts w:ascii="Times New Roman"/>
                <w:b w:val="false"/>
                <w:i w:val="false"/>
                <w:color w:val="000000"/>
                <w:sz w:val="20"/>
              </w:rPr>
              <w:t>
5.</w:t>
            </w:r>
          </w:p>
          <w:bookmarkEnd w:id="858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3" w:id="8583"/>
          <w:p>
            <w:pPr>
              <w:spacing w:after="20"/>
              <w:ind w:left="20"/>
              <w:jc w:val="both"/>
            </w:pPr>
            <w:r>
              <w:rPr>
                <w:rFonts w:ascii="Times New Roman"/>
                <w:b w:val="false"/>
                <w:i w:val="false"/>
                <w:color w:val="000000"/>
                <w:sz w:val="20"/>
              </w:rPr>
              <w:t>
6.</w:t>
            </w:r>
          </w:p>
          <w:bookmarkEnd w:id="858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4" w:id="8584"/>
          <w:p>
            <w:pPr>
              <w:spacing w:after="20"/>
              <w:ind w:left="20"/>
              <w:jc w:val="both"/>
            </w:pPr>
            <w:r>
              <w:rPr>
                <w:rFonts w:ascii="Times New Roman"/>
                <w:b w:val="false"/>
                <w:i w:val="false"/>
                <w:color w:val="000000"/>
                <w:sz w:val="20"/>
              </w:rPr>
              <w:t>
7.</w:t>
            </w:r>
          </w:p>
          <w:bookmarkEnd w:id="858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5" w:id="8585"/>
          <w:p>
            <w:pPr>
              <w:spacing w:after="20"/>
              <w:ind w:left="20"/>
              <w:jc w:val="both"/>
            </w:pPr>
            <w:r>
              <w:rPr>
                <w:rFonts w:ascii="Times New Roman"/>
                <w:b w:val="false"/>
                <w:i w:val="false"/>
                <w:color w:val="000000"/>
                <w:sz w:val="20"/>
              </w:rPr>
              <w:t>
8.</w:t>
            </w:r>
          </w:p>
          <w:bookmarkEnd w:id="858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6" w:id="8586"/>
          <w:p>
            <w:pPr>
              <w:spacing w:after="20"/>
              <w:ind w:left="20"/>
              <w:jc w:val="both"/>
            </w:pPr>
            <w:r>
              <w:rPr>
                <w:rFonts w:ascii="Times New Roman"/>
                <w:b w:val="false"/>
                <w:i w:val="false"/>
                <w:color w:val="000000"/>
                <w:sz w:val="20"/>
              </w:rPr>
              <w:t>
9.</w:t>
            </w:r>
          </w:p>
          <w:bookmarkEnd w:id="858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7" w:id="8587"/>
          <w:p>
            <w:pPr>
              <w:spacing w:after="20"/>
              <w:ind w:left="20"/>
              <w:jc w:val="both"/>
            </w:pPr>
            <w:r>
              <w:rPr>
                <w:rFonts w:ascii="Times New Roman"/>
                <w:b w:val="false"/>
                <w:i w:val="false"/>
                <w:color w:val="000000"/>
                <w:sz w:val="20"/>
              </w:rPr>
              <w:t>
10.</w:t>
            </w:r>
          </w:p>
          <w:bookmarkEnd w:id="858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8" w:id="8588"/>
          <w:p>
            <w:pPr>
              <w:spacing w:after="20"/>
              <w:ind w:left="20"/>
              <w:jc w:val="both"/>
            </w:pPr>
            <w:r>
              <w:rPr>
                <w:rFonts w:ascii="Times New Roman"/>
                <w:b w:val="false"/>
                <w:i w:val="false"/>
                <w:color w:val="000000"/>
                <w:sz w:val="20"/>
              </w:rPr>
              <w:t>
11.</w:t>
            </w:r>
          </w:p>
          <w:bookmarkEnd w:id="858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9" w:id="8589"/>
          <w:p>
            <w:pPr>
              <w:spacing w:after="20"/>
              <w:ind w:left="20"/>
              <w:jc w:val="both"/>
            </w:pPr>
            <w:r>
              <w:rPr>
                <w:rFonts w:ascii="Times New Roman"/>
                <w:b w:val="false"/>
                <w:i w:val="false"/>
                <w:color w:val="000000"/>
                <w:sz w:val="20"/>
              </w:rPr>
              <w:t>
12.</w:t>
            </w:r>
          </w:p>
          <w:bookmarkEnd w:id="858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0" w:id="8590"/>
          <w:p>
            <w:pPr>
              <w:spacing w:after="20"/>
              <w:ind w:left="20"/>
              <w:jc w:val="both"/>
            </w:pPr>
            <w:r>
              <w:rPr>
                <w:rFonts w:ascii="Times New Roman"/>
                <w:b w:val="false"/>
                <w:i w:val="false"/>
                <w:color w:val="000000"/>
                <w:sz w:val="20"/>
              </w:rPr>
              <w:t>
13.</w:t>
            </w:r>
          </w:p>
          <w:bookmarkEnd w:id="859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1" w:id="8591"/>
          <w:p>
            <w:pPr>
              <w:spacing w:after="20"/>
              <w:ind w:left="20"/>
              <w:jc w:val="both"/>
            </w:pPr>
            <w:r>
              <w:rPr>
                <w:rFonts w:ascii="Times New Roman"/>
                <w:b w:val="false"/>
                <w:i w:val="false"/>
                <w:color w:val="000000"/>
                <w:sz w:val="20"/>
              </w:rPr>
              <w:t>
14.</w:t>
            </w:r>
          </w:p>
          <w:bookmarkEnd w:id="859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2" w:id="8592"/>
          <w:p>
            <w:pPr>
              <w:spacing w:after="20"/>
              <w:ind w:left="20"/>
              <w:jc w:val="both"/>
            </w:pPr>
            <w:r>
              <w:rPr>
                <w:rFonts w:ascii="Times New Roman"/>
                <w:b w:val="false"/>
                <w:i w:val="false"/>
                <w:color w:val="000000"/>
                <w:sz w:val="20"/>
              </w:rPr>
              <w:t>
15.</w:t>
            </w:r>
          </w:p>
          <w:bookmarkEnd w:id="85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3" w:id="8593"/>
          <w:p>
            <w:pPr>
              <w:spacing w:after="20"/>
              <w:ind w:left="20"/>
              <w:jc w:val="both"/>
            </w:pPr>
            <w:r>
              <w:rPr>
                <w:rFonts w:ascii="Times New Roman"/>
                <w:b w:val="false"/>
                <w:i w:val="false"/>
                <w:color w:val="000000"/>
                <w:sz w:val="20"/>
              </w:rPr>
              <w:t>
16.</w:t>
            </w:r>
          </w:p>
          <w:bookmarkEnd w:id="85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4" w:id="8594"/>
          <w:p>
            <w:pPr>
              <w:spacing w:after="20"/>
              <w:ind w:left="20"/>
              <w:jc w:val="both"/>
            </w:pPr>
            <w:r>
              <w:rPr>
                <w:rFonts w:ascii="Times New Roman"/>
                <w:b w:val="false"/>
                <w:i w:val="false"/>
                <w:color w:val="000000"/>
                <w:sz w:val="20"/>
              </w:rPr>
              <w:t>
17.</w:t>
            </w:r>
          </w:p>
          <w:bookmarkEnd w:id="85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5" w:id="8595"/>
          <w:p>
            <w:pPr>
              <w:spacing w:after="20"/>
              <w:ind w:left="20"/>
              <w:jc w:val="both"/>
            </w:pPr>
            <w:r>
              <w:rPr>
                <w:rFonts w:ascii="Times New Roman"/>
                <w:b w:val="false"/>
                <w:i w:val="false"/>
                <w:color w:val="000000"/>
                <w:sz w:val="20"/>
              </w:rPr>
              <w:t>
18.</w:t>
            </w:r>
          </w:p>
          <w:bookmarkEnd w:id="859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6" w:id="8596"/>
          <w:p>
            <w:pPr>
              <w:spacing w:after="20"/>
              <w:ind w:left="20"/>
              <w:jc w:val="both"/>
            </w:pPr>
            <w:r>
              <w:rPr>
                <w:rFonts w:ascii="Times New Roman"/>
                <w:b w:val="false"/>
                <w:i w:val="false"/>
                <w:color w:val="000000"/>
                <w:sz w:val="20"/>
              </w:rPr>
              <w:t>
19.</w:t>
            </w:r>
          </w:p>
          <w:bookmarkEnd w:id="859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7" w:id="8597"/>
          <w:p>
            <w:pPr>
              <w:spacing w:after="20"/>
              <w:ind w:left="20"/>
              <w:jc w:val="both"/>
            </w:pPr>
            <w:r>
              <w:rPr>
                <w:rFonts w:ascii="Times New Roman"/>
                <w:b w:val="false"/>
                <w:i w:val="false"/>
                <w:color w:val="000000"/>
                <w:sz w:val="20"/>
              </w:rPr>
              <w:t>
20.</w:t>
            </w:r>
          </w:p>
          <w:bookmarkEnd w:id="85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8" w:id="8598"/>
          <w:p>
            <w:pPr>
              <w:spacing w:after="20"/>
              <w:ind w:left="20"/>
              <w:jc w:val="both"/>
            </w:pPr>
            <w:r>
              <w:rPr>
                <w:rFonts w:ascii="Times New Roman"/>
                <w:b w:val="false"/>
                <w:i w:val="false"/>
                <w:color w:val="000000"/>
                <w:sz w:val="20"/>
              </w:rPr>
              <w:t>
21.</w:t>
            </w:r>
          </w:p>
          <w:bookmarkEnd w:id="85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9" w:id="8599"/>
          <w:p>
            <w:pPr>
              <w:spacing w:after="20"/>
              <w:ind w:left="20"/>
              <w:jc w:val="both"/>
            </w:pPr>
            <w:r>
              <w:rPr>
                <w:rFonts w:ascii="Times New Roman"/>
                <w:b w:val="false"/>
                <w:i w:val="false"/>
                <w:color w:val="000000"/>
                <w:sz w:val="20"/>
              </w:rPr>
              <w:t>
22.</w:t>
            </w:r>
          </w:p>
          <w:bookmarkEnd w:id="85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0" w:id="8600"/>
          <w:p>
            <w:pPr>
              <w:spacing w:after="20"/>
              <w:ind w:left="20"/>
              <w:jc w:val="both"/>
            </w:pPr>
            <w:r>
              <w:rPr>
                <w:rFonts w:ascii="Times New Roman"/>
                <w:b w:val="false"/>
                <w:i w:val="false"/>
                <w:color w:val="000000"/>
                <w:sz w:val="20"/>
              </w:rPr>
              <w:t>
23.</w:t>
            </w:r>
          </w:p>
          <w:bookmarkEnd w:id="86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1" w:id="8601"/>
          <w:p>
            <w:pPr>
              <w:spacing w:after="20"/>
              <w:ind w:left="20"/>
              <w:jc w:val="both"/>
            </w:pPr>
            <w:r>
              <w:rPr>
                <w:rFonts w:ascii="Times New Roman"/>
                <w:b w:val="false"/>
                <w:i w:val="false"/>
                <w:color w:val="000000"/>
                <w:sz w:val="20"/>
              </w:rPr>
              <w:t>
24.</w:t>
            </w:r>
          </w:p>
          <w:bookmarkEnd w:id="860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2" w:id="8602"/>
          <w:p>
            <w:pPr>
              <w:spacing w:after="20"/>
              <w:ind w:left="20"/>
              <w:jc w:val="both"/>
            </w:pPr>
            <w:r>
              <w:rPr>
                <w:rFonts w:ascii="Times New Roman"/>
                <w:b w:val="false"/>
                <w:i w:val="false"/>
                <w:color w:val="000000"/>
                <w:sz w:val="20"/>
              </w:rPr>
              <w:t>
25.</w:t>
            </w:r>
          </w:p>
          <w:bookmarkEnd w:id="86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3" w:id="8603"/>
          <w:p>
            <w:pPr>
              <w:spacing w:after="20"/>
              <w:ind w:left="20"/>
              <w:jc w:val="both"/>
            </w:pPr>
            <w:r>
              <w:rPr>
                <w:rFonts w:ascii="Times New Roman"/>
                <w:b w:val="false"/>
                <w:i w:val="false"/>
                <w:color w:val="000000"/>
                <w:sz w:val="20"/>
              </w:rPr>
              <w:t>
26.</w:t>
            </w:r>
          </w:p>
          <w:bookmarkEnd w:id="86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4" w:id="8604"/>
          <w:p>
            <w:pPr>
              <w:spacing w:after="20"/>
              <w:ind w:left="20"/>
              <w:jc w:val="both"/>
            </w:pPr>
            <w:r>
              <w:rPr>
                <w:rFonts w:ascii="Times New Roman"/>
                <w:b w:val="false"/>
                <w:i w:val="false"/>
                <w:color w:val="000000"/>
                <w:sz w:val="20"/>
              </w:rPr>
              <w:t>
27.</w:t>
            </w:r>
          </w:p>
          <w:bookmarkEnd w:id="860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5" w:id="8605"/>
          <w:p>
            <w:pPr>
              <w:spacing w:after="20"/>
              <w:ind w:left="20"/>
              <w:jc w:val="both"/>
            </w:pPr>
            <w:r>
              <w:rPr>
                <w:rFonts w:ascii="Times New Roman"/>
                <w:b w:val="false"/>
                <w:i w:val="false"/>
                <w:color w:val="000000"/>
                <w:sz w:val="20"/>
              </w:rPr>
              <w:t>
28.</w:t>
            </w:r>
          </w:p>
          <w:bookmarkEnd w:id="860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6" w:id="8606"/>
          <w:p>
            <w:pPr>
              <w:spacing w:after="20"/>
              <w:ind w:left="20"/>
              <w:jc w:val="both"/>
            </w:pPr>
            <w:r>
              <w:rPr>
                <w:rFonts w:ascii="Times New Roman"/>
                <w:b w:val="false"/>
                <w:i w:val="false"/>
                <w:color w:val="000000"/>
                <w:sz w:val="20"/>
              </w:rPr>
              <w:t>
29.</w:t>
            </w:r>
          </w:p>
          <w:bookmarkEnd w:id="860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7" w:id="8607"/>
          <w:p>
            <w:pPr>
              <w:spacing w:after="20"/>
              <w:ind w:left="20"/>
              <w:jc w:val="both"/>
            </w:pPr>
            <w:r>
              <w:rPr>
                <w:rFonts w:ascii="Times New Roman"/>
                <w:b w:val="false"/>
                <w:i w:val="false"/>
                <w:color w:val="000000"/>
                <w:sz w:val="20"/>
              </w:rPr>
              <w:t>
30.</w:t>
            </w:r>
          </w:p>
          <w:bookmarkEnd w:id="860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8" w:id="8608"/>
          <w:p>
            <w:pPr>
              <w:spacing w:after="20"/>
              <w:ind w:left="20"/>
              <w:jc w:val="both"/>
            </w:pPr>
            <w:r>
              <w:rPr>
                <w:rFonts w:ascii="Times New Roman"/>
                <w:b w:val="false"/>
                <w:i w:val="false"/>
                <w:color w:val="000000"/>
                <w:sz w:val="20"/>
              </w:rPr>
              <w:t>
31.</w:t>
            </w:r>
          </w:p>
          <w:bookmarkEnd w:id="860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9" w:id="8609"/>
          <w:p>
            <w:pPr>
              <w:spacing w:after="20"/>
              <w:ind w:left="20"/>
              <w:jc w:val="both"/>
            </w:pPr>
            <w:r>
              <w:rPr>
                <w:rFonts w:ascii="Times New Roman"/>
                <w:b w:val="false"/>
                <w:i w:val="false"/>
                <w:color w:val="000000"/>
                <w:sz w:val="20"/>
              </w:rPr>
              <w:t>
32.</w:t>
            </w:r>
          </w:p>
          <w:bookmarkEnd w:id="860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0" w:id="8610"/>
          <w:p>
            <w:pPr>
              <w:spacing w:after="20"/>
              <w:ind w:left="20"/>
              <w:jc w:val="both"/>
            </w:pPr>
            <w:r>
              <w:rPr>
                <w:rFonts w:ascii="Times New Roman"/>
                <w:b w:val="false"/>
                <w:i w:val="false"/>
                <w:color w:val="000000"/>
                <w:sz w:val="20"/>
              </w:rPr>
              <w:t>
33.</w:t>
            </w:r>
          </w:p>
          <w:bookmarkEnd w:id="861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1" w:id="8611"/>
          <w:p>
            <w:pPr>
              <w:spacing w:after="20"/>
              <w:ind w:left="20"/>
              <w:jc w:val="both"/>
            </w:pPr>
            <w:r>
              <w:rPr>
                <w:rFonts w:ascii="Times New Roman"/>
                <w:b w:val="false"/>
                <w:i w:val="false"/>
                <w:color w:val="000000"/>
                <w:sz w:val="20"/>
              </w:rPr>
              <w:t>
34.</w:t>
            </w:r>
          </w:p>
          <w:bookmarkEnd w:id="861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2" w:id="8612"/>
          <w:p>
            <w:pPr>
              <w:spacing w:after="20"/>
              <w:ind w:left="20"/>
              <w:jc w:val="both"/>
            </w:pPr>
            <w:r>
              <w:rPr>
                <w:rFonts w:ascii="Times New Roman"/>
                <w:b w:val="false"/>
                <w:i w:val="false"/>
                <w:color w:val="000000"/>
                <w:sz w:val="20"/>
              </w:rPr>
              <w:t>
35.</w:t>
            </w:r>
          </w:p>
          <w:bookmarkEnd w:id="861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3" w:id="8613"/>
          <w:p>
            <w:pPr>
              <w:spacing w:after="20"/>
              <w:ind w:left="20"/>
              <w:jc w:val="both"/>
            </w:pPr>
            <w:r>
              <w:rPr>
                <w:rFonts w:ascii="Times New Roman"/>
                <w:b w:val="false"/>
                <w:i w:val="false"/>
                <w:color w:val="000000"/>
                <w:sz w:val="20"/>
              </w:rPr>
              <w:t>
36.</w:t>
            </w:r>
          </w:p>
          <w:bookmarkEnd w:id="861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4677,01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4" w:id="8614"/>
          <w:p>
            <w:pPr>
              <w:spacing w:after="20"/>
              <w:ind w:left="20"/>
              <w:jc w:val="both"/>
            </w:pPr>
            <w:r>
              <w:rPr>
                <w:rFonts w:ascii="Times New Roman"/>
                <w:b w:val="false"/>
                <w:i w:val="false"/>
                <w:color w:val="000000"/>
                <w:sz w:val="20"/>
              </w:rPr>
              <w:t>
37.</w:t>
            </w:r>
          </w:p>
          <w:bookmarkEnd w:id="861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5" w:id="8615"/>
          <w:p>
            <w:pPr>
              <w:spacing w:after="20"/>
              <w:ind w:left="20"/>
              <w:jc w:val="both"/>
            </w:pPr>
            <w:r>
              <w:rPr>
                <w:rFonts w:ascii="Times New Roman"/>
                <w:b w:val="false"/>
                <w:i w:val="false"/>
                <w:color w:val="000000"/>
                <w:sz w:val="20"/>
              </w:rPr>
              <w:t>
38.</w:t>
            </w:r>
          </w:p>
          <w:bookmarkEnd w:id="861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4799,27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6" w:id="8616"/>
          <w:p>
            <w:pPr>
              <w:spacing w:after="20"/>
              <w:ind w:left="20"/>
              <w:jc w:val="both"/>
            </w:pPr>
            <w:r>
              <w:rPr>
                <w:rFonts w:ascii="Times New Roman"/>
                <w:b w:val="false"/>
                <w:i w:val="false"/>
                <w:color w:val="000000"/>
                <w:sz w:val="20"/>
              </w:rPr>
              <w:t>
39.</w:t>
            </w:r>
          </w:p>
          <w:bookmarkEnd w:id="861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7" w:id="8617"/>
          <w:p>
            <w:pPr>
              <w:spacing w:after="20"/>
              <w:ind w:left="20"/>
              <w:jc w:val="both"/>
            </w:pPr>
            <w:r>
              <w:rPr>
                <w:rFonts w:ascii="Times New Roman"/>
                <w:b w:val="false"/>
                <w:i w:val="false"/>
                <w:color w:val="000000"/>
                <w:sz w:val="20"/>
              </w:rPr>
              <w:t>
40.</w:t>
            </w:r>
          </w:p>
          <w:bookmarkEnd w:id="861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8" w:id="8618"/>
          <w:p>
            <w:pPr>
              <w:spacing w:after="20"/>
              <w:ind w:left="20"/>
              <w:jc w:val="both"/>
            </w:pPr>
            <w:r>
              <w:rPr>
                <w:rFonts w:ascii="Times New Roman"/>
                <w:b w:val="false"/>
                <w:i w:val="false"/>
                <w:color w:val="000000"/>
                <w:sz w:val="20"/>
              </w:rPr>
              <w:t>
41.</w:t>
            </w:r>
          </w:p>
          <w:bookmarkEnd w:id="861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9" w:id="8619"/>
          <w:p>
            <w:pPr>
              <w:spacing w:after="20"/>
              <w:ind w:left="20"/>
              <w:jc w:val="both"/>
            </w:pPr>
            <w:r>
              <w:rPr>
                <w:rFonts w:ascii="Times New Roman"/>
                <w:b w:val="false"/>
                <w:i w:val="false"/>
                <w:color w:val="000000"/>
                <w:sz w:val="20"/>
              </w:rPr>
              <w:t>
42.</w:t>
            </w:r>
          </w:p>
          <w:bookmarkEnd w:id="861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0" w:id="8620"/>
          <w:p>
            <w:pPr>
              <w:spacing w:after="20"/>
              <w:ind w:left="20"/>
              <w:jc w:val="both"/>
            </w:pPr>
            <w:r>
              <w:rPr>
                <w:rFonts w:ascii="Times New Roman"/>
                <w:b w:val="false"/>
                <w:i w:val="false"/>
                <w:color w:val="000000"/>
                <w:sz w:val="20"/>
              </w:rPr>
              <w:t>
43.</w:t>
            </w:r>
          </w:p>
          <w:bookmarkEnd w:id="862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1" w:id="8621"/>
          <w:p>
            <w:pPr>
              <w:spacing w:after="20"/>
              <w:ind w:left="20"/>
              <w:jc w:val="both"/>
            </w:pPr>
            <w:r>
              <w:rPr>
                <w:rFonts w:ascii="Times New Roman"/>
                <w:b w:val="false"/>
                <w:i w:val="false"/>
                <w:color w:val="000000"/>
                <w:sz w:val="20"/>
              </w:rPr>
              <w:t>
44.</w:t>
            </w:r>
          </w:p>
          <w:bookmarkEnd w:id="862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2" w:id="8622"/>
          <w:p>
            <w:pPr>
              <w:spacing w:after="20"/>
              <w:ind w:left="20"/>
              <w:jc w:val="both"/>
            </w:pPr>
            <w:r>
              <w:rPr>
                <w:rFonts w:ascii="Times New Roman"/>
                <w:b w:val="false"/>
                <w:i w:val="false"/>
                <w:color w:val="000000"/>
                <w:sz w:val="20"/>
              </w:rPr>
              <w:t>
45.</w:t>
            </w:r>
          </w:p>
          <w:bookmarkEnd w:id="862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2278,98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3" w:id="8623"/>
          <w:p>
            <w:pPr>
              <w:spacing w:after="20"/>
              <w:ind w:left="20"/>
              <w:jc w:val="both"/>
            </w:pPr>
            <w:r>
              <w:rPr>
                <w:rFonts w:ascii="Times New Roman"/>
                <w:b w:val="false"/>
                <w:i w:val="false"/>
                <w:color w:val="000000"/>
                <w:sz w:val="20"/>
              </w:rPr>
              <w:t>
46.</w:t>
            </w:r>
          </w:p>
          <w:bookmarkEnd w:id="862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4" w:id="8624"/>
          <w:p>
            <w:pPr>
              <w:spacing w:after="20"/>
              <w:ind w:left="20"/>
              <w:jc w:val="both"/>
            </w:pPr>
            <w:r>
              <w:rPr>
                <w:rFonts w:ascii="Times New Roman"/>
                <w:b w:val="false"/>
                <w:i w:val="false"/>
                <w:color w:val="000000"/>
                <w:sz w:val="20"/>
              </w:rPr>
              <w:t>
47.</w:t>
            </w:r>
          </w:p>
          <w:bookmarkEnd w:id="862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5" w:id="8625"/>
          <w:p>
            <w:pPr>
              <w:spacing w:after="20"/>
              <w:ind w:left="20"/>
              <w:jc w:val="both"/>
            </w:pPr>
            <w:r>
              <w:rPr>
                <w:rFonts w:ascii="Times New Roman"/>
                <w:b w:val="false"/>
                <w:i w:val="false"/>
                <w:color w:val="000000"/>
                <w:sz w:val="20"/>
              </w:rPr>
              <w:t>
48.</w:t>
            </w:r>
          </w:p>
          <w:bookmarkEnd w:id="86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6" w:id="8626"/>
          <w:p>
            <w:pPr>
              <w:spacing w:after="20"/>
              <w:ind w:left="20"/>
              <w:jc w:val="both"/>
            </w:pPr>
            <w:r>
              <w:rPr>
                <w:rFonts w:ascii="Times New Roman"/>
                <w:b w:val="false"/>
                <w:i w:val="false"/>
                <w:color w:val="000000"/>
                <w:sz w:val="20"/>
              </w:rPr>
              <w:t>
49.</w:t>
            </w:r>
          </w:p>
          <w:bookmarkEnd w:id="86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7" w:id="8627"/>
          <w:p>
            <w:pPr>
              <w:spacing w:after="20"/>
              <w:ind w:left="20"/>
              <w:jc w:val="both"/>
            </w:pPr>
            <w:r>
              <w:rPr>
                <w:rFonts w:ascii="Times New Roman"/>
                <w:b w:val="false"/>
                <w:i w:val="false"/>
                <w:color w:val="000000"/>
                <w:sz w:val="20"/>
              </w:rPr>
              <w:t>
50.</w:t>
            </w:r>
          </w:p>
          <w:bookmarkEnd w:id="862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8" w:id="8628"/>
          <w:p>
            <w:pPr>
              <w:spacing w:after="20"/>
              <w:ind w:left="20"/>
              <w:jc w:val="both"/>
            </w:pPr>
            <w:r>
              <w:rPr>
                <w:rFonts w:ascii="Times New Roman"/>
                <w:b w:val="false"/>
                <w:i w:val="false"/>
                <w:color w:val="000000"/>
                <w:sz w:val="20"/>
              </w:rPr>
              <w:t>
51.</w:t>
            </w:r>
          </w:p>
          <w:bookmarkEnd w:id="862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5790</w:t>
            </w:r>
          </w:p>
        </w:tc>
      </w:tr>
    </w:tbl>
    <w:p>
      <w:pPr>
        <w:spacing w:after="0"/>
        <w:ind w:left="0"/>
        <w:jc w:val="left"/>
      </w:pPr>
      <w:r>
        <w:br/>
      </w:r>
      <w:r>
        <w:rPr>
          <w:rFonts w:ascii="Times New Roman"/>
          <w:b w:val="false"/>
          <w:i w:val="false"/>
          <w:color w:val="000000"/>
          <w:sz w:val="28"/>
        </w:rPr>
        <w:t>
</w:t>
      </w:r>
    </w:p>
    <w:bookmarkStart w:name="z9269" w:id="8629"/>
    <w:p>
      <w:pPr>
        <w:spacing w:after="0"/>
        <w:ind w:left="0"/>
        <w:jc w:val="both"/>
      </w:pPr>
      <w:r>
        <w:rPr>
          <w:rFonts w:ascii="Times New Roman"/>
          <w:b w:val="false"/>
          <w:i w:val="false"/>
          <w:color w:val="000000"/>
          <w:sz w:val="28"/>
        </w:rPr>
        <w:t>
      2. Земли, предоставленные для нужд обороны, за исключением земель, временно используемых другими землепользователями в соответствии с земельным законодательством Республики Казахстан, подлежат налогообложению по ставкам, установленным пунктом 1 настоящей статьи.</w:t>
      </w:r>
    </w:p>
    <w:bookmarkEnd w:id="8629"/>
    <w:bookmarkStart w:name="z9270" w:id="8630"/>
    <w:p>
      <w:pPr>
        <w:spacing w:after="0"/>
        <w:ind w:left="0"/>
        <w:jc w:val="both"/>
      </w:pPr>
      <w:r>
        <w:rPr>
          <w:rFonts w:ascii="Times New Roman"/>
          <w:b w:val="false"/>
          <w:i w:val="false"/>
          <w:color w:val="000000"/>
          <w:sz w:val="28"/>
        </w:rPr>
        <w:t xml:space="preserve">
      3. Земли, предоставленные для нужд обороны, временно не используемые для нужд обороны и предоставленные для сельскохозяйственных целей другим землепользователям, подлежат налогообложению по ставкам, установленным </w:t>
      </w:r>
      <w:r>
        <w:rPr>
          <w:rFonts w:ascii="Times New Roman"/>
          <w:b w:val="false"/>
          <w:i w:val="false"/>
          <w:color w:val="000000"/>
          <w:sz w:val="28"/>
        </w:rPr>
        <w:t>статьей 503</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510 настоящего Кодекса.</w:t>
      </w:r>
    </w:p>
    <w:bookmarkEnd w:id="8630"/>
    <w:bookmarkStart w:name="z9271" w:id="8631"/>
    <w:p>
      <w:pPr>
        <w:spacing w:after="0"/>
        <w:ind w:left="0"/>
        <w:jc w:val="both"/>
      </w:pPr>
      <w:r>
        <w:rPr>
          <w:rFonts w:ascii="Times New Roman"/>
          <w:b w:val="false"/>
          <w:i w:val="false"/>
          <w:color w:val="000000"/>
          <w:sz w:val="28"/>
        </w:rPr>
        <w:t xml:space="preserve">
      4. Земли предприятий железнодорожного транспорта, занятые защитными лесными насаждениями вдоль магистральных железных дорог, облагаются налогом по ставкам, установленным </w:t>
      </w:r>
      <w:r>
        <w:rPr>
          <w:rFonts w:ascii="Times New Roman"/>
          <w:b w:val="false"/>
          <w:i w:val="false"/>
          <w:color w:val="000000"/>
          <w:sz w:val="28"/>
        </w:rPr>
        <w:t>статьей 503</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510 настоящего Кодекса.</w:t>
      </w:r>
    </w:p>
    <w:bookmarkEnd w:id="8631"/>
    <w:p>
      <w:pPr>
        <w:spacing w:after="0"/>
        <w:ind w:left="0"/>
        <w:jc w:val="both"/>
      </w:pPr>
      <w:r>
        <w:rPr>
          <w:rFonts w:ascii="Times New Roman"/>
          <w:b/>
          <w:i w:val="false"/>
          <w:color w:val="000000"/>
          <w:sz w:val="28"/>
        </w:rPr>
        <w:t>Статья 507. Налоговые ставки на земли промышленности, расположенные в черте населенных пунктов</w:t>
      </w:r>
    </w:p>
    <w:bookmarkStart w:name="z9272" w:id="8632"/>
    <w:p>
      <w:pPr>
        <w:spacing w:after="0"/>
        <w:ind w:left="0"/>
        <w:jc w:val="both"/>
      </w:pPr>
      <w:r>
        <w:rPr>
          <w:rFonts w:ascii="Times New Roman"/>
          <w:b w:val="false"/>
          <w:i w:val="false"/>
          <w:color w:val="000000"/>
          <w:sz w:val="28"/>
        </w:rPr>
        <w:t xml:space="preserve">
      1. Земли промышленности (включая шахты, карьеры), за исключением земель, указанных в пункте 3 настоящей статьи и в </w:t>
      </w:r>
      <w:r>
        <w:rPr>
          <w:rFonts w:ascii="Times New Roman"/>
          <w:b w:val="false"/>
          <w:i w:val="false"/>
          <w:color w:val="000000"/>
          <w:sz w:val="28"/>
        </w:rPr>
        <w:t>статье 509</w:t>
      </w:r>
      <w:r>
        <w:rPr>
          <w:rFonts w:ascii="Times New Roman"/>
          <w:b w:val="false"/>
          <w:i w:val="false"/>
          <w:color w:val="000000"/>
          <w:sz w:val="28"/>
        </w:rPr>
        <w:t xml:space="preserve"> настоящего Кодекса, облагаются налогом по базовым ставкам, установленным </w:t>
      </w:r>
      <w:r>
        <w:rPr>
          <w:rFonts w:ascii="Times New Roman"/>
          <w:b w:val="false"/>
          <w:i w:val="false"/>
          <w:color w:val="000000"/>
          <w:sz w:val="28"/>
        </w:rPr>
        <w:t>статьей 505</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510 настоящего Кодекса.</w:t>
      </w:r>
    </w:p>
    <w:bookmarkEnd w:id="8632"/>
    <w:bookmarkStart w:name="z9273" w:id="8633"/>
    <w:p>
      <w:pPr>
        <w:spacing w:after="0"/>
        <w:ind w:left="0"/>
        <w:jc w:val="both"/>
      </w:pPr>
      <w:r>
        <w:rPr>
          <w:rFonts w:ascii="Times New Roman"/>
          <w:b w:val="false"/>
          <w:i w:val="false"/>
          <w:color w:val="000000"/>
          <w:sz w:val="28"/>
        </w:rPr>
        <w:t xml:space="preserve">
      2. Базовые ставки на земли промышленности (включая шахты, карьеры), за исключением земель, указанных в пункте 3 настоящей статьи и в </w:t>
      </w:r>
      <w:r>
        <w:rPr>
          <w:rFonts w:ascii="Times New Roman"/>
          <w:b w:val="false"/>
          <w:i w:val="false"/>
          <w:color w:val="000000"/>
          <w:sz w:val="28"/>
        </w:rPr>
        <w:t>статье 509</w:t>
      </w:r>
      <w:r>
        <w:rPr>
          <w:rFonts w:ascii="Times New Roman"/>
          <w:b w:val="false"/>
          <w:i w:val="false"/>
          <w:color w:val="000000"/>
          <w:sz w:val="28"/>
        </w:rPr>
        <w:t xml:space="preserve"> настоящего Кодекса, могут быть снижены решениями местных представительных органов. Общее снижение ставок налога на указанные земли с учетом снижения,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510 настоящего Кодекса, не должно превышать 30 процентов базовой ставки.</w:t>
      </w:r>
    </w:p>
    <w:bookmarkEnd w:id="8633"/>
    <w:bookmarkStart w:name="z9274" w:id="8634"/>
    <w:p>
      <w:pPr>
        <w:spacing w:after="0"/>
        <w:ind w:left="0"/>
        <w:jc w:val="both"/>
      </w:pPr>
      <w:r>
        <w:rPr>
          <w:rFonts w:ascii="Times New Roman"/>
          <w:b w:val="false"/>
          <w:i w:val="false"/>
          <w:color w:val="000000"/>
          <w:sz w:val="28"/>
        </w:rPr>
        <w:t xml:space="preserve">
      3. Земли промышленности, расположенные в черте населенного пункта, занятые аэродромами, облагаются налогом по базовым ставкам, установленным статьей 506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510 настоящего Кодекса.</w:t>
      </w:r>
    </w:p>
    <w:bookmarkEnd w:id="8634"/>
    <w:bookmarkStart w:name="z9275" w:id="8635"/>
    <w:p>
      <w:pPr>
        <w:spacing w:after="0"/>
        <w:ind w:left="0"/>
        <w:jc w:val="both"/>
      </w:pPr>
      <w:r>
        <w:rPr>
          <w:rFonts w:ascii="Times New Roman"/>
          <w:b w:val="false"/>
          <w:i w:val="false"/>
          <w:color w:val="000000"/>
          <w:sz w:val="28"/>
        </w:rPr>
        <w:t xml:space="preserve">
      Земли промышленности, расположенные в черте населенного пункта, занятые аэропортами, за исключением земель, занятых аэродромами, облагаются налогом по базовым ставкам, установленным </w:t>
      </w:r>
      <w:r>
        <w:rPr>
          <w:rFonts w:ascii="Times New Roman"/>
          <w:b w:val="false"/>
          <w:i w:val="false"/>
          <w:color w:val="000000"/>
          <w:sz w:val="28"/>
        </w:rPr>
        <w:t>статьей 505</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510 настоящего Кодекса.</w:t>
      </w:r>
    </w:p>
    <w:bookmarkEnd w:id="8635"/>
    <w:bookmarkStart w:name="z9276" w:id="8636"/>
    <w:p>
      <w:pPr>
        <w:spacing w:after="0"/>
        <w:ind w:left="0"/>
        <w:jc w:val="both"/>
      </w:pPr>
      <w:r>
        <w:rPr>
          <w:rFonts w:ascii="Times New Roman"/>
          <w:b w:val="false"/>
          <w:i w:val="false"/>
          <w:color w:val="000000"/>
          <w:sz w:val="28"/>
        </w:rPr>
        <w:t>
      Для целей настоящего Кодекса под аэродромом понимается земельный участок, специально подготовленный и оборудованный для обеспечения взлета, посадки, руления, стоянки и обслуживания воздушных судов.</w:t>
      </w:r>
    </w:p>
    <w:bookmarkEnd w:id="8636"/>
    <w:p>
      <w:pPr>
        <w:spacing w:after="0"/>
        <w:ind w:left="0"/>
        <w:jc w:val="both"/>
      </w:pPr>
      <w:r>
        <w:rPr>
          <w:rFonts w:ascii="Times New Roman"/>
          <w:b/>
          <w:i w:val="false"/>
          <w:color w:val="000000"/>
          <w:sz w:val="28"/>
        </w:rPr>
        <w:t>Статья 508. Налоговые ставки на земли особо охраняемых природных территорий, лесного фонда и водного фонда</w:t>
      </w:r>
    </w:p>
    <w:bookmarkStart w:name="z9277" w:id="8637"/>
    <w:p>
      <w:pPr>
        <w:spacing w:after="0"/>
        <w:ind w:left="0"/>
        <w:jc w:val="both"/>
      </w:pPr>
      <w:r>
        <w:rPr>
          <w:rFonts w:ascii="Times New Roman"/>
          <w:b w:val="false"/>
          <w:i w:val="false"/>
          <w:color w:val="000000"/>
          <w:sz w:val="28"/>
        </w:rPr>
        <w:t xml:space="preserve">
      1. Земли особо охраняемых природных территорий, лесного фонда и водного фонда, используемые в сельскохозяйственных целях, облагаются земельным налогом по базовым ставкам, установленным </w:t>
      </w:r>
      <w:r>
        <w:rPr>
          <w:rFonts w:ascii="Times New Roman"/>
          <w:b w:val="false"/>
          <w:i w:val="false"/>
          <w:color w:val="000000"/>
          <w:sz w:val="28"/>
        </w:rPr>
        <w:t>статьей 503</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510 настоящего Кодекса.</w:t>
      </w:r>
    </w:p>
    <w:bookmarkEnd w:id="8637"/>
    <w:bookmarkStart w:name="z9278" w:id="8638"/>
    <w:p>
      <w:pPr>
        <w:spacing w:after="0"/>
        <w:ind w:left="0"/>
        <w:jc w:val="both"/>
      </w:pPr>
      <w:r>
        <w:rPr>
          <w:rFonts w:ascii="Times New Roman"/>
          <w:b w:val="false"/>
          <w:i w:val="false"/>
          <w:color w:val="000000"/>
          <w:sz w:val="28"/>
        </w:rPr>
        <w:t xml:space="preserve">
      2. Земли особо охраняемых природных территорий, лесного фонда и водного фонда, предоставленные физическим и юридическим лицам в пользование для иных целей, помимо сельскохозяйственных, подлежат налогообложению по ставкам, установленным статьей 506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510 настоящего Кодекса.</w:t>
      </w:r>
    </w:p>
    <w:bookmarkEnd w:id="8638"/>
    <w:p>
      <w:pPr>
        <w:spacing w:after="0"/>
        <w:ind w:left="0"/>
        <w:jc w:val="both"/>
      </w:pPr>
      <w:r>
        <w:rPr>
          <w:rFonts w:ascii="Times New Roman"/>
          <w:b/>
          <w:i w:val="false"/>
          <w:color w:val="000000"/>
          <w:sz w:val="28"/>
        </w:rPr>
        <w:t>Статья 509. Налоговые ставки на земельные участки, выделенные под автостоянки (паркинги), автозаправочные станции, занятые под казино, а также не используемые в соответствующих целях или используемые с нарушением законодательства Республики Казахстан</w:t>
      </w:r>
    </w:p>
    <w:bookmarkStart w:name="z9279" w:id="8639"/>
    <w:p>
      <w:pPr>
        <w:spacing w:after="0"/>
        <w:ind w:left="0"/>
        <w:jc w:val="both"/>
      </w:pPr>
      <w:r>
        <w:rPr>
          <w:rFonts w:ascii="Times New Roman"/>
          <w:b w:val="false"/>
          <w:i w:val="false"/>
          <w:color w:val="000000"/>
          <w:sz w:val="28"/>
        </w:rPr>
        <w:t xml:space="preserve">
      1. Земли населенных пунктов, выделенные под автозаправочные станции, подлежат налогообложению по базовым ставкам на земли населенных пунктов, установленным в графе 3 таблицы </w:t>
      </w:r>
      <w:r>
        <w:rPr>
          <w:rFonts w:ascii="Times New Roman"/>
          <w:b w:val="false"/>
          <w:i w:val="false"/>
          <w:color w:val="000000"/>
          <w:sz w:val="28"/>
        </w:rPr>
        <w:t>статьи 505</w:t>
      </w:r>
      <w:r>
        <w:rPr>
          <w:rFonts w:ascii="Times New Roman"/>
          <w:b w:val="false"/>
          <w:i w:val="false"/>
          <w:color w:val="000000"/>
          <w:sz w:val="28"/>
        </w:rPr>
        <w:t xml:space="preserve"> настоящего Кодекса, увеличенным в десять раз.</w:t>
      </w:r>
    </w:p>
    <w:bookmarkEnd w:id="8639"/>
    <w:bookmarkStart w:name="z9280" w:id="8640"/>
    <w:p>
      <w:pPr>
        <w:spacing w:after="0"/>
        <w:ind w:left="0"/>
        <w:jc w:val="both"/>
      </w:pPr>
      <w:r>
        <w:rPr>
          <w:rFonts w:ascii="Times New Roman"/>
          <w:b w:val="false"/>
          <w:i w:val="false"/>
          <w:color w:val="000000"/>
          <w:sz w:val="28"/>
        </w:rPr>
        <w:t xml:space="preserve">
      Земли других категорий, выделенные под автозаправочные станции, подлежат налогообложению по базовым ставкам на земли населенных пунктов, установленным для земель близлежащего населенного пункта в графе 3 таблицы </w:t>
      </w:r>
      <w:r>
        <w:rPr>
          <w:rFonts w:ascii="Times New Roman"/>
          <w:b w:val="false"/>
          <w:i w:val="false"/>
          <w:color w:val="000000"/>
          <w:sz w:val="28"/>
        </w:rPr>
        <w:t>статьи 505</w:t>
      </w:r>
      <w:r>
        <w:rPr>
          <w:rFonts w:ascii="Times New Roman"/>
          <w:b w:val="false"/>
          <w:i w:val="false"/>
          <w:color w:val="000000"/>
          <w:sz w:val="28"/>
        </w:rPr>
        <w:t xml:space="preserve"> настоящего Кодекса, увеличенным в десять раз. При этом местным представительным органом определяется близлежащий населенный пункт, базовые ставки на земли которого будут применяться при исчислении налога.</w:t>
      </w:r>
    </w:p>
    <w:bookmarkEnd w:id="8640"/>
    <w:bookmarkStart w:name="z9281" w:id="8641"/>
    <w:p>
      <w:pPr>
        <w:spacing w:after="0"/>
        <w:ind w:left="0"/>
        <w:jc w:val="both"/>
      </w:pPr>
      <w:r>
        <w:rPr>
          <w:rFonts w:ascii="Times New Roman"/>
          <w:b w:val="false"/>
          <w:i w:val="false"/>
          <w:color w:val="000000"/>
          <w:sz w:val="28"/>
        </w:rPr>
        <w:t xml:space="preserve">
      По решению местного представительного органа ставки налога могут быть уменьшены, но не менее установленных </w:t>
      </w:r>
      <w:r>
        <w:rPr>
          <w:rFonts w:ascii="Times New Roman"/>
          <w:b w:val="false"/>
          <w:i w:val="false"/>
          <w:color w:val="000000"/>
          <w:sz w:val="28"/>
        </w:rPr>
        <w:t>статьей 505</w:t>
      </w:r>
      <w:r>
        <w:rPr>
          <w:rFonts w:ascii="Times New Roman"/>
          <w:b w:val="false"/>
          <w:i w:val="false"/>
          <w:color w:val="000000"/>
          <w:sz w:val="28"/>
        </w:rPr>
        <w:t xml:space="preserve"> настоящего Кодекса.</w:t>
      </w:r>
    </w:p>
    <w:bookmarkEnd w:id="8641"/>
    <w:bookmarkStart w:name="z9282" w:id="8642"/>
    <w:p>
      <w:pPr>
        <w:spacing w:after="0"/>
        <w:ind w:left="0"/>
        <w:jc w:val="both"/>
      </w:pPr>
      <w:r>
        <w:rPr>
          <w:rFonts w:ascii="Times New Roman"/>
          <w:b w:val="false"/>
          <w:i w:val="false"/>
          <w:color w:val="000000"/>
          <w:sz w:val="28"/>
        </w:rPr>
        <w:t xml:space="preserve">
      2. Земли населенных пунктов, занятые под казино, подлежат налогообложению по базовым ставкам на земли населенных пунктов, установленным </w:t>
      </w:r>
      <w:r>
        <w:rPr>
          <w:rFonts w:ascii="Times New Roman"/>
          <w:b w:val="false"/>
          <w:i w:val="false"/>
          <w:color w:val="000000"/>
          <w:sz w:val="28"/>
        </w:rPr>
        <w:t>статьей 505</w:t>
      </w:r>
      <w:r>
        <w:rPr>
          <w:rFonts w:ascii="Times New Roman"/>
          <w:b w:val="false"/>
          <w:i w:val="false"/>
          <w:color w:val="000000"/>
          <w:sz w:val="28"/>
        </w:rPr>
        <w:t xml:space="preserve"> настоящего Кодекса, увеличенным в десять раз.</w:t>
      </w:r>
    </w:p>
    <w:bookmarkEnd w:id="8642"/>
    <w:bookmarkStart w:name="z9283" w:id="8643"/>
    <w:p>
      <w:pPr>
        <w:spacing w:after="0"/>
        <w:ind w:left="0"/>
        <w:jc w:val="both"/>
      </w:pPr>
      <w:r>
        <w:rPr>
          <w:rFonts w:ascii="Times New Roman"/>
          <w:b w:val="false"/>
          <w:i w:val="false"/>
          <w:color w:val="000000"/>
          <w:sz w:val="28"/>
        </w:rPr>
        <w:t xml:space="preserve">
      Земли других категорий, занятые под казино, подлежат налогообложению по базовым ставкам на земли населенных пунктов, за исключением земель, занятых жилищным фондом, в том числе строениями и сооружениями при нем, установленным для земель близлежащего населенного пункта </w:t>
      </w:r>
      <w:r>
        <w:rPr>
          <w:rFonts w:ascii="Times New Roman"/>
          <w:b w:val="false"/>
          <w:i w:val="false"/>
          <w:color w:val="000000"/>
          <w:sz w:val="28"/>
        </w:rPr>
        <w:t>статьей 505</w:t>
      </w:r>
      <w:r>
        <w:rPr>
          <w:rFonts w:ascii="Times New Roman"/>
          <w:b w:val="false"/>
          <w:i w:val="false"/>
          <w:color w:val="000000"/>
          <w:sz w:val="28"/>
        </w:rPr>
        <w:t xml:space="preserve"> настоящего Кодекса, увеличенным в десять раз.</w:t>
      </w:r>
    </w:p>
    <w:bookmarkEnd w:id="8643"/>
    <w:bookmarkStart w:name="z9284" w:id="8644"/>
    <w:p>
      <w:pPr>
        <w:spacing w:after="0"/>
        <w:ind w:left="0"/>
        <w:jc w:val="both"/>
      </w:pPr>
      <w:r>
        <w:rPr>
          <w:rFonts w:ascii="Times New Roman"/>
          <w:b w:val="false"/>
          <w:i w:val="false"/>
          <w:color w:val="000000"/>
          <w:sz w:val="28"/>
        </w:rPr>
        <w:t>
      Базовые ставки на земли населенного пункта, которые применяются при исчислении налога, устанавливаются местным представительным органом.</w:t>
      </w:r>
    </w:p>
    <w:bookmarkEnd w:id="8644"/>
    <w:bookmarkStart w:name="z9285" w:id="8645"/>
    <w:p>
      <w:pPr>
        <w:spacing w:after="0"/>
        <w:ind w:left="0"/>
        <w:jc w:val="both"/>
      </w:pPr>
      <w:r>
        <w:rPr>
          <w:rFonts w:ascii="Times New Roman"/>
          <w:b w:val="false"/>
          <w:i w:val="false"/>
          <w:color w:val="000000"/>
          <w:sz w:val="28"/>
        </w:rPr>
        <w:t xml:space="preserve">
      По решению местного представительного органа ставки налога могут быть уменьшены, но не менее установленных </w:t>
      </w:r>
      <w:r>
        <w:rPr>
          <w:rFonts w:ascii="Times New Roman"/>
          <w:b w:val="false"/>
          <w:i w:val="false"/>
          <w:color w:val="000000"/>
          <w:sz w:val="28"/>
        </w:rPr>
        <w:t>статьей 505</w:t>
      </w:r>
      <w:r>
        <w:rPr>
          <w:rFonts w:ascii="Times New Roman"/>
          <w:b w:val="false"/>
          <w:i w:val="false"/>
          <w:color w:val="000000"/>
          <w:sz w:val="28"/>
        </w:rPr>
        <w:t xml:space="preserve"> настоящего Кодекса.</w:t>
      </w:r>
    </w:p>
    <w:bookmarkEnd w:id="8645"/>
    <w:bookmarkStart w:name="z9286" w:id="8646"/>
    <w:p>
      <w:pPr>
        <w:spacing w:after="0"/>
        <w:ind w:left="0"/>
        <w:jc w:val="both"/>
      </w:pPr>
      <w:r>
        <w:rPr>
          <w:rFonts w:ascii="Times New Roman"/>
          <w:b w:val="false"/>
          <w:i w:val="false"/>
          <w:color w:val="000000"/>
          <w:sz w:val="28"/>
        </w:rPr>
        <w:t xml:space="preserve">
      3. Земли населенных пунктов, выделенные под автостоянки (паркинги), подлежат налогообложению по базовым ставкам на земли населенных пунктов, установленным в графе 3 таблицы </w:t>
      </w:r>
      <w:r>
        <w:rPr>
          <w:rFonts w:ascii="Times New Roman"/>
          <w:b w:val="false"/>
          <w:i w:val="false"/>
          <w:color w:val="000000"/>
          <w:sz w:val="28"/>
        </w:rPr>
        <w:t>статьи 505</w:t>
      </w:r>
      <w:r>
        <w:rPr>
          <w:rFonts w:ascii="Times New Roman"/>
          <w:b w:val="false"/>
          <w:i w:val="false"/>
          <w:color w:val="000000"/>
          <w:sz w:val="28"/>
        </w:rPr>
        <w:t xml:space="preserve"> настоящего Кодекса.</w:t>
      </w:r>
    </w:p>
    <w:bookmarkEnd w:id="8646"/>
    <w:bookmarkStart w:name="z9287" w:id="8647"/>
    <w:p>
      <w:pPr>
        <w:spacing w:after="0"/>
        <w:ind w:left="0"/>
        <w:jc w:val="both"/>
      </w:pPr>
      <w:r>
        <w:rPr>
          <w:rFonts w:ascii="Times New Roman"/>
          <w:b w:val="false"/>
          <w:i w:val="false"/>
          <w:color w:val="000000"/>
          <w:sz w:val="28"/>
        </w:rPr>
        <w:t xml:space="preserve">
      Земли других категорий, выделенные под автостоянки (паркинги), подлежат налогообложению по базовым ставкам на земли населенных пунктов, установленным для земель близлежащего населенного пункта в графе 3 таблицы </w:t>
      </w:r>
      <w:r>
        <w:rPr>
          <w:rFonts w:ascii="Times New Roman"/>
          <w:b w:val="false"/>
          <w:i w:val="false"/>
          <w:color w:val="000000"/>
          <w:sz w:val="28"/>
        </w:rPr>
        <w:t>статьи 505</w:t>
      </w:r>
      <w:r>
        <w:rPr>
          <w:rFonts w:ascii="Times New Roman"/>
          <w:b w:val="false"/>
          <w:i w:val="false"/>
          <w:color w:val="000000"/>
          <w:sz w:val="28"/>
        </w:rPr>
        <w:t xml:space="preserve"> настоящего Кодекса. При этом местным представительным органом определяется близлежащий населенный пункт, базовые ставки на земли которого будут применяться при исчислении налога.</w:t>
      </w:r>
    </w:p>
    <w:bookmarkEnd w:id="8647"/>
    <w:bookmarkStart w:name="z9288" w:id="8648"/>
    <w:p>
      <w:pPr>
        <w:spacing w:after="0"/>
        <w:ind w:left="0"/>
        <w:jc w:val="both"/>
      </w:pPr>
      <w:r>
        <w:rPr>
          <w:rFonts w:ascii="Times New Roman"/>
          <w:b w:val="false"/>
          <w:i w:val="false"/>
          <w:color w:val="000000"/>
          <w:sz w:val="28"/>
        </w:rPr>
        <w:t>
      По решению местного представительного органа базовые ставки налога на земли, занятые под автостоянки (паркинги), могут быть увеличены, но не более чем в десять раз. Увеличение ставок, предусмотренное настоящим пунктом, производится в зависимости от категорий автостоянок (паркингов), устанавливаемых местным представительным органом.</w:t>
      </w:r>
    </w:p>
    <w:bookmarkEnd w:id="8648"/>
    <w:bookmarkStart w:name="z9289" w:id="8649"/>
    <w:p>
      <w:pPr>
        <w:spacing w:after="0"/>
        <w:ind w:left="0"/>
        <w:jc w:val="both"/>
      </w:pPr>
      <w:r>
        <w:rPr>
          <w:rFonts w:ascii="Times New Roman"/>
          <w:b w:val="false"/>
          <w:i w:val="false"/>
          <w:color w:val="000000"/>
          <w:sz w:val="28"/>
        </w:rPr>
        <w:t>
      При этом запрещается понижение или повышение ставок земельного налога индивидуально для отдельных налогоплательщиков.</w:t>
      </w:r>
    </w:p>
    <w:bookmarkEnd w:id="8649"/>
    <w:bookmarkStart w:name="z9290" w:id="8650"/>
    <w:p>
      <w:pPr>
        <w:spacing w:after="0"/>
        <w:ind w:left="0"/>
        <w:jc w:val="both"/>
      </w:pPr>
      <w:r>
        <w:rPr>
          <w:rFonts w:ascii="Times New Roman"/>
          <w:b w:val="false"/>
          <w:i w:val="false"/>
          <w:color w:val="000000"/>
          <w:sz w:val="28"/>
        </w:rPr>
        <w:t xml:space="preserve">
      4. По земельным участкам, предназначенным для строительства объектов и не используемым в соответствующих целях или используемым с нарушением законодательства Республики Казахстан, базовые ставки налога, установленные </w:t>
      </w:r>
      <w:r>
        <w:rPr>
          <w:rFonts w:ascii="Times New Roman"/>
          <w:b w:val="false"/>
          <w:i w:val="false"/>
          <w:color w:val="000000"/>
          <w:sz w:val="28"/>
        </w:rPr>
        <w:t>статьями 505</w:t>
      </w:r>
      <w:r>
        <w:rPr>
          <w:rFonts w:ascii="Times New Roman"/>
          <w:b w:val="false"/>
          <w:i w:val="false"/>
          <w:color w:val="000000"/>
          <w:sz w:val="28"/>
        </w:rPr>
        <w:t xml:space="preserve">, </w:t>
      </w:r>
      <w:r>
        <w:rPr>
          <w:rFonts w:ascii="Times New Roman"/>
          <w:b w:val="false"/>
          <w:i w:val="false"/>
          <w:color w:val="000000"/>
          <w:sz w:val="28"/>
        </w:rPr>
        <w:t>506</w:t>
      </w:r>
      <w:r>
        <w:rPr>
          <w:rFonts w:ascii="Times New Roman"/>
          <w:b w:val="false"/>
          <w:i w:val="false"/>
          <w:color w:val="000000"/>
          <w:sz w:val="28"/>
        </w:rPr>
        <w:t xml:space="preserve"> и </w:t>
      </w:r>
      <w:r>
        <w:rPr>
          <w:rFonts w:ascii="Times New Roman"/>
          <w:b w:val="false"/>
          <w:i w:val="false"/>
          <w:color w:val="000000"/>
          <w:sz w:val="28"/>
        </w:rPr>
        <w:t>507</w:t>
      </w:r>
      <w:r>
        <w:rPr>
          <w:rFonts w:ascii="Times New Roman"/>
          <w:b w:val="false"/>
          <w:i w:val="false"/>
          <w:color w:val="000000"/>
          <w:sz w:val="28"/>
        </w:rPr>
        <w:t xml:space="preserve"> настоящего Кодекса и настоящей статьей, кроме ставок, указанных в строках 24 – 27 таблицы </w:t>
      </w:r>
      <w:r>
        <w:rPr>
          <w:rFonts w:ascii="Times New Roman"/>
          <w:b w:val="false"/>
          <w:i w:val="false"/>
          <w:color w:val="000000"/>
          <w:sz w:val="28"/>
        </w:rPr>
        <w:t>статьи 505</w:t>
      </w:r>
      <w:r>
        <w:rPr>
          <w:rFonts w:ascii="Times New Roman"/>
          <w:b w:val="false"/>
          <w:i w:val="false"/>
          <w:color w:val="000000"/>
          <w:sz w:val="28"/>
        </w:rPr>
        <w:t xml:space="preserve"> настоящего Кодекса, увеличиваются в десять раз с даты вручения уполномоченным органом по контролю за использованием и охраной земель письменного предписания собственнику или землепользователю о необходимости использования земельного участка по назначению и (или) устранения нарушения законодательства Республики Казахстан.</w:t>
      </w:r>
    </w:p>
    <w:bookmarkEnd w:id="8650"/>
    <w:bookmarkStart w:name="z9291" w:id="8651"/>
    <w:p>
      <w:pPr>
        <w:spacing w:after="0"/>
        <w:ind w:left="0"/>
        <w:jc w:val="both"/>
      </w:pPr>
      <w:r>
        <w:rPr>
          <w:rFonts w:ascii="Times New Roman"/>
          <w:b w:val="false"/>
          <w:i w:val="false"/>
          <w:color w:val="000000"/>
          <w:sz w:val="28"/>
        </w:rPr>
        <w:t>
      Порядок выявления земельных участков, не используемых в соответствующих целях или используемых с нарушением законодательства Республики Казахстан, для целей части первой настоящего пункта и пункта 5 настоящей статьи определяется центральным уполномоченным органом по управлению земельными ресурсами по согласованию с уполномоченным органом.</w:t>
      </w:r>
    </w:p>
    <w:bookmarkEnd w:id="8651"/>
    <w:bookmarkStart w:name="z15490" w:id="8652"/>
    <w:p>
      <w:pPr>
        <w:spacing w:after="0"/>
        <w:ind w:left="0"/>
        <w:jc w:val="both"/>
      </w:pPr>
      <w:r>
        <w:rPr>
          <w:rFonts w:ascii="Times New Roman"/>
          <w:b w:val="false"/>
          <w:i w:val="false"/>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w:t>
      </w:r>
    </w:p>
    <w:bookmarkEnd w:id="8652"/>
    <w:bookmarkStart w:name="z9292" w:id="8653"/>
    <w:p>
      <w:pPr>
        <w:spacing w:after="0"/>
        <w:ind w:left="0"/>
        <w:jc w:val="both"/>
      </w:pPr>
      <w:r>
        <w:rPr>
          <w:rFonts w:ascii="Times New Roman"/>
          <w:b w:val="false"/>
          <w:i w:val="false"/>
          <w:color w:val="000000"/>
          <w:sz w:val="28"/>
        </w:rPr>
        <w:t xml:space="preserve">
      5. По земельным участкам сельскохозяйственного назначения, не используемым по назначению или используемым с нарушением законодательства Республики Казахстан, базовые ставки налога, установленные </w:t>
      </w:r>
      <w:r>
        <w:rPr>
          <w:rFonts w:ascii="Times New Roman"/>
          <w:b w:val="false"/>
          <w:i w:val="false"/>
          <w:color w:val="000000"/>
          <w:sz w:val="28"/>
        </w:rPr>
        <w:t>статьей 503</w:t>
      </w:r>
      <w:r>
        <w:rPr>
          <w:rFonts w:ascii="Times New Roman"/>
          <w:b w:val="false"/>
          <w:i w:val="false"/>
          <w:color w:val="000000"/>
          <w:sz w:val="28"/>
        </w:rPr>
        <w:t xml:space="preserve"> настоящего Кодекса, увеличиваются в двадцать раз с даты вручения собственнику или землепользователю письменного предписания об устранении нарушений требований земельного законодательства Республики Казахстан территориальным подразделением по управлению земельными ресурсами областей, городов республиканского значения, столицы, осуществляющим государственный контроль за использованием и охраной земель.</w:t>
      </w:r>
    </w:p>
    <w:bookmarkEnd w:id="8653"/>
    <w:bookmarkStart w:name="z1629" w:id="8654"/>
    <w:p>
      <w:pPr>
        <w:spacing w:after="0"/>
        <w:ind w:left="0"/>
        <w:jc w:val="both"/>
      </w:pPr>
      <w:r>
        <w:rPr>
          <w:rFonts w:ascii="Times New Roman"/>
          <w:b w:val="false"/>
          <w:i w:val="false"/>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w:t>
      </w:r>
    </w:p>
    <w:bookmarkEnd w:id="8654"/>
    <w:bookmarkStart w:name="z9294" w:id="8655"/>
    <w:p>
      <w:pPr>
        <w:spacing w:after="0"/>
        <w:ind w:left="0"/>
        <w:jc w:val="both"/>
      </w:pPr>
      <w:r>
        <w:rPr>
          <w:rFonts w:ascii="Times New Roman"/>
          <w:b w:val="false"/>
          <w:i w:val="false"/>
          <w:color w:val="000000"/>
          <w:sz w:val="28"/>
        </w:rPr>
        <w:t>
      6. Порядок представления в налоговые органы сведений по земельным участкам, указанным в пунктах 4 и 5 настоящей статьи, уполномоченным органом по контролю за использованием и охраной земель определяется уполномоченным органом.</w:t>
      </w:r>
    </w:p>
    <w:bookmarkEnd w:id="8655"/>
    <w:bookmarkStart w:name="z16228" w:id="8656"/>
    <w:p>
      <w:pPr>
        <w:spacing w:after="0"/>
        <w:ind w:left="0"/>
        <w:jc w:val="both"/>
      </w:pPr>
      <w:r>
        <w:rPr>
          <w:rFonts w:ascii="Times New Roman"/>
          <w:b w:val="false"/>
          <w:i w:val="false"/>
          <w:color w:val="000000"/>
          <w:sz w:val="28"/>
        </w:rPr>
        <w:t>
      7. По земельным участкам, указанным в пунктах 4 и 5 настоящей статьи, сведения по которым представляются территориальным подразделением по управлению земельными ресурсами областей, городов республиканского значения, столицы, осуществляющим государственный контроль за использованием и охраной земель, земельный налог исчисляется налоговыми органами исходя из установленных ставок земельного налога и площади земельного участка с направлением налогоплательщику уведомления о начисленной сумме земельного налога.</w:t>
      </w:r>
    </w:p>
    <w:bookmarkEnd w:id="86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509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510. Корректировка базовых налоговых ставок</w:t>
      </w:r>
    </w:p>
    <w:bookmarkStart w:name="z9295" w:id="8657"/>
    <w:p>
      <w:pPr>
        <w:spacing w:after="0"/>
        <w:ind w:left="0"/>
        <w:jc w:val="both"/>
      </w:pPr>
      <w:r>
        <w:rPr>
          <w:rFonts w:ascii="Times New Roman"/>
          <w:b w:val="false"/>
          <w:i w:val="false"/>
          <w:color w:val="000000"/>
          <w:sz w:val="28"/>
        </w:rPr>
        <w:t xml:space="preserve">
      1. Местные представительные органы на основании проектов (схем) зонирования земель, проводимого в соответствии с земельным законодательством Республики Казахстан, имеют право понижать или повышать ставки земельного налога не более чем на 50 процентов от базовых ставок земельного налога, установленных </w:t>
      </w:r>
      <w:r>
        <w:rPr>
          <w:rFonts w:ascii="Times New Roman"/>
          <w:b w:val="false"/>
          <w:i w:val="false"/>
          <w:color w:val="000000"/>
          <w:sz w:val="28"/>
        </w:rPr>
        <w:t>статьями 505</w:t>
      </w:r>
      <w:r>
        <w:rPr>
          <w:rFonts w:ascii="Times New Roman"/>
          <w:b w:val="false"/>
          <w:i w:val="false"/>
          <w:color w:val="000000"/>
          <w:sz w:val="28"/>
        </w:rPr>
        <w:t xml:space="preserve"> и </w:t>
      </w:r>
      <w:r>
        <w:rPr>
          <w:rFonts w:ascii="Times New Roman"/>
          <w:b w:val="false"/>
          <w:i w:val="false"/>
          <w:color w:val="000000"/>
          <w:sz w:val="28"/>
        </w:rPr>
        <w:t>506</w:t>
      </w:r>
      <w:r>
        <w:rPr>
          <w:rFonts w:ascii="Times New Roman"/>
          <w:b w:val="false"/>
          <w:i w:val="false"/>
          <w:color w:val="000000"/>
          <w:sz w:val="28"/>
        </w:rPr>
        <w:t xml:space="preserve"> настоящего Кодекса.</w:t>
      </w:r>
    </w:p>
    <w:bookmarkEnd w:id="8657"/>
    <w:bookmarkStart w:name="z9296" w:id="8658"/>
    <w:p>
      <w:pPr>
        <w:spacing w:after="0"/>
        <w:ind w:left="0"/>
        <w:jc w:val="both"/>
      </w:pPr>
      <w:r>
        <w:rPr>
          <w:rFonts w:ascii="Times New Roman"/>
          <w:b w:val="false"/>
          <w:i w:val="false"/>
          <w:color w:val="000000"/>
          <w:sz w:val="28"/>
        </w:rPr>
        <w:t>
      При этом запрещается понижение или повышение ставок земельного налога индивидуально для отдельных налогоплательщиков.</w:t>
      </w:r>
    </w:p>
    <w:bookmarkEnd w:id="8658"/>
    <w:bookmarkStart w:name="z9297" w:id="8659"/>
    <w:p>
      <w:pPr>
        <w:spacing w:after="0"/>
        <w:ind w:left="0"/>
        <w:jc w:val="both"/>
      </w:pPr>
      <w:r>
        <w:rPr>
          <w:rFonts w:ascii="Times New Roman"/>
          <w:b w:val="false"/>
          <w:i w:val="false"/>
          <w:color w:val="000000"/>
          <w:sz w:val="28"/>
        </w:rPr>
        <w:t>
      Такое решение о понижении или повышении ставок земельного налога принимается местным представительным органом не позднее 1 декабря года, предшествующего году его введения, и вводится в действие с 1 января года, следующего за годом его принятия.</w:t>
      </w:r>
    </w:p>
    <w:bookmarkEnd w:id="8659"/>
    <w:bookmarkStart w:name="z9298" w:id="8660"/>
    <w:p>
      <w:pPr>
        <w:spacing w:after="0"/>
        <w:ind w:left="0"/>
        <w:jc w:val="both"/>
      </w:pPr>
      <w:r>
        <w:rPr>
          <w:rFonts w:ascii="Times New Roman"/>
          <w:b w:val="false"/>
          <w:i w:val="false"/>
          <w:color w:val="000000"/>
          <w:sz w:val="28"/>
        </w:rPr>
        <w:t>
      Решение местного представительного органа о понижении или повышении ставок земельного налога подлежит официальному опубликованию.</w:t>
      </w:r>
    </w:p>
    <w:bookmarkEnd w:id="8660"/>
    <w:bookmarkStart w:name="z9299" w:id="8661"/>
    <w:p>
      <w:pPr>
        <w:spacing w:after="0"/>
        <w:ind w:left="0"/>
        <w:jc w:val="both"/>
      </w:pPr>
      <w:r>
        <w:rPr>
          <w:rFonts w:ascii="Times New Roman"/>
          <w:b w:val="false"/>
          <w:i w:val="false"/>
          <w:color w:val="000000"/>
          <w:sz w:val="28"/>
        </w:rPr>
        <w:t xml:space="preserve">
      Положения части первой настоящего пункта не распространяются на земельные участки, указанные в </w:t>
      </w:r>
      <w:r>
        <w:rPr>
          <w:rFonts w:ascii="Times New Roman"/>
          <w:b w:val="false"/>
          <w:i w:val="false"/>
          <w:color w:val="000000"/>
          <w:sz w:val="28"/>
        </w:rPr>
        <w:t>статье 509</w:t>
      </w:r>
      <w:r>
        <w:rPr>
          <w:rFonts w:ascii="Times New Roman"/>
          <w:b w:val="false"/>
          <w:i w:val="false"/>
          <w:color w:val="000000"/>
          <w:sz w:val="28"/>
        </w:rPr>
        <w:t xml:space="preserve"> настоящего Кодекса.</w:t>
      </w:r>
    </w:p>
    <w:bookmarkEnd w:id="8661"/>
    <w:bookmarkStart w:name="z9300" w:id="8662"/>
    <w:p>
      <w:pPr>
        <w:spacing w:after="0"/>
        <w:ind w:left="0"/>
        <w:jc w:val="both"/>
      </w:pPr>
      <w:r>
        <w:rPr>
          <w:rFonts w:ascii="Times New Roman"/>
          <w:b w:val="false"/>
          <w:i w:val="false"/>
          <w:color w:val="000000"/>
          <w:sz w:val="28"/>
        </w:rPr>
        <w:t>
      2. При исчислении земельного налога к соответствующим ставкам коэффициент 0 применяют следующие плательщики:</w:t>
      </w:r>
    </w:p>
    <w:bookmarkEnd w:id="8662"/>
    <w:bookmarkStart w:name="z9301" w:id="8663"/>
    <w:p>
      <w:pPr>
        <w:spacing w:after="0"/>
        <w:ind w:left="0"/>
        <w:jc w:val="both"/>
      </w:pPr>
      <w:r>
        <w:rPr>
          <w:rFonts w:ascii="Times New Roman"/>
          <w:b w:val="false"/>
          <w:i w:val="false"/>
          <w:color w:val="000000"/>
          <w:sz w:val="28"/>
        </w:rPr>
        <w:t xml:space="preserve">
      1) юридические лица, определенные </w:t>
      </w:r>
      <w:r>
        <w:rPr>
          <w:rFonts w:ascii="Times New Roman"/>
          <w:b w:val="false"/>
          <w:i w:val="false"/>
          <w:color w:val="000000"/>
          <w:sz w:val="28"/>
        </w:rPr>
        <w:t>пунктом 3</w:t>
      </w:r>
      <w:r>
        <w:rPr>
          <w:rFonts w:ascii="Times New Roman"/>
          <w:b w:val="false"/>
          <w:i w:val="false"/>
          <w:color w:val="000000"/>
          <w:sz w:val="28"/>
        </w:rPr>
        <w:t xml:space="preserve"> статьи 290 настоящего Кодекса и </w:t>
      </w:r>
      <w:r>
        <w:rPr>
          <w:rFonts w:ascii="Times New Roman"/>
          <w:b w:val="false"/>
          <w:i w:val="false"/>
          <w:color w:val="000000"/>
          <w:sz w:val="28"/>
        </w:rPr>
        <w:t>пунктом 1</w:t>
      </w:r>
      <w:r>
        <w:rPr>
          <w:rFonts w:ascii="Times New Roman"/>
          <w:b w:val="false"/>
          <w:i w:val="false"/>
          <w:color w:val="000000"/>
          <w:sz w:val="28"/>
        </w:rPr>
        <w:t xml:space="preserve"> статьи 291 настоящего Кодекса;</w:t>
      </w:r>
    </w:p>
    <w:bookmarkEnd w:id="8663"/>
    <w:bookmarkStart w:name="z9302" w:id="8664"/>
    <w:p>
      <w:pPr>
        <w:spacing w:after="0"/>
        <w:ind w:left="0"/>
        <w:jc w:val="both"/>
      </w:pPr>
      <w:r>
        <w:rPr>
          <w:rFonts w:ascii="Times New Roman"/>
          <w:b w:val="false"/>
          <w:i w:val="false"/>
          <w:color w:val="000000"/>
          <w:sz w:val="28"/>
        </w:rPr>
        <w:t xml:space="preserve">
      2) организации, осуществляющие деятельность на территориях специальных экономических зон, – по земельным участкам, расположенным на территории специальной экономической зоны и используемым при осуществлении приоритетных видов деятельности, указанных в </w:t>
      </w:r>
      <w:r>
        <w:rPr>
          <w:rFonts w:ascii="Times New Roman"/>
          <w:b w:val="false"/>
          <w:i w:val="false"/>
          <w:color w:val="000000"/>
          <w:sz w:val="28"/>
        </w:rPr>
        <w:t>статье 708</w:t>
      </w:r>
      <w:r>
        <w:rPr>
          <w:rFonts w:ascii="Times New Roman"/>
          <w:b w:val="false"/>
          <w:i w:val="false"/>
          <w:color w:val="000000"/>
          <w:sz w:val="28"/>
        </w:rPr>
        <w:t xml:space="preserve"> настоящего Кодекса, с учетом положений, установленных </w:t>
      </w:r>
      <w:r>
        <w:rPr>
          <w:rFonts w:ascii="Times New Roman"/>
          <w:b w:val="false"/>
          <w:i w:val="false"/>
          <w:color w:val="000000"/>
          <w:sz w:val="28"/>
        </w:rPr>
        <w:t>главой 79</w:t>
      </w:r>
      <w:r>
        <w:rPr>
          <w:rFonts w:ascii="Times New Roman"/>
          <w:b w:val="false"/>
          <w:i w:val="false"/>
          <w:color w:val="000000"/>
          <w:sz w:val="28"/>
        </w:rPr>
        <w:t xml:space="preserve"> настоящего Кодекса;</w:t>
      </w:r>
    </w:p>
    <w:bookmarkEnd w:id="8664"/>
    <w:bookmarkStart w:name="z9303" w:id="8665"/>
    <w:p>
      <w:pPr>
        <w:spacing w:after="0"/>
        <w:ind w:left="0"/>
        <w:jc w:val="both"/>
      </w:pPr>
      <w:r>
        <w:rPr>
          <w:rFonts w:ascii="Times New Roman"/>
          <w:b w:val="false"/>
          <w:i w:val="false"/>
          <w:color w:val="000000"/>
          <w:sz w:val="28"/>
        </w:rPr>
        <w:t xml:space="preserve">
      3) организации, реализующие инвестиционный приоритетный проект, –по земельным участкам, используемым для реализации инвестиционного приоритетного проекта, с учетом положений, установленных </w:t>
      </w:r>
      <w:r>
        <w:rPr>
          <w:rFonts w:ascii="Times New Roman"/>
          <w:b w:val="false"/>
          <w:i w:val="false"/>
          <w:color w:val="000000"/>
          <w:sz w:val="28"/>
        </w:rPr>
        <w:t>статьей 712</w:t>
      </w:r>
      <w:r>
        <w:rPr>
          <w:rFonts w:ascii="Times New Roman"/>
          <w:b w:val="false"/>
          <w:i w:val="false"/>
          <w:color w:val="000000"/>
          <w:sz w:val="28"/>
        </w:rPr>
        <w:t xml:space="preserve"> настоящего Кодекса.</w:t>
      </w:r>
    </w:p>
    <w:bookmarkEnd w:id="8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6229" w:id="8666"/>
    <w:p>
      <w:pPr>
        <w:spacing w:after="0"/>
        <w:ind w:left="0"/>
        <w:jc w:val="both"/>
      </w:pPr>
      <w:r>
        <w:rPr>
          <w:rFonts w:ascii="Times New Roman"/>
          <w:b w:val="false"/>
          <w:i w:val="false"/>
          <w:color w:val="000000"/>
          <w:sz w:val="28"/>
        </w:rPr>
        <w:t>
      5) лица, заключившие соглашение об инвестициях и применяющие положения главы 80-1 настоящего Кодекса, – по земельным участкам, используемым для реализации инвестиционного проекта.</w:t>
      </w:r>
    </w:p>
    <w:bookmarkEnd w:id="8666"/>
    <w:bookmarkStart w:name="z9305" w:id="8667"/>
    <w:p>
      <w:pPr>
        <w:spacing w:after="0"/>
        <w:ind w:left="0"/>
        <w:jc w:val="both"/>
      </w:pPr>
      <w:r>
        <w:rPr>
          <w:rFonts w:ascii="Times New Roman"/>
          <w:b w:val="false"/>
          <w:i w:val="false"/>
          <w:color w:val="000000"/>
          <w:sz w:val="28"/>
        </w:rPr>
        <w:t>
      3. При исчислении налога к соответствующим ставкам коэффициент 0,1 применяют следующие плательщики:</w:t>
      </w:r>
    </w:p>
    <w:bookmarkEnd w:id="8667"/>
    <w:bookmarkStart w:name="z9306" w:id="8668"/>
    <w:p>
      <w:pPr>
        <w:spacing w:after="0"/>
        <w:ind w:left="0"/>
        <w:jc w:val="both"/>
      </w:pPr>
      <w:r>
        <w:rPr>
          <w:rFonts w:ascii="Times New Roman"/>
          <w:b w:val="false"/>
          <w:i w:val="false"/>
          <w:color w:val="000000"/>
          <w:sz w:val="28"/>
        </w:rPr>
        <w:t>
      1) оздоровительные детские учреждения – по земельным участкам, используемым ими в деятельности таких детских оздоровительных учреждений по оздоровлению детей;</w:t>
      </w:r>
    </w:p>
    <w:bookmarkEnd w:id="8668"/>
    <w:bookmarkStart w:name="z9307" w:id="8669"/>
    <w:p>
      <w:pPr>
        <w:spacing w:after="0"/>
        <w:ind w:left="0"/>
        <w:jc w:val="both"/>
      </w:pPr>
      <w:r>
        <w:rPr>
          <w:rFonts w:ascii="Times New Roman"/>
          <w:b w:val="false"/>
          <w:i w:val="false"/>
          <w:color w:val="000000"/>
          <w:sz w:val="28"/>
        </w:rPr>
        <w:t>
      2) государственные предприятия, основным видом деятельности которых является выполнение работ по противопожарному устройству лесов, борьбе с пожарами, вредителями и болезнями лесов, воспроизводству природных биологических ресурсов и повышению экологического потенциала лесов, – по земельным участкам, используемым ими в данной деятельности;</w:t>
      </w:r>
    </w:p>
    <w:bookmarkEnd w:id="8669"/>
    <w:bookmarkStart w:name="z9308" w:id="8670"/>
    <w:p>
      <w:pPr>
        <w:spacing w:after="0"/>
        <w:ind w:left="0"/>
        <w:jc w:val="both"/>
      </w:pPr>
      <w:r>
        <w:rPr>
          <w:rFonts w:ascii="Times New Roman"/>
          <w:b w:val="false"/>
          <w:i w:val="false"/>
          <w:color w:val="000000"/>
          <w:sz w:val="28"/>
        </w:rPr>
        <w:t>
      3) государственные предприятия рыбовоспроизводственного назначения – по земельным участкам, используемым ими в деятельности по воспроизводству рыбы;</w:t>
      </w:r>
    </w:p>
    <w:bookmarkEnd w:id="8670"/>
    <w:bookmarkStart w:name="z9309" w:id="8671"/>
    <w:p>
      <w:pPr>
        <w:spacing w:after="0"/>
        <w:ind w:left="0"/>
        <w:jc w:val="both"/>
      </w:pPr>
      <w:r>
        <w:rPr>
          <w:rFonts w:ascii="Times New Roman"/>
          <w:b w:val="false"/>
          <w:i w:val="false"/>
          <w:color w:val="000000"/>
          <w:sz w:val="28"/>
        </w:rPr>
        <w:t>
      4) лечебно-производственные предприятия при психоневрологических и туберкулезных учреждениях;</w:t>
      </w:r>
    </w:p>
    <w:bookmarkEnd w:id="8671"/>
    <w:bookmarkStart w:name="z9310" w:id="8672"/>
    <w:p>
      <w:pPr>
        <w:spacing w:after="0"/>
        <w:ind w:left="0"/>
        <w:jc w:val="both"/>
      </w:pPr>
      <w:r>
        <w:rPr>
          <w:rFonts w:ascii="Times New Roman"/>
          <w:b w:val="false"/>
          <w:i w:val="false"/>
          <w:color w:val="000000"/>
          <w:sz w:val="28"/>
        </w:rPr>
        <w:t>
      5) технологические парки – по земельным участкам, используемым для осуществления основного вида деятельности, предусмотренного Предпринимательским кодексом Республики Казахстан.</w:t>
      </w:r>
    </w:p>
    <w:bookmarkEnd w:id="8672"/>
    <w:bookmarkStart w:name="z9311" w:id="8673"/>
    <w:p>
      <w:pPr>
        <w:spacing w:after="0"/>
        <w:ind w:left="0"/>
        <w:jc w:val="both"/>
      </w:pPr>
      <w:r>
        <w:rPr>
          <w:rFonts w:ascii="Times New Roman"/>
          <w:b w:val="false"/>
          <w:i w:val="false"/>
          <w:color w:val="000000"/>
          <w:sz w:val="28"/>
        </w:rPr>
        <w:t>
      Положения настоящего подпункта вправе применять технологические парки, соответствующие одновременно следующим условиям:</w:t>
      </w:r>
    </w:p>
    <w:bookmarkEnd w:id="8673"/>
    <w:bookmarkStart w:name="z9312" w:id="8674"/>
    <w:p>
      <w:pPr>
        <w:spacing w:after="0"/>
        <w:ind w:left="0"/>
        <w:jc w:val="both"/>
      </w:pPr>
      <w:r>
        <w:rPr>
          <w:rFonts w:ascii="Times New Roman"/>
          <w:b w:val="false"/>
          <w:i w:val="false"/>
          <w:color w:val="000000"/>
          <w:sz w:val="28"/>
        </w:rPr>
        <w:t xml:space="preserve">
      такие технологические парки созданы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8674"/>
    <w:bookmarkStart w:name="z9313" w:id="8675"/>
    <w:p>
      <w:pPr>
        <w:spacing w:after="0"/>
        <w:ind w:left="0"/>
        <w:jc w:val="both"/>
      </w:pPr>
      <w:r>
        <w:rPr>
          <w:rFonts w:ascii="Times New Roman"/>
          <w:b w:val="false"/>
          <w:i w:val="false"/>
          <w:color w:val="000000"/>
          <w:sz w:val="28"/>
        </w:rPr>
        <w:t>
      50 и более процентов голосующих акций (долей участия) таких технологических парков принадлежат национальному институту развития в области технологического развития;</w:t>
      </w:r>
    </w:p>
    <w:bookmarkEnd w:id="8675"/>
    <w:bookmarkStart w:name="z9314" w:id="8676"/>
    <w:p>
      <w:pPr>
        <w:spacing w:after="0"/>
        <w:ind w:left="0"/>
        <w:jc w:val="both"/>
      </w:pPr>
      <w:r>
        <w:rPr>
          <w:rFonts w:ascii="Times New Roman"/>
          <w:b w:val="false"/>
          <w:i w:val="false"/>
          <w:color w:val="000000"/>
          <w:sz w:val="28"/>
        </w:rPr>
        <w:t xml:space="preserve">
      6) некоммерческие организации, определенные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289 настоящего Кодекса, за исключением религиозных объединений и некоммерческих организаций,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289 настоящего Кодекса;</w:t>
      </w:r>
    </w:p>
    <w:bookmarkEnd w:id="8676"/>
    <w:bookmarkStart w:name="z9315" w:id="8677"/>
    <w:p>
      <w:pPr>
        <w:spacing w:after="0"/>
        <w:ind w:left="0"/>
        <w:jc w:val="both"/>
      </w:pPr>
      <w:r>
        <w:rPr>
          <w:rFonts w:ascii="Times New Roman"/>
          <w:b w:val="false"/>
          <w:i w:val="false"/>
          <w:color w:val="000000"/>
          <w:sz w:val="28"/>
        </w:rPr>
        <w:t xml:space="preserve">
      7) юридические лица, определенные </w:t>
      </w:r>
      <w:r>
        <w:rPr>
          <w:rFonts w:ascii="Times New Roman"/>
          <w:b w:val="false"/>
          <w:i w:val="false"/>
          <w:color w:val="000000"/>
          <w:sz w:val="28"/>
        </w:rPr>
        <w:t>пунктом 2</w:t>
      </w:r>
      <w:r>
        <w:rPr>
          <w:rFonts w:ascii="Times New Roman"/>
          <w:b w:val="false"/>
          <w:i w:val="false"/>
          <w:color w:val="000000"/>
          <w:sz w:val="28"/>
        </w:rPr>
        <w:t xml:space="preserve"> статьи 290 настоящего Кодекса, – по земельным участкам, используемым при осуществлении видов деятельности,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290 настоящего Кодекса.</w:t>
      </w:r>
    </w:p>
    <w:bookmarkEnd w:id="8677"/>
    <w:bookmarkStart w:name="z9316" w:id="8678"/>
    <w:p>
      <w:pPr>
        <w:spacing w:after="0"/>
        <w:ind w:left="0"/>
        <w:jc w:val="both"/>
      </w:pPr>
      <w:r>
        <w:rPr>
          <w:rFonts w:ascii="Times New Roman"/>
          <w:b w:val="false"/>
          <w:i w:val="false"/>
          <w:color w:val="000000"/>
          <w:sz w:val="28"/>
        </w:rPr>
        <w:t>
      4. Положения подпункта 1) пункта 2 и подпунктов 4), 6) и 7) пункта 3 настоящей статьи не применяются в случаях предоставления земельного участка и (или) его части (вместе с находящимися на нем зданиями, строениями, сооружениями либо без них) по договору имущественного найма (аренды), передачи в пользование на иных основаниях или использования их в коммерческих целях, за исключением случая, когда доход от такого предоставления земельного участка и (или) его части по договору имущественного найма (аренды), передачи в пользование на иных основаниях зачисляется в государственный бюджет.</w:t>
      </w:r>
    </w:p>
    <w:bookmarkEnd w:id="8678"/>
    <w:bookmarkStart w:name="z9317" w:id="8679"/>
    <w:p>
      <w:pPr>
        <w:spacing w:after="0"/>
        <w:ind w:left="0"/>
        <w:jc w:val="both"/>
      </w:pPr>
      <w:r>
        <w:rPr>
          <w:rFonts w:ascii="Times New Roman"/>
          <w:b w:val="false"/>
          <w:i w:val="false"/>
          <w:color w:val="000000"/>
          <w:sz w:val="28"/>
        </w:rPr>
        <w:t>
      При применении положений части первой настоящего пункта:</w:t>
      </w:r>
    </w:p>
    <w:bookmarkEnd w:id="8679"/>
    <w:bookmarkStart w:name="z9318" w:id="8680"/>
    <w:p>
      <w:pPr>
        <w:spacing w:after="0"/>
        <w:ind w:left="0"/>
        <w:jc w:val="both"/>
      </w:pPr>
      <w:r>
        <w:rPr>
          <w:rFonts w:ascii="Times New Roman"/>
          <w:b w:val="false"/>
          <w:i w:val="false"/>
          <w:color w:val="000000"/>
          <w:sz w:val="28"/>
        </w:rPr>
        <w:t>
      плательщики налога обязаны вести раздельный учет объектов налогообложения;</w:t>
      </w:r>
    </w:p>
    <w:bookmarkEnd w:id="8680"/>
    <w:bookmarkStart w:name="z9319" w:id="8681"/>
    <w:p>
      <w:pPr>
        <w:spacing w:after="0"/>
        <w:ind w:left="0"/>
        <w:jc w:val="both"/>
      </w:pPr>
      <w:r>
        <w:rPr>
          <w:rFonts w:ascii="Times New Roman"/>
          <w:b w:val="false"/>
          <w:i w:val="false"/>
          <w:color w:val="000000"/>
          <w:sz w:val="28"/>
        </w:rPr>
        <w:t>
      размер земельного налога по части земельного участка определяется по удельному весу площади такой части участка к общей площади всего земельного участка.</w:t>
      </w:r>
    </w:p>
    <w:bookmarkEnd w:id="8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510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9320" w:id="8682"/>
    <w:p>
      <w:pPr>
        <w:spacing w:after="0"/>
        <w:ind w:left="0"/>
        <w:jc w:val="left"/>
      </w:pPr>
      <w:r>
        <w:rPr>
          <w:rFonts w:ascii="Times New Roman"/>
          <w:b/>
          <w:i w:val="false"/>
          <w:color w:val="000000"/>
        </w:rPr>
        <w:t xml:space="preserve"> Глава 62. ПОРЯДОК ИСЧИСЛЕНИЯ И СРОКИ УПЛАТЫ НАЛОГА</w:t>
      </w:r>
    </w:p>
    <w:bookmarkEnd w:id="8682"/>
    <w:p>
      <w:pPr>
        <w:spacing w:after="0"/>
        <w:ind w:left="0"/>
        <w:jc w:val="both"/>
      </w:pPr>
      <w:r>
        <w:rPr>
          <w:rFonts w:ascii="Times New Roman"/>
          <w:b/>
          <w:i w:val="false"/>
          <w:color w:val="000000"/>
          <w:sz w:val="28"/>
        </w:rPr>
        <w:t>Статья 511. Общий порядок исчисления и уплаты налога</w:t>
      </w:r>
    </w:p>
    <w:bookmarkStart w:name="z9321" w:id="8683"/>
    <w:p>
      <w:pPr>
        <w:spacing w:after="0"/>
        <w:ind w:left="0"/>
        <w:jc w:val="both"/>
      </w:pPr>
      <w:r>
        <w:rPr>
          <w:rFonts w:ascii="Times New Roman"/>
          <w:b w:val="false"/>
          <w:i w:val="false"/>
          <w:color w:val="000000"/>
          <w:sz w:val="28"/>
        </w:rPr>
        <w:t>
      1. Исчисление налога производится путем применения соответствующей налоговой ставки, определенной с учетом положений настоящей главы, к налоговой базе отдельно по каждому земельному участку.</w:t>
      </w:r>
    </w:p>
    <w:bookmarkEnd w:id="8683"/>
    <w:bookmarkStart w:name="z9322" w:id="8684"/>
    <w:p>
      <w:pPr>
        <w:spacing w:after="0"/>
        <w:ind w:left="0"/>
        <w:jc w:val="both"/>
      </w:pPr>
      <w:r>
        <w:rPr>
          <w:rFonts w:ascii="Times New Roman"/>
          <w:b w:val="false"/>
          <w:i w:val="false"/>
          <w:color w:val="000000"/>
          <w:sz w:val="28"/>
        </w:rPr>
        <w:t>
      2. Если иное не установлено настоящей главой, при предоставлении государством права собственности, права постоянного или первичного безвозмездного временного землепользования на земельный участок налогоплательщик исчисляет земельный налог начиная с месяца, следующего за месяцем предоставления таких прав на земельный участок.</w:t>
      </w:r>
    </w:p>
    <w:bookmarkEnd w:id="8684"/>
    <w:bookmarkStart w:name="z9323" w:id="8685"/>
    <w:p>
      <w:pPr>
        <w:spacing w:after="0"/>
        <w:ind w:left="0"/>
        <w:jc w:val="both"/>
      </w:pPr>
      <w:r>
        <w:rPr>
          <w:rFonts w:ascii="Times New Roman"/>
          <w:b w:val="false"/>
          <w:i w:val="false"/>
          <w:color w:val="000000"/>
          <w:sz w:val="28"/>
        </w:rPr>
        <w:t>
      3. В случае прекращения права владения или права пользования земельным участком земельный налог исчисляется за фактический период пользования земельным участком.</w:t>
      </w:r>
    </w:p>
    <w:bookmarkEnd w:id="8685"/>
    <w:bookmarkStart w:name="z9324" w:id="8686"/>
    <w:p>
      <w:pPr>
        <w:spacing w:after="0"/>
        <w:ind w:left="0"/>
        <w:jc w:val="both"/>
      </w:pPr>
      <w:r>
        <w:rPr>
          <w:rFonts w:ascii="Times New Roman"/>
          <w:b w:val="false"/>
          <w:i w:val="false"/>
          <w:color w:val="000000"/>
          <w:sz w:val="28"/>
        </w:rPr>
        <w:t>
      4. Уплата земельного налога производится в бюджет по месту нахождения земельного участка.</w:t>
      </w:r>
    </w:p>
    <w:bookmarkEnd w:id="8686"/>
    <w:bookmarkStart w:name="z9325" w:id="8687"/>
    <w:p>
      <w:pPr>
        <w:spacing w:after="0"/>
        <w:ind w:left="0"/>
        <w:jc w:val="both"/>
      </w:pPr>
      <w:r>
        <w:rPr>
          <w:rFonts w:ascii="Times New Roman"/>
          <w:b w:val="false"/>
          <w:i w:val="false"/>
          <w:color w:val="000000"/>
          <w:sz w:val="28"/>
        </w:rPr>
        <w:t>
      5. При переводе в течение налогового года населенного пункта из одной категории поселений в другую земельный налог за налоговый период, в котором произведен такой перевод, исчисляется по ставкам, установленным для категории населенного пункта, к которой относился данный населенный пункт до такого перевода.</w:t>
      </w:r>
    </w:p>
    <w:bookmarkEnd w:id="8687"/>
    <w:bookmarkStart w:name="z9326" w:id="8688"/>
    <w:p>
      <w:pPr>
        <w:spacing w:after="0"/>
        <w:ind w:left="0"/>
        <w:jc w:val="both"/>
      </w:pPr>
      <w:r>
        <w:rPr>
          <w:rFonts w:ascii="Times New Roman"/>
          <w:b w:val="false"/>
          <w:i w:val="false"/>
          <w:color w:val="000000"/>
          <w:sz w:val="28"/>
        </w:rPr>
        <w:t>
      6. При изменении границ административно-территориальной единицы земельный налог по земельным участкам, расположенным в населенном пункте, территория которого в связи с таким изменением переведена в границы другой административно-территориальной единицы, за налоговый период, в котором произведено такое изменение, исчисляется по ставкам, установленным для категории населенного пункта, в границах которого находился данный населенный пункт до даты такого изменения.</w:t>
      </w:r>
    </w:p>
    <w:bookmarkEnd w:id="8688"/>
    <w:bookmarkStart w:name="z9327" w:id="8689"/>
    <w:p>
      <w:pPr>
        <w:spacing w:after="0"/>
        <w:ind w:left="0"/>
        <w:jc w:val="both"/>
      </w:pPr>
      <w:r>
        <w:rPr>
          <w:rFonts w:ascii="Times New Roman"/>
          <w:b w:val="false"/>
          <w:i w:val="false"/>
          <w:color w:val="000000"/>
          <w:sz w:val="28"/>
        </w:rPr>
        <w:t>
      7. При невозможности определить балл бонитета земельных участков, занимаемых налогоплательщиками, размер земельного налога определяется исходя из балла бонитета смежно расположенных земель.</w:t>
      </w:r>
    </w:p>
    <w:bookmarkEnd w:id="8689"/>
    <w:bookmarkStart w:name="z9328" w:id="8690"/>
    <w:p>
      <w:pPr>
        <w:spacing w:after="0"/>
        <w:ind w:left="0"/>
        <w:jc w:val="both"/>
      </w:pPr>
      <w:r>
        <w:rPr>
          <w:rFonts w:ascii="Times New Roman"/>
          <w:b w:val="false"/>
          <w:i w:val="false"/>
          <w:color w:val="000000"/>
          <w:sz w:val="28"/>
        </w:rPr>
        <w:t>
      8. По объектам налогообложения, находящимся в общей долевой собственности, налог исчисляется пропорционально доле каждого из собственников в общей площади таких объектов.</w:t>
      </w:r>
    </w:p>
    <w:bookmarkEnd w:id="8690"/>
    <w:bookmarkStart w:name="z9329" w:id="8691"/>
    <w:p>
      <w:pPr>
        <w:spacing w:after="0"/>
        <w:ind w:left="0"/>
        <w:jc w:val="both"/>
      </w:pPr>
      <w:r>
        <w:rPr>
          <w:rFonts w:ascii="Times New Roman"/>
          <w:b w:val="false"/>
          <w:i w:val="false"/>
          <w:color w:val="000000"/>
          <w:sz w:val="28"/>
        </w:rPr>
        <w:t>
      9. Земельный участок, являющийся частью объекта кондоминиума, подлежит обложению земельным налогом пропорционально доле каждого собственника помещения (части здания), за исключением физического лица-собственника квартиры (жилища), в общем имуществе, являющемся частью объекта кондоминиума.</w:t>
      </w:r>
    </w:p>
    <w:bookmarkEnd w:id="8691"/>
    <w:bookmarkStart w:name="z9330" w:id="8692"/>
    <w:p>
      <w:pPr>
        <w:spacing w:after="0"/>
        <w:ind w:left="0"/>
        <w:jc w:val="both"/>
      </w:pPr>
      <w:r>
        <w:rPr>
          <w:rFonts w:ascii="Times New Roman"/>
          <w:b w:val="false"/>
          <w:i w:val="false"/>
          <w:color w:val="000000"/>
          <w:sz w:val="28"/>
        </w:rPr>
        <w:t>
      При этом часть земельного участка, соответствующая:</w:t>
      </w:r>
    </w:p>
    <w:bookmarkEnd w:id="8692"/>
    <w:bookmarkStart w:name="z9331" w:id="8693"/>
    <w:p>
      <w:pPr>
        <w:spacing w:after="0"/>
        <w:ind w:left="0"/>
        <w:jc w:val="both"/>
      </w:pPr>
      <w:r>
        <w:rPr>
          <w:rFonts w:ascii="Times New Roman"/>
          <w:b w:val="false"/>
          <w:i w:val="false"/>
          <w:color w:val="000000"/>
          <w:sz w:val="28"/>
        </w:rPr>
        <w:t xml:space="preserve">
      1) доле собственника жилища, за исключением физического лица, в общем имуществе, подлежит обложению земельным налогом по базовым ставкам налога на земли населенных пунктов, установленным в графе 4 таблицы, приведенной в </w:t>
      </w:r>
      <w:r>
        <w:rPr>
          <w:rFonts w:ascii="Times New Roman"/>
          <w:b w:val="false"/>
          <w:i w:val="false"/>
          <w:color w:val="000000"/>
          <w:sz w:val="28"/>
        </w:rPr>
        <w:t>статье 505</w:t>
      </w:r>
      <w:r>
        <w:rPr>
          <w:rFonts w:ascii="Times New Roman"/>
          <w:b w:val="false"/>
          <w:i w:val="false"/>
          <w:color w:val="000000"/>
          <w:sz w:val="28"/>
        </w:rPr>
        <w:t xml:space="preserve"> настоящего Кодекса;</w:t>
      </w:r>
    </w:p>
    <w:bookmarkEnd w:id="8693"/>
    <w:bookmarkStart w:name="z9332" w:id="8694"/>
    <w:p>
      <w:pPr>
        <w:spacing w:after="0"/>
        <w:ind w:left="0"/>
        <w:jc w:val="both"/>
      </w:pPr>
      <w:r>
        <w:rPr>
          <w:rFonts w:ascii="Times New Roman"/>
          <w:b w:val="false"/>
          <w:i w:val="false"/>
          <w:color w:val="000000"/>
          <w:sz w:val="28"/>
        </w:rPr>
        <w:t xml:space="preserve">
      2) доле собственника нежилого помещения (части здания, не являющегося жилым) в общем имуществе, подлежит обложению земельным налогом по базовым ставкам налога на земли населенных пунктов, установленным в графе 3 таблицы </w:t>
      </w:r>
      <w:r>
        <w:rPr>
          <w:rFonts w:ascii="Times New Roman"/>
          <w:b w:val="false"/>
          <w:i w:val="false"/>
          <w:color w:val="000000"/>
          <w:sz w:val="28"/>
        </w:rPr>
        <w:t>статьи 505</w:t>
      </w:r>
      <w:r>
        <w:rPr>
          <w:rFonts w:ascii="Times New Roman"/>
          <w:b w:val="false"/>
          <w:i w:val="false"/>
          <w:color w:val="000000"/>
          <w:sz w:val="28"/>
        </w:rPr>
        <w:t xml:space="preserve"> настоящего Кодекса.</w:t>
      </w:r>
    </w:p>
    <w:bookmarkEnd w:id="8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511 с изменением, внесенным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512. Порядок исчисления и сроки уплаты налога юридическими лицами и индивидуальными предпринимателями </w:t>
      </w:r>
    </w:p>
    <w:bookmarkStart w:name="z9333" w:id="8695"/>
    <w:p>
      <w:pPr>
        <w:spacing w:after="0"/>
        <w:ind w:left="0"/>
        <w:jc w:val="both"/>
      </w:pPr>
      <w:r>
        <w:rPr>
          <w:rFonts w:ascii="Times New Roman"/>
          <w:b w:val="false"/>
          <w:i w:val="false"/>
          <w:color w:val="000000"/>
          <w:sz w:val="28"/>
        </w:rPr>
        <w:t>
      1. Налогоплательщики самостоятельно исчисляют суммы земельного налога путем применения соответствующей ставки налога к налоговой базе.</w:t>
      </w:r>
    </w:p>
    <w:bookmarkEnd w:id="8695"/>
    <w:bookmarkStart w:name="z9334" w:id="8696"/>
    <w:p>
      <w:pPr>
        <w:spacing w:after="0"/>
        <w:ind w:left="0"/>
        <w:jc w:val="both"/>
      </w:pPr>
      <w:r>
        <w:rPr>
          <w:rFonts w:ascii="Times New Roman"/>
          <w:b w:val="false"/>
          <w:i w:val="false"/>
          <w:color w:val="000000"/>
          <w:sz w:val="28"/>
        </w:rPr>
        <w:t>
      2. Юридические лица и индивидуальные предприниматели, за исключением индивидуальных предпринимателей, применяющих специальный налоговый режим для субъектов малого бизнеса, обязаны исчислять и уплачивать в течение налогового периода текущие платежи по земельному налогу.</w:t>
      </w:r>
    </w:p>
    <w:bookmarkEnd w:id="8696"/>
    <w:bookmarkStart w:name="z9335" w:id="8697"/>
    <w:p>
      <w:pPr>
        <w:spacing w:after="0"/>
        <w:ind w:left="0"/>
        <w:jc w:val="both"/>
      </w:pPr>
      <w:r>
        <w:rPr>
          <w:rFonts w:ascii="Times New Roman"/>
          <w:b w:val="false"/>
          <w:i w:val="false"/>
          <w:color w:val="000000"/>
          <w:sz w:val="28"/>
        </w:rPr>
        <w:t>
      3. Размер текущих платежей определяется путем применения соответствующих налоговых ставок к налоговой базе по объектам налогообложения, имеющимся на начало налогового периода.</w:t>
      </w:r>
    </w:p>
    <w:bookmarkEnd w:id="8697"/>
    <w:bookmarkStart w:name="z9336" w:id="8698"/>
    <w:p>
      <w:pPr>
        <w:spacing w:after="0"/>
        <w:ind w:left="0"/>
        <w:jc w:val="both"/>
      </w:pPr>
      <w:r>
        <w:rPr>
          <w:rFonts w:ascii="Times New Roman"/>
          <w:b w:val="false"/>
          <w:i w:val="false"/>
          <w:color w:val="000000"/>
          <w:sz w:val="28"/>
        </w:rPr>
        <w:t>
      4. Налогоплательщики, за исключением индивидуальных предпринимателей, применяющих специальные налоговые режимы для субъектов малого бизнеса, уплачивают суммы текущих платежей налога равными долями не позднее 25 февраля, 25 мая, 25 августа и 25 ноября налогового периода.</w:t>
      </w:r>
    </w:p>
    <w:bookmarkEnd w:id="8698"/>
    <w:bookmarkStart w:name="z9337" w:id="8699"/>
    <w:p>
      <w:pPr>
        <w:spacing w:after="0"/>
        <w:ind w:left="0"/>
        <w:jc w:val="both"/>
      </w:pPr>
      <w:r>
        <w:rPr>
          <w:rFonts w:ascii="Times New Roman"/>
          <w:b w:val="false"/>
          <w:i w:val="false"/>
          <w:color w:val="000000"/>
          <w:sz w:val="28"/>
        </w:rPr>
        <w:t xml:space="preserve">
      5. При возникновении в течение налогового периода налоговых обязательств, в том числе при передаче юридическими лицами, указанными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3 статьи 498 настоящего Кодекса, объектов налогообложения в пользование, доверительное управление или предоставлении по договору имущественного найма (аренды):</w:t>
      </w:r>
    </w:p>
    <w:bookmarkEnd w:id="8699"/>
    <w:bookmarkStart w:name="z9338" w:id="8700"/>
    <w:p>
      <w:pPr>
        <w:spacing w:after="0"/>
        <w:ind w:left="0"/>
        <w:jc w:val="both"/>
      </w:pPr>
      <w:r>
        <w:rPr>
          <w:rFonts w:ascii="Times New Roman"/>
          <w:b w:val="false"/>
          <w:i w:val="false"/>
          <w:color w:val="000000"/>
          <w:sz w:val="28"/>
        </w:rPr>
        <w:t>
      1) первым сроком уплаты текущих сумм налога является следующий очередной срок их уплаты в течение такого налогового периода;</w:t>
      </w:r>
    </w:p>
    <w:bookmarkEnd w:id="8700"/>
    <w:bookmarkStart w:name="z9339" w:id="8701"/>
    <w:p>
      <w:pPr>
        <w:spacing w:after="0"/>
        <w:ind w:left="0"/>
        <w:jc w:val="both"/>
      </w:pPr>
      <w:r>
        <w:rPr>
          <w:rFonts w:ascii="Times New Roman"/>
          <w:b w:val="false"/>
          <w:i w:val="false"/>
          <w:color w:val="000000"/>
          <w:sz w:val="28"/>
        </w:rPr>
        <w:t>
      2) после последнего срока уплаты текущих платежей производится только окончательный расчет и уплата суммы налога в сроки, предусмотренные пунктом 8 настоящей статьи.</w:t>
      </w:r>
    </w:p>
    <w:bookmarkEnd w:id="8701"/>
    <w:bookmarkStart w:name="z9340" w:id="8702"/>
    <w:p>
      <w:pPr>
        <w:spacing w:after="0"/>
        <w:ind w:left="0"/>
        <w:jc w:val="both"/>
      </w:pPr>
      <w:r>
        <w:rPr>
          <w:rFonts w:ascii="Times New Roman"/>
          <w:b w:val="false"/>
          <w:i w:val="false"/>
          <w:color w:val="000000"/>
          <w:sz w:val="28"/>
        </w:rPr>
        <w:t>
      6. При изменении обязательств по земельному налогу в течение налогового периода текущие платежи корректируются на сумму изменения налоговых обязательств равными долями по предстоящим срокам уплаты земельного налога в таком налоговом периоде, если иное не установлено пунктом 7 настоящей статьи.</w:t>
      </w:r>
    </w:p>
    <w:bookmarkEnd w:id="8702"/>
    <w:bookmarkStart w:name="z9341" w:id="8703"/>
    <w:p>
      <w:pPr>
        <w:spacing w:after="0"/>
        <w:ind w:left="0"/>
        <w:jc w:val="both"/>
      </w:pPr>
      <w:r>
        <w:rPr>
          <w:rFonts w:ascii="Times New Roman"/>
          <w:b w:val="false"/>
          <w:i w:val="false"/>
          <w:color w:val="000000"/>
          <w:sz w:val="28"/>
        </w:rPr>
        <w:t>
      7. В случае передачи в течение налогового периода прав на объекты налогообложения сумма налога исчисляется за фактический период владения земельным участком.</w:t>
      </w:r>
    </w:p>
    <w:bookmarkEnd w:id="8703"/>
    <w:bookmarkStart w:name="z9342" w:id="8704"/>
    <w:p>
      <w:pPr>
        <w:spacing w:after="0"/>
        <w:ind w:left="0"/>
        <w:jc w:val="both"/>
      </w:pPr>
      <w:r>
        <w:rPr>
          <w:rFonts w:ascii="Times New Roman"/>
          <w:b w:val="false"/>
          <w:i w:val="false"/>
          <w:color w:val="000000"/>
          <w:sz w:val="28"/>
        </w:rPr>
        <w:t>
      Сумма налога, подлежащая уплате за фактический период владения земельным участком лицом, передающим данные права, должна быть внесена в бюджет до или в момент государственной регистрации прав. При этом лицом, передающим данные права, сумма налога исчисляется с 1 января текущего года до начала месяца, в котором он передает земельный участок. Лицом, получившим такие права, сумма налога исчисляется за период с начала месяца, в котором у него возникло право на земельный участок.</w:t>
      </w:r>
    </w:p>
    <w:bookmarkEnd w:id="8704"/>
    <w:bookmarkStart w:name="z9343" w:id="8705"/>
    <w:p>
      <w:pPr>
        <w:spacing w:after="0"/>
        <w:ind w:left="0"/>
        <w:jc w:val="both"/>
      </w:pPr>
      <w:r>
        <w:rPr>
          <w:rFonts w:ascii="Times New Roman"/>
          <w:b w:val="false"/>
          <w:i w:val="false"/>
          <w:color w:val="000000"/>
          <w:sz w:val="28"/>
        </w:rPr>
        <w:t>
      8. Налогоплательщик производит окончательный расчет и уплачивает земельный налог не позднее десяти календарных дней после наступления срока представления декларации за налоговый период.</w:t>
      </w:r>
    </w:p>
    <w:bookmarkEnd w:id="8705"/>
    <w:bookmarkStart w:name="z9344" w:id="8706"/>
    <w:p>
      <w:pPr>
        <w:spacing w:after="0"/>
        <w:ind w:left="0"/>
        <w:jc w:val="both"/>
      </w:pPr>
      <w:r>
        <w:rPr>
          <w:rFonts w:ascii="Times New Roman"/>
          <w:b w:val="false"/>
          <w:i w:val="false"/>
          <w:color w:val="000000"/>
          <w:sz w:val="28"/>
        </w:rPr>
        <w:t>
      9. Индивидуальные предприниматели, применяющие специальный налоговый режим для субъектов малого бизнеса, уплачивают земельный налог не позднее десяти календарных дней после наступления срока представления декларации за налоговый период.</w:t>
      </w:r>
    </w:p>
    <w:bookmarkEnd w:id="8706"/>
    <w:p>
      <w:pPr>
        <w:spacing w:after="0"/>
        <w:ind w:left="0"/>
        <w:jc w:val="both"/>
      </w:pPr>
      <w:r>
        <w:rPr>
          <w:rFonts w:ascii="Times New Roman"/>
          <w:b/>
          <w:i w:val="false"/>
          <w:color w:val="000000"/>
          <w:sz w:val="28"/>
        </w:rPr>
        <w:t>Статья 513. Особенности исчисления, уплаты налога и представления отчетности по налогу в отдельных случаях</w:t>
      </w:r>
    </w:p>
    <w:bookmarkStart w:name="z9345" w:id="8707"/>
    <w:p>
      <w:pPr>
        <w:spacing w:after="0"/>
        <w:ind w:left="0"/>
        <w:jc w:val="both"/>
      </w:pPr>
      <w:r>
        <w:rPr>
          <w:rFonts w:ascii="Times New Roman"/>
          <w:b w:val="false"/>
          <w:i w:val="false"/>
          <w:color w:val="000000"/>
          <w:sz w:val="28"/>
        </w:rPr>
        <w:t>
      1. За земельные участки, на которых расположены здания, строения и сооружения, находящиеся в пользовании нескольких налогоплательщиков, земельный налог исчисляется отдельно по каждому налогоплательщику пропорционально площади зданий и строений, находящихся в их раздельном пользовании.</w:t>
      </w:r>
    </w:p>
    <w:bookmarkEnd w:id="8707"/>
    <w:bookmarkStart w:name="z9346" w:id="8708"/>
    <w:p>
      <w:pPr>
        <w:spacing w:after="0"/>
        <w:ind w:left="0"/>
        <w:jc w:val="both"/>
      </w:pPr>
      <w:r>
        <w:rPr>
          <w:rFonts w:ascii="Times New Roman"/>
          <w:b w:val="false"/>
          <w:i w:val="false"/>
          <w:color w:val="000000"/>
          <w:sz w:val="28"/>
        </w:rPr>
        <w:t xml:space="preserve">
      2. При передаче юридическими лицами, указанными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3 статьи 498 настоящего Кодекса, в пользование, доверительное управление или аренду части здания либо части сооружения земельный налог подлежит исчислению в зависимости от удельного веса площади переданных в пользование, доверительное управление или аренду части здания либо части сооружения в общей площади всех зданий, сооружений, находящихся на данном земельном участке.</w:t>
      </w:r>
    </w:p>
    <w:bookmarkEnd w:id="8708"/>
    <w:bookmarkStart w:name="z9347" w:id="8709"/>
    <w:p>
      <w:pPr>
        <w:spacing w:after="0"/>
        <w:ind w:left="0"/>
        <w:jc w:val="both"/>
      </w:pPr>
      <w:r>
        <w:rPr>
          <w:rFonts w:ascii="Times New Roman"/>
          <w:b w:val="false"/>
          <w:i w:val="false"/>
          <w:color w:val="000000"/>
          <w:sz w:val="28"/>
        </w:rPr>
        <w:t xml:space="preserve">
      3. В случае приобретения юридическим лицом недвижимого имущества, находящегося в составе жилищного фонда, земельный налог подлежит исчислению по базовым ставкам налога на земли населенных пунктов, за исключением земель, занятых жилищным фондом, в том числе строениями и сооружениями при нем, установленным </w:t>
      </w:r>
      <w:r>
        <w:rPr>
          <w:rFonts w:ascii="Times New Roman"/>
          <w:b w:val="false"/>
          <w:i w:val="false"/>
          <w:color w:val="000000"/>
          <w:sz w:val="28"/>
        </w:rPr>
        <w:t>статьей 505</w:t>
      </w:r>
      <w:r>
        <w:rPr>
          <w:rFonts w:ascii="Times New Roman"/>
          <w:b w:val="false"/>
          <w:i w:val="false"/>
          <w:color w:val="000000"/>
          <w:sz w:val="28"/>
        </w:rPr>
        <w:t xml:space="preserve"> настоящего Кодекса.</w:t>
      </w:r>
    </w:p>
    <w:bookmarkEnd w:id="8709"/>
    <w:p>
      <w:pPr>
        <w:spacing w:after="0"/>
        <w:ind w:left="0"/>
        <w:jc w:val="both"/>
      </w:pPr>
      <w:r>
        <w:rPr>
          <w:rFonts w:ascii="Times New Roman"/>
          <w:b/>
          <w:i w:val="false"/>
          <w:color w:val="000000"/>
          <w:sz w:val="28"/>
        </w:rPr>
        <w:t>Статья 514. Порядок исчисления и сроки уплаты налога физическими лицами</w:t>
      </w:r>
    </w:p>
    <w:p>
      <w:pPr>
        <w:spacing w:after="0"/>
        <w:ind w:left="0"/>
        <w:jc w:val="both"/>
      </w:pPr>
      <w:r>
        <w:rPr>
          <w:rFonts w:ascii="Times New Roman"/>
          <w:b w:val="false"/>
          <w:i w:val="false"/>
          <w:color w:val="ff0000"/>
          <w:sz w:val="28"/>
        </w:rPr>
        <w:t xml:space="preserve">
      Сноска. Статья 514 исключена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01.01.2020).</w:t>
      </w:r>
    </w:p>
    <w:bookmarkStart w:name="z9359" w:id="8710"/>
    <w:p>
      <w:pPr>
        <w:spacing w:after="0"/>
        <w:ind w:left="0"/>
        <w:jc w:val="left"/>
      </w:pPr>
      <w:r>
        <w:rPr>
          <w:rFonts w:ascii="Times New Roman"/>
          <w:b/>
          <w:i w:val="false"/>
          <w:color w:val="000000"/>
        </w:rPr>
        <w:t xml:space="preserve"> Глава 63. НАЛОГОВЫЙ ПЕРИОД И НАЛОГОВАЯ ОТЧЕТНОСТЬ</w:t>
      </w:r>
    </w:p>
    <w:bookmarkEnd w:id="8710"/>
    <w:p>
      <w:pPr>
        <w:spacing w:after="0"/>
        <w:ind w:left="0"/>
        <w:jc w:val="both"/>
      </w:pPr>
      <w:r>
        <w:rPr>
          <w:rFonts w:ascii="Times New Roman"/>
          <w:b/>
          <w:i w:val="false"/>
          <w:color w:val="000000"/>
          <w:sz w:val="28"/>
        </w:rPr>
        <w:t>Статья 515. Налоговый период</w:t>
      </w:r>
    </w:p>
    <w:bookmarkStart w:name="z9360" w:id="8711"/>
    <w:p>
      <w:pPr>
        <w:spacing w:after="0"/>
        <w:ind w:left="0"/>
        <w:jc w:val="both"/>
      </w:pPr>
      <w:r>
        <w:rPr>
          <w:rFonts w:ascii="Times New Roman"/>
          <w:b w:val="false"/>
          <w:i w:val="false"/>
          <w:color w:val="000000"/>
          <w:sz w:val="28"/>
        </w:rPr>
        <w:t>
      Налоговым периодом для исчисления земельного налога является календарный год с 1 января по 31 декабря.</w:t>
      </w:r>
    </w:p>
    <w:bookmarkEnd w:id="8711"/>
    <w:p>
      <w:pPr>
        <w:spacing w:after="0"/>
        <w:ind w:left="0"/>
        <w:jc w:val="both"/>
      </w:pPr>
      <w:r>
        <w:rPr>
          <w:rFonts w:ascii="Times New Roman"/>
          <w:b/>
          <w:i w:val="false"/>
          <w:color w:val="000000"/>
          <w:sz w:val="28"/>
        </w:rPr>
        <w:t>Статья 516. Налоговая отчетность</w:t>
      </w:r>
    </w:p>
    <w:bookmarkStart w:name="z9361" w:id="8712"/>
    <w:p>
      <w:pPr>
        <w:spacing w:after="0"/>
        <w:ind w:left="0"/>
        <w:jc w:val="both"/>
      </w:pPr>
      <w:r>
        <w:rPr>
          <w:rFonts w:ascii="Times New Roman"/>
          <w:b w:val="false"/>
          <w:i w:val="false"/>
          <w:color w:val="000000"/>
          <w:sz w:val="28"/>
        </w:rPr>
        <w:t>
      1. Индивидуальные предприниматели (за исключением индивидуальных предпринимателей, применяющих специальный налоговый режим для субъектов малого бизнеса) по земельным участкам, используемым (подлежащим использованию) в предпринимательской деятельности, и юридические лица представляют в налоговые органы по месту нахождения земельных участков расчет текущих платежей по земельному налогу не позднее 15 февраля текущего налогового периода по налоговым обязательствам, определенным по состоянию на начало налогового периода.</w:t>
      </w:r>
    </w:p>
    <w:bookmarkEnd w:id="8712"/>
    <w:bookmarkStart w:name="z9362" w:id="8713"/>
    <w:p>
      <w:pPr>
        <w:spacing w:after="0"/>
        <w:ind w:left="0"/>
        <w:jc w:val="both"/>
      </w:pPr>
      <w:r>
        <w:rPr>
          <w:rFonts w:ascii="Times New Roman"/>
          <w:b w:val="false"/>
          <w:i w:val="false"/>
          <w:color w:val="000000"/>
          <w:sz w:val="28"/>
        </w:rPr>
        <w:t>
      2. Налогоплательщик представляет в срок не позднее десяти календарных дней до наступления очередного (в течение налогового периода) срока уплаты текущих платежей:</w:t>
      </w:r>
    </w:p>
    <w:bookmarkEnd w:id="8713"/>
    <w:bookmarkStart w:name="z9363" w:id="8714"/>
    <w:p>
      <w:pPr>
        <w:spacing w:after="0"/>
        <w:ind w:left="0"/>
        <w:jc w:val="both"/>
      </w:pPr>
      <w:r>
        <w:rPr>
          <w:rFonts w:ascii="Times New Roman"/>
          <w:b w:val="false"/>
          <w:i w:val="false"/>
          <w:color w:val="000000"/>
          <w:sz w:val="28"/>
        </w:rPr>
        <w:t>
      расчет текущих платежей – при возникновении налоговых обязательств в течение налогового периода, за исключением возникших после последнего срока уплаты текущих платежей;</w:t>
      </w:r>
    </w:p>
    <w:bookmarkEnd w:id="8714"/>
    <w:bookmarkStart w:name="z9364" w:id="8715"/>
    <w:p>
      <w:pPr>
        <w:spacing w:after="0"/>
        <w:ind w:left="0"/>
        <w:jc w:val="both"/>
      </w:pPr>
      <w:r>
        <w:rPr>
          <w:rFonts w:ascii="Times New Roman"/>
          <w:b w:val="false"/>
          <w:i w:val="false"/>
          <w:color w:val="000000"/>
          <w:sz w:val="28"/>
        </w:rPr>
        <w:t>
      дополнительный расчет текущих платежей с соответствующей корректировкой размеров таких платежей и распределением их равными долями на предстоящие сроки уплаты – при изменении налоговых обязательств по земельному налогу в течение налогового периода.</w:t>
      </w:r>
    </w:p>
    <w:bookmarkEnd w:id="8715"/>
    <w:bookmarkStart w:name="z9365" w:id="8716"/>
    <w:p>
      <w:pPr>
        <w:spacing w:after="0"/>
        <w:ind w:left="0"/>
        <w:jc w:val="both"/>
      </w:pPr>
      <w:r>
        <w:rPr>
          <w:rFonts w:ascii="Times New Roman"/>
          <w:b w:val="false"/>
          <w:i w:val="false"/>
          <w:color w:val="000000"/>
          <w:sz w:val="28"/>
        </w:rPr>
        <w:t>
      При возникновении налоговых обязательств после последнего срока уплаты текущих платежей налогоплательщики расчет текущих платежей не представляют.</w:t>
      </w:r>
    </w:p>
    <w:bookmarkEnd w:id="8716"/>
    <w:bookmarkStart w:name="z14663" w:id="8717"/>
    <w:p>
      <w:pPr>
        <w:spacing w:after="0"/>
        <w:ind w:left="0"/>
        <w:jc w:val="both"/>
      </w:pPr>
      <w:r>
        <w:rPr>
          <w:rFonts w:ascii="Times New Roman"/>
          <w:b w:val="false"/>
          <w:i w:val="false"/>
          <w:color w:val="000000"/>
          <w:sz w:val="28"/>
        </w:rPr>
        <w:t>
      При этом расчет текущих платежей или дополнительный расчет текущих платежей представляется по объектам, по которым возникли или изменились налоговые обязательства по состоянию на первое число месяца наступления очередного срока уплаты текущих платежей.</w:t>
      </w:r>
    </w:p>
    <w:bookmarkEnd w:id="8717"/>
    <w:bookmarkStart w:name="z9366" w:id="8718"/>
    <w:p>
      <w:pPr>
        <w:spacing w:after="0"/>
        <w:ind w:left="0"/>
        <w:jc w:val="both"/>
      </w:pPr>
      <w:r>
        <w:rPr>
          <w:rFonts w:ascii="Times New Roman"/>
          <w:b w:val="false"/>
          <w:i w:val="false"/>
          <w:color w:val="000000"/>
          <w:sz w:val="28"/>
        </w:rPr>
        <w:t>
      3. Декларация представляется в налоговые органы по месту нахождения земельных участков в срок не позднее 31 марта года, следующего за отчетным налоговым периодом:</w:t>
      </w:r>
    </w:p>
    <w:bookmarkEnd w:id="8718"/>
    <w:bookmarkStart w:name="z9367" w:id="8719"/>
    <w:p>
      <w:pPr>
        <w:spacing w:after="0"/>
        <w:ind w:left="0"/>
        <w:jc w:val="both"/>
      </w:pPr>
      <w:r>
        <w:rPr>
          <w:rFonts w:ascii="Times New Roman"/>
          <w:b w:val="false"/>
          <w:i w:val="false"/>
          <w:color w:val="000000"/>
          <w:sz w:val="28"/>
        </w:rPr>
        <w:t>
      1) юридическими лицами;</w:t>
      </w:r>
    </w:p>
    <w:bookmarkEnd w:id="8719"/>
    <w:bookmarkStart w:name="z9368" w:id="8720"/>
    <w:p>
      <w:pPr>
        <w:spacing w:after="0"/>
        <w:ind w:left="0"/>
        <w:jc w:val="both"/>
      </w:pPr>
      <w:r>
        <w:rPr>
          <w:rFonts w:ascii="Times New Roman"/>
          <w:b w:val="false"/>
          <w:i w:val="false"/>
          <w:color w:val="000000"/>
          <w:sz w:val="28"/>
        </w:rPr>
        <w:t>
      2) индивидуальными предпринимателями – по налоговым обязательствам, определенным по земельным участкам, используемым (подлежащим использованию) в предпринимательской деятельности;</w:t>
      </w:r>
    </w:p>
    <w:bookmarkEnd w:id="8720"/>
    <w:bookmarkStart w:name="z9369" w:id="8721"/>
    <w:p>
      <w:pPr>
        <w:spacing w:after="0"/>
        <w:ind w:left="0"/>
        <w:jc w:val="both"/>
      </w:pPr>
      <w:r>
        <w:rPr>
          <w:rFonts w:ascii="Times New Roman"/>
          <w:b w:val="false"/>
          <w:i w:val="false"/>
          <w:color w:val="000000"/>
          <w:sz w:val="28"/>
        </w:rPr>
        <w:t>
      3) физическими лицами (в том числе лицами, занимающимися частной практикой) – по налоговым обязательствам, определенным по земельным участкам, используемым (подлежащим использованию) в предпринимательской деятельности и (или) в деятельности, связанной с такой частной практикой.</w:t>
      </w:r>
    </w:p>
    <w:bookmarkEnd w:id="8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516 с изменением, внесенным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70" w:id="8722"/>
    <w:p>
      <w:pPr>
        <w:spacing w:after="0"/>
        <w:ind w:left="0"/>
        <w:jc w:val="left"/>
      </w:pPr>
      <w:r>
        <w:rPr>
          <w:rFonts w:ascii="Times New Roman"/>
          <w:b/>
          <w:i w:val="false"/>
          <w:color w:val="000000"/>
        </w:rPr>
        <w:t xml:space="preserve"> РАЗДЕЛ 15. НАЛОГ НА ИМУЩЕСТВО</w:t>
      </w:r>
    </w:p>
    <w:bookmarkEnd w:id="8722"/>
    <w:bookmarkStart w:name="z9371" w:id="8723"/>
    <w:p>
      <w:pPr>
        <w:spacing w:after="0"/>
        <w:ind w:left="0"/>
        <w:jc w:val="left"/>
      </w:pPr>
      <w:r>
        <w:rPr>
          <w:rFonts w:ascii="Times New Roman"/>
          <w:b/>
          <w:i w:val="false"/>
          <w:color w:val="000000"/>
        </w:rPr>
        <w:t xml:space="preserve"> Глава 64. НАЛОГ НА ИМУЩЕСТВО ЮРИДИЧЕСКИХ ЛИЦ И ИНДИВИДУАЛЬНЫХ ПРЕДПРИНИМАТЕЛЕЙ</w:t>
      </w:r>
    </w:p>
    <w:bookmarkEnd w:id="8723"/>
    <w:p>
      <w:pPr>
        <w:spacing w:after="0"/>
        <w:ind w:left="0"/>
        <w:jc w:val="both"/>
      </w:pPr>
      <w:r>
        <w:rPr>
          <w:rFonts w:ascii="Times New Roman"/>
          <w:b/>
          <w:i w:val="false"/>
          <w:color w:val="000000"/>
          <w:sz w:val="28"/>
        </w:rPr>
        <w:t>Статья 517. Налогоплательщики</w:t>
      </w:r>
    </w:p>
    <w:bookmarkStart w:name="z9372" w:id="8724"/>
    <w:p>
      <w:pPr>
        <w:spacing w:after="0"/>
        <w:ind w:left="0"/>
        <w:jc w:val="both"/>
      </w:pPr>
      <w:r>
        <w:rPr>
          <w:rFonts w:ascii="Times New Roman"/>
          <w:b w:val="false"/>
          <w:i w:val="false"/>
          <w:color w:val="000000"/>
          <w:sz w:val="28"/>
        </w:rPr>
        <w:t>
      1. Плательщиками налога на имущество являются:</w:t>
      </w:r>
    </w:p>
    <w:bookmarkEnd w:id="8724"/>
    <w:bookmarkStart w:name="z9373" w:id="8725"/>
    <w:p>
      <w:pPr>
        <w:spacing w:after="0"/>
        <w:ind w:left="0"/>
        <w:jc w:val="both"/>
      </w:pPr>
      <w:r>
        <w:rPr>
          <w:rFonts w:ascii="Times New Roman"/>
          <w:b w:val="false"/>
          <w:i w:val="false"/>
          <w:color w:val="000000"/>
          <w:sz w:val="28"/>
        </w:rPr>
        <w:t>
      1) юридические лица, имеющие объект налогообложения на праве собственности, хозяйственного ведения или оперативного управления на территории Республики Казахстан;</w:t>
      </w:r>
    </w:p>
    <w:bookmarkEnd w:id="8725"/>
    <w:bookmarkStart w:name="z9374" w:id="8726"/>
    <w:p>
      <w:pPr>
        <w:spacing w:after="0"/>
        <w:ind w:left="0"/>
        <w:jc w:val="both"/>
      </w:pPr>
      <w:r>
        <w:rPr>
          <w:rFonts w:ascii="Times New Roman"/>
          <w:b w:val="false"/>
          <w:i w:val="false"/>
          <w:color w:val="000000"/>
          <w:sz w:val="28"/>
        </w:rPr>
        <w:t>
      2) индивидуальные предприниматели, имеющие объект налогообложения на праве собственности на территории Республики Казахстан;</w:t>
      </w:r>
    </w:p>
    <w:bookmarkEnd w:id="8726"/>
    <w:bookmarkStart w:name="z9375" w:id="8727"/>
    <w:p>
      <w:pPr>
        <w:spacing w:after="0"/>
        <w:ind w:left="0"/>
        <w:jc w:val="both"/>
      </w:pPr>
      <w:r>
        <w:rPr>
          <w:rFonts w:ascii="Times New Roman"/>
          <w:b w:val="false"/>
          <w:i w:val="false"/>
          <w:color w:val="000000"/>
          <w:sz w:val="28"/>
        </w:rPr>
        <w:t>
      3) концессионер, имеющий на праве владения, пользования объект налогообложения, являющийся объектом концессии в соответствии с договором концессии;</w:t>
      </w:r>
    </w:p>
    <w:bookmarkEnd w:id="8727"/>
    <w:bookmarkStart w:name="z9376" w:id="8728"/>
    <w:p>
      <w:pPr>
        <w:spacing w:after="0"/>
        <w:ind w:left="0"/>
        <w:jc w:val="both"/>
      </w:pPr>
      <w:r>
        <w:rPr>
          <w:rFonts w:ascii="Times New Roman"/>
          <w:b w:val="false"/>
          <w:i w:val="false"/>
          <w:color w:val="000000"/>
          <w:sz w:val="28"/>
        </w:rPr>
        <w:t xml:space="preserve">
      4) лица, указанные в </w:t>
      </w:r>
      <w:r>
        <w:rPr>
          <w:rFonts w:ascii="Times New Roman"/>
          <w:b w:val="false"/>
          <w:i w:val="false"/>
          <w:color w:val="000000"/>
          <w:sz w:val="28"/>
        </w:rPr>
        <w:t>статье 518</w:t>
      </w:r>
      <w:r>
        <w:rPr>
          <w:rFonts w:ascii="Times New Roman"/>
          <w:b w:val="false"/>
          <w:i w:val="false"/>
          <w:color w:val="000000"/>
          <w:sz w:val="28"/>
        </w:rPr>
        <w:t xml:space="preserve"> настоящего Кодекса.</w:t>
      </w:r>
    </w:p>
    <w:bookmarkEnd w:id="8728"/>
    <w:bookmarkStart w:name="z9377" w:id="8729"/>
    <w:p>
      <w:pPr>
        <w:spacing w:after="0"/>
        <w:ind w:left="0"/>
        <w:jc w:val="both"/>
      </w:pPr>
      <w:r>
        <w:rPr>
          <w:rFonts w:ascii="Times New Roman"/>
          <w:b w:val="false"/>
          <w:i w:val="false"/>
          <w:color w:val="000000"/>
          <w:sz w:val="28"/>
        </w:rPr>
        <w:t>
      2. Юридическое лицо своим решением вправе признать самостоятельным плательщиком налога на имущество свое структурное подразделение.</w:t>
      </w:r>
    </w:p>
    <w:bookmarkEnd w:id="8729"/>
    <w:bookmarkStart w:name="z9378" w:id="8730"/>
    <w:p>
      <w:pPr>
        <w:spacing w:after="0"/>
        <w:ind w:left="0"/>
        <w:jc w:val="both"/>
      </w:pPr>
      <w:r>
        <w:rPr>
          <w:rFonts w:ascii="Times New Roman"/>
          <w:b w:val="false"/>
          <w:i w:val="false"/>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bookmarkEnd w:id="8730"/>
    <w:bookmarkStart w:name="z9379" w:id="8731"/>
    <w:p>
      <w:pPr>
        <w:spacing w:after="0"/>
        <w:ind w:left="0"/>
        <w:jc w:val="both"/>
      </w:pPr>
      <w:r>
        <w:rPr>
          <w:rFonts w:ascii="Times New Roman"/>
          <w:b w:val="false"/>
          <w:i w:val="false"/>
          <w:color w:val="000000"/>
          <w:sz w:val="28"/>
        </w:rPr>
        <w:t>
      В случае если самостоятельным плательщиком налога на имущество признается вновь созданное структурное подразделение юридического лица,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8731"/>
    <w:bookmarkStart w:name="z9380" w:id="8732"/>
    <w:p>
      <w:pPr>
        <w:spacing w:after="0"/>
        <w:ind w:left="0"/>
        <w:jc w:val="both"/>
      </w:pPr>
      <w:r>
        <w:rPr>
          <w:rFonts w:ascii="Times New Roman"/>
          <w:b w:val="false"/>
          <w:i w:val="false"/>
          <w:color w:val="000000"/>
          <w:sz w:val="28"/>
        </w:rPr>
        <w:t>
      3. Если иное не установлено настоящей статьей, плательщиками налога на имущество не являются:</w:t>
      </w:r>
    </w:p>
    <w:bookmarkEnd w:id="8732"/>
    <w:bookmarkStart w:name="z9381" w:id="8733"/>
    <w:p>
      <w:pPr>
        <w:spacing w:after="0"/>
        <w:ind w:left="0"/>
        <w:jc w:val="both"/>
      </w:pPr>
      <w:r>
        <w:rPr>
          <w:rFonts w:ascii="Times New Roman"/>
          <w:b w:val="false"/>
          <w:i w:val="false"/>
          <w:color w:val="000000"/>
          <w:sz w:val="28"/>
        </w:rPr>
        <w:t>
      1) индивидуальные предприниматели, применяющие специальный налоговый режим для крестьянских или фермерских хозяйств, по объектам налогообложения, имеющимся на праве собственности, непосредственно используемым ими в процессе производства сельскохозяйственной продукции, ее хранения и переработки;</w:t>
      </w:r>
    </w:p>
    <w:bookmarkEnd w:id="8733"/>
    <w:bookmarkStart w:name="z9382" w:id="8734"/>
    <w:p>
      <w:pPr>
        <w:spacing w:after="0"/>
        <w:ind w:left="0"/>
        <w:jc w:val="both"/>
      </w:pPr>
      <w:r>
        <w:rPr>
          <w:rFonts w:ascii="Times New Roman"/>
          <w:b w:val="false"/>
          <w:i w:val="false"/>
          <w:color w:val="000000"/>
          <w:sz w:val="28"/>
        </w:rPr>
        <w:t>
      Налогоплательщики, указанные в настоящем подпункте, по объектам налогообложения, не используемым непосредственно в процессе производства, хранения и переработки собственной сельскохозяйственной продукции, уплачивают налог на имущество в порядке, определенном настоящим разделом;</w:t>
      </w:r>
    </w:p>
    <w:bookmarkEnd w:id="8734"/>
    <w:bookmarkStart w:name="z9383" w:id="8735"/>
    <w:p>
      <w:pPr>
        <w:spacing w:after="0"/>
        <w:ind w:left="0"/>
        <w:jc w:val="both"/>
      </w:pPr>
      <w:r>
        <w:rPr>
          <w:rFonts w:ascii="Times New Roman"/>
          <w:b w:val="false"/>
          <w:i w:val="false"/>
          <w:color w:val="000000"/>
          <w:sz w:val="28"/>
        </w:rPr>
        <w:t>
      2) государственные учреждения и государственные учебные заведения среднего образования;</w:t>
      </w:r>
    </w:p>
    <w:bookmarkEnd w:id="8735"/>
    <w:bookmarkStart w:name="z9384" w:id="8736"/>
    <w:p>
      <w:pPr>
        <w:spacing w:after="0"/>
        <w:ind w:left="0"/>
        <w:jc w:val="both"/>
      </w:pPr>
      <w:r>
        <w:rPr>
          <w:rFonts w:ascii="Times New Roman"/>
          <w:b w:val="false"/>
          <w:i w:val="false"/>
          <w:color w:val="000000"/>
          <w:sz w:val="28"/>
        </w:rPr>
        <w:t>
      3) государственные предприятия исправительных учреждений уполномоченного государственного органа в сфере исполнения уголовных наказаний;</w:t>
      </w:r>
    </w:p>
    <w:bookmarkEnd w:id="8736"/>
    <w:bookmarkStart w:name="z9385" w:id="8737"/>
    <w:p>
      <w:pPr>
        <w:spacing w:after="0"/>
        <w:ind w:left="0"/>
        <w:jc w:val="both"/>
      </w:pPr>
      <w:r>
        <w:rPr>
          <w:rFonts w:ascii="Times New Roman"/>
          <w:b w:val="false"/>
          <w:i w:val="false"/>
          <w:color w:val="000000"/>
          <w:sz w:val="28"/>
        </w:rPr>
        <w:t>
      4) религиозные объединения.</w:t>
      </w:r>
    </w:p>
    <w:bookmarkEnd w:id="8737"/>
    <w:bookmarkStart w:name="z17248" w:id="8738"/>
    <w:p>
      <w:pPr>
        <w:spacing w:after="0"/>
        <w:ind w:left="0"/>
        <w:jc w:val="both"/>
      </w:pPr>
      <w:r>
        <w:rPr>
          <w:rFonts w:ascii="Times New Roman"/>
          <w:b w:val="false"/>
          <w:i w:val="false"/>
          <w:color w:val="000000"/>
          <w:sz w:val="28"/>
        </w:rPr>
        <w:t>
      5) недропользователи по контрактам на разведку и добычу или добычу углеводородов по сложным проектам (за исключением газовых проектов на суше) в рамках контрактной деятельности с учетом особенностей, предусмотренных пунктом 4 статьи 722-1 настоящего Кодекса.</w:t>
      </w:r>
    </w:p>
    <w:bookmarkEnd w:id="8738"/>
    <w:bookmarkStart w:name="z9386" w:id="8739"/>
    <w:p>
      <w:pPr>
        <w:spacing w:after="0"/>
        <w:ind w:left="0"/>
        <w:jc w:val="both"/>
      </w:pPr>
      <w:r>
        <w:rPr>
          <w:rFonts w:ascii="Times New Roman"/>
          <w:b w:val="false"/>
          <w:i w:val="false"/>
          <w:color w:val="000000"/>
          <w:sz w:val="28"/>
        </w:rPr>
        <w:t>
      Юридические лица, указанные в подпунктах 3) и 4) части первой настоящего пункта, являются плательщиками налога по объектам налогообложения, переданным в пользование, доверительное управление или аренду.</w:t>
      </w:r>
    </w:p>
    <w:bookmarkEnd w:id="8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517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518. Определение налогоплательщика в отдельных случаях</w:t>
      </w:r>
    </w:p>
    <w:bookmarkStart w:name="z9387" w:id="8740"/>
    <w:p>
      <w:pPr>
        <w:spacing w:after="0"/>
        <w:ind w:left="0"/>
        <w:jc w:val="both"/>
      </w:pPr>
      <w:r>
        <w:rPr>
          <w:rFonts w:ascii="Times New Roman"/>
          <w:b w:val="false"/>
          <w:i w:val="false"/>
          <w:color w:val="000000"/>
          <w:sz w:val="28"/>
        </w:rPr>
        <w:t xml:space="preserve">
      1. При передаче государственным учреждением объекта налогообложения в доверительное управление налогоплательщик определяется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8740"/>
    <w:bookmarkStart w:name="z9388" w:id="8741"/>
    <w:p>
      <w:pPr>
        <w:spacing w:after="0"/>
        <w:ind w:left="0"/>
        <w:jc w:val="both"/>
      </w:pPr>
      <w:r>
        <w:rPr>
          <w:rFonts w:ascii="Times New Roman"/>
          <w:b w:val="false"/>
          <w:i w:val="false"/>
          <w:color w:val="000000"/>
          <w:sz w:val="28"/>
        </w:rPr>
        <w:t>
      2. Если объект налогообложения находится в общей долевой собственности нескольких лиц, за исключением объектов налогообложения, входящих в состав активов паевого инвестиционного фонда, налогоплательщиком признается каждое из этих лиц.</w:t>
      </w:r>
    </w:p>
    <w:bookmarkEnd w:id="8741"/>
    <w:bookmarkStart w:name="z9389" w:id="8742"/>
    <w:p>
      <w:pPr>
        <w:spacing w:after="0"/>
        <w:ind w:left="0"/>
        <w:jc w:val="both"/>
      </w:pPr>
      <w:r>
        <w:rPr>
          <w:rFonts w:ascii="Times New Roman"/>
          <w:b w:val="false"/>
          <w:i w:val="false"/>
          <w:color w:val="000000"/>
          <w:sz w:val="28"/>
        </w:rPr>
        <w:t>
      3. Плательщиком налога по объектам налогообложения, находящимся в общей совместной собственности, может являться один из собственников данных объектов налогообложения по согласованию между ними.</w:t>
      </w:r>
    </w:p>
    <w:bookmarkEnd w:id="8742"/>
    <w:bookmarkStart w:name="z9390" w:id="8743"/>
    <w:p>
      <w:pPr>
        <w:spacing w:after="0"/>
        <w:ind w:left="0"/>
        <w:jc w:val="both"/>
      </w:pPr>
      <w:r>
        <w:rPr>
          <w:rFonts w:ascii="Times New Roman"/>
          <w:b w:val="false"/>
          <w:i w:val="false"/>
          <w:color w:val="000000"/>
          <w:sz w:val="28"/>
        </w:rPr>
        <w:t>
      4. Если иное не установлено настоящим пунктом, плательщиком налога по объектам, переданным в финансовую аренду, соответствующую международным стандартам финансовой отчетности и (или) требованиям законодательства Республики Казахстан о бухгалтерском учете и финансовой отчетности, является арендодатель.</w:t>
      </w:r>
    </w:p>
    <w:bookmarkEnd w:id="8743"/>
    <w:bookmarkStart w:name="z17249" w:id="8744"/>
    <w:p>
      <w:pPr>
        <w:spacing w:after="0"/>
        <w:ind w:left="0"/>
        <w:jc w:val="both"/>
      </w:pPr>
      <w:r>
        <w:rPr>
          <w:rFonts w:ascii="Times New Roman"/>
          <w:b w:val="false"/>
          <w:i w:val="false"/>
          <w:color w:val="000000"/>
          <w:sz w:val="28"/>
        </w:rPr>
        <w:t>
      Плательщиком налога по объектам, переданным в финансовый лизинг, является лизингополучатель.</w:t>
      </w:r>
    </w:p>
    <w:bookmarkEnd w:id="8744"/>
    <w:bookmarkStart w:name="z9391" w:id="8745"/>
    <w:p>
      <w:pPr>
        <w:spacing w:after="0"/>
        <w:ind w:left="0"/>
        <w:jc w:val="both"/>
      </w:pPr>
      <w:r>
        <w:rPr>
          <w:rFonts w:ascii="Times New Roman"/>
          <w:b w:val="false"/>
          <w:i w:val="false"/>
          <w:color w:val="000000"/>
          <w:sz w:val="28"/>
        </w:rPr>
        <w:t>
      5. Плательщиком налога по объектам налогообложения, входящим в состав активов паевого инвестиционного фонда, является управляющая компания паевого инвестиционного фонда.</w:t>
      </w:r>
    </w:p>
    <w:bookmarkEnd w:id="8745"/>
    <w:bookmarkStart w:name="z9392" w:id="8746"/>
    <w:p>
      <w:pPr>
        <w:spacing w:after="0"/>
        <w:ind w:left="0"/>
        <w:jc w:val="both"/>
      </w:pPr>
      <w:r>
        <w:rPr>
          <w:rFonts w:ascii="Times New Roman"/>
          <w:b w:val="false"/>
          <w:i w:val="false"/>
          <w:color w:val="000000"/>
          <w:sz w:val="28"/>
        </w:rPr>
        <w:t>
      6. В случае отсутствия государственной регистрации прав на здания, сооружения, подлежащие такой регистрации, плательщиком налога на такой объект признается лицо, фактически им владеющее и использующее (эксплуатирующее) данный объект на основании:</w:t>
      </w:r>
    </w:p>
    <w:bookmarkEnd w:id="8746"/>
    <w:bookmarkStart w:name="z9393" w:id="8747"/>
    <w:p>
      <w:pPr>
        <w:spacing w:after="0"/>
        <w:ind w:left="0"/>
        <w:jc w:val="both"/>
      </w:pPr>
      <w:r>
        <w:rPr>
          <w:rFonts w:ascii="Times New Roman"/>
          <w:b w:val="false"/>
          <w:i w:val="false"/>
          <w:color w:val="000000"/>
          <w:sz w:val="28"/>
        </w:rPr>
        <w:t>
      1) акта государственной приемочной комиссии и (или) акта приемки (ввода) построенного объекта в эксплуатацию – для вновь возведенных (построенных) объектов;</w:t>
      </w:r>
    </w:p>
    <w:bookmarkEnd w:id="8747"/>
    <w:bookmarkStart w:name="z9394" w:id="8748"/>
    <w:p>
      <w:pPr>
        <w:spacing w:after="0"/>
        <w:ind w:left="0"/>
        <w:jc w:val="both"/>
      </w:pPr>
      <w:r>
        <w:rPr>
          <w:rFonts w:ascii="Times New Roman"/>
          <w:b w:val="false"/>
          <w:i w:val="false"/>
          <w:color w:val="000000"/>
          <w:sz w:val="28"/>
        </w:rPr>
        <w:t>
      2) гражданско-правовых сделок или иных оснований, предусмотренных законодательством Республики Казахстан, – в остальных случаях.</w:t>
      </w:r>
    </w:p>
    <w:bookmarkEnd w:id="8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518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519. Объект налогообложения</w:t>
      </w:r>
    </w:p>
    <w:bookmarkStart w:name="z9395" w:id="8749"/>
    <w:p>
      <w:pPr>
        <w:spacing w:after="0"/>
        <w:ind w:left="0"/>
        <w:jc w:val="both"/>
      </w:pPr>
      <w:r>
        <w:rPr>
          <w:rFonts w:ascii="Times New Roman"/>
          <w:b w:val="false"/>
          <w:i w:val="false"/>
          <w:color w:val="000000"/>
          <w:sz w:val="28"/>
        </w:rPr>
        <w:t>
      1. Объектом налогообложения для индивидуальных предпринимателей, за исключением индивидуальных предпринимателей, не осуществляющих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и юридических лиц являются находящиеся на территории Республики Казахстан:</w:t>
      </w:r>
    </w:p>
    <w:bookmarkEnd w:id="8749"/>
    <w:bookmarkStart w:name="z9396" w:id="8750"/>
    <w:p>
      <w:pPr>
        <w:spacing w:after="0"/>
        <w:ind w:left="0"/>
        <w:jc w:val="both"/>
      </w:pPr>
      <w:r>
        <w:rPr>
          <w:rFonts w:ascii="Times New Roman"/>
          <w:b w:val="false"/>
          <w:i w:val="false"/>
          <w:color w:val="000000"/>
          <w:sz w:val="28"/>
        </w:rPr>
        <w:t>
      1) здания, сооружения, относящиеся к таковым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части таких зданий, учитываемые в составе основных средств, инвестиций в недвижимость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8750"/>
    <w:bookmarkStart w:name="z9397" w:id="8751"/>
    <w:p>
      <w:pPr>
        <w:spacing w:after="0"/>
        <w:ind w:left="0"/>
        <w:jc w:val="both"/>
      </w:pPr>
      <w:r>
        <w:rPr>
          <w:rFonts w:ascii="Times New Roman"/>
          <w:b w:val="false"/>
          <w:i w:val="false"/>
          <w:color w:val="000000"/>
          <w:sz w:val="28"/>
        </w:rPr>
        <w:t>
      2) здания, относящиеся к таковым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части таких зданий, предоставленные физическим лицам по договорам долгосрочной аренды жилища с правом выкупа,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как долгосрочная дебиторская задолженность;</w:t>
      </w:r>
    </w:p>
    <w:bookmarkEnd w:id="8751"/>
    <w:bookmarkStart w:name="z9398" w:id="8752"/>
    <w:p>
      <w:pPr>
        <w:spacing w:after="0"/>
        <w:ind w:left="0"/>
        <w:jc w:val="both"/>
      </w:pPr>
      <w:r>
        <w:rPr>
          <w:rFonts w:ascii="Times New Roman"/>
          <w:b w:val="false"/>
          <w:i w:val="false"/>
          <w:color w:val="000000"/>
          <w:sz w:val="28"/>
        </w:rPr>
        <w:t>
      3) здания, сооружения, являющиеся объектами концессии, права владения, пользования которыми переданы по договору концессии;</w:t>
      </w:r>
    </w:p>
    <w:bookmarkEnd w:id="8752"/>
    <w:bookmarkStart w:name="z9399" w:id="8753"/>
    <w:p>
      <w:pPr>
        <w:spacing w:after="0"/>
        <w:ind w:left="0"/>
        <w:jc w:val="both"/>
      </w:pPr>
      <w:r>
        <w:rPr>
          <w:rFonts w:ascii="Times New Roman"/>
          <w:b w:val="false"/>
          <w:i w:val="false"/>
          <w:color w:val="000000"/>
          <w:sz w:val="28"/>
        </w:rPr>
        <w:t xml:space="preserve">
      4) активы, указанные в </w:t>
      </w:r>
      <w:r>
        <w:rPr>
          <w:rFonts w:ascii="Times New Roman"/>
          <w:b w:val="false"/>
          <w:i w:val="false"/>
          <w:color w:val="000000"/>
          <w:sz w:val="28"/>
        </w:rPr>
        <w:t>статье 260</w:t>
      </w:r>
      <w:r>
        <w:rPr>
          <w:rFonts w:ascii="Times New Roman"/>
          <w:b w:val="false"/>
          <w:i w:val="false"/>
          <w:color w:val="000000"/>
          <w:sz w:val="28"/>
        </w:rPr>
        <w:t xml:space="preserve"> настоящего Кодекса;</w:t>
      </w:r>
    </w:p>
    <w:bookmarkEnd w:id="8753"/>
    <w:bookmarkStart w:name="z9400" w:id="8754"/>
    <w:p>
      <w:pPr>
        <w:spacing w:after="0"/>
        <w:ind w:left="0"/>
        <w:jc w:val="both"/>
      </w:pPr>
      <w:r>
        <w:rPr>
          <w:rFonts w:ascii="Times New Roman"/>
          <w:b w:val="false"/>
          <w:i w:val="false"/>
          <w:color w:val="000000"/>
          <w:sz w:val="28"/>
        </w:rPr>
        <w:t>
      5) здания, сооружения, относящиеся к таковым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части таких зданий,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составе активов банков второго уровня, перешедшие в собственность в результате обращения взыскания на имущество, выступающее в качестве залога, иного обеспечения, за исключением зданий (частей зданий) и сооружений, указанных в подпункте 1) настоящего пункта;</w:t>
      </w:r>
    </w:p>
    <w:bookmarkEnd w:id="8754"/>
    <w:bookmarkStart w:name="z9401" w:id="8755"/>
    <w:p>
      <w:pPr>
        <w:spacing w:after="0"/>
        <w:ind w:left="0"/>
        <w:jc w:val="both"/>
      </w:pPr>
      <w:r>
        <w:rPr>
          <w:rFonts w:ascii="Times New Roman"/>
          <w:b w:val="false"/>
          <w:i w:val="false"/>
          <w:color w:val="000000"/>
          <w:sz w:val="28"/>
        </w:rPr>
        <w:t xml:space="preserve">
      6) здания, сооружения, указанные в </w:t>
      </w:r>
      <w:r>
        <w:rPr>
          <w:rFonts w:ascii="Times New Roman"/>
          <w:b w:val="false"/>
          <w:i w:val="false"/>
          <w:color w:val="000000"/>
          <w:sz w:val="28"/>
        </w:rPr>
        <w:t>пункте 6</w:t>
      </w:r>
      <w:r>
        <w:rPr>
          <w:rFonts w:ascii="Times New Roman"/>
          <w:b w:val="false"/>
          <w:i w:val="false"/>
          <w:color w:val="000000"/>
          <w:sz w:val="28"/>
        </w:rPr>
        <w:t xml:space="preserve"> статьи 518 настоящего Кодекса.</w:t>
      </w:r>
    </w:p>
    <w:bookmarkEnd w:id="8755"/>
    <w:bookmarkStart w:name="z17250" w:id="8756"/>
    <w:p>
      <w:pPr>
        <w:spacing w:after="0"/>
        <w:ind w:left="0"/>
        <w:jc w:val="both"/>
      </w:pPr>
      <w:r>
        <w:rPr>
          <w:rFonts w:ascii="Times New Roman"/>
          <w:b w:val="false"/>
          <w:i w:val="false"/>
          <w:color w:val="000000"/>
          <w:sz w:val="28"/>
        </w:rPr>
        <w:t>
      7) здания и сооружения, относящиеся к таковым в соответствии с классификацией, установленной уполномоченным органом в области технического регулирования, части таких зданий и сооружений, предоставленные в финансовую аренду и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как дебиторская задолженность.</w:t>
      </w:r>
    </w:p>
    <w:bookmarkEnd w:id="8756"/>
    <w:bookmarkStart w:name="z9402" w:id="8757"/>
    <w:p>
      <w:pPr>
        <w:spacing w:after="0"/>
        <w:ind w:left="0"/>
        <w:jc w:val="both"/>
      </w:pPr>
      <w:r>
        <w:rPr>
          <w:rFonts w:ascii="Times New Roman"/>
          <w:b w:val="false"/>
          <w:i w:val="false"/>
          <w:color w:val="000000"/>
          <w:sz w:val="28"/>
        </w:rPr>
        <w:t xml:space="preserve">
      2. Объектом налогообложения для индивидуальных предпринимателей, не осуществляющих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признаются находящиеся на территории Республики Казахстан здания, сооружения, относящиеся к таковым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и являющиеся основными средствами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статьи 201 настоящего Кодекса.</w:t>
      </w:r>
    </w:p>
    <w:bookmarkEnd w:id="8757"/>
    <w:bookmarkStart w:name="z9403" w:id="8758"/>
    <w:p>
      <w:pPr>
        <w:spacing w:after="0"/>
        <w:ind w:left="0"/>
        <w:jc w:val="both"/>
      </w:pPr>
      <w:r>
        <w:rPr>
          <w:rFonts w:ascii="Times New Roman"/>
          <w:b w:val="false"/>
          <w:i w:val="false"/>
          <w:color w:val="000000"/>
          <w:sz w:val="28"/>
        </w:rPr>
        <w:t>
      3. Не являются объектами налогообложения:</w:t>
      </w:r>
    </w:p>
    <w:bookmarkEnd w:id="8758"/>
    <w:bookmarkStart w:name="z9404" w:id="8759"/>
    <w:p>
      <w:pPr>
        <w:spacing w:after="0"/>
        <w:ind w:left="0"/>
        <w:jc w:val="both"/>
      </w:pPr>
      <w:r>
        <w:rPr>
          <w:rFonts w:ascii="Times New Roman"/>
          <w:b w:val="false"/>
          <w:i w:val="false"/>
          <w:color w:val="000000"/>
          <w:sz w:val="28"/>
        </w:rPr>
        <w:t xml:space="preserve">
      1) земля как объект обложения земельным налогом в соответствии со </w:t>
      </w:r>
      <w:r>
        <w:rPr>
          <w:rFonts w:ascii="Times New Roman"/>
          <w:b w:val="false"/>
          <w:i w:val="false"/>
          <w:color w:val="000000"/>
          <w:sz w:val="28"/>
        </w:rPr>
        <w:t>статьями 500</w:t>
      </w:r>
      <w:r>
        <w:rPr>
          <w:rFonts w:ascii="Times New Roman"/>
          <w:b w:val="false"/>
          <w:i w:val="false"/>
          <w:color w:val="000000"/>
          <w:sz w:val="28"/>
        </w:rPr>
        <w:t xml:space="preserve"> и </w:t>
      </w:r>
      <w:r>
        <w:rPr>
          <w:rFonts w:ascii="Times New Roman"/>
          <w:b w:val="false"/>
          <w:i w:val="false"/>
          <w:color w:val="000000"/>
          <w:sz w:val="28"/>
        </w:rPr>
        <w:t>501</w:t>
      </w:r>
      <w:r>
        <w:rPr>
          <w:rFonts w:ascii="Times New Roman"/>
          <w:b w:val="false"/>
          <w:i w:val="false"/>
          <w:color w:val="000000"/>
          <w:sz w:val="28"/>
        </w:rPr>
        <w:t xml:space="preserve"> настоящего Кодекса;</w:t>
      </w:r>
    </w:p>
    <w:bookmarkEnd w:id="8759"/>
    <w:bookmarkStart w:name="z9405" w:id="8760"/>
    <w:p>
      <w:pPr>
        <w:spacing w:after="0"/>
        <w:ind w:left="0"/>
        <w:jc w:val="both"/>
      </w:pPr>
      <w:r>
        <w:rPr>
          <w:rFonts w:ascii="Times New Roman"/>
          <w:b w:val="false"/>
          <w:i w:val="false"/>
          <w:color w:val="000000"/>
          <w:sz w:val="28"/>
        </w:rPr>
        <w:t>
      2) здания, сооружения, находящиеся на консервации по решению Правительства Республики Казахстан;</w:t>
      </w:r>
    </w:p>
    <w:bookmarkEnd w:id="8760"/>
    <w:bookmarkStart w:name="z9406" w:id="8761"/>
    <w:p>
      <w:pPr>
        <w:spacing w:after="0"/>
        <w:ind w:left="0"/>
        <w:jc w:val="both"/>
      </w:pPr>
      <w:r>
        <w:rPr>
          <w:rFonts w:ascii="Times New Roman"/>
          <w:b w:val="false"/>
          <w:i w:val="false"/>
          <w:color w:val="000000"/>
          <w:sz w:val="28"/>
        </w:rPr>
        <w:t>
      3) государственные автомобильные дороги общего пользования и дорожные сооружения на них:</w:t>
      </w:r>
    </w:p>
    <w:bookmarkEnd w:id="8761"/>
    <w:bookmarkStart w:name="z9407" w:id="8762"/>
    <w:p>
      <w:pPr>
        <w:spacing w:after="0"/>
        <w:ind w:left="0"/>
        <w:jc w:val="both"/>
      </w:pPr>
      <w:r>
        <w:rPr>
          <w:rFonts w:ascii="Times New Roman"/>
          <w:b w:val="false"/>
          <w:i w:val="false"/>
          <w:color w:val="000000"/>
          <w:sz w:val="28"/>
        </w:rPr>
        <w:t>
      полоса отвода;</w:t>
      </w:r>
    </w:p>
    <w:bookmarkEnd w:id="8762"/>
    <w:bookmarkStart w:name="z9408" w:id="8763"/>
    <w:p>
      <w:pPr>
        <w:spacing w:after="0"/>
        <w:ind w:left="0"/>
        <w:jc w:val="both"/>
      </w:pPr>
      <w:r>
        <w:rPr>
          <w:rFonts w:ascii="Times New Roman"/>
          <w:b w:val="false"/>
          <w:i w:val="false"/>
          <w:color w:val="000000"/>
          <w:sz w:val="28"/>
        </w:rPr>
        <w:t>
      конструктивные элементы дорог;</w:t>
      </w:r>
    </w:p>
    <w:bookmarkEnd w:id="8763"/>
    <w:bookmarkStart w:name="z9409" w:id="8764"/>
    <w:p>
      <w:pPr>
        <w:spacing w:after="0"/>
        <w:ind w:left="0"/>
        <w:jc w:val="both"/>
      </w:pPr>
      <w:r>
        <w:rPr>
          <w:rFonts w:ascii="Times New Roman"/>
          <w:b w:val="false"/>
          <w:i w:val="false"/>
          <w:color w:val="000000"/>
          <w:sz w:val="28"/>
        </w:rPr>
        <w:t>
      обстановка и обустройство дорог;</w:t>
      </w:r>
    </w:p>
    <w:bookmarkEnd w:id="8764"/>
    <w:bookmarkStart w:name="z9410" w:id="8765"/>
    <w:p>
      <w:pPr>
        <w:spacing w:after="0"/>
        <w:ind w:left="0"/>
        <w:jc w:val="both"/>
      </w:pPr>
      <w:r>
        <w:rPr>
          <w:rFonts w:ascii="Times New Roman"/>
          <w:b w:val="false"/>
          <w:i w:val="false"/>
          <w:color w:val="000000"/>
          <w:sz w:val="28"/>
        </w:rPr>
        <w:t>
      мосты;</w:t>
      </w:r>
    </w:p>
    <w:bookmarkEnd w:id="8765"/>
    <w:bookmarkStart w:name="z9411" w:id="8766"/>
    <w:p>
      <w:pPr>
        <w:spacing w:after="0"/>
        <w:ind w:left="0"/>
        <w:jc w:val="both"/>
      </w:pPr>
      <w:r>
        <w:rPr>
          <w:rFonts w:ascii="Times New Roman"/>
          <w:b w:val="false"/>
          <w:i w:val="false"/>
          <w:color w:val="000000"/>
          <w:sz w:val="28"/>
        </w:rPr>
        <w:t>
      путепроводы;</w:t>
      </w:r>
    </w:p>
    <w:bookmarkEnd w:id="8766"/>
    <w:bookmarkStart w:name="z9412" w:id="8767"/>
    <w:p>
      <w:pPr>
        <w:spacing w:after="0"/>
        <w:ind w:left="0"/>
        <w:jc w:val="both"/>
      </w:pPr>
      <w:r>
        <w:rPr>
          <w:rFonts w:ascii="Times New Roman"/>
          <w:b w:val="false"/>
          <w:i w:val="false"/>
          <w:color w:val="000000"/>
          <w:sz w:val="28"/>
        </w:rPr>
        <w:t>
      виадуки;</w:t>
      </w:r>
    </w:p>
    <w:bookmarkEnd w:id="8767"/>
    <w:bookmarkStart w:name="z9413" w:id="8768"/>
    <w:p>
      <w:pPr>
        <w:spacing w:after="0"/>
        <w:ind w:left="0"/>
        <w:jc w:val="both"/>
      </w:pPr>
      <w:r>
        <w:rPr>
          <w:rFonts w:ascii="Times New Roman"/>
          <w:b w:val="false"/>
          <w:i w:val="false"/>
          <w:color w:val="000000"/>
          <w:sz w:val="28"/>
        </w:rPr>
        <w:t>
      транспортные развязки;</w:t>
      </w:r>
    </w:p>
    <w:bookmarkEnd w:id="8768"/>
    <w:bookmarkStart w:name="z9414" w:id="8769"/>
    <w:p>
      <w:pPr>
        <w:spacing w:after="0"/>
        <w:ind w:left="0"/>
        <w:jc w:val="both"/>
      </w:pPr>
      <w:r>
        <w:rPr>
          <w:rFonts w:ascii="Times New Roman"/>
          <w:b w:val="false"/>
          <w:i w:val="false"/>
          <w:color w:val="000000"/>
          <w:sz w:val="28"/>
        </w:rPr>
        <w:t>
      тоннели;</w:t>
      </w:r>
    </w:p>
    <w:bookmarkEnd w:id="8769"/>
    <w:bookmarkStart w:name="z9415" w:id="8770"/>
    <w:p>
      <w:pPr>
        <w:spacing w:after="0"/>
        <w:ind w:left="0"/>
        <w:jc w:val="both"/>
      </w:pPr>
      <w:r>
        <w:rPr>
          <w:rFonts w:ascii="Times New Roman"/>
          <w:b w:val="false"/>
          <w:i w:val="false"/>
          <w:color w:val="000000"/>
          <w:sz w:val="28"/>
        </w:rPr>
        <w:t>
      защитные галереи;</w:t>
      </w:r>
    </w:p>
    <w:bookmarkEnd w:id="8770"/>
    <w:bookmarkStart w:name="z9416" w:id="8771"/>
    <w:p>
      <w:pPr>
        <w:spacing w:after="0"/>
        <w:ind w:left="0"/>
        <w:jc w:val="both"/>
      </w:pPr>
      <w:r>
        <w:rPr>
          <w:rFonts w:ascii="Times New Roman"/>
          <w:b w:val="false"/>
          <w:i w:val="false"/>
          <w:color w:val="000000"/>
          <w:sz w:val="28"/>
        </w:rPr>
        <w:t>
      сооружения и устройства, предназначенные для повышения безопасности дорожного движения;</w:t>
      </w:r>
    </w:p>
    <w:bookmarkEnd w:id="8771"/>
    <w:bookmarkStart w:name="z9417" w:id="8772"/>
    <w:p>
      <w:pPr>
        <w:spacing w:after="0"/>
        <w:ind w:left="0"/>
        <w:jc w:val="both"/>
      </w:pPr>
      <w:r>
        <w:rPr>
          <w:rFonts w:ascii="Times New Roman"/>
          <w:b w:val="false"/>
          <w:i w:val="false"/>
          <w:color w:val="000000"/>
          <w:sz w:val="28"/>
        </w:rPr>
        <w:t>
      водоотводные и водопропускные сооружения;</w:t>
      </w:r>
    </w:p>
    <w:bookmarkEnd w:id="8772"/>
    <w:bookmarkStart w:name="z9418" w:id="8773"/>
    <w:p>
      <w:pPr>
        <w:spacing w:after="0"/>
        <w:ind w:left="0"/>
        <w:jc w:val="both"/>
      </w:pPr>
      <w:r>
        <w:rPr>
          <w:rFonts w:ascii="Times New Roman"/>
          <w:b w:val="false"/>
          <w:i w:val="false"/>
          <w:color w:val="000000"/>
          <w:sz w:val="28"/>
        </w:rPr>
        <w:t>
      лесополосы вдоль дорог;</w:t>
      </w:r>
    </w:p>
    <w:bookmarkEnd w:id="8773"/>
    <w:bookmarkStart w:name="z9419" w:id="8774"/>
    <w:p>
      <w:pPr>
        <w:spacing w:after="0"/>
        <w:ind w:left="0"/>
        <w:jc w:val="both"/>
      </w:pPr>
      <w:r>
        <w:rPr>
          <w:rFonts w:ascii="Times New Roman"/>
          <w:b w:val="false"/>
          <w:i w:val="false"/>
          <w:color w:val="000000"/>
          <w:sz w:val="28"/>
        </w:rPr>
        <w:t>
      линейные жилые дома и комплексы дорожно-эксплуатационной службы;</w:t>
      </w:r>
    </w:p>
    <w:bookmarkEnd w:id="8774"/>
    <w:bookmarkStart w:name="z9420" w:id="8775"/>
    <w:p>
      <w:pPr>
        <w:spacing w:after="0"/>
        <w:ind w:left="0"/>
        <w:jc w:val="both"/>
      </w:pPr>
      <w:r>
        <w:rPr>
          <w:rFonts w:ascii="Times New Roman"/>
          <w:b w:val="false"/>
          <w:i w:val="false"/>
          <w:color w:val="000000"/>
          <w:sz w:val="28"/>
        </w:rPr>
        <w:t>
      4) объекты незавершенного строительства, за исключением объектов, указанных в пункте 6 статьи 518 и подпункте 4) пункта 1 настоящей статьи;</w:t>
      </w:r>
    </w:p>
    <w:bookmarkEnd w:id="8775"/>
    <w:bookmarkStart w:name="z9421" w:id="8776"/>
    <w:p>
      <w:pPr>
        <w:spacing w:after="0"/>
        <w:ind w:left="0"/>
        <w:jc w:val="both"/>
      </w:pPr>
      <w:r>
        <w:rPr>
          <w:rFonts w:ascii="Times New Roman"/>
          <w:b w:val="false"/>
          <w:i w:val="false"/>
          <w:color w:val="000000"/>
          <w:sz w:val="28"/>
        </w:rPr>
        <w:t>
      5) здания, сооружения, являющиеся неотъемлемой частью транспортного комплекса, обеспечивающие функционирование метрополитена;</w:t>
      </w:r>
    </w:p>
    <w:bookmarkEnd w:id="8776"/>
    <w:bookmarkStart w:name="z9422" w:id="8777"/>
    <w:p>
      <w:pPr>
        <w:spacing w:after="0"/>
        <w:ind w:left="0"/>
        <w:jc w:val="both"/>
      </w:pPr>
      <w:r>
        <w:rPr>
          <w:rFonts w:ascii="Times New Roman"/>
          <w:b w:val="false"/>
          <w:i w:val="false"/>
          <w:color w:val="000000"/>
          <w:sz w:val="28"/>
        </w:rPr>
        <w:t>
      6) здания, сооружения, приобретенные государственной исламской специальной финансовой компанией по договорам, заключенным в соответствии с условиями выпуска государственных исламских ценных бумаг;</w:t>
      </w:r>
    </w:p>
    <w:bookmarkEnd w:id="8777"/>
    <w:bookmarkStart w:name="z9423" w:id="8778"/>
    <w:p>
      <w:pPr>
        <w:spacing w:after="0"/>
        <w:ind w:left="0"/>
        <w:jc w:val="both"/>
      </w:pPr>
      <w:r>
        <w:rPr>
          <w:rFonts w:ascii="Times New Roman"/>
          <w:b w:val="false"/>
          <w:i w:val="false"/>
          <w:color w:val="000000"/>
          <w:sz w:val="28"/>
        </w:rPr>
        <w:t xml:space="preserve">
      7) используемые в предпринимательской деятельности жилища и другие объекты физических лиц, по которым налоговая база определяется в соответствии со </w:t>
      </w:r>
      <w:r>
        <w:rPr>
          <w:rFonts w:ascii="Times New Roman"/>
          <w:b w:val="false"/>
          <w:i w:val="false"/>
          <w:color w:val="000000"/>
          <w:sz w:val="28"/>
        </w:rPr>
        <w:t>статьей 529</w:t>
      </w:r>
      <w:r>
        <w:rPr>
          <w:rFonts w:ascii="Times New Roman"/>
          <w:b w:val="false"/>
          <w:i w:val="false"/>
          <w:color w:val="000000"/>
          <w:sz w:val="28"/>
        </w:rPr>
        <w:t xml:space="preserve"> настоящего Кодекса и исчисление налога производится налоговыми органами в соответствии со </w:t>
      </w:r>
      <w:r>
        <w:rPr>
          <w:rFonts w:ascii="Times New Roman"/>
          <w:b w:val="false"/>
          <w:i w:val="false"/>
          <w:color w:val="000000"/>
          <w:sz w:val="28"/>
        </w:rPr>
        <w:t>статьей 532</w:t>
      </w:r>
      <w:r>
        <w:rPr>
          <w:rFonts w:ascii="Times New Roman"/>
          <w:b w:val="false"/>
          <w:i w:val="false"/>
          <w:color w:val="000000"/>
          <w:sz w:val="28"/>
        </w:rPr>
        <w:t xml:space="preserve"> настоящего Кодекса;</w:t>
      </w:r>
    </w:p>
    <w:bookmarkEnd w:id="8778"/>
    <w:bookmarkStart w:name="z9424" w:id="8779"/>
    <w:p>
      <w:pPr>
        <w:spacing w:after="0"/>
        <w:ind w:left="0"/>
        <w:jc w:val="both"/>
      </w:pPr>
      <w:r>
        <w:rPr>
          <w:rFonts w:ascii="Times New Roman"/>
          <w:b w:val="false"/>
          <w:i w:val="false"/>
          <w:color w:val="000000"/>
          <w:sz w:val="28"/>
        </w:rPr>
        <w:t>
      8) здания, сооружения, являющиеся объектами концессии, права владения, пользования которыми переданы по договору концессии с применением платы за доступность по концессионным проектам особой значимости, перечень которых определяется Правительством Республики Казахстан, при условии превышения стоимости объектов концессии 50 000 000-кратного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779"/>
    <w:bookmarkStart w:name="z16346" w:id="8780"/>
    <w:p>
      <w:pPr>
        <w:spacing w:after="0"/>
        <w:ind w:left="0"/>
        <w:jc w:val="both"/>
      </w:pPr>
      <w:r>
        <w:rPr>
          <w:rFonts w:ascii="Times New Roman"/>
          <w:b w:val="false"/>
          <w:i w:val="false"/>
          <w:color w:val="000000"/>
          <w:sz w:val="28"/>
        </w:rPr>
        <w:t>
      9) здания, сооружения, расположенные на территории земель зоны ядерной безопасности, используемые для размещения радиоактивных отходов и обеспечения ядерной физической защиты.</w:t>
      </w:r>
    </w:p>
    <w:bookmarkEnd w:id="8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519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после дня введения в действие законодательного акта, регулирующего создание и функционирование зоны ядерной безопасности);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520. Налоговая база</w:t>
      </w:r>
    </w:p>
    <w:bookmarkStart w:name="z9425" w:id="8781"/>
    <w:p>
      <w:pPr>
        <w:spacing w:after="0"/>
        <w:ind w:left="0"/>
        <w:jc w:val="both"/>
      </w:pPr>
      <w:r>
        <w:rPr>
          <w:rFonts w:ascii="Times New Roman"/>
          <w:b w:val="false"/>
          <w:i w:val="false"/>
          <w:color w:val="000000"/>
          <w:sz w:val="28"/>
        </w:rPr>
        <w:t xml:space="preserve">
      1. Если иное не установлено настоящей статьей, налоговой базой по объектам налогообложения индивидуальных предпринимателей и юридических лиц,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519 настоящего Кодекса, является среднегодовая балансовая стоимость объектов налогообложения, определяемая по данным бухгалтерского учета.</w:t>
      </w:r>
    </w:p>
    <w:bookmarkEnd w:id="8781"/>
    <w:bookmarkStart w:name="z9426" w:id="8782"/>
    <w:p>
      <w:pPr>
        <w:spacing w:after="0"/>
        <w:ind w:left="0"/>
        <w:jc w:val="both"/>
      </w:pPr>
      <w:r>
        <w:rPr>
          <w:rFonts w:ascii="Times New Roman"/>
          <w:b w:val="false"/>
          <w:i w:val="false"/>
          <w:color w:val="000000"/>
          <w:sz w:val="28"/>
        </w:rPr>
        <w:t>
      В случае отсутствия среднегодовой балансовой стоимости объектов концессии налоговой базой является стоимость таких объектов, установленная в соответствии с порядком, определенным Правительством Республики Казахстан.</w:t>
      </w:r>
    </w:p>
    <w:bookmarkEnd w:id="8782"/>
    <w:bookmarkStart w:name="z9427" w:id="8783"/>
    <w:p>
      <w:pPr>
        <w:spacing w:after="0"/>
        <w:ind w:left="0"/>
        <w:jc w:val="both"/>
      </w:pPr>
      <w:r>
        <w:rPr>
          <w:rFonts w:ascii="Times New Roman"/>
          <w:b w:val="false"/>
          <w:i w:val="false"/>
          <w:color w:val="000000"/>
          <w:sz w:val="28"/>
        </w:rPr>
        <w:t>
      2. По объектам налогообложения индивидуальных предпринимателей и юридических лиц, указанным в подпунктах 2) и 7) пункта 1 статьи 519 настоящего Кодекса, налоговая база устанавливается в размере среднегодовой суммы дебиторской задолженности, в том числе долгосрочной, определяемой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8783"/>
    <w:bookmarkStart w:name="z9428" w:id="8784"/>
    <w:p>
      <w:pPr>
        <w:spacing w:after="0"/>
        <w:ind w:left="0"/>
        <w:jc w:val="both"/>
      </w:pPr>
      <w:r>
        <w:rPr>
          <w:rFonts w:ascii="Times New Roman"/>
          <w:b w:val="false"/>
          <w:i w:val="false"/>
          <w:color w:val="000000"/>
          <w:sz w:val="28"/>
        </w:rPr>
        <w:t>
      3. Среднегодовая балансовая стоимость объектов налогообложения определяется как одна тринадцатая суммы, полученной при сложении балансовых стоимостей объектов налогообложения на 1 число каждого месяца текущего налогового периода и 1 число месяца налогового периода, следующего за отчетным.</w:t>
      </w:r>
    </w:p>
    <w:bookmarkEnd w:id="8784"/>
    <w:bookmarkStart w:name="z9429" w:id="8785"/>
    <w:p>
      <w:pPr>
        <w:spacing w:after="0"/>
        <w:ind w:left="0"/>
        <w:jc w:val="both"/>
      </w:pPr>
      <w:r>
        <w:rPr>
          <w:rFonts w:ascii="Times New Roman"/>
          <w:b w:val="false"/>
          <w:i w:val="false"/>
          <w:color w:val="000000"/>
          <w:sz w:val="28"/>
        </w:rPr>
        <w:t>
      В случае если условиями контракта на недропользование предусмотрено выполнение обязательств по демонтажу и удалению объектов налогообложения, а также положениями Экологического кодекса Республики Казахстан выполнение мероприятий, связанных с ликвидационным фондом полигонов захоронения отходов, то оценка таких обязательств,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включается в балансовую стоимость объектов налогообложения при ведении отдельного учета.</w:t>
      </w:r>
    </w:p>
    <w:bookmarkEnd w:id="8785"/>
    <w:bookmarkStart w:name="z9430" w:id="8786"/>
    <w:p>
      <w:pPr>
        <w:spacing w:after="0"/>
        <w:ind w:left="0"/>
        <w:jc w:val="both"/>
      </w:pPr>
      <w:r>
        <w:rPr>
          <w:rFonts w:ascii="Times New Roman"/>
          <w:b w:val="false"/>
          <w:i w:val="false"/>
          <w:color w:val="000000"/>
          <w:sz w:val="28"/>
        </w:rPr>
        <w:t>
      В случае если положениями Закона Республики Казахстан "О магистральном трубопроводе" предусмотрено выполнение обязательств по ликвидации магистрального трубопровода, то оценка таких обязательств,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включается в балансовую стоимость объектов налогообложения при ведении отдельного учета стоимости таких обязательств.</w:t>
      </w:r>
    </w:p>
    <w:bookmarkEnd w:id="8786"/>
    <w:bookmarkStart w:name="z9431" w:id="8787"/>
    <w:p>
      <w:pPr>
        <w:spacing w:after="0"/>
        <w:ind w:left="0"/>
        <w:jc w:val="both"/>
      </w:pPr>
      <w:r>
        <w:rPr>
          <w:rFonts w:ascii="Times New Roman"/>
          <w:b w:val="false"/>
          <w:i w:val="false"/>
          <w:color w:val="000000"/>
          <w:sz w:val="28"/>
        </w:rPr>
        <w:t xml:space="preserve">
      В случае, если энергопередающая организация принимает на свой баланс электрические сети, признанные бесхозяйными в соответствии с гражданским законодательством Республики Казахстан или полученные на безвозмездной основе в соответствии с законодательством Республики Казахстан, стоимость таких сетей не включается в налоговую базу до учета суммы налога на имущество по таким сетям в тарифной смете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13-1 Закона Республики Казахстан "Об электроэнергетике".</w:t>
      </w:r>
    </w:p>
    <w:bookmarkEnd w:id="8787"/>
    <w:bookmarkStart w:name="z9432" w:id="8788"/>
    <w:p>
      <w:pPr>
        <w:spacing w:after="0"/>
        <w:ind w:left="0"/>
        <w:jc w:val="both"/>
      </w:pPr>
      <w:r>
        <w:rPr>
          <w:rFonts w:ascii="Times New Roman"/>
          <w:b w:val="false"/>
          <w:i w:val="false"/>
          <w:color w:val="000000"/>
          <w:sz w:val="28"/>
        </w:rPr>
        <w:t>
      4. Среднегодовая сумма дебиторской задолженности, в том числе долгосрочной, устанавливаемой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определяется как одна тринадцатая суммы, полученной при сложении сумм дебиторской задолженности, в том числе долгосрочной, на 1 число каждого месяца текущего налогового периода и 1 число месяца налогового периода, следующего за отчетным.</w:t>
      </w:r>
    </w:p>
    <w:bookmarkEnd w:id="8788"/>
    <w:bookmarkStart w:name="z9433" w:id="8789"/>
    <w:p>
      <w:pPr>
        <w:spacing w:after="0"/>
        <w:ind w:left="0"/>
        <w:jc w:val="both"/>
      </w:pPr>
      <w:r>
        <w:rPr>
          <w:rFonts w:ascii="Times New Roman"/>
          <w:b w:val="false"/>
          <w:i w:val="false"/>
          <w:color w:val="000000"/>
          <w:sz w:val="28"/>
        </w:rPr>
        <w:t xml:space="preserve">
      5. По объектам налогообложения юридических лиц, указанных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статьи 517 настоящего Кодекса, налоговая база определяется исходя из доли данных объектов налогообложения, переданных в пользование, доверительное управление или аренду.</w:t>
      </w:r>
    </w:p>
    <w:bookmarkEnd w:id="8789"/>
    <w:bookmarkStart w:name="z9434" w:id="8790"/>
    <w:p>
      <w:pPr>
        <w:spacing w:after="0"/>
        <w:ind w:left="0"/>
        <w:jc w:val="both"/>
      </w:pPr>
      <w:r>
        <w:rPr>
          <w:rFonts w:ascii="Times New Roman"/>
          <w:b w:val="false"/>
          <w:i w:val="false"/>
          <w:color w:val="000000"/>
          <w:sz w:val="28"/>
        </w:rPr>
        <w:t>
      6. Если иное не предусмотрено настоящим пунктом, налоговой базой по объектам налогообложения индивидуальных предпринимателей, не осуществляющих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является совокупность затрат на их приобретение, производство, строительство, монтаж, установку, а также на реконструкцию и модернизацию.</w:t>
      </w:r>
    </w:p>
    <w:bookmarkEnd w:id="8790"/>
    <w:bookmarkStart w:name="z9435" w:id="8791"/>
    <w:p>
      <w:pPr>
        <w:spacing w:after="0"/>
        <w:ind w:left="0"/>
        <w:jc w:val="both"/>
      </w:pPr>
      <w:r>
        <w:rPr>
          <w:rFonts w:ascii="Times New Roman"/>
          <w:b w:val="false"/>
          <w:i w:val="false"/>
          <w:color w:val="000000"/>
          <w:sz w:val="28"/>
        </w:rPr>
        <w:t xml:space="preserve">
      При этом признание реконструкции, модернизации осуществляется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269 настоящего Кодекса.</w:t>
      </w:r>
    </w:p>
    <w:bookmarkEnd w:id="8791"/>
    <w:bookmarkStart w:name="z9436" w:id="8792"/>
    <w:p>
      <w:pPr>
        <w:spacing w:after="0"/>
        <w:ind w:left="0"/>
        <w:jc w:val="both"/>
      </w:pPr>
      <w:r>
        <w:rPr>
          <w:rFonts w:ascii="Times New Roman"/>
          <w:b w:val="false"/>
          <w:i w:val="false"/>
          <w:color w:val="000000"/>
          <w:sz w:val="28"/>
        </w:rPr>
        <w:t>
      При отсутствии первичных документов, подтверждающих затраты на приобретение, производство, строительство, монтаж, установку, реконструкцию и модернизацию, а также по объектам налогообложения, полученным по сделкам, цена (стоимость) которых неизвестна, либо безвозмездно, в том числе в виде дарения, наследования, пожертвования, благотворительной помощи, налоговой базой является рыночная стоимость:</w:t>
      </w:r>
    </w:p>
    <w:bookmarkEnd w:id="8792"/>
    <w:bookmarkStart w:name="z9437" w:id="8793"/>
    <w:p>
      <w:pPr>
        <w:spacing w:after="0"/>
        <w:ind w:left="0"/>
        <w:jc w:val="both"/>
      </w:pPr>
      <w:r>
        <w:rPr>
          <w:rFonts w:ascii="Times New Roman"/>
          <w:b w:val="false"/>
          <w:i w:val="false"/>
          <w:color w:val="000000"/>
          <w:sz w:val="28"/>
        </w:rPr>
        <w:t>
      1) объекта налогообложения на дату возникновения права собственности на данный актив;</w:t>
      </w:r>
    </w:p>
    <w:bookmarkEnd w:id="8793"/>
    <w:bookmarkStart w:name="z9438" w:id="8794"/>
    <w:p>
      <w:pPr>
        <w:spacing w:after="0"/>
        <w:ind w:left="0"/>
        <w:jc w:val="both"/>
      </w:pPr>
      <w:r>
        <w:rPr>
          <w:rFonts w:ascii="Times New Roman"/>
          <w:b w:val="false"/>
          <w:i w:val="false"/>
          <w:color w:val="000000"/>
          <w:sz w:val="28"/>
        </w:rPr>
        <w:t xml:space="preserve">
      2) объекта налогообложения плательщиков, указанных в </w:t>
      </w:r>
      <w:r>
        <w:rPr>
          <w:rFonts w:ascii="Times New Roman"/>
          <w:b w:val="false"/>
          <w:i w:val="false"/>
          <w:color w:val="000000"/>
          <w:sz w:val="28"/>
        </w:rPr>
        <w:t>пункте 6</w:t>
      </w:r>
      <w:r>
        <w:rPr>
          <w:rFonts w:ascii="Times New Roman"/>
          <w:b w:val="false"/>
          <w:i w:val="false"/>
          <w:color w:val="000000"/>
          <w:sz w:val="28"/>
        </w:rPr>
        <w:t xml:space="preserve"> статьи 518 настоящего Кодекса, на дату признания плательщиками по таким объектам.</w:t>
      </w:r>
    </w:p>
    <w:bookmarkEnd w:id="8794"/>
    <w:bookmarkStart w:name="z9439" w:id="8795"/>
    <w:p>
      <w:pPr>
        <w:spacing w:after="0"/>
        <w:ind w:left="0"/>
        <w:jc w:val="both"/>
      </w:pPr>
      <w:r>
        <w:rPr>
          <w:rFonts w:ascii="Times New Roman"/>
          <w:b w:val="false"/>
          <w:i w:val="false"/>
          <w:color w:val="000000"/>
          <w:sz w:val="28"/>
        </w:rPr>
        <w:t>
      При этом рыночная стоимость определяется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w:t>
      </w:r>
    </w:p>
    <w:bookmarkEnd w:id="8795"/>
    <w:bookmarkStart w:name="z9440" w:id="8796"/>
    <w:p>
      <w:pPr>
        <w:spacing w:after="0"/>
        <w:ind w:left="0"/>
        <w:jc w:val="both"/>
      </w:pPr>
      <w:r>
        <w:rPr>
          <w:rFonts w:ascii="Times New Roman"/>
          <w:b w:val="false"/>
          <w:i w:val="false"/>
          <w:color w:val="000000"/>
          <w:sz w:val="28"/>
        </w:rPr>
        <w:t xml:space="preserve">
      7. В случае, когда в соответствии с положениями </w:t>
      </w:r>
      <w:r>
        <w:rPr>
          <w:rFonts w:ascii="Times New Roman"/>
          <w:b w:val="false"/>
          <w:i w:val="false"/>
          <w:color w:val="000000"/>
          <w:sz w:val="28"/>
        </w:rPr>
        <w:t>статьи 41</w:t>
      </w:r>
      <w:r>
        <w:rPr>
          <w:rFonts w:ascii="Times New Roman"/>
          <w:b w:val="false"/>
          <w:i w:val="false"/>
          <w:color w:val="000000"/>
          <w:sz w:val="28"/>
        </w:rPr>
        <w:t xml:space="preserve"> настоящего Кодекса налоговые обязательства по налогу на имущество подлежат исполнению доверительным управляющим, налоговой базой является среднегодовая балансовая стоимость таких объектов налогообложения, установленная в порядке, определенном пунктом 3 настоящей статьи:</w:t>
      </w:r>
    </w:p>
    <w:bookmarkEnd w:id="8796"/>
    <w:bookmarkStart w:name="z9441" w:id="8797"/>
    <w:p>
      <w:pPr>
        <w:spacing w:after="0"/>
        <w:ind w:left="0"/>
        <w:jc w:val="both"/>
      </w:pPr>
      <w:r>
        <w:rPr>
          <w:rFonts w:ascii="Times New Roman"/>
          <w:b w:val="false"/>
          <w:i w:val="false"/>
          <w:color w:val="000000"/>
          <w:sz w:val="28"/>
        </w:rPr>
        <w:t>
      1) доверительным управляющим самостоятельно – в случае, если такое имущество передано ему на баланс;</w:t>
      </w:r>
    </w:p>
    <w:bookmarkEnd w:id="8797"/>
    <w:bookmarkStart w:name="z9442" w:id="8798"/>
    <w:p>
      <w:pPr>
        <w:spacing w:after="0"/>
        <w:ind w:left="0"/>
        <w:jc w:val="both"/>
      </w:pPr>
      <w:r>
        <w:rPr>
          <w:rFonts w:ascii="Times New Roman"/>
          <w:b w:val="false"/>
          <w:i w:val="false"/>
          <w:color w:val="000000"/>
          <w:sz w:val="28"/>
        </w:rPr>
        <w:t>
      2) государственным учреждением, на балансе которого находится такое имущество. При этом данные по налоговой базе такого имущества должны передаваться доверительному управляющему ежегодно, в срок не позднее 1 февраля.</w:t>
      </w:r>
    </w:p>
    <w:bookmarkEnd w:id="8798"/>
    <w:bookmarkStart w:name="z9443" w:id="8799"/>
    <w:p>
      <w:pPr>
        <w:spacing w:after="0"/>
        <w:ind w:left="0"/>
        <w:jc w:val="both"/>
      </w:pPr>
      <w:r>
        <w:rPr>
          <w:rFonts w:ascii="Times New Roman"/>
          <w:b w:val="false"/>
          <w:i w:val="false"/>
          <w:color w:val="000000"/>
          <w:sz w:val="28"/>
        </w:rPr>
        <w:t xml:space="preserve">
      В случае отсутствия при составлении налоговой отчетности по налогу на имущество данных по среднегодовой балансовой стоимости имущества, указанной в подпункте 2) части первой настоящего пункта, налоговой базой по такому имуществу является его балансовая стоимость, отраженная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41 настоящего Кодекса в акте приема-передачи.</w:t>
      </w:r>
    </w:p>
    <w:bookmarkEnd w:id="8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521. Налоговые ставки</w:t>
      </w:r>
    </w:p>
    <w:bookmarkStart w:name="z9444" w:id="8800"/>
    <w:p>
      <w:pPr>
        <w:spacing w:after="0"/>
        <w:ind w:left="0"/>
        <w:jc w:val="both"/>
      </w:pPr>
      <w:r>
        <w:rPr>
          <w:rFonts w:ascii="Times New Roman"/>
          <w:b w:val="false"/>
          <w:i w:val="false"/>
          <w:color w:val="000000"/>
          <w:sz w:val="28"/>
        </w:rPr>
        <w:t>
      1. Если иное не предусмотрено настоящей статьей, юридические лица исчисляют налог на имущество по ставке 1,5 процента к налоговой базе.</w:t>
      </w:r>
    </w:p>
    <w:bookmarkEnd w:id="8800"/>
    <w:bookmarkStart w:name="z9445" w:id="8801"/>
    <w:p>
      <w:pPr>
        <w:spacing w:after="0"/>
        <w:ind w:left="0"/>
        <w:jc w:val="both"/>
      </w:pPr>
      <w:r>
        <w:rPr>
          <w:rFonts w:ascii="Times New Roman"/>
          <w:b w:val="false"/>
          <w:i w:val="false"/>
          <w:color w:val="000000"/>
          <w:sz w:val="28"/>
        </w:rPr>
        <w:t>
      2. Налог на имущество по ставке 0,5 процента к налоговой базе исчисляют следующие плательщики:</w:t>
      </w:r>
    </w:p>
    <w:bookmarkEnd w:id="8801"/>
    <w:bookmarkStart w:name="z9446" w:id="8802"/>
    <w:p>
      <w:pPr>
        <w:spacing w:after="0"/>
        <w:ind w:left="0"/>
        <w:jc w:val="both"/>
      </w:pPr>
      <w:r>
        <w:rPr>
          <w:rFonts w:ascii="Times New Roman"/>
          <w:b w:val="false"/>
          <w:i w:val="false"/>
          <w:color w:val="000000"/>
          <w:sz w:val="28"/>
        </w:rPr>
        <w:t>
      1) индивидуальные предприниматели;</w:t>
      </w:r>
    </w:p>
    <w:bookmarkEnd w:id="8802"/>
    <w:bookmarkStart w:name="z9447" w:id="8803"/>
    <w:p>
      <w:pPr>
        <w:spacing w:after="0"/>
        <w:ind w:left="0"/>
        <w:jc w:val="both"/>
      </w:pPr>
      <w:r>
        <w:rPr>
          <w:rFonts w:ascii="Times New Roman"/>
          <w:b w:val="false"/>
          <w:i w:val="false"/>
          <w:color w:val="000000"/>
          <w:sz w:val="28"/>
        </w:rPr>
        <w:t>
      2) юридические лица, применяющие специальный налоговый режим на основе упрощенной декларации.</w:t>
      </w:r>
    </w:p>
    <w:bookmarkEnd w:id="8803"/>
    <w:bookmarkStart w:name="z16501" w:id="8804"/>
    <w:p>
      <w:pPr>
        <w:spacing w:after="0"/>
        <w:ind w:left="0"/>
        <w:jc w:val="both"/>
      </w:pPr>
      <w:r>
        <w:rPr>
          <w:rFonts w:ascii="Times New Roman"/>
          <w:b w:val="false"/>
          <w:i w:val="false"/>
          <w:color w:val="000000"/>
          <w:sz w:val="28"/>
        </w:rPr>
        <w:t>
      3) субъекты социального предпринимательства.</w:t>
      </w:r>
    </w:p>
    <w:bookmarkEnd w:id="8804"/>
    <w:bookmarkStart w:name="z9448" w:id="8805"/>
    <w:p>
      <w:pPr>
        <w:spacing w:after="0"/>
        <w:ind w:left="0"/>
        <w:jc w:val="both"/>
      </w:pPr>
      <w:r>
        <w:rPr>
          <w:rFonts w:ascii="Times New Roman"/>
          <w:b w:val="false"/>
          <w:i w:val="false"/>
          <w:color w:val="000000"/>
          <w:sz w:val="28"/>
        </w:rPr>
        <w:t>
      3. Юридические лица, указанные ниже, исчисляют налог на имущество по ставке 0,1 процента к налоговой базе:</w:t>
      </w:r>
    </w:p>
    <w:bookmarkEnd w:id="8805"/>
    <w:bookmarkStart w:name="z9449" w:id="8806"/>
    <w:p>
      <w:pPr>
        <w:spacing w:after="0"/>
        <w:ind w:left="0"/>
        <w:jc w:val="both"/>
      </w:pPr>
      <w:r>
        <w:rPr>
          <w:rFonts w:ascii="Times New Roman"/>
          <w:b w:val="false"/>
          <w:i w:val="false"/>
          <w:color w:val="000000"/>
          <w:sz w:val="28"/>
        </w:rPr>
        <w:t xml:space="preserve">
      1) юридические лица, определенные </w:t>
      </w:r>
      <w:r>
        <w:rPr>
          <w:rFonts w:ascii="Times New Roman"/>
          <w:b w:val="false"/>
          <w:i w:val="false"/>
          <w:color w:val="000000"/>
          <w:sz w:val="28"/>
        </w:rPr>
        <w:t>статьей 289</w:t>
      </w:r>
      <w:r>
        <w:rPr>
          <w:rFonts w:ascii="Times New Roman"/>
          <w:b w:val="false"/>
          <w:i w:val="false"/>
          <w:color w:val="000000"/>
          <w:sz w:val="28"/>
        </w:rPr>
        <w:t xml:space="preserve"> настоящего Кодекса, за исключением религиозных объединений и некоммерческих организаций,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289 настоящего Кодекса;</w:t>
      </w:r>
    </w:p>
    <w:bookmarkEnd w:id="8806"/>
    <w:bookmarkStart w:name="z9450" w:id="8807"/>
    <w:p>
      <w:pPr>
        <w:spacing w:after="0"/>
        <w:ind w:left="0"/>
        <w:jc w:val="both"/>
      </w:pPr>
      <w:r>
        <w:rPr>
          <w:rFonts w:ascii="Times New Roman"/>
          <w:b w:val="false"/>
          <w:i w:val="false"/>
          <w:color w:val="000000"/>
          <w:sz w:val="28"/>
        </w:rPr>
        <w:t xml:space="preserve">
      2) юридические лица, определенные </w:t>
      </w:r>
      <w:r>
        <w:rPr>
          <w:rFonts w:ascii="Times New Roman"/>
          <w:b w:val="false"/>
          <w:i w:val="false"/>
          <w:color w:val="000000"/>
          <w:sz w:val="28"/>
        </w:rPr>
        <w:t>статьей 290</w:t>
      </w:r>
      <w:r>
        <w:rPr>
          <w:rFonts w:ascii="Times New Roman"/>
          <w:b w:val="false"/>
          <w:i w:val="false"/>
          <w:color w:val="000000"/>
          <w:sz w:val="28"/>
        </w:rPr>
        <w:t xml:space="preserve"> настоящего Кодекса;</w:t>
      </w:r>
    </w:p>
    <w:bookmarkEnd w:id="8807"/>
    <w:bookmarkStart w:name="z9451" w:id="8808"/>
    <w:p>
      <w:pPr>
        <w:spacing w:after="0"/>
        <w:ind w:left="0"/>
        <w:jc w:val="both"/>
      </w:pPr>
      <w:r>
        <w:rPr>
          <w:rFonts w:ascii="Times New Roman"/>
          <w:b w:val="false"/>
          <w:i w:val="false"/>
          <w:color w:val="000000"/>
          <w:sz w:val="28"/>
        </w:rPr>
        <w:t>
      3) организации, основным видом деятельности которых является выполнение работ (оказание услуг) в области библиотечного обслуживания;</w:t>
      </w:r>
    </w:p>
    <w:bookmarkEnd w:id="8808"/>
    <w:bookmarkStart w:name="z9452" w:id="8809"/>
    <w:p>
      <w:pPr>
        <w:spacing w:after="0"/>
        <w:ind w:left="0"/>
        <w:jc w:val="both"/>
      </w:pPr>
      <w:r>
        <w:rPr>
          <w:rFonts w:ascii="Times New Roman"/>
          <w:b w:val="false"/>
          <w:i w:val="false"/>
          <w:color w:val="000000"/>
          <w:sz w:val="28"/>
        </w:rPr>
        <w:t>
      4) юридические лица по объектам водохранилищ, гидроузлов, находящимся в государственной собственности и финансируемым за счет средств бюджета;</w:t>
      </w:r>
    </w:p>
    <w:bookmarkEnd w:id="8809"/>
    <w:bookmarkStart w:name="z9453" w:id="8810"/>
    <w:p>
      <w:pPr>
        <w:spacing w:after="0"/>
        <w:ind w:left="0"/>
        <w:jc w:val="both"/>
      </w:pPr>
      <w:r>
        <w:rPr>
          <w:rFonts w:ascii="Times New Roman"/>
          <w:b w:val="false"/>
          <w:i w:val="false"/>
          <w:color w:val="000000"/>
          <w:sz w:val="28"/>
        </w:rPr>
        <w:t>
      5) юридические лица по объектам гидромелиоративных сооружений, используемым для орошения земель юридических лиц - сельскохозяйственных товаропроизводителей и крестьянских или фермерских хозяйств;</w:t>
      </w:r>
    </w:p>
    <w:bookmarkEnd w:id="8810"/>
    <w:bookmarkStart w:name="z9454" w:id="8811"/>
    <w:p>
      <w:pPr>
        <w:spacing w:after="0"/>
        <w:ind w:left="0"/>
        <w:jc w:val="both"/>
      </w:pPr>
      <w:r>
        <w:rPr>
          <w:rFonts w:ascii="Times New Roman"/>
          <w:b w:val="false"/>
          <w:i w:val="false"/>
          <w:color w:val="000000"/>
          <w:sz w:val="28"/>
        </w:rPr>
        <w:t>
      6) юридические лица по объектам питьевого водоснабжения;</w:t>
      </w:r>
    </w:p>
    <w:bookmarkEnd w:id="8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57" w:id="8812"/>
    <w:p>
      <w:pPr>
        <w:spacing w:after="0"/>
        <w:ind w:left="0"/>
        <w:jc w:val="both"/>
      </w:pPr>
      <w:r>
        <w:rPr>
          <w:rFonts w:ascii="Times New Roman"/>
          <w:b w:val="false"/>
          <w:i w:val="false"/>
          <w:color w:val="000000"/>
          <w:sz w:val="28"/>
        </w:rPr>
        <w:t>
      9) юридические лица по взлетно-посадочным полосам на аэродромах и терминалам аэропортов, за исключением взлетно-посадочных полос на аэродромах и терминалов аэропортов городов Астаны и Алматы;</w:t>
      </w:r>
    </w:p>
    <w:bookmarkEnd w:id="8812"/>
    <w:bookmarkStart w:name="z9458" w:id="8813"/>
    <w:p>
      <w:pPr>
        <w:spacing w:after="0"/>
        <w:ind w:left="0"/>
        <w:jc w:val="both"/>
      </w:pPr>
      <w:r>
        <w:rPr>
          <w:rFonts w:ascii="Times New Roman"/>
          <w:b w:val="false"/>
          <w:i w:val="false"/>
          <w:color w:val="000000"/>
          <w:sz w:val="28"/>
        </w:rPr>
        <w:t>
      10) технологические парки по объектам, используемым при осуществлении ими основного вида деятельности, предусмотренного Предпринимательским кодексом Республики Казахстан.</w:t>
      </w:r>
    </w:p>
    <w:bookmarkEnd w:id="8813"/>
    <w:bookmarkStart w:name="z9459" w:id="8814"/>
    <w:p>
      <w:pPr>
        <w:spacing w:after="0"/>
        <w:ind w:left="0"/>
        <w:jc w:val="both"/>
      </w:pPr>
      <w:r>
        <w:rPr>
          <w:rFonts w:ascii="Times New Roman"/>
          <w:b w:val="false"/>
          <w:i w:val="false"/>
          <w:color w:val="000000"/>
          <w:sz w:val="28"/>
        </w:rPr>
        <w:t>
      Положения настоящего подпункта вправе применять технологические парки, соответствующие одновременно следующим условиям:</w:t>
      </w:r>
    </w:p>
    <w:bookmarkEnd w:id="8814"/>
    <w:bookmarkStart w:name="z9460" w:id="8815"/>
    <w:p>
      <w:pPr>
        <w:spacing w:after="0"/>
        <w:ind w:left="0"/>
        <w:jc w:val="both"/>
      </w:pPr>
      <w:r>
        <w:rPr>
          <w:rFonts w:ascii="Times New Roman"/>
          <w:b w:val="false"/>
          <w:i w:val="false"/>
          <w:color w:val="000000"/>
          <w:sz w:val="28"/>
        </w:rPr>
        <w:t xml:space="preserve">
      созданные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8815"/>
    <w:bookmarkStart w:name="z9461" w:id="8816"/>
    <w:p>
      <w:pPr>
        <w:spacing w:after="0"/>
        <w:ind w:left="0"/>
        <w:jc w:val="both"/>
      </w:pPr>
      <w:r>
        <w:rPr>
          <w:rFonts w:ascii="Times New Roman"/>
          <w:b w:val="false"/>
          <w:i w:val="false"/>
          <w:color w:val="000000"/>
          <w:sz w:val="28"/>
        </w:rPr>
        <w:t>
      50 и более процентов голосующих акций (долей участия) таких технологических парков принадлежат национальному институту развития в области технологического развития.</w:t>
      </w:r>
    </w:p>
    <w:bookmarkEnd w:id="8816"/>
    <w:bookmarkStart w:name="z9462" w:id="8817"/>
    <w:p>
      <w:pPr>
        <w:spacing w:after="0"/>
        <w:ind w:left="0"/>
        <w:jc w:val="both"/>
      </w:pPr>
      <w:r>
        <w:rPr>
          <w:rFonts w:ascii="Times New Roman"/>
          <w:b w:val="false"/>
          <w:i w:val="false"/>
          <w:color w:val="000000"/>
          <w:sz w:val="28"/>
        </w:rPr>
        <w:t>
      Положения настоящего подпункта не применяются в случаях передачи объектов налогообложения в пользование, доверительное управление или аренду.</w:t>
      </w:r>
    </w:p>
    <w:bookmarkEnd w:id="8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действовал с 01.01.2020 до 01.01.2024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13) Действует с 01.01.2024 до 01.01.2029 в соответствии с Законом РК от 01.07.2024 </w:t>
      </w:r>
      <w:r>
        <w:rPr>
          <w:rFonts w:ascii="Times New Roman"/>
          <w:b w:val="false"/>
          <w:i w:val="false"/>
          <w:color w:val="ff0000"/>
          <w:sz w:val="28"/>
        </w:rPr>
        <w:t>№ 105-VIII</w:t>
      </w:r>
      <w:r>
        <w:rPr>
          <w:rFonts w:ascii="Times New Roman"/>
          <w:b w:val="false"/>
          <w:i w:val="false"/>
          <w:color w:val="ff0000"/>
          <w:sz w:val="28"/>
        </w:rPr>
        <w:t>.</w:t>
      </w:r>
      <w:r>
        <w:br/>
      </w:r>
      <w:r>
        <w:rPr>
          <w:rFonts w:ascii="Times New Roman"/>
          <w:b w:val="false"/>
          <w:i w:val="false"/>
          <w:color w:val="000000"/>
          <w:sz w:val="28"/>
        </w:rPr>
        <w:t>
</w:t>
      </w:r>
    </w:p>
    <w:bookmarkStart w:name="z17602" w:id="8818"/>
    <w:p>
      <w:pPr>
        <w:spacing w:after="0"/>
        <w:ind w:left="0"/>
        <w:jc w:val="both"/>
      </w:pPr>
      <w:r>
        <w:rPr>
          <w:rFonts w:ascii="Times New Roman"/>
          <w:b w:val="false"/>
          <w:i w:val="false"/>
          <w:color w:val="000000"/>
          <w:sz w:val="28"/>
        </w:rPr>
        <w:t>
      13) организация, осуществляющая деятельность по организации и проведению международной специализированной выставки на территории Республики Казахстан.</w:t>
      </w:r>
    </w:p>
    <w:bookmarkEnd w:id="8818"/>
    <w:bookmarkStart w:name="z17603" w:id="8819"/>
    <w:p>
      <w:pPr>
        <w:spacing w:after="0"/>
        <w:ind w:left="0"/>
        <w:jc w:val="both"/>
      </w:pPr>
      <w:r>
        <w:rPr>
          <w:rFonts w:ascii="Times New Roman"/>
          <w:b w:val="false"/>
          <w:i w:val="false"/>
          <w:color w:val="000000"/>
          <w:sz w:val="28"/>
        </w:rPr>
        <w:t>
      Для целей части первой настоящего подпункта под организацией, осуществляющей деятельность по организации и проведению международной специализированной выставки на территории Республики Казахстан, понимается юридическое лицо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международной специализированной выставки.</w:t>
      </w:r>
    </w:p>
    <w:bookmarkEnd w:id="8819"/>
    <w:bookmarkStart w:name="z9464" w:id="8820"/>
    <w:p>
      <w:pPr>
        <w:spacing w:after="0"/>
        <w:ind w:left="0"/>
        <w:jc w:val="both"/>
      </w:pPr>
      <w:r>
        <w:rPr>
          <w:rFonts w:ascii="Times New Roman"/>
          <w:b w:val="false"/>
          <w:i w:val="false"/>
          <w:color w:val="000000"/>
          <w:sz w:val="28"/>
        </w:rPr>
        <w:t>
      4. Юридические лица, указанные в пункте 3 настоящей статьи, по объектам налогообложения, переданным в пользование, доверительное управление или аренду, исчисляют и уплачивают налог на имущество по ставке налога, установленной пунктом 1 настоящей статьи, за исключением юридических лиц, определенных:</w:t>
      </w:r>
    </w:p>
    <w:bookmarkEnd w:id="8820"/>
    <w:bookmarkStart w:name="z9465" w:id="882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пунктом 2</w:t>
      </w:r>
      <w:r>
        <w:rPr>
          <w:rFonts w:ascii="Times New Roman"/>
          <w:b w:val="false"/>
          <w:i w:val="false"/>
          <w:color w:val="000000"/>
          <w:sz w:val="28"/>
        </w:rPr>
        <w:t xml:space="preserve"> статьи 290 настоящего Кодекса, – в случае, если плата за такое пользование, доверительное управление или аренду поступает в государственный бюджет;</w:t>
      </w:r>
    </w:p>
    <w:bookmarkEnd w:id="8821"/>
    <w:bookmarkStart w:name="z9466" w:id="882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пунктом 3</w:t>
      </w:r>
      <w:r>
        <w:rPr>
          <w:rFonts w:ascii="Times New Roman"/>
          <w:b w:val="false"/>
          <w:i w:val="false"/>
          <w:color w:val="000000"/>
          <w:sz w:val="28"/>
        </w:rPr>
        <w:t xml:space="preserve"> статьи 290 настоящего Кодекса.</w:t>
      </w:r>
    </w:p>
    <w:bookmarkEnd w:id="8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действовал с 01.01.2020 до 01.01.2024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4) Действует с 01.01.2024 до 01.01.2029 в соответствии с Законом РК от 01.07.2024 </w:t>
      </w:r>
      <w:r>
        <w:rPr>
          <w:rFonts w:ascii="Times New Roman"/>
          <w:b w:val="false"/>
          <w:i w:val="false"/>
          <w:color w:val="ff0000"/>
          <w:sz w:val="28"/>
        </w:rPr>
        <w:t>№ 105-VIII</w:t>
      </w:r>
      <w:r>
        <w:rPr>
          <w:rFonts w:ascii="Times New Roman"/>
          <w:b w:val="false"/>
          <w:i w:val="false"/>
          <w:color w:val="ff0000"/>
          <w:sz w:val="28"/>
        </w:rPr>
        <w:t>.</w:t>
      </w:r>
      <w:r>
        <w:br/>
      </w:r>
      <w:r>
        <w:rPr>
          <w:rFonts w:ascii="Times New Roman"/>
          <w:b w:val="false"/>
          <w:i w:val="false"/>
          <w:color w:val="000000"/>
          <w:sz w:val="28"/>
        </w:rPr>
        <w:t>
</w:t>
      </w:r>
    </w:p>
    <w:bookmarkStart w:name="z17604" w:id="8823"/>
    <w:p>
      <w:pPr>
        <w:spacing w:after="0"/>
        <w:ind w:left="0"/>
        <w:jc w:val="both"/>
      </w:pPr>
      <w:r>
        <w:rPr>
          <w:rFonts w:ascii="Times New Roman"/>
          <w:b w:val="false"/>
          <w:i w:val="false"/>
          <w:color w:val="000000"/>
          <w:sz w:val="28"/>
        </w:rPr>
        <w:t>
      4) подпунктом 13) пункта 3 настоящей статьи.</w:t>
      </w:r>
    </w:p>
    <w:bookmarkEnd w:id="8823"/>
    <w:bookmarkStart w:name="z9467" w:id="8824"/>
    <w:p>
      <w:pPr>
        <w:spacing w:after="0"/>
        <w:ind w:left="0"/>
        <w:jc w:val="both"/>
      </w:pPr>
      <w:r>
        <w:rPr>
          <w:rFonts w:ascii="Times New Roman"/>
          <w:b w:val="false"/>
          <w:i w:val="false"/>
          <w:color w:val="000000"/>
          <w:sz w:val="28"/>
        </w:rPr>
        <w:t>
      5. Налог на имущество по ставке 0 процента к налоговой базе исчисляют:</w:t>
      </w:r>
    </w:p>
    <w:bookmarkEnd w:id="8824"/>
    <w:bookmarkStart w:name="z9468" w:id="8825"/>
    <w:p>
      <w:pPr>
        <w:spacing w:after="0"/>
        <w:ind w:left="0"/>
        <w:jc w:val="both"/>
      </w:pPr>
      <w:r>
        <w:rPr>
          <w:rFonts w:ascii="Times New Roman"/>
          <w:b w:val="false"/>
          <w:i w:val="false"/>
          <w:color w:val="000000"/>
          <w:sz w:val="28"/>
        </w:rPr>
        <w:t xml:space="preserve">
      1) юридические лица, определенные </w:t>
      </w:r>
      <w:r>
        <w:rPr>
          <w:rFonts w:ascii="Times New Roman"/>
          <w:b w:val="false"/>
          <w:i w:val="false"/>
          <w:color w:val="000000"/>
          <w:sz w:val="28"/>
        </w:rPr>
        <w:t>пунктом 1</w:t>
      </w:r>
      <w:r>
        <w:rPr>
          <w:rFonts w:ascii="Times New Roman"/>
          <w:b w:val="false"/>
          <w:i w:val="false"/>
          <w:color w:val="000000"/>
          <w:sz w:val="28"/>
        </w:rPr>
        <w:t xml:space="preserve"> статьи 291 настоящего Кодекса;</w:t>
      </w:r>
    </w:p>
    <w:bookmarkEnd w:id="8825"/>
    <w:bookmarkStart w:name="z9469" w:id="8826"/>
    <w:p>
      <w:pPr>
        <w:spacing w:after="0"/>
        <w:ind w:left="0"/>
        <w:jc w:val="both"/>
      </w:pPr>
      <w:r>
        <w:rPr>
          <w:rFonts w:ascii="Times New Roman"/>
          <w:b w:val="false"/>
          <w:i w:val="false"/>
          <w:color w:val="000000"/>
          <w:sz w:val="28"/>
        </w:rPr>
        <w:t xml:space="preserve">
      2) организации, осуществляющие деятельность на территориях специальных экономических зон, с учетом положений, установленных </w:t>
      </w:r>
      <w:r>
        <w:rPr>
          <w:rFonts w:ascii="Times New Roman"/>
          <w:b w:val="false"/>
          <w:i w:val="false"/>
          <w:color w:val="000000"/>
          <w:sz w:val="28"/>
        </w:rPr>
        <w:t>главой 79</w:t>
      </w:r>
      <w:r>
        <w:rPr>
          <w:rFonts w:ascii="Times New Roman"/>
          <w:b w:val="false"/>
          <w:i w:val="false"/>
          <w:color w:val="000000"/>
          <w:sz w:val="28"/>
        </w:rPr>
        <w:t xml:space="preserve"> настоящего Кодекса;</w:t>
      </w:r>
    </w:p>
    <w:bookmarkEnd w:id="8826"/>
    <w:bookmarkStart w:name="z16230" w:id="8827"/>
    <w:p>
      <w:pPr>
        <w:spacing w:after="0"/>
        <w:ind w:left="0"/>
        <w:jc w:val="both"/>
      </w:pPr>
      <w:r>
        <w:rPr>
          <w:rFonts w:ascii="Times New Roman"/>
          <w:b w:val="false"/>
          <w:i w:val="false"/>
          <w:color w:val="000000"/>
          <w:sz w:val="28"/>
        </w:rPr>
        <w:t>
      3) лицо, заключившее соглашение об инвестициях с учетом положений главы 80-1 настоящего Кодекса.</w:t>
      </w:r>
    </w:p>
    <w:bookmarkEnd w:id="8827"/>
    <w:bookmarkStart w:name="z9470" w:id="8828"/>
    <w:p>
      <w:pPr>
        <w:spacing w:after="0"/>
        <w:ind w:left="0"/>
        <w:jc w:val="both"/>
      </w:pPr>
      <w:r>
        <w:rPr>
          <w:rFonts w:ascii="Times New Roman"/>
          <w:b w:val="false"/>
          <w:i w:val="false"/>
          <w:color w:val="000000"/>
          <w:sz w:val="28"/>
        </w:rPr>
        <w:t xml:space="preserve">
      6. Юридические лица, определенные в перечне, утвержденном уполномоченным государственным органом, осуществляющим руководство и межотраслевую координацию в сфере жилищных отношений по согласованию с уполномоченным органом в области налоговой политики, исчисляют налог по ставкам, установленным </w:t>
      </w:r>
      <w:r>
        <w:rPr>
          <w:rFonts w:ascii="Times New Roman"/>
          <w:b w:val="false"/>
          <w:i w:val="false"/>
          <w:color w:val="000000"/>
          <w:sz w:val="28"/>
        </w:rPr>
        <w:t>статьей 531</w:t>
      </w:r>
      <w:r>
        <w:rPr>
          <w:rFonts w:ascii="Times New Roman"/>
          <w:b w:val="false"/>
          <w:i w:val="false"/>
          <w:color w:val="000000"/>
          <w:sz w:val="28"/>
        </w:rPr>
        <w:t xml:space="preserve"> настоящего Кодекса, по объектам налогообложения, предоставленным в рамках реализации государственных и (или) правительственных программ жилищного строительства по договорам долгосрочной аренды жилища физическому лицу, являющемуся участником такой программы.</w:t>
      </w:r>
    </w:p>
    <w:bookmarkEnd w:id="8828"/>
    <w:bookmarkStart w:name="z16502" w:id="8829"/>
    <w:p>
      <w:pPr>
        <w:spacing w:after="0"/>
        <w:ind w:left="0"/>
        <w:jc w:val="both"/>
      </w:pPr>
      <w:r>
        <w:rPr>
          <w:rFonts w:ascii="Times New Roman"/>
          <w:b w:val="false"/>
          <w:i w:val="false"/>
          <w:color w:val="000000"/>
          <w:sz w:val="28"/>
        </w:rPr>
        <w:t>
      7. В случае если субъект социального предпринимательства соответствует нескольким положениям пунктов 2, 3, 4 и 5 настоящей статьи, то применяется одна из наименьших ставок, установленных настоящей статьей.</w:t>
      </w:r>
    </w:p>
    <w:bookmarkEnd w:id="8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521 с изменениями, внесенными законами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522. Порядок исчисления и уплаты налога</w:t>
      </w:r>
    </w:p>
    <w:bookmarkStart w:name="z9471" w:id="8830"/>
    <w:p>
      <w:pPr>
        <w:spacing w:after="0"/>
        <w:ind w:left="0"/>
        <w:jc w:val="both"/>
      </w:pPr>
      <w:r>
        <w:rPr>
          <w:rFonts w:ascii="Times New Roman"/>
          <w:b w:val="false"/>
          <w:i w:val="false"/>
          <w:color w:val="000000"/>
          <w:sz w:val="28"/>
        </w:rPr>
        <w:t>
      1. Исчисление налога производится налогоплательщиками самостоятельно путем применения соответствующей ставки налога к налоговой базе.</w:t>
      </w:r>
    </w:p>
    <w:bookmarkEnd w:id="8830"/>
    <w:bookmarkStart w:name="z9472" w:id="8831"/>
    <w:p>
      <w:pPr>
        <w:spacing w:after="0"/>
        <w:ind w:left="0"/>
        <w:jc w:val="both"/>
      </w:pPr>
      <w:r>
        <w:rPr>
          <w:rFonts w:ascii="Times New Roman"/>
          <w:b w:val="false"/>
          <w:i w:val="false"/>
          <w:color w:val="000000"/>
          <w:sz w:val="28"/>
        </w:rPr>
        <w:t xml:space="preserve">
      Налогоплательщики, применяющие специальный налоговый режим для производителей сельскохозяйственной продукции, производят исчисление налога на имущество с учетом положений </w:t>
      </w:r>
      <w:r>
        <w:rPr>
          <w:rFonts w:ascii="Times New Roman"/>
          <w:b w:val="false"/>
          <w:i w:val="false"/>
          <w:color w:val="000000"/>
          <w:sz w:val="28"/>
        </w:rPr>
        <w:t>параграфа 1</w:t>
      </w:r>
      <w:r>
        <w:rPr>
          <w:rFonts w:ascii="Times New Roman"/>
          <w:b w:val="false"/>
          <w:i w:val="false"/>
          <w:color w:val="000000"/>
          <w:sz w:val="28"/>
        </w:rPr>
        <w:t xml:space="preserve"> главы 78 настоящего Кодекса.</w:t>
      </w:r>
    </w:p>
    <w:bookmarkEnd w:id="8831"/>
    <w:bookmarkStart w:name="z9473" w:id="8832"/>
    <w:p>
      <w:pPr>
        <w:spacing w:after="0"/>
        <w:ind w:left="0"/>
        <w:jc w:val="both"/>
      </w:pPr>
      <w:r>
        <w:rPr>
          <w:rFonts w:ascii="Times New Roman"/>
          <w:b w:val="false"/>
          <w:i w:val="false"/>
          <w:color w:val="000000"/>
          <w:sz w:val="28"/>
        </w:rPr>
        <w:t xml:space="preserve">
      2. Лица, определенные в </w:t>
      </w:r>
      <w:r>
        <w:rPr>
          <w:rFonts w:ascii="Times New Roman"/>
          <w:b w:val="false"/>
          <w:i w:val="false"/>
          <w:color w:val="000000"/>
          <w:sz w:val="28"/>
        </w:rPr>
        <w:t>пункте 6</w:t>
      </w:r>
      <w:r>
        <w:rPr>
          <w:rFonts w:ascii="Times New Roman"/>
          <w:b w:val="false"/>
          <w:i w:val="false"/>
          <w:color w:val="000000"/>
          <w:sz w:val="28"/>
        </w:rPr>
        <w:t xml:space="preserve"> статьи 521 настоящего Кодекса, исчисляют сумму налога путем применения ставок, установленных </w:t>
      </w:r>
      <w:r>
        <w:rPr>
          <w:rFonts w:ascii="Times New Roman"/>
          <w:b w:val="false"/>
          <w:i w:val="false"/>
          <w:color w:val="000000"/>
          <w:sz w:val="28"/>
        </w:rPr>
        <w:t>статьей 531</w:t>
      </w:r>
      <w:r>
        <w:rPr>
          <w:rFonts w:ascii="Times New Roman"/>
          <w:b w:val="false"/>
          <w:i w:val="false"/>
          <w:color w:val="000000"/>
          <w:sz w:val="28"/>
        </w:rPr>
        <w:t xml:space="preserve"> настоящего Кодекса, к налоговой базе, определяемой отдельно по каждому объекту в соответствии:</w:t>
      </w:r>
    </w:p>
    <w:bookmarkEnd w:id="8832"/>
    <w:bookmarkStart w:name="z9474" w:id="8833"/>
    <w:p>
      <w:pPr>
        <w:spacing w:after="0"/>
        <w:ind w:left="0"/>
        <w:jc w:val="both"/>
      </w:pPr>
      <w:r>
        <w:rPr>
          <w:rFonts w:ascii="Times New Roman"/>
          <w:b w:val="false"/>
          <w:i w:val="false"/>
          <w:color w:val="000000"/>
          <w:sz w:val="28"/>
        </w:rPr>
        <w:t xml:space="preserve">
      с </w:t>
      </w:r>
      <w:r>
        <w:rPr>
          <w:rFonts w:ascii="Times New Roman"/>
          <w:b w:val="false"/>
          <w:i w:val="false"/>
          <w:color w:val="000000"/>
          <w:sz w:val="28"/>
        </w:rPr>
        <w:t>пунктом 1</w:t>
      </w:r>
      <w:r>
        <w:rPr>
          <w:rFonts w:ascii="Times New Roman"/>
          <w:b w:val="false"/>
          <w:i w:val="false"/>
          <w:color w:val="000000"/>
          <w:sz w:val="28"/>
        </w:rPr>
        <w:t xml:space="preserve"> статьи 520 настоящего Кодекса, – в случае предоставления объектов обложения в аренду физическим лицам по договору долгосрочной аренды жилища без права выкупа;</w:t>
      </w:r>
    </w:p>
    <w:bookmarkEnd w:id="8833"/>
    <w:bookmarkStart w:name="z9475" w:id="8834"/>
    <w:p>
      <w:pPr>
        <w:spacing w:after="0"/>
        <w:ind w:left="0"/>
        <w:jc w:val="both"/>
      </w:pPr>
      <w:r>
        <w:rPr>
          <w:rFonts w:ascii="Times New Roman"/>
          <w:b w:val="false"/>
          <w:i w:val="false"/>
          <w:color w:val="000000"/>
          <w:sz w:val="28"/>
        </w:rPr>
        <w:t xml:space="preserve">
      с </w:t>
      </w:r>
      <w:r>
        <w:rPr>
          <w:rFonts w:ascii="Times New Roman"/>
          <w:b w:val="false"/>
          <w:i w:val="false"/>
          <w:color w:val="000000"/>
          <w:sz w:val="28"/>
        </w:rPr>
        <w:t>пунктом 2</w:t>
      </w:r>
      <w:r>
        <w:rPr>
          <w:rFonts w:ascii="Times New Roman"/>
          <w:b w:val="false"/>
          <w:i w:val="false"/>
          <w:color w:val="000000"/>
          <w:sz w:val="28"/>
        </w:rPr>
        <w:t xml:space="preserve"> статьи 520 настоящего Кодекса, – в случае предоставления объектов обложения в аренду физическим лицам по договору долгосрочной аренды жилища с правом выкупа.</w:t>
      </w:r>
    </w:p>
    <w:bookmarkEnd w:id="8834"/>
    <w:bookmarkStart w:name="z9476" w:id="8835"/>
    <w:p>
      <w:pPr>
        <w:spacing w:after="0"/>
        <w:ind w:left="0"/>
        <w:jc w:val="both"/>
      </w:pPr>
      <w:r>
        <w:rPr>
          <w:rFonts w:ascii="Times New Roman"/>
          <w:b w:val="false"/>
          <w:i w:val="false"/>
          <w:color w:val="000000"/>
          <w:sz w:val="28"/>
        </w:rPr>
        <w:t>
      3. По объектам налогообложения, находящимся в общей долевой собственности, налог на имущество для каждого налогоплательщика исчисляется пропорционально его доле в стоимости имущества.</w:t>
      </w:r>
    </w:p>
    <w:bookmarkEnd w:id="8835"/>
    <w:bookmarkStart w:name="z9477" w:id="8836"/>
    <w:p>
      <w:pPr>
        <w:spacing w:after="0"/>
        <w:ind w:left="0"/>
        <w:jc w:val="both"/>
      </w:pPr>
      <w:r>
        <w:rPr>
          <w:rFonts w:ascii="Times New Roman"/>
          <w:b w:val="false"/>
          <w:i w:val="false"/>
          <w:color w:val="000000"/>
          <w:sz w:val="28"/>
        </w:rPr>
        <w:t>
      4. Плательщики налога, за исключением индивидуальных предпринимателей, применяющих специальный налоговый режим для субъектов малого бизнеса, обязаны уплачивать в течение налогового периода текущие платежи по налогу на имущество, которые определяются путем применения соответствующей ставки налога к балансовой стоимости объектов налогообложения, определенной по данным бухгалтерского учета на начало налогового периода.</w:t>
      </w:r>
    </w:p>
    <w:bookmarkEnd w:id="8836"/>
    <w:bookmarkStart w:name="z9478" w:id="8837"/>
    <w:p>
      <w:pPr>
        <w:spacing w:after="0"/>
        <w:ind w:left="0"/>
        <w:jc w:val="both"/>
      </w:pPr>
      <w:r>
        <w:rPr>
          <w:rFonts w:ascii="Times New Roman"/>
          <w:b w:val="false"/>
          <w:i w:val="false"/>
          <w:color w:val="000000"/>
          <w:sz w:val="28"/>
        </w:rPr>
        <w:t>
      5. Уплата налога производится в бюджет по месту нахождения объектов налогообложения.</w:t>
      </w:r>
    </w:p>
    <w:bookmarkEnd w:id="8837"/>
    <w:bookmarkStart w:name="z9479" w:id="8838"/>
    <w:p>
      <w:pPr>
        <w:spacing w:after="0"/>
        <w:ind w:left="0"/>
        <w:jc w:val="both"/>
      </w:pPr>
      <w:r>
        <w:rPr>
          <w:rFonts w:ascii="Times New Roman"/>
          <w:b w:val="false"/>
          <w:i w:val="false"/>
          <w:color w:val="000000"/>
          <w:sz w:val="28"/>
        </w:rPr>
        <w:t>
      6. Размер текущих платежей определяется путем применения соответствующих налоговых ставок к балансовой стоимости объектов налогообложения, определенной по данным бухгалтерского учета на начало налогового периода.</w:t>
      </w:r>
    </w:p>
    <w:bookmarkEnd w:id="8838"/>
    <w:bookmarkStart w:name="z9480" w:id="8839"/>
    <w:p>
      <w:pPr>
        <w:spacing w:after="0"/>
        <w:ind w:left="0"/>
        <w:jc w:val="both"/>
      </w:pPr>
      <w:r>
        <w:rPr>
          <w:rFonts w:ascii="Times New Roman"/>
          <w:b w:val="false"/>
          <w:i w:val="false"/>
          <w:color w:val="000000"/>
          <w:sz w:val="28"/>
        </w:rPr>
        <w:t>
      7. Налогоплательщики, за исключением индивидуальных предпринимателей, применяющих специальные налоговые режимы для субъектов малого бизнеса, уплачивают суммы текущих платежей налога равными долями не позднее 25 февраля, 25 мая, 25 августа и 25 ноября налогового периода.</w:t>
      </w:r>
    </w:p>
    <w:bookmarkEnd w:id="8839"/>
    <w:bookmarkStart w:name="z9481" w:id="8840"/>
    <w:p>
      <w:pPr>
        <w:spacing w:after="0"/>
        <w:ind w:left="0"/>
        <w:jc w:val="both"/>
      </w:pPr>
      <w:r>
        <w:rPr>
          <w:rFonts w:ascii="Times New Roman"/>
          <w:b w:val="false"/>
          <w:i w:val="false"/>
          <w:color w:val="000000"/>
          <w:sz w:val="28"/>
        </w:rPr>
        <w:t xml:space="preserve">
      8. При возникновении в течение налогового периода налоговых обязательств, в том числе при передаче юридическими лицами, указанными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статьи 517 настоящего Кодекса, объектов налогообложения в пользование, доверительное управление или предоставлении по договору имущественного найма (аренды):</w:t>
      </w:r>
    </w:p>
    <w:bookmarkEnd w:id="8840"/>
    <w:bookmarkStart w:name="z9482" w:id="8841"/>
    <w:p>
      <w:pPr>
        <w:spacing w:after="0"/>
        <w:ind w:left="0"/>
        <w:jc w:val="both"/>
      </w:pPr>
      <w:r>
        <w:rPr>
          <w:rFonts w:ascii="Times New Roman"/>
          <w:b w:val="false"/>
          <w:i w:val="false"/>
          <w:color w:val="000000"/>
          <w:sz w:val="28"/>
        </w:rPr>
        <w:t>
      1) первым сроком уплаты текущих сумм налога является следующий очередной срок их уплаты в течение такого налогового периода;</w:t>
      </w:r>
    </w:p>
    <w:bookmarkEnd w:id="8841"/>
    <w:bookmarkStart w:name="z9483" w:id="8842"/>
    <w:p>
      <w:pPr>
        <w:spacing w:after="0"/>
        <w:ind w:left="0"/>
        <w:jc w:val="both"/>
      </w:pPr>
      <w:r>
        <w:rPr>
          <w:rFonts w:ascii="Times New Roman"/>
          <w:b w:val="false"/>
          <w:i w:val="false"/>
          <w:color w:val="000000"/>
          <w:sz w:val="28"/>
        </w:rPr>
        <w:t>
      2) после последнего срока уплаты текущих платежей производится только окончательный расчет и уплата суммы налога в сроки, предусмотренные пунктом 11 настоящей статьи.</w:t>
      </w:r>
    </w:p>
    <w:bookmarkEnd w:id="8842"/>
    <w:bookmarkStart w:name="z9484" w:id="8843"/>
    <w:p>
      <w:pPr>
        <w:spacing w:after="0"/>
        <w:ind w:left="0"/>
        <w:jc w:val="both"/>
      </w:pPr>
      <w:r>
        <w:rPr>
          <w:rFonts w:ascii="Times New Roman"/>
          <w:b w:val="false"/>
          <w:i w:val="false"/>
          <w:color w:val="000000"/>
          <w:sz w:val="28"/>
        </w:rPr>
        <w:t>
      9. При изменении обязательств по налогу на имущество в течение налогового периода текущие платежи корректируются на сумму изменения налоговых обязательств равными долями по предстоящим срокам уплаты налога в таком налоговом периоде, если иное не установлено пунктом 8 настоящей статьи.</w:t>
      </w:r>
    </w:p>
    <w:bookmarkEnd w:id="8843"/>
    <w:bookmarkStart w:name="z9485" w:id="8844"/>
    <w:p>
      <w:pPr>
        <w:spacing w:after="0"/>
        <w:ind w:left="0"/>
        <w:jc w:val="both"/>
      </w:pPr>
      <w:r>
        <w:rPr>
          <w:rFonts w:ascii="Times New Roman"/>
          <w:b w:val="false"/>
          <w:i w:val="false"/>
          <w:color w:val="000000"/>
          <w:sz w:val="28"/>
        </w:rPr>
        <w:t>
      10. В случае поступления в течение налогового периода объектов налогообложения текущие платежи по налогу на имущество увеличиваются на сумму, определяемую путем применения налоговой ставки к 1/13 первоначальной стоимости поступивших объектов налогообложения, определенной по данным бухгалтерского учета на дату поступления, умноженной на количество месяцев текущего налогового периода, начиная с месяца, в котором объекты налогообложения поступили, до конца налогового периода. Сумма, на которую подлежат увеличению текущие платежи, распределяется равными долями по срокам, установленным пунктом 7 настоящей статьи, при этом первым сроком уплаты текущих платежей является очередной срок, следующий за датой поступления объектов налогообложения.</w:t>
      </w:r>
    </w:p>
    <w:bookmarkEnd w:id="8844"/>
    <w:bookmarkStart w:name="z9486" w:id="8845"/>
    <w:p>
      <w:pPr>
        <w:spacing w:after="0"/>
        <w:ind w:left="0"/>
        <w:jc w:val="both"/>
      </w:pPr>
      <w:r>
        <w:rPr>
          <w:rFonts w:ascii="Times New Roman"/>
          <w:b w:val="false"/>
          <w:i w:val="false"/>
          <w:color w:val="000000"/>
          <w:sz w:val="28"/>
        </w:rPr>
        <w:t>
      В случае выбытия в течение налогового периода объектов налогообложения текущие платежи уменьшаются на сумму, определяемую путем применения налоговой ставки к 1/13 стоимости выбывших объектов налогообложения, умноженной на количество месяцев текущего налогового периода, начиная с месяца, в котором объекты налогообложения выбыли, до конца налогового периода.</w:t>
      </w:r>
    </w:p>
    <w:bookmarkEnd w:id="8845"/>
    <w:bookmarkStart w:name="z9487" w:id="8846"/>
    <w:p>
      <w:pPr>
        <w:spacing w:after="0"/>
        <w:ind w:left="0"/>
        <w:jc w:val="both"/>
      </w:pPr>
      <w:r>
        <w:rPr>
          <w:rFonts w:ascii="Times New Roman"/>
          <w:b w:val="false"/>
          <w:i w:val="false"/>
          <w:color w:val="000000"/>
          <w:sz w:val="28"/>
        </w:rPr>
        <w:t>
      При этом стоимостью выбывших объектов налогообложения является:</w:t>
      </w:r>
    </w:p>
    <w:bookmarkEnd w:id="8846"/>
    <w:bookmarkStart w:name="z9488" w:id="8847"/>
    <w:p>
      <w:pPr>
        <w:spacing w:after="0"/>
        <w:ind w:left="0"/>
        <w:jc w:val="both"/>
      </w:pPr>
      <w:r>
        <w:rPr>
          <w:rFonts w:ascii="Times New Roman"/>
          <w:b w:val="false"/>
          <w:i w:val="false"/>
          <w:color w:val="000000"/>
          <w:sz w:val="28"/>
        </w:rPr>
        <w:t>
      первоначальная стоимость по данным бухгалтерского учета на дату поступления – по объектам налогообложения, поступившим в текущем налоговом периоде;</w:t>
      </w:r>
    </w:p>
    <w:bookmarkEnd w:id="8847"/>
    <w:bookmarkStart w:name="z9489" w:id="8848"/>
    <w:p>
      <w:pPr>
        <w:spacing w:after="0"/>
        <w:ind w:left="0"/>
        <w:jc w:val="both"/>
      </w:pPr>
      <w:r>
        <w:rPr>
          <w:rFonts w:ascii="Times New Roman"/>
          <w:b w:val="false"/>
          <w:i w:val="false"/>
          <w:color w:val="000000"/>
          <w:sz w:val="28"/>
        </w:rPr>
        <w:t>
      балансовая стоимость по данным бухгалтерского учета на начало налогового периода – по остальным объектам налогообложения.</w:t>
      </w:r>
    </w:p>
    <w:bookmarkEnd w:id="8848"/>
    <w:bookmarkStart w:name="z9490" w:id="8849"/>
    <w:p>
      <w:pPr>
        <w:spacing w:after="0"/>
        <w:ind w:left="0"/>
        <w:jc w:val="both"/>
      </w:pPr>
      <w:r>
        <w:rPr>
          <w:rFonts w:ascii="Times New Roman"/>
          <w:b w:val="false"/>
          <w:i w:val="false"/>
          <w:color w:val="000000"/>
          <w:sz w:val="28"/>
        </w:rPr>
        <w:t>
      Сумма, на которую подлежат уменьшению текущие платежи, распределяется равными долями на оставшиеся сроки уплаты текущих платежей.</w:t>
      </w:r>
    </w:p>
    <w:bookmarkEnd w:id="8849"/>
    <w:bookmarkStart w:name="z9491" w:id="8850"/>
    <w:p>
      <w:pPr>
        <w:spacing w:after="0"/>
        <w:ind w:left="0"/>
        <w:jc w:val="both"/>
      </w:pPr>
      <w:r>
        <w:rPr>
          <w:rFonts w:ascii="Times New Roman"/>
          <w:b w:val="false"/>
          <w:i w:val="false"/>
          <w:color w:val="000000"/>
          <w:sz w:val="28"/>
        </w:rPr>
        <w:t>
      11. Налогоплательщики, за исключением индивидуальных предпринимателей, применяющих специальный налоговый режим для субъектов малого бизнеса, производят окончательный расчет по исчислению налога на имущество и уплачивают не позднее десяти календарных дней после наступления срока представления декларации за налоговый период.</w:t>
      </w:r>
    </w:p>
    <w:bookmarkEnd w:id="8850"/>
    <w:bookmarkStart w:name="z9492" w:id="8851"/>
    <w:p>
      <w:pPr>
        <w:spacing w:after="0"/>
        <w:ind w:left="0"/>
        <w:jc w:val="both"/>
      </w:pPr>
      <w:r>
        <w:rPr>
          <w:rFonts w:ascii="Times New Roman"/>
          <w:b w:val="false"/>
          <w:i w:val="false"/>
          <w:color w:val="000000"/>
          <w:sz w:val="28"/>
        </w:rPr>
        <w:t>
      12. Индивидуальные предприниматели, применяющие специальный налоговый режим для субъектов малого бизнеса, уплачивают налог на имущество не позднее десяти календарных дней после наступления срока представления декларации за налоговый период.</w:t>
      </w:r>
    </w:p>
    <w:bookmarkEnd w:id="8851"/>
    <w:bookmarkStart w:name="z9493" w:id="8852"/>
    <w:p>
      <w:pPr>
        <w:spacing w:after="0"/>
        <w:ind w:left="0"/>
        <w:jc w:val="both"/>
      </w:pPr>
      <w:r>
        <w:rPr>
          <w:rFonts w:ascii="Times New Roman"/>
          <w:b w:val="false"/>
          <w:i w:val="false"/>
          <w:color w:val="000000"/>
          <w:sz w:val="28"/>
        </w:rPr>
        <w:t xml:space="preserve">
      13. Для лица, являющегося плательщиком налога на основании </w:t>
      </w:r>
      <w:r>
        <w:rPr>
          <w:rFonts w:ascii="Times New Roman"/>
          <w:b w:val="false"/>
          <w:i w:val="false"/>
          <w:color w:val="000000"/>
          <w:sz w:val="28"/>
        </w:rPr>
        <w:t>подпункта 2)</w:t>
      </w:r>
      <w:r>
        <w:rPr>
          <w:rFonts w:ascii="Times New Roman"/>
          <w:b w:val="false"/>
          <w:i w:val="false"/>
          <w:color w:val="000000"/>
          <w:sz w:val="28"/>
        </w:rPr>
        <w:t xml:space="preserve"> пункта 6 статьи 518 настоящего Кодекса, сумма налога исчисляется в случае передачи прав на незарегистрированный объект налогообложения:</w:t>
      </w:r>
    </w:p>
    <w:bookmarkEnd w:id="8852"/>
    <w:bookmarkStart w:name="z9494" w:id="8853"/>
    <w:p>
      <w:pPr>
        <w:spacing w:after="0"/>
        <w:ind w:left="0"/>
        <w:jc w:val="both"/>
      </w:pPr>
      <w:r>
        <w:rPr>
          <w:rFonts w:ascii="Times New Roman"/>
          <w:b w:val="false"/>
          <w:i w:val="false"/>
          <w:color w:val="000000"/>
          <w:sz w:val="28"/>
        </w:rPr>
        <w:t>
      1) для передающей стороны – за период с 1 числа месяца фактического владения и (или) использования (эксплуатации) такого объекта налогообложения до 1 числа месяца, в котором передан такой объект на основании акта приема передачи или иного документа;</w:t>
      </w:r>
    </w:p>
    <w:bookmarkEnd w:id="8853"/>
    <w:bookmarkStart w:name="z9495" w:id="8854"/>
    <w:p>
      <w:pPr>
        <w:spacing w:after="0"/>
        <w:ind w:left="0"/>
        <w:jc w:val="both"/>
      </w:pPr>
      <w:r>
        <w:rPr>
          <w:rFonts w:ascii="Times New Roman"/>
          <w:b w:val="false"/>
          <w:i w:val="false"/>
          <w:color w:val="000000"/>
          <w:sz w:val="28"/>
        </w:rPr>
        <w:t>
      2) для приобретающей стороны – за период с 1 числа месяца, в котором передан такой объект на основании акта приема-передачи или иного документа.</w:t>
      </w:r>
    </w:p>
    <w:bookmarkEnd w:id="8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522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523. Исчисление и уплата налога в отдельных случаях</w:t>
      </w:r>
    </w:p>
    <w:bookmarkStart w:name="z9496" w:id="8855"/>
    <w:p>
      <w:pPr>
        <w:spacing w:after="0"/>
        <w:ind w:left="0"/>
        <w:jc w:val="both"/>
      </w:pPr>
      <w:r>
        <w:rPr>
          <w:rFonts w:ascii="Times New Roman"/>
          <w:b w:val="false"/>
          <w:i w:val="false"/>
          <w:color w:val="000000"/>
          <w:sz w:val="28"/>
        </w:rPr>
        <w:t>
      По объектам налогообложения, используемым (подлежащим использованию) в предпринимательской деятельности, индивидуальный предприниматель исчисляет и уплачивает налог по ставкам и в порядке, которые установлены настоящей главой.</w:t>
      </w:r>
    </w:p>
    <w:bookmarkEnd w:id="8855"/>
    <w:bookmarkStart w:name="z9497" w:id="8856"/>
    <w:p>
      <w:pPr>
        <w:spacing w:after="0"/>
        <w:ind w:left="0"/>
        <w:jc w:val="both"/>
      </w:pPr>
      <w:r>
        <w:rPr>
          <w:rFonts w:ascii="Times New Roman"/>
          <w:b w:val="false"/>
          <w:i w:val="false"/>
          <w:color w:val="000000"/>
          <w:sz w:val="28"/>
        </w:rPr>
        <w:t>
      При этом для целей настоящей главы объектом налогообложения, используемым (подлежащим использованию) в предпринимательской деятельности, не признается объект налогообложения при одновременном соблюдении условий, если такой объект:</w:t>
      </w:r>
    </w:p>
    <w:bookmarkEnd w:id="8856"/>
    <w:bookmarkStart w:name="z9498" w:id="8857"/>
    <w:p>
      <w:pPr>
        <w:spacing w:after="0"/>
        <w:ind w:left="0"/>
        <w:jc w:val="both"/>
      </w:pPr>
      <w:r>
        <w:rPr>
          <w:rFonts w:ascii="Times New Roman"/>
          <w:b w:val="false"/>
          <w:i w:val="false"/>
          <w:color w:val="000000"/>
          <w:sz w:val="28"/>
        </w:rPr>
        <w:t xml:space="preserve">
      является жилищем, по которому налоговая база определяется в соответствии со </w:t>
      </w:r>
      <w:r>
        <w:rPr>
          <w:rFonts w:ascii="Times New Roman"/>
          <w:b w:val="false"/>
          <w:i w:val="false"/>
          <w:color w:val="000000"/>
          <w:sz w:val="28"/>
        </w:rPr>
        <w:t>статьей 529</w:t>
      </w:r>
      <w:r>
        <w:rPr>
          <w:rFonts w:ascii="Times New Roman"/>
          <w:b w:val="false"/>
          <w:i w:val="false"/>
          <w:color w:val="000000"/>
          <w:sz w:val="28"/>
        </w:rPr>
        <w:t xml:space="preserve"> настоящего Кодекса и налог исчисляется налоговыми органами;</w:t>
      </w:r>
    </w:p>
    <w:bookmarkEnd w:id="8857"/>
    <w:bookmarkStart w:name="z9499" w:id="8858"/>
    <w:p>
      <w:pPr>
        <w:spacing w:after="0"/>
        <w:ind w:left="0"/>
        <w:jc w:val="both"/>
      </w:pPr>
      <w:r>
        <w:rPr>
          <w:rFonts w:ascii="Times New Roman"/>
          <w:b w:val="false"/>
          <w:i w:val="false"/>
          <w:color w:val="000000"/>
          <w:sz w:val="28"/>
        </w:rPr>
        <w:t xml:space="preserve">
      предоставлен в аренду (пользование) исключительно для целей проживания и не выведен из жилого фонда. </w:t>
      </w:r>
    </w:p>
    <w:bookmarkEnd w:id="8858"/>
    <w:p>
      <w:pPr>
        <w:spacing w:after="0"/>
        <w:ind w:left="0"/>
        <w:jc w:val="both"/>
      </w:pPr>
      <w:r>
        <w:rPr>
          <w:rFonts w:ascii="Times New Roman"/>
          <w:b/>
          <w:i w:val="false"/>
          <w:color w:val="000000"/>
          <w:sz w:val="28"/>
        </w:rPr>
        <w:t>Статья 524. Налоговый период</w:t>
      </w:r>
    </w:p>
    <w:bookmarkStart w:name="z9500" w:id="8859"/>
    <w:p>
      <w:pPr>
        <w:spacing w:after="0"/>
        <w:ind w:left="0"/>
        <w:jc w:val="both"/>
      </w:pPr>
      <w:r>
        <w:rPr>
          <w:rFonts w:ascii="Times New Roman"/>
          <w:b w:val="false"/>
          <w:i w:val="false"/>
          <w:color w:val="000000"/>
          <w:sz w:val="28"/>
        </w:rPr>
        <w:t>
      1. Налоговым периодом для исчисления налога на имущество является календарный год с 1 января по 31 декабря.</w:t>
      </w:r>
    </w:p>
    <w:bookmarkEnd w:id="8859"/>
    <w:bookmarkStart w:name="z9501" w:id="8860"/>
    <w:p>
      <w:pPr>
        <w:spacing w:after="0"/>
        <w:ind w:left="0"/>
        <w:jc w:val="both"/>
      </w:pPr>
      <w:r>
        <w:rPr>
          <w:rFonts w:ascii="Times New Roman"/>
          <w:b w:val="false"/>
          <w:i w:val="false"/>
          <w:color w:val="000000"/>
          <w:sz w:val="28"/>
        </w:rPr>
        <w:t xml:space="preserve">
      2. Для юридических лиц, указанных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статьи 517 настоящего Кодекса, налоговый период определяется с момента передачи объектов налогообложения в пользование, доверительное управление или аренду до момента окончания такого использования.</w:t>
      </w:r>
    </w:p>
    <w:bookmarkEnd w:id="8860"/>
    <w:p>
      <w:pPr>
        <w:spacing w:after="0"/>
        <w:ind w:left="0"/>
        <w:jc w:val="both"/>
      </w:pPr>
      <w:r>
        <w:rPr>
          <w:rFonts w:ascii="Times New Roman"/>
          <w:b/>
          <w:i w:val="false"/>
          <w:color w:val="000000"/>
          <w:sz w:val="28"/>
        </w:rPr>
        <w:t>Статья 525. Налоговая отчетность</w:t>
      </w:r>
    </w:p>
    <w:bookmarkStart w:name="z9502" w:id="8861"/>
    <w:p>
      <w:pPr>
        <w:spacing w:after="0"/>
        <w:ind w:left="0"/>
        <w:jc w:val="both"/>
      </w:pPr>
      <w:r>
        <w:rPr>
          <w:rFonts w:ascii="Times New Roman"/>
          <w:b w:val="false"/>
          <w:i w:val="false"/>
          <w:color w:val="000000"/>
          <w:sz w:val="28"/>
        </w:rPr>
        <w:t>
      1. Индивидуальные предприниматели (за исключением индивидуальных предпринимателей, применяющих специальный налоговый режим для субъектов малого бизнеса) по объектам обложения, используемым (подлежащим использованию) в предпринимательской деятельности, и юридические лица представляют в налоговые органы по месту нахождения объектов обложения расчет текущих платежей по налогу не позднее 15 февраля текущего налогового периода по налоговым обязательствам, определенным по состоянию на начало налогового периода.</w:t>
      </w:r>
    </w:p>
    <w:bookmarkEnd w:id="8861"/>
    <w:bookmarkStart w:name="z9503" w:id="8862"/>
    <w:p>
      <w:pPr>
        <w:spacing w:after="0"/>
        <w:ind w:left="0"/>
        <w:jc w:val="both"/>
      </w:pPr>
      <w:r>
        <w:rPr>
          <w:rFonts w:ascii="Times New Roman"/>
          <w:b w:val="false"/>
          <w:i w:val="false"/>
          <w:color w:val="000000"/>
          <w:sz w:val="28"/>
        </w:rPr>
        <w:t>
      2. Налогоплательщик представляет в срок не позднее десяти календарных дней до наступления очередного (в течение налогового периода) срока уплаты текущих платежей:</w:t>
      </w:r>
    </w:p>
    <w:bookmarkEnd w:id="8862"/>
    <w:bookmarkStart w:name="z9504" w:id="8863"/>
    <w:p>
      <w:pPr>
        <w:spacing w:after="0"/>
        <w:ind w:left="0"/>
        <w:jc w:val="both"/>
      </w:pPr>
      <w:r>
        <w:rPr>
          <w:rFonts w:ascii="Times New Roman"/>
          <w:b w:val="false"/>
          <w:i w:val="false"/>
          <w:color w:val="000000"/>
          <w:sz w:val="28"/>
        </w:rPr>
        <w:t>
      расчет текущих платежей – при возникновении налоговых обязательств в течение налогового периода, за исключением возникших после последнего срока уплаты текущих платежей;</w:t>
      </w:r>
    </w:p>
    <w:bookmarkEnd w:id="8863"/>
    <w:bookmarkStart w:name="z9505" w:id="8864"/>
    <w:p>
      <w:pPr>
        <w:spacing w:after="0"/>
        <w:ind w:left="0"/>
        <w:jc w:val="both"/>
      </w:pPr>
      <w:r>
        <w:rPr>
          <w:rFonts w:ascii="Times New Roman"/>
          <w:b w:val="false"/>
          <w:i w:val="false"/>
          <w:color w:val="000000"/>
          <w:sz w:val="28"/>
        </w:rPr>
        <w:t>
      дополнительный расчет текущих платежей с соответствующей корректировкой размеров таких платежей и распределением их равными долями на предстоящие сроки уплаты – при изменении налоговых обязательств по налогу в течение налогового периода.</w:t>
      </w:r>
    </w:p>
    <w:bookmarkEnd w:id="8864"/>
    <w:bookmarkStart w:name="z14664" w:id="8865"/>
    <w:p>
      <w:pPr>
        <w:spacing w:after="0"/>
        <w:ind w:left="0"/>
        <w:jc w:val="both"/>
      </w:pPr>
      <w:r>
        <w:rPr>
          <w:rFonts w:ascii="Times New Roman"/>
          <w:b w:val="false"/>
          <w:i w:val="false"/>
          <w:color w:val="000000"/>
          <w:sz w:val="28"/>
        </w:rPr>
        <w:t>
      При этом расчет текущих платежей или дополнительный расчет текущих платежей представляется по объектам, по которым возникли или изменились налоговые обязательства по состоянию на первое число месяца наступления очередного срока уплаты текущих платежей.</w:t>
      </w:r>
    </w:p>
    <w:bookmarkEnd w:id="8865"/>
    <w:bookmarkStart w:name="z9506" w:id="8866"/>
    <w:p>
      <w:pPr>
        <w:spacing w:after="0"/>
        <w:ind w:left="0"/>
        <w:jc w:val="both"/>
      </w:pPr>
      <w:r>
        <w:rPr>
          <w:rFonts w:ascii="Times New Roman"/>
          <w:b w:val="false"/>
          <w:i w:val="false"/>
          <w:color w:val="000000"/>
          <w:sz w:val="28"/>
        </w:rPr>
        <w:t>
      При возникновении налоговых обязательств после последнего срока уплаты текущих платежей налогоплательщики расчет текущих платежей не представляют.</w:t>
      </w:r>
    </w:p>
    <w:bookmarkEnd w:id="8866"/>
    <w:bookmarkStart w:name="z9507" w:id="8867"/>
    <w:p>
      <w:pPr>
        <w:spacing w:after="0"/>
        <w:ind w:left="0"/>
        <w:jc w:val="both"/>
      </w:pPr>
      <w:r>
        <w:rPr>
          <w:rFonts w:ascii="Times New Roman"/>
          <w:b w:val="false"/>
          <w:i w:val="false"/>
          <w:color w:val="000000"/>
          <w:sz w:val="28"/>
        </w:rPr>
        <w:t>
      3. Декларация по налогу представляется в налоговые органы по месту нахождения объектов обложения в срок не позднее 31 марта года, следующего за отчетным налоговым периодом:</w:t>
      </w:r>
    </w:p>
    <w:bookmarkEnd w:id="8867"/>
    <w:bookmarkStart w:name="z9508" w:id="8868"/>
    <w:p>
      <w:pPr>
        <w:spacing w:after="0"/>
        <w:ind w:left="0"/>
        <w:jc w:val="both"/>
      </w:pPr>
      <w:r>
        <w:rPr>
          <w:rFonts w:ascii="Times New Roman"/>
          <w:b w:val="false"/>
          <w:i w:val="false"/>
          <w:color w:val="000000"/>
          <w:sz w:val="28"/>
        </w:rPr>
        <w:t>
      1) юридическими лицами;</w:t>
      </w:r>
    </w:p>
    <w:bookmarkEnd w:id="8868"/>
    <w:bookmarkStart w:name="z9509" w:id="8869"/>
    <w:p>
      <w:pPr>
        <w:spacing w:after="0"/>
        <w:ind w:left="0"/>
        <w:jc w:val="both"/>
      </w:pPr>
      <w:r>
        <w:rPr>
          <w:rFonts w:ascii="Times New Roman"/>
          <w:b w:val="false"/>
          <w:i w:val="false"/>
          <w:color w:val="000000"/>
          <w:sz w:val="28"/>
        </w:rPr>
        <w:t>
      2) индивидуальными предпринимателями – по налоговым обязательствам, определенным по объектам обложения, используемым (подлежащим использованию) в предпринимательской деятельности;</w:t>
      </w:r>
    </w:p>
    <w:bookmarkEnd w:id="8869"/>
    <w:bookmarkStart w:name="z9510" w:id="8870"/>
    <w:p>
      <w:pPr>
        <w:spacing w:after="0"/>
        <w:ind w:left="0"/>
        <w:jc w:val="both"/>
      </w:pPr>
      <w:r>
        <w:rPr>
          <w:rFonts w:ascii="Times New Roman"/>
          <w:b w:val="false"/>
          <w:i w:val="false"/>
          <w:color w:val="000000"/>
          <w:sz w:val="28"/>
        </w:rPr>
        <w:t>
      3) физическими лицами (в том числе лицами, занимающимися частной практикой) – по налоговым обязательствам, определенным по объектам обложения, используемым (подлежащим использованию) в предпринимательской деятельности и (или) в деятельности, связанной с такой частной практикой.</w:t>
      </w:r>
    </w:p>
    <w:bookmarkEnd w:id="8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525 с изменениями, внесенными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9511" w:id="8871"/>
    <w:p>
      <w:pPr>
        <w:spacing w:after="0"/>
        <w:ind w:left="0"/>
        <w:jc w:val="left"/>
      </w:pPr>
      <w:r>
        <w:rPr>
          <w:rFonts w:ascii="Times New Roman"/>
          <w:b/>
          <w:i w:val="false"/>
          <w:color w:val="000000"/>
        </w:rPr>
        <w:t xml:space="preserve"> Глава 65. НАЛОГ НА ИМУЩЕСТВО ФИЗИЧЕСКИХ ЛИЦ</w:t>
      </w:r>
    </w:p>
    <w:bookmarkEnd w:id="8871"/>
    <w:p>
      <w:pPr>
        <w:spacing w:after="0"/>
        <w:ind w:left="0"/>
        <w:jc w:val="both"/>
      </w:pPr>
      <w:r>
        <w:rPr>
          <w:rFonts w:ascii="Times New Roman"/>
          <w:b/>
          <w:i w:val="false"/>
          <w:color w:val="000000"/>
          <w:sz w:val="28"/>
        </w:rPr>
        <w:t>Статья 526. Налогоплательщики</w:t>
      </w:r>
    </w:p>
    <w:bookmarkStart w:name="z9512" w:id="8872"/>
    <w:p>
      <w:pPr>
        <w:spacing w:after="0"/>
        <w:ind w:left="0"/>
        <w:jc w:val="both"/>
      </w:pPr>
      <w:r>
        <w:rPr>
          <w:rFonts w:ascii="Times New Roman"/>
          <w:b w:val="false"/>
          <w:i w:val="false"/>
          <w:color w:val="000000"/>
          <w:sz w:val="28"/>
        </w:rPr>
        <w:t xml:space="preserve">
      1. Плательщиками налога на имущество физических лиц являются физические лица, имеющие объект налогообложения в соответствии со </w:t>
      </w:r>
      <w:r>
        <w:rPr>
          <w:rFonts w:ascii="Times New Roman"/>
          <w:b w:val="false"/>
          <w:i w:val="false"/>
          <w:color w:val="000000"/>
          <w:sz w:val="28"/>
        </w:rPr>
        <w:t>статьей 528</w:t>
      </w:r>
      <w:r>
        <w:rPr>
          <w:rFonts w:ascii="Times New Roman"/>
          <w:b w:val="false"/>
          <w:i w:val="false"/>
          <w:color w:val="000000"/>
          <w:sz w:val="28"/>
        </w:rPr>
        <w:t xml:space="preserve"> настоящего Кодекса.</w:t>
      </w:r>
    </w:p>
    <w:bookmarkEnd w:id="8872"/>
    <w:bookmarkStart w:name="z9513" w:id="8873"/>
    <w:p>
      <w:pPr>
        <w:spacing w:after="0"/>
        <w:ind w:left="0"/>
        <w:jc w:val="both"/>
      </w:pPr>
      <w:r>
        <w:rPr>
          <w:rFonts w:ascii="Times New Roman"/>
          <w:b w:val="false"/>
          <w:i w:val="false"/>
          <w:color w:val="000000"/>
          <w:sz w:val="28"/>
        </w:rPr>
        <w:t>
      2. Плательщиками налога на имущество физических лиц не являются:</w:t>
      </w:r>
    </w:p>
    <w:bookmarkEnd w:id="8873"/>
    <w:bookmarkStart w:name="z15494" w:id="8874"/>
    <w:p>
      <w:pPr>
        <w:spacing w:after="0"/>
        <w:ind w:left="0"/>
        <w:jc w:val="both"/>
      </w:pPr>
      <w:r>
        <w:rPr>
          <w:rFonts w:ascii="Times New Roman"/>
          <w:b w:val="false"/>
          <w:i w:val="false"/>
          <w:color w:val="000000"/>
          <w:sz w:val="28"/>
        </w:rPr>
        <w:t xml:space="preserve">
      1) герои Советского Союза, герои Социалистического Труда, лица, удостоенные званий "Халық қаһарманы", "Қазақстанның Еңбек Epi", награжденные орденом Славы трех степеней и орденом "Отан", – в пределах 1000-кратного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от общей стоимости всех объектов налогообложения, указанных в подпункте 1) </w:t>
      </w:r>
      <w:r>
        <w:rPr>
          <w:rFonts w:ascii="Times New Roman"/>
          <w:b w:val="false"/>
          <w:i w:val="false"/>
          <w:color w:val="000000"/>
          <w:sz w:val="28"/>
        </w:rPr>
        <w:t>статьи 528</w:t>
      </w:r>
      <w:r>
        <w:rPr>
          <w:rFonts w:ascii="Times New Roman"/>
          <w:b w:val="false"/>
          <w:i w:val="false"/>
          <w:color w:val="000000"/>
          <w:sz w:val="28"/>
        </w:rPr>
        <w:t xml:space="preserve"> настоящего Кодекса;</w:t>
      </w:r>
    </w:p>
    <w:bookmarkEnd w:id="8874"/>
    <w:bookmarkStart w:name="z15495" w:id="8875"/>
    <w:p>
      <w:pPr>
        <w:spacing w:after="0"/>
        <w:ind w:left="0"/>
        <w:jc w:val="both"/>
      </w:pPr>
      <w:r>
        <w:rPr>
          <w:rFonts w:ascii="Times New Roman"/>
          <w:b w:val="false"/>
          <w:i w:val="false"/>
          <w:color w:val="000000"/>
          <w:sz w:val="28"/>
        </w:rPr>
        <w:t>
      2)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по:</w:t>
      </w:r>
    </w:p>
    <w:bookmarkEnd w:id="8875"/>
    <w:bookmarkStart w:name="z15496" w:id="8876"/>
    <w:p>
      <w:pPr>
        <w:spacing w:after="0"/>
        <w:ind w:left="0"/>
        <w:jc w:val="both"/>
      </w:pPr>
      <w:r>
        <w:rPr>
          <w:rFonts w:ascii="Times New Roman"/>
          <w:b w:val="false"/>
          <w:i w:val="false"/>
          <w:color w:val="000000"/>
          <w:sz w:val="28"/>
        </w:rPr>
        <w:t>
      земельным участкам, занятым жилищным фондом, в том числе строениями и сооружениями при нем;</w:t>
      </w:r>
    </w:p>
    <w:bookmarkEnd w:id="8876"/>
    <w:bookmarkStart w:name="z15497" w:id="8877"/>
    <w:p>
      <w:pPr>
        <w:spacing w:after="0"/>
        <w:ind w:left="0"/>
        <w:jc w:val="both"/>
      </w:pPr>
      <w:r>
        <w:rPr>
          <w:rFonts w:ascii="Times New Roman"/>
          <w:b w:val="false"/>
          <w:i w:val="false"/>
          <w:color w:val="000000"/>
          <w:sz w:val="28"/>
        </w:rPr>
        <w:t>
      придомовым земельным участкам;</w:t>
      </w:r>
    </w:p>
    <w:bookmarkEnd w:id="8877"/>
    <w:bookmarkStart w:name="z15498" w:id="8878"/>
    <w:p>
      <w:pPr>
        <w:spacing w:after="0"/>
        <w:ind w:left="0"/>
        <w:jc w:val="both"/>
      </w:pPr>
      <w:r>
        <w:rPr>
          <w:rFonts w:ascii="Times New Roman"/>
          <w:b w:val="false"/>
          <w:i w:val="false"/>
          <w:color w:val="000000"/>
          <w:sz w:val="28"/>
        </w:rPr>
        <w:t>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w:t>
      </w:r>
    </w:p>
    <w:bookmarkEnd w:id="8878"/>
    <w:bookmarkStart w:name="z15499" w:id="8879"/>
    <w:p>
      <w:pPr>
        <w:spacing w:after="0"/>
        <w:ind w:left="0"/>
        <w:jc w:val="both"/>
      </w:pPr>
      <w:r>
        <w:rPr>
          <w:rFonts w:ascii="Times New Roman"/>
          <w:b w:val="false"/>
          <w:i w:val="false"/>
          <w:color w:val="000000"/>
          <w:sz w:val="28"/>
        </w:rPr>
        <w:t>
      земельным участкам, занятым под гаражи;</w:t>
      </w:r>
    </w:p>
    <w:bookmarkEnd w:id="8879"/>
    <w:bookmarkStart w:name="z15500" w:id="8880"/>
    <w:p>
      <w:pPr>
        <w:spacing w:after="0"/>
        <w:ind w:left="0"/>
        <w:jc w:val="both"/>
      </w:pPr>
      <w:r>
        <w:rPr>
          <w:rFonts w:ascii="Times New Roman"/>
          <w:b w:val="false"/>
          <w:i w:val="false"/>
          <w:color w:val="000000"/>
          <w:sz w:val="28"/>
        </w:rPr>
        <w:t xml:space="preserve">
      в пределах 1500-кратного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от общей стоимости всех объектов налогообложения, указанных в подпункте 1) </w:t>
      </w:r>
      <w:r>
        <w:rPr>
          <w:rFonts w:ascii="Times New Roman"/>
          <w:b w:val="false"/>
          <w:i w:val="false"/>
          <w:color w:val="000000"/>
          <w:sz w:val="28"/>
        </w:rPr>
        <w:t>статьи 528</w:t>
      </w:r>
      <w:r>
        <w:rPr>
          <w:rFonts w:ascii="Times New Roman"/>
          <w:b w:val="false"/>
          <w:i w:val="false"/>
          <w:color w:val="000000"/>
          <w:sz w:val="28"/>
        </w:rPr>
        <w:t xml:space="preserve"> настоящего Кодекса; </w:t>
      </w:r>
    </w:p>
    <w:bookmarkEnd w:id="8880"/>
    <w:bookmarkStart w:name="z15501" w:id="8881"/>
    <w:p>
      <w:pPr>
        <w:spacing w:after="0"/>
        <w:ind w:left="0"/>
        <w:jc w:val="both"/>
      </w:pPr>
      <w:r>
        <w:rPr>
          <w:rFonts w:ascii="Times New Roman"/>
          <w:b w:val="false"/>
          <w:i w:val="false"/>
          <w:color w:val="000000"/>
          <w:sz w:val="28"/>
        </w:rPr>
        <w:t>
      3) дети-сироты и дети, оставшиеся без попечения родителей, на период до достижения ими 18-летнего возраста по:</w:t>
      </w:r>
    </w:p>
    <w:bookmarkEnd w:id="8881"/>
    <w:bookmarkStart w:name="z15502" w:id="8882"/>
    <w:p>
      <w:pPr>
        <w:spacing w:after="0"/>
        <w:ind w:left="0"/>
        <w:jc w:val="both"/>
      </w:pPr>
      <w:r>
        <w:rPr>
          <w:rFonts w:ascii="Times New Roman"/>
          <w:b w:val="false"/>
          <w:i w:val="false"/>
          <w:color w:val="000000"/>
          <w:sz w:val="28"/>
        </w:rPr>
        <w:t>
      земельным участкам, занятым жилищным фондом, в том числе строениями и сооружениями при нем;</w:t>
      </w:r>
    </w:p>
    <w:bookmarkEnd w:id="8882"/>
    <w:bookmarkStart w:name="z15503" w:id="8883"/>
    <w:p>
      <w:pPr>
        <w:spacing w:after="0"/>
        <w:ind w:left="0"/>
        <w:jc w:val="both"/>
      </w:pPr>
      <w:r>
        <w:rPr>
          <w:rFonts w:ascii="Times New Roman"/>
          <w:b w:val="false"/>
          <w:i w:val="false"/>
          <w:color w:val="000000"/>
          <w:sz w:val="28"/>
        </w:rPr>
        <w:t>
      придомовым земельным участкам;</w:t>
      </w:r>
    </w:p>
    <w:bookmarkEnd w:id="8883"/>
    <w:bookmarkStart w:name="z15504" w:id="8884"/>
    <w:p>
      <w:pPr>
        <w:spacing w:after="0"/>
        <w:ind w:left="0"/>
        <w:jc w:val="both"/>
      </w:pPr>
      <w:r>
        <w:rPr>
          <w:rFonts w:ascii="Times New Roman"/>
          <w:b w:val="false"/>
          <w:i w:val="false"/>
          <w:color w:val="000000"/>
          <w:sz w:val="28"/>
        </w:rPr>
        <w:t xml:space="preserve">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 </w:t>
      </w:r>
    </w:p>
    <w:bookmarkEnd w:id="8884"/>
    <w:bookmarkStart w:name="z15505" w:id="8885"/>
    <w:p>
      <w:pPr>
        <w:spacing w:after="0"/>
        <w:ind w:left="0"/>
        <w:jc w:val="both"/>
      </w:pPr>
      <w:r>
        <w:rPr>
          <w:rFonts w:ascii="Times New Roman"/>
          <w:b w:val="false"/>
          <w:i w:val="false"/>
          <w:color w:val="000000"/>
          <w:sz w:val="28"/>
        </w:rPr>
        <w:t xml:space="preserve">
      земельным участкам, занятым под гаражи; </w:t>
      </w:r>
    </w:p>
    <w:bookmarkEnd w:id="8885"/>
    <w:bookmarkStart w:name="z15506" w:id="8886"/>
    <w:p>
      <w:pPr>
        <w:spacing w:after="0"/>
        <w:ind w:left="0"/>
        <w:jc w:val="both"/>
      </w:pPr>
      <w:r>
        <w:rPr>
          <w:rFonts w:ascii="Times New Roman"/>
          <w:b w:val="false"/>
          <w:i w:val="false"/>
          <w:color w:val="000000"/>
          <w:sz w:val="28"/>
        </w:rPr>
        <w:t xml:space="preserve">
      объектам налогообложения, указанным в подпункте 1) </w:t>
      </w:r>
      <w:r>
        <w:rPr>
          <w:rFonts w:ascii="Times New Roman"/>
          <w:b w:val="false"/>
          <w:i w:val="false"/>
          <w:color w:val="000000"/>
          <w:sz w:val="28"/>
        </w:rPr>
        <w:t>статьи 528</w:t>
      </w:r>
      <w:r>
        <w:rPr>
          <w:rFonts w:ascii="Times New Roman"/>
          <w:b w:val="false"/>
          <w:i w:val="false"/>
          <w:color w:val="000000"/>
          <w:sz w:val="28"/>
        </w:rPr>
        <w:t xml:space="preserve"> настоящего Кодекса;</w:t>
      </w:r>
    </w:p>
    <w:bookmarkEnd w:id="8886"/>
    <w:bookmarkStart w:name="z15507" w:id="8887"/>
    <w:p>
      <w:pPr>
        <w:spacing w:after="0"/>
        <w:ind w:left="0"/>
        <w:jc w:val="both"/>
      </w:pPr>
      <w:r>
        <w:rPr>
          <w:rFonts w:ascii="Times New Roman"/>
          <w:b w:val="false"/>
          <w:i w:val="false"/>
          <w:color w:val="000000"/>
          <w:sz w:val="28"/>
        </w:rPr>
        <w:t>
      4) один из родителей лица с инвалидностью с детства, ребенка с инвалидностью по:</w:t>
      </w:r>
    </w:p>
    <w:bookmarkEnd w:id="8887"/>
    <w:bookmarkStart w:name="z15508" w:id="8888"/>
    <w:p>
      <w:pPr>
        <w:spacing w:after="0"/>
        <w:ind w:left="0"/>
        <w:jc w:val="both"/>
      </w:pPr>
      <w:r>
        <w:rPr>
          <w:rFonts w:ascii="Times New Roman"/>
          <w:b w:val="false"/>
          <w:i w:val="false"/>
          <w:color w:val="000000"/>
          <w:sz w:val="28"/>
        </w:rPr>
        <w:t>
      земельным участкам, занятым жилищным фондом, в том числе строениями и сооружениями при нем;</w:t>
      </w:r>
    </w:p>
    <w:bookmarkEnd w:id="8888"/>
    <w:bookmarkStart w:name="z15509" w:id="8889"/>
    <w:p>
      <w:pPr>
        <w:spacing w:after="0"/>
        <w:ind w:left="0"/>
        <w:jc w:val="both"/>
      </w:pPr>
      <w:r>
        <w:rPr>
          <w:rFonts w:ascii="Times New Roman"/>
          <w:b w:val="false"/>
          <w:i w:val="false"/>
          <w:color w:val="000000"/>
          <w:sz w:val="28"/>
        </w:rPr>
        <w:t>
      придомовым земельным участкам;</w:t>
      </w:r>
    </w:p>
    <w:bookmarkEnd w:id="8889"/>
    <w:bookmarkStart w:name="z15510" w:id="8890"/>
    <w:p>
      <w:pPr>
        <w:spacing w:after="0"/>
        <w:ind w:left="0"/>
        <w:jc w:val="both"/>
      </w:pPr>
      <w:r>
        <w:rPr>
          <w:rFonts w:ascii="Times New Roman"/>
          <w:b w:val="false"/>
          <w:i w:val="false"/>
          <w:color w:val="000000"/>
          <w:sz w:val="28"/>
        </w:rPr>
        <w:t xml:space="preserve">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 </w:t>
      </w:r>
    </w:p>
    <w:bookmarkEnd w:id="8890"/>
    <w:bookmarkStart w:name="z15511" w:id="8891"/>
    <w:p>
      <w:pPr>
        <w:spacing w:after="0"/>
        <w:ind w:left="0"/>
        <w:jc w:val="both"/>
      </w:pPr>
      <w:r>
        <w:rPr>
          <w:rFonts w:ascii="Times New Roman"/>
          <w:b w:val="false"/>
          <w:i w:val="false"/>
          <w:color w:val="000000"/>
          <w:sz w:val="28"/>
        </w:rPr>
        <w:t xml:space="preserve">
      земельным участкам, занятым под гаражи; </w:t>
      </w:r>
    </w:p>
    <w:bookmarkEnd w:id="8891"/>
    <w:bookmarkStart w:name="z15512" w:id="8892"/>
    <w:p>
      <w:pPr>
        <w:spacing w:after="0"/>
        <w:ind w:left="0"/>
        <w:jc w:val="both"/>
      </w:pPr>
      <w:r>
        <w:rPr>
          <w:rFonts w:ascii="Times New Roman"/>
          <w:b w:val="false"/>
          <w:i w:val="false"/>
          <w:color w:val="000000"/>
          <w:sz w:val="28"/>
        </w:rPr>
        <w:t>
      5) многодетные матери, удостоенные звания "Мать-героиня", награжденные подвеской "Алтын алқа", отдельно проживающие пенсионеры по:</w:t>
      </w:r>
    </w:p>
    <w:bookmarkEnd w:id="8892"/>
    <w:bookmarkStart w:name="z15513" w:id="8893"/>
    <w:p>
      <w:pPr>
        <w:spacing w:after="0"/>
        <w:ind w:left="0"/>
        <w:jc w:val="both"/>
      </w:pPr>
      <w:r>
        <w:rPr>
          <w:rFonts w:ascii="Times New Roman"/>
          <w:b w:val="false"/>
          <w:i w:val="false"/>
          <w:color w:val="000000"/>
          <w:sz w:val="28"/>
        </w:rPr>
        <w:t>
      земельным участкам, занятым жилищным фондом, в том числе строениями и сооружениями при нем;</w:t>
      </w:r>
    </w:p>
    <w:bookmarkEnd w:id="8893"/>
    <w:bookmarkStart w:name="z15514" w:id="8894"/>
    <w:p>
      <w:pPr>
        <w:spacing w:after="0"/>
        <w:ind w:left="0"/>
        <w:jc w:val="both"/>
      </w:pPr>
      <w:r>
        <w:rPr>
          <w:rFonts w:ascii="Times New Roman"/>
          <w:b w:val="false"/>
          <w:i w:val="false"/>
          <w:color w:val="000000"/>
          <w:sz w:val="28"/>
        </w:rPr>
        <w:t>
      придомовым земельным участкам;</w:t>
      </w:r>
    </w:p>
    <w:bookmarkEnd w:id="8894"/>
    <w:bookmarkStart w:name="z15515" w:id="8895"/>
    <w:p>
      <w:pPr>
        <w:spacing w:after="0"/>
        <w:ind w:left="0"/>
        <w:jc w:val="both"/>
      </w:pPr>
      <w:r>
        <w:rPr>
          <w:rFonts w:ascii="Times New Roman"/>
          <w:b w:val="false"/>
          <w:i w:val="false"/>
          <w:color w:val="000000"/>
          <w:sz w:val="28"/>
        </w:rPr>
        <w:t xml:space="preserve">
      в пределах 1000-кратного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от общей стоимости всех объектов налогообложения, указанных в подпункте 1) </w:t>
      </w:r>
      <w:r>
        <w:rPr>
          <w:rFonts w:ascii="Times New Roman"/>
          <w:b w:val="false"/>
          <w:i w:val="false"/>
          <w:color w:val="000000"/>
          <w:sz w:val="28"/>
        </w:rPr>
        <w:t>статьи 528</w:t>
      </w:r>
      <w:r>
        <w:rPr>
          <w:rFonts w:ascii="Times New Roman"/>
          <w:b w:val="false"/>
          <w:i w:val="false"/>
          <w:color w:val="000000"/>
          <w:sz w:val="28"/>
        </w:rPr>
        <w:t xml:space="preserve"> настоящего Кодекса.</w:t>
      </w:r>
    </w:p>
    <w:bookmarkEnd w:id="8895"/>
    <w:bookmarkStart w:name="z15516" w:id="8896"/>
    <w:p>
      <w:pPr>
        <w:spacing w:after="0"/>
        <w:ind w:left="0"/>
        <w:jc w:val="both"/>
      </w:pPr>
      <w:r>
        <w:rPr>
          <w:rFonts w:ascii="Times New Roman"/>
          <w:b w:val="false"/>
          <w:i w:val="false"/>
          <w:color w:val="000000"/>
          <w:sz w:val="28"/>
        </w:rPr>
        <w:t>
      Для целей настоящего Кодекса под отдельно проживающими пенсионерами понимаются пенсионеры, по юридическому адресу (адресу места их жительства) которых зарегистрированы исключительно пенсионеры;</w:t>
      </w:r>
    </w:p>
    <w:bookmarkEnd w:id="8896"/>
    <w:bookmarkStart w:name="z15517" w:id="8897"/>
    <w:p>
      <w:pPr>
        <w:spacing w:after="0"/>
        <w:ind w:left="0"/>
        <w:jc w:val="both"/>
      </w:pPr>
      <w:r>
        <w:rPr>
          <w:rFonts w:ascii="Times New Roman"/>
          <w:b w:val="false"/>
          <w:i w:val="false"/>
          <w:color w:val="000000"/>
          <w:sz w:val="28"/>
        </w:rPr>
        <w:t xml:space="preserve">
      6) индивидуальные предприниматели по объектам налогообложения, используемым в предпринимательской деятельности, за исключением жилищ и других объектов, по которым налоговая база определяется в соответствии со </w:t>
      </w:r>
      <w:r>
        <w:rPr>
          <w:rFonts w:ascii="Times New Roman"/>
          <w:b w:val="false"/>
          <w:i w:val="false"/>
          <w:color w:val="000000"/>
          <w:sz w:val="28"/>
        </w:rPr>
        <w:t>статьей 529</w:t>
      </w:r>
      <w:r>
        <w:rPr>
          <w:rFonts w:ascii="Times New Roman"/>
          <w:b w:val="false"/>
          <w:i w:val="false"/>
          <w:color w:val="000000"/>
          <w:sz w:val="28"/>
        </w:rPr>
        <w:t xml:space="preserve"> настоящего Кодекса, и налог исчисляется налоговыми органами в соответствии со </w:t>
      </w:r>
      <w:r>
        <w:rPr>
          <w:rFonts w:ascii="Times New Roman"/>
          <w:b w:val="false"/>
          <w:i w:val="false"/>
          <w:color w:val="000000"/>
          <w:sz w:val="28"/>
        </w:rPr>
        <w:t>статьей 532</w:t>
      </w:r>
      <w:r>
        <w:rPr>
          <w:rFonts w:ascii="Times New Roman"/>
          <w:b w:val="false"/>
          <w:i w:val="false"/>
          <w:color w:val="000000"/>
          <w:sz w:val="28"/>
        </w:rPr>
        <w:t xml:space="preserve"> настоящего Кодекса;</w:t>
      </w:r>
    </w:p>
    <w:bookmarkEnd w:id="8897"/>
    <w:bookmarkStart w:name="z15518" w:id="8898"/>
    <w:p>
      <w:pPr>
        <w:spacing w:after="0"/>
        <w:ind w:left="0"/>
        <w:jc w:val="both"/>
      </w:pPr>
      <w:r>
        <w:rPr>
          <w:rFonts w:ascii="Times New Roman"/>
          <w:b w:val="false"/>
          <w:i w:val="false"/>
          <w:color w:val="000000"/>
          <w:sz w:val="28"/>
        </w:rPr>
        <w:t>
      7) физические лица – собственники квартиры (комнаты), по доле собственника квартиры (комнаты), в земельном участке, занятом многоквартирным жилым домом.</w:t>
      </w:r>
    </w:p>
    <w:bookmarkEnd w:id="8898"/>
    <w:bookmarkStart w:name="z9518" w:id="8899"/>
    <w:p>
      <w:pPr>
        <w:spacing w:after="0"/>
        <w:ind w:left="0"/>
        <w:jc w:val="both"/>
      </w:pPr>
      <w:r>
        <w:rPr>
          <w:rFonts w:ascii="Times New Roman"/>
          <w:b w:val="false"/>
          <w:i w:val="false"/>
          <w:color w:val="000000"/>
          <w:sz w:val="28"/>
        </w:rPr>
        <w:t>
      3. Положения подпунктов 1) – 5) пункта 2 настоящей статьи не применяются по объектам налогообложения, переданным в пользование или имущественный наем (аренду).</w:t>
      </w:r>
    </w:p>
    <w:bookmarkEnd w:id="8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526 с изменениями, внесенными законами РК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с 01.01.2020);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527. Определение налогоплательщика в отдельных случаях</w:t>
      </w:r>
    </w:p>
    <w:bookmarkStart w:name="z9519" w:id="8900"/>
    <w:p>
      <w:pPr>
        <w:spacing w:after="0"/>
        <w:ind w:left="0"/>
        <w:jc w:val="both"/>
      </w:pPr>
      <w:r>
        <w:rPr>
          <w:rFonts w:ascii="Times New Roman"/>
          <w:b w:val="false"/>
          <w:i w:val="false"/>
          <w:color w:val="000000"/>
          <w:sz w:val="28"/>
        </w:rPr>
        <w:t xml:space="preserve">
      1. При передаче государственным учреждением объектов налогообложения в доверительное управление налогоплательщик определяется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настоящего Кодекса.</w:t>
      </w:r>
    </w:p>
    <w:bookmarkEnd w:id="8900"/>
    <w:bookmarkStart w:name="z9520" w:id="8901"/>
    <w:p>
      <w:pPr>
        <w:spacing w:after="0"/>
        <w:ind w:left="0"/>
        <w:jc w:val="both"/>
      </w:pPr>
      <w:r>
        <w:rPr>
          <w:rFonts w:ascii="Times New Roman"/>
          <w:b w:val="false"/>
          <w:i w:val="false"/>
          <w:color w:val="000000"/>
          <w:sz w:val="28"/>
        </w:rPr>
        <w:t>
      2. Если объект налогообложения находится в общей долевой собственности нескольких лиц, налогоплательщиком признается каждое из этих лиц.</w:t>
      </w:r>
    </w:p>
    <w:bookmarkEnd w:id="8901"/>
    <w:bookmarkStart w:name="z9521" w:id="8902"/>
    <w:p>
      <w:pPr>
        <w:spacing w:after="0"/>
        <w:ind w:left="0"/>
        <w:jc w:val="both"/>
      </w:pPr>
      <w:r>
        <w:rPr>
          <w:rFonts w:ascii="Times New Roman"/>
          <w:b w:val="false"/>
          <w:i w:val="false"/>
          <w:color w:val="000000"/>
          <w:sz w:val="28"/>
        </w:rPr>
        <w:t>
      3. Плательщиком налога по объектам налогообложения, находящимся в общей совместной собственности, может являться один из собственников данного объекта налогообложения по согласованию между ними.</w:t>
      </w:r>
    </w:p>
    <w:bookmarkEnd w:id="8902"/>
    <w:bookmarkStart w:name="z9522" w:id="8903"/>
    <w:p>
      <w:pPr>
        <w:spacing w:after="0"/>
        <w:ind w:left="0"/>
        <w:jc w:val="both"/>
      </w:pPr>
      <w:r>
        <w:rPr>
          <w:rFonts w:ascii="Times New Roman"/>
          <w:b w:val="false"/>
          <w:i w:val="false"/>
          <w:color w:val="000000"/>
          <w:sz w:val="28"/>
        </w:rPr>
        <w:t>
      При этом по объектам налогообложения, находящимся в общей совместной собственности, по которым государственная регистрация права собственности произведена после 31 декабря 2016 года, плательщиком налога может являться один из собственников данного объекта налогообложения, указанный собственниками в заявлении на осуществление государственной регистрации права собственности на такой объект.</w:t>
      </w:r>
    </w:p>
    <w:bookmarkEnd w:id="8903"/>
    <w:bookmarkStart w:name="z15519" w:id="8904"/>
    <w:p>
      <w:pPr>
        <w:spacing w:after="0"/>
        <w:ind w:left="0"/>
        <w:jc w:val="both"/>
      </w:pPr>
      <w:r>
        <w:rPr>
          <w:rFonts w:ascii="Times New Roman"/>
          <w:b w:val="false"/>
          <w:i w:val="false"/>
          <w:color w:val="000000"/>
          <w:sz w:val="28"/>
        </w:rPr>
        <w:t>
      4. В случае отсутствия идентификационных документов на земельный участок, основаниями для признания пользователя плательщиком налога в отношении земельного участка являются фактическое владение и пользование таким участком на основании:</w:t>
      </w:r>
    </w:p>
    <w:bookmarkEnd w:id="8904"/>
    <w:bookmarkStart w:name="z15520" w:id="8905"/>
    <w:p>
      <w:pPr>
        <w:spacing w:after="0"/>
        <w:ind w:left="0"/>
        <w:jc w:val="both"/>
      </w:pPr>
      <w:r>
        <w:rPr>
          <w:rFonts w:ascii="Times New Roman"/>
          <w:b w:val="false"/>
          <w:i w:val="false"/>
          <w:color w:val="000000"/>
          <w:sz w:val="28"/>
        </w:rPr>
        <w:t>
      1) актов государственных органов о предоставлении земельного участка – при предоставлении земельного участка из государственной собственности;</w:t>
      </w:r>
    </w:p>
    <w:bookmarkEnd w:id="8905"/>
    <w:bookmarkStart w:name="z15521" w:id="8906"/>
    <w:p>
      <w:pPr>
        <w:spacing w:after="0"/>
        <w:ind w:left="0"/>
        <w:jc w:val="both"/>
      </w:pPr>
      <w:r>
        <w:rPr>
          <w:rFonts w:ascii="Times New Roman"/>
          <w:b w:val="false"/>
          <w:i w:val="false"/>
          <w:color w:val="000000"/>
          <w:sz w:val="28"/>
        </w:rPr>
        <w:t>
      2) гражданско-правовых сделок или иных оснований, предусмотренных законодательством Республики Казахстан, – в остальных случаях.</w:t>
      </w:r>
    </w:p>
    <w:bookmarkEnd w:id="8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527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528. Объект налогообложения</w:t>
      </w:r>
    </w:p>
    <w:bookmarkStart w:name="z15522" w:id="8907"/>
    <w:p>
      <w:pPr>
        <w:spacing w:after="0"/>
        <w:ind w:left="0"/>
        <w:jc w:val="both"/>
      </w:pPr>
      <w:r>
        <w:rPr>
          <w:rFonts w:ascii="Times New Roman"/>
          <w:b w:val="false"/>
          <w:i w:val="false"/>
          <w:color w:val="000000"/>
          <w:sz w:val="28"/>
        </w:rPr>
        <w:t>
      Объектом обложения налогом на имущество физических лиц являются находящиеся на территории Республики Казахстан:</w:t>
      </w:r>
    </w:p>
    <w:bookmarkEnd w:id="8907"/>
    <w:bookmarkStart w:name="z15523" w:id="8908"/>
    <w:p>
      <w:pPr>
        <w:spacing w:after="0"/>
        <w:ind w:left="0"/>
        <w:jc w:val="both"/>
      </w:pPr>
      <w:r>
        <w:rPr>
          <w:rFonts w:ascii="Times New Roman"/>
          <w:b w:val="false"/>
          <w:i w:val="false"/>
          <w:color w:val="000000"/>
          <w:sz w:val="28"/>
        </w:rPr>
        <w:t>
      1) жилища, здания, дачные постройки, гаражи, парковочные места и иные строения, сооружения, помещения, принадлежащие им на праве собственности;</w:t>
      </w:r>
    </w:p>
    <w:bookmarkEnd w:id="8908"/>
    <w:bookmarkStart w:name="z15524" w:id="8909"/>
    <w:p>
      <w:pPr>
        <w:spacing w:after="0"/>
        <w:ind w:left="0"/>
        <w:jc w:val="both"/>
      </w:pPr>
      <w:r>
        <w:rPr>
          <w:rFonts w:ascii="Times New Roman"/>
          <w:b w:val="false"/>
          <w:i w:val="false"/>
          <w:color w:val="000000"/>
          <w:sz w:val="28"/>
        </w:rPr>
        <w:t>
      2) земельные участки, принадлежащие физическим лицам на праве собственности.</w:t>
      </w:r>
    </w:p>
    <w:bookmarkEnd w:id="8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528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с изменением, внесенным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529. Налоговая база</w:t>
      </w:r>
    </w:p>
    <w:bookmarkStart w:name="z9524" w:id="8910"/>
    <w:p>
      <w:pPr>
        <w:spacing w:after="0"/>
        <w:ind w:left="0"/>
        <w:jc w:val="both"/>
      </w:pPr>
      <w:r>
        <w:rPr>
          <w:rFonts w:ascii="Times New Roman"/>
          <w:b w:val="false"/>
          <w:i w:val="false"/>
          <w:color w:val="000000"/>
          <w:sz w:val="28"/>
        </w:rPr>
        <w:t>
      1. Налоговой базой по жилищам, дачным постройкам для физических лиц является стоимость объектов налогообложения, определяемая по состоянию на 1 января каждого года, следующего за отчетным, Государственной корпорацией "Правительство для граждан", в следующем порядке:</w:t>
      </w:r>
    </w:p>
    <w:bookmarkEnd w:id="8910"/>
    <w:bookmarkStart w:name="z9525" w:id="8911"/>
    <w:p>
      <w:pPr>
        <w:spacing w:after="0"/>
        <w:ind w:left="0"/>
        <w:jc w:val="both"/>
      </w:pPr>
      <w:r>
        <w:rPr>
          <w:rFonts w:ascii="Times New Roman"/>
          <w:b w:val="false"/>
          <w:i w:val="false"/>
          <w:color w:val="000000"/>
          <w:sz w:val="28"/>
        </w:rPr>
        <w:t>
      C = C б x S x K физ х К функц х К зон х К изм. Мрп, где:</w:t>
      </w:r>
    </w:p>
    <w:bookmarkEnd w:id="8911"/>
    <w:bookmarkStart w:name="z9526" w:id="8912"/>
    <w:p>
      <w:pPr>
        <w:spacing w:after="0"/>
        <w:ind w:left="0"/>
        <w:jc w:val="both"/>
      </w:pPr>
      <w:r>
        <w:rPr>
          <w:rFonts w:ascii="Times New Roman"/>
          <w:b w:val="false"/>
          <w:i w:val="false"/>
          <w:color w:val="000000"/>
          <w:sz w:val="28"/>
        </w:rPr>
        <w:t>
      С – стоимость имущества для целей налогообложения;</w:t>
      </w:r>
    </w:p>
    <w:bookmarkEnd w:id="8912"/>
    <w:bookmarkStart w:name="z9527" w:id="8913"/>
    <w:p>
      <w:pPr>
        <w:spacing w:after="0"/>
        <w:ind w:left="0"/>
        <w:jc w:val="both"/>
      </w:pPr>
      <w:r>
        <w:rPr>
          <w:rFonts w:ascii="Times New Roman"/>
          <w:b w:val="false"/>
          <w:i w:val="false"/>
          <w:color w:val="000000"/>
          <w:sz w:val="28"/>
        </w:rPr>
        <w:t>
      С б – базовая стоимость одного квадратного метра жилища, дачной постройки;</w:t>
      </w:r>
    </w:p>
    <w:bookmarkEnd w:id="8913"/>
    <w:bookmarkStart w:name="z9528" w:id="8914"/>
    <w:p>
      <w:pPr>
        <w:spacing w:after="0"/>
        <w:ind w:left="0"/>
        <w:jc w:val="both"/>
      </w:pPr>
      <w:r>
        <w:rPr>
          <w:rFonts w:ascii="Times New Roman"/>
          <w:b w:val="false"/>
          <w:i w:val="false"/>
          <w:color w:val="000000"/>
          <w:sz w:val="28"/>
        </w:rPr>
        <w:t>
      S – полезная площадь жилища, дачной постройки в квадратных метрах;</w:t>
      </w:r>
    </w:p>
    <w:bookmarkEnd w:id="8914"/>
    <w:bookmarkStart w:name="z9529" w:id="8915"/>
    <w:p>
      <w:pPr>
        <w:spacing w:after="0"/>
        <w:ind w:left="0"/>
        <w:jc w:val="both"/>
      </w:pPr>
      <w:r>
        <w:rPr>
          <w:rFonts w:ascii="Times New Roman"/>
          <w:b w:val="false"/>
          <w:i w:val="false"/>
          <w:color w:val="000000"/>
          <w:sz w:val="28"/>
        </w:rPr>
        <w:t>
      К физ – коэффициент физического износа;</w:t>
      </w:r>
    </w:p>
    <w:bookmarkEnd w:id="8915"/>
    <w:bookmarkStart w:name="z9530" w:id="8916"/>
    <w:p>
      <w:pPr>
        <w:spacing w:after="0"/>
        <w:ind w:left="0"/>
        <w:jc w:val="both"/>
      </w:pPr>
      <w:r>
        <w:rPr>
          <w:rFonts w:ascii="Times New Roman"/>
          <w:b w:val="false"/>
          <w:i w:val="false"/>
          <w:color w:val="000000"/>
          <w:sz w:val="28"/>
        </w:rPr>
        <w:t>
      К функц – коэффициент функционального износа;</w:t>
      </w:r>
    </w:p>
    <w:bookmarkEnd w:id="8916"/>
    <w:bookmarkStart w:name="z9531" w:id="8917"/>
    <w:p>
      <w:pPr>
        <w:spacing w:after="0"/>
        <w:ind w:left="0"/>
        <w:jc w:val="both"/>
      </w:pPr>
      <w:r>
        <w:rPr>
          <w:rFonts w:ascii="Times New Roman"/>
          <w:b w:val="false"/>
          <w:i w:val="false"/>
          <w:color w:val="000000"/>
          <w:sz w:val="28"/>
        </w:rPr>
        <w:t>
      К зон – коэффициент зонирования;</w:t>
      </w:r>
    </w:p>
    <w:bookmarkEnd w:id="8917"/>
    <w:bookmarkStart w:name="z9532" w:id="8918"/>
    <w:p>
      <w:pPr>
        <w:spacing w:after="0"/>
        <w:ind w:left="0"/>
        <w:jc w:val="both"/>
      </w:pPr>
      <w:r>
        <w:rPr>
          <w:rFonts w:ascii="Times New Roman"/>
          <w:b w:val="false"/>
          <w:i w:val="false"/>
          <w:color w:val="000000"/>
          <w:sz w:val="28"/>
        </w:rPr>
        <w:t>
      К изм. мрп – коэффициент изменения месячного расчетного показателя.</w:t>
      </w:r>
    </w:p>
    <w:bookmarkEnd w:id="8918"/>
    <w:bookmarkStart w:name="z14927" w:id="8919"/>
    <w:p>
      <w:pPr>
        <w:spacing w:after="0"/>
        <w:ind w:left="0"/>
        <w:jc w:val="both"/>
      </w:pPr>
      <w:r>
        <w:rPr>
          <w:rFonts w:ascii="Times New Roman"/>
          <w:b w:val="false"/>
          <w:i w:val="false"/>
          <w:color w:val="000000"/>
          <w:sz w:val="28"/>
        </w:rPr>
        <w:t>
      2. Базовая стоимость одного квадратного метра жилища, дачной постройки в национальной валюте (С б) определяется в зависимости от вида населенного пункта в следующих размерах:</w:t>
      </w:r>
    </w:p>
    <w:bookmarkEnd w:id="89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населенного пункта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стоимость в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Жезказган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Кокшетау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Уральск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Усть-Каменогорск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r>
    </w:tbl>
    <w:bookmarkStart w:name="z14928" w:id="8920"/>
    <w:p>
      <w:pPr>
        <w:spacing w:after="0"/>
        <w:ind w:left="0"/>
        <w:jc w:val="both"/>
      </w:pPr>
      <w:r>
        <w:rPr>
          <w:rFonts w:ascii="Times New Roman"/>
          <w:b w:val="false"/>
          <w:i w:val="false"/>
          <w:color w:val="000000"/>
          <w:sz w:val="28"/>
        </w:rPr>
        <w:t>
      При этом категории населенных пунктов определяются в соответствии с классификатором административно-территориальных объектов, утвержденным уполномоченным государственным органом, осуществляющим государственное регулирование в области технического регулирования.</w:t>
      </w:r>
    </w:p>
    <w:bookmarkEnd w:id="8920"/>
    <w:bookmarkStart w:name="z9560" w:id="8921"/>
    <w:p>
      <w:pPr>
        <w:spacing w:after="0"/>
        <w:ind w:left="0"/>
        <w:jc w:val="both"/>
      </w:pPr>
      <w:r>
        <w:rPr>
          <w:rFonts w:ascii="Times New Roman"/>
          <w:b w:val="false"/>
          <w:i w:val="false"/>
          <w:color w:val="000000"/>
          <w:sz w:val="28"/>
        </w:rPr>
        <w:t>
      3. Налоговой базой по кладовке, находящейся в многоквартирном жилом доме и используемой в личных целях, холодной пристройке, хозяйственной (служебной) постройке, цокольному этажу, подвалу жилища, гаражу, парковочному месту является стоимость такого объекта по состоянию на 1 января каждого года, следующего за отчетным, определяемая Государственной корпорацией "Правительство для граждан", рассчитываемая по формуле:</w:t>
      </w:r>
    </w:p>
    <w:bookmarkEnd w:id="8921"/>
    <w:bookmarkStart w:name="z9561" w:id="8922"/>
    <w:p>
      <w:pPr>
        <w:spacing w:after="0"/>
        <w:ind w:left="0"/>
        <w:jc w:val="both"/>
      </w:pPr>
      <w:r>
        <w:rPr>
          <w:rFonts w:ascii="Times New Roman"/>
          <w:b w:val="false"/>
          <w:i w:val="false"/>
          <w:color w:val="000000"/>
          <w:sz w:val="28"/>
        </w:rPr>
        <w:t>
      C = C б × S × К физ × К изм. мрп × К зон, где:</w:t>
      </w:r>
    </w:p>
    <w:bookmarkEnd w:id="8922"/>
    <w:bookmarkStart w:name="z9562" w:id="8923"/>
    <w:p>
      <w:pPr>
        <w:spacing w:after="0"/>
        <w:ind w:left="0"/>
        <w:jc w:val="both"/>
      </w:pPr>
      <w:r>
        <w:rPr>
          <w:rFonts w:ascii="Times New Roman"/>
          <w:b w:val="false"/>
          <w:i w:val="false"/>
          <w:color w:val="000000"/>
          <w:sz w:val="28"/>
        </w:rPr>
        <w:t>
      С – стоимость для целей налогообложения;</w:t>
      </w:r>
    </w:p>
    <w:bookmarkEnd w:id="8923"/>
    <w:bookmarkStart w:name="z9563" w:id="8924"/>
    <w:p>
      <w:pPr>
        <w:spacing w:after="0"/>
        <w:ind w:left="0"/>
        <w:jc w:val="both"/>
      </w:pPr>
      <w:r>
        <w:rPr>
          <w:rFonts w:ascii="Times New Roman"/>
          <w:b w:val="false"/>
          <w:i w:val="false"/>
          <w:color w:val="000000"/>
          <w:sz w:val="28"/>
        </w:rPr>
        <w:t>
      С б – базовая стоимость одного квадратного метра, определенная в следующем размере от базовой стоимости, установленной пунктом 2 настоящей статьи:</w:t>
      </w:r>
    </w:p>
    <w:bookmarkEnd w:id="8924"/>
    <w:bookmarkStart w:name="z9564" w:id="8925"/>
    <w:p>
      <w:pPr>
        <w:spacing w:after="0"/>
        <w:ind w:left="0"/>
        <w:jc w:val="both"/>
      </w:pPr>
      <w:r>
        <w:rPr>
          <w:rFonts w:ascii="Times New Roman"/>
          <w:b w:val="false"/>
          <w:i w:val="false"/>
          <w:color w:val="000000"/>
          <w:sz w:val="28"/>
        </w:rPr>
        <w:t xml:space="preserve">
      по кладовке, находящейся в многоквартирном жилом доме и используемой в личных целях, холодной пристройке, хозяйственной (служебной) постройке, цокольному этажу, подвалу жилища – 25 процентов, </w:t>
      </w:r>
    </w:p>
    <w:bookmarkEnd w:id="8925"/>
    <w:bookmarkStart w:name="z9565" w:id="8926"/>
    <w:p>
      <w:pPr>
        <w:spacing w:after="0"/>
        <w:ind w:left="0"/>
        <w:jc w:val="both"/>
      </w:pPr>
      <w:r>
        <w:rPr>
          <w:rFonts w:ascii="Times New Roman"/>
          <w:b w:val="false"/>
          <w:i w:val="false"/>
          <w:color w:val="000000"/>
          <w:sz w:val="28"/>
        </w:rPr>
        <w:t>
      по гаражу, парковочному месту – 15 процентов;</w:t>
      </w:r>
    </w:p>
    <w:bookmarkEnd w:id="8926"/>
    <w:bookmarkStart w:name="z9566" w:id="8927"/>
    <w:p>
      <w:pPr>
        <w:spacing w:after="0"/>
        <w:ind w:left="0"/>
        <w:jc w:val="both"/>
      </w:pPr>
      <w:r>
        <w:rPr>
          <w:rFonts w:ascii="Times New Roman"/>
          <w:b w:val="false"/>
          <w:i w:val="false"/>
          <w:color w:val="000000"/>
          <w:sz w:val="28"/>
        </w:rPr>
        <w:t>
      S – общая площадь холодной пристройки, хозяйственной (служебной) постройки, цокольного этажа, подвала жилища, гаража в квадратных метрах;</w:t>
      </w:r>
    </w:p>
    <w:bookmarkEnd w:id="8927"/>
    <w:bookmarkStart w:name="z9567" w:id="8928"/>
    <w:p>
      <w:pPr>
        <w:spacing w:after="0"/>
        <w:ind w:left="0"/>
        <w:jc w:val="both"/>
      </w:pPr>
      <w:r>
        <w:rPr>
          <w:rFonts w:ascii="Times New Roman"/>
          <w:b w:val="false"/>
          <w:i w:val="false"/>
          <w:color w:val="000000"/>
          <w:sz w:val="28"/>
        </w:rPr>
        <w:t>
      К физ – коэффициент физического износа, установленный в порядке, определенном пунктом 4 настоящей статьи;</w:t>
      </w:r>
    </w:p>
    <w:bookmarkEnd w:id="8928"/>
    <w:bookmarkStart w:name="z9568" w:id="8929"/>
    <w:p>
      <w:pPr>
        <w:spacing w:after="0"/>
        <w:ind w:left="0"/>
        <w:jc w:val="both"/>
      </w:pPr>
      <w:r>
        <w:rPr>
          <w:rFonts w:ascii="Times New Roman"/>
          <w:b w:val="false"/>
          <w:i w:val="false"/>
          <w:color w:val="000000"/>
          <w:sz w:val="28"/>
        </w:rPr>
        <w:t>
      К изм. мрп – коэффициент изменения месячного расчетного показателя, определенный в порядке, установленном пунктом 7 настоящей статьи;</w:t>
      </w:r>
    </w:p>
    <w:bookmarkEnd w:id="8929"/>
    <w:bookmarkStart w:name="z9569" w:id="8930"/>
    <w:p>
      <w:pPr>
        <w:spacing w:after="0"/>
        <w:ind w:left="0"/>
        <w:jc w:val="both"/>
      </w:pPr>
      <w:r>
        <w:rPr>
          <w:rFonts w:ascii="Times New Roman"/>
          <w:b w:val="false"/>
          <w:i w:val="false"/>
          <w:color w:val="000000"/>
          <w:sz w:val="28"/>
        </w:rPr>
        <w:t>
      К зон – коэффициент зонирования, установленный в порядке, определенном пунктом 6 настоящей статьи.</w:t>
      </w:r>
    </w:p>
    <w:bookmarkEnd w:id="8930"/>
    <w:bookmarkStart w:name="z9570" w:id="8931"/>
    <w:p>
      <w:pPr>
        <w:spacing w:after="0"/>
        <w:ind w:left="0"/>
        <w:jc w:val="both"/>
      </w:pPr>
      <w:r>
        <w:rPr>
          <w:rFonts w:ascii="Times New Roman"/>
          <w:b w:val="false"/>
          <w:i w:val="false"/>
          <w:color w:val="000000"/>
          <w:sz w:val="28"/>
        </w:rPr>
        <w:t>
      4. Коэффициент физического износа жилища, дачной постройки определяется с учетом норм амортизации и эффективного возраста по формуле:</w:t>
      </w:r>
    </w:p>
    <w:bookmarkEnd w:id="8931"/>
    <w:bookmarkStart w:name="z9571" w:id="8932"/>
    <w:p>
      <w:pPr>
        <w:spacing w:after="0"/>
        <w:ind w:left="0"/>
        <w:jc w:val="both"/>
      </w:pPr>
      <w:r>
        <w:rPr>
          <w:rFonts w:ascii="Times New Roman"/>
          <w:b w:val="false"/>
          <w:i w:val="false"/>
          <w:color w:val="000000"/>
          <w:sz w:val="28"/>
        </w:rPr>
        <w:t>
      К физ = 1 - И физ, где:</w:t>
      </w:r>
    </w:p>
    <w:bookmarkEnd w:id="8932"/>
    <w:bookmarkStart w:name="z9572" w:id="8933"/>
    <w:p>
      <w:pPr>
        <w:spacing w:after="0"/>
        <w:ind w:left="0"/>
        <w:jc w:val="both"/>
      </w:pPr>
      <w:r>
        <w:rPr>
          <w:rFonts w:ascii="Times New Roman"/>
          <w:b w:val="false"/>
          <w:i w:val="false"/>
          <w:color w:val="000000"/>
          <w:sz w:val="28"/>
        </w:rPr>
        <w:t xml:space="preserve">
      И физ – физический износ жилища, дачной постройки. </w:t>
      </w:r>
    </w:p>
    <w:bookmarkEnd w:id="8933"/>
    <w:bookmarkStart w:name="z9573" w:id="8934"/>
    <w:p>
      <w:pPr>
        <w:spacing w:after="0"/>
        <w:ind w:left="0"/>
        <w:jc w:val="both"/>
      </w:pPr>
      <w:r>
        <w:rPr>
          <w:rFonts w:ascii="Times New Roman"/>
          <w:b w:val="false"/>
          <w:i w:val="false"/>
          <w:color w:val="000000"/>
          <w:sz w:val="28"/>
        </w:rPr>
        <w:t xml:space="preserve">
      Физический износ определяется по формуле: </w:t>
      </w:r>
    </w:p>
    <w:bookmarkEnd w:id="8934"/>
    <w:bookmarkStart w:name="z9574" w:id="8935"/>
    <w:p>
      <w:pPr>
        <w:spacing w:after="0"/>
        <w:ind w:left="0"/>
        <w:jc w:val="both"/>
      </w:pPr>
      <w:r>
        <w:rPr>
          <w:rFonts w:ascii="Times New Roman"/>
          <w:b w:val="false"/>
          <w:i w:val="false"/>
          <w:color w:val="000000"/>
          <w:sz w:val="28"/>
        </w:rPr>
        <w:t xml:space="preserve">
      И физ = (Т баз - Т ввода) х Н аморт/100, где: </w:t>
      </w:r>
    </w:p>
    <w:bookmarkEnd w:id="8935"/>
    <w:bookmarkStart w:name="z9575" w:id="8936"/>
    <w:p>
      <w:pPr>
        <w:spacing w:after="0"/>
        <w:ind w:left="0"/>
        <w:jc w:val="both"/>
      </w:pPr>
      <w:r>
        <w:rPr>
          <w:rFonts w:ascii="Times New Roman"/>
          <w:b w:val="false"/>
          <w:i w:val="false"/>
          <w:color w:val="000000"/>
          <w:sz w:val="28"/>
        </w:rPr>
        <w:t>
      Т баз – год начисления налога;</w:t>
      </w:r>
    </w:p>
    <w:bookmarkEnd w:id="8936"/>
    <w:bookmarkStart w:name="z9576" w:id="8937"/>
    <w:p>
      <w:pPr>
        <w:spacing w:after="0"/>
        <w:ind w:left="0"/>
        <w:jc w:val="both"/>
      </w:pPr>
      <w:r>
        <w:rPr>
          <w:rFonts w:ascii="Times New Roman"/>
          <w:b w:val="false"/>
          <w:i w:val="false"/>
          <w:color w:val="000000"/>
          <w:sz w:val="28"/>
        </w:rPr>
        <w:t>
      Т ввода – год ввода объекта налогообложения в эксплуатацию;</w:t>
      </w:r>
    </w:p>
    <w:bookmarkEnd w:id="8937"/>
    <w:bookmarkStart w:name="z9577" w:id="8938"/>
    <w:p>
      <w:pPr>
        <w:spacing w:after="0"/>
        <w:ind w:left="0"/>
        <w:jc w:val="both"/>
      </w:pPr>
      <w:r>
        <w:rPr>
          <w:rFonts w:ascii="Times New Roman"/>
          <w:b w:val="false"/>
          <w:i w:val="false"/>
          <w:color w:val="000000"/>
          <w:sz w:val="28"/>
        </w:rPr>
        <w:t>
      Н аморт – норма амортизации.</w:t>
      </w:r>
    </w:p>
    <w:bookmarkEnd w:id="8938"/>
    <w:bookmarkStart w:name="z9578" w:id="8939"/>
    <w:p>
      <w:pPr>
        <w:spacing w:after="0"/>
        <w:ind w:left="0"/>
        <w:jc w:val="both"/>
      </w:pPr>
      <w:r>
        <w:rPr>
          <w:rFonts w:ascii="Times New Roman"/>
          <w:b w:val="false"/>
          <w:i w:val="false"/>
          <w:color w:val="000000"/>
          <w:sz w:val="28"/>
        </w:rPr>
        <w:t>
      В зависимости от характеристики здания при определении физического износа применяются следующие нормы амортизации:</w:t>
      </w:r>
    </w:p>
    <w:bookmarkEnd w:id="8939"/>
    <w:bookmarkStart w:name="z9579" w:id="8940"/>
    <w:p>
      <w:pPr>
        <w:spacing w:after="0"/>
        <w:ind w:left="0"/>
        <w:jc w:val="both"/>
      </w:pPr>
      <w:r>
        <w:rPr>
          <w:rFonts w:ascii="Times New Roman"/>
          <w:b w:val="false"/>
          <w:i w:val="false"/>
          <w:color w:val="000000"/>
          <w:sz w:val="28"/>
        </w:rPr>
        <w:t>
       </w:t>
      </w:r>
    </w:p>
    <w:bookmarkEnd w:id="89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0" w:id="8941"/>
          <w:p>
            <w:pPr>
              <w:spacing w:after="20"/>
              <w:ind w:left="20"/>
              <w:jc w:val="both"/>
            </w:pPr>
            <w:r>
              <w:rPr>
                <w:rFonts w:ascii="Times New Roman"/>
                <w:b w:val="false"/>
                <w:i w:val="false"/>
                <w:color w:val="000000"/>
                <w:sz w:val="20"/>
              </w:rPr>
              <w:t>
№ п/п</w:t>
            </w:r>
          </w:p>
          <w:bookmarkEnd w:id="89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капитальности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здания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аморт,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1" w:id="8942"/>
          <w:p>
            <w:pPr>
              <w:spacing w:after="20"/>
              <w:ind w:left="20"/>
              <w:jc w:val="both"/>
            </w:pPr>
            <w:r>
              <w:rPr>
                <w:rFonts w:ascii="Times New Roman"/>
                <w:b w:val="false"/>
                <w:i w:val="false"/>
                <w:color w:val="000000"/>
                <w:sz w:val="20"/>
              </w:rPr>
              <w:t>
1</w:t>
            </w:r>
          </w:p>
          <w:bookmarkEnd w:id="89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2" w:id="8943"/>
          <w:p>
            <w:pPr>
              <w:spacing w:after="20"/>
              <w:ind w:left="20"/>
              <w:jc w:val="both"/>
            </w:pPr>
            <w:r>
              <w:rPr>
                <w:rFonts w:ascii="Times New Roman"/>
                <w:b w:val="false"/>
                <w:i w:val="false"/>
                <w:color w:val="000000"/>
                <w:sz w:val="20"/>
              </w:rPr>
              <w:t>
1.</w:t>
            </w:r>
          </w:p>
          <w:bookmarkEnd w:id="89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каменные, особо капитальные, стены кирпичные толщиной свыше 2,5 кирпича или кирпичные с железобетонным или металлическим каркасом, перекрытия железобетонные и бетонные; здания с крупнопанельными стенами, перекрытия железобетонные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3" w:id="8944"/>
          <w:p>
            <w:pPr>
              <w:spacing w:after="20"/>
              <w:ind w:left="20"/>
              <w:jc w:val="both"/>
            </w:pPr>
            <w:r>
              <w:rPr>
                <w:rFonts w:ascii="Times New Roman"/>
                <w:b w:val="false"/>
                <w:i w:val="false"/>
                <w:color w:val="000000"/>
                <w:sz w:val="20"/>
              </w:rPr>
              <w:t>
2.</w:t>
            </w:r>
          </w:p>
          <w:bookmarkEnd w:id="89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 кирпичными стенами толщиной в 1,5-2,5 кирпича, перекрытия железобетонные, бетонные или деревянные; здания с крупноблочными стенами, перекрытия железобетонные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4" w:id="8945"/>
          <w:p>
            <w:pPr>
              <w:spacing w:after="20"/>
              <w:ind w:left="20"/>
              <w:jc w:val="both"/>
            </w:pPr>
            <w:r>
              <w:rPr>
                <w:rFonts w:ascii="Times New Roman"/>
                <w:b w:val="false"/>
                <w:i w:val="false"/>
                <w:color w:val="000000"/>
                <w:sz w:val="20"/>
              </w:rPr>
              <w:t>
3.</w:t>
            </w:r>
          </w:p>
          <w:bookmarkEnd w:id="89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 стенами облегченной кладки из кирпича, монолитного шлакобетона, легких шлакоблоков, ракушечников, перекрытия железобетонные или бетонные; здания со стенами крупноблочными или облегченной кладки из кирпича, монолитного шлакобетона, мелких шлакоблоков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5" w:id="8946"/>
          <w:p>
            <w:pPr>
              <w:spacing w:after="20"/>
              <w:ind w:left="20"/>
              <w:jc w:val="both"/>
            </w:pPr>
            <w:r>
              <w:rPr>
                <w:rFonts w:ascii="Times New Roman"/>
                <w:b w:val="false"/>
                <w:i w:val="false"/>
                <w:color w:val="000000"/>
                <w:sz w:val="20"/>
              </w:rPr>
              <w:t>
4.</w:t>
            </w:r>
          </w:p>
          <w:bookmarkEnd w:id="89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 стенами смешанными, деревянными рублеными или брусчатыми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6" w:id="8947"/>
          <w:p>
            <w:pPr>
              <w:spacing w:after="20"/>
              <w:ind w:left="20"/>
              <w:jc w:val="both"/>
            </w:pPr>
            <w:r>
              <w:rPr>
                <w:rFonts w:ascii="Times New Roman"/>
                <w:b w:val="false"/>
                <w:i w:val="false"/>
                <w:color w:val="000000"/>
                <w:sz w:val="20"/>
              </w:rPr>
              <w:t>
5.</w:t>
            </w:r>
          </w:p>
          <w:bookmarkEnd w:id="89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сырцовые, сборно-щитовые, каркасно-засыпные, глинобитные, саманные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7" w:id="8948"/>
          <w:p>
            <w:pPr>
              <w:spacing w:after="20"/>
              <w:ind w:left="20"/>
              <w:jc w:val="both"/>
            </w:pPr>
            <w:r>
              <w:rPr>
                <w:rFonts w:ascii="Times New Roman"/>
                <w:b w:val="false"/>
                <w:i w:val="false"/>
                <w:color w:val="000000"/>
                <w:sz w:val="20"/>
              </w:rPr>
              <w:t>
6.</w:t>
            </w:r>
          </w:p>
          <w:bookmarkEnd w:id="89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каркасно-камышитовые и другие облегченные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9588" w:id="8949"/>
    <w:p>
      <w:pPr>
        <w:spacing w:after="0"/>
        <w:ind w:left="0"/>
        <w:jc w:val="both"/>
      </w:pPr>
      <w:r>
        <w:rPr>
          <w:rFonts w:ascii="Times New Roman"/>
          <w:b w:val="false"/>
          <w:i w:val="false"/>
          <w:color w:val="000000"/>
          <w:sz w:val="28"/>
        </w:rPr>
        <w:t>
       </w:t>
      </w:r>
    </w:p>
    <w:bookmarkEnd w:id="8949"/>
    <w:bookmarkStart w:name="z9589" w:id="8950"/>
    <w:p>
      <w:pPr>
        <w:spacing w:after="0"/>
        <w:ind w:left="0"/>
        <w:jc w:val="both"/>
      </w:pPr>
      <w:r>
        <w:rPr>
          <w:rFonts w:ascii="Times New Roman"/>
          <w:b w:val="false"/>
          <w:i w:val="false"/>
          <w:color w:val="000000"/>
          <w:sz w:val="28"/>
        </w:rPr>
        <w:t>
      Если физический износ каменного или из несущих панелей жилища, дачной постройки превышает 70 процентов, из иных материалов – 65 процентов, то коэффициент физического износа принимается равным 0,2.</w:t>
      </w:r>
    </w:p>
    <w:bookmarkEnd w:id="8950"/>
    <w:bookmarkStart w:name="z9590" w:id="8951"/>
    <w:p>
      <w:pPr>
        <w:spacing w:after="0"/>
        <w:ind w:left="0"/>
        <w:jc w:val="both"/>
      </w:pPr>
      <w:r>
        <w:rPr>
          <w:rFonts w:ascii="Times New Roman"/>
          <w:b w:val="false"/>
          <w:i w:val="false"/>
          <w:color w:val="000000"/>
          <w:sz w:val="28"/>
        </w:rPr>
        <w:t>
      5. Коэффициент функционального износа (К функц), учитывающий изменения требований к качеству жилища, дачной постройки, рассчитывается по формуле:</w:t>
      </w:r>
    </w:p>
    <w:bookmarkEnd w:id="8951"/>
    <w:bookmarkStart w:name="z9591" w:id="8952"/>
    <w:p>
      <w:pPr>
        <w:spacing w:after="0"/>
        <w:ind w:left="0"/>
        <w:jc w:val="both"/>
      </w:pPr>
      <w:r>
        <w:rPr>
          <w:rFonts w:ascii="Times New Roman"/>
          <w:b w:val="false"/>
          <w:i w:val="false"/>
          <w:color w:val="000000"/>
          <w:sz w:val="28"/>
        </w:rPr>
        <w:t>
      К функц = К этаж х К угл х К мат. ст х К благ х К отопл, где:</w:t>
      </w:r>
    </w:p>
    <w:bookmarkEnd w:id="8952"/>
    <w:bookmarkStart w:name="z9592" w:id="8953"/>
    <w:p>
      <w:pPr>
        <w:spacing w:after="0"/>
        <w:ind w:left="0"/>
        <w:jc w:val="both"/>
      </w:pPr>
      <w:r>
        <w:rPr>
          <w:rFonts w:ascii="Times New Roman"/>
          <w:b w:val="false"/>
          <w:i w:val="false"/>
          <w:color w:val="000000"/>
          <w:sz w:val="28"/>
        </w:rPr>
        <w:t>
      К этаж – коэффициент, учитывающий изменения базовой стоимости в зависимости от этажа расположения жилища;</w:t>
      </w:r>
    </w:p>
    <w:bookmarkEnd w:id="8953"/>
    <w:bookmarkStart w:name="z9593" w:id="8954"/>
    <w:p>
      <w:pPr>
        <w:spacing w:after="0"/>
        <w:ind w:left="0"/>
        <w:jc w:val="both"/>
      </w:pPr>
      <w:r>
        <w:rPr>
          <w:rFonts w:ascii="Times New Roman"/>
          <w:b w:val="false"/>
          <w:i w:val="false"/>
          <w:color w:val="000000"/>
          <w:sz w:val="28"/>
        </w:rPr>
        <w:t>
      К угл – коэффициент, учитывающий расположение жилища на угловых участках здания;</w:t>
      </w:r>
    </w:p>
    <w:bookmarkEnd w:id="8954"/>
    <w:bookmarkStart w:name="z9594" w:id="8955"/>
    <w:p>
      <w:pPr>
        <w:spacing w:after="0"/>
        <w:ind w:left="0"/>
        <w:jc w:val="both"/>
      </w:pPr>
      <w:r>
        <w:rPr>
          <w:rFonts w:ascii="Times New Roman"/>
          <w:b w:val="false"/>
          <w:i w:val="false"/>
          <w:color w:val="000000"/>
          <w:sz w:val="28"/>
        </w:rPr>
        <w:t>
      К мат.ст – коэффициент, учитывающий материал стен;</w:t>
      </w:r>
    </w:p>
    <w:bookmarkEnd w:id="8955"/>
    <w:bookmarkStart w:name="z9595" w:id="8956"/>
    <w:p>
      <w:pPr>
        <w:spacing w:after="0"/>
        <w:ind w:left="0"/>
        <w:jc w:val="both"/>
      </w:pPr>
      <w:r>
        <w:rPr>
          <w:rFonts w:ascii="Times New Roman"/>
          <w:b w:val="false"/>
          <w:i w:val="false"/>
          <w:color w:val="000000"/>
          <w:sz w:val="28"/>
        </w:rPr>
        <w:t>
      К благ – коэффициент, учитывающий уровень благоустроенности жилища, дачной постройки и обеспеченности его инженерно-техническими устройствами;</w:t>
      </w:r>
    </w:p>
    <w:bookmarkEnd w:id="8956"/>
    <w:bookmarkStart w:name="z9596" w:id="8957"/>
    <w:p>
      <w:pPr>
        <w:spacing w:after="0"/>
        <w:ind w:left="0"/>
        <w:jc w:val="both"/>
      </w:pPr>
      <w:r>
        <w:rPr>
          <w:rFonts w:ascii="Times New Roman"/>
          <w:b w:val="false"/>
          <w:i w:val="false"/>
          <w:color w:val="000000"/>
          <w:sz w:val="28"/>
        </w:rPr>
        <w:t>
      К отопл – коэффициент, учитывающий вид отопления.</w:t>
      </w:r>
    </w:p>
    <w:bookmarkEnd w:id="8957"/>
    <w:bookmarkStart w:name="z9597" w:id="8958"/>
    <w:p>
      <w:pPr>
        <w:spacing w:after="0"/>
        <w:ind w:left="0"/>
        <w:jc w:val="both"/>
      </w:pPr>
      <w:r>
        <w:rPr>
          <w:rFonts w:ascii="Times New Roman"/>
          <w:b w:val="false"/>
          <w:i w:val="false"/>
          <w:color w:val="000000"/>
          <w:sz w:val="28"/>
        </w:rPr>
        <w:t>
      В зависимости от этажности применяются следующие поправочные коэффициенты этажности (К этаж):</w:t>
      </w:r>
    </w:p>
    <w:bookmarkEnd w:id="8958"/>
    <w:bookmarkStart w:name="z9598" w:id="8959"/>
    <w:p>
      <w:pPr>
        <w:spacing w:after="0"/>
        <w:ind w:left="0"/>
        <w:jc w:val="both"/>
      </w:pPr>
      <w:r>
        <w:rPr>
          <w:rFonts w:ascii="Times New Roman"/>
          <w:b w:val="false"/>
          <w:i w:val="false"/>
          <w:color w:val="000000"/>
          <w:sz w:val="28"/>
        </w:rPr>
        <w:t>
       </w:t>
      </w:r>
    </w:p>
    <w:bookmarkEnd w:id="89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9" w:id="8960"/>
          <w:p>
            <w:pPr>
              <w:spacing w:after="20"/>
              <w:ind w:left="20"/>
              <w:jc w:val="both"/>
            </w:pPr>
            <w:r>
              <w:rPr>
                <w:rFonts w:ascii="Times New Roman"/>
                <w:b w:val="false"/>
                <w:i w:val="false"/>
                <w:color w:val="000000"/>
                <w:sz w:val="20"/>
              </w:rPr>
              <w:t>
№ п/п</w:t>
            </w:r>
          </w:p>
          <w:bookmarkEnd w:id="89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этаж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0" w:id="8961"/>
          <w:p>
            <w:pPr>
              <w:spacing w:after="20"/>
              <w:ind w:left="20"/>
              <w:jc w:val="both"/>
            </w:pPr>
            <w:r>
              <w:rPr>
                <w:rFonts w:ascii="Times New Roman"/>
                <w:b w:val="false"/>
                <w:i w:val="false"/>
                <w:color w:val="000000"/>
                <w:sz w:val="20"/>
              </w:rPr>
              <w:t>
1</w:t>
            </w:r>
          </w:p>
          <w:bookmarkEnd w:id="89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1" w:id="8962"/>
          <w:p>
            <w:pPr>
              <w:spacing w:after="20"/>
              <w:ind w:left="20"/>
              <w:jc w:val="both"/>
            </w:pPr>
            <w:r>
              <w:rPr>
                <w:rFonts w:ascii="Times New Roman"/>
                <w:b w:val="false"/>
                <w:i w:val="false"/>
                <w:color w:val="000000"/>
                <w:sz w:val="20"/>
              </w:rPr>
              <w:t>
1.</w:t>
            </w:r>
          </w:p>
          <w:bookmarkEnd w:id="89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2" w:id="8963"/>
          <w:p>
            <w:pPr>
              <w:spacing w:after="20"/>
              <w:ind w:left="20"/>
              <w:jc w:val="both"/>
            </w:pPr>
            <w:r>
              <w:rPr>
                <w:rFonts w:ascii="Times New Roman"/>
                <w:b w:val="false"/>
                <w:i w:val="false"/>
                <w:color w:val="000000"/>
                <w:sz w:val="20"/>
              </w:rPr>
              <w:t>
2.</w:t>
            </w:r>
          </w:p>
          <w:bookmarkEnd w:id="89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Промежуточный или индивидуальный жилой 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3" w:id="8964"/>
          <w:p>
            <w:pPr>
              <w:spacing w:after="20"/>
              <w:ind w:left="20"/>
              <w:jc w:val="both"/>
            </w:pPr>
            <w:r>
              <w:rPr>
                <w:rFonts w:ascii="Times New Roman"/>
                <w:b w:val="false"/>
                <w:i w:val="false"/>
                <w:color w:val="000000"/>
                <w:sz w:val="20"/>
              </w:rPr>
              <w:t>
3.</w:t>
            </w:r>
          </w:p>
          <w:bookmarkEnd w:id="89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bookmarkStart w:name="z9604" w:id="8965"/>
    <w:p>
      <w:pPr>
        <w:spacing w:after="0"/>
        <w:ind w:left="0"/>
        <w:jc w:val="both"/>
      </w:pPr>
      <w:r>
        <w:rPr>
          <w:rFonts w:ascii="Times New Roman"/>
          <w:b w:val="false"/>
          <w:i w:val="false"/>
          <w:color w:val="000000"/>
          <w:sz w:val="28"/>
        </w:rPr>
        <w:t>
       </w:t>
      </w:r>
    </w:p>
    <w:bookmarkEnd w:id="8965"/>
    <w:bookmarkStart w:name="z9605" w:id="8966"/>
    <w:p>
      <w:pPr>
        <w:spacing w:after="0"/>
        <w:ind w:left="0"/>
        <w:jc w:val="both"/>
      </w:pPr>
      <w:r>
        <w:rPr>
          <w:rFonts w:ascii="Times New Roman"/>
          <w:b w:val="false"/>
          <w:i w:val="false"/>
          <w:color w:val="000000"/>
          <w:sz w:val="28"/>
        </w:rPr>
        <w:t>
      Для многоквартирных жилых зданий высотой не более трех этажей для любого этажа коэффициент этажности принимается равным 1.</w:t>
      </w:r>
    </w:p>
    <w:bookmarkEnd w:id="8966"/>
    <w:bookmarkStart w:name="z9606" w:id="8967"/>
    <w:p>
      <w:pPr>
        <w:spacing w:after="0"/>
        <w:ind w:left="0"/>
        <w:jc w:val="both"/>
      </w:pPr>
      <w:r>
        <w:rPr>
          <w:rFonts w:ascii="Times New Roman"/>
          <w:b w:val="false"/>
          <w:i w:val="false"/>
          <w:color w:val="000000"/>
          <w:sz w:val="28"/>
        </w:rPr>
        <w:t>
      В зависимости от расположения жилища на угловых участках здания применяются следующие поправочные коэффициенты (К угл):</w:t>
      </w:r>
    </w:p>
    <w:bookmarkEnd w:id="8967"/>
    <w:bookmarkStart w:name="z9607" w:id="8968"/>
    <w:p>
      <w:pPr>
        <w:spacing w:after="0"/>
        <w:ind w:left="0"/>
        <w:jc w:val="both"/>
      </w:pPr>
      <w:r>
        <w:rPr>
          <w:rFonts w:ascii="Times New Roman"/>
          <w:b w:val="false"/>
          <w:i w:val="false"/>
          <w:color w:val="000000"/>
          <w:sz w:val="28"/>
        </w:rPr>
        <w:t>
       </w:t>
      </w:r>
    </w:p>
    <w:bookmarkEnd w:id="89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8" w:id="8969"/>
          <w:p>
            <w:pPr>
              <w:spacing w:after="20"/>
              <w:ind w:left="20"/>
              <w:jc w:val="both"/>
            </w:pPr>
            <w:r>
              <w:rPr>
                <w:rFonts w:ascii="Times New Roman"/>
                <w:b w:val="false"/>
                <w:i w:val="false"/>
                <w:color w:val="000000"/>
                <w:sz w:val="20"/>
              </w:rPr>
              <w:t>
№ п/п</w:t>
            </w:r>
          </w:p>
          <w:bookmarkEnd w:id="89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жилища на угловых участках 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угл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9" w:id="8970"/>
          <w:p>
            <w:pPr>
              <w:spacing w:after="20"/>
              <w:ind w:left="20"/>
              <w:jc w:val="both"/>
            </w:pPr>
            <w:r>
              <w:rPr>
                <w:rFonts w:ascii="Times New Roman"/>
                <w:b w:val="false"/>
                <w:i w:val="false"/>
                <w:color w:val="000000"/>
                <w:sz w:val="20"/>
              </w:rPr>
              <w:t>
1</w:t>
            </w:r>
          </w:p>
          <w:bookmarkEnd w:id="89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0" w:id="8971"/>
          <w:p>
            <w:pPr>
              <w:spacing w:after="20"/>
              <w:ind w:left="20"/>
              <w:jc w:val="both"/>
            </w:pPr>
            <w:r>
              <w:rPr>
                <w:rFonts w:ascii="Times New Roman"/>
                <w:b w:val="false"/>
                <w:i w:val="false"/>
                <w:color w:val="000000"/>
                <w:sz w:val="20"/>
              </w:rPr>
              <w:t>
1.</w:t>
            </w:r>
          </w:p>
          <w:bookmarkEnd w:id="89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Угловое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1" w:id="8972"/>
          <w:p>
            <w:pPr>
              <w:spacing w:after="20"/>
              <w:ind w:left="20"/>
              <w:jc w:val="both"/>
            </w:pPr>
            <w:r>
              <w:rPr>
                <w:rFonts w:ascii="Times New Roman"/>
                <w:b w:val="false"/>
                <w:i w:val="false"/>
                <w:color w:val="000000"/>
                <w:sz w:val="20"/>
              </w:rPr>
              <w:t>
2.</w:t>
            </w:r>
          </w:p>
          <w:bookmarkEnd w:id="89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Неугловое или индивидуальный жилой 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9613" w:id="8973"/>
    <w:p>
      <w:pPr>
        <w:spacing w:after="0"/>
        <w:ind w:left="0"/>
        <w:jc w:val="both"/>
      </w:pPr>
      <w:r>
        <w:rPr>
          <w:rFonts w:ascii="Times New Roman"/>
          <w:b w:val="false"/>
          <w:i w:val="false"/>
          <w:color w:val="000000"/>
          <w:sz w:val="28"/>
        </w:rPr>
        <w:t>
      В зависимости от материала стен применяются следующие поправочные коэффициенты (К мат. ст):</w:t>
      </w:r>
    </w:p>
    <w:bookmarkEnd w:id="8973"/>
    <w:bookmarkStart w:name="z9614" w:id="8974"/>
    <w:p>
      <w:pPr>
        <w:spacing w:after="0"/>
        <w:ind w:left="0"/>
        <w:jc w:val="both"/>
      </w:pPr>
      <w:r>
        <w:rPr>
          <w:rFonts w:ascii="Times New Roman"/>
          <w:b w:val="false"/>
          <w:i w:val="false"/>
          <w:color w:val="000000"/>
          <w:sz w:val="28"/>
        </w:rPr>
        <w:t>
       </w:t>
      </w:r>
    </w:p>
    <w:bookmarkEnd w:id="89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5" w:id="8975"/>
          <w:p>
            <w:pPr>
              <w:spacing w:after="20"/>
              <w:ind w:left="20"/>
              <w:jc w:val="both"/>
            </w:pPr>
            <w:r>
              <w:rPr>
                <w:rFonts w:ascii="Times New Roman"/>
                <w:b w:val="false"/>
                <w:i w:val="false"/>
                <w:color w:val="000000"/>
                <w:sz w:val="20"/>
              </w:rPr>
              <w:t>
№ п/п</w:t>
            </w:r>
          </w:p>
          <w:bookmarkEnd w:id="89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стен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6" w:id="8976"/>
          <w:p>
            <w:pPr>
              <w:spacing w:after="20"/>
              <w:ind w:left="20"/>
              <w:jc w:val="both"/>
            </w:pPr>
            <w:r>
              <w:rPr>
                <w:rFonts w:ascii="Times New Roman"/>
                <w:b w:val="false"/>
                <w:i w:val="false"/>
                <w:color w:val="000000"/>
                <w:sz w:val="20"/>
              </w:rPr>
              <w:t>
1</w:t>
            </w:r>
          </w:p>
          <w:bookmarkEnd w:id="89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7" w:id="8977"/>
          <w:p>
            <w:pPr>
              <w:spacing w:after="20"/>
              <w:ind w:left="20"/>
              <w:jc w:val="both"/>
            </w:pPr>
            <w:r>
              <w:rPr>
                <w:rFonts w:ascii="Times New Roman"/>
                <w:b w:val="false"/>
                <w:i w:val="false"/>
                <w:color w:val="000000"/>
                <w:sz w:val="20"/>
              </w:rPr>
              <w:t>
1.</w:t>
            </w:r>
          </w:p>
          <w:bookmarkEnd w:id="89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кирпича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8" w:id="8978"/>
          <w:p>
            <w:pPr>
              <w:spacing w:after="20"/>
              <w:ind w:left="20"/>
              <w:jc w:val="both"/>
            </w:pPr>
            <w:r>
              <w:rPr>
                <w:rFonts w:ascii="Times New Roman"/>
                <w:b w:val="false"/>
                <w:i w:val="false"/>
                <w:color w:val="000000"/>
                <w:sz w:val="20"/>
              </w:rPr>
              <w:t>
2.</w:t>
            </w:r>
          </w:p>
          <w:bookmarkEnd w:id="89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Сборный из керамзитобетонных блоков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9" w:id="8979"/>
          <w:p>
            <w:pPr>
              <w:spacing w:after="20"/>
              <w:ind w:left="20"/>
              <w:jc w:val="both"/>
            </w:pPr>
            <w:r>
              <w:rPr>
                <w:rFonts w:ascii="Times New Roman"/>
                <w:b w:val="false"/>
                <w:i w:val="false"/>
                <w:color w:val="000000"/>
                <w:sz w:val="20"/>
              </w:rPr>
              <w:t>
3.</w:t>
            </w:r>
          </w:p>
          <w:bookmarkEnd w:id="89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Сборный из керамзитобетонных блоков, облицованный кирпичом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0" w:id="8980"/>
          <w:p>
            <w:pPr>
              <w:spacing w:after="20"/>
              <w:ind w:left="20"/>
              <w:jc w:val="both"/>
            </w:pPr>
            <w:r>
              <w:rPr>
                <w:rFonts w:ascii="Times New Roman"/>
                <w:b w:val="false"/>
                <w:i w:val="false"/>
                <w:color w:val="000000"/>
                <w:sz w:val="20"/>
              </w:rPr>
              <w:t>
4.</w:t>
            </w:r>
          </w:p>
          <w:bookmarkEnd w:id="89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Железобетонные панели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1" w:id="8981"/>
          <w:p>
            <w:pPr>
              <w:spacing w:after="20"/>
              <w:ind w:left="20"/>
              <w:jc w:val="both"/>
            </w:pPr>
            <w:r>
              <w:rPr>
                <w:rFonts w:ascii="Times New Roman"/>
                <w:b w:val="false"/>
                <w:i w:val="false"/>
                <w:color w:val="000000"/>
                <w:sz w:val="20"/>
              </w:rPr>
              <w:t>
5.</w:t>
            </w:r>
          </w:p>
          <w:bookmarkEnd w:id="89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железобетонных панелей, облицованных кирпичом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2" w:id="8982"/>
          <w:p>
            <w:pPr>
              <w:spacing w:after="20"/>
              <w:ind w:left="20"/>
              <w:jc w:val="both"/>
            </w:pPr>
            <w:r>
              <w:rPr>
                <w:rFonts w:ascii="Times New Roman"/>
                <w:b w:val="false"/>
                <w:i w:val="false"/>
                <w:color w:val="000000"/>
                <w:sz w:val="20"/>
              </w:rPr>
              <w:t>
6.</w:t>
            </w:r>
          </w:p>
          <w:bookmarkEnd w:id="89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Саманно-глинобитные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3" w:id="8983"/>
          <w:p>
            <w:pPr>
              <w:spacing w:after="20"/>
              <w:ind w:left="20"/>
              <w:jc w:val="both"/>
            </w:pPr>
            <w:r>
              <w:rPr>
                <w:rFonts w:ascii="Times New Roman"/>
                <w:b w:val="false"/>
                <w:i w:val="false"/>
                <w:color w:val="000000"/>
                <w:sz w:val="20"/>
              </w:rPr>
              <w:t>
7.</w:t>
            </w:r>
          </w:p>
          <w:bookmarkEnd w:id="89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Саманные, облицованные снаружи в 0,5 кирпича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4" w:id="8984"/>
          <w:p>
            <w:pPr>
              <w:spacing w:after="20"/>
              <w:ind w:left="20"/>
              <w:jc w:val="both"/>
            </w:pPr>
            <w:r>
              <w:rPr>
                <w:rFonts w:ascii="Times New Roman"/>
                <w:b w:val="false"/>
                <w:i w:val="false"/>
                <w:color w:val="000000"/>
                <w:sz w:val="20"/>
              </w:rPr>
              <w:t>
8.</w:t>
            </w:r>
          </w:p>
          <w:bookmarkEnd w:id="89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Монолитные шлакобетонные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5" w:id="8985"/>
          <w:p>
            <w:pPr>
              <w:spacing w:after="20"/>
              <w:ind w:left="20"/>
              <w:jc w:val="both"/>
            </w:pPr>
            <w:r>
              <w:rPr>
                <w:rFonts w:ascii="Times New Roman"/>
                <w:b w:val="false"/>
                <w:i w:val="false"/>
                <w:color w:val="000000"/>
                <w:sz w:val="20"/>
              </w:rPr>
              <w:t>
9.</w:t>
            </w:r>
          </w:p>
          <w:bookmarkEnd w:id="89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железобетонных блоков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6" w:id="8986"/>
          <w:p>
            <w:pPr>
              <w:spacing w:after="20"/>
              <w:ind w:left="20"/>
              <w:jc w:val="both"/>
            </w:pPr>
            <w:r>
              <w:rPr>
                <w:rFonts w:ascii="Times New Roman"/>
                <w:b w:val="false"/>
                <w:i w:val="false"/>
                <w:color w:val="000000"/>
                <w:sz w:val="20"/>
              </w:rPr>
              <w:t>
10.</w:t>
            </w:r>
          </w:p>
          <w:bookmarkEnd w:id="89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Сборно-щитовые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7" w:id="8987"/>
          <w:p>
            <w:pPr>
              <w:spacing w:after="20"/>
              <w:ind w:left="20"/>
              <w:jc w:val="both"/>
            </w:pPr>
            <w:r>
              <w:rPr>
                <w:rFonts w:ascii="Times New Roman"/>
                <w:b w:val="false"/>
                <w:i w:val="false"/>
                <w:color w:val="000000"/>
                <w:sz w:val="20"/>
              </w:rPr>
              <w:t>
11.</w:t>
            </w:r>
          </w:p>
          <w:bookmarkEnd w:id="89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Сборно-щитовые, облицованные в 0,5 кирпича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8" w:id="8988"/>
          <w:p>
            <w:pPr>
              <w:spacing w:after="20"/>
              <w:ind w:left="20"/>
              <w:jc w:val="both"/>
            </w:pPr>
            <w:r>
              <w:rPr>
                <w:rFonts w:ascii="Times New Roman"/>
                <w:b w:val="false"/>
                <w:i w:val="false"/>
                <w:color w:val="000000"/>
                <w:sz w:val="20"/>
              </w:rPr>
              <w:t>
12.</w:t>
            </w:r>
          </w:p>
          <w:bookmarkEnd w:id="89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Деревянные рубленые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9" w:id="8989"/>
          <w:p>
            <w:pPr>
              <w:spacing w:after="20"/>
              <w:ind w:left="20"/>
              <w:jc w:val="both"/>
            </w:pPr>
            <w:r>
              <w:rPr>
                <w:rFonts w:ascii="Times New Roman"/>
                <w:b w:val="false"/>
                <w:i w:val="false"/>
                <w:color w:val="000000"/>
                <w:sz w:val="20"/>
              </w:rPr>
              <w:t>
13.</w:t>
            </w:r>
          </w:p>
          <w:bookmarkEnd w:id="89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Шпальные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0" w:id="8990"/>
          <w:p>
            <w:pPr>
              <w:spacing w:after="20"/>
              <w:ind w:left="20"/>
              <w:jc w:val="both"/>
            </w:pPr>
            <w:r>
              <w:rPr>
                <w:rFonts w:ascii="Times New Roman"/>
                <w:b w:val="false"/>
                <w:i w:val="false"/>
                <w:color w:val="000000"/>
                <w:sz w:val="20"/>
              </w:rPr>
              <w:t>
14.</w:t>
            </w:r>
          </w:p>
          <w:bookmarkEnd w:id="89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Шпальные, облицованные кирпичом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1" w:id="8991"/>
          <w:p>
            <w:pPr>
              <w:spacing w:after="20"/>
              <w:ind w:left="20"/>
              <w:jc w:val="both"/>
            </w:pPr>
            <w:r>
              <w:rPr>
                <w:rFonts w:ascii="Times New Roman"/>
                <w:b w:val="false"/>
                <w:i w:val="false"/>
                <w:color w:val="000000"/>
                <w:sz w:val="20"/>
              </w:rPr>
              <w:t>
15.</w:t>
            </w:r>
          </w:p>
          <w:bookmarkEnd w:id="89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Каркасно-камышитовые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2" w:id="8992"/>
          <w:p>
            <w:pPr>
              <w:spacing w:after="20"/>
              <w:ind w:left="20"/>
              <w:jc w:val="both"/>
            </w:pPr>
            <w:r>
              <w:rPr>
                <w:rFonts w:ascii="Times New Roman"/>
                <w:b w:val="false"/>
                <w:i w:val="false"/>
                <w:color w:val="000000"/>
                <w:sz w:val="20"/>
              </w:rPr>
              <w:t>
16.</w:t>
            </w:r>
          </w:p>
          <w:bookmarkEnd w:id="89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9633" w:id="8993"/>
    <w:p>
      <w:pPr>
        <w:spacing w:after="0"/>
        <w:ind w:left="0"/>
        <w:jc w:val="both"/>
      </w:pPr>
      <w:r>
        <w:rPr>
          <w:rFonts w:ascii="Times New Roman"/>
          <w:b w:val="false"/>
          <w:i w:val="false"/>
          <w:color w:val="000000"/>
          <w:sz w:val="28"/>
        </w:rPr>
        <w:t>
       </w:t>
      </w:r>
    </w:p>
    <w:bookmarkEnd w:id="8993"/>
    <w:bookmarkStart w:name="z9634" w:id="8994"/>
    <w:p>
      <w:pPr>
        <w:spacing w:after="0"/>
        <w:ind w:left="0"/>
        <w:jc w:val="both"/>
      </w:pPr>
      <w:r>
        <w:rPr>
          <w:rFonts w:ascii="Times New Roman"/>
          <w:b w:val="false"/>
          <w:i w:val="false"/>
          <w:color w:val="000000"/>
          <w:sz w:val="28"/>
        </w:rPr>
        <w:t>
      При обеспечении жилища, дачной постройки всеми соответствующими инженерными системами и техническими устройствами поправочный коэффициент благоустройства (К благ) принимается равным 1.</w:t>
      </w:r>
    </w:p>
    <w:bookmarkEnd w:id="8994"/>
    <w:bookmarkStart w:name="z9635" w:id="8995"/>
    <w:p>
      <w:pPr>
        <w:spacing w:after="0"/>
        <w:ind w:left="0"/>
        <w:jc w:val="both"/>
      </w:pPr>
      <w:r>
        <w:rPr>
          <w:rFonts w:ascii="Times New Roman"/>
          <w:b w:val="false"/>
          <w:i w:val="false"/>
          <w:color w:val="000000"/>
          <w:sz w:val="28"/>
        </w:rPr>
        <w:t>
      В случае отсутствия инженерных систем и технических устройств, создающих нормативные либо комфортные условия проживания (быта), пребывания людей (водопровод, канализация, другие виды благоустройства), К благ принимается равным 0,8.</w:t>
      </w:r>
    </w:p>
    <w:bookmarkEnd w:id="8995"/>
    <w:bookmarkStart w:name="z9636" w:id="8996"/>
    <w:p>
      <w:pPr>
        <w:spacing w:after="0"/>
        <w:ind w:left="0"/>
        <w:jc w:val="both"/>
      </w:pPr>
      <w:r>
        <w:rPr>
          <w:rFonts w:ascii="Times New Roman"/>
          <w:b w:val="false"/>
          <w:i w:val="false"/>
          <w:color w:val="000000"/>
          <w:sz w:val="28"/>
        </w:rPr>
        <w:t>
      В зависимости от вида отопления применяются следующие поправочные коэффициенты отопления (К отопл):</w:t>
      </w:r>
    </w:p>
    <w:bookmarkEnd w:id="8996"/>
    <w:bookmarkStart w:name="z9637" w:id="8997"/>
    <w:p>
      <w:pPr>
        <w:spacing w:after="0"/>
        <w:ind w:left="0"/>
        <w:jc w:val="both"/>
      </w:pPr>
      <w:r>
        <w:rPr>
          <w:rFonts w:ascii="Times New Roman"/>
          <w:b w:val="false"/>
          <w:i w:val="false"/>
          <w:color w:val="000000"/>
          <w:sz w:val="28"/>
        </w:rPr>
        <w:t>
       </w:t>
      </w:r>
    </w:p>
    <w:bookmarkEnd w:id="89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8" w:id="8998"/>
          <w:p>
            <w:pPr>
              <w:spacing w:after="20"/>
              <w:ind w:left="20"/>
              <w:jc w:val="both"/>
            </w:pPr>
            <w:r>
              <w:rPr>
                <w:rFonts w:ascii="Times New Roman"/>
                <w:b w:val="false"/>
                <w:i w:val="false"/>
                <w:color w:val="000000"/>
                <w:sz w:val="20"/>
              </w:rPr>
              <w:t>
№ п/п</w:t>
            </w:r>
          </w:p>
          <w:bookmarkEnd w:id="89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отопления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отопл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9" w:id="8999"/>
          <w:p>
            <w:pPr>
              <w:spacing w:after="20"/>
              <w:ind w:left="20"/>
              <w:jc w:val="both"/>
            </w:pPr>
            <w:r>
              <w:rPr>
                <w:rFonts w:ascii="Times New Roman"/>
                <w:b w:val="false"/>
                <w:i w:val="false"/>
                <w:color w:val="000000"/>
                <w:sz w:val="20"/>
              </w:rPr>
              <w:t>
1</w:t>
            </w:r>
          </w:p>
          <w:bookmarkEnd w:id="89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0" w:id="9000"/>
          <w:p>
            <w:pPr>
              <w:spacing w:after="20"/>
              <w:ind w:left="20"/>
              <w:jc w:val="both"/>
            </w:pPr>
            <w:r>
              <w:rPr>
                <w:rFonts w:ascii="Times New Roman"/>
                <w:b w:val="false"/>
                <w:i w:val="false"/>
                <w:color w:val="000000"/>
                <w:sz w:val="20"/>
              </w:rPr>
              <w:t>
1.</w:t>
            </w:r>
          </w:p>
          <w:bookmarkEnd w:id="90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отопление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1" w:id="9001"/>
          <w:p>
            <w:pPr>
              <w:spacing w:after="20"/>
              <w:ind w:left="20"/>
              <w:jc w:val="both"/>
            </w:pPr>
            <w:r>
              <w:rPr>
                <w:rFonts w:ascii="Times New Roman"/>
                <w:b w:val="false"/>
                <w:i w:val="false"/>
                <w:color w:val="000000"/>
                <w:sz w:val="20"/>
              </w:rPr>
              <w:t>
2.</w:t>
            </w:r>
          </w:p>
          <w:bookmarkEnd w:id="90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Местное отопление на газе или мазуте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2" w:id="9002"/>
          <w:p>
            <w:pPr>
              <w:spacing w:after="20"/>
              <w:ind w:left="20"/>
              <w:jc w:val="both"/>
            </w:pPr>
            <w:r>
              <w:rPr>
                <w:rFonts w:ascii="Times New Roman"/>
                <w:b w:val="false"/>
                <w:i w:val="false"/>
                <w:color w:val="000000"/>
                <w:sz w:val="20"/>
              </w:rPr>
              <w:t>
3.</w:t>
            </w:r>
          </w:p>
          <w:bookmarkEnd w:id="90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Местное водяное отопление на твердом топливе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3" w:id="9003"/>
          <w:p>
            <w:pPr>
              <w:spacing w:after="20"/>
              <w:ind w:left="20"/>
              <w:jc w:val="both"/>
            </w:pPr>
            <w:r>
              <w:rPr>
                <w:rFonts w:ascii="Times New Roman"/>
                <w:b w:val="false"/>
                <w:i w:val="false"/>
                <w:color w:val="000000"/>
                <w:sz w:val="20"/>
              </w:rPr>
              <w:t>
4.</w:t>
            </w:r>
          </w:p>
          <w:bookmarkEnd w:id="90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Печное отопление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p>
      <w:pPr>
        <w:spacing w:after="0"/>
        <w:ind w:left="0"/>
        <w:jc w:val="left"/>
      </w:pPr>
      <w:r>
        <w:br/>
      </w:r>
      <w:r>
        <w:rPr>
          <w:rFonts w:ascii="Times New Roman"/>
          <w:b w:val="false"/>
          <w:i w:val="false"/>
          <w:color w:val="000000"/>
          <w:sz w:val="28"/>
        </w:rPr>
        <w:t>
</w:t>
      </w:r>
    </w:p>
    <w:bookmarkStart w:name="z9644" w:id="9004"/>
    <w:p>
      <w:pPr>
        <w:spacing w:after="0"/>
        <w:ind w:left="0"/>
        <w:jc w:val="both"/>
      </w:pPr>
      <w:r>
        <w:rPr>
          <w:rFonts w:ascii="Times New Roman"/>
          <w:b w:val="false"/>
          <w:i w:val="false"/>
          <w:color w:val="000000"/>
          <w:sz w:val="28"/>
        </w:rPr>
        <w:t>
      6. Коэффициент зонирования (К зон), учитывающий месторасположение объекта налогообложения в населенном пункте, утверждается в соответствии с методикой расчета коэффициента зонирования местными исполнительными органами в срок не позднее 1 декабря года, предшествующего году введения такого коэффициента, и вводится в действие с 1 января года, следующего за годом его утверждения.</w:t>
      </w:r>
    </w:p>
    <w:bookmarkEnd w:id="9004"/>
    <w:bookmarkStart w:name="z9645" w:id="9005"/>
    <w:p>
      <w:pPr>
        <w:spacing w:after="0"/>
        <w:ind w:left="0"/>
        <w:jc w:val="both"/>
      </w:pPr>
      <w:r>
        <w:rPr>
          <w:rFonts w:ascii="Times New Roman"/>
          <w:b w:val="false"/>
          <w:i w:val="false"/>
          <w:color w:val="000000"/>
          <w:sz w:val="28"/>
        </w:rPr>
        <w:t>
      Утвержденные коэффициенты зонирования подлежат официальному опубликованию.</w:t>
      </w:r>
    </w:p>
    <w:bookmarkEnd w:id="9005"/>
    <w:bookmarkStart w:name="z9646" w:id="9006"/>
    <w:p>
      <w:pPr>
        <w:spacing w:after="0"/>
        <w:ind w:left="0"/>
        <w:jc w:val="both"/>
      </w:pPr>
      <w:r>
        <w:rPr>
          <w:rFonts w:ascii="Times New Roman"/>
          <w:b w:val="false"/>
          <w:i w:val="false"/>
          <w:color w:val="000000"/>
          <w:sz w:val="28"/>
        </w:rPr>
        <w:t>
      Методика расчета коэффициента зонирования утверждается уполномоченным государственным органом, определяемым решением Правительства Республики Казахстан из числа центральных государственных органов.</w:t>
      </w:r>
    </w:p>
    <w:bookmarkEnd w:id="9006"/>
    <w:bookmarkStart w:name="z9647" w:id="9007"/>
    <w:p>
      <w:pPr>
        <w:spacing w:after="0"/>
        <w:ind w:left="0"/>
        <w:jc w:val="both"/>
      </w:pPr>
      <w:r>
        <w:rPr>
          <w:rFonts w:ascii="Times New Roman"/>
          <w:b w:val="false"/>
          <w:i w:val="false"/>
          <w:color w:val="000000"/>
          <w:sz w:val="28"/>
        </w:rPr>
        <w:t>
      7. Коэффициент изменения месячного расчетного показателя (далее – К изм. мрп) определяется по формуле:</w:t>
      </w:r>
    </w:p>
    <w:bookmarkEnd w:id="9007"/>
    <w:bookmarkStart w:name="z9648" w:id="9008"/>
    <w:p>
      <w:pPr>
        <w:spacing w:after="0"/>
        <w:ind w:left="0"/>
        <w:jc w:val="both"/>
      </w:pPr>
      <w:r>
        <w:rPr>
          <w:rFonts w:ascii="Times New Roman"/>
          <w:b w:val="false"/>
          <w:i w:val="false"/>
          <w:color w:val="000000"/>
          <w:sz w:val="28"/>
        </w:rPr>
        <w:t xml:space="preserve">
      К изм. мрп = мрп тек. г. / мрп предыд. г., </w:t>
      </w:r>
    </w:p>
    <w:bookmarkEnd w:id="9008"/>
    <w:bookmarkStart w:name="z9649" w:id="9009"/>
    <w:p>
      <w:pPr>
        <w:spacing w:after="0"/>
        <w:ind w:left="0"/>
        <w:jc w:val="both"/>
      </w:pPr>
      <w:r>
        <w:rPr>
          <w:rFonts w:ascii="Times New Roman"/>
          <w:b w:val="false"/>
          <w:i w:val="false"/>
          <w:color w:val="000000"/>
          <w:sz w:val="28"/>
        </w:rPr>
        <w:t>
      где:</w:t>
      </w:r>
    </w:p>
    <w:bookmarkEnd w:id="9009"/>
    <w:bookmarkStart w:name="z9650" w:id="9010"/>
    <w:p>
      <w:pPr>
        <w:spacing w:after="0"/>
        <w:ind w:left="0"/>
        <w:jc w:val="both"/>
      </w:pPr>
      <w:r>
        <w:rPr>
          <w:rFonts w:ascii="Times New Roman"/>
          <w:b w:val="false"/>
          <w:i w:val="false"/>
          <w:color w:val="000000"/>
          <w:sz w:val="28"/>
        </w:rPr>
        <w:t>
      мрп тек. г. – месячный расчетный показатель, установленный законом о республиканском бюджете и действующий на 1 января соответствующего финансового года;</w:t>
      </w:r>
    </w:p>
    <w:bookmarkEnd w:id="9010"/>
    <w:bookmarkStart w:name="z9651" w:id="9011"/>
    <w:p>
      <w:pPr>
        <w:spacing w:after="0"/>
        <w:ind w:left="0"/>
        <w:jc w:val="both"/>
      </w:pPr>
      <w:r>
        <w:rPr>
          <w:rFonts w:ascii="Times New Roman"/>
          <w:b w:val="false"/>
          <w:i w:val="false"/>
          <w:color w:val="000000"/>
          <w:sz w:val="28"/>
        </w:rPr>
        <w:t>
      мрп предыд. г. –месячный расчетный показатель, установленный законом о республиканском бюджете и действующий на 1 января предыдущего финансового года.</w:t>
      </w:r>
    </w:p>
    <w:bookmarkEnd w:id="9011"/>
    <w:bookmarkStart w:name="z9652" w:id="9012"/>
    <w:p>
      <w:pPr>
        <w:spacing w:after="0"/>
        <w:ind w:left="0"/>
        <w:jc w:val="both"/>
      </w:pPr>
      <w:r>
        <w:rPr>
          <w:rFonts w:ascii="Times New Roman"/>
          <w:b w:val="false"/>
          <w:i w:val="false"/>
          <w:color w:val="000000"/>
          <w:sz w:val="28"/>
        </w:rPr>
        <w:t>
      8. В случае, когда холодная пристройка, хозяйственная (служебная) постройка, цокольный этаж, подвал жилого дома, гараж являются частью жилища, налоговая база определяется Государственной корпорацией "Правительство для граждан", как совокупная стоимость таких объектов налогообложения, рассчитываемая в соответствии с настоящей статьей.</w:t>
      </w:r>
    </w:p>
    <w:bookmarkEnd w:id="9012"/>
    <w:bookmarkStart w:name="z9653" w:id="9013"/>
    <w:p>
      <w:pPr>
        <w:spacing w:after="0"/>
        <w:ind w:left="0"/>
        <w:jc w:val="both"/>
      </w:pPr>
      <w:r>
        <w:rPr>
          <w:rFonts w:ascii="Times New Roman"/>
          <w:b w:val="false"/>
          <w:i w:val="false"/>
          <w:color w:val="000000"/>
          <w:sz w:val="28"/>
        </w:rPr>
        <w:t>
      9. В случае, когда по нескольким объектам налогообложения плательщиком налога является одно физическое лицо, налоговая база рассчитывается отдельно по каждому объекту.</w:t>
      </w:r>
    </w:p>
    <w:bookmarkEnd w:id="9013"/>
    <w:bookmarkStart w:name="z15525" w:id="9014"/>
    <w:p>
      <w:pPr>
        <w:spacing w:after="0"/>
        <w:ind w:left="0"/>
        <w:jc w:val="both"/>
      </w:pPr>
      <w:r>
        <w:rPr>
          <w:rFonts w:ascii="Times New Roman"/>
          <w:b w:val="false"/>
          <w:i w:val="false"/>
          <w:color w:val="000000"/>
          <w:sz w:val="28"/>
        </w:rPr>
        <w:t xml:space="preserve">
      10. По земельным участкам, указанным в подпункте 2) </w:t>
      </w:r>
      <w:r>
        <w:rPr>
          <w:rFonts w:ascii="Times New Roman"/>
          <w:b w:val="false"/>
          <w:i w:val="false"/>
          <w:color w:val="000000"/>
          <w:sz w:val="28"/>
        </w:rPr>
        <w:t>статьи 528</w:t>
      </w:r>
      <w:r>
        <w:rPr>
          <w:rFonts w:ascii="Times New Roman"/>
          <w:b w:val="false"/>
          <w:i w:val="false"/>
          <w:color w:val="000000"/>
          <w:sz w:val="28"/>
        </w:rPr>
        <w:t xml:space="preserve"> настоящего Кодекса, налоговой базой является площадь земельного участка и (или) земельной доли.</w:t>
      </w:r>
    </w:p>
    <w:bookmarkEnd w:id="9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529 с изменениями, внесенными законами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с 01.01.2019);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530. Исчисление и уплата налога в отдельных случаях</w:t>
      </w:r>
    </w:p>
    <w:bookmarkStart w:name="z15526" w:id="9015"/>
    <w:p>
      <w:pPr>
        <w:spacing w:after="0"/>
        <w:ind w:left="0"/>
        <w:jc w:val="both"/>
      </w:pPr>
      <w:r>
        <w:rPr>
          <w:rFonts w:ascii="Times New Roman"/>
          <w:b w:val="false"/>
          <w:i w:val="false"/>
          <w:color w:val="000000"/>
          <w:sz w:val="28"/>
        </w:rPr>
        <w:t xml:space="preserve">
      По объектам обложения, используемым (подлежащим использованию) в предпринимательской деятельности (в деятельности, связанной с частной практикой), физическое лицо, в том числе лицо, занимающееся частной практикой, исчисляет и уплачивает налог на имущество и представляет налоговую отчетность по данному виду налога в порядке, определенном </w:t>
      </w:r>
      <w:r>
        <w:rPr>
          <w:rFonts w:ascii="Times New Roman"/>
          <w:b w:val="false"/>
          <w:i w:val="false"/>
          <w:color w:val="000000"/>
          <w:sz w:val="28"/>
        </w:rPr>
        <w:t>главами 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и </w:t>
      </w:r>
      <w:r>
        <w:rPr>
          <w:rFonts w:ascii="Times New Roman"/>
          <w:b w:val="false"/>
          <w:i w:val="false"/>
          <w:color w:val="000000"/>
          <w:sz w:val="28"/>
        </w:rPr>
        <w:t>64</w:t>
      </w:r>
      <w:r>
        <w:rPr>
          <w:rFonts w:ascii="Times New Roman"/>
          <w:b w:val="false"/>
          <w:i w:val="false"/>
          <w:color w:val="000000"/>
          <w:sz w:val="28"/>
        </w:rPr>
        <w:t xml:space="preserve"> настоящего Кодекса для индивидуальных предпринимателей, применяющих специальный налоговый режим для субъектов малого бизнеса.</w:t>
      </w:r>
    </w:p>
    <w:bookmarkEnd w:id="9015"/>
    <w:bookmarkStart w:name="z15527" w:id="9016"/>
    <w:p>
      <w:pPr>
        <w:spacing w:after="0"/>
        <w:ind w:left="0"/>
        <w:jc w:val="both"/>
      </w:pPr>
      <w:r>
        <w:rPr>
          <w:rFonts w:ascii="Times New Roman"/>
          <w:b w:val="false"/>
          <w:i w:val="false"/>
          <w:color w:val="000000"/>
          <w:sz w:val="28"/>
        </w:rPr>
        <w:t xml:space="preserve">
      Налоговая база по объектам обложения, указанным в подпункте 1) </w:t>
      </w:r>
      <w:r>
        <w:rPr>
          <w:rFonts w:ascii="Times New Roman"/>
          <w:b w:val="false"/>
          <w:i w:val="false"/>
          <w:color w:val="000000"/>
          <w:sz w:val="28"/>
        </w:rPr>
        <w:t>статьи 528</w:t>
      </w:r>
      <w:r>
        <w:rPr>
          <w:rFonts w:ascii="Times New Roman"/>
          <w:b w:val="false"/>
          <w:i w:val="false"/>
          <w:color w:val="000000"/>
          <w:sz w:val="28"/>
        </w:rPr>
        <w:t xml:space="preserve"> настоящего Кодекса, определяется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520 настоящего Кодекса.</w:t>
      </w:r>
    </w:p>
    <w:bookmarkEnd w:id="9016"/>
    <w:bookmarkStart w:name="z15528" w:id="9017"/>
    <w:p>
      <w:pPr>
        <w:spacing w:after="0"/>
        <w:ind w:left="0"/>
        <w:jc w:val="both"/>
      </w:pPr>
      <w:r>
        <w:rPr>
          <w:rFonts w:ascii="Times New Roman"/>
          <w:b w:val="false"/>
          <w:i w:val="false"/>
          <w:color w:val="000000"/>
          <w:sz w:val="28"/>
        </w:rPr>
        <w:t>
      При этом для целей настоящей главы земельным участком, используемым (подлежащим использованию) в предпринимательской деятельности, не признается земельный участок при одновременном соблюдении условий, что такой участок:</w:t>
      </w:r>
    </w:p>
    <w:bookmarkEnd w:id="9017"/>
    <w:bookmarkStart w:name="z15529" w:id="9018"/>
    <w:p>
      <w:pPr>
        <w:spacing w:after="0"/>
        <w:ind w:left="0"/>
        <w:jc w:val="both"/>
      </w:pPr>
      <w:r>
        <w:rPr>
          <w:rFonts w:ascii="Times New Roman"/>
          <w:b w:val="false"/>
          <w:i w:val="false"/>
          <w:color w:val="000000"/>
          <w:sz w:val="28"/>
        </w:rPr>
        <w:t xml:space="preserve">
      занят жилищем и другими объектами, налоговая база по которым определяется в соответствии со </w:t>
      </w:r>
      <w:r>
        <w:rPr>
          <w:rFonts w:ascii="Times New Roman"/>
          <w:b w:val="false"/>
          <w:i w:val="false"/>
          <w:color w:val="000000"/>
          <w:sz w:val="28"/>
        </w:rPr>
        <w:t>статьей 529</w:t>
      </w:r>
      <w:r>
        <w:rPr>
          <w:rFonts w:ascii="Times New Roman"/>
          <w:b w:val="false"/>
          <w:i w:val="false"/>
          <w:color w:val="000000"/>
          <w:sz w:val="28"/>
        </w:rPr>
        <w:t xml:space="preserve"> настоящего Кодекса, и исчисление налога производится налоговыми органами;</w:t>
      </w:r>
    </w:p>
    <w:bookmarkEnd w:id="9018"/>
    <w:bookmarkStart w:name="z15530" w:id="9019"/>
    <w:p>
      <w:pPr>
        <w:spacing w:after="0"/>
        <w:ind w:left="0"/>
        <w:jc w:val="both"/>
      </w:pPr>
      <w:r>
        <w:rPr>
          <w:rFonts w:ascii="Times New Roman"/>
          <w:b w:val="false"/>
          <w:i w:val="false"/>
          <w:color w:val="000000"/>
          <w:sz w:val="28"/>
        </w:rPr>
        <w:t>
      предоставлен в аренду (пользование) исключительно для целей проживания и не выведен из жилого фонда.</w:t>
      </w:r>
    </w:p>
    <w:bookmarkEnd w:id="9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530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531. Налоговые ставки</w:t>
      </w:r>
    </w:p>
    <w:bookmarkStart w:name="z15531" w:id="9020"/>
    <w:p>
      <w:pPr>
        <w:spacing w:after="0"/>
        <w:ind w:left="0"/>
        <w:jc w:val="both"/>
      </w:pPr>
      <w:r>
        <w:rPr>
          <w:rFonts w:ascii="Times New Roman"/>
          <w:b w:val="false"/>
          <w:i w:val="false"/>
          <w:color w:val="000000"/>
          <w:sz w:val="28"/>
        </w:rPr>
        <w:t xml:space="preserve">
      1. Налог на имущество физических лиц, налоговая база по которым определяется в соответствии со </w:t>
      </w:r>
      <w:r>
        <w:rPr>
          <w:rFonts w:ascii="Times New Roman"/>
          <w:b w:val="false"/>
          <w:i w:val="false"/>
          <w:color w:val="000000"/>
          <w:sz w:val="28"/>
        </w:rPr>
        <w:t>статьей 529</w:t>
      </w:r>
      <w:r>
        <w:rPr>
          <w:rFonts w:ascii="Times New Roman"/>
          <w:b w:val="false"/>
          <w:i w:val="false"/>
          <w:color w:val="000000"/>
          <w:sz w:val="28"/>
        </w:rPr>
        <w:t xml:space="preserve"> настоящего Кодекса, исчисляется в зависимости от стоимости объектов налогообложения по следующим ставкам:</w:t>
      </w:r>
    </w:p>
    <w:bookmarkEnd w:id="90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процента от стоимости объектов налогообложения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2 000 000 тенге до 4 000 000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тенге + 0,08 процента с суммы, превышающей 2 000 000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4 000 000 тенге до 6 000 000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 тенге + 0,1 процента с суммы, превышающей 4 000 000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6 000 000 тенге до 8 000 000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тенге + 0,15 процента с суммы, превышающей 6 000 000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8 000 000 тенге до 10 000 000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 тенге + 0,2 процента с суммы, превышающей 8 000 000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10 000 000 тенге до 12 000 000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11 600 тенге + 0,25 процента с суммы, превышающей 10 000 000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12 000 000 тенге до 14 000 000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16 600 тенге + 0,3 процента с суммы, превышающей 12 000 000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14 000 000 тенге до 16 000 000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22 600 тенге + 0,35 процента с суммы, превышающей 14 000 000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16 000 000 тенге до 18 000 000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29 600 тенге + 0,4 процента с суммы, превышающей 16 000 000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18 000 000 тенге до 20 000 000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37 600 тенге + 0,45 процента с суммы, превышающей 18 000 000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20 000 000 тенге до 75 000 000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46 600 тенге + 0,5 процента с суммы, превышающей 20 000 000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75 000 000 тенге до 100 000 000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321 600 тенге + 0,6 процента с суммы, превышающей 75 000 000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100 000 000 тенге до 150 000 000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471 600 тенге + 0,65 процента с суммы, превышающей 100 000 000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150 000 000 тенге до 350 000 000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796 600 тенге + 0,7 процента с суммы, превышающей 150 000 000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350 000 000 тенге до 450 000 000 тенге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2 196 600 тенге + 0,75 процента с суммы, превышающей 350 000 000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450 000 000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2 946 600 тенге + 2 процента с суммы, превышающей 450 000 000 тенге</w:t>
            </w:r>
          </w:p>
        </w:tc>
      </w:tr>
    </w:tbl>
    <w:bookmarkStart w:name="z15600" w:id="9021"/>
    <w:p>
      <w:pPr>
        <w:spacing w:after="0"/>
        <w:ind w:left="0"/>
        <w:jc w:val="both"/>
      </w:pPr>
      <w:r>
        <w:rPr>
          <w:rFonts w:ascii="Times New Roman"/>
          <w:b w:val="false"/>
          <w:i w:val="false"/>
          <w:color w:val="000000"/>
          <w:sz w:val="28"/>
        </w:rPr>
        <w:t>
      2. Базовые налоговые ставки на земли, занятые жилищным фондом, в том числе строениями и сооружениями при нем (за исключением придомовых участков), устанавливаются в расчете на один квадратный метр площади в следующих размерах:</w:t>
      </w:r>
    </w:p>
    <w:bookmarkEnd w:id="90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населенного пункта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налоговые ставки на земли, занятые жилищным фондом, в том числе строениями и сооружениями при нем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Жезказган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Кокшетау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Уральск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Усть-Каменогорск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bl>
    <w:p>
      <w:pPr>
        <w:spacing w:after="0"/>
        <w:ind w:left="0"/>
        <w:jc w:val="left"/>
      </w:pPr>
      <w:r>
        <w:br/>
      </w:r>
      <w:r>
        <w:rPr>
          <w:rFonts w:ascii="Times New Roman"/>
          <w:b w:val="false"/>
          <w:i w:val="false"/>
          <w:color w:val="000000"/>
          <w:sz w:val="28"/>
        </w:rPr>
        <w:t>
</w:t>
      </w:r>
    </w:p>
    <w:bookmarkStart w:name="z15721" w:id="9022"/>
    <w:p>
      <w:pPr>
        <w:spacing w:after="0"/>
        <w:ind w:left="0"/>
        <w:jc w:val="both"/>
      </w:pPr>
      <w:r>
        <w:rPr>
          <w:rFonts w:ascii="Times New Roman"/>
          <w:b w:val="false"/>
          <w:i w:val="false"/>
          <w:color w:val="000000"/>
          <w:sz w:val="28"/>
        </w:rPr>
        <w:t>
      При этом категории населенных пунктов устанавливаются в соответствии с классификатором административно-территориальных объектов, утвержденным уполномоченным государственным органом, осуществляющим государственное регулирование в области технического регулирования.</w:t>
      </w:r>
    </w:p>
    <w:bookmarkEnd w:id="9022"/>
    <w:bookmarkStart w:name="z15722" w:id="9023"/>
    <w:p>
      <w:pPr>
        <w:spacing w:after="0"/>
        <w:ind w:left="0"/>
        <w:jc w:val="both"/>
      </w:pPr>
      <w:r>
        <w:rPr>
          <w:rFonts w:ascii="Times New Roman"/>
          <w:b w:val="false"/>
          <w:i w:val="false"/>
          <w:color w:val="000000"/>
          <w:sz w:val="28"/>
        </w:rPr>
        <w:t>
      3. Придомовые земельные участки подлежат налогообложению по следующим базовым налоговым ставкам:</w:t>
      </w:r>
    </w:p>
    <w:bookmarkEnd w:id="9023"/>
    <w:bookmarkStart w:name="z15723" w:id="9024"/>
    <w:p>
      <w:pPr>
        <w:spacing w:after="0"/>
        <w:ind w:left="0"/>
        <w:jc w:val="both"/>
      </w:pPr>
      <w:r>
        <w:rPr>
          <w:rFonts w:ascii="Times New Roman"/>
          <w:b w:val="false"/>
          <w:i w:val="false"/>
          <w:color w:val="000000"/>
          <w:sz w:val="28"/>
        </w:rPr>
        <w:t>
      1) для городов республиканского значения, столицы и городов областного значения:</w:t>
      </w:r>
    </w:p>
    <w:bookmarkEnd w:id="9024"/>
    <w:bookmarkStart w:name="z15724" w:id="9025"/>
    <w:p>
      <w:pPr>
        <w:spacing w:after="0"/>
        <w:ind w:left="0"/>
        <w:jc w:val="both"/>
      </w:pPr>
      <w:r>
        <w:rPr>
          <w:rFonts w:ascii="Times New Roman"/>
          <w:b w:val="false"/>
          <w:i w:val="false"/>
          <w:color w:val="000000"/>
          <w:sz w:val="28"/>
        </w:rPr>
        <w:t>
      при площади до 1000 квадратных метров включительно – 0,20 тенге за 1 квадратный метр;</w:t>
      </w:r>
    </w:p>
    <w:bookmarkEnd w:id="9025"/>
    <w:bookmarkStart w:name="z15725" w:id="9026"/>
    <w:p>
      <w:pPr>
        <w:spacing w:after="0"/>
        <w:ind w:left="0"/>
        <w:jc w:val="both"/>
      </w:pPr>
      <w:r>
        <w:rPr>
          <w:rFonts w:ascii="Times New Roman"/>
          <w:b w:val="false"/>
          <w:i w:val="false"/>
          <w:color w:val="000000"/>
          <w:sz w:val="28"/>
        </w:rPr>
        <w:t>
      на площадь, превышающую 1000 квадратных метров, – 6,00 тенге за 1 квадратный метр.</w:t>
      </w:r>
    </w:p>
    <w:bookmarkEnd w:id="9026"/>
    <w:bookmarkStart w:name="z15726" w:id="9027"/>
    <w:p>
      <w:pPr>
        <w:spacing w:after="0"/>
        <w:ind w:left="0"/>
        <w:jc w:val="both"/>
      </w:pPr>
      <w:r>
        <w:rPr>
          <w:rFonts w:ascii="Times New Roman"/>
          <w:b w:val="false"/>
          <w:i w:val="false"/>
          <w:color w:val="000000"/>
          <w:sz w:val="28"/>
        </w:rPr>
        <w:t>
      По решению местных представительных органов ставки налога на земельные участки, превышающие 1000 квадратных метров, могут быть снижены с 6,00 до 0,20 тенге за 1 квадратный метр;</w:t>
      </w:r>
    </w:p>
    <w:bookmarkEnd w:id="9027"/>
    <w:bookmarkStart w:name="z15727" w:id="9028"/>
    <w:p>
      <w:pPr>
        <w:spacing w:after="0"/>
        <w:ind w:left="0"/>
        <w:jc w:val="both"/>
      </w:pPr>
      <w:r>
        <w:rPr>
          <w:rFonts w:ascii="Times New Roman"/>
          <w:b w:val="false"/>
          <w:i w:val="false"/>
          <w:color w:val="000000"/>
          <w:sz w:val="28"/>
        </w:rPr>
        <w:t>
      2) для остальных населенных пунктов:</w:t>
      </w:r>
    </w:p>
    <w:bookmarkEnd w:id="9028"/>
    <w:bookmarkStart w:name="z15728" w:id="9029"/>
    <w:p>
      <w:pPr>
        <w:spacing w:after="0"/>
        <w:ind w:left="0"/>
        <w:jc w:val="both"/>
      </w:pPr>
      <w:r>
        <w:rPr>
          <w:rFonts w:ascii="Times New Roman"/>
          <w:b w:val="false"/>
          <w:i w:val="false"/>
          <w:color w:val="000000"/>
          <w:sz w:val="28"/>
        </w:rPr>
        <w:t>
      при площади до 5000 квадратных метров включительно – 0,20 тенге за 1 квадратный метр;</w:t>
      </w:r>
    </w:p>
    <w:bookmarkEnd w:id="9029"/>
    <w:bookmarkStart w:name="z15729" w:id="9030"/>
    <w:p>
      <w:pPr>
        <w:spacing w:after="0"/>
        <w:ind w:left="0"/>
        <w:jc w:val="both"/>
      </w:pPr>
      <w:r>
        <w:rPr>
          <w:rFonts w:ascii="Times New Roman"/>
          <w:b w:val="false"/>
          <w:i w:val="false"/>
          <w:color w:val="000000"/>
          <w:sz w:val="28"/>
        </w:rPr>
        <w:t>
      на площадь, превышающую 5000 квадратных метров, – 1,00 тенге за 1 квадратный метр.</w:t>
      </w:r>
    </w:p>
    <w:bookmarkEnd w:id="9030"/>
    <w:bookmarkStart w:name="z15730" w:id="9031"/>
    <w:p>
      <w:pPr>
        <w:spacing w:after="0"/>
        <w:ind w:left="0"/>
        <w:jc w:val="both"/>
      </w:pPr>
      <w:r>
        <w:rPr>
          <w:rFonts w:ascii="Times New Roman"/>
          <w:b w:val="false"/>
          <w:i w:val="false"/>
          <w:color w:val="000000"/>
          <w:sz w:val="28"/>
        </w:rPr>
        <w:t>
      По решению местных представительных органов ставки налога на земельные участки, превышающие 5000 квадратных метров, могут быть снижены с 1,00 тенге до 0,20 тенге за 1 квадратный метр.</w:t>
      </w:r>
    </w:p>
    <w:bookmarkEnd w:id="9031"/>
    <w:bookmarkStart w:name="z15731" w:id="9032"/>
    <w:p>
      <w:pPr>
        <w:spacing w:after="0"/>
        <w:ind w:left="0"/>
        <w:jc w:val="both"/>
      </w:pPr>
      <w:r>
        <w:rPr>
          <w:rFonts w:ascii="Times New Roman"/>
          <w:b w:val="false"/>
          <w:i w:val="false"/>
          <w:color w:val="000000"/>
          <w:sz w:val="28"/>
        </w:rPr>
        <w:t>
      Придомовым земельным участком считается часть земельного участка, относящегося к землям населенных пунктов, предназначенная для обслуживания жилого дома (жилого здания) и не занятая жилым домом (жилым зданием), в том числе строениями и сооружениями при нем.</w:t>
      </w:r>
    </w:p>
    <w:bookmarkEnd w:id="9032"/>
    <w:bookmarkStart w:name="z15732" w:id="9033"/>
    <w:p>
      <w:pPr>
        <w:spacing w:after="0"/>
        <w:ind w:left="0"/>
        <w:jc w:val="both"/>
      </w:pPr>
      <w:r>
        <w:rPr>
          <w:rFonts w:ascii="Times New Roman"/>
          <w:b w:val="false"/>
          <w:i w:val="false"/>
          <w:color w:val="000000"/>
          <w:sz w:val="28"/>
        </w:rPr>
        <w:t>
      4. Базовые налоговые ставки на земли сельскохозяйственного назначения, а также земли населенных пунктов, предоставленные физическим лицам для ведения личного домашнего (подсобного) хозяйства, садоводства и дачного строительства, включая земли, занятые под соответствующие постройки, устанавливаются в следующих размерах:</w:t>
      </w:r>
    </w:p>
    <w:bookmarkEnd w:id="9033"/>
    <w:bookmarkStart w:name="z15733" w:id="9034"/>
    <w:p>
      <w:pPr>
        <w:spacing w:after="0"/>
        <w:ind w:left="0"/>
        <w:jc w:val="both"/>
      </w:pPr>
      <w:r>
        <w:rPr>
          <w:rFonts w:ascii="Times New Roman"/>
          <w:b w:val="false"/>
          <w:i w:val="false"/>
          <w:color w:val="000000"/>
          <w:sz w:val="28"/>
        </w:rPr>
        <w:t>
      1) при площади до 0,50 гектара включительно – 20 тенге за 0,01 гектара;</w:t>
      </w:r>
    </w:p>
    <w:bookmarkEnd w:id="9034"/>
    <w:bookmarkStart w:name="z15734" w:id="9035"/>
    <w:p>
      <w:pPr>
        <w:spacing w:after="0"/>
        <w:ind w:left="0"/>
        <w:jc w:val="both"/>
      </w:pPr>
      <w:r>
        <w:rPr>
          <w:rFonts w:ascii="Times New Roman"/>
          <w:b w:val="false"/>
          <w:i w:val="false"/>
          <w:color w:val="000000"/>
          <w:sz w:val="28"/>
        </w:rPr>
        <w:t xml:space="preserve">
      2) на площадь, превышающую 0,50 гектара, – 100 тенге за 0,01 гектара. </w:t>
      </w:r>
    </w:p>
    <w:bookmarkEnd w:id="9035"/>
    <w:bookmarkStart w:name="z15735" w:id="9036"/>
    <w:p>
      <w:pPr>
        <w:spacing w:after="0"/>
        <w:ind w:left="0"/>
        <w:jc w:val="both"/>
      </w:pPr>
      <w:r>
        <w:rPr>
          <w:rFonts w:ascii="Times New Roman"/>
          <w:b w:val="false"/>
          <w:i w:val="false"/>
          <w:color w:val="000000"/>
          <w:sz w:val="28"/>
        </w:rPr>
        <w:t>
      5. Местные представительные органы на основании проектов (схем) зонирования земель, проводимого в соответствии с земельным законодательством Республики Казахстан, имеют право понижать или повышать базовые налоговые ставки на земли, занятые жилищным фондом, в том числе строениями и сооружениями при нем, не более чем на 50 процентов от базовых ставок земельного налога.</w:t>
      </w:r>
    </w:p>
    <w:bookmarkEnd w:id="9036"/>
    <w:bookmarkStart w:name="z15736" w:id="9037"/>
    <w:p>
      <w:pPr>
        <w:spacing w:after="0"/>
        <w:ind w:left="0"/>
        <w:jc w:val="both"/>
      </w:pPr>
      <w:r>
        <w:rPr>
          <w:rFonts w:ascii="Times New Roman"/>
          <w:b w:val="false"/>
          <w:i w:val="false"/>
          <w:color w:val="000000"/>
          <w:sz w:val="28"/>
        </w:rPr>
        <w:t>
      При этом запрещаются понижение или повышение ставок индивидуально для отдельных налогоплательщиков.</w:t>
      </w:r>
    </w:p>
    <w:bookmarkEnd w:id="9037"/>
    <w:bookmarkStart w:name="z15737" w:id="9038"/>
    <w:p>
      <w:pPr>
        <w:spacing w:after="0"/>
        <w:ind w:left="0"/>
        <w:jc w:val="both"/>
      </w:pPr>
      <w:r>
        <w:rPr>
          <w:rFonts w:ascii="Times New Roman"/>
          <w:b w:val="false"/>
          <w:i w:val="false"/>
          <w:color w:val="000000"/>
          <w:sz w:val="28"/>
        </w:rPr>
        <w:t>
      Такое решение о понижении или повышении ставок принимается местным представительным органом не позднее 1 декабря года, предшествующего году его введения, и вводится в действие с 1 января года, следующего за годом его принятия.</w:t>
      </w:r>
    </w:p>
    <w:bookmarkEnd w:id="9038"/>
    <w:bookmarkStart w:name="z15738" w:id="9039"/>
    <w:p>
      <w:pPr>
        <w:spacing w:after="0"/>
        <w:ind w:left="0"/>
        <w:jc w:val="both"/>
      </w:pPr>
      <w:r>
        <w:rPr>
          <w:rFonts w:ascii="Times New Roman"/>
          <w:b w:val="false"/>
          <w:i w:val="false"/>
          <w:color w:val="000000"/>
          <w:sz w:val="28"/>
        </w:rPr>
        <w:t>
      Решение местного представительного органа о понижении или повышении ставок подлежит официальному опубликованию.</w:t>
      </w:r>
    </w:p>
    <w:bookmarkEnd w:id="9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531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532. Порядок исчисления и уплаты налога</w:t>
      </w:r>
    </w:p>
    <w:bookmarkStart w:name="z9674" w:id="9040"/>
    <w:p>
      <w:pPr>
        <w:spacing w:after="0"/>
        <w:ind w:left="0"/>
        <w:jc w:val="both"/>
      </w:pPr>
      <w:r>
        <w:rPr>
          <w:rFonts w:ascii="Times New Roman"/>
          <w:b w:val="false"/>
          <w:i w:val="false"/>
          <w:color w:val="000000"/>
          <w:sz w:val="28"/>
        </w:rPr>
        <w:t>
      1. Исчисление налога по объектам налогообложения физических лиц производится налоговыми органами не позднее 1 июля года, следующего за отчетным налоговым периодом, по месту нахождения объекта налогообложения, независимо от места жительства налогоплательщика, путем применения соответствующей ставки налога к налоговой базе с учетом фактического срока владения на праве собственности по объектам налогообложения физических лиц, права на которые были зарегистрированы до 1 января года, следующего за отчетным налоговым периодом.</w:t>
      </w:r>
    </w:p>
    <w:bookmarkEnd w:id="9040"/>
    <w:bookmarkStart w:name="z15739" w:id="9041"/>
    <w:p>
      <w:pPr>
        <w:spacing w:after="0"/>
        <w:ind w:left="0"/>
        <w:jc w:val="both"/>
      </w:pPr>
      <w:r>
        <w:rPr>
          <w:rFonts w:ascii="Times New Roman"/>
          <w:b w:val="false"/>
          <w:i w:val="false"/>
          <w:color w:val="000000"/>
          <w:sz w:val="28"/>
        </w:rPr>
        <w:t xml:space="preserve">
      1-1. Налог на имущество физических лиц включает суммы налогов, исчисленных отдельно по каждому объекту налогообложения, указанному в </w:t>
      </w:r>
      <w:r>
        <w:rPr>
          <w:rFonts w:ascii="Times New Roman"/>
          <w:b w:val="false"/>
          <w:i w:val="false"/>
          <w:color w:val="000000"/>
          <w:sz w:val="28"/>
        </w:rPr>
        <w:t>статье 528</w:t>
      </w:r>
      <w:r>
        <w:rPr>
          <w:rFonts w:ascii="Times New Roman"/>
          <w:b w:val="false"/>
          <w:i w:val="false"/>
          <w:color w:val="000000"/>
          <w:sz w:val="28"/>
        </w:rPr>
        <w:t xml:space="preserve"> настоящего Кодекса, за налоговый период.</w:t>
      </w:r>
    </w:p>
    <w:bookmarkEnd w:id="9041"/>
    <w:bookmarkStart w:name="z9675" w:id="9042"/>
    <w:p>
      <w:pPr>
        <w:spacing w:after="0"/>
        <w:ind w:left="0"/>
        <w:jc w:val="both"/>
      </w:pPr>
      <w:r>
        <w:rPr>
          <w:rFonts w:ascii="Times New Roman"/>
          <w:b w:val="false"/>
          <w:i w:val="false"/>
          <w:color w:val="000000"/>
          <w:sz w:val="28"/>
        </w:rPr>
        <w:t>
      2. Если в течение налогового периода объект налогообложения находится на праве собственности менее двенадцати месяцев, налог на имущество, подлежащий уплате по таким объектам, рассчитывается путем деления суммы налога, определенной в соответствии с пунктом 1 настоящей статьи, на двенадцать и умножения на количество месяцев фактического периода нахождения объекта налогообложения на праве собственности.</w:t>
      </w:r>
    </w:p>
    <w:bookmarkEnd w:id="9042"/>
    <w:bookmarkStart w:name="z9676" w:id="9043"/>
    <w:p>
      <w:pPr>
        <w:spacing w:after="0"/>
        <w:ind w:left="0"/>
        <w:jc w:val="both"/>
      </w:pPr>
      <w:r>
        <w:rPr>
          <w:rFonts w:ascii="Times New Roman"/>
          <w:b w:val="false"/>
          <w:i w:val="false"/>
          <w:color w:val="000000"/>
          <w:sz w:val="28"/>
        </w:rPr>
        <w:t>
      При этом фактический период нахождения объекта на праве собственности определяется с начала налогового периода (в случае если объект находился на праве собственности на такую дату) или с 1 числа месяца, в котором возникло право собственности на объект, до 1 числа месяца, в котором было передано право собственности на такой объект, или до конца налогового периода (в случае если объект находится на праве собственности на такую дату).</w:t>
      </w:r>
    </w:p>
    <w:bookmarkEnd w:id="9043"/>
    <w:bookmarkStart w:name="z9677" w:id="9044"/>
    <w:p>
      <w:pPr>
        <w:spacing w:after="0"/>
        <w:ind w:left="0"/>
        <w:jc w:val="both"/>
      </w:pPr>
      <w:r>
        <w:rPr>
          <w:rFonts w:ascii="Times New Roman"/>
          <w:b w:val="false"/>
          <w:i w:val="false"/>
          <w:color w:val="000000"/>
          <w:sz w:val="28"/>
        </w:rPr>
        <w:t>
      3. За объект налогообложения, находящийся в общей долевой собственности нескольких физических лиц, налог исчисляется пропорционально их доле в этом имуществе.</w:t>
      </w:r>
    </w:p>
    <w:bookmarkEnd w:id="9044"/>
    <w:bookmarkStart w:name="z9678" w:id="9045"/>
    <w:p>
      <w:pPr>
        <w:spacing w:after="0"/>
        <w:ind w:left="0"/>
        <w:jc w:val="both"/>
      </w:pPr>
      <w:r>
        <w:rPr>
          <w:rFonts w:ascii="Times New Roman"/>
          <w:b w:val="false"/>
          <w:i w:val="false"/>
          <w:color w:val="000000"/>
          <w:sz w:val="28"/>
        </w:rPr>
        <w:t>
      4. При уничтожении, разрушении, сносе объекта налогообложения перерасчет суммы налога производится при наличии документов, выдаваемых уполномоченным государственным органом, подтверждающих факт уничтожения, разрушения, сноса.</w:t>
      </w:r>
    </w:p>
    <w:bookmarkEnd w:id="9045"/>
    <w:bookmarkStart w:name="z9679" w:id="9046"/>
    <w:p>
      <w:pPr>
        <w:spacing w:after="0"/>
        <w:ind w:left="0"/>
        <w:jc w:val="both"/>
      </w:pPr>
      <w:r>
        <w:rPr>
          <w:rFonts w:ascii="Times New Roman"/>
          <w:b w:val="false"/>
          <w:i w:val="false"/>
          <w:color w:val="000000"/>
          <w:sz w:val="28"/>
        </w:rPr>
        <w:t>
      5. В случае возникновения или прекращения в течение налогового периода права на применение положений подпунктов 1) – 5) пункта 2 статьи 526 настоящего Кодекса такие положения:</w:t>
      </w:r>
    </w:p>
    <w:bookmarkEnd w:id="9046"/>
    <w:bookmarkStart w:name="z9680" w:id="9047"/>
    <w:p>
      <w:pPr>
        <w:spacing w:after="0"/>
        <w:ind w:left="0"/>
        <w:jc w:val="both"/>
      </w:pPr>
      <w:r>
        <w:rPr>
          <w:rFonts w:ascii="Times New Roman"/>
          <w:b w:val="false"/>
          <w:i w:val="false"/>
          <w:color w:val="000000"/>
          <w:sz w:val="28"/>
        </w:rPr>
        <w:t xml:space="preserve">
      при возникновении права – применяются с 1 числа месяца, в котором такое право возникло, до окончания налогового периода или до 1 числа месяца, в котором такое право прекращается; </w:t>
      </w:r>
    </w:p>
    <w:bookmarkEnd w:id="9047"/>
    <w:bookmarkStart w:name="z9681" w:id="9048"/>
    <w:p>
      <w:pPr>
        <w:spacing w:after="0"/>
        <w:ind w:left="0"/>
        <w:jc w:val="both"/>
      </w:pPr>
      <w:r>
        <w:rPr>
          <w:rFonts w:ascii="Times New Roman"/>
          <w:b w:val="false"/>
          <w:i w:val="false"/>
          <w:color w:val="000000"/>
          <w:sz w:val="28"/>
        </w:rPr>
        <w:t>
      при прекращении права – не применяются с 1 числа месяца, в котором такое право прекращается.</w:t>
      </w:r>
    </w:p>
    <w:bookmarkEnd w:id="9048"/>
    <w:bookmarkStart w:name="z9682" w:id="9049"/>
    <w:p>
      <w:pPr>
        <w:spacing w:after="0"/>
        <w:ind w:left="0"/>
        <w:jc w:val="both"/>
      </w:pPr>
      <w:r>
        <w:rPr>
          <w:rFonts w:ascii="Times New Roman"/>
          <w:b w:val="false"/>
          <w:i w:val="false"/>
          <w:color w:val="000000"/>
          <w:sz w:val="28"/>
        </w:rPr>
        <w:t>
      6. Если иное не установлено пунктом 7 настоящей статьи, уплата налога производится в бюджет по месту нахождения объектов обложения не позднее 1 октября года, следующего за отчетным налоговым периодом.</w:t>
      </w:r>
    </w:p>
    <w:bookmarkEnd w:id="9049"/>
    <w:bookmarkStart w:name="z9683" w:id="9050"/>
    <w:p>
      <w:pPr>
        <w:spacing w:after="0"/>
        <w:ind w:left="0"/>
        <w:jc w:val="both"/>
      </w:pPr>
      <w:r>
        <w:rPr>
          <w:rFonts w:ascii="Times New Roman"/>
          <w:b w:val="false"/>
          <w:i w:val="false"/>
          <w:color w:val="000000"/>
          <w:sz w:val="28"/>
        </w:rPr>
        <w:t>
      7. Сумма налога, подлежащая уплате за фактический период владения объектом налогообложения лицом, передающим право собственности, должна быть внесена в бюджет не позднее дня государственной регистрации права собственности.</w:t>
      </w:r>
    </w:p>
    <w:bookmarkEnd w:id="9050"/>
    <w:bookmarkStart w:name="z9684" w:id="9051"/>
    <w:p>
      <w:pPr>
        <w:spacing w:after="0"/>
        <w:ind w:left="0"/>
        <w:jc w:val="both"/>
      </w:pPr>
      <w:r>
        <w:rPr>
          <w:rFonts w:ascii="Times New Roman"/>
          <w:b w:val="false"/>
          <w:i w:val="false"/>
          <w:color w:val="000000"/>
          <w:sz w:val="28"/>
        </w:rPr>
        <w:t>
      При этом в целях исчисления налога на имущество физических лиц в случае, предусмотренном частью первой настоящего пункта, используется налоговая база, определенная за налоговый период, предшествующий году, в котором произведена передача права собственности на объект налогообложения.</w:t>
      </w:r>
    </w:p>
    <w:bookmarkEnd w:id="9051"/>
    <w:bookmarkStart w:name="z9685" w:id="9052"/>
    <w:p>
      <w:pPr>
        <w:spacing w:after="0"/>
        <w:ind w:left="0"/>
        <w:jc w:val="both"/>
      </w:pPr>
      <w:r>
        <w:rPr>
          <w:rFonts w:ascii="Times New Roman"/>
          <w:b w:val="false"/>
          <w:i w:val="false"/>
          <w:color w:val="000000"/>
          <w:sz w:val="28"/>
        </w:rPr>
        <w:t>
      8. При изменении границ административно-территориальной единицы налог на имущество физических лиц, находящееся в населенном пункте на территории, которая в результате такого изменения границ переведена в границы другой административно-территориальной единицы, за налоговый период, в котором произведено такое изменение, исчисляется исходя из базовой стоимости, установленной для категории населенного пункта, в границах которого находился данный населенный пункт до даты такого изменения.</w:t>
      </w:r>
    </w:p>
    <w:bookmarkEnd w:id="9052"/>
    <w:bookmarkStart w:name="z15740" w:id="9053"/>
    <w:p>
      <w:pPr>
        <w:spacing w:after="0"/>
        <w:ind w:left="0"/>
        <w:jc w:val="both"/>
      </w:pPr>
      <w:r>
        <w:rPr>
          <w:rFonts w:ascii="Times New Roman"/>
          <w:b w:val="false"/>
          <w:i w:val="false"/>
          <w:color w:val="000000"/>
          <w:sz w:val="28"/>
        </w:rPr>
        <w:t>
      9. При переводе в течение налогового года населенного пункта из одной категории поселений в другую налог на имущество за налоговый период, в котором произведен такой перевод, исчисляется по ставкам, установленным для категории населенного пункта, к которой относился данный населенный пункт до такого перевода.</w:t>
      </w:r>
    </w:p>
    <w:bookmarkEnd w:id="90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532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533. Налоговый период</w:t>
      </w:r>
    </w:p>
    <w:bookmarkStart w:name="z9686" w:id="9054"/>
    <w:p>
      <w:pPr>
        <w:spacing w:after="0"/>
        <w:ind w:left="0"/>
        <w:jc w:val="both"/>
      </w:pPr>
      <w:r>
        <w:rPr>
          <w:rFonts w:ascii="Times New Roman"/>
          <w:b w:val="false"/>
          <w:i w:val="false"/>
          <w:color w:val="000000"/>
          <w:sz w:val="28"/>
        </w:rPr>
        <w:t>
      1. Налоговым периодом для исчисления налога на имущество физических лиц является календарный год с 1 января по 31 декабря.</w:t>
      </w:r>
    </w:p>
    <w:bookmarkEnd w:id="9054"/>
    <w:bookmarkStart w:name="z9687" w:id="9055"/>
    <w:p>
      <w:pPr>
        <w:spacing w:after="0"/>
        <w:ind w:left="0"/>
        <w:jc w:val="both"/>
      </w:pPr>
      <w:r>
        <w:rPr>
          <w:rFonts w:ascii="Times New Roman"/>
          <w:b w:val="false"/>
          <w:i w:val="false"/>
          <w:color w:val="000000"/>
          <w:sz w:val="28"/>
        </w:rPr>
        <w:t>
      2. При уничтожении, разрушении, сносе объектов налогообложения физических лиц в расчет налогового периода включается месяц, в котором произошел факт уничтожения, разрушения, сноса объектов налогообложения.</w:t>
      </w:r>
    </w:p>
    <w:bookmarkEnd w:id="9055"/>
    <w:bookmarkStart w:name="z9688" w:id="9056"/>
    <w:p>
      <w:pPr>
        <w:spacing w:after="0"/>
        <w:ind w:left="0"/>
        <w:jc w:val="left"/>
      </w:pPr>
      <w:r>
        <w:rPr>
          <w:rFonts w:ascii="Times New Roman"/>
          <w:b/>
          <w:i w:val="false"/>
          <w:color w:val="000000"/>
        </w:rPr>
        <w:t xml:space="preserve"> РАЗДЕЛ 16. НАЛОГ НА ИГОРНЫЙ БИЗНЕС</w:t>
      </w:r>
    </w:p>
    <w:bookmarkEnd w:id="9056"/>
    <w:bookmarkStart w:name="z9689" w:id="9057"/>
    <w:p>
      <w:pPr>
        <w:spacing w:after="0"/>
        <w:ind w:left="0"/>
        <w:jc w:val="left"/>
      </w:pPr>
      <w:r>
        <w:rPr>
          <w:rFonts w:ascii="Times New Roman"/>
          <w:b/>
          <w:i w:val="false"/>
          <w:color w:val="000000"/>
        </w:rPr>
        <w:t xml:space="preserve"> Глава 66. НАЛОГ НА ИГОРНЫЙ БИЗНЕС</w:t>
      </w:r>
    </w:p>
    <w:bookmarkEnd w:id="9057"/>
    <w:p>
      <w:pPr>
        <w:spacing w:after="0"/>
        <w:ind w:left="0"/>
        <w:jc w:val="both"/>
      </w:pPr>
      <w:r>
        <w:rPr>
          <w:rFonts w:ascii="Times New Roman"/>
          <w:b/>
          <w:i w:val="false"/>
          <w:color w:val="000000"/>
          <w:sz w:val="28"/>
        </w:rPr>
        <w:t>Статья 534. Плательщики</w:t>
      </w:r>
    </w:p>
    <w:bookmarkStart w:name="z9690" w:id="9058"/>
    <w:p>
      <w:pPr>
        <w:spacing w:after="0"/>
        <w:ind w:left="0"/>
        <w:jc w:val="both"/>
      </w:pPr>
      <w:r>
        <w:rPr>
          <w:rFonts w:ascii="Times New Roman"/>
          <w:b w:val="false"/>
          <w:i w:val="false"/>
          <w:color w:val="000000"/>
          <w:sz w:val="28"/>
        </w:rPr>
        <w:t>
      Плательщиками налога на игорный бизнес являются юридические лица, осуществляющие деятельность по оказанию услуг:</w:t>
      </w:r>
    </w:p>
    <w:bookmarkEnd w:id="9058"/>
    <w:bookmarkStart w:name="z9691" w:id="9059"/>
    <w:p>
      <w:pPr>
        <w:spacing w:after="0"/>
        <w:ind w:left="0"/>
        <w:jc w:val="both"/>
      </w:pPr>
      <w:r>
        <w:rPr>
          <w:rFonts w:ascii="Times New Roman"/>
          <w:b w:val="false"/>
          <w:i w:val="false"/>
          <w:color w:val="000000"/>
          <w:sz w:val="28"/>
        </w:rPr>
        <w:t>
      1) казино;</w:t>
      </w:r>
    </w:p>
    <w:bookmarkEnd w:id="9059"/>
    <w:bookmarkStart w:name="z9692" w:id="9060"/>
    <w:p>
      <w:pPr>
        <w:spacing w:after="0"/>
        <w:ind w:left="0"/>
        <w:jc w:val="both"/>
      </w:pPr>
      <w:r>
        <w:rPr>
          <w:rFonts w:ascii="Times New Roman"/>
          <w:b w:val="false"/>
          <w:i w:val="false"/>
          <w:color w:val="000000"/>
          <w:sz w:val="28"/>
        </w:rPr>
        <w:t>
      2) зала игровых автоматов;</w:t>
      </w:r>
    </w:p>
    <w:bookmarkEnd w:id="9060"/>
    <w:bookmarkStart w:name="z9693" w:id="9061"/>
    <w:p>
      <w:pPr>
        <w:spacing w:after="0"/>
        <w:ind w:left="0"/>
        <w:jc w:val="both"/>
      </w:pPr>
      <w:r>
        <w:rPr>
          <w:rFonts w:ascii="Times New Roman"/>
          <w:b w:val="false"/>
          <w:i w:val="false"/>
          <w:color w:val="000000"/>
          <w:sz w:val="28"/>
        </w:rPr>
        <w:t>
      3) тотализатора;</w:t>
      </w:r>
    </w:p>
    <w:bookmarkEnd w:id="9061"/>
    <w:bookmarkStart w:name="z9694" w:id="9062"/>
    <w:p>
      <w:pPr>
        <w:spacing w:after="0"/>
        <w:ind w:left="0"/>
        <w:jc w:val="both"/>
      </w:pPr>
      <w:r>
        <w:rPr>
          <w:rFonts w:ascii="Times New Roman"/>
          <w:b w:val="false"/>
          <w:i w:val="false"/>
          <w:color w:val="000000"/>
          <w:sz w:val="28"/>
        </w:rPr>
        <w:t>
      4) букмекерской конторы.</w:t>
      </w:r>
    </w:p>
    <w:bookmarkEnd w:id="9062"/>
    <w:p>
      <w:pPr>
        <w:spacing w:after="0"/>
        <w:ind w:left="0"/>
        <w:jc w:val="both"/>
      </w:pPr>
      <w:r>
        <w:rPr>
          <w:rFonts w:ascii="Times New Roman"/>
          <w:b/>
          <w:i w:val="false"/>
          <w:color w:val="000000"/>
          <w:sz w:val="28"/>
        </w:rPr>
        <w:t>Статья 535. Объекты налогообложения</w:t>
      </w:r>
    </w:p>
    <w:bookmarkStart w:name="z9695" w:id="9063"/>
    <w:p>
      <w:pPr>
        <w:spacing w:after="0"/>
        <w:ind w:left="0"/>
        <w:jc w:val="both"/>
      </w:pPr>
      <w:r>
        <w:rPr>
          <w:rFonts w:ascii="Times New Roman"/>
          <w:b w:val="false"/>
          <w:i w:val="false"/>
          <w:color w:val="000000"/>
          <w:sz w:val="28"/>
        </w:rPr>
        <w:t>
      Объектами обложения налогом на игорный бизнес при осуществлении деятельности в сфере игорного бизнеса являются:</w:t>
      </w:r>
    </w:p>
    <w:bookmarkEnd w:id="9063"/>
    <w:bookmarkStart w:name="z9696" w:id="9064"/>
    <w:p>
      <w:pPr>
        <w:spacing w:after="0"/>
        <w:ind w:left="0"/>
        <w:jc w:val="both"/>
      </w:pPr>
      <w:r>
        <w:rPr>
          <w:rFonts w:ascii="Times New Roman"/>
          <w:b w:val="false"/>
          <w:i w:val="false"/>
          <w:color w:val="000000"/>
          <w:sz w:val="28"/>
        </w:rPr>
        <w:t>
      1) игровой стол;</w:t>
      </w:r>
    </w:p>
    <w:bookmarkEnd w:id="9064"/>
    <w:bookmarkStart w:name="z9697" w:id="9065"/>
    <w:p>
      <w:pPr>
        <w:spacing w:after="0"/>
        <w:ind w:left="0"/>
        <w:jc w:val="both"/>
      </w:pPr>
      <w:r>
        <w:rPr>
          <w:rFonts w:ascii="Times New Roman"/>
          <w:b w:val="false"/>
          <w:i w:val="false"/>
          <w:color w:val="000000"/>
          <w:sz w:val="28"/>
        </w:rPr>
        <w:t>
      2) игровой автомат;</w:t>
      </w:r>
    </w:p>
    <w:bookmarkEnd w:id="9065"/>
    <w:bookmarkStart w:name="z9698" w:id="9066"/>
    <w:p>
      <w:pPr>
        <w:spacing w:after="0"/>
        <w:ind w:left="0"/>
        <w:jc w:val="both"/>
      </w:pPr>
      <w:r>
        <w:rPr>
          <w:rFonts w:ascii="Times New Roman"/>
          <w:b w:val="false"/>
          <w:i w:val="false"/>
          <w:color w:val="000000"/>
          <w:sz w:val="28"/>
        </w:rPr>
        <w:t xml:space="preserve">
      3) касса тотализатора; </w:t>
      </w:r>
    </w:p>
    <w:bookmarkEnd w:id="9066"/>
    <w:bookmarkStart w:name="z9699" w:id="9067"/>
    <w:p>
      <w:pPr>
        <w:spacing w:after="0"/>
        <w:ind w:left="0"/>
        <w:jc w:val="both"/>
      </w:pPr>
      <w:r>
        <w:rPr>
          <w:rFonts w:ascii="Times New Roman"/>
          <w:b w:val="false"/>
          <w:i w:val="false"/>
          <w:color w:val="000000"/>
          <w:sz w:val="28"/>
        </w:rPr>
        <w:t>
      4) электронная касса тотализатора;</w:t>
      </w:r>
    </w:p>
    <w:bookmarkEnd w:id="9067"/>
    <w:bookmarkStart w:name="z9700" w:id="9068"/>
    <w:p>
      <w:pPr>
        <w:spacing w:after="0"/>
        <w:ind w:left="0"/>
        <w:jc w:val="both"/>
      </w:pPr>
      <w:r>
        <w:rPr>
          <w:rFonts w:ascii="Times New Roman"/>
          <w:b w:val="false"/>
          <w:i w:val="false"/>
          <w:color w:val="000000"/>
          <w:sz w:val="28"/>
        </w:rPr>
        <w:t>
      5) касса букмекерской конторы;</w:t>
      </w:r>
    </w:p>
    <w:bookmarkEnd w:id="9068"/>
    <w:bookmarkStart w:name="z9701" w:id="9069"/>
    <w:p>
      <w:pPr>
        <w:spacing w:after="0"/>
        <w:ind w:left="0"/>
        <w:jc w:val="both"/>
      </w:pPr>
      <w:r>
        <w:rPr>
          <w:rFonts w:ascii="Times New Roman"/>
          <w:b w:val="false"/>
          <w:i w:val="false"/>
          <w:color w:val="000000"/>
          <w:sz w:val="28"/>
        </w:rPr>
        <w:t>
      6) электронная касса букмекерской конторы.</w:t>
      </w:r>
    </w:p>
    <w:bookmarkEnd w:id="9069"/>
    <w:p>
      <w:pPr>
        <w:spacing w:after="0"/>
        <w:ind w:left="0"/>
        <w:jc w:val="both"/>
      </w:pPr>
      <w:r>
        <w:rPr>
          <w:rFonts w:ascii="Times New Roman"/>
          <w:b/>
          <w:i w:val="false"/>
          <w:color w:val="000000"/>
          <w:sz w:val="28"/>
        </w:rPr>
        <w:t>Статья 536. Ставки налога</w:t>
      </w:r>
    </w:p>
    <w:bookmarkStart w:name="z9702" w:id="9070"/>
    <w:p>
      <w:pPr>
        <w:spacing w:after="0"/>
        <w:ind w:left="0"/>
        <w:jc w:val="both"/>
      </w:pPr>
      <w:r>
        <w:rPr>
          <w:rFonts w:ascii="Times New Roman"/>
          <w:b w:val="false"/>
          <w:i w:val="false"/>
          <w:color w:val="000000"/>
          <w:sz w:val="28"/>
        </w:rPr>
        <w:t>
      1. Ставка налога на игорный бизнес с единицы объекта налогообложения составляет на:</w:t>
      </w:r>
    </w:p>
    <w:bookmarkEnd w:id="9070"/>
    <w:bookmarkStart w:name="z9703" w:id="9071"/>
    <w:p>
      <w:pPr>
        <w:spacing w:after="0"/>
        <w:ind w:left="0"/>
        <w:jc w:val="both"/>
      </w:pPr>
      <w:r>
        <w:rPr>
          <w:rFonts w:ascii="Times New Roman"/>
          <w:b w:val="false"/>
          <w:i w:val="false"/>
          <w:color w:val="000000"/>
          <w:sz w:val="28"/>
        </w:rPr>
        <w:t>
      1) игровой стол – 1 660-кратный размер месячного расчетного показателя в месяц;</w:t>
      </w:r>
    </w:p>
    <w:bookmarkEnd w:id="9071"/>
    <w:bookmarkStart w:name="z9704" w:id="9072"/>
    <w:p>
      <w:pPr>
        <w:spacing w:after="0"/>
        <w:ind w:left="0"/>
        <w:jc w:val="both"/>
      </w:pPr>
      <w:r>
        <w:rPr>
          <w:rFonts w:ascii="Times New Roman"/>
          <w:b w:val="false"/>
          <w:i w:val="false"/>
          <w:color w:val="000000"/>
          <w:sz w:val="28"/>
        </w:rPr>
        <w:t>
      2) игровой автомат – 60-кратный размер месячного расчетного показателя в месяц;</w:t>
      </w:r>
    </w:p>
    <w:bookmarkEnd w:id="9072"/>
    <w:bookmarkStart w:name="z9705" w:id="9073"/>
    <w:p>
      <w:pPr>
        <w:spacing w:after="0"/>
        <w:ind w:left="0"/>
        <w:jc w:val="both"/>
      </w:pPr>
      <w:r>
        <w:rPr>
          <w:rFonts w:ascii="Times New Roman"/>
          <w:b w:val="false"/>
          <w:i w:val="false"/>
          <w:color w:val="000000"/>
          <w:sz w:val="28"/>
        </w:rPr>
        <w:t>
      3) кассу тотализатора – 300-кратный размер месячного расчетного показателя в месяц;</w:t>
      </w:r>
    </w:p>
    <w:bookmarkEnd w:id="9073"/>
    <w:bookmarkStart w:name="z9706" w:id="9074"/>
    <w:p>
      <w:pPr>
        <w:spacing w:after="0"/>
        <w:ind w:left="0"/>
        <w:jc w:val="both"/>
      </w:pPr>
      <w:r>
        <w:rPr>
          <w:rFonts w:ascii="Times New Roman"/>
          <w:b w:val="false"/>
          <w:i w:val="false"/>
          <w:color w:val="000000"/>
          <w:sz w:val="28"/>
        </w:rPr>
        <w:t>
      4) электронную кассу тотализатора – 4 000-кратный размер месячного расчетного показателя в месяц;</w:t>
      </w:r>
    </w:p>
    <w:bookmarkEnd w:id="9074"/>
    <w:bookmarkStart w:name="z9707" w:id="9075"/>
    <w:p>
      <w:pPr>
        <w:spacing w:after="0"/>
        <w:ind w:left="0"/>
        <w:jc w:val="both"/>
      </w:pPr>
      <w:r>
        <w:rPr>
          <w:rFonts w:ascii="Times New Roman"/>
          <w:b w:val="false"/>
          <w:i w:val="false"/>
          <w:color w:val="000000"/>
          <w:sz w:val="28"/>
        </w:rPr>
        <w:t>
      5) кассу букмекерской конторы – 300-кратный размер месячного расчетного показателя в месяц;</w:t>
      </w:r>
    </w:p>
    <w:bookmarkEnd w:id="9075"/>
    <w:bookmarkStart w:name="z9708" w:id="9076"/>
    <w:p>
      <w:pPr>
        <w:spacing w:after="0"/>
        <w:ind w:left="0"/>
        <w:jc w:val="both"/>
      </w:pPr>
      <w:r>
        <w:rPr>
          <w:rFonts w:ascii="Times New Roman"/>
          <w:b w:val="false"/>
          <w:i w:val="false"/>
          <w:color w:val="000000"/>
          <w:sz w:val="28"/>
        </w:rPr>
        <w:t>
      6) электронную кассу букмекерской конторы – 3 000-кратный размер месячного расчетного показателя в месяц.</w:t>
      </w:r>
    </w:p>
    <w:bookmarkEnd w:id="9076"/>
    <w:bookmarkStart w:name="z9709" w:id="9077"/>
    <w:p>
      <w:pPr>
        <w:spacing w:after="0"/>
        <w:ind w:left="0"/>
        <w:jc w:val="both"/>
      </w:pPr>
      <w:r>
        <w:rPr>
          <w:rFonts w:ascii="Times New Roman"/>
          <w:b w:val="false"/>
          <w:i w:val="false"/>
          <w:color w:val="000000"/>
          <w:sz w:val="28"/>
        </w:rPr>
        <w:t>
      2. Ставки налога, установленные пунктом 1 настоящей статьи, определяются исходя из размера месячного расчетного показателя, установленного законом о республиканском бюджете и действующего на 1 число налогового периода.</w:t>
      </w:r>
    </w:p>
    <w:bookmarkEnd w:id="9077"/>
    <w:p>
      <w:pPr>
        <w:spacing w:after="0"/>
        <w:ind w:left="0"/>
        <w:jc w:val="both"/>
      </w:pPr>
      <w:r>
        <w:rPr>
          <w:rFonts w:ascii="Times New Roman"/>
          <w:b/>
          <w:i w:val="false"/>
          <w:color w:val="000000"/>
          <w:sz w:val="28"/>
        </w:rPr>
        <w:t>Статья 537. Налоговый период</w:t>
      </w:r>
    </w:p>
    <w:bookmarkStart w:name="z9710" w:id="9078"/>
    <w:p>
      <w:pPr>
        <w:spacing w:after="0"/>
        <w:ind w:left="0"/>
        <w:jc w:val="both"/>
      </w:pPr>
      <w:r>
        <w:rPr>
          <w:rFonts w:ascii="Times New Roman"/>
          <w:b w:val="false"/>
          <w:i w:val="false"/>
          <w:color w:val="000000"/>
          <w:sz w:val="28"/>
        </w:rPr>
        <w:t>
      Налоговым периодом для налога на игорный бизнес является календарный квартал.</w:t>
      </w:r>
    </w:p>
    <w:bookmarkEnd w:id="9078"/>
    <w:p>
      <w:pPr>
        <w:spacing w:after="0"/>
        <w:ind w:left="0"/>
        <w:jc w:val="both"/>
      </w:pPr>
      <w:r>
        <w:rPr>
          <w:rFonts w:ascii="Times New Roman"/>
          <w:b/>
          <w:i w:val="false"/>
          <w:color w:val="000000"/>
          <w:sz w:val="28"/>
        </w:rPr>
        <w:t>Статья 538. Порядок исчисления налога</w:t>
      </w:r>
    </w:p>
    <w:bookmarkStart w:name="z9711" w:id="9079"/>
    <w:p>
      <w:pPr>
        <w:spacing w:after="0"/>
        <w:ind w:left="0"/>
        <w:jc w:val="both"/>
      </w:pPr>
      <w:r>
        <w:rPr>
          <w:rFonts w:ascii="Times New Roman"/>
          <w:b w:val="false"/>
          <w:i w:val="false"/>
          <w:color w:val="000000"/>
          <w:sz w:val="28"/>
        </w:rPr>
        <w:t xml:space="preserve">
      1. Исчисление налога на игорный бизнес производится путем применения соответствующей ставки налога к каждому объекту налогообложения, определенному в </w:t>
      </w:r>
      <w:r>
        <w:rPr>
          <w:rFonts w:ascii="Times New Roman"/>
          <w:b w:val="false"/>
          <w:i w:val="false"/>
          <w:color w:val="000000"/>
          <w:sz w:val="28"/>
        </w:rPr>
        <w:t>статье 535</w:t>
      </w:r>
      <w:r>
        <w:rPr>
          <w:rFonts w:ascii="Times New Roman"/>
          <w:b w:val="false"/>
          <w:i w:val="false"/>
          <w:color w:val="000000"/>
          <w:sz w:val="28"/>
        </w:rPr>
        <w:t xml:space="preserve"> настоящего Кодекса, если иное не установлено пунктом 2 настоящей статьи.</w:t>
      </w:r>
    </w:p>
    <w:bookmarkEnd w:id="9079"/>
    <w:bookmarkStart w:name="z9712" w:id="9080"/>
    <w:p>
      <w:pPr>
        <w:spacing w:after="0"/>
        <w:ind w:left="0"/>
        <w:jc w:val="both"/>
      </w:pPr>
      <w:r>
        <w:rPr>
          <w:rFonts w:ascii="Times New Roman"/>
          <w:b w:val="false"/>
          <w:i w:val="false"/>
          <w:color w:val="000000"/>
          <w:sz w:val="28"/>
        </w:rPr>
        <w:t xml:space="preserve">
      2. При вводе в эксплуатацию объектов налогообложения до 15 числа месяца включительно налог на игорный бизнес исчисляется по установленной ставке, после 15 числа – в размере 1/2 от установленной ставки. </w:t>
      </w:r>
    </w:p>
    <w:bookmarkEnd w:id="9080"/>
    <w:bookmarkStart w:name="z9713" w:id="9081"/>
    <w:p>
      <w:pPr>
        <w:spacing w:after="0"/>
        <w:ind w:left="0"/>
        <w:jc w:val="both"/>
      </w:pPr>
      <w:r>
        <w:rPr>
          <w:rFonts w:ascii="Times New Roman"/>
          <w:b w:val="false"/>
          <w:i w:val="false"/>
          <w:color w:val="000000"/>
          <w:sz w:val="28"/>
        </w:rPr>
        <w:t>
      При выбытии объектов налогообложения до 15 числа месяца включительно налог на игорный бизнес исчисляется в размере 1/2 от установленной ставки, после 15 числа – по установленной ставке.</w:t>
      </w:r>
    </w:p>
    <w:bookmarkEnd w:id="9081"/>
    <w:p>
      <w:pPr>
        <w:spacing w:after="0"/>
        <w:ind w:left="0"/>
        <w:jc w:val="both"/>
      </w:pPr>
      <w:r>
        <w:rPr>
          <w:rFonts w:ascii="Times New Roman"/>
          <w:b/>
          <w:i w:val="false"/>
          <w:color w:val="000000"/>
          <w:sz w:val="28"/>
        </w:rPr>
        <w:t>Статья 539. Дополнительный платеж плательщиков налога на игорный бизнес</w:t>
      </w:r>
    </w:p>
    <w:p>
      <w:pPr>
        <w:spacing w:after="0"/>
        <w:ind w:left="0"/>
        <w:jc w:val="both"/>
      </w:pPr>
      <w:r>
        <w:rPr>
          <w:rFonts w:ascii="Times New Roman"/>
          <w:b w:val="false"/>
          <w:i w:val="false"/>
          <w:color w:val="ff0000"/>
          <w:sz w:val="28"/>
        </w:rPr>
        <w:t xml:space="preserve">
      Сноска. Статья 539 действовала до 01.01.2020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p>
    <w:p>
      <w:pPr>
        <w:spacing w:after="0"/>
        <w:ind w:left="0"/>
        <w:jc w:val="both"/>
      </w:pPr>
      <w:r>
        <w:rPr>
          <w:rFonts w:ascii="Times New Roman"/>
          <w:b/>
          <w:i w:val="false"/>
          <w:color w:val="000000"/>
          <w:sz w:val="28"/>
        </w:rPr>
        <w:t>Статья 540. Порядок исчисления и уплаты дополнительного платежа</w:t>
      </w:r>
    </w:p>
    <w:p>
      <w:pPr>
        <w:spacing w:after="0"/>
        <w:ind w:left="0"/>
        <w:jc w:val="both"/>
      </w:pPr>
      <w:r>
        <w:rPr>
          <w:rFonts w:ascii="Times New Roman"/>
          <w:b w:val="false"/>
          <w:i w:val="false"/>
          <w:color w:val="ff0000"/>
          <w:sz w:val="28"/>
        </w:rPr>
        <w:t xml:space="preserve">
      Сноска. Статья 540 действовала до 01.01.2020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p>
    <w:p>
      <w:pPr>
        <w:spacing w:after="0"/>
        <w:ind w:left="0"/>
        <w:jc w:val="both"/>
      </w:pPr>
      <w:r>
        <w:rPr>
          <w:rFonts w:ascii="Times New Roman"/>
          <w:b/>
          <w:i w:val="false"/>
          <w:color w:val="000000"/>
          <w:sz w:val="28"/>
        </w:rPr>
        <w:t>Статья 541. Срок представления налоговой декларации</w:t>
      </w:r>
    </w:p>
    <w:bookmarkStart w:name="z9725" w:id="9082"/>
    <w:p>
      <w:pPr>
        <w:spacing w:after="0"/>
        <w:ind w:left="0"/>
        <w:jc w:val="both"/>
      </w:pPr>
      <w:r>
        <w:rPr>
          <w:rFonts w:ascii="Times New Roman"/>
          <w:b w:val="false"/>
          <w:i w:val="false"/>
          <w:color w:val="000000"/>
          <w:sz w:val="28"/>
        </w:rPr>
        <w:t>
      Декларация по налогу на игорный бизнес представляется не позднее 15 числа второго месяца, следующего за отчетным кварталом, в налоговый орган по месту регистрационного учета в качестве налогоплательщика, осуществляющего отдельные виды деятельности.</w:t>
      </w:r>
    </w:p>
    <w:bookmarkEnd w:id="9082"/>
    <w:p>
      <w:pPr>
        <w:spacing w:after="0"/>
        <w:ind w:left="0"/>
        <w:jc w:val="both"/>
      </w:pPr>
      <w:r>
        <w:rPr>
          <w:rFonts w:ascii="Times New Roman"/>
          <w:b/>
          <w:i w:val="false"/>
          <w:color w:val="000000"/>
          <w:sz w:val="28"/>
        </w:rPr>
        <w:t xml:space="preserve">Статья 542. Срок уплаты налога </w:t>
      </w:r>
    </w:p>
    <w:bookmarkStart w:name="z9726" w:id="9083"/>
    <w:p>
      <w:pPr>
        <w:spacing w:after="0"/>
        <w:ind w:left="0"/>
        <w:jc w:val="both"/>
      </w:pPr>
      <w:r>
        <w:rPr>
          <w:rFonts w:ascii="Times New Roman"/>
          <w:b w:val="false"/>
          <w:i w:val="false"/>
          <w:color w:val="000000"/>
          <w:sz w:val="28"/>
        </w:rPr>
        <w:t>
      Налог на игорный бизнес подлежит уплате в бюджет по месту регистрации объектов налогообложения не позднее 25 числа второго месяца, следующего за отчетным налоговым периодом.</w:t>
      </w:r>
    </w:p>
    <w:bookmarkEnd w:id="9083"/>
    <w:bookmarkStart w:name="z14901" w:id="9084"/>
    <w:p>
      <w:pPr>
        <w:spacing w:after="0"/>
        <w:ind w:left="0"/>
        <w:jc w:val="left"/>
      </w:pPr>
      <w:r>
        <w:rPr>
          <w:rFonts w:ascii="Times New Roman"/>
          <w:b/>
          <w:i w:val="false"/>
          <w:color w:val="000000"/>
        </w:rPr>
        <w:t xml:space="preserve"> РАЗДЕЛ 17. ФИКСИРОВАННЫЙ НАЛОГ</w:t>
      </w:r>
    </w:p>
    <w:bookmarkEnd w:id="9084"/>
    <w:p>
      <w:pPr>
        <w:spacing w:after="0"/>
        <w:ind w:left="0"/>
        <w:jc w:val="both"/>
      </w:pPr>
      <w:r>
        <w:rPr>
          <w:rFonts w:ascii="Times New Roman"/>
          <w:b w:val="false"/>
          <w:i w:val="false"/>
          <w:color w:val="ff0000"/>
          <w:sz w:val="28"/>
        </w:rPr>
        <w:t xml:space="preserve">
      Сноска. Раздел 17 действовал до 01.01.2020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p>
    <w:bookmarkStart w:name="z9776" w:id="9085"/>
    <w:p>
      <w:pPr>
        <w:spacing w:after="0"/>
        <w:ind w:left="0"/>
        <w:jc w:val="left"/>
      </w:pPr>
      <w:r>
        <w:rPr>
          <w:rFonts w:ascii="Times New Roman"/>
          <w:b/>
          <w:i w:val="false"/>
          <w:color w:val="000000"/>
        </w:rPr>
        <w:t xml:space="preserve"> РАЗДЕЛ 18. ПЛАТЕЖИ В БЮДЖЕТ</w:t>
      </w:r>
    </w:p>
    <w:bookmarkEnd w:id="9085"/>
    <w:bookmarkStart w:name="z9777" w:id="9086"/>
    <w:p>
      <w:pPr>
        <w:spacing w:after="0"/>
        <w:ind w:left="0"/>
        <w:jc w:val="left"/>
      </w:pPr>
      <w:r>
        <w:rPr>
          <w:rFonts w:ascii="Times New Roman"/>
          <w:b/>
          <w:i w:val="false"/>
          <w:color w:val="000000"/>
        </w:rPr>
        <w:t xml:space="preserve"> Глава 68. СБОРЫ</w:t>
      </w:r>
    </w:p>
    <w:bookmarkEnd w:id="9086"/>
    <w:p>
      <w:pPr>
        <w:spacing w:after="0"/>
        <w:ind w:left="0"/>
        <w:jc w:val="both"/>
      </w:pPr>
      <w:r>
        <w:rPr>
          <w:rFonts w:ascii="Times New Roman"/>
          <w:b/>
          <w:i w:val="false"/>
          <w:color w:val="000000"/>
          <w:sz w:val="28"/>
        </w:rPr>
        <w:t>Статья 550. Общие положения о сборах</w:t>
      </w:r>
    </w:p>
    <w:bookmarkStart w:name="z9778" w:id="9087"/>
    <w:p>
      <w:pPr>
        <w:spacing w:after="0"/>
        <w:ind w:left="0"/>
        <w:jc w:val="both"/>
      </w:pPr>
      <w:r>
        <w:rPr>
          <w:rFonts w:ascii="Times New Roman"/>
          <w:b w:val="false"/>
          <w:i w:val="false"/>
          <w:color w:val="000000"/>
          <w:sz w:val="28"/>
        </w:rPr>
        <w:t>
      1. Сборами являются разовые платежи в бюджет, которые взимаются налоговыми органами, местными исполнительными органами и другими уполномоченными государственными органами при совершении:</w:t>
      </w:r>
    </w:p>
    <w:bookmarkEnd w:id="9087"/>
    <w:bookmarkStart w:name="z17422" w:id="9088"/>
    <w:p>
      <w:pPr>
        <w:spacing w:after="0"/>
        <w:ind w:left="0"/>
        <w:jc w:val="both"/>
      </w:pPr>
      <w:r>
        <w:rPr>
          <w:rFonts w:ascii="Times New Roman"/>
          <w:b w:val="false"/>
          <w:i w:val="false"/>
          <w:color w:val="000000"/>
          <w:sz w:val="28"/>
        </w:rPr>
        <w:t xml:space="preserve">
      1) регистрационных действий; </w:t>
      </w:r>
    </w:p>
    <w:bookmarkEnd w:id="9088"/>
    <w:bookmarkStart w:name="z17423" w:id="9089"/>
    <w:p>
      <w:pPr>
        <w:spacing w:after="0"/>
        <w:ind w:left="0"/>
        <w:jc w:val="both"/>
      </w:pPr>
      <w:r>
        <w:rPr>
          <w:rFonts w:ascii="Times New Roman"/>
          <w:b w:val="false"/>
          <w:i w:val="false"/>
          <w:color w:val="000000"/>
          <w:sz w:val="28"/>
        </w:rPr>
        <w:t>
      2) действий по выдаче разрешительных документов или их дубликатов.</w:t>
      </w:r>
    </w:p>
    <w:bookmarkEnd w:id="9089"/>
    <w:bookmarkStart w:name="z17424" w:id="9090"/>
    <w:p>
      <w:pPr>
        <w:spacing w:after="0"/>
        <w:ind w:left="0"/>
        <w:jc w:val="both"/>
      </w:pPr>
      <w:r>
        <w:rPr>
          <w:rFonts w:ascii="Times New Roman"/>
          <w:b w:val="false"/>
          <w:i w:val="false"/>
          <w:color w:val="000000"/>
          <w:sz w:val="28"/>
        </w:rPr>
        <w:t>
      При этом для целей настоящей главы под разрешительными документами также подразумеваются согласия, выдаваемые уполномоченным органом по регулированию, контролю и надзору финансового рынка и финансовых организаций и документ, подтверждающий резидентство иностранца или лица без гражданства, являющегося инвестиционным резидентом Международного финансового центра "Астана", выдаваемый налоговыми органами в порядке и случаях, которые установлены законодательством Республики Казахстан, не относящиеся к разрешениям.</w:t>
      </w:r>
    </w:p>
    <w:bookmarkEnd w:id="9090"/>
    <w:bookmarkStart w:name="z9779" w:id="90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Для целей настоящей главы под регистрационными действиями подразумевается совершение уполномоченными государственными органами в порядке, определенном законодательством Республики Казахстан, следующих действий:</w:t>
      </w:r>
    </w:p>
    <w:bookmarkEnd w:id="9091"/>
    <w:bookmarkStart w:name="z9783" w:id="9092"/>
    <w:p>
      <w:pPr>
        <w:spacing w:after="0"/>
        <w:ind w:left="0"/>
        <w:jc w:val="both"/>
      </w:pPr>
      <w:r>
        <w:rPr>
          <w:rFonts w:ascii="Times New Roman"/>
          <w:b w:val="false"/>
          <w:i w:val="false"/>
          <w:color w:val="000000"/>
          <w:sz w:val="28"/>
        </w:rPr>
        <w:t>
      1) государственной регистрации юридических лиц и учетной регистрации филиалов и представительств, а также их перерегистрации;</w:t>
      </w:r>
    </w:p>
    <w:bookmarkEnd w:id="9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01.07.2018);</w:t>
      </w:r>
      <w:r>
        <w:br/>
      </w:r>
      <w:r>
        <w:rPr>
          <w:rFonts w:ascii="Times New Roman"/>
          <w:b w:val="false"/>
          <w:i w:val="false"/>
          <w:color w:val="000000"/>
          <w:sz w:val="28"/>
        </w:rPr>
        <w:t>
</w:t>
      </w:r>
    </w:p>
    <w:bookmarkStart w:name="z9785" w:id="9093"/>
    <w:p>
      <w:pPr>
        <w:spacing w:after="0"/>
        <w:ind w:left="0"/>
        <w:jc w:val="both"/>
      </w:pPr>
      <w:r>
        <w:rPr>
          <w:rFonts w:ascii="Times New Roman"/>
          <w:b w:val="false"/>
          <w:i w:val="false"/>
          <w:color w:val="000000"/>
          <w:sz w:val="28"/>
        </w:rPr>
        <w:t>
      3) государственной регистрации залога движимого имущества и ипотеки судна;</w:t>
      </w:r>
    </w:p>
    <w:bookmarkEnd w:id="9093"/>
    <w:bookmarkStart w:name="z9786" w:id="9094"/>
    <w:p>
      <w:pPr>
        <w:spacing w:after="0"/>
        <w:ind w:left="0"/>
        <w:jc w:val="both"/>
      </w:pPr>
      <w:r>
        <w:rPr>
          <w:rFonts w:ascii="Times New Roman"/>
          <w:b w:val="false"/>
          <w:i w:val="false"/>
          <w:color w:val="000000"/>
          <w:sz w:val="28"/>
        </w:rPr>
        <w:t>
      4) государственной регистрации космических объектов и прав на них;</w:t>
      </w:r>
    </w:p>
    <w:bookmarkEnd w:id="9094"/>
    <w:bookmarkStart w:name="z9787" w:id="9095"/>
    <w:p>
      <w:pPr>
        <w:spacing w:after="0"/>
        <w:ind w:left="0"/>
        <w:jc w:val="both"/>
      </w:pPr>
      <w:r>
        <w:rPr>
          <w:rFonts w:ascii="Times New Roman"/>
          <w:b w:val="false"/>
          <w:i w:val="false"/>
          <w:color w:val="000000"/>
          <w:sz w:val="28"/>
        </w:rPr>
        <w:t xml:space="preserve">
      5) государственной регистрации транспортных средств, а также их перерегистрации; </w:t>
      </w:r>
    </w:p>
    <w:bookmarkEnd w:id="9095"/>
    <w:bookmarkStart w:name="z9788" w:id="9096"/>
    <w:p>
      <w:pPr>
        <w:spacing w:after="0"/>
        <w:ind w:left="0"/>
        <w:jc w:val="both"/>
      </w:pPr>
      <w:r>
        <w:rPr>
          <w:rFonts w:ascii="Times New Roman"/>
          <w:b w:val="false"/>
          <w:i w:val="false"/>
          <w:color w:val="000000"/>
          <w:sz w:val="28"/>
        </w:rPr>
        <w:t>
      6) государственной регистрации лекарственных средств и медицинских изделий, а также их перерегистрации;</w:t>
      </w:r>
    </w:p>
    <w:bookmarkEnd w:id="9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bookmarkStart w:name="z9790" w:id="9097"/>
    <w:p>
      <w:pPr>
        <w:spacing w:after="0"/>
        <w:ind w:left="0"/>
        <w:jc w:val="both"/>
      </w:pPr>
      <w:r>
        <w:rPr>
          <w:rFonts w:ascii="Times New Roman"/>
          <w:b w:val="false"/>
          <w:i w:val="false"/>
          <w:color w:val="000000"/>
          <w:sz w:val="28"/>
        </w:rPr>
        <w:t>
      8) постановки на учет теле-радиоканала, периодического печатного издания, информационного агентства и сетевого издания.</w:t>
      </w:r>
    </w:p>
    <w:bookmarkEnd w:id="90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02.07.2020 </w:t>
      </w:r>
      <w:r>
        <w:rPr>
          <w:rFonts w:ascii="Times New Roman"/>
          <w:b w:val="false"/>
          <w:i w:val="false"/>
          <w:color w:val="000000"/>
          <w:sz w:val="28"/>
        </w:rPr>
        <w:t>№ 354-VI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9792" w:id="9098"/>
    <w:p>
      <w:pPr>
        <w:spacing w:after="0"/>
        <w:ind w:left="0"/>
        <w:jc w:val="both"/>
      </w:pPr>
      <w:r>
        <w:rPr>
          <w:rFonts w:ascii="Times New Roman"/>
          <w:b w:val="false"/>
          <w:i w:val="false"/>
          <w:color w:val="000000"/>
          <w:sz w:val="28"/>
        </w:rPr>
        <w:t>
      3. Сборы взимаются при выдаче соответствующими уполномоченными государственными органами, налоговыми органами, местными исполнительными органами в порядке, определенном законодательством Республики Казахстан, следующих документов или их дубликатов:</w:t>
      </w:r>
    </w:p>
    <w:bookmarkEnd w:id="9098"/>
    <w:bookmarkStart w:name="z9793" w:id="9099"/>
    <w:p>
      <w:pPr>
        <w:spacing w:after="0"/>
        <w:ind w:left="0"/>
        <w:jc w:val="both"/>
      </w:pPr>
      <w:r>
        <w:rPr>
          <w:rFonts w:ascii="Times New Roman"/>
          <w:b w:val="false"/>
          <w:i w:val="false"/>
          <w:color w:val="000000"/>
          <w:sz w:val="28"/>
        </w:rPr>
        <w:t xml:space="preserve">
      1) лицензий на занятие определенными видами деятельности, подлежащими лицензированию в соответствии с законодательством Республики Казахстан; </w:t>
      </w:r>
    </w:p>
    <w:bookmarkEnd w:id="9099"/>
    <w:bookmarkStart w:name="z9794" w:id="9100"/>
    <w:p>
      <w:pPr>
        <w:spacing w:after="0"/>
        <w:ind w:left="0"/>
        <w:jc w:val="both"/>
      </w:pPr>
      <w:r>
        <w:rPr>
          <w:rFonts w:ascii="Times New Roman"/>
          <w:b w:val="false"/>
          <w:i w:val="false"/>
          <w:color w:val="000000"/>
          <w:sz w:val="28"/>
        </w:rPr>
        <w:t xml:space="preserve">
      2) разрешительных документов, согласий для участников банковского и страхового рынков, выдаваемых уполномоченным государственным органом по регулированию, контролю и надзору финансового рынка и финансовых организаций в порядке и случаях, которые установлены законодательством Республики Казахстан; </w:t>
      </w:r>
    </w:p>
    <w:bookmarkEnd w:id="9100"/>
    <w:bookmarkStart w:name="z9795" w:id="9101"/>
    <w:p>
      <w:pPr>
        <w:spacing w:after="0"/>
        <w:ind w:left="0"/>
        <w:jc w:val="both"/>
      </w:pPr>
      <w:r>
        <w:rPr>
          <w:rFonts w:ascii="Times New Roman"/>
          <w:b w:val="false"/>
          <w:i w:val="false"/>
          <w:color w:val="000000"/>
          <w:sz w:val="28"/>
        </w:rPr>
        <w:t>
      3) разрешительных документов, выдаваемых за проезд автотранспортных средств по территории Республики Казахстан (далее – сбор за проезд автотранспортных средств по территории Республики Казахстан):</w:t>
      </w:r>
    </w:p>
    <w:bookmarkEnd w:id="9101"/>
    <w:bookmarkStart w:name="z9796" w:id="9102"/>
    <w:p>
      <w:pPr>
        <w:spacing w:after="0"/>
        <w:ind w:left="0"/>
        <w:jc w:val="both"/>
      </w:pPr>
      <w:r>
        <w:rPr>
          <w:rFonts w:ascii="Times New Roman"/>
          <w:b w:val="false"/>
          <w:i w:val="false"/>
          <w:color w:val="000000"/>
          <w:sz w:val="28"/>
        </w:rPr>
        <w:t xml:space="preserve">
      выезд с территории Республики Казахстан отечественных автотранспортных средств, осуществляющих перевозку пассажиров и грузов в международном сообщении; </w:t>
      </w:r>
    </w:p>
    <w:bookmarkEnd w:id="9102"/>
    <w:bookmarkStart w:name="z9797" w:id="9103"/>
    <w:p>
      <w:pPr>
        <w:spacing w:after="0"/>
        <w:ind w:left="0"/>
        <w:jc w:val="both"/>
      </w:pPr>
      <w:r>
        <w:rPr>
          <w:rFonts w:ascii="Times New Roman"/>
          <w:b w:val="false"/>
          <w:i w:val="false"/>
          <w:color w:val="000000"/>
          <w:sz w:val="28"/>
        </w:rPr>
        <w:t>
      въезд (выезд) на территорию (с территории) Республики Казахстан, транзит по территории Республики Казахстан иностранных автотранспортных средств, осуществляющих перевозку пассажиров и грузов в международном сообщении;</w:t>
      </w:r>
    </w:p>
    <w:bookmarkEnd w:id="9103"/>
    <w:bookmarkStart w:name="z9798" w:id="9104"/>
    <w:p>
      <w:pPr>
        <w:spacing w:after="0"/>
        <w:ind w:left="0"/>
        <w:jc w:val="both"/>
      </w:pPr>
      <w:r>
        <w:rPr>
          <w:rFonts w:ascii="Times New Roman"/>
          <w:b w:val="false"/>
          <w:i w:val="false"/>
          <w:color w:val="000000"/>
          <w:sz w:val="28"/>
        </w:rPr>
        <w:t xml:space="preserve">
      проезд отечественных и иностранных крупногабаритных и (или) тяжеловесных автотранспортных средств по территории Республики Казахстан; </w:t>
      </w:r>
    </w:p>
    <w:bookmarkEnd w:id="9104"/>
    <w:bookmarkStart w:name="z9799" w:id="9105"/>
    <w:p>
      <w:pPr>
        <w:spacing w:after="0"/>
        <w:ind w:left="0"/>
        <w:jc w:val="both"/>
      </w:pPr>
      <w:r>
        <w:rPr>
          <w:rFonts w:ascii="Times New Roman"/>
          <w:b w:val="false"/>
          <w:i w:val="false"/>
          <w:color w:val="000000"/>
          <w:sz w:val="28"/>
        </w:rPr>
        <w:t>
      4) разрешения на использование радиочастотного спектра телевизионным и радиовещательным организациям, выдаваемого уполномоченным государственным органом, осуществляющим реализацию государственной политики в области связи (кроме государственных учреждений, получающих разрешение на использование радиочастотного спектра для исполнения возложенных на них функциональных обязанностей);</w:t>
      </w:r>
    </w:p>
    <w:bookmarkEnd w:id="9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9801" w:id="9106"/>
    <w:p>
      <w:pPr>
        <w:spacing w:after="0"/>
        <w:ind w:left="0"/>
        <w:jc w:val="both"/>
      </w:pPr>
      <w:r>
        <w:rPr>
          <w:rFonts w:ascii="Times New Roman"/>
          <w:b w:val="false"/>
          <w:i w:val="false"/>
          <w:color w:val="000000"/>
          <w:sz w:val="28"/>
        </w:rPr>
        <w:t>
      6) разрешения на привлечение иностранной рабочей силы в Республику Казахстан (его продления);</w:t>
      </w:r>
    </w:p>
    <w:bookmarkEnd w:id="9106"/>
    <w:bookmarkStart w:name="z16231" w:id="9107"/>
    <w:p>
      <w:pPr>
        <w:spacing w:after="0"/>
        <w:ind w:left="0"/>
        <w:jc w:val="both"/>
      </w:pPr>
      <w:r>
        <w:rPr>
          <w:rFonts w:ascii="Times New Roman"/>
          <w:b w:val="false"/>
          <w:i w:val="false"/>
          <w:color w:val="000000"/>
          <w:sz w:val="28"/>
        </w:rPr>
        <w:t>
      7)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w:t>
      </w:r>
    </w:p>
    <w:bookmarkEnd w:id="9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w:t>
      </w:r>
      <w:r>
        <w:rPr>
          <w:rFonts w:ascii="Times New Roman"/>
          <w:b w:val="false"/>
          <w:i w:val="false"/>
          <w:color w:val="ff0000"/>
          <w:sz w:val="28"/>
        </w:rPr>
        <w:t xml:space="preserve">Действовал с 01.04.2023 до 31.12.2023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Уполномоченные государственные органы осуществляющие соответствующие действия, при совершении которых предусмотрено взимание сбора, производят исчисление и начисление сумм сборов в соответствии с законодательством Республики Казахстан, а также несут ответственность за полноту взимания, своевременность уплаты исчисленных (начисленных) сборов в бюджет, а также за достоверность сведений, представляемых органам государственным доходов согласно пункту 5 настоящей статьи. </w:t>
      </w:r>
    </w:p>
    <w:bookmarkStart w:name="z9803" w:id="9108"/>
    <w:p>
      <w:pPr>
        <w:spacing w:after="0"/>
        <w:ind w:left="0"/>
        <w:jc w:val="both"/>
      </w:pPr>
      <w:r>
        <w:rPr>
          <w:rFonts w:ascii="Times New Roman"/>
          <w:b w:val="false"/>
          <w:i w:val="false"/>
          <w:color w:val="000000"/>
          <w:sz w:val="28"/>
        </w:rPr>
        <w:t xml:space="preserve">
      5. Уполномоченные государственные органы ежеквартально, не позднее 20 числа месяца, следующего за отчетным кварталом, предоставляют налоговому органу по месту своего нахождения (до полной автоматизации передачи) сведения о плательщиках сбора и объектах обложения по форме, установленной уполномоченным органом, за исключением случаев, предусмотренных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w:t>
      </w:r>
    </w:p>
    <w:bookmarkEnd w:id="9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550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01.07.2018);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02.07.2020 </w:t>
      </w:r>
      <w:r>
        <w:rPr>
          <w:rFonts w:ascii="Times New Roman"/>
          <w:b w:val="false"/>
          <w:i w:val="false"/>
          <w:color w:val="000000"/>
          <w:sz w:val="28"/>
        </w:rPr>
        <w:t>№ 354-VI</w:t>
      </w:r>
      <w:r>
        <w:rPr>
          <w:rFonts w:ascii="Times New Roman"/>
          <w:b w:val="false"/>
          <w:i w:val="false"/>
          <w:color w:val="ff0000"/>
          <w:sz w:val="28"/>
        </w:rPr>
        <w:t xml:space="preserve"> (вводится в действие с 01.01.2021);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 Плательщики сборов</w:t>
      </w:r>
    </w:p>
    <w:bookmarkStart w:name="z9804" w:id="9109"/>
    <w:p>
      <w:pPr>
        <w:spacing w:after="0"/>
        <w:ind w:left="0"/>
        <w:jc w:val="both"/>
      </w:pPr>
      <w:r>
        <w:rPr>
          <w:rFonts w:ascii="Times New Roman"/>
          <w:b w:val="false"/>
          <w:i w:val="false"/>
          <w:color w:val="000000"/>
          <w:sz w:val="28"/>
        </w:rPr>
        <w:t xml:space="preserve">
      1. Если иное не установлено настоящей статьей, плательщиками сборов являются лица, а также структурные подразделения юридических лиц, в интересах которых уполномоченные государственные органы совершают действия, при осуществлении которых предусмотрено взимание сборов. </w:t>
      </w:r>
    </w:p>
    <w:bookmarkEnd w:id="9109"/>
    <w:bookmarkStart w:name="z9805" w:id="9110"/>
    <w:p>
      <w:pPr>
        <w:spacing w:after="0"/>
        <w:ind w:left="0"/>
        <w:jc w:val="both"/>
      </w:pPr>
      <w:r>
        <w:rPr>
          <w:rFonts w:ascii="Times New Roman"/>
          <w:b w:val="false"/>
          <w:i w:val="false"/>
          <w:color w:val="000000"/>
          <w:sz w:val="28"/>
        </w:rPr>
        <w:t>
      2. Не являются плательщиками сбора за выдачу или продление разрешения на привлечение иностранной рабочей силы в Республику Казахстан лица, привлекающие иностранную рабочую силу, в случаях, определяемых законодательством Республики Казахстан о социальной защите и в области миграции населения.</w:t>
      </w:r>
    </w:p>
    <w:bookmarkEnd w:id="9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551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552. Порядок исчисления и уплаты сборов</w:t>
      </w:r>
    </w:p>
    <w:bookmarkStart w:name="z9806" w:id="9111"/>
    <w:p>
      <w:pPr>
        <w:spacing w:after="0"/>
        <w:ind w:left="0"/>
        <w:jc w:val="both"/>
      </w:pPr>
      <w:r>
        <w:rPr>
          <w:rFonts w:ascii="Times New Roman"/>
          <w:b w:val="false"/>
          <w:i w:val="false"/>
          <w:color w:val="000000"/>
          <w:sz w:val="28"/>
        </w:rPr>
        <w:t>
      1. Суммы сборов исчисляются по установленным ставкам и уплачиваются по месту нахождения плательщика сборов до подачи соответствующих документов в уполномоченный государственный орган и местный исполнительный орган или до получения разрешительных документов.</w:t>
      </w:r>
    </w:p>
    <w:bookmarkEnd w:id="9111"/>
    <w:bookmarkStart w:name="z9807" w:id="9112"/>
    <w:p>
      <w:pPr>
        <w:spacing w:after="0"/>
        <w:ind w:left="0"/>
        <w:jc w:val="both"/>
      </w:pPr>
      <w:r>
        <w:rPr>
          <w:rFonts w:ascii="Times New Roman"/>
          <w:b w:val="false"/>
          <w:i w:val="false"/>
          <w:color w:val="000000"/>
          <w:sz w:val="28"/>
        </w:rPr>
        <w:t>
      2. В случае выявления факта проезда автотранспортного средства без оформления соответствующих разрешительных документов, а также с нарушением допустимых параметров автотранспортного средства, установленных уполномоченным государственным органом, осуществляющим руководство в области автомобильного транспорта, сумма сбора за проезд автотранспортного средства по территории Республики Казахстан уплачивается в бюджет в срок не позднее пяти рабочих дней со дня выявления такого факта.</w:t>
      </w:r>
    </w:p>
    <w:bookmarkEnd w:id="9112"/>
    <w:bookmarkStart w:name="z9808" w:id="9113"/>
    <w:p>
      <w:pPr>
        <w:spacing w:after="0"/>
        <w:ind w:left="0"/>
        <w:jc w:val="both"/>
      </w:pPr>
      <w:r>
        <w:rPr>
          <w:rFonts w:ascii="Times New Roman"/>
          <w:b w:val="false"/>
          <w:i w:val="false"/>
          <w:color w:val="000000"/>
          <w:sz w:val="28"/>
        </w:rPr>
        <w:t xml:space="preserve">
      3. Уплата в бюджет суммы сбора за проезд автотранспортных средств по территории Республики Казахстан производится путем перечисления через банки или организации, осуществляющие отдельные виды банковских операций, либо путем внесения наличными деньгами на контрольно-пропускных пунктах либо в иных специально оборудованных местах уполномоченного государственного органа на основании бланков строгой отчетности по форме, установленной уполномоченным органом. </w:t>
      </w:r>
    </w:p>
    <w:bookmarkEnd w:id="9113"/>
    <w:bookmarkStart w:name="z9809" w:id="9114"/>
    <w:p>
      <w:pPr>
        <w:spacing w:after="0"/>
        <w:ind w:left="0"/>
        <w:jc w:val="both"/>
      </w:pPr>
      <w:r>
        <w:rPr>
          <w:rFonts w:ascii="Times New Roman"/>
          <w:b w:val="false"/>
          <w:i w:val="false"/>
          <w:color w:val="000000"/>
          <w:sz w:val="28"/>
        </w:rPr>
        <w:t xml:space="preserve">
      Принятые наличными деньгами суммы сбора за проезд автотранспортных средств по территории Республики Казахстан сдаются уполномоченным государственным органом, осуществляющим руководство в области автомобильного транспорта, в банки или организации, осуществляющие отдельные виды банковских операций, ежедневно, не позднее 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месячного расчетного показателя, установленного законом о республиканском бюджете и действующего на дату уплаты сбора, зачисление денег осуществляется один раз в три операционных дня со дня, в который был осуществлен прием денег. </w:t>
      </w:r>
    </w:p>
    <w:bookmarkEnd w:id="9114"/>
    <w:bookmarkStart w:name="z9810" w:id="9115"/>
    <w:p>
      <w:pPr>
        <w:spacing w:after="0"/>
        <w:ind w:left="0"/>
        <w:jc w:val="both"/>
      </w:pPr>
      <w:r>
        <w:rPr>
          <w:rFonts w:ascii="Times New Roman"/>
          <w:b w:val="false"/>
          <w:i w:val="false"/>
          <w:color w:val="000000"/>
          <w:sz w:val="28"/>
        </w:rPr>
        <w:t>
      При уплате физическими лицами суммы сбора за проезд автотранспортных средств по территории Республики Казахстан наличными деньгами на бланках строгой отчетности проставляется бизнес-идентификационный номер уполномоченного государственного органа.</w:t>
      </w:r>
    </w:p>
    <w:bookmarkEnd w:id="9115"/>
    <w:bookmarkStart w:name="z9811" w:id="9116"/>
    <w:p>
      <w:pPr>
        <w:spacing w:after="0"/>
        <w:ind w:left="0"/>
        <w:jc w:val="both"/>
      </w:pPr>
      <w:r>
        <w:rPr>
          <w:rFonts w:ascii="Times New Roman"/>
          <w:b w:val="false"/>
          <w:i w:val="false"/>
          <w:color w:val="000000"/>
          <w:sz w:val="28"/>
        </w:rPr>
        <w:t>
      4. Сбор за выдачу или продление разрешения работодателям на привлечение иностранной рабочей силы в Республику Казахстан взимается в течение десяти рабочих дней со дня получения уведомления местного исполнительного органа области, города республиканского значения, столицы о принятии решения о выдаче либо продлении разрешения работодателям на привлечение иностранной рабочей силы в Республику Казахстан в порядке, определяемом законодательством Республики Казахстан о социальной защите и в области миграции населения.</w:t>
      </w:r>
    </w:p>
    <w:bookmarkEnd w:id="9116"/>
    <w:bookmarkStart w:name="z16232" w:id="9117"/>
    <w:p>
      <w:pPr>
        <w:spacing w:after="0"/>
        <w:ind w:left="0"/>
        <w:jc w:val="both"/>
      </w:pPr>
      <w:r>
        <w:rPr>
          <w:rFonts w:ascii="Times New Roman"/>
          <w:b w:val="false"/>
          <w:i w:val="false"/>
          <w:color w:val="000000"/>
          <w:sz w:val="28"/>
        </w:rPr>
        <w:t>
      5. Сбор за выдачу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 уплачивается по месту нахождения Международного финансового центра "Астана" до подачи соответствующих документов в налоговый орган.</w:t>
      </w:r>
    </w:p>
    <w:bookmarkEnd w:id="9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01.07.2023);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553. Ставки регистрационных сборов</w:t>
      </w:r>
    </w:p>
    <w:bookmarkStart w:name="z9812" w:id="9118"/>
    <w:p>
      <w:pPr>
        <w:spacing w:after="0"/>
        <w:ind w:left="0"/>
        <w:jc w:val="both"/>
      </w:pPr>
      <w:r>
        <w:rPr>
          <w:rFonts w:ascii="Times New Roman"/>
          <w:b w:val="false"/>
          <w:i w:val="false"/>
          <w:color w:val="000000"/>
          <w:sz w:val="28"/>
        </w:rPr>
        <w:t>
      1. Ставки регистрационных сборов определяются в размере, кратном месячному расчетному показателю, установленному законом о республиканском бюджете (далее по тексту настоящей главы – МРП) и действующему на дату уплаты таких сборов.</w:t>
      </w:r>
    </w:p>
    <w:bookmarkEnd w:id="9118"/>
    <w:bookmarkStart w:name="z9813" w:id="9119"/>
    <w:p>
      <w:pPr>
        <w:spacing w:after="0"/>
        <w:ind w:left="0"/>
        <w:jc w:val="both"/>
      </w:pPr>
      <w:r>
        <w:rPr>
          <w:rFonts w:ascii="Times New Roman"/>
          <w:b w:val="false"/>
          <w:i w:val="false"/>
          <w:color w:val="000000"/>
          <w:sz w:val="28"/>
        </w:rPr>
        <w:t>
      2. Ставки сбора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 составляют:</w:t>
      </w:r>
    </w:p>
    <w:bookmarkEnd w:id="9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регистрационных действий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 (перерегистрацию), государственную регистрацию прекращения деятельности юридических лиц (в том числе при реорганизации в случаях, предусмотренных законодательством Республики Казахстан), учетную регистрацию (перерегистрацию), снятие с учетной регистрации их филиалов и представительств, за исключением коммерческих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юридических лиц, их филиалов и представительств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политических партий, их филиалов и представительств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 (перерегистрацию), государственную регистрацию прекращения деятельности (в том числе при реорганизации в случаях, предусмотренных законодательством Республики Казахстан) учреждений, финансируемых из средств бюджета, казенных предприятий, объединений собственников имущества многоквартирного жилого дома и кооператива собственников квартир (нежилых помещений), учетную регистрацию (перерегистрацию), снятие с учетной регистрации их филиалов и представительств: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 регистрацию прекращения деятельности, учетную регистрацию, снятие с учетной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 (перерегистрацию), государственную регистрацию прекращения деятельности (в том числе при реорганизации в случаях, предусмотренных законодательством Республики Казахстан) детских и молодежных общественных объединений, а также общественных объединений лиц с инвалидностью, учетную регистрацию (перерегистрацию), снятие с учетной регистрации их филиалов и представительств, филиалов республиканских и региональных национально-культурных общественных объединений: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регистрацию (в том числе при реорганизации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перерегистрацию, государственную регистрацию прекращения деятельности (в том числе при реорганизации в случаях, предусмотренных законодательством Республики Казахстан), снятие с учетной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829" w:id="9120"/>
    <w:p>
      <w:pPr>
        <w:spacing w:after="0"/>
        <w:ind w:left="0"/>
        <w:jc w:val="both"/>
      </w:pPr>
      <w:r>
        <w:rPr>
          <w:rFonts w:ascii="Times New Roman"/>
          <w:b w:val="false"/>
          <w:i w:val="false"/>
          <w:color w:val="000000"/>
          <w:sz w:val="28"/>
        </w:rPr>
        <w:t>
      3. Ставки сбора составляют:</w:t>
      </w:r>
    </w:p>
    <w:bookmarkEnd w:id="9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регистрационных действий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w:t>
            </w:r>
          </w:p>
          <w:p>
            <w:pPr>
              <w:spacing w:after="20"/>
              <w:ind w:left="20"/>
              <w:jc w:val="both"/>
            </w:pPr>
            <w:r>
              <w:rPr>
                <w:rFonts w:ascii="Times New Roman"/>
                <w:b w:val="false"/>
                <w:i w:val="false"/>
                <w:color w:val="000000"/>
                <w:sz w:val="20"/>
              </w:rPr>
              <w:t>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Исключены Законом РК от 24.05.2018 </w:t>
            </w:r>
            <w:r>
              <w:rPr>
                <w:rFonts w:ascii="Times New Roman"/>
                <w:b w:val="false"/>
                <w:i w:val="false"/>
                <w:color w:val="ff0000"/>
                <w:sz w:val="20"/>
              </w:rPr>
              <w:t>№ 156-VI</w:t>
            </w:r>
            <w:r>
              <w:rPr>
                <w:rFonts w:ascii="Times New Roman"/>
                <w:b w:val="false"/>
                <w:i w:val="false"/>
                <w:color w:val="ff0000"/>
                <w:sz w:val="20"/>
              </w:rPr>
              <w:t xml:space="preserve"> (вводится в действие с 01.07.2018)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 залога движимого имущества и ипотеки судна: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регистрацию залога движимого имущества и ипотеки судна, а также изменений, дополнений и прекращения зарегистрированного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выдачу дубликата документа, удостоверяющего государственную регистрацию залога движимого имущества и ипотеки судна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left"/>
      </w:pPr>
      <w:r>
        <w:br/>
      </w:r>
      <w:r>
        <w:rPr>
          <w:rFonts w:ascii="Times New Roman"/>
          <w:b w:val="false"/>
          <w:i w:val="false"/>
          <w:color w:val="000000"/>
          <w:sz w:val="28"/>
        </w:rPr>
        <w:t>
</w:t>
      </w:r>
    </w:p>
    <w:bookmarkStart w:name="z9909" w:id="9121"/>
    <w:p>
      <w:pPr>
        <w:spacing w:after="0"/>
        <w:ind w:left="0"/>
        <w:jc w:val="both"/>
      </w:pPr>
      <w:r>
        <w:rPr>
          <w:rFonts w:ascii="Times New Roman"/>
          <w:b w:val="false"/>
          <w:i w:val="false"/>
          <w:color w:val="000000"/>
          <w:sz w:val="28"/>
        </w:rPr>
        <w:t>
      Примечание.</w:t>
      </w:r>
    </w:p>
    <w:bookmarkEnd w:id="9121"/>
    <w:bookmarkStart w:name="z9910" w:id="9122"/>
    <w:p>
      <w:pPr>
        <w:spacing w:after="0"/>
        <w:ind w:left="0"/>
        <w:jc w:val="both"/>
      </w:pPr>
      <w:r>
        <w:rPr>
          <w:rFonts w:ascii="Times New Roman"/>
          <w:b w:val="false"/>
          <w:i w:val="false"/>
          <w:color w:val="000000"/>
          <w:sz w:val="28"/>
        </w:rPr>
        <w:t>
      Нулевая ставка применяется при государственной регистрации:</w:t>
      </w:r>
    </w:p>
    <w:bookmarkEnd w:id="9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01.07.2018);</w:t>
      </w:r>
      <w:r>
        <w:br/>
      </w:r>
      <w:r>
        <w:rPr>
          <w:rFonts w:ascii="Times New Roman"/>
          <w:b w:val="false"/>
          <w:i w:val="false"/>
          <w:color w:val="000000"/>
          <w:sz w:val="28"/>
        </w:rPr>
        <w:t>
</w:t>
      </w:r>
    </w:p>
    <w:bookmarkStart w:name="z9916" w:id="9123"/>
    <w:p>
      <w:pPr>
        <w:spacing w:after="0"/>
        <w:ind w:left="0"/>
        <w:jc w:val="both"/>
      </w:pPr>
      <w:r>
        <w:rPr>
          <w:rFonts w:ascii="Times New Roman"/>
          <w:b w:val="false"/>
          <w:i w:val="false"/>
          <w:color w:val="000000"/>
          <w:sz w:val="28"/>
        </w:rPr>
        <w:t>
      2) залога движимого имущества, ипотеки судна или строящегося судна следующих лиц: **</w:t>
      </w:r>
    </w:p>
    <w:bookmarkEnd w:id="9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ветеранов Великой Отечественной войны, ветеранов, приравненных по льготам к ветеранам Великой Отечественной войны, и ветеранов боевых действий на территории других государств, лиц, награжденных орденами и медалями бывшего Союза ССР за самоотверженный труд и безупречную воинскую службу в тылу в годы Великой Отечественной войны, лиц, проработавших (прослуживших) не менее шести месяцев с 22 июня 1941 года по 9 мая 1945 года и не награжденных орденами и медалями бывшего Союза ССР за самоотверженный труд и безупречную воинскую службу в тылу в годы Великой Отечественной войны, лиц с инвалидностью, а также одного из родителей лица с инвалидностью с детства, ребенка с инвалидностью;</w:t>
      </w:r>
    </w:p>
    <w:bookmarkStart w:name="z9918" w:id="9124"/>
    <w:p>
      <w:pPr>
        <w:spacing w:after="0"/>
        <w:ind w:left="0"/>
        <w:jc w:val="both"/>
      </w:pPr>
      <w:r>
        <w:rPr>
          <w:rFonts w:ascii="Times New Roman"/>
          <w:b w:val="false"/>
          <w:i w:val="false"/>
          <w:color w:val="000000"/>
          <w:sz w:val="28"/>
        </w:rPr>
        <w:t xml:space="preserve">
      кандасов. </w:t>
      </w:r>
    </w:p>
    <w:bookmarkEnd w:id="9124"/>
    <w:bookmarkStart w:name="z9919" w:id="9125"/>
    <w:p>
      <w:pPr>
        <w:spacing w:after="0"/>
        <w:ind w:left="0"/>
        <w:jc w:val="both"/>
      </w:pPr>
      <w:r>
        <w:rPr>
          <w:rFonts w:ascii="Times New Roman"/>
          <w:b w:val="false"/>
          <w:i w:val="false"/>
          <w:color w:val="000000"/>
          <w:sz w:val="28"/>
        </w:rPr>
        <w:t>
      4. Ставки сбора за государственную регистрацию космических объектов и прав на них, транспортных средств, а также их перерегистрацию составляют:</w:t>
      </w:r>
    </w:p>
    <w:bookmarkEnd w:id="9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регистрационных действий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механического транспортного средства (кроме транспортного средства, в отношении которого производится первичная государственная регистрация) или прицепа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морских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 маломерного флота: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свыше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до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несамоходных маломерных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Законом РК от 21.12.2022 </w:t>
            </w:r>
            <w:r>
              <w:rPr>
                <w:rFonts w:ascii="Times New Roman"/>
                <w:b w:val="false"/>
                <w:i w:val="false"/>
                <w:color w:val="ff0000"/>
                <w:sz w:val="20"/>
              </w:rPr>
              <w:t>№ 165-VII</w:t>
            </w:r>
            <w:r>
              <w:rPr>
                <w:rFonts w:ascii="Times New Roman"/>
                <w:b w:val="false"/>
                <w:i w:val="false"/>
                <w:color w:val="ff0000"/>
                <w:sz w:val="20"/>
              </w:rPr>
              <w:t xml:space="preserve"> (вводится в действие с 01.07.2023).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космических объектов и прав на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городского рельсового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железнодорожного тягового, а также моторвагонного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механического транспортного средства или прицепа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морских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 маломерного флота: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свыше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до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несамоходных маломерных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Законом РК от 21.12.2022 </w:t>
            </w:r>
            <w:r>
              <w:rPr>
                <w:rFonts w:ascii="Times New Roman"/>
                <w:b w:val="false"/>
                <w:i w:val="false"/>
                <w:color w:val="ff0000"/>
                <w:sz w:val="20"/>
              </w:rPr>
              <w:t>№ 165-VII</w:t>
            </w:r>
            <w:r>
              <w:rPr>
                <w:rFonts w:ascii="Times New Roman"/>
                <w:b w:val="false"/>
                <w:i w:val="false"/>
                <w:color w:val="ff0000"/>
                <w:sz w:val="20"/>
              </w:rPr>
              <w:t xml:space="preserve"> (вводится в действие с 01.07.2023).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городского рельсового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железнодорожного тягового, а также моторвагонного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выдачу дубликата документа, удостоверяющего государственную 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механического транспортного средства или прицепа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морских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 маломерного флота: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свыше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до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несамоходных маломерных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Законом РК от 21.12.2022 </w:t>
            </w:r>
            <w:r>
              <w:rPr>
                <w:rFonts w:ascii="Times New Roman"/>
                <w:b w:val="false"/>
                <w:i w:val="false"/>
                <w:color w:val="ff0000"/>
                <w:sz w:val="20"/>
              </w:rPr>
              <w:t>№ 165-VII</w:t>
            </w:r>
            <w:r>
              <w:rPr>
                <w:rFonts w:ascii="Times New Roman"/>
                <w:b w:val="false"/>
                <w:i w:val="false"/>
                <w:color w:val="ff0000"/>
                <w:sz w:val="20"/>
              </w:rPr>
              <w:t xml:space="preserve"> (вводится в действие с 01.07.2023).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городского рельсового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железнодорожного тягового, а также моторвагонного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первичную государственную регистрацию механических транспортных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 категории М1 с электродвигателями, за исключением гибридных транспортных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лет и выше,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 категории М1, за исключением транспортных средств с электродвигателями: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лет и выше,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 категории М2, М3, N1, N2, N3 (за исключением седельных тягачей):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5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лет и выше,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 категории N3 (седельные тягачи):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7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 лет и выше,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bl>
    <w:bookmarkStart w:name="z9972" w:id="9126"/>
    <w:p>
      <w:pPr>
        <w:spacing w:after="0"/>
        <w:ind w:left="0"/>
        <w:jc w:val="both"/>
      </w:pPr>
      <w:r>
        <w:rPr>
          <w:rFonts w:ascii="Times New Roman"/>
          <w:b w:val="false"/>
          <w:i w:val="false"/>
          <w:color w:val="000000"/>
          <w:sz w:val="28"/>
        </w:rPr>
        <w:t>
      5. Ставки сбора за государственную регистрацию лекарственных средств и медицинских изделий, а также их перерегистрацию составляют:</w:t>
      </w:r>
    </w:p>
    <w:bookmarkEnd w:id="912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регистрационных действий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w:t>
            </w:r>
          </w:p>
          <w:p>
            <w:pPr>
              <w:spacing w:after="20"/>
              <w:ind w:left="20"/>
              <w:jc w:val="both"/>
            </w:pPr>
            <w:r>
              <w:rPr>
                <w:rFonts w:ascii="Times New Roman"/>
                <w:b w:val="false"/>
                <w:i w:val="false"/>
                <w:color w:val="000000"/>
                <w:sz w:val="20"/>
              </w:rPr>
              <w:t>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регистрацию лекарственных средств и медицинских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перерегистрацию лекарственных средств и медицинских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выдачу дубликата документа, удостоверяющего государственную 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bookmarkStart w:name="z9990" w:id="9127"/>
    <w:p>
      <w:pPr>
        <w:spacing w:after="0"/>
        <w:ind w:left="0"/>
        <w:jc w:val="both"/>
      </w:pPr>
      <w:r>
        <w:rPr>
          <w:rFonts w:ascii="Times New Roman"/>
          <w:b w:val="false"/>
          <w:i w:val="false"/>
          <w:color w:val="000000"/>
          <w:sz w:val="28"/>
        </w:rPr>
        <w:t>
      7. Ставки сбора за постановку на учет теле-, радиоканала, периодического печатного издания, интернет-издания составляют:</w:t>
      </w:r>
    </w:p>
    <w:bookmarkEnd w:id="9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регистрационных действий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9128"/>
          <w:p>
            <w:pPr>
              <w:spacing w:after="20"/>
              <w:ind w:left="20"/>
              <w:jc w:val="both"/>
            </w:pPr>
            <w:r>
              <w:rPr>
                <w:rFonts w:ascii="Times New Roman"/>
                <w:b w:val="false"/>
                <w:i w:val="false"/>
                <w:color w:val="000000"/>
                <w:sz w:val="20"/>
              </w:rPr>
              <w:t>
Ставки</w:t>
            </w:r>
          </w:p>
          <w:bookmarkEnd w:id="9128"/>
          <w:p>
            <w:pPr>
              <w:spacing w:after="20"/>
              <w:ind w:left="20"/>
              <w:jc w:val="both"/>
            </w:pPr>
            <w:r>
              <w:rPr>
                <w:rFonts w:ascii="Times New Roman"/>
                <w:b w:val="false"/>
                <w:i w:val="false"/>
                <w:color w:val="000000"/>
                <w:sz w:val="20"/>
              </w:rPr>
              <w:t>(МРП)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на учет теле-, радиоканала, периодического печатного издания, интернет-издания: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детской и научной тематики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иной тематики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документа, удостоверяющего постановку на учет периодического печатного издания, интернет-издания: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детской и научной тематики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иной тематики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02.07.2020 </w:t>
      </w:r>
      <w:r>
        <w:rPr>
          <w:rFonts w:ascii="Times New Roman"/>
          <w:b w:val="false"/>
          <w:i w:val="false"/>
          <w:color w:val="000000"/>
          <w:sz w:val="28"/>
        </w:rPr>
        <w:t>№ 354-VI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Сноска. Статья 553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01.07.2018);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26.12.2019 </w:t>
      </w:r>
      <w:r>
        <w:rPr>
          <w:rFonts w:ascii="Times New Roman"/>
          <w:b w:val="false"/>
          <w:i w:val="false"/>
          <w:color w:val="000000"/>
          <w:sz w:val="28"/>
        </w:rPr>
        <w:t>№ 284-VІ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02.07.2020 </w:t>
      </w:r>
      <w:r>
        <w:rPr>
          <w:rFonts w:ascii="Times New Roman"/>
          <w:b w:val="false"/>
          <w:i w:val="false"/>
          <w:color w:val="000000"/>
          <w:sz w:val="28"/>
        </w:rPr>
        <w:t>№ 354-VI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01.07.2023); от 01.07.2024 </w:t>
      </w:r>
      <w:r>
        <w:rPr>
          <w:rFonts w:ascii="Times New Roman"/>
          <w:b w:val="false"/>
          <w:i w:val="false"/>
          <w:color w:val="000000"/>
          <w:sz w:val="28"/>
        </w:rPr>
        <w:t>№ 105-VIII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после дня введения в действие </w:t>
      </w:r>
      <w:r>
        <w:rPr>
          <w:rFonts w:ascii="Times New Roman"/>
          <w:b w:val="false"/>
          <w:i w:val="false"/>
          <w:color w:val="000000"/>
          <w:sz w:val="28"/>
        </w:rPr>
        <w:t>Закона</w:t>
      </w:r>
      <w:r>
        <w:rPr>
          <w:rFonts w:ascii="Times New Roman"/>
          <w:b w:val="false"/>
          <w:i w:val="false"/>
          <w:color w:val="ff0000"/>
          <w:sz w:val="28"/>
        </w:rPr>
        <w:t xml:space="preserve"> Республики Казахстан "О масс-медиа");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554. Ставки сборов за выдачу разрешительных документов </w:t>
      </w:r>
    </w:p>
    <w:bookmarkStart w:name="z10005" w:id="9129"/>
    <w:p>
      <w:pPr>
        <w:spacing w:after="0"/>
        <w:ind w:left="0"/>
        <w:jc w:val="both"/>
      </w:pPr>
      <w:r>
        <w:rPr>
          <w:rFonts w:ascii="Times New Roman"/>
          <w:b w:val="false"/>
          <w:i w:val="false"/>
          <w:color w:val="000000"/>
          <w:sz w:val="28"/>
        </w:rPr>
        <w:t>
      1. Ставки сборов за выдачу разрешительных документов определяются в размере, кратном МРП, установленному законом о республиканском бюджете и действующему на дату уплаты таких сборов.</w:t>
      </w:r>
    </w:p>
    <w:bookmarkEnd w:id="9129"/>
    <w:bookmarkStart w:name="z10006" w:id="9130"/>
    <w:p>
      <w:pPr>
        <w:spacing w:after="0"/>
        <w:ind w:left="0"/>
        <w:jc w:val="both"/>
      </w:pPr>
      <w:r>
        <w:rPr>
          <w:rFonts w:ascii="Times New Roman"/>
          <w:b w:val="false"/>
          <w:i w:val="false"/>
          <w:color w:val="000000"/>
          <w:sz w:val="28"/>
        </w:rPr>
        <w:t xml:space="preserve">
      2. Ставки сбора за проезд автотранспортных средств по территории Республики Казахстан составляют: </w:t>
      </w:r>
    </w:p>
    <w:bookmarkEnd w:id="9130"/>
    <w:bookmarkStart w:name="z10007" w:id="9131"/>
    <w:p>
      <w:pPr>
        <w:spacing w:after="0"/>
        <w:ind w:left="0"/>
        <w:jc w:val="both"/>
      </w:pPr>
      <w:r>
        <w:rPr>
          <w:rFonts w:ascii="Times New Roman"/>
          <w:b w:val="false"/>
          <w:i w:val="false"/>
          <w:color w:val="000000"/>
          <w:sz w:val="28"/>
        </w:rPr>
        <w:t>
      1) за выезд с территории Республики Казахстан отечественных автотранспортных средств, осуществляющих перевозку:</w:t>
      </w:r>
    </w:p>
    <w:bookmarkEnd w:id="9131"/>
    <w:bookmarkStart w:name="z10008" w:id="9132"/>
    <w:p>
      <w:pPr>
        <w:spacing w:after="0"/>
        <w:ind w:left="0"/>
        <w:jc w:val="both"/>
      </w:pPr>
      <w:r>
        <w:rPr>
          <w:rFonts w:ascii="Times New Roman"/>
          <w:b w:val="false"/>
          <w:i w:val="false"/>
          <w:color w:val="000000"/>
          <w:sz w:val="28"/>
        </w:rPr>
        <w:t>
      пассажиров и грузов в международном сообщении, – 1-кратный размер МРП;</w:t>
      </w:r>
    </w:p>
    <w:bookmarkEnd w:id="9132"/>
    <w:bookmarkStart w:name="z10009" w:id="9133"/>
    <w:p>
      <w:pPr>
        <w:spacing w:after="0"/>
        <w:ind w:left="0"/>
        <w:jc w:val="both"/>
      </w:pPr>
      <w:r>
        <w:rPr>
          <w:rFonts w:ascii="Times New Roman"/>
          <w:b w:val="false"/>
          <w:i w:val="false"/>
          <w:color w:val="000000"/>
          <w:sz w:val="28"/>
        </w:rPr>
        <w:t>
      пассажиров и багажа в международном сообщении на регулярной основе, с получением согласно международным договорам Республики Казахстан иностранного разрешения на один календарный год – 10-кратный размер МРП;</w:t>
      </w:r>
    </w:p>
    <w:bookmarkEnd w:id="9133"/>
    <w:bookmarkStart w:name="z10010" w:id="9134"/>
    <w:p>
      <w:pPr>
        <w:spacing w:after="0"/>
        <w:ind w:left="0"/>
        <w:jc w:val="both"/>
      </w:pPr>
      <w:r>
        <w:rPr>
          <w:rFonts w:ascii="Times New Roman"/>
          <w:b w:val="false"/>
          <w:i w:val="false"/>
          <w:color w:val="000000"/>
          <w:sz w:val="28"/>
        </w:rPr>
        <w:t>
      2) за въезд (выезд) на территорию (с территории) Республики Казахстан, транзит по территории Республики Казахстан иностранных автотранспортных средств, осуществляющих перевозку пассажиров и грузов в международном сообщении, – 30-кратный размер МРП;</w:t>
      </w:r>
    </w:p>
    <w:bookmarkEnd w:id="9134"/>
    <w:bookmarkStart w:name="z10011" w:id="9135"/>
    <w:p>
      <w:pPr>
        <w:spacing w:after="0"/>
        <w:ind w:left="0"/>
        <w:jc w:val="both"/>
      </w:pPr>
      <w:r>
        <w:rPr>
          <w:rFonts w:ascii="Times New Roman"/>
          <w:b w:val="false"/>
          <w:i w:val="false"/>
          <w:color w:val="000000"/>
          <w:sz w:val="28"/>
        </w:rPr>
        <w:t xml:space="preserve">
      3) за проезд отечественных и иностранных крупногабаритных и (или) тяжеловесных автотранспортных средств по территории Республики Казахстан – в размерах, установленных пунктом 3 настоящей статьи. </w:t>
      </w:r>
    </w:p>
    <w:bookmarkEnd w:id="9135"/>
    <w:bookmarkStart w:name="z10012" w:id="9136"/>
    <w:p>
      <w:pPr>
        <w:spacing w:after="0"/>
        <w:ind w:left="0"/>
        <w:jc w:val="both"/>
      </w:pPr>
      <w:r>
        <w:rPr>
          <w:rFonts w:ascii="Times New Roman"/>
          <w:b w:val="false"/>
          <w:i w:val="false"/>
          <w:color w:val="000000"/>
          <w:sz w:val="28"/>
        </w:rPr>
        <w:t xml:space="preserve">
      3. Ставки сбора за проезд отечественных и иностранных крупногабаритных и (или) тяжеловесных автотранспортных средств по территории Республики Казахстан составляют: </w:t>
      </w:r>
    </w:p>
    <w:bookmarkEnd w:id="9136"/>
    <w:bookmarkStart w:name="z10013" w:id="9137"/>
    <w:p>
      <w:pPr>
        <w:spacing w:after="0"/>
        <w:ind w:left="0"/>
        <w:jc w:val="both"/>
      </w:pPr>
      <w:r>
        <w:rPr>
          <w:rFonts w:ascii="Times New Roman"/>
          <w:b w:val="false"/>
          <w:i w:val="false"/>
          <w:color w:val="000000"/>
          <w:sz w:val="28"/>
        </w:rPr>
        <w:t xml:space="preserve">
      1) за превышение общей фактической массы автотранспортного средства (с грузом или без груза) над допускаемой общей массой – 0,005-кратный размер МРП за каждую тонну (включая неполную) превышения. </w:t>
      </w:r>
    </w:p>
    <w:bookmarkEnd w:id="9137"/>
    <w:bookmarkStart w:name="z10014" w:id="9138"/>
    <w:p>
      <w:pPr>
        <w:spacing w:after="0"/>
        <w:ind w:left="0"/>
        <w:jc w:val="both"/>
      </w:pPr>
      <w:r>
        <w:rPr>
          <w:rFonts w:ascii="Times New Roman"/>
          <w:b w:val="false"/>
          <w:i w:val="false"/>
          <w:color w:val="000000"/>
          <w:sz w:val="28"/>
        </w:rPr>
        <w:t>
      Сумма сбора за превышение общей фактической массы автотранспортного средства (с грузом или без груза) над допускаемой общей массой определяется путем умножения указанной ставки сбора на размер такого превышения и на соответствующее расстояние перевозки по маршруту (в километрах);</w:t>
      </w:r>
    </w:p>
    <w:bookmarkEnd w:id="9138"/>
    <w:bookmarkStart w:name="z10015" w:id="9139"/>
    <w:p>
      <w:pPr>
        <w:spacing w:after="0"/>
        <w:ind w:left="0"/>
        <w:jc w:val="both"/>
      </w:pPr>
      <w:r>
        <w:rPr>
          <w:rFonts w:ascii="Times New Roman"/>
          <w:b w:val="false"/>
          <w:i w:val="false"/>
          <w:color w:val="000000"/>
          <w:sz w:val="28"/>
        </w:rPr>
        <w:t>
      2) за превышение фактических осевых нагрузок автотранспортного средства (с грузом или без груза) над допускаемыми осевыми нагрузками (за каждые перегруженные одиночные, сдвоенные и утроенные оси):</w:t>
      </w:r>
    </w:p>
    <w:bookmarkEnd w:id="9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6" w:id="9140"/>
          <w:p>
            <w:pPr>
              <w:spacing w:after="20"/>
              <w:ind w:left="20"/>
              <w:jc w:val="both"/>
            </w:pPr>
            <w:r>
              <w:rPr>
                <w:rFonts w:ascii="Times New Roman"/>
                <w:b w:val="false"/>
                <w:i w:val="false"/>
                <w:color w:val="000000"/>
                <w:sz w:val="20"/>
              </w:rPr>
              <w:t>
№</w:t>
            </w:r>
          </w:p>
          <w:bookmarkEnd w:id="9140"/>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превышение над допускаемыми осевыми нагрузками, 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7" w:id="9141"/>
          <w:p>
            <w:pPr>
              <w:spacing w:after="20"/>
              <w:ind w:left="20"/>
              <w:jc w:val="both"/>
            </w:pPr>
            <w:r>
              <w:rPr>
                <w:rFonts w:ascii="Times New Roman"/>
                <w:b w:val="false"/>
                <w:i w:val="false"/>
                <w:color w:val="000000"/>
                <w:sz w:val="20"/>
              </w:rPr>
              <w:t>
Тариф за превышение над допускаемыми осевыми нагрузками</w:t>
            </w:r>
          </w:p>
          <w:bookmarkEnd w:id="9141"/>
          <w:p>
            <w:pPr>
              <w:spacing w:after="20"/>
              <w:ind w:left="20"/>
              <w:jc w:val="both"/>
            </w:pPr>
            <w:r>
              <w:rPr>
                <w:rFonts w:ascii="Times New Roman"/>
                <w:b w:val="false"/>
                <w:i w:val="false"/>
                <w:color w:val="000000"/>
                <w:sz w:val="20"/>
              </w:rPr>
              <w:t>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8" w:id="9142"/>
          <w:p>
            <w:pPr>
              <w:spacing w:after="20"/>
              <w:ind w:left="20"/>
              <w:jc w:val="both"/>
            </w:pPr>
            <w:r>
              <w:rPr>
                <w:rFonts w:ascii="Times New Roman"/>
                <w:b w:val="false"/>
                <w:i w:val="false"/>
                <w:color w:val="000000"/>
                <w:sz w:val="20"/>
              </w:rPr>
              <w:t>
1</w:t>
            </w:r>
          </w:p>
          <w:bookmarkEnd w:id="91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9" w:id="9143"/>
          <w:p>
            <w:pPr>
              <w:spacing w:after="20"/>
              <w:ind w:left="20"/>
              <w:jc w:val="both"/>
            </w:pPr>
            <w:r>
              <w:rPr>
                <w:rFonts w:ascii="Times New Roman"/>
                <w:b w:val="false"/>
                <w:i w:val="false"/>
                <w:color w:val="000000"/>
                <w:sz w:val="20"/>
              </w:rPr>
              <w:t>
1.</w:t>
            </w:r>
          </w:p>
          <w:bookmarkEnd w:id="91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0" w:id="9144"/>
          <w:p>
            <w:pPr>
              <w:spacing w:after="20"/>
              <w:ind w:left="20"/>
              <w:jc w:val="both"/>
            </w:pPr>
            <w:r>
              <w:rPr>
                <w:rFonts w:ascii="Times New Roman"/>
                <w:b w:val="false"/>
                <w:i w:val="false"/>
                <w:color w:val="000000"/>
                <w:sz w:val="20"/>
              </w:rPr>
              <w:t>
2.</w:t>
            </w:r>
          </w:p>
          <w:bookmarkEnd w:id="91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 10,0 % до 20,0 % включительно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1" w:id="9145"/>
          <w:p>
            <w:pPr>
              <w:spacing w:after="20"/>
              <w:ind w:left="20"/>
              <w:jc w:val="both"/>
            </w:pPr>
            <w:r>
              <w:rPr>
                <w:rFonts w:ascii="Times New Roman"/>
                <w:b w:val="false"/>
                <w:i w:val="false"/>
                <w:color w:val="000000"/>
                <w:sz w:val="20"/>
              </w:rPr>
              <w:t>
3.</w:t>
            </w:r>
          </w:p>
          <w:bookmarkEnd w:id="91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 до 30,0 %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2" w:id="9146"/>
          <w:p>
            <w:pPr>
              <w:spacing w:after="20"/>
              <w:ind w:left="20"/>
              <w:jc w:val="both"/>
            </w:pPr>
            <w:r>
              <w:rPr>
                <w:rFonts w:ascii="Times New Roman"/>
                <w:b w:val="false"/>
                <w:i w:val="false"/>
                <w:color w:val="000000"/>
                <w:sz w:val="20"/>
              </w:rPr>
              <w:t>
4.</w:t>
            </w:r>
          </w:p>
          <w:bookmarkEnd w:id="91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30,0 % до 40,0 %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3" w:id="9147"/>
          <w:p>
            <w:pPr>
              <w:spacing w:after="20"/>
              <w:ind w:left="20"/>
              <w:jc w:val="both"/>
            </w:pPr>
            <w:r>
              <w:rPr>
                <w:rFonts w:ascii="Times New Roman"/>
                <w:b w:val="false"/>
                <w:i w:val="false"/>
                <w:color w:val="000000"/>
                <w:sz w:val="20"/>
              </w:rPr>
              <w:t>
5.</w:t>
            </w:r>
          </w:p>
          <w:bookmarkEnd w:id="91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 40,0 % до 50,0% включительно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4" w:id="9148"/>
          <w:p>
            <w:pPr>
              <w:spacing w:after="20"/>
              <w:ind w:left="20"/>
              <w:jc w:val="both"/>
            </w:pPr>
            <w:r>
              <w:rPr>
                <w:rFonts w:ascii="Times New Roman"/>
                <w:b w:val="false"/>
                <w:i w:val="false"/>
                <w:color w:val="000000"/>
                <w:sz w:val="20"/>
              </w:rPr>
              <w:t>
6.</w:t>
            </w:r>
          </w:p>
          <w:bookmarkEnd w:id="91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свыше 50,0%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10025" w:id="9149"/>
    <w:p>
      <w:pPr>
        <w:spacing w:after="0"/>
        <w:ind w:left="0"/>
        <w:jc w:val="both"/>
      </w:pPr>
      <w:r>
        <w:rPr>
          <w:rFonts w:ascii="Times New Roman"/>
          <w:b w:val="false"/>
          <w:i w:val="false"/>
          <w:color w:val="000000"/>
          <w:sz w:val="28"/>
        </w:rPr>
        <w:t>
      Сумма сбора определяется путем умножения ставки, соответствующей размеру фактического превышения над допускаемыми осевыми нагрузками, на расстояние перевозки по маршруту (в километрах);</w:t>
      </w:r>
    </w:p>
    <w:bookmarkEnd w:id="9149"/>
    <w:bookmarkStart w:name="z10026" w:id="9150"/>
    <w:p>
      <w:pPr>
        <w:spacing w:after="0"/>
        <w:ind w:left="0"/>
        <w:jc w:val="both"/>
      </w:pPr>
      <w:r>
        <w:rPr>
          <w:rFonts w:ascii="Times New Roman"/>
          <w:b w:val="false"/>
          <w:i w:val="false"/>
          <w:color w:val="000000"/>
          <w:sz w:val="28"/>
        </w:rPr>
        <w:t>
      3) за превышение габаритов автотранспортного средства (с грузом или без груза) над допустимыми габаритными параметрами по высоте, ширине и длине автотранспортных средств:</w:t>
      </w:r>
    </w:p>
    <w:bookmarkEnd w:id="915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7" w:id="9151"/>
          <w:p>
            <w:pPr>
              <w:spacing w:after="20"/>
              <w:ind w:left="20"/>
              <w:jc w:val="both"/>
            </w:pPr>
            <w:r>
              <w:rPr>
                <w:rFonts w:ascii="Times New Roman"/>
                <w:b w:val="false"/>
                <w:i w:val="false"/>
                <w:color w:val="000000"/>
                <w:sz w:val="20"/>
              </w:rPr>
              <w:t>
№</w:t>
            </w:r>
          </w:p>
          <w:bookmarkEnd w:id="9151"/>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8" w:id="9152"/>
          <w:p>
            <w:pPr>
              <w:spacing w:after="20"/>
              <w:ind w:left="20"/>
              <w:jc w:val="both"/>
            </w:pPr>
            <w:r>
              <w:rPr>
                <w:rFonts w:ascii="Times New Roman"/>
                <w:b w:val="false"/>
                <w:i w:val="false"/>
                <w:color w:val="000000"/>
                <w:sz w:val="20"/>
              </w:rPr>
              <w:t>
Габаритные параметры</w:t>
            </w:r>
          </w:p>
          <w:bookmarkEnd w:id="9152"/>
          <w:p>
            <w:pPr>
              <w:spacing w:after="20"/>
              <w:ind w:left="20"/>
              <w:jc w:val="both"/>
            </w:pPr>
            <w:r>
              <w:rPr>
                <w:rFonts w:ascii="Times New Roman"/>
                <w:b w:val="false"/>
                <w:i w:val="false"/>
                <w:color w:val="000000"/>
                <w:sz w:val="20"/>
              </w:rPr>
              <w:t xml:space="preserve">
автотранспортных средств, </w:t>
            </w:r>
          </w:p>
          <w:p>
            <w:pPr>
              <w:spacing w:after="20"/>
              <w:ind w:left="20"/>
              <w:jc w:val="both"/>
            </w:pPr>
            <w:r>
              <w:rPr>
                <w:rFonts w:ascii="Times New Roman"/>
                <w:b w:val="false"/>
                <w:i w:val="false"/>
                <w:color w:val="000000"/>
                <w:sz w:val="20"/>
              </w:rPr>
              <w:t>в 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за превышение допустимых габаритных параметров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9" w:id="9153"/>
          <w:p>
            <w:pPr>
              <w:spacing w:after="20"/>
              <w:ind w:left="20"/>
              <w:jc w:val="both"/>
            </w:pPr>
            <w:r>
              <w:rPr>
                <w:rFonts w:ascii="Times New Roman"/>
                <w:b w:val="false"/>
                <w:i w:val="false"/>
                <w:color w:val="000000"/>
                <w:sz w:val="20"/>
              </w:rPr>
              <w:t>
1</w:t>
            </w:r>
          </w:p>
          <w:bookmarkEnd w:id="91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0" w:id="9154"/>
          <w:p>
            <w:pPr>
              <w:spacing w:after="20"/>
              <w:ind w:left="20"/>
              <w:jc w:val="both"/>
            </w:pPr>
            <w:r>
              <w:rPr>
                <w:rFonts w:ascii="Times New Roman"/>
                <w:b w:val="false"/>
                <w:i w:val="false"/>
                <w:color w:val="000000"/>
                <w:sz w:val="20"/>
              </w:rPr>
              <w:t>
1.</w:t>
            </w:r>
          </w:p>
          <w:bookmarkEnd w:id="91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1" w:id="9155"/>
          <w:p>
            <w:pPr>
              <w:spacing w:after="20"/>
              <w:ind w:left="20"/>
              <w:jc w:val="both"/>
            </w:pPr>
            <w:r>
              <w:rPr>
                <w:rFonts w:ascii="Times New Roman"/>
                <w:b w:val="false"/>
                <w:i w:val="false"/>
                <w:color w:val="000000"/>
                <w:sz w:val="20"/>
              </w:rPr>
              <w:t>
1.1.</w:t>
            </w:r>
          </w:p>
          <w:bookmarkEnd w:id="91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до 4,5</w:t>
            </w:r>
          </w:p>
          <w:p>
            <w:pPr>
              <w:spacing w:after="20"/>
              <w:ind w:left="20"/>
              <w:jc w:val="both"/>
            </w:pPr>
            <w:r>
              <w:rPr>
                <w:rFonts w:ascii="Times New Roman"/>
                <w:b w:val="false"/>
                <w:i w:val="false"/>
                <w:color w:val="000000"/>
                <w:sz w:val="20"/>
              </w:rPr>
              <w:t xml:space="preserve">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2" w:id="9156"/>
          <w:p>
            <w:pPr>
              <w:spacing w:after="20"/>
              <w:ind w:left="20"/>
              <w:jc w:val="both"/>
            </w:pPr>
            <w:r>
              <w:rPr>
                <w:rFonts w:ascii="Times New Roman"/>
                <w:b w:val="false"/>
                <w:i w:val="false"/>
                <w:color w:val="000000"/>
                <w:sz w:val="20"/>
              </w:rPr>
              <w:t>
1.2.</w:t>
            </w:r>
          </w:p>
          <w:bookmarkEnd w:id="91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4,5 до 5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3" w:id="9157"/>
          <w:p>
            <w:pPr>
              <w:spacing w:after="20"/>
              <w:ind w:left="20"/>
              <w:jc w:val="both"/>
            </w:pPr>
            <w:r>
              <w:rPr>
                <w:rFonts w:ascii="Times New Roman"/>
                <w:b w:val="false"/>
                <w:i w:val="false"/>
                <w:color w:val="000000"/>
                <w:sz w:val="20"/>
              </w:rPr>
              <w:t>
1.3.</w:t>
            </w:r>
          </w:p>
          <w:bookmarkEnd w:id="91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4" w:id="9158"/>
          <w:p>
            <w:pPr>
              <w:spacing w:after="20"/>
              <w:ind w:left="20"/>
              <w:jc w:val="both"/>
            </w:pPr>
            <w:r>
              <w:rPr>
                <w:rFonts w:ascii="Times New Roman"/>
                <w:b w:val="false"/>
                <w:i w:val="false"/>
                <w:color w:val="000000"/>
                <w:sz w:val="20"/>
              </w:rPr>
              <w:t>
2.</w:t>
            </w:r>
          </w:p>
          <w:bookmarkEnd w:id="91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5" w:id="9159"/>
          <w:p>
            <w:pPr>
              <w:spacing w:after="20"/>
              <w:ind w:left="20"/>
              <w:jc w:val="both"/>
            </w:pPr>
            <w:r>
              <w:rPr>
                <w:rFonts w:ascii="Times New Roman"/>
                <w:b w:val="false"/>
                <w:i w:val="false"/>
                <w:color w:val="000000"/>
                <w:sz w:val="20"/>
              </w:rPr>
              <w:t>
2.1.</w:t>
            </w:r>
          </w:p>
          <w:bookmarkEnd w:id="91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2,55 (2,6 для изометрических кузовов) до 3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6" w:id="9160"/>
          <w:p>
            <w:pPr>
              <w:spacing w:after="20"/>
              <w:ind w:left="20"/>
              <w:jc w:val="both"/>
            </w:pPr>
            <w:r>
              <w:rPr>
                <w:rFonts w:ascii="Times New Roman"/>
                <w:b w:val="false"/>
                <w:i w:val="false"/>
                <w:color w:val="000000"/>
                <w:sz w:val="20"/>
              </w:rPr>
              <w:t>
2.2.</w:t>
            </w:r>
          </w:p>
          <w:bookmarkEnd w:id="91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до 3,75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7" w:id="9161"/>
          <w:p>
            <w:pPr>
              <w:spacing w:after="20"/>
              <w:ind w:left="20"/>
              <w:jc w:val="both"/>
            </w:pPr>
            <w:r>
              <w:rPr>
                <w:rFonts w:ascii="Times New Roman"/>
                <w:b w:val="false"/>
                <w:i w:val="false"/>
                <w:color w:val="000000"/>
                <w:sz w:val="20"/>
              </w:rPr>
              <w:t>
2.3.</w:t>
            </w:r>
          </w:p>
          <w:bookmarkEnd w:id="91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8" w:id="9162"/>
          <w:p>
            <w:pPr>
              <w:spacing w:after="20"/>
              <w:ind w:left="20"/>
              <w:jc w:val="both"/>
            </w:pPr>
            <w:r>
              <w:rPr>
                <w:rFonts w:ascii="Times New Roman"/>
                <w:b w:val="false"/>
                <w:i w:val="false"/>
                <w:color w:val="000000"/>
                <w:sz w:val="20"/>
              </w:rPr>
              <w:t>
3.</w:t>
            </w:r>
          </w:p>
          <w:bookmarkEnd w:id="91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9" w:id="9163"/>
          <w:p>
            <w:pPr>
              <w:spacing w:after="20"/>
              <w:ind w:left="20"/>
              <w:jc w:val="both"/>
            </w:pPr>
            <w:r>
              <w:rPr>
                <w:rFonts w:ascii="Times New Roman"/>
                <w:b w:val="false"/>
                <w:i w:val="false"/>
                <w:color w:val="000000"/>
                <w:sz w:val="20"/>
              </w:rPr>
              <w:t>
3.1.</w:t>
            </w:r>
          </w:p>
          <w:bookmarkEnd w:id="91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каждый метр (включая неполный), превышающий допустимую длину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bl>
    <w:p>
      <w:pPr>
        <w:spacing w:after="0"/>
        <w:ind w:left="0"/>
        <w:jc w:val="left"/>
      </w:pPr>
      <w:r>
        <w:br/>
      </w:r>
      <w:r>
        <w:rPr>
          <w:rFonts w:ascii="Times New Roman"/>
          <w:b w:val="false"/>
          <w:i w:val="false"/>
          <w:color w:val="000000"/>
          <w:sz w:val="28"/>
        </w:rPr>
        <w:t>
</w:t>
      </w:r>
    </w:p>
    <w:bookmarkStart w:name="z10040" w:id="9164"/>
    <w:p>
      <w:pPr>
        <w:spacing w:after="0"/>
        <w:ind w:left="0"/>
        <w:jc w:val="both"/>
      </w:pPr>
      <w:r>
        <w:rPr>
          <w:rFonts w:ascii="Times New Roman"/>
          <w:b w:val="false"/>
          <w:i w:val="false"/>
          <w:color w:val="000000"/>
          <w:sz w:val="28"/>
        </w:rPr>
        <w:t>
      Сумма сбора за превышение габаритов автотранспортного средства (с грузом или без груза) над допустимыми габаритными параметрами по высоте, ширине и длине автотранспортных средств определяется в следующем порядке:</w:t>
      </w:r>
    </w:p>
    <w:bookmarkEnd w:id="9164"/>
    <w:bookmarkStart w:name="z10041" w:id="9165"/>
    <w:p>
      <w:pPr>
        <w:spacing w:after="0"/>
        <w:ind w:left="0"/>
        <w:jc w:val="both"/>
      </w:pPr>
      <w:r>
        <w:rPr>
          <w:rFonts w:ascii="Times New Roman"/>
          <w:b w:val="false"/>
          <w:i w:val="false"/>
          <w:color w:val="000000"/>
          <w:sz w:val="28"/>
        </w:rPr>
        <w:t>
      сумма сбора за превышение габаритов автотранспортного средства (с грузом или без груза) над допустимыми габаритными параметрами по высоте, полученная путем умножения ставки, соответствующей фактическому габаритному размеру автотранспортного средства по высоте, на расстояние перевозки по маршруту (в километрах),</w:t>
      </w:r>
    </w:p>
    <w:bookmarkEnd w:id="9165"/>
    <w:bookmarkStart w:name="z10042" w:id="9166"/>
    <w:p>
      <w:pPr>
        <w:spacing w:after="0"/>
        <w:ind w:left="0"/>
        <w:jc w:val="both"/>
      </w:pPr>
      <w:r>
        <w:rPr>
          <w:rFonts w:ascii="Times New Roman"/>
          <w:b w:val="false"/>
          <w:i w:val="false"/>
          <w:color w:val="000000"/>
          <w:sz w:val="28"/>
        </w:rPr>
        <w:t>
      плюс</w:t>
      </w:r>
    </w:p>
    <w:bookmarkEnd w:id="9166"/>
    <w:bookmarkStart w:name="z10043" w:id="9167"/>
    <w:p>
      <w:pPr>
        <w:spacing w:after="0"/>
        <w:ind w:left="0"/>
        <w:jc w:val="both"/>
      </w:pPr>
      <w:r>
        <w:rPr>
          <w:rFonts w:ascii="Times New Roman"/>
          <w:b w:val="false"/>
          <w:i w:val="false"/>
          <w:color w:val="000000"/>
          <w:sz w:val="28"/>
        </w:rPr>
        <w:t>
      сумма сбора за превышение габаритов автотранспортного средства (с грузом или без груза) над допустимыми габаритными параметрами по ширине, полученная путем умножения ставки, соответствующей фактическому габаритному размеру автотранспортного средства по ширине, на расстояние перевозки по маршруту (в километрах),</w:t>
      </w:r>
    </w:p>
    <w:bookmarkEnd w:id="9167"/>
    <w:bookmarkStart w:name="z10044" w:id="9168"/>
    <w:p>
      <w:pPr>
        <w:spacing w:after="0"/>
        <w:ind w:left="0"/>
        <w:jc w:val="both"/>
      </w:pPr>
      <w:r>
        <w:rPr>
          <w:rFonts w:ascii="Times New Roman"/>
          <w:b w:val="false"/>
          <w:i w:val="false"/>
          <w:color w:val="000000"/>
          <w:sz w:val="28"/>
        </w:rPr>
        <w:t xml:space="preserve">
      плюс </w:t>
      </w:r>
    </w:p>
    <w:bookmarkEnd w:id="9168"/>
    <w:bookmarkStart w:name="z10045" w:id="9169"/>
    <w:p>
      <w:pPr>
        <w:spacing w:after="0"/>
        <w:ind w:left="0"/>
        <w:jc w:val="both"/>
      </w:pPr>
      <w:r>
        <w:rPr>
          <w:rFonts w:ascii="Times New Roman"/>
          <w:b w:val="false"/>
          <w:i w:val="false"/>
          <w:color w:val="000000"/>
          <w:sz w:val="28"/>
        </w:rPr>
        <w:t xml:space="preserve">
      сумма сбора за превышение габаритов автотранспортного средства (с грузом или без груза) над допустимыми габаритными параметрами по длине, полученная путем умножения ставки, соответствующей фактическому габаритному размеру автотранспортного средства по длине, на расстояние перевозки по маршруту (в километрах). </w:t>
      </w:r>
    </w:p>
    <w:bookmarkEnd w:id="9169"/>
    <w:bookmarkStart w:name="z10046" w:id="9170"/>
    <w:p>
      <w:pPr>
        <w:spacing w:after="0"/>
        <w:ind w:left="0"/>
        <w:jc w:val="both"/>
      </w:pPr>
      <w:r>
        <w:rPr>
          <w:rFonts w:ascii="Times New Roman"/>
          <w:b w:val="false"/>
          <w:i w:val="false"/>
          <w:color w:val="000000"/>
          <w:sz w:val="28"/>
        </w:rPr>
        <w:t>
      4. Ставки лицензионного сбора за право занятия отдельными видами деятельности (сбора за выдачу лицензий на занятие отдельными видами деятельности) составляют:</w:t>
      </w:r>
    </w:p>
    <w:bookmarkEnd w:id="9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7" w:id="9171"/>
          <w:p>
            <w:pPr>
              <w:spacing w:after="20"/>
              <w:ind w:left="20"/>
              <w:jc w:val="both"/>
            </w:pPr>
            <w:r>
              <w:rPr>
                <w:rFonts w:ascii="Times New Roman"/>
                <w:b w:val="false"/>
                <w:i w:val="false"/>
                <w:color w:val="000000"/>
                <w:sz w:val="20"/>
              </w:rPr>
              <w:t>
№</w:t>
            </w:r>
          </w:p>
          <w:bookmarkEnd w:id="9171"/>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лицензируемой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8" w:id="9172"/>
          <w:p>
            <w:pPr>
              <w:spacing w:after="20"/>
              <w:ind w:left="20"/>
              <w:jc w:val="both"/>
            </w:pPr>
            <w:r>
              <w:rPr>
                <w:rFonts w:ascii="Times New Roman"/>
                <w:b w:val="false"/>
                <w:i w:val="false"/>
                <w:color w:val="000000"/>
                <w:sz w:val="20"/>
              </w:rPr>
              <w:t>
Ставки сбора</w:t>
            </w:r>
          </w:p>
          <w:bookmarkEnd w:id="9172"/>
          <w:p>
            <w:pPr>
              <w:spacing w:after="20"/>
              <w:ind w:left="20"/>
              <w:jc w:val="both"/>
            </w:pPr>
            <w:r>
              <w:rPr>
                <w:rFonts w:ascii="Times New Roman"/>
                <w:b w:val="false"/>
                <w:i w:val="false"/>
                <w:color w:val="000000"/>
                <w:sz w:val="20"/>
              </w:rPr>
              <w:t>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9" w:id="9173"/>
          <w:p>
            <w:pPr>
              <w:spacing w:after="20"/>
              <w:ind w:left="20"/>
              <w:jc w:val="both"/>
            </w:pPr>
            <w:r>
              <w:rPr>
                <w:rFonts w:ascii="Times New Roman"/>
                <w:b w:val="false"/>
                <w:i w:val="false"/>
                <w:color w:val="000000"/>
                <w:sz w:val="20"/>
              </w:rPr>
              <w:t>
1</w:t>
            </w:r>
          </w:p>
          <w:bookmarkEnd w:id="91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0" w:id="9174"/>
          <w:p>
            <w:pPr>
              <w:spacing w:after="20"/>
              <w:ind w:left="20"/>
              <w:jc w:val="both"/>
            </w:pPr>
            <w:r>
              <w:rPr>
                <w:rFonts w:ascii="Times New Roman"/>
                <w:b w:val="false"/>
                <w:i w:val="false"/>
                <w:color w:val="000000"/>
                <w:sz w:val="20"/>
              </w:rPr>
              <w:t>
1.</w:t>
            </w:r>
          </w:p>
          <w:bookmarkEnd w:id="91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лицензионного сбора за право занятия отдельными видами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1" w:id="9175"/>
          <w:p>
            <w:pPr>
              <w:spacing w:after="20"/>
              <w:ind w:left="20"/>
              <w:jc w:val="both"/>
            </w:pPr>
            <w:r>
              <w:rPr>
                <w:rFonts w:ascii="Times New Roman"/>
                <w:b w:val="false"/>
                <w:i w:val="false"/>
                <w:color w:val="000000"/>
                <w:sz w:val="20"/>
              </w:rPr>
              <w:t>
1.1.</w:t>
            </w:r>
          </w:p>
          <w:bookmarkEnd w:id="917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10.12.2020 </w:t>
            </w:r>
            <w:r>
              <w:rPr>
                <w:rFonts w:ascii="Times New Roman"/>
                <w:b w:val="false"/>
                <w:i w:val="false"/>
                <w:color w:val="ff0000"/>
                <w:sz w:val="20"/>
              </w:rPr>
              <w:t>№ 382-VI</w:t>
            </w:r>
            <w:r>
              <w:rPr>
                <w:rFonts w:ascii="Times New Roman"/>
                <w:b w:val="false"/>
                <w:i w:val="false"/>
                <w:color w:val="ff0000"/>
                <w:sz w:val="20"/>
              </w:rPr>
              <w:t xml:space="preserve"> (вводится в действие с 01.01.2021).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2" w:id="9176"/>
          <w:p>
            <w:pPr>
              <w:spacing w:after="20"/>
              <w:ind w:left="20"/>
              <w:jc w:val="both"/>
            </w:pPr>
            <w:r>
              <w:rPr>
                <w:rFonts w:ascii="Times New Roman"/>
                <w:b w:val="false"/>
                <w:i w:val="false"/>
                <w:color w:val="000000"/>
                <w:sz w:val="20"/>
              </w:rPr>
              <w:t>
1.2.</w:t>
            </w:r>
          </w:p>
          <w:bookmarkEnd w:id="917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10.12.2020 </w:t>
            </w:r>
            <w:r>
              <w:rPr>
                <w:rFonts w:ascii="Times New Roman"/>
                <w:b w:val="false"/>
                <w:i w:val="false"/>
                <w:color w:val="ff0000"/>
                <w:sz w:val="20"/>
              </w:rPr>
              <w:t>№ 382-VI</w:t>
            </w:r>
            <w:r>
              <w:rPr>
                <w:rFonts w:ascii="Times New Roman"/>
                <w:b w:val="false"/>
                <w:i w:val="false"/>
                <w:color w:val="ff0000"/>
                <w:sz w:val="20"/>
              </w:rPr>
              <w:t xml:space="preserve"> (вводится в действие с 01.01.2021).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3" w:id="9177"/>
          <w:p>
            <w:pPr>
              <w:spacing w:after="20"/>
              <w:ind w:left="20"/>
              <w:jc w:val="both"/>
            </w:pPr>
            <w:r>
              <w:rPr>
                <w:rFonts w:ascii="Times New Roman"/>
                <w:b w:val="false"/>
                <w:i w:val="false"/>
                <w:color w:val="000000"/>
                <w:sz w:val="20"/>
              </w:rPr>
              <w:t>
1.3.</w:t>
            </w:r>
          </w:p>
          <w:bookmarkEnd w:id="91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Эксплуатация горных и химических производств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4" w:id="9178"/>
          <w:p>
            <w:pPr>
              <w:spacing w:after="20"/>
              <w:ind w:left="20"/>
              <w:jc w:val="both"/>
            </w:pPr>
            <w:r>
              <w:rPr>
                <w:rFonts w:ascii="Times New Roman"/>
                <w:b w:val="false"/>
                <w:i w:val="false"/>
                <w:color w:val="000000"/>
                <w:sz w:val="20"/>
              </w:rPr>
              <w:t>
1.4.</w:t>
            </w:r>
          </w:p>
          <w:bookmarkEnd w:id="91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электрической энергии в целях энергоснабжения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5" w:id="9179"/>
          <w:p>
            <w:pPr>
              <w:spacing w:after="20"/>
              <w:ind w:left="20"/>
              <w:jc w:val="both"/>
            </w:pPr>
            <w:r>
              <w:rPr>
                <w:rFonts w:ascii="Times New Roman"/>
                <w:b w:val="false"/>
                <w:i w:val="false"/>
                <w:color w:val="000000"/>
                <w:sz w:val="20"/>
              </w:rPr>
              <w:t>
1.5.</w:t>
            </w:r>
          </w:p>
          <w:bookmarkEnd w:id="91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работ, связанных с этапами жизненного цикла объектов использования атомной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6" w:id="9180"/>
          <w:p>
            <w:pPr>
              <w:spacing w:after="20"/>
              <w:ind w:left="20"/>
              <w:jc w:val="both"/>
            </w:pPr>
            <w:r>
              <w:rPr>
                <w:rFonts w:ascii="Times New Roman"/>
                <w:b w:val="false"/>
                <w:i w:val="false"/>
                <w:color w:val="000000"/>
                <w:sz w:val="20"/>
              </w:rPr>
              <w:t>
1.6.</w:t>
            </w:r>
          </w:p>
          <w:bookmarkEnd w:id="91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ядерными материалами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7" w:id="9181"/>
          <w:p>
            <w:pPr>
              <w:spacing w:after="20"/>
              <w:ind w:left="20"/>
              <w:jc w:val="both"/>
            </w:pPr>
            <w:r>
              <w:rPr>
                <w:rFonts w:ascii="Times New Roman"/>
                <w:b w:val="false"/>
                <w:i w:val="false"/>
                <w:color w:val="000000"/>
                <w:sz w:val="20"/>
              </w:rPr>
              <w:t>
1.7.</w:t>
            </w:r>
          </w:p>
          <w:bookmarkEnd w:id="91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радиоактивными веществами, приборами и установками, содержащими радиоактивные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8" w:id="9182"/>
          <w:p>
            <w:pPr>
              <w:spacing w:after="20"/>
              <w:ind w:left="20"/>
              <w:jc w:val="both"/>
            </w:pPr>
            <w:r>
              <w:rPr>
                <w:rFonts w:ascii="Times New Roman"/>
                <w:b w:val="false"/>
                <w:i w:val="false"/>
                <w:color w:val="000000"/>
                <w:sz w:val="20"/>
              </w:rPr>
              <w:t>
1.8.</w:t>
            </w:r>
          </w:p>
          <w:bookmarkEnd w:id="91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приборами и установками, генерирующими ионизирующее излучение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9" w:id="9183"/>
          <w:p>
            <w:pPr>
              <w:spacing w:after="20"/>
              <w:ind w:left="20"/>
              <w:jc w:val="both"/>
            </w:pPr>
            <w:r>
              <w:rPr>
                <w:rFonts w:ascii="Times New Roman"/>
                <w:b w:val="false"/>
                <w:i w:val="false"/>
                <w:color w:val="000000"/>
                <w:sz w:val="20"/>
              </w:rPr>
              <w:t>
1.9.</w:t>
            </w:r>
          </w:p>
          <w:bookmarkEnd w:id="91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услуг в области использования атомной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0" w:id="9184"/>
          <w:p>
            <w:pPr>
              <w:spacing w:after="20"/>
              <w:ind w:left="20"/>
              <w:jc w:val="both"/>
            </w:pPr>
            <w:r>
              <w:rPr>
                <w:rFonts w:ascii="Times New Roman"/>
                <w:b w:val="false"/>
                <w:i w:val="false"/>
                <w:color w:val="000000"/>
                <w:sz w:val="20"/>
              </w:rPr>
              <w:t>
1.10.</w:t>
            </w:r>
          </w:p>
          <w:bookmarkEnd w:id="91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радиоактивными отходами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1" w:id="9185"/>
          <w:p>
            <w:pPr>
              <w:spacing w:after="20"/>
              <w:ind w:left="20"/>
              <w:jc w:val="both"/>
            </w:pPr>
            <w:r>
              <w:rPr>
                <w:rFonts w:ascii="Times New Roman"/>
                <w:b w:val="false"/>
                <w:i w:val="false"/>
                <w:color w:val="000000"/>
                <w:sz w:val="20"/>
              </w:rPr>
              <w:t>
1.11.</w:t>
            </w:r>
          </w:p>
          <w:bookmarkEnd w:id="91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2" w:id="9186"/>
          <w:p>
            <w:pPr>
              <w:spacing w:after="20"/>
              <w:ind w:left="20"/>
              <w:jc w:val="both"/>
            </w:pPr>
            <w:r>
              <w:rPr>
                <w:rFonts w:ascii="Times New Roman"/>
                <w:b w:val="false"/>
                <w:i w:val="false"/>
                <w:color w:val="000000"/>
                <w:sz w:val="20"/>
              </w:rPr>
              <w:t>
1.12.</w:t>
            </w:r>
          </w:p>
          <w:bookmarkEnd w:id="91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на территориях бывших испытательных ядерных полигонов и других территориях, загрязненных в результате проведенных ядерных испытаний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3" w:id="9187"/>
          <w:p>
            <w:pPr>
              <w:spacing w:after="20"/>
              <w:ind w:left="20"/>
              <w:jc w:val="both"/>
            </w:pPr>
            <w:r>
              <w:rPr>
                <w:rFonts w:ascii="Times New Roman"/>
                <w:b w:val="false"/>
                <w:i w:val="false"/>
                <w:color w:val="000000"/>
                <w:sz w:val="20"/>
              </w:rPr>
              <w:t>
1.13.</w:t>
            </w:r>
          </w:p>
          <w:bookmarkEnd w:id="918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10.12.2020 </w:t>
            </w:r>
            <w:r>
              <w:rPr>
                <w:rFonts w:ascii="Times New Roman"/>
                <w:b w:val="false"/>
                <w:i w:val="false"/>
                <w:color w:val="ff0000"/>
                <w:sz w:val="20"/>
              </w:rPr>
              <w:t>№ 382-VI</w:t>
            </w:r>
            <w:r>
              <w:rPr>
                <w:rFonts w:ascii="Times New Roman"/>
                <w:b w:val="false"/>
                <w:i w:val="false"/>
                <w:color w:val="ff0000"/>
                <w:sz w:val="20"/>
              </w:rPr>
              <w:t xml:space="preserve"> (вводится в действие с 01.01.2021).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4" w:id="9188"/>
          <w:p>
            <w:pPr>
              <w:spacing w:after="20"/>
              <w:ind w:left="20"/>
              <w:jc w:val="both"/>
            </w:pPr>
            <w:r>
              <w:rPr>
                <w:rFonts w:ascii="Times New Roman"/>
                <w:b w:val="false"/>
                <w:i w:val="false"/>
                <w:color w:val="000000"/>
                <w:sz w:val="20"/>
              </w:rPr>
              <w:t>
1.14.</w:t>
            </w:r>
          </w:p>
          <w:bookmarkEnd w:id="918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10.12.2020 </w:t>
            </w:r>
            <w:r>
              <w:rPr>
                <w:rFonts w:ascii="Times New Roman"/>
                <w:b w:val="false"/>
                <w:i w:val="false"/>
                <w:color w:val="ff0000"/>
                <w:sz w:val="20"/>
              </w:rPr>
              <w:t>№ 382-VI</w:t>
            </w:r>
            <w:r>
              <w:rPr>
                <w:rFonts w:ascii="Times New Roman"/>
                <w:b w:val="false"/>
                <w:i w:val="false"/>
                <w:color w:val="ff0000"/>
                <w:sz w:val="20"/>
              </w:rPr>
              <w:t xml:space="preserve"> (вводится в действие с 01.01.2021).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5" w:id="9189"/>
          <w:p>
            <w:pPr>
              <w:spacing w:after="20"/>
              <w:ind w:left="20"/>
              <w:jc w:val="both"/>
            </w:pPr>
            <w:r>
              <w:rPr>
                <w:rFonts w:ascii="Times New Roman"/>
                <w:b w:val="false"/>
                <w:i w:val="false"/>
                <w:color w:val="000000"/>
                <w:sz w:val="20"/>
              </w:rPr>
              <w:t>
1.15.</w:t>
            </w:r>
          </w:p>
          <w:bookmarkEnd w:id="91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переработка, приобретение, хранение, реализация, использование, уничтожение ядов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6" w:id="9190"/>
          <w:p>
            <w:pPr>
              <w:spacing w:after="20"/>
              <w:ind w:left="20"/>
              <w:jc w:val="both"/>
            </w:pPr>
            <w:r>
              <w:rPr>
                <w:rFonts w:ascii="Times New Roman"/>
                <w:b w:val="false"/>
                <w:i w:val="false"/>
                <w:color w:val="000000"/>
                <w:sz w:val="20"/>
              </w:rPr>
              <w:t>
1.16.</w:t>
            </w:r>
          </w:p>
          <w:bookmarkEnd w:id="91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(формуляция) пестицидов, реализация пестицидов, применение пестицидов аэрозольным и фумигационным способами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7" w:id="9191"/>
          <w:p>
            <w:pPr>
              <w:spacing w:after="20"/>
              <w:ind w:left="20"/>
              <w:jc w:val="both"/>
            </w:pPr>
            <w:r>
              <w:rPr>
                <w:rFonts w:ascii="Times New Roman"/>
                <w:b w:val="false"/>
                <w:i w:val="false"/>
                <w:color w:val="000000"/>
                <w:sz w:val="20"/>
              </w:rPr>
              <w:t>
1.17.</w:t>
            </w:r>
          </w:p>
          <w:bookmarkEnd w:id="91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Нерегулярная перевозка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регулярная перевозка пассажиров автобусами, микроавтобусами в международном сообщении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8" w:id="9192"/>
          <w:p>
            <w:pPr>
              <w:spacing w:after="20"/>
              <w:ind w:left="20"/>
              <w:jc w:val="both"/>
            </w:pPr>
            <w:r>
              <w:rPr>
                <w:rFonts w:ascii="Times New Roman"/>
                <w:b w:val="false"/>
                <w:i w:val="false"/>
                <w:color w:val="000000"/>
                <w:sz w:val="20"/>
              </w:rPr>
              <w:t>
1.18.</w:t>
            </w:r>
          </w:p>
          <w:bookmarkEnd w:id="91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перевозке грузов железнодорожным транспортом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9" w:id="9193"/>
          <w:p>
            <w:pPr>
              <w:spacing w:after="20"/>
              <w:ind w:left="20"/>
              <w:jc w:val="both"/>
            </w:pPr>
            <w:r>
              <w:rPr>
                <w:rFonts w:ascii="Times New Roman"/>
                <w:b w:val="false"/>
                <w:i w:val="false"/>
                <w:color w:val="000000"/>
                <w:sz w:val="20"/>
              </w:rPr>
              <w:t>
1.19.</w:t>
            </w:r>
          </w:p>
          <w:bookmarkEnd w:id="91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связанная с оборотом наркотических средств, психотропных веществ и прекурсоров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0" w:id="9194"/>
          <w:p>
            <w:pPr>
              <w:spacing w:after="20"/>
              <w:ind w:left="20"/>
              <w:jc w:val="both"/>
            </w:pPr>
            <w:r>
              <w:rPr>
                <w:rFonts w:ascii="Times New Roman"/>
                <w:b w:val="false"/>
                <w:i w:val="false"/>
                <w:color w:val="000000"/>
                <w:sz w:val="20"/>
              </w:rPr>
              <w:t>
1.20.</w:t>
            </w:r>
          </w:p>
          <w:bookmarkEnd w:id="91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и реализация (в том числе иная передача) средств криптографической защиты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1" w:id="9195"/>
          <w:p>
            <w:pPr>
              <w:spacing w:after="20"/>
              <w:ind w:left="20"/>
              <w:jc w:val="both"/>
            </w:pPr>
            <w:r>
              <w:rPr>
                <w:rFonts w:ascii="Times New Roman"/>
                <w:b w:val="false"/>
                <w:i w:val="false"/>
                <w:color w:val="000000"/>
                <w:sz w:val="20"/>
              </w:rPr>
              <w:t>
1.21.</w:t>
            </w:r>
          </w:p>
          <w:bookmarkEnd w:id="91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производство, ремонт и реализация специальных технических средств, предназначенных для проведения оперативно-розыскных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2" w:id="9196"/>
          <w:p>
            <w:pPr>
              <w:spacing w:after="20"/>
              <w:ind w:left="20"/>
              <w:jc w:val="both"/>
            </w:pPr>
            <w:r>
              <w:rPr>
                <w:rFonts w:ascii="Times New Roman"/>
                <w:b w:val="false"/>
                <w:i w:val="false"/>
                <w:color w:val="000000"/>
                <w:sz w:val="20"/>
              </w:rPr>
              <w:t>
1.22.</w:t>
            </w:r>
          </w:p>
          <w:bookmarkEnd w:id="91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услуг по выявлению технических каналов утечки информации и специальных технических средств, предназначенных для проведения оперативно-розыскных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3" w:id="9197"/>
          <w:p>
            <w:pPr>
              <w:spacing w:after="20"/>
              <w:ind w:left="20"/>
              <w:jc w:val="both"/>
            </w:pPr>
            <w:r>
              <w:rPr>
                <w:rFonts w:ascii="Times New Roman"/>
                <w:b w:val="false"/>
                <w:i w:val="false"/>
                <w:color w:val="000000"/>
                <w:sz w:val="20"/>
              </w:rPr>
              <w:t>
1.23.</w:t>
            </w:r>
          </w:p>
          <w:bookmarkEnd w:id="91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заключения (разрешительного документа) на ввоз на таможенную территорию Евразийского экономического союза и вывоз с таможенной территории Евразийского экономического союза специальных технических средств, предназначенных для негласного получения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4" w:id="9198"/>
          <w:p>
            <w:pPr>
              <w:spacing w:after="20"/>
              <w:ind w:left="20"/>
              <w:jc w:val="both"/>
            </w:pPr>
            <w:r>
              <w:rPr>
                <w:rFonts w:ascii="Times New Roman"/>
                <w:b w:val="false"/>
                <w:i w:val="false"/>
                <w:color w:val="000000"/>
                <w:sz w:val="20"/>
              </w:rPr>
              <w:t>
1.24.</w:t>
            </w:r>
          </w:p>
          <w:bookmarkEnd w:id="91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заключения (разрешительного документа) на ввоз на таможенную территорию Евразийского экономического союза и вывоз с таможенной территории Евразийского экономического союза шифровальных (криптографических)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5" w:id="9199"/>
          <w:p>
            <w:pPr>
              <w:spacing w:after="20"/>
              <w:ind w:left="20"/>
              <w:jc w:val="both"/>
            </w:pPr>
            <w:r>
              <w:rPr>
                <w:rFonts w:ascii="Times New Roman"/>
                <w:b w:val="false"/>
                <w:i w:val="false"/>
                <w:color w:val="000000"/>
                <w:sz w:val="20"/>
              </w:rPr>
              <w:t>
1.25.</w:t>
            </w:r>
          </w:p>
          <w:bookmarkEnd w:id="91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технического исследования на предмет отнесения товаров к средствам криптографической защиты информации и специальным техническим средствам, предназначенным для проведения оперативно-розыскных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6" w:id="9200"/>
          <w:p>
            <w:pPr>
              <w:spacing w:after="20"/>
              <w:ind w:left="20"/>
              <w:jc w:val="both"/>
            </w:pPr>
            <w:r>
              <w:rPr>
                <w:rFonts w:ascii="Times New Roman"/>
                <w:b w:val="false"/>
                <w:i w:val="false"/>
                <w:color w:val="000000"/>
                <w:sz w:val="20"/>
              </w:rPr>
              <w:t>
1.26.</w:t>
            </w:r>
          </w:p>
          <w:bookmarkEnd w:id="92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нотификаций о характеристиках товаров (продукции), содержащих шифровальные (криптографические)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7" w:id="9201"/>
          <w:p>
            <w:pPr>
              <w:spacing w:after="20"/>
              <w:ind w:left="20"/>
              <w:jc w:val="both"/>
            </w:pPr>
            <w:r>
              <w:rPr>
                <w:rFonts w:ascii="Times New Roman"/>
                <w:b w:val="false"/>
                <w:i w:val="false"/>
                <w:color w:val="000000"/>
                <w:sz w:val="20"/>
              </w:rPr>
              <w:t>
1.27.</w:t>
            </w:r>
          </w:p>
          <w:bookmarkEnd w:id="92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производство, ремонт, приобретение и реализация боеприпасов, вооружения и военной техники, запасных частей, комплектующих изделий и приборов к ним, а также специальных материалов и оборудования для их производства, включая монтаж, наладку, модернизацию, установку, использование, хранение, ремонт и сервисное обслуживание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8" w:id="9202"/>
          <w:p>
            <w:pPr>
              <w:spacing w:after="20"/>
              <w:ind w:left="20"/>
              <w:jc w:val="both"/>
            </w:pPr>
            <w:r>
              <w:rPr>
                <w:rFonts w:ascii="Times New Roman"/>
                <w:b w:val="false"/>
                <w:i w:val="false"/>
                <w:color w:val="000000"/>
                <w:sz w:val="20"/>
              </w:rPr>
              <w:t>
1.28.</w:t>
            </w:r>
          </w:p>
          <w:bookmarkEnd w:id="92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Разработка, производство, приобретение, реализация, хранение взрывчатых и пиротехнических (за исключением гражданских) веществ и изделий с их применением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9" w:id="9203"/>
          <w:p>
            <w:pPr>
              <w:spacing w:after="20"/>
              <w:ind w:left="20"/>
              <w:jc w:val="both"/>
            </w:pPr>
            <w:r>
              <w:rPr>
                <w:rFonts w:ascii="Times New Roman"/>
                <w:b w:val="false"/>
                <w:i w:val="false"/>
                <w:color w:val="000000"/>
                <w:sz w:val="20"/>
              </w:rPr>
              <w:t>
1.29.</w:t>
            </w:r>
          </w:p>
          <w:bookmarkEnd w:id="92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Ликвидация (уничтожение, утилизация, захоронение) и переработка высвобождаемых боеприпасов, вооружения, военной техники, специальных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0" w:id="9204"/>
          <w:p>
            <w:pPr>
              <w:spacing w:after="20"/>
              <w:ind w:left="20"/>
              <w:jc w:val="both"/>
            </w:pPr>
            <w:r>
              <w:rPr>
                <w:rFonts w:ascii="Times New Roman"/>
                <w:b w:val="false"/>
                <w:i w:val="false"/>
                <w:color w:val="000000"/>
                <w:sz w:val="20"/>
              </w:rPr>
              <w:t>
1.30.</w:t>
            </w:r>
          </w:p>
          <w:bookmarkEnd w:id="92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производство, ремонт, торговля, коллекционирование, экспонирование гражданского и служебного оружия и патронов к нему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1" w:id="9205"/>
          <w:p>
            <w:pPr>
              <w:spacing w:after="20"/>
              <w:ind w:left="20"/>
              <w:jc w:val="both"/>
            </w:pPr>
            <w:r>
              <w:rPr>
                <w:rFonts w:ascii="Times New Roman"/>
                <w:b w:val="false"/>
                <w:i w:val="false"/>
                <w:color w:val="000000"/>
                <w:sz w:val="20"/>
              </w:rPr>
              <w:t>
1.31.</w:t>
            </w:r>
          </w:p>
          <w:bookmarkEnd w:id="92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производство, торговля, использование гражданских пиротехнических веществ и изделий с их применением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2" w:id="9206"/>
          <w:p>
            <w:pPr>
              <w:spacing w:after="20"/>
              <w:ind w:left="20"/>
              <w:jc w:val="both"/>
            </w:pPr>
            <w:r>
              <w:rPr>
                <w:rFonts w:ascii="Times New Roman"/>
                <w:b w:val="false"/>
                <w:i w:val="false"/>
                <w:color w:val="000000"/>
                <w:sz w:val="20"/>
              </w:rPr>
              <w:t>
1.32.</w:t>
            </w:r>
          </w:p>
          <w:bookmarkEnd w:id="92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использования космического пространства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3" w:id="9207"/>
          <w:p>
            <w:pPr>
              <w:spacing w:after="20"/>
              <w:ind w:left="20"/>
              <w:jc w:val="both"/>
            </w:pPr>
            <w:r>
              <w:rPr>
                <w:rFonts w:ascii="Times New Roman"/>
                <w:b w:val="false"/>
                <w:i w:val="false"/>
                <w:color w:val="000000"/>
                <w:sz w:val="20"/>
              </w:rPr>
              <w:t>
1.33.</w:t>
            </w:r>
          </w:p>
          <w:bookmarkEnd w:id="92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услуг в области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4" w:id="9208"/>
          <w:p>
            <w:pPr>
              <w:spacing w:after="20"/>
              <w:ind w:left="20"/>
              <w:jc w:val="both"/>
            </w:pPr>
            <w:r>
              <w:rPr>
                <w:rFonts w:ascii="Times New Roman"/>
                <w:b w:val="false"/>
                <w:i w:val="false"/>
                <w:color w:val="000000"/>
                <w:sz w:val="20"/>
              </w:rPr>
              <w:t>
1.34.</w:t>
            </w:r>
          </w:p>
          <w:bookmarkEnd w:id="92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Образовательная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5" w:id="9209"/>
          <w:p>
            <w:pPr>
              <w:spacing w:after="20"/>
              <w:ind w:left="20"/>
              <w:jc w:val="both"/>
            </w:pPr>
            <w:r>
              <w:rPr>
                <w:rFonts w:ascii="Times New Roman"/>
                <w:b w:val="false"/>
                <w:i w:val="false"/>
                <w:color w:val="000000"/>
                <w:sz w:val="20"/>
              </w:rPr>
              <w:t>
1.35.</w:t>
            </w:r>
          </w:p>
          <w:bookmarkEnd w:id="92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распространению теле-, радиоканалов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6" w:id="9210"/>
          <w:p>
            <w:pPr>
              <w:spacing w:after="20"/>
              <w:ind w:left="20"/>
              <w:jc w:val="both"/>
            </w:pPr>
            <w:r>
              <w:rPr>
                <w:rFonts w:ascii="Times New Roman"/>
                <w:b w:val="false"/>
                <w:i w:val="false"/>
                <w:color w:val="000000"/>
                <w:sz w:val="20"/>
              </w:rPr>
              <w:t>
1.36.</w:t>
            </w:r>
          </w:p>
          <w:bookmarkEnd w:id="921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 Законом РК от 24.06. 2021 </w:t>
            </w:r>
            <w:r>
              <w:rPr>
                <w:rFonts w:ascii="Times New Roman"/>
                <w:b w:val="false"/>
                <w:i w:val="false"/>
                <w:color w:val="000000"/>
                <w:sz w:val="20"/>
              </w:rPr>
              <w:t>№ 53-VII</w:t>
            </w:r>
            <w:r>
              <w:rPr>
                <w:rFonts w:ascii="Times New Roman"/>
                <w:b w:val="false"/>
                <w:i w:val="false"/>
                <w:color w:val="000000"/>
                <w:sz w:val="20"/>
              </w:rPr>
              <w:t xml:space="preserve"> (вводится в действие с 01.01.2022).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7" w:id="9211"/>
          <w:p>
            <w:pPr>
              <w:spacing w:after="20"/>
              <w:ind w:left="20"/>
              <w:jc w:val="both"/>
            </w:pPr>
            <w:r>
              <w:rPr>
                <w:rFonts w:ascii="Times New Roman"/>
                <w:b w:val="false"/>
                <w:i w:val="false"/>
                <w:color w:val="000000"/>
                <w:sz w:val="20"/>
              </w:rPr>
              <w:t>
1.37.</w:t>
            </w:r>
          </w:p>
          <w:bookmarkEnd w:id="92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8" w:id="9212"/>
          <w:p>
            <w:pPr>
              <w:spacing w:after="20"/>
              <w:ind w:left="20"/>
              <w:jc w:val="both"/>
            </w:pPr>
            <w:r>
              <w:rPr>
                <w:rFonts w:ascii="Times New Roman"/>
                <w:b w:val="false"/>
                <w:i w:val="false"/>
                <w:color w:val="000000"/>
                <w:sz w:val="20"/>
              </w:rPr>
              <w:t>
1.38.</w:t>
            </w:r>
          </w:p>
          <w:bookmarkEnd w:id="92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Фармацевтическая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9" w:id="9213"/>
          <w:p>
            <w:pPr>
              <w:spacing w:after="20"/>
              <w:ind w:left="20"/>
              <w:jc w:val="both"/>
            </w:pPr>
            <w:r>
              <w:rPr>
                <w:rFonts w:ascii="Times New Roman"/>
                <w:b w:val="false"/>
                <w:i w:val="false"/>
                <w:color w:val="000000"/>
                <w:sz w:val="20"/>
              </w:rPr>
              <w:t>
1.39.</w:t>
            </w:r>
          </w:p>
          <w:bookmarkEnd w:id="92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Адвокатская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0" w:id="9214"/>
          <w:p>
            <w:pPr>
              <w:spacing w:after="20"/>
              <w:ind w:left="20"/>
              <w:jc w:val="both"/>
            </w:pPr>
            <w:r>
              <w:rPr>
                <w:rFonts w:ascii="Times New Roman"/>
                <w:b w:val="false"/>
                <w:i w:val="false"/>
                <w:color w:val="000000"/>
                <w:sz w:val="20"/>
              </w:rPr>
              <w:t>
1.40.</w:t>
            </w:r>
          </w:p>
          <w:bookmarkEnd w:id="92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Нотариальная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1" w:id="9215"/>
          <w:p>
            <w:pPr>
              <w:spacing w:after="20"/>
              <w:ind w:left="20"/>
              <w:jc w:val="both"/>
            </w:pPr>
            <w:r>
              <w:rPr>
                <w:rFonts w:ascii="Times New Roman"/>
                <w:b w:val="false"/>
                <w:i w:val="false"/>
                <w:color w:val="000000"/>
                <w:sz w:val="20"/>
              </w:rPr>
              <w:t>
1.41.</w:t>
            </w:r>
          </w:p>
          <w:bookmarkEnd w:id="92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исполнению исполнительных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2" w:id="9216"/>
          <w:p>
            <w:pPr>
              <w:spacing w:after="20"/>
              <w:ind w:left="20"/>
              <w:jc w:val="both"/>
            </w:pPr>
            <w:r>
              <w:rPr>
                <w:rFonts w:ascii="Times New Roman"/>
                <w:b w:val="false"/>
                <w:i w:val="false"/>
                <w:color w:val="000000"/>
                <w:sz w:val="20"/>
              </w:rPr>
              <w:t>
1.42.</w:t>
            </w:r>
          </w:p>
          <w:bookmarkEnd w:id="921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21.01.2019 </w:t>
            </w:r>
            <w:r>
              <w:rPr>
                <w:rFonts w:ascii="Times New Roman"/>
                <w:b w:val="false"/>
                <w:i w:val="false"/>
                <w:color w:val="ff0000"/>
                <w:sz w:val="20"/>
              </w:rPr>
              <w:t>№ 217-VI</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3" w:id="9217"/>
          <w:p>
            <w:pPr>
              <w:spacing w:after="20"/>
              <w:ind w:left="20"/>
              <w:jc w:val="both"/>
            </w:pPr>
            <w:r>
              <w:rPr>
                <w:rFonts w:ascii="Times New Roman"/>
                <w:b w:val="false"/>
                <w:i w:val="false"/>
                <w:color w:val="000000"/>
                <w:sz w:val="20"/>
              </w:rPr>
              <w:t>
1.43.</w:t>
            </w:r>
          </w:p>
          <w:bookmarkEnd w:id="921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21.01.2019 </w:t>
            </w:r>
            <w:r>
              <w:rPr>
                <w:rFonts w:ascii="Times New Roman"/>
                <w:b w:val="false"/>
                <w:i w:val="false"/>
                <w:color w:val="ff0000"/>
                <w:sz w:val="20"/>
              </w:rPr>
              <w:t>№ 217-VI</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4" w:id="9218"/>
          <w:p>
            <w:pPr>
              <w:spacing w:after="20"/>
              <w:ind w:left="20"/>
              <w:jc w:val="both"/>
            </w:pPr>
            <w:r>
              <w:rPr>
                <w:rFonts w:ascii="Times New Roman"/>
                <w:b w:val="false"/>
                <w:i w:val="false"/>
                <w:color w:val="000000"/>
                <w:sz w:val="20"/>
              </w:rPr>
              <w:t>
1.44.</w:t>
            </w:r>
          </w:p>
          <w:bookmarkEnd w:id="92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5" w:id="9219"/>
          <w:p>
            <w:pPr>
              <w:spacing w:after="20"/>
              <w:ind w:left="20"/>
              <w:jc w:val="both"/>
            </w:pPr>
            <w:r>
              <w:rPr>
                <w:rFonts w:ascii="Times New Roman"/>
                <w:b w:val="false"/>
                <w:i w:val="false"/>
                <w:color w:val="000000"/>
                <w:sz w:val="20"/>
              </w:rPr>
              <w:t>
1.45.</w:t>
            </w:r>
          </w:p>
          <w:bookmarkEnd w:id="92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работ и оказание услуг в области охраны окружающей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6" w:id="9220"/>
          <w:p>
            <w:pPr>
              <w:spacing w:after="20"/>
              <w:ind w:left="20"/>
              <w:jc w:val="both"/>
            </w:pPr>
            <w:r>
              <w:rPr>
                <w:rFonts w:ascii="Times New Roman"/>
                <w:b w:val="false"/>
                <w:i w:val="false"/>
                <w:color w:val="000000"/>
                <w:sz w:val="20"/>
              </w:rPr>
              <w:t>
1.46.</w:t>
            </w:r>
          </w:p>
          <w:bookmarkEnd w:id="92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охранной деятельности юридическими лицами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7" w:id="9221"/>
          <w:p>
            <w:pPr>
              <w:spacing w:after="20"/>
              <w:ind w:left="20"/>
              <w:jc w:val="both"/>
            </w:pPr>
            <w:r>
              <w:rPr>
                <w:rFonts w:ascii="Times New Roman"/>
                <w:b w:val="false"/>
                <w:i w:val="false"/>
                <w:color w:val="000000"/>
                <w:sz w:val="20"/>
              </w:rPr>
              <w:t>
1.47.</w:t>
            </w:r>
          </w:p>
          <w:bookmarkEnd w:id="92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Туроператорская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8" w:id="9222"/>
          <w:p>
            <w:pPr>
              <w:spacing w:after="20"/>
              <w:ind w:left="20"/>
              <w:jc w:val="both"/>
            </w:pPr>
            <w:r>
              <w:rPr>
                <w:rFonts w:ascii="Times New Roman"/>
                <w:b w:val="false"/>
                <w:i w:val="false"/>
                <w:color w:val="000000"/>
                <w:sz w:val="20"/>
              </w:rPr>
              <w:t>
1.48.</w:t>
            </w:r>
          </w:p>
          <w:bookmarkEnd w:id="92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ветеринарии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9" w:id="9223"/>
          <w:p>
            <w:pPr>
              <w:spacing w:after="20"/>
              <w:ind w:left="20"/>
              <w:jc w:val="both"/>
            </w:pPr>
            <w:r>
              <w:rPr>
                <w:rFonts w:ascii="Times New Roman"/>
                <w:b w:val="false"/>
                <w:i w:val="false"/>
                <w:color w:val="000000"/>
                <w:sz w:val="20"/>
              </w:rPr>
              <w:t>
1.49.</w:t>
            </w:r>
          </w:p>
          <w:bookmarkEnd w:id="92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Судебно-экспертная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0" w:id="9224"/>
          <w:p>
            <w:pPr>
              <w:spacing w:after="20"/>
              <w:ind w:left="20"/>
              <w:jc w:val="both"/>
            </w:pPr>
            <w:r>
              <w:rPr>
                <w:rFonts w:ascii="Times New Roman"/>
                <w:b w:val="false"/>
                <w:i w:val="false"/>
                <w:color w:val="000000"/>
                <w:sz w:val="20"/>
              </w:rPr>
              <w:t>
1.50.</w:t>
            </w:r>
          </w:p>
          <w:bookmarkEnd w:id="92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научно-реставрационных работ на памятниках истории и культуры и (или) археологических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1" w:id="9225"/>
          <w:p>
            <w:pPr>
              <w:spacing w:after="20"/>
              <w:ind w:left="20"/>
              <w:jc w:val="both"/>
            </w:pPr>
            <w:r>
              <w:rPr>
                <w:rFonts w:ascii="Times New Roman"/>
                <w:b w:val="false"/>
                <w:i w:val="false"/>
                <w:color w:val="000000"/>
                <w:sz w:val="20"/>
              </w:rPr>
              <w:t>
1.51.</w:t>
            </w:r>
          </w:p>
          <w:bookmarkEnd w:id="92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операции, осуществляемые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2" w:id="9226"/>
          <w:p>
            <w:pPr>
              <w:spacing w:after="20"/>
              <w:ind w:left="20"/>
              <w:jc w:val="both"/>
            </w:pPr>
            <w:r>
              <w:rPr>
                <w:rFonts w:ascii="Times New Roman"/>
                <w:b w:val="false"/>
                <w:i w:val="false"/>
                <w:color w:val="000000"/>
                <w:sz w:val="20"/>
              </w:rPr>
              <w:t>
1.51.1.</w:t>
            </w:r>
          </w:p>
          <w:bookmarkEnd w:id="92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банками второго уровня, филиалами  банков – нерезидентов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3" w:id="9227"/>
          <w:p>
            <w:pPr>
              <w:spacing w:after="20"/>
              <w:ind w:left="20"/>
              <w:jc w:val="both"/>
            </w:pPr>
            <w:r>
              <w:rPr>
                <w:rFonts w:ascii="Times New Roman"/>
                <w:b w:val="false"/>
                <w:i w:val="false"/>
                <w:color w:val="000000"/>
                <w:sz w:val="20"/>
              </w:rPr>
              <w:t>
1.51.2.</w:t>
            </w:r>
          </w:p>
          <w:bookmarkEnd w:id="92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организациями, осуществляющими отдельные виды банковских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4" w:id="9228"/>
          <w:p>
            <w:pPr>
              <w:spacing w:after="20"/>
              <w:ind w:left="20"/>
              <w:jc w:val="both"/>
            </w:pPr>
            <w:r>
              <w:rPr>
                <w:rFonts w:ascii="Times New Roman"/>
                <w:b w:val="false"/>
                <w:i w:val="false"/>
                <w:color w:val="000000"/>
                <w:sz w:val="20"/>
              </w:rPr>
              <w:t>
1.52.</w:t>
            </w:r>
          </w:p>
          <w:bookmarkEnd w:id="92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банков, филиалов банков – нерезидентов Республики Казахстан по осуществлению профессиональной деятельности на рынке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Иные операции, осуществляемые банками, филиалами банков – нерезидентов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Микрофинансовая деятельность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6" w:id="9229"/>
          <w:p>
            <w:pPr>
              <w:spacing w:after="20"/>
              <w:ind w:left="20"/>
              <w:jc w:val="both"/>
            </w:pPr>
            <w:r>
              <w:rPr>
                <w:rFonts w:ascii="Times New Roman"/>
                <w:b w:val="false"/>
                <w:i w:val="false"/>
                <w:color w:val="000000"/>
                <w:sz w:val="20"/>
              </w:rPr>
              <w:t>
1.54.</w:t>
            </w:r>
          </w:p>
          <w:bookmarkEnd w:id="92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7" w:id="9230"/>
          <w:p>
            <w:pPr>
              <w:spacing w:after="20"/>
              <w:ind w:left="20"/>
              <w:jc w:val="both"/>
            </w:pPr>
            <w:r>
              <w:rPr>
                <w:rFonts w:ascii="Times New Roman"/>
                <w:b w:val="false"/>
                <w:i w:val="false"/>
                <w:color w:val="000000"/>
                <w:sz w:val="20"/>
              </w:rPr>
              <w:t>
1.55.</w:t>
            </w:r>
          </w:p>
          <w:bookmarkEnd w:id="92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страхования жизни**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8" w:id="9231"/>
          <w:p>
            <w:pPr>
              <w:spacing w:after="20"/>
              <w:ind w:left="20"/>
              <w:jc w:val="both"/>
            </w:pPr>
            <w:r>
              <w:rPr>
                <w:rFonts w:ascii="Times New Roman"/>
                <w:b w:val="false"/>
                <w:i w:val="false"/>
                <w:color w:val="000000"/>
                <w:sz w:val="20"/>
              </w:rPr>
              <w:t>
1.56.</w:t>
            </w:r>
          </w:p>
          <w:bookmarkEnd w:id="92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общего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9" w:id="9232"/>
          <w:p>
            <w:pPr>
              <w:spacing w:after="20"/>
              <w:ind w:left="20"/>
              <w:jc w:val="both"/>
            </w:pPr>
            <w:r>
              <w:rPr>
                <w:rFonts w:ascii="Times New Roman"/>
                <w:b w:val="false"/>
                <w:i w:val="false"/>
                <w:color w:val="000000"/>
                <w:sz w:val="20"/>
              </w:rPr>
              <w:t>
1.57.</w:t>
            </w:r>
          </w:p>
          <w:bookmarkEnd w:id="92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перестрахованию как исключительный вид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0" w:id="9233"/>
          <w:p>
            <w:pPr>
              <w:spacing w:after="20"/>
              <w:ind w:left="20"/>
              <w:jc w:val="both"/>
            </w:pPr>
            <w:r>
              <w:rPr>
                <w:rFonts w:ascii="Times New Roman"/>
                <w:b w:val="false"/>
                <w:i w:val="false"/>
                <w:color w:val="000000"/>
                <w:sz w:val="20"/>
              </w:rPr>
              <w:t>
1.58.</w:t>
            </w:r>
          </w:p>
          <w:bookmarkEnd w:id="92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перестрахованию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1" w:id="9234"/>
          <w:p>
            <w:pPr>
              <w:spacing w:after="20"/>
              <w:ind w:left="20"/>
              <w:jc w:val="both"/>
            </w:pPr>
            <w:r>
              <w:rPr>
                <w:rFonts w:ascii="Times New Roman"/>
                <w:b w:val="false"/>
                <w:i w:val="false"/>
                <w:color w:val="000000"/>
                <w:sz w:val="20"/>
              </w:rPr>
              <w:t>
1.59.</w:t>
            </w:r>
          </w:p>
          <w:bookmarkEnd w:id="92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страхового брокера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2" w:id="9235"/>
          <w:p>
            <w:pPr>
              <w:spacing w:after="20"/>
              <w:ind w:left="20"/>
              <w:jc w:val="both"/>
            </w:pPr>
            <w:r>
              <w:rPr>
                <w:rFonts w:ascii="Times New Roman"/>
                <w:b w:val="false"/>
                <w:i w:val="false"/>
                <w:color w:val="000000"/>
                <w:sz w:val="20"/>
              </w:rPr>
              <w:t>
1.60.</w:t>
            </w:r>
          </w:p>
          <w:bookmarkEnd w:id="92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Актуарная деятельность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3" w:id="9236"/>
          <w:p>
            <w:pPr>
              <w:spacing w:after="20"/>
              <w:ind w:left="20"/>
              <w:jc w:val="both"/>
            </w:pPr>
            <w:r>
              <w:rPr>
                <w:rFonts w:ascii="Times New Roman"/>
                <w:b w:val="false"/>
                <w:i w:val="false"/>
                <w:color w:val="000000"/>
                <w:sz w:val="20"/>
              </w:rPr>
              <w:t>
1.61.</w:t>
            </w:r>
          </w:p>
          <w:bookmarkEnd w:id="92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4" w:id="9237"/>
          <w:p>
            <w:pPr>
              <w:spacing w:after="20"/>
              <w:ind w:left="20"/>
              <w:jc w:val="both"/>
            </w:pPr>
            <w:r>
              <w:rPr>
                <w:rFonts w:ascii="Times New Roman"/>
                <w:b w:val="false"/>
                <w:i w:val="false"/>
                <w:color w:val="000000"/>
                <w:sz w:val="20"/>
              </w:rPr>
              <w:t>
1.62.</w:t>
            </w:r>
          </w:p>
          <w:bookmarkEnd w:id="92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Дилерская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5" w:id="9238"/>
          <w:p>
            <w:pPr>
              <w:spacing w:after="20"/>
              <w:ind w:left="20"/>
              <w:jc w:val="both"/>
            </w:pPr>
            <w:r>
              <w:rPr>
                <w:rFonts w:ascii="Times New Roman"/>
                <w:b w:val="false"/>
                <w:i w:val="false"/>
                <w:color w:val="000000"/>
                <w:sz w:val="20"/>
              </w:rPr>
              <w:t>
1.63.</w:t>
            </w:r>
          </w:p>
          <w:bookmarkEnd w:id="92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управлению инвестиционным портфелем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6" w:id="9239"/>
          <w:p>
            <w:pPr>
              <w:spacing w:after="20"/>
              <w:ind w:left="20"/>
              <w:jc w:val="both"/>
            </w:pPr>
            <w:r>
              <w:rPr>
                <w:rFonts w:ascii="Times New Roman"/>
                <w:b w:val="false"/>
                <w:i w:val="false"/>
                <w:color w:val="000000"/>
                <w:sz w:val="20"/>
              </w:rPr>
              <w:t>
1.64.</w:t>
            </w:r>
          </w:p>
          <w:bookmarkEnd w:id="92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Кастодиальная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7" w:id="9240"/>
          <w:p>
            <w:pPr>
              <w:spacing w:after="20"/>
              <w:ind w:left="20"/>
              <w:jc w:val="both"/>
            </w:pPr>
            <w:r>
              <w:rPr>
                <w:rFonts w:ascii="Times New Roman"/>
                <w:b w:val="false"/>
                <w:i w:val="false"/>
                <w:color w:val="000000"/>
                <w:sz w:val="20"/>
              </w:rPr>
              <w:t>
1.65.</w:t>
            </w:r>
          </w:p>
          <w:bookmarkEnd w:id="92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Трансферагентская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8" w:id="9241"/>
          <w:p>
            <w:pPr>
              <w:spacing w:after="20"/>
              <w:ind w:left="20"/>
              <w:jc w:val="both"/>
            </w:pPr>
            <w:r>
              <w:rPr>
                <w:rFonts w:ascii="Times New Roman"/>
                <w:b w:val="false"/>
                <w:i w:val="false"/>
                <w:color w:val="000000"/>
                <w:sz w:val="20"/>
              </w:rPr>
              <w:t>
1.66.</w:t>
            </w:r>
          </w:p>
          <w:bookmarkEnd w:id="92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организации торговли с ценными бумагами и иными финансовыми инструментами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9" w:id="9242"/>
          <w:p>
            <w:pPr>
              <w:spacing w:after="20"/>
              <w:ind w:left="20"/>
              <w:jc w:val="both"/>
            </w:pPr>
            <w:r>
              <w:rPr>
                <w:rFonts w:ascii="Times New Roman"/>
                <w:b w:val="false"/>
                <w:i w:val="false"/>
                <w:color w:val="000000"/>
                <w:sz w:val="20"/>
              </w:rPr>
              <w:t>
1.67.</w:t>
            </w:r>
          </w:p>
          <w:bookmarkEnd w:id="92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Клиринговая деятельность по сделкам с финансовыми инструментами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0" w:id="9243"/>
          <w:p>
            <w:pPr>
              <w:spacing w:after="20"/>
              <w:ind w:left="20"/>
              <w:jc w:val="both"/>
            </w:pPr>
            <w:r>
              <w:rPr>
                <w:rFonts w:ascii="Times New Roman"/>
                <w:b w:val="false"/>
                <w:i w:val="false"/>
                <w:color w:val="000000"/>
                <w:sz w:val="20"/>
              </w:rPr>
              <w:t>
1.68.</w:t>
            </w:r>
          </w:p>
          <w:bookmarkEnd w:id="92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Изыскательская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1" w:id="9244"/>
          <w:p>
            <w:pPr>
              <w:spacing w:after="20"/>
              <w:ind w:left="20"/>
              <w:jc w:val="both"/>
            </w:pPr>
            <w:r>
              <w:rPr>
                <w:rFonts w:ascii="Times New Roman"/>
                <w:b w:val="false"/>
                <w:i w:val="false"/>
                <w:color w:val="000000"/>
                <w:sz w:val="20"/>
              </w:rPr>
              <w:t>
1.69.</w:t>
            </w:r>
          </w:p>
          <w:bookmarkEnd w:id="92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2" w:id="9245"/>
          <w:p>
            <w:pPr>
              <w:spacing w:after="20"/>
              <w:ind w:left="20"/>
              <w:jc w:val="both"/>
            </w:pPr>
            <w:r>
              <w:rPr>
                <w:rFonts w:ascii="Times New Roman"/>
                <w:b w:val="false"/>
                <w:i w:val="false"/>
                <w:color w:val="000000"/>
                <w:sz w:val="20"/>
              </w:rPr>
              <w:t>
1.70.</w:t>
            </w:r>
          </w:p>
          <w:bookmarkEnd w:id="92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3" w:id="9246"/>
          <w:p>
            <w:pPr>
              <w:spacing w:after="20"/>
              <w:ind w:left="20"/>
              <w:jc w:val="both"/>
            </w:pPr>
            <w:r>
              <w:rPr>
                <w:rFonts w:ascii="Times New Roman"/>
                <w:b w:val="false"/>
                <w:i w:val="false"/>
                <w:color w:val="000000"/>
                <w:sz w:val="20"/>
              </w:rPr>
              <w:t>
1.71.</w:t>
            </w:r>
          </w:p>
          <w:bookmarkEnd w:id="92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организации строительства жилых зданий за счет привлечения денег дольщиков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4" w:id="9247"/>
          <w:p>
            <w:pPr>
              <w:spacing w:after="20"/>
              <w:ind w:left="20"/>
              <w:jc w:val="both"/>
            </w:pPr>
            <w:r>
              <w:rPr>
                <w:rFonts w:ascii="Times New Roman"/>
                <w:b w:val="false"/>
                <w:i w:val="false"/>
                <w:color w:val="000000"/>
                <w:sz w:val="20"/>
              </w:rPr>
              <w:t>
1.72.</w:t>
            </w:r>
          </w:p>
          <w:bookmarkEnd w:id="92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Изготовление Государственного Флага Республики Казахстан и Государственного Герба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5" w:id="9248"/>
          <w:p>
            <w:pPr>
              <w:spacing w:after="20"/>
              <w:ind w:left="20"/>
              <w:jc w:val="both"/>
            </w:pPr>
            <w:r>
              <w:rPr>
                <w:rFonts w:ascii="Times New Roman"/>
                <w:b w:val="false"/>
                <w:i w:val="false"/>
                <w:color w:val="000000"/>
                <w:sz w:val="20"/>
              </w:rPr>
              <w:t>
1.73.</w:t>
            </w:r>
          </w:p>
          <w:bookmarkEnd w:id="92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этилового спирта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6" w:id="9249"/>
          <w:p>
            <w:pPr>
              <w:spacing w:after="20"/>
              <w:ind w:left="20"/>
              <w:jc w:val="both"/>
            </w:pPr>
            <w:r>
              <w:rPr>
                <w:rFonts w:ascii="Times New Roman"/>
                <w:b w:val="false"/>
                <w:i w:val="false"/>
                <w:color w:val="000000"/>
                <w:sz w:val="20"/>
              </w:rPr>
              <w:t>
1.74.</w:t>
            </w:r>
          </w:p>
          <w:bookmarkEnd w:id="92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алкогольной продукции, кроме пивоваренной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7" w:id="9250"/>
          <w:p>
            <w:pPr>
              <w:spacing w:after="20"/>
              <w:ind w:left="20"/>
              <w:jc w:val="both"/>
            </w:pPr>
            <w:r>
              <w:rPr>
                <w:rFonts w:ascii="Times New Roman"/>
                <w:b w:val="false"/>
                <w:i w:val="false"/>
                <w:color w:val="000000"/>
                <w:sz w:val="20"/>
              </w:rPr>
              <w:t>
1.75.</w:t>
            </w:r>
          </w:p>
          <w:bookmarkEnd w:id="92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пивоваренной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8" w:id="9251"/>
          <w:p>
            <w:pPr>
              <w:spacing w:after="20"/>
              <w:ind w:left="20"/>
              <w:jc w:val="both"/>
            </w:pPr>
            <w:r>
              <w:rPr>
                <w:rFonts w:ascii="Times New Roman"/>
                <w:b w:val="false"/>
                <w:i w:val="false"/>
                <w:color w:val="000000"/>
                <w:sz w:val="20"/>
              </w:rPr>
              <w:t>
1.76.</w:t>
            </w:r>
          </w:p>
          <w:bookmarkEnd w:id="92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и оптовая реализация алкогольной продукции, за исключением деятельности по хранению и оптовой реализации алкогольной продукции на территории ее производства, за каждый объект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9" w:id="9252"/>
          <w:p>
            <w:pPr>
              <w:spacing w:after="20"/>
              <w:ind w:left="20"/>
              <w:jc w:val="both"/>
            </w:pPr>
            <w:r>
              <w:rPr>
                <w:rFonts w:ascii="Times New Roman"/>
                <w:b w:val="false"/>
                <w:i w:val="false"/>
                <w:color w:val="000000"/>
                <w:sz w:val="20"/>
              </w:rPr>
              <w:t>
1.77.</w:t>
            </w:r>
          </w:p>
          <w:bookmarkEnd w:id="9252"/>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и розничная реализация алкогольной продукции, за исключением деятельности по хранению и розничной реализации алкогольной продукции на территории ее производства, за каждый объект деятельности для субъектов, осуществляющих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1" w:id="9253"/>
          <w:p>
            <w:pPr>
              <w:spacing w:after="20"/>
              <w:ind w:left="20"/>
              <w:jc w:val="both"/>
            </w:pPr>
            <w:r>
              <w:rPr>
                <w:rFonts w:ascii="Times New Roman"/>
                <w:b w:val="false"/>
                <w:i w:val="false"/>
                <w:color w:val="000000"/>
                <w:sz w:val="20"/>
              </w:rPr>
              <w:t>
1.77.1.</w:t>
            </w:r>
          </w:p>
          <w:bookmarkEnd w:id="92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столице, городах республиканского и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2" w:id="9254"/>
          <w:p>
            <w:pPr>
              <w:spacing w:after="20"/>
              <w:ind w:left="20"/>
              <w:jc w:val="both"/>
            </w:pPr>
            <w:r>
              <w:rPr>
                <w:rFonts w:ascii="Times New Roman"/>
                <w:b w:val="false"/>
                <w:i w:val="false"/>
                <w:color w:val="000000"/>
                <w:sz w:val="20"/>
              </w:rPr>
              <w:t>
1.77.2.</w:t>
            </w:r>
          </w:p>
          <w:bookmarkEnd w:id="92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городах районного значения и поселках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3" w:id="9255"/>
          <w:p>
            <w:pPr>
              <w:spacing w:after="20"/>
              <w:ind w:left="20"/>
              <w:jc w:val="both"/>
            </w:pPr>
            <w:r>
              <w:rPr>
                <w:rFonts w:ascii="Times New Roman"/>
                <w:b w:val="false"/>
                <w:i w:val="false"/>
                <w:color w:val="000000"/>
                <w:sz w:val="20"/>
              </w:rPr>
              <w:t>
1.77.3.</w:t>
            </w:r>
          </w:p>
          <w:bookmarkEnd w:id="92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сельских населенных пунктах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4" w:id="9256"/>
          <w:p>
            <w:pPr>
              <w:spacing w:after="20"/>
              <w:ind w:left="20"/>
              <w:jc w:val="both"/>
            </w:pPr>
            <w:r>
              <w:rPr>
                <w:rFonts w:ascii="Times New Roman"/>
                <w:b w:val="false"/>
                <w:i w:val="false"/>
                <w:color w:val="000000"/>
                <w:sz w:val="20"/>
              </w:rPr>
              <w:t>
1.78.</w:t>
            </w:r>
          </w:p>
          <w:bookmarkEnd w:id="92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табачных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5" w:id="9257"/>
          <w:p>
            <w:pPr>
              <w:spacing w:after="20"/>
              <w:ind w:left="20"/>
              <w:jc w:val="both"/>
            </w:pPr>
            <w:r>
              <w:rPr>
                <w:rFonts w:ascii="Times New Roman"/>
                <w:b w:val="false"/>
                <w:i w:val="false"/>
                <w:color w:val="000000"/>
                <w:sz w:val="20"/>
              </w:rPr>
              <w:t>
1.79.</w:t>
            </w:r>
          </w:p>
          <w:bookmarkEnd w:id="92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и импорт товаров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6" w:id="9258"/>
          <w:p>
            <w:pPr>
              <w:spacing w:after="20"/>
              <w:ind w:left="20"/>
              <w:jc w:val="both"/>
            </w:pPr>
            <w:r>
              <w:rPr>
                <w:rFonts w:ascii="Times New Roman"/>
                <w:b w:val="false"/>
                <w:i w:val="false"/>
                <w:color w:val="000000"/>
                <w:sz w:val="20"/>
              </w:rPr>
              <w:t>
1.80.</w:t>
            </w:r>
          </w:p>
          <w:bookmarkEnd w:id="92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Экспорт и импорт продукции, подлежащей экспортному контролю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7" w:id="9259"/>
          <w:p>
            <w:pPr>
              <w:spacing w:after="20"/>
              <w:ind w:left="20"/>
              <w:jc w:val="both"/>
            </w:pPr>
            <w:r>
              <w:rPr>
                <w:rFonts w:ascii="Times New Roman"/>
                <w:b w:val="false"/>
                <w:i w:val="false"/>
                <w:color w:val="000000"/>
                <w:sz w:val="20"/>
              </w:rPr>
              <w:t>
1.81.</w:t>
            </w:r>
          </w:p>
          <w:bookmarkEnd w:id="92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услуг по складской деятельности с выпуском зерновых расписок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8" w:id="9260"/>
          <w:p>
            <w:pPr>
              <w:spacing w:after="20"/>
              <w:ind w:left="20"/>
              <w:jc w:val="both"/>
            </w:pPr>
            <w:r>
              <w:rPr>
                <w:rFonts w:ascii="Times New Roman"/>
                <w:b w:val="false"/>
                <w:i w:val="false"/>
                <w:color w:val="000000"/>
                <w:sz w:val="20"/>
              </w:rPr>
              <w:t>
1.82.</w:t>
            </w:r>
          </w:p>
          <w:bookmarkEnd w:id="92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игорного бизнеса: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9" w:id="9261"/>
          <w:p>
            <w:pPr>
              <w:spacing w:after="20"/>
              <w:ind w:left="20"/>
              <w:jc w:val="both"/>
            </w:pPr>
            <w:r>
              <w:rPr>
                <w:rFonts w:ascii="Times New Roman"/>
                <w:b w:val="false"/>
                <w:i w:val="false"/>
                <w:color w:val="000000"/>
                <w:sz w:val="20"/>
              </w:rPr>
              <w:t>
1.82.1.</w:t>
            </w:r>
          </w:p>
          <w:bookmarkEnd w:id="92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казино и зала игровых автоматов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0" w:id="9262"/>
          <w:p>
            <w:pPr>
              <w:spacing w:after="20"/>
              <w:ind w:left="20"/>
              <w:jc w:val="both"/>
            </w:pPr>
            <w:r>
              <w:rPr>
                <w:rFonts w:ascii="Times New Roman"/>
                <w:b w:val="false"/>
                <w:i w:val="false"/>
                <w:color w:val="000000"/>
                <w:sz w:val="20"/>
              </w:rPr>
              <w:t>
1.82.2.</w:t>
            </w:r>
          </w:p>
          <w:bookmarkEnd w:id="92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тотализатора и букмекерской конторы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1" w:id="9263"/>
          <w:p>
            <w:pPr>
              <w:spacing w:after="20"/>
              <w:ind w:left="20"/>
              <w:jc w:val="both"/>
            </w:pPr>
            <w:r>
              <w:rPr>
                <w:rFonts w:ascii="Times New Roman"/>
                <w:b w:val="false"/>
                <w:i w:val="false"/>
                <w:color w:val="000000"/>
                <w:sz w:val="20"/>
              </w:rPr>
              <w:t>
1.83.</w:t>
            </w:r>
          </w:p>
          <w:bookmarkEnd w:id="92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товарных бирж: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2" w:id="9264"/>
          <w:p>
            <w:pPr>
              <w:spacing w:after="20"/>
              <w:ind w:left="20"/>
              <w:jc w:val="both"/>
            </w:pPr>
            <w:r>
              <w:rPr>
                <w:rFonts w:ascii="Times New Roman"/>
                <w:b w:val="false"/>
                <w:i w:val="false"/>
                <w:color w:val="000000"/>
                <w:sz w:val="20"/>
              </w:rPr>
              <w:t>
1.83.1.</w:t>
            </w:r>
          </w:p>
          <w:bookmarkEnd w:id="92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товарной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3" w:id="9265"/>
          <w:p>
            <w:pPr>
              <w:spacing w:after="20"/>
              <w:ind w:left="20"/>
              <w:jc w:val="both"/>
            </w:pPr>
            <w:r>
              <w:rPr>
                <w:rFonts w:ascii="Times New Roman"/>
                <w:b w:val="false"/>
                <w:i w:val="false"/>
                <w:color w:val="000000"/>
                <w:sz w:val="20"/>
              </w:rPr>
              <w:t>
1.83.2.</w:t>
            </w:r>
          </w:p>
          <w:bookmarkEnd w:id="926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02.04.2019 </w:t>
            </w:r>
            <w:r>
              <w:rPr>
                <w:rFonts w:ascii="Times New Roman"/>
                <w:b w:val="false"/>
                <w:i w:val="false"/>
                <w:color w:val="ff0000"/>
                <w:sz w:val="20"/>
              </w:rPr>
              <w:t>№ 241-VI</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4" w:id="9266"/>
          <w:p>
            <w:pPr>
              <w:spacing w:after="20"/>
              <w:ind w:left="20"/>
              <w:jc w:val="both"/>
            </w:pPr>
            <w:r>
              <w:rPr>
                <w:rFonts w:ascii="Times New Roman"/>
                <w:b w:val="false"/>
                <w:i w:val="false"/>
                <w:color w:val="000000"/>
                <w:sz w:val="20"/>
              </w:rPr>
              <w:t>
1.83.3.</w:t>
            </w:r>
          </w:p>
          <w:bookmarkEnd w:id="926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02.04.2019 </w:t>
            </w:r>
            <w:r>
              <w:rPr>
                <w:rFonts w:ascii="Times New Roman"/>
                <w:b w:val="false"/>
                <w:i w:val="false"/>
                <w:color w:val="ff0000"/>
                <w:sz w:val="20"/>
              </w:rPr>
              <w:t>№ 241-VI</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5" w:id="9267"/>
          <w:p>
            <w:pPr>
              <w:spacing w:after="20"/>
              <w:ind w:left="20"/>
              <w:jc w:val="both"/>
            </w:pPr>
            <w:r>
              <w:rPr>
                <w:rFonts w:ascii="Times New Roman"/>
                <w:b w:val="false"/>
                <w:i w:val="false"/>
                <w:color w:val="000000"/>
                <w:sz w:val="20"/>
              </w:rPr>
              <w:t>
1.84.</w:t>
            </w:r>
          </w:p>
          <w:bookmarkEnd w:id="926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Законом РК от 18.03.2019 </w:t>
            </w:r>
            <w:r>
              <w:rPr>
                <w:rFonts w:ascii="Times New Roman"/>
                <w:b w:val="false"/>
                <w:i w:val="false"/>
                <w:color w:val="ff0000"/>
                <w:sz w:val="20"/>
              </w:rPr>
              <w:t>№ 237-VI</w:t>
            </w:r>
            <w:r>
              <w:rPr>
                <w:rFonts w:ascii="Times New Roman"/>
                <w:b w:val="false"/>
                <w:i w:val="false"/>
                <w:color w:val="ff0000"/>
                <w:sz w:val="20"/>
              </w:rPr>
              <w:t xml:space="preserve"> (вводится в действие с 01.01.2020)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6" w:id="9268"/>
          <w:p>
            <w:pPr>
              <w:spacing w:after="20"/>
              <w:ind w:left="20"/>
              <w:jc w:val="both"/>
            </w:pPr>
            <w:r>
              <w:rPr>
                <w:rFonts w:ascii="Times New Roman"/>
                <w:b w:val="false"/>
                <w:i w:val="false"/>
                <w:color w:val="000000"/>
                <w:sz w:val="20"/>
              </w:rPr>
              <w:t>
1.85.</w:t>
            </w:r>
          </w:p>
          <w:bookmarkEnd w:id="92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услуг по дезинфекции, дезинсекции и дератизации в области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подвид – осуществление деятельности по цифровому майнингу цифровым майнером, имеющим на праве собственности или других законных основаниях центр обработки данных цифрового майнинга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подвид – осуществление деятельности по цифровому майнингу цифровым майнером, не имеющим на праве собственности или других законных основаниях центр обработки данных цифрового майнинга и осуществляющим цифровой майнинг с использованием принадлежащего ему на праве собственности аппаратно-программного комплекса для цифрового майнинга, размещенного в центре обработки данных цифрового майнинга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сбора за выдачу дубликата лицензии: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7" w:id="9269"/>
          <w:p>
            <w:pPr>
              <w:spacing w:after="20"/>
              <w:ind w:left="20"/>
              <w:jc w:val="both"/>
            </w:pPr>
            <w:r>
              <w:rPr>
                <w:rFonts w:ascii="Times New Roman"/>
                <w:b w:val="false"/>
                <w:i w:val="false"/>
                <w:color w:val="000000"/>
                <w:sz w:val="20"/>
              </w:rPr>
              <w:t>
2.1.</w:t>
            </w:r>
          </w:p>
          <w:bookmarkEnd w:id="92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все виды деятельности, за исключением указанных в пунктах 1.51. – 1.53.1., 1.55. – 1.59., 1.79. –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от соответствующей ставки, установленной в пункте 1 настоящей таблицы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8" w:id="9270"/>
          <w:p>
            <w:pPr>
              <w:spacing w:after="20"/>
              <w:ind w:left="20"/>
              <w:jc w:val="both"/>
            </w:pPr>
            <w:r>
              <w:rPr>
                <w:rFonts w:ascii="Times New Roman"/>
                <w:b w:val="false"/>
                <w:i w:val="false"/>
                <w:color w:val="000000"/>
                <w:sz w:val="20"/>
              </w:rPr>
              <w:t>
2.2.</w:t>
            </w:r>
          </w:p>
          <w:bookmarkEnd w:id="92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виды деятельности, указанные в пунктах 1.51. – 1.53.1., 1.55. –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от соответствующей ставки, установленной в пункте 1 настоящей таблицы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9" w:id="9271"/>
          <w:p>
            <w:pPr>
              <w:spacing w:after="20"/>
              <w:ind w:left="20"/>
              <w:jc w:val="both"/>
            </w:pPr>
            <w:r>
              <w:rPr>
                <w:rFonts w:ascii="Times New Roman"/>
                <w:b w:val="false"/>
                <w:i w:val="false"/>
                <w:color w:val="000000"/>
                <w:sz w:val="20"/>
              </w:rPr>
              <w:t>
2.3.</w:t>
            </w:r>
          </w:p>
          <w:bookmarkEnd w:id="92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виды деятельности, указанные в пунктах 1.79. –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0" w:id="9272"/>
          <w:p>
            <w:pPr>
              <w:spacing w:after="20"/>
              <w:ind w:left="20"/>
              <w:jc w:val="both"/>
            </w:pPr>
            <w:r>
              <w:rPr>
                <w:rFonts w:ascii="Times New Roman"/>
                <w:b w:val="false"/>
                <w:i w:val="false"/>
                <w:color w:val="000000"/>
                <w:sz w:val="20"/>
              </w:rPr>
              <w:t>
3.</w:t>
            </w:r>
          </w:p>
          <w:bookmarkEnd w:id="92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за переоформление лицензий: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1" w:id="9273"/>
          <w:p>
            <w:pPr>
              <w:spacing w:after="20"/>
              <w:ind w:left="20"/>
              <w:jc w:val="both"/>
            </w:pPr>
            <w:r>
              <w:rPr>
                <w:rFonts w:ascii="Times New Roman"/>
                <w:b w:val="false"/>
                <w:i w:val="false"/>
                <w:color w:val="000000"/>
                <w:sz w:val="20"/>
              </w:rPr>
              <w:t>
3.1.</w:t>
            </w:r>
          </w:p>
          <w:bookmarkEnd w:id="92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все виды лицензий, за исключением переоформления лицензии на экспорт и импорт товаров, а также на экспорт и импорт продукции, подлежащей экспортному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от соответствующей ставки, установленной в пункте 1 настоящей таблицы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2" w:id="9274"/>
          <w:p>
            <w:pPr>
              <w:spacing w:after="20"/>
              <w:ind w:left="20"/>
              <w:jc w:val="both"/>
            </w:pPr>
            <w:r>
              <w:rPr>
                <w:rFonts w:ascii="Times New Roman"/>
                <w:b w:val="false"/>
                <w:i w:val="false"/>
                <w:color w:val="000000"/>
                <w:sz w:val="20"/>
              </w:rPr>
              <w:t>
3.2.</w:t>
            </w:r>
          </w:p>
          <w:bookmarkEnd w:id="92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переоформление лицензии на экспорт и импорт товаров, а также на экспорт и импорт продукции, подлежащей экспортному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10153" w:id="9275"/>
    <w:p>
      <w:pPr>
        <w:spacing w:after="0"/>
        <w:ind w:left="0"/>
        <w:jc w:val="both"/>
      </w:pPr>
      <w:r>
        <w:rPr>
          <w:rFonts w:ascii="Times New Roman"/>
          <w:b w:val="false"/>
          <w:i w:val="false"/>
          <w:color w:val="000000"/>
          <w:sz w:val="28"/>
        </w:rPr>
        <w:t>
      Примечание.</w:t>
      </w:r>
    </w:p>
    <w:bookmarkEnd w:id="9275"/>
    <w:bookmarkStart w:name="z10154" w:id="9276"/>
    <w:p>
      <w:pPr>
        <w:spacing w:after="0"/>
        <w:ind w:left="0"/>
        <w:jc w:val="both"/>
      </w:pPr>
      <w:r>
        <w:rPr>
          <w:rFonts w:ascii="Times New Roman"/>
          <w:b w:val="false"/>
          <w:i w:val="false"/>
          <w:color w:val="000000"/>
          <w:sz w:val="28"/>
        </w:rPr>
        <w:t>
      * За каждую банковскую операцию; ** за каждый класс страхования.</w:t>
      </w:r>
    </w:p>
    <w:bookmarkEnd w:id="9276"/>
    <w:bookmarkStart w:name="z16354" w:id="9277"/>
    <w:p>
      <w:pPr>
        <w:spacing w:after="0"/>
        <w:ind w:left="0"/>
        <w:jc w:val="both"/>
      </w:pPr>
      <w:r>
        <w:rPr>
          <w:rFonts w:ascii="Times New Roman"/>
          <w:b w:val="false"/>
          <w:i w:val="false"/>
          <w:color w:val="000000"/>
          <w:sz w:val="28"/>
        </w:rPr>
        <w:t>
      4-1. Ставки лицензионного сбора за выдачу лицензии, связанной с правом занятия отдельными подвидами деятельности в сфере углеводородов, составляют:</w:t>
      </w:r>
    </w:p>
    <w:bookmarkEnd w:id="9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55" w:id="9278"/>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92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Подвиды лицензируемой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сбора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59" w:id="927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63" w:id="9280"/>
          <w:p>
            <w:pPr>
              <w:spacing w:after="20"/>
              <w:ind w:left="20"/>
              <w:jc w:val="both"/>
            </w:pPr>
            <w:r>
              <w:rPr>
                <w:rFonts w:ascii="Times New Roman"/>
                <w:b w:val="false"/>
                <w:i w:val="false"/>
                <w:color w:val="000000"/>
                <w:sz w:val="20"/>
              </w:rPr>
              <w:t>
</w:t>
            </w:r>
            <w:r>
              <w:rPr>
                <w:rFonts w:ascii="Times New Roman"/>
                <w:b w:val="false"/>
                <w:i w:val="false"/>
                <w:color w:val="000000"/>
                <w:sz w:val="20"/>
              </w:rPr>
              <w:t>1. </w:t>
            </w:r>
          </w:p>
          <w:bookmarkEnd w:id="92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лицензионного сбора за право занятия отдельными подвидами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67" w:id="928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92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промысловые исследования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71" w:id="928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92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сейсморазведочные работы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75" w:id="9283"/>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92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геофизические работы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79" w:id="9284"/>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92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прострелочно-взрывные работы в скважинах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3" w:id="9285"/>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92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бурение скважин на суше, на море и на внутренних водоемах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7" w:id="9286"/>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92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подземный ремонт, испытание, освоение, опробование, консервация, ликвидация скважин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91" w:id="9287"/>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92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цементация скважин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95" w:id="9288"/>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92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нефтеотдачи нефтяных пластов и увеличение производительности скважин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99" w:id="9289"/>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92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предотвращению и ликвидации разливов на месторождениях углеводородов на море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03" w:id="9290"/>
          <w:p>
            <w:pPr>
              <w:spacing w:after="20"/>
              <w:ind w:left="20"/>
              <w:jc w:val="both"/>
            </w:pPr>
            <w:r>
              <w:rPr>
                <w:rFonts w:ascii="Times New Roman"/>
                <w:b w:val="false"/>
                <w:i w:val="false"/>
                <w:color w:val="000000"/>
                <w:sz w:val="20"/>
              </w:rPr>
              <w:t>
</w:t>
            </w:r>
            <w:r>
              <w:rPr>
                <w:rFonts w:ascii="Times New Roman"/>
                <w:b w:val="false"/>
                <w:i w:val="false"/>
                <w:color w:val="000000"/>
                <w:sz w:val="20"/>
              </w:rPr>
              <w:t>1.10.</w:t>
            </w:r>
          </w:p>
          <w:bookmarkEnd w:id="92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нефтегазохимических производств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07" w:id="9291"/>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92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составление базовых проектных документов для месторождений углеводородов и анализ разработки месторождений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1" w:id="9292"/>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92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составление технических проектных документов для месторождений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5" w:id="9293"/>
          <w:p>
            <w:pPr>
              <w:spacing w:after="20"/>
              <w:ind w:left="20"/>
              <w:jc w:val="both"/>
            </w:pPr>
            <w:r>
              <w:rPr>
                <w:rFonts w:ascii="Times New Roman"/>
                <w:b w:val="false"/>
                <w:i w:val="false"/>
                <w:color w:val="000000"/>
                <w:sz w:val="20"/>
              </w:rPr>
              <w:t>
</w:t>
            </w:r>
            <w:r>
              <w:rPr>
                <w:rFonts w:ascii="Times New Roman"/>
                <w:b w:val="false"/>
                <w:i w:val="false"/>
                <w:color w:val="000000"/>
                <w:sz w:val="20"/>
              </w:rPr>
              <w:t>1.13.</w:t>
            </w:r>
          </w:p>
          <w:bookmarkEnd w:id="92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магистральных трубопроводов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9" w:id="929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2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за переоформление лицензий на подвиды деятельности, указанные в пунктах 1.1 – 1.13 (при электронной подаче заявления на получение лицензии)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от ставки при выдаче лицензии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23" w:id="929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2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24" w:id="9296"/>
          <w:p>
            <w:pPr>
              <w:spacing w:after="20"/>
              <w:ind w:left="20"/>
              <w:jc w:val="both"/>
            </w:pPr>
            <w:r>
              <w:rPr>
                <w:rFonts w:ascii="Times New Roman"/>
                <w:b w:val="false"/>
                <w:i w:val="false"/>
                <w:color w:val="000000"/>
                <w:sz w:val="20"/>
              </w:rPr>
              <w:t>
ставки сбора за выдачу дубликата лицензии</w:t>
            </w:r>
          </w:p>
          <w:bookmarkEnd w:id="9296"/>
          <w:p>
            <w:pPr>
              <w:spacing w:after="20"/>
              <w:ind w:left="20"/>
              <w:jc w:val="both"/>
            </w:pPr>
            <w:r>
              <w:rPr>
                <w:rFonts w:ascii="Times New Roman"/>
                <w:b w:val="false"/>
                <w:i w:val="false"/>
                <w:color w:val="000000"/>
                <w:sz w:val="20"/>
              </w:rPr>
              <w:t>
(при электронной подаче заявления на получение лицензии)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от ставки при выдаче лицензии</w:t>
            </w:r>
          </w:p>
        </w:tc>
      </w:tr>
    </w:tbl>
    <w:bookmarkStart w:name="z10155" w:id="9297"/>
    <w:p>
      <w:pPr>
        <w:spacing w:after="0"/>
        <w:ind w:left="0"/>
        <w:jc w:val="both"/>
      </w:pPr>
      <w:r>
        <w:rPr>
          <w:rFonts w:ascii="Times New Roman"/>
          <w:b w:val="false"/>
          <w:i w:val="false"/>
          <w:color w:val="000000"/>
          <w:sz w:val="28"/>
        </w:rPr>
        <w:t>
      5. Ставки сбора за выдачу разрешения на использование радиочастотного спектра телевизионным и радиовещательным организациям составляют:</w:t>
      </w:r>
    </w:p>
    <w:bookmarkEnd w:id="9297"/>
    <w:bookmarkStart w:name="z10156" w:id="9298"/>
    <w:p>
      <w:pPr>
        <w:spacing w:after="0"/>
        <w:ind w:left="0"/>
        <w:jc w:val="both"/>
      </w:pPr>
      <w:r>
        <w:rPr>
          <w:rFonts w:ascii="Times New Roman"/>
          <w:b w:val="false"/>
          <w:i w:val="false"/>
          <w:color w:val="000000"/>
          <w:sz w:val="28"/>
        </w:rPr>
        <w:t>
      1) для телевидения с метровым диапазоном радиочастот:</w:t>
      </w:r>
    </w:p>
    <w:bookmarkEnd w:id="9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7" w:id="9299"/>
          <w:p>
            <w:pPr>
              <w:spacing w:after="20"/>
              <w:ind w:left="20"/>
              <w:jc w:val="both"/>
            </w:pPr>
            <w:r>
              <w:rPr>
                <w:rFonts w:ascii="Times New Roman"/>
                <w:b w:val="false"/>
                <w:i w:val="false"/>
                <w:color w:val="000000"/>
                <w:sz w:val="20"/>
              </w:rPr>
              <w:t>
№</w:t>
            </w:r>
          </w:p>
          <w:bookmarkEnd w:id="9299"/>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8" w:id="9300"/>
          <w:p>
            <w:pPr>
              <w:spacing w:after="20"/>
              <w:ind w:left="20"/>
              <w:jc w:val="both"/>
            </w:pPr>
            <w:r>
              <w:rPr>
                <w:rFonts w:ascii="Times New Roman"/>
                <w:b w:val="false"/>
                <w:i w:val="false"/>
                <w:color w:val="000000"/>
                <w:sz w:val="20"/>
              </w:rPr>
              <w:t>
Численность населения</w:t>
            </w:r>
          </w:p>
          <w:bookmarkEnd w:id="9300"/>
          <w:p>
            <w:pPr>
              <w:spacing w:after="20"/>
              <w:ind w:left="20"/>
              <w:jc w:val="both"/>
            </w:pPr>
            <w:r>
              <w:rPr>
                <w:rFonts w:ascii="Times New Roman"/>
                <w:b w:val="false"/>
                <w:i w:val="false"/>
                <w:color w:val="000000"/>
                <w:sz w:val="20"/>
              </w:rPr>
              <w:t>
(тыс.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средства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один канал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9" w:id="9301"/>
          <w:p>
            <w:pPr>
              <w:spacing w:after="20"/>
              <w:ind w:left="20"/>
              <w:jc w:val="both"/>
            </w:pPr>
            <w:r>
              <w:rPr>
                <w:rFonts w:ascii="Times New Roman"/>
                <w:b w:val="false"/>
                <w:i w:val="false"/>
                <w:color w:val="000000"/>
                <w:sz w:val="20"/>
              </w:rPr>
              <w:t>
1</w:t>
            </w:r>
          </w:p>
          <w:bookmarkEnd w:id="93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0" w:id="9302"/>
          <w:p>
            <w:pPr>
              <w:spacing w:after="20"/>
              <w:ind w:left="20"/>
              <w:jc w:val="both"/>
            </w:pPr>
            <w:r>
              <w:rPr>
                <w:rFonts w:ascii="Times New Roman"/>
                <w:b w:val="false"/>
                <w:i w:val="false"/>
                <w:color w:val="000000"/>
                <w:sz w:val="20"/>
              </w:rPr>
              <w:t>
1.</w:t>
            </w:r>
          </w:p>
          <w:bookmarkEnd w:id="93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1" w:id="9303"/>
          <w:p>
            <w:pPr>
              <w:spacing w:after="20"/>
              <w:ind w:left="20"/>
              <w:jc w:val="both"/>
            </w:pPr>
            <w:r>
              <w:rPr>
                <w:rFonts w:ascii="Times New Roman"/>
                <w:b w:val="false"/>
                <w:i w:val="false"/>
                <w:color w:val="000000"/>
                <w:sz w:val="20"/>
              </w:rPr>
              <w:t>
2.</w:t>
            </w:r>
          </w:p>
          <w:bookmarkEnd w:id="93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2" w:id="9304"/>
          <w:p>
            <w:pPr>
              <w:spacing w:after="20"/>
              <w:ind w:left="20"/>
              <w:jc w:val="both"/>
            </w:pPr>
            <w:r>
              <w:rPr>
                <w:rFonts w:ascii="Times New Roman"/>
                <w:b w:val="false"/>
                <w:i w:val="false"/>
                <w:color w:val="000000"/>
                <w:sz w:val="20"/>
              </w:rPr>
              <w:t>
3.</w:t>
            </w:r>
          </w:p>
          <w:bookmarkEnd w:id="93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3" w:id="9305"/>
          <w:p>
            <w:pPr>
              <w:spacing w:after="20"/>
              <w:ind w:left="20"/>
              <w:jc w:val="both"/>
            </w:pPr>
            <w:r>
              <w:rPr>
                <w:rFonts w:ascii="Times New Roman"/>
                <w:b w:val="false"/>
                <w:i w:val="false"/>
                <w:color w:val="000000"/>
                <w:sz w:val="20"/>
              </w:rPr>
              <w:t>
4.</w:t>
            </w:r>
          </w:p>
          <w:bookmarkEnd w:id="93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4" w:id="9306"/>
          <w:p>
            <w:pPr>
              <w:spacing w:after="20"/>
              <w:ind w:left="20"/>
              <w:jc w:val="both"/>
            </w:pPr>
            <w:r>
              <w:rPr>
                <w:rFonts w:ascii="Times New Roman"/>
                <w:b w:val="false"/>
                <w:i w:val="false"/>
                <w:color w:val="000000"/>
                <w:sz w:val="20"/>
              </w:rPr>
              <w:t>
5.</w:t>
            </w:r>
          </w:p>
          <w:bookmarkEnd w:id="93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5" w:id="9307"/>
          <w:p>
            <w:pPr>
              <w:spacing w:after="20"/>
              <w:ind w:left="20"/>
              <w:jc w:val="both"/>
            </w:pPr>
            <w:r>
              <w:rPr>
                <w:rFonts w:ascii="Times New Roman"/>
                <w:b w:val="false"/>
                <w:i w:val="false"/>
                <w:color w:val="000000"/>
                <w:sz w:val="20"/>
              </w:rPr>
              <w:t>
6.</w:t>
            </w:r>
          </w:p>
          <w:bookmarkEnd w:id="93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6" w:id="9308"/>
          <w:p>
            <w:pPr>
              <w:spacing w:after="20"/>
              <w:ind w:left="20"/>
              <w:jc w:val="both"/>
            </w:pPr>
            <w:r>
              <w:rPr>
                <w:rFonts w:ascii="Times New Roman"/>
                <w:b w:val="false"/>
                <w:i w:val="false"/>
                <w:color w:val="000000"/>
                <w:sz w:val="20"/>
              </w:rPr>
              <w:t>
7.</w:t>
            </w:r>
          </w:p>
          <w:bookmarkEnd w:id="93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7" w:id="9309"/>
          <w:p>
            <w:pPr>
              <w:spacing w:after="20"/>
              <w:ind w:left="20"/>
              <w:jc w:val="both"/>
            </w:pPr>
            <w:r>
              <w:rPr>
                <w:rFonts w:ascii="Times New Roman"/>
                <w:b w:val="false"/>
                <w:i w:val="false"/>
                <w:color w:val="000000"/>
                <w:sz w:val="20"/>
              </w:rPr>
              <w:t>
8.</w:t>
            </w:r>
          </w:p>
          <w:bookmarkEnd w:id="93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8" w:id="9310"/>
          <w:p>
            <w:pPr>
              <w:spacing w:after="20"/>
              <w:ind w:left="20"/>
              <w:jc w:val="both"/>
            </w:pPr>
            <w:r>
              <w:rPr>
                <w:rFonts w:ascii="Times New Roman"/>
                <w:b w:val="false"/>
                <w:i w:val="false"/>
                <w:color w:val="000000"/>
                <w:sz w:val="20"/>
              </w:rPr>
              <w:t>
9.</w:t>
            </w:r>
          </w:p>
          <w:bookmarkEnd w:id="93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9" w:id="9311"/>
          <w:p>
            <w:pPr>
              <w:spacing w:after="20"/>
              <w:ind w:left="20"/>
              <w:jc w:val="both"/>
            </w:pPr>
            <w:r>
              <w:rPr>
                <w:rFonts w:ascii="Times New Roman"/>
                <w:b w:val="false"/>
                <w:i w:val="false"/>
                <w:color w:val="000000"/>
                <w:sz w:val="20"/>
              </w:rPr>
              <w:t>
10.</w:t>
            </w:r>
          </w:p>
          <w:bookmarkEnd w:id="93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0" w:id="9312"/>
          <w:p>
            <w:pPr>
              <w:spacing w:after="20"/>
              <w:ind w:left="20"/>
              <w:jc w:val="both"/>
            </w:pPr>
            <w:r>
              <w:rPr>
                <w:rFonts w:ascii="Times New Roman"/>
                <w:b w:val="false"/>
                <w:i w:val="false"/>
                <w:color w:val="000000"/>
                <w:sz w:val="20"/>
              </w:rPr>
              <w:t>
11.</w:t>
            </w:r>
          </w:p>
          <w:bookmarkEnd w:id="93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bl>
    <w:p>
      <w:pPr>
        <w:spacing w:after="0"/>
        <w:ind w:left="0"/>
        <w:jc w:val="both"/>
      </w:pPr>
      <w:r>
        <w:rPr>
          <w:rFonts w:ascii="Times New Roman"/>
          <w:b w:val="false"/>
          <w:i w:val="false"/>
          <w:color w:val="000000"/>
          <w:sz w:val="28"/>
        </w:rPr>
        <w:t>
      2) для телевидения с дециметровым диапазоном радиочастот: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2" w:id="9313"/>
          <w:p>
            <w:pPr>
              <w:spacing w:after="20"/>
              <w:ind w:left="20"/>
              <w:jc w:val="both"/>
            </w:pPr>
            <w:r>
              <w:rPr>
                <w:rFonts w:ascii="Times New Roman"/>
                <w:b w:val="false"/>
                <w:i w:val="false"/>
                <w:color w:val="000000"/>
                <w:sz w:val="20"/>
              </w:rPr>
              <w:t>
№</w:t>
            </w:r>
          </w:p>
          <w:bookmarkEnd w:id="9313"/>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3" w:id="9314"/>
          <w:p>
            <w:pPr>
              <w:spacing w:after="20"/>
              <w:ind w:left="20"/>
              <w:jc w:val="both"/>
            </w:pPr>
            <w:r>
              <w:rPr>
                <w:rFonts w:ascii="Times New Roman"/>
                <w:b w:val="false"/>
                <w:i w:val="false"/>
                <w:color w:val="000000"/>
                <w:sz w:val="20"/>
              </w:rPr>
              <w:t>
Численность населения</w:t>
            </w:r>
          </w:p>
          <w:bookmarkEnd w:id="9314"/>
          <w:p>
            <w:pPr>
              <w:spacing w:after="20"/>
              <w:ind w:left="20"/>
              <w:jc w:val="both"/>
            </w:pPr>
            <w:r>
              <w:rPr>
                <w:rFonts w:ascii="Times New Roman"/>
                <w:b w:val="false"/>
                <w:i w:val="false"/>
                <w:color w:val="000000"/>
                <w:sz w:val="20"/>
              </w:rPr>
              <w:t>
(тыс.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средства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один канал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4" w:id="9315"/>
          <w:p>
            <w:pPr>
              <w:spacing w:after="20"/>
              <w:ind w:left="20"/>
              <w:jc w:val="both"/>
            </w:pPr>
            <w:r>
              <w:rPr>
                <w:rFonts w:ascii="Times New Roman"/>
                <w:b w:val="false"/>
                <w:i w:val="false"/>
                <w:color w:val="000000"/>
                <w:sz w:val="20"/>
              </w:rPr>
              <w:t>
1</w:t>
            </w:r>
          </w:p>
          <w:bookmarkEnd w:id="93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5" w:id="9316"/>
          <w:p>
            <w:pPr>
              <w:spacing w:after="20"/>
              <w:ind w:left="20"/>
              <w:jc w:val="both"/>
            </w:pPr>
            <w:r>
              <w:rPr>
                <w:rFonts w:ascii="Times New Roman"/>
                <w:b w:val="false"/>
                <w:i w:val="false"/>
                <w:color w:val="000000"/>
                <w:sz w:val="20"/>
              </w:rPr>
              <w:t>
1.</w:t>
            </w:r>
          </w:p>
          <w:bookmarkEnd w:id="93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6" w:id="9317"/>
          <w:p>
            <w:pPr>
              <w:spacing w:after="20"/>
              <w:ind w:left="20"/>
              <w:jc w:val="both"/>
            </w:pPr>
            <w:r>
              <w:rPr>
                <w:rFonts w:ascii="Times New Roman"/>
                <w:b w:val="false"/>
                <w:i w:val="false"/>
                <w:color w:val="000000"/>
                <w:sz w:val="20"/>
              </w:rPr>
              <w:t>
2.</w:t>
            </w:r>
          </w:p>
          <w:bookmarkEnd w:id="93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7" w:id="9318"/>
          <w:p>
            <w:pPr>
              <w:spacing w:after="20"/>
              <w:ind w:left="20"/>
              <w:jc w:val="both"/>
            </w:pPr>
            <w:r>
              <w:rPr>
                <w:rFonts w:ascii="Times New Roman"/>
                <w:b w:val="false"/>
                <w:i w:val="false"/>
                <w:color w:val="000000"/>
                <w:sz w:val="20"/>
              </w:rPr>
              <w:t>
3.</w:t>
            </w:r>
          </w:p>
          <w:bookmarkEnd w:id="93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8" w:id="9319"/>
          <w:p>
            <w:pPr>
              <w:spacing w:after="20"/>
              <w:ind w:left="20"/>
              <w:jc w:val="both"/>
            </w:pPr>
            <w:r>
              <w:rPr>
                <w:rFonts w:ascii="Times New Roman"/>
                <w:b w:val="false"/>
                <w:i w:val="false"/>
                <w:color w:val="000000"/>
                <w:sz w:val="20"/>
              </w:rPr>
              <w:t>
4.</w:t>
            </w:r>
          </w:p>
          <w:bookmarkEnd w:id="93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9" w:id="9320"/>
          <w:p>
            <w:pPr>
              <w:spacing w:after="20"/>
              <w:ind w:left="20"/>
              <w:jc w:val="both"/>
            </w:pPr>
            <w:r>
              <w:rPr>
                <w:rFonts w:ascii="Times New Roman"/>
                <w:b w:val="false"/>
                <w:i w:val="false"/>
                <w:color w:val="000000"/>
                <w:sz w:val="20"/>
              </w:rPr>
              <w:t>
5.</w:t>
            </w:r>
          </w:p>
          <w:bookmarkEnd w:id="93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0" w:id="9321"/>
          <w:p>
            <w:pPr>
              <w:spacing w:after="20"/>
              <w:ind w:left="20"/>
              <w:jc w:val="both"/>
            </w:pPr>
            <w:r>
              <w:rPr>
                <w:rFonts w:ascii="Times New Roman"/>
                <w:b w:val="false"/>
                <w:i w:val="false"/>
                <w:color w:val="000000"/>
                <w:sz w:val="20"/>
              </w:rPr>
              <w:t>
6.</w:t>
            </w:r>
          </w:p>
          <w:bookmarkEnd w:id="93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1" w:id="9322"/>
          <w:p>
            <w:pPr>
              <w:spacing w:after="20"/>
              <w:ind w:left="20"/>
              <w:jc w:val="both"/>
            </w:pPr>
            <w:r>
              <w:rPr>
                <w:rFonts w:ascii="Times New Roman"/>
                <w:b w:val="false"/>
                <w:i w:val="false"/>
                <w:color w:val="000000"/>
                <w:sz w:val="20"/>
              </w:rPr>
              <w:t>
7.</w:t>
            </w:r>
          </w:p>
          <w:bookmarkEnd w:id="93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2" w:id="9323"/>
          <w:p>
            <w:pPr>
              <w:spacing w:after="20"/>
              <w:ind w:left="20"/>
              <w:jc w:val="both"/>
            </w:pPr>
            <w:r>
              <w:rPr>
                <w:rFonts w:ascii="Times New Roman"/>
                <w:b w:val="false"/>
                <w:i w:val="false"/>
                <w:color w:val="000000"/>
                <w:sz w:val="20"/>
              </w:rPr>
              <w:t>
8.</w:t>
            </w:r>
          </w:p>
          <w:bookmarkEnd w:id="93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3" w:id="9324"/>
          <w:p>
            <w:pPr>
              <w:spacing w:after="20"/>
              <w:ind w:left="20"/>
              <w:jc w:val="both"/>
            </w:pPr>
            <w:r>
              <w:rPr>
                <w:rFonts w:ascii="Times New Roman"/>
                <w:b w:val="false"/>
                <w:i w:val="false"/>
                <w:color w:val="000000"/>
                <w:sz w:val="20"/>
              </w:rPr>
              <w:t>
9.</w:t>
            </w:r>
          </w:p>
          <w:bookmarkEnd w:id="93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4" w:id="9325"/>
          <w:p>
            <w:pPr>
              <w:spacing w:after="20"/>
              <w:ind w:left="20"/>
              <w:jc w:val="both"/>
            </w:pPr>
            <w:r>
              <w:rPr>
                <w:rFonts w:ascii="Times New Roman"/>
                <w:b w:val="false"/>
                <w:i w:val="false"/>
                <w:color w:val="000000"/>
                <w:sz w:val="20"/>
              </w:rPr>
              <w:t>
10.</w:t>
            </w:r>
          </w:p>
          <w:bookmarkEnd w:id="93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5" w:id="9326"/>
          <w:p>
            <w:pPr>
              <w:spacing w:after="20"/>
              <w:ind w:left="20"/>
              <w:jc w:val="both"/>
            </w:pPr>
            <w:r>
              <w:rPr>
                <w:rFonts w:ascii="Times New Roman"/>
                <w:b w:val="false"/>
                <w:i w:val="false"/>
                <w:color w:val="000000"/>
                <w:sz w:val="20"/>
              </w:rPr>
              <w:t>
11.</w:t>
            </w:r>
          </w:p>
          <w:bookmarkEnd w:id="93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r>
    </w:tbl>
    <w:p>
      <w:pPr>
        <w:spacing w:after="0"/>
        <w:ind w:left="0"/>
        <w:jc w:val="both"/>
      </w:pPr>
      <w:r>
        <w:rPr>
          <w:rFonts w:ascii="Times New Roman"/>
          <w:b w:val="false"/>
          <w:i w:val="false"/>
          <w:color w:val="000000"/>
          <w:sz w:val="28"/>
        </w:rPr>
        <w:t>
      3) для радиовещания с УКВ ЧМ (FM) – диапазоном радиочастот: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7" w:id="9327"/>
          <w:p>
            <w:pPr>
              <w:spacing w:after="20"/>
              <w:ind w:left="20"/>
              <w:jc w:val="both"/>
            </w:pPr>
            <w:r>
              <w:rPr>
                <w:rFonts w:ascii="Times New Roman"/>
                <w:b w:val="false"/>
                <w:i w:val="false"/>
                <w:color w:val="000000"/>
                <w:sz w:val="20"/>
              </w:rPr>
              <w:t>
№</w:t>
            </w:r>
          </w:p>
          <w:bookmarkEnd w:id="9327"/>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8" w:id="9328"/>
          <w:p>
            <w:pPr>
              <w:spacing w:after="20"/>
              <w:ind w:left="20"/>
              <w:jc w:val="both"/>
            </w:pPr>
            <w:r>
              <w:rPr>
                <w:rFonts w:ascii="Times New Roman"/>
                <w:b w:val="false"/>
                <w:i w:val="false"/>
                <w:color w:val="000000"/>
                <w:sz w:val="20"/>
              </w:rPr>
              <w:t>
Численность населения</w:t>
            </w:r>
          </w:p>
          <w:bookmarkEnd w:id="9328"/>
          <w:p>
            <w:pPr>
              <w:spacing w:after="20"/>
              <w:ind w:left="20"/>
              <w:jc w:val="both"/>
            </w:pPr>
            <w:r>
              <w:rPr>
                <w:rFonts w:ascii="Times New Roman"/>
                <w:b w:val="false"/>
                <w:i w:val="false"/>
                <w:color w:val="000000"/>
                <w:sz w:val="20"/>
              </w:rPr>
              <w:t>
(тыс.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средства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один канал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9" w:id="9329"/>
          <w:p>
            <w:pPr>
              <w:spacing w:after="20"/>
              <w:ind w:left="20"/>
              <w:jc w:val="both"/>
            </w:pPr>
            <w:r>
              <w:rPr>
                <w:rFonts w:ascii="Times New Roman"/>
                <w:b w:val="false"/>
                <w:i w:val="false"/>
                <w:color w:val="000000"/>
                <w:sz w:val="20"/>
              </w:rPr>
              <w:t>
1</w:t>
            </w:r>
          </w:p>
          <w:bookmarkEnd w:id="93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0" w:id="9330"/>
          <w:p>
            <w:pPr>
              <w:spacing w:after="20"/>
              <w:ind w:left="20"/>
              <w:jc w:val="both"/>
            </w:pPr>
            <w:r>
              <w:rPr>
                <w:rFonts w:ascii="Times New Roman"/>
                <w:b w:val="false"/>
                <w:i w:val="false"/>
                <w:color w:val="000000"/>
                <w:sz w:val="20"/>
              </w:rPr>
              <w:t>
1.</w:t>
            </w:r>
          </w:p>
          <w:bookmarkEnd w:id="93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1" w:id="9331"/>
          <w:p>
            <w:pPr>
              <w:spacing w:after="20"/>
              <w:ind w:left="20"/>
              <w:jc w:val="both"/>
            </w:pPr>
            <w:r>
              <w:rPr>
                <w:rFonts w:ascii="Times New Roman"/>
                <w:b w:val="false"/>
                <w:i w:val="false"/>
                <w:color w:val="000000"/>
                <w:sz w:val="20"/>
              </w:rPr>
              <w:t>
2.</w:t>
            </w:r>
          </w:p>
          <w:bookmarkEnd w:id="93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2" w:id="9332"/>
          <w:p>
            <w:pPr>
              <w:spacing w:after="20"/>
              <w:ind w:left="20"/>
              <w:jc w:val="both"/>
            </w:pPr>
            <w:r>
              <w:rPr>
                <w:rFonts w:ascii="Times New Roman"/>
                <w:b w:val="false"/>
                <w:i w:val="false"/>
                <w:color w:val="000000"/>
                <w:sz w:val="20"/>
              </w:rPr>
              <w:t>
3.</w:t>
            </w:r>
          </w:p>
          <w:bookmarkEnd w:id="93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3" w:id="9333"/>
          <w:p>
            <w:pPr>
              <w:spacing w:after="20"/>
              <w:ind w:left="20"/>
              <w:jc w:val="both"/>
            </w:pPr>
            <w:r>
              <w:rPr>
                <w:rFonts w:ascii="Times New Roman"/>
                <w:b w:val="false"/>
                <w:i w:val="false"/>
                <w:color w:val="000000"/>
                <w:sz w:val="20"/>
              </w:rPr>
              <w:t>
4.</w:t>
            </w:r>
          </w:p>
          <w:bookmarkEnd w:id="93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4" w:id="9334"/>
          <w:p>
            <w:pPr>
              <w:spacing w:after="20"/>
              <w:ind w:left="20"/>
              <w:jc w:val="both"/>
            </w:pPr>
            <w:r>
              <w:rPr>
                <w:rFonts w:ascii="Times New Roman"/>
                <w:b w:val="false"/>
                <w:i w:val="false"/>
                <w:color w:val="000000"/>
                <w:sz w:val="20"/>
              </w:rPr>
              <w:t>
5.</w:t>
            </w:r>
          </w:p>
          <w:bookmarkEnd w:id="93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5" w:id="9335"/>
          <w:p>
            <w:pPr>
              <w:spacing w:after="20"/>
              <w:ind w:left="20"/>
              <w:jc w:val="both"/>
            </w:pPr>
            <w:r>
              <w:rPr>
                <w:rFonts w:ascii="Times New Roman"/>
                <w:b w:val="false"/>
                <w:i w:val="false"/>
                <w:color w:val="000000"/>
                <w:sz w:val="20"/>
              </w:rPr>
              <w:t>
6.</w:t>
            </w:r>
          </w:p>
          <w:bookmarkEnd w:id="93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6" w:id="9336"/>
          <w:p>
            <w:pPr>
              <w:spacing w:after="20"/>
              <w:ind w:left="20"/>
              <w:jc w:val="both"/>
            </w:pPr>
            <w:r>
              <w:rPr>
                <w:rFonts w:ascii="Times New Roman"/>
                <w:b w:val="false"/>
                <w:i w:val="false"/>
                <w:color w:val="000000"/>
                <w:sz w:val="20"/>
              </w:rPr>
              <w:t>
7.</w:t>
            </w:r>
          </w:p>
          <w:bookmarkEnd w:id="93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7" w:id="9337"/>
          <w:p>
            <w:pPr>
              <w:spacing w:after="20"/>
              <w:ind w:left="20"/>
              <w:jc w:val="both"/>
            </w:pPr>
            <w:r>
              <w:rPr>
                <w:rFonts w:ascii="Times New Roman"/>
                <w:b w:val="false"/>
                <w:i w:val="false"/>
                <w:color w:val="000000"/>
                <w:sz w:val="20"/>
              </w:rPr>
              <w:t>
8.</w:t>
            </w:r>
          </w:p>
          <w:bookmarkEnd w:id="93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8" w:id="9338"/>
          <w:p>
            <w:pPr>
              <w:spacing w:after="20"/>
              <w:ind w:left="20"/>
              <w:jc w:val="both"/>
            </w:pPr>
            <w:r>
              <w:rPr>
                <w:rFonts w:ascii="Times New Roman"/>
                <w:b w:val="false"/>
                <w:i w:val="false"/>
                <w:color w:val="000000"/>
                <w:sz w:val="20"/>
              </w:rPr>
              <w:t>
9.</w:t>
            </w:r>
          </w:p>
          <w:bookmarkEnd w:id="93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9" w:id="9339"/>
          <w:p>
            <w:pPr>
              <w:spacing w:after="20"/>
              <w:ind w:left="20"/>
              <w:jc w:val="both"/>
            </w:pPr>
            <w:r>
              <w:rPr>
                <w:rFonts w:ascii="Times New Roman"/>
                <w:b w:val="false"/>
                <w:i w:val="false"/>
                <w:color w:val="000000"/>
                <w:sz w:val="20"/>
              </w:rPr>
              <w:t>
10.</w:t>
            </w:r>
          </w:p>
          <w:bookmarkEnd w:id="93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0" w:id="9340"/>
          <w:p>
            <w:pPr>
              <w:spacing w:after="20"/>
              <w:ind w:left="20"/>
              <w:jc w:val="both"/>
            </w:pPr>
            <w:r>
              <w:rPr>
                <w:rFonts w:ascii="Times New Roman"/>
                <w:b w:val="false"/>
                <w:i w:val="false"/>
                <w:color w:val="000000"/>
                <w:sz w:val="20"/>
              </w:rPr>
              <w:t>
11.</w:t>
            </w:r>
          </w:p>
          <w:bookmarkEnd w:id="93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bl>
    <w:p>
      <w:pPr>
        <w:spacing w:after="0"/>
        <w:ind w:left="0"/>
        <w:jc w:val="both"/>
      </w:pPr>
      <w:r>
        <w:rPr>
          <w:rFonts w:ascii="Times New Roman"/>
          <w:b w:val="false"/>
          <w:i w:val="false"/>
          <w:color w:val="000000"/>
          <w:sz w:val="28"/>
        </w:rPr>
        <w:t>
      4) для радиовещания с KB, СВ, ДВ – диапазоном радиочастот: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2" w:id="9341"/>
          <w:p>
            <w:pPr>
              <w:spacing w:after="20"/>
              <w:ind w:left="20"/>
              <w:jc w:val="both"/>
            </w:pPr>
            <w:r>
              <w:rPr>
                <w:rFonts w:ascii="Times New Roman"/>
                <w:b w:val="false"/>
                <w:i w:val="false"/>
                <w:color w:val="000000"/>
                <w:sz w:val="20"/>
              </w:rPr>
              <w:t>
№</w:t>
            </w:r>
          </w:p>
          <w:bookmarkEnd w:id="9341"/>
          <w:p>
            <w:pPr>
              <w:spacing w:after="20"/>
              <w:ind w:left="20"/>
              <w:jc w:val="both"/>
            </w:pPr>
            <w:r>
              <w:rPr>
                <w:rFonts w:ascii="Times New Roman"/>
                <w:b w:val="false"/>
                <w:i w:val="false"/>
                <w:color w:val="000000"/>
                <w:sz w:val="20"/>
              </w:rPr>
              <w:t>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3" w:id="9342"/>
          <w:p>
            <w:pPr>
              <w:spacing w:after="20"/>
              <w:ind w:left="20"/>
              <w:jc w:val="both"/>
            </w:pPr>
            <w:r>
              <w:rPr>
                <w:rFonts w:ascii="Times New Roman"/>
                <w:b w:val="false"/>
                <w:i w:val="false"/>
                <w:color w:val="000000"/>
                <w:sz w:val="20"/>
              </w:rPr>
              <w:t>
Численность населения</w:t>
            </w:r>
          </w:p>
          <w:bookmarkEnd w:id="9342"/>
          <w:p>
            <w:pPr>
              <w:spacing w:after="20"/>
              <w:ind w:left="20"/>
              <w:jc w:val="both"/>
            </w:pPr>
            <w:r>
              <w:rPr>
                <w:rFonts w:ascii="Times New Roman"/>
                <w:b w:val="false"/>
                <w:i w:val="false"/>
                <w:color w:val="000000"/>
                <w:sz w:val="20"/>
              </w:rPr>
              <w:t>(тыс.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средства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один канал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4" w:id="9343"/>
          <w:p>
            <w:pPr>
              <w:spacing w:after="20"/>
              <w:ind w:left="20"/>
              <w:jc w:val="both"/>
            </w:pPr>
            <w:r>
              <w:rPr>
                <w:rFonts w:ascii="Times New Roman"/>
                <w:b w:val="false"/>
                <w:i w:val="false"/>
                <w:color w:val="000000"/>
                <w:sz w:val="20"/>
              </w:rPr>
              <w:t>
1</w:t>
            </w:r>
          </w:p>
          <w:bookmarkEnd w:id="93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5" w:id="9344"/>
          <w:p>
            <w:pPr>
              <w:spacing w:after="20"/>
              <w:ind w:left="20"/>
              <w:jc w:val="both"/>
            </w:pPr>
            <w:r>
              <w:rPr>
                <w:rFonts w:ascii="Times New Roman"/>
                <w:b w:val="false"/>
                <w:i w:val="false"/>
                <w:color w:val="000000"/>
                <w:sz w:val="20"/>
              </w:rPr>
              <w:t>
1.</w:t>
            </w:r>
          </w:p>
          <w:bookmarkEnd w:id="9344"/>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6" w:id="9345"/>
          <w:p>
            <w:pPr>
              <w:spacing w:after="20"/>
              <w:ind w:left="20"/>
              <w:jc w:val="both"/>
            </w:pPr>
            <w:r>
              <w:rPr>
                <w:rFonts w:ascii="Times New Roman"/>
                <w:b w:val="false"/>
                <w:i w:val="false"/>
                <w:color w:val="000000"/>
                <w:sz w:val="20"/>
              </w:rPr>
              <w:t>
2.</w:t>
            </w:r>
          </w:p>
          <w:bookmarkEnd w:id="9345"/>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7" w:id="9346"/>
          <w:p>
            <w:pPr>
              <w:spacing w:after="20"/>
              <w:ind w:left="20"/>
              <w:jc w:val="both"/>
            </w:pPr>
            <w:r>
              <w:rPr>
                <w:rFonts w:ascii="Times New Roman"/>
                <w:b w:val="false"/>
                <w:i w:val="false"/>
                <w:color w:val="000000"/>
                <w:sz w:val="20"/>
              </w:rPr>
              <w:t>
3.</w:t>
            </w:r>
          </w:p>
          <w:bookmarkEnd w:id="9346"/>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1000 до 10000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8" w:id="9347"/>
          <w:p>
            <w:pPr>
              <w:spacing w:after="20"/>
              <w:ind w:left="20"/>
              <w:jc w:val="both"/>
            </w:pPr>
            <w:r>
              <w:rPr>
                <w:rFonts w:ascii="Times New Roman"/>
                <w:b w:val="false"/>
                <w:i w:val="false"/>
                <w:color w:val="000000"/>
                <w:sz w:val="20"/>
              </w:rPr>
              <w:t>
4.</w:t>
            </w:r>
          </w:p>
          <w:bookmarkEnd w:id="9347"/>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10000 до 100000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9" w:id="9348"/>
          <w:p>
            <w:pPr>
              <w:spacing w:after="20"/>
              <w:ind w:left="20"/>
              <w:jc w:val="both"/>
            </w:pPr>
            <w:r>
              <w:rPr>
                <w:rFonts w:ascii="Times New Roman"/>
                <w:b w:val="false"/>
                <w:i w:val="false"/>
                <w:color w:val="000000"/>
                <w:sz w:val="20"/>
              </w:rPr>
              <w:t>
5.</w:t>
            </w:r>
          </w:p>
          <w:bookmarkEnd w:id="9348"/>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bl>
    <w:p>
      <w:pPr>
        <w:spacing w:after="0"/>
        <w:ind w:left="0"/>
        <w:jc w:val="left"/>
      </w:pPr>
      <w:r>
        <w:br/>
      </w:r>
      <w:r>
        <w:rPr>
          <w:rFonts w:ascii="Times New Roman"/>
          <w:b w:val="false"/>
          <w:i w:val="false"/>
          <w:color w:val="000000"/>
          <w:sz w:val="28"/>
        </w:rPr>
        <w:t>
</w:t>
      </w:r>
    </w:p>
    <w:bookmarkStart w:name="z10210" w:id="9349"/>
    <w:p>
      <w:pPr>
        <w:spacing w:after="0"/>
        <w:ind w:left="0"/>
        <w:jc w:val="both"/>
      </w:pPr>
      <w:r>
        <w:rPr>
          <w:rFonts w:ascii="Times New Roman"/>
          <w:b w:val="false"/>
          <w:i w:val="false"/>
          <w:color w:val="000000"/>
          <w:sz w:val="28"/>
        </w:rPr>
        <w:t>
      6. Ставка сбора за выдачу дубликата разрешения на использование радиочастотного спектра телевизионным и радиовещательным организациям составляет 2 МРП.</w:t>
      </w:r>
    </w:p>
    <w:bookmarkEnd w:id="9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0212" w:id="93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Ставки сбора за выдачу разрешительных документов, согласия для участников банковского и страхового рынков составляют:</w:t>
      </w:r>
    </w:p>
    <w:bookmarkEnd w:id="935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39" w:id="9351"/>
          <w:p>
            <w:pPr>
              <w:spacing w:after="20"/>
              <w:ind w:left="20"/>
              <w:jc w:val="both"/>
            </w:pPr>
            <w:r>
              <w:rPr>
                <w:rFonts w:ascii="Times New Roman"/>
                <w:b w:val="false"/>
                <w:i w:val="false"/>
                <w:color w:val="000000"/>
                <w:sz w:val="20"/>
              </w:rPr>
              <w:t>
№</w:t>
            </w:r>
          </w:p>
          <w:bookmarkEnd w:id="9351"/>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разрешительных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0" w:id="9352"/>
          <w:p>
            <w:pPr>
              <w:spacing w:after="20"/>
              <w:ind w:left="20"/>
              <w:jc w:val="both"/>
            </w:pPr>
            <w:r>
              <w:rPr>
                <w:rFonts w:ascii="Times New Roman"/>
                <w:b w:val="false"/>
                <w:i w:val="false"/>
                <w:color w:val="000000"/>
                <w:sz w:val="20"/>
              </w:rPr>
              <w:t>
Ставки сбора</w:t>
            </w:r>
          </w:p>
          <w:bookmarkEnd w:id="9352"/>
          <w:p>
            <w:pPr>
              <w:spacing w:after="20"/>
              <w:ind w:left="20"/>
              <w:jc w:val="both"/>
            </w:pPr>
            <w:r>
              <w:rPr>
                <w:rFonts w:ascii="Times New Roman"/>
                <w:b w:val="false"/>
                <w:i w:val="false"/>
                <w:color w:val="000000"/>
                <w:sz w:val="20"/>
              </w:rPr>
              <w:t>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1" w:id="9353"/>
          <w:p>
            <w:pPr>
              <w:spacing w:after="20"/>
              <w:ind w:left="20"/>
              <w:jc w:val="both"/>
            </w:pPr>
            <w:r>
              <w:rPr>
                <w:rFonts w:ascii="Times New Roman"/>
                <w:b w:val="false"/>
                <w:i w:val="false"/>
                <w:color w:val="000000"/>
                <w:sz w:val="20"/>
              </w:rPr>
              <w:t>
1</w:t>
            </w:r>
          </w:p>
          <w:bookmarkEnd w:id="93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2" w:id="9354"/>
          <w:p>
            <w:pPr>
              <w:spacing w:after="20"/>
              <w:ind w:left="20"/>
              <w:jc w:val="both"/>
            </w:pPr>
            <w:r>
              <w:rPr>
                <w:rFonts w:ascii="Times New Roman"/>
                <w:b w:val="false"/>
                <w:i w:val="false"/>
                <w:color w:val="000000"/>
                <w:sz w:val="20"/>
              </w:rPr>
              <w:t>
1.</w:t>
            </w:r>
          </w:p>
          <w:bookmarkEnd w:id="93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создание или приобретение банком и (или) банковским холдингом дочерней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3" w:id="9355"/>
          <w:p>
            <w:pPr>
              <w:spacing w:after="20"/>
              <w:ind w:left="20"/>
              <w:jc w:val="both"/>
            </w:pPr>
            <w:r>
              <w:rPr>
                <w:rFonts w:ascii="Times New Roman"/>
                <w:b w:val="false"/>
                <w:i w:val="false"/>
                <w:color w:val="000000"/>
                <w:sz w:val="20"/>
              </w:rPr>
              <w:t>
2.</w:t>
            </w:r>
          </w:p>
          <w:bookmarkEnd w:id="93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создание или приобретение страховой (перестраховочной) организацией и (или) страховым холдингом дочерней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4" w:id="9356"/>
          <w:p>
            <w:pPr>
              <w:spacing w:after="20"/>
              <w:ind w:left="20"/>
              <w:jc w:val="both"/>
            </w:pPr>
            <w:r>
              <w:rPr>
                <w:rFonts w:ascii="Times New Roman"/>
                <w:b w:val="false"/>
                <w:i w:val="false"/>
                <w:color w:val="000000"/>
                <w:sz w:val="20"/>
              </w:rPr>
              <w:t>
3.</w:t>
            </w:r>
          </w:p>
          <w:bookmarkEnd w:id="93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Разрешение на значительное участие банка, страховой (перестраховочной) организации, банковского холдинга, страхового холдинга в капитале организаций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5" w:id="9357"/>
          <w:p>
            <w:pPr>
              <w:spacing w:after="20"/>
              <w:ind w:left="20"/>
              <w:jc w:val="both"/>
            </w:pPr>
            <w:r>
              <w:rPr>
                <w:rFonts w:ascii="Times New Roman"/>
                <w:b w:val="false"/>
                <w:i w:val="false"/>
                <w:color w:val="000000"/>
                <w:sz w:val="20"/>
              </w:rPr>
              <w:t>
4.</w:t>
            </w:r>
          </w:p>
          <w:bookmarkEnd w:id="93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на приобретение статуса банковского холдинга или крупного участника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6" w:id="9358"/>
          <w:p>
            <w:pPr>
              <w:spacing w:after="20"/>
              <w:ind w:left="20"/>
              <w:jc w:val="both"/>
            </w:pPr>
            <w:r>
              <w:rPr>
                <w:rFonts w:ascii="Times New Roman"/>
                <w:b w:val="false"/>
                <w:i w:val="false"/>
                <w:color w:val="000000"/>
                <w:sz w:val="20"/>
              </w:rPr>
              <w:t>
4.1.</w:t>
            </w:r>
          </w:p>
          <w:bookmarkEnd w:id="93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7" w:id="9359"/>
          <w:p>
            <w:pPr>
              <w:spacing w:after="20"/>
              <w:ind w:left="20"/>
              <w:jc w:val="both"/>
            </w:pPr>
            <w:r>
              <w:rPr>
                <w:rFonts w:ascii="Times New Roman"/>
                <w:b w:val="false"/>
                <w:i w:val="false"/>
                <w:color w:val="000000"/>
                <w:sz w:val="20"/>
              </w:rPr>
              <w:t>
4.2.</w:t>
            </w:r>
          </w:p>
          <w:bookmarkEnd w:id="93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юридических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8" w:id="9360"/>
          <w:p>
            <w:pPr>
              <w:spacing w:after="20"/>
              <w:ind w:left="20"/>
              <w:jc w:val="both"/>
            </w:pPr>
            <w:r>
              <w:rPr>
                <w:rFonts w:ascii="Times New Roman"/>
                <w:b w:val="false"/>
                <w:i w:val="false"/>
                <w:color w:val="000000"/>
                <w:sz w:val="20"/>
              </w:rPr>
              <w:t>
5.</w:t>
            </w:r>
          </w:p>
          <w:bookmarkEnd w:id="93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на приобретение статуса страхового холдинга или крупного участника страховой (перестраховочной)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9" w:id="9361"/>
          <w:p>
            <w:pPr>
              <w:spacing w:after="20"/>
              <w:ind w:left="20"/>
              <w:jc w:val="both"/>
            </w:pPr>
            <w:r>
              <w:rPr>
                <w:rFonts w:ascii="Times New Roman"/>
                <w:b w:val="false"/>
                <w:i w:val="false"/>
                <w:color w:val="000000"/>
                <w:sz w:val="20"/>
              </w:rPr>
              <w:t>
5.1.</w:t>
            </w:r>
          </w:p>
          <w:bookmarkEnd w:id="93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0" w:id="9362"/>
          <w:p>
            <w:pPr>
              <w:spacing w:after="20"/>
              <w:ind w:left="20"/>
              <w:jc w:val="both"/>
            </w:pPr>
            <w:r>
              <w:rPr>
                <w:rFonts w:ascii="Times New Roman"/>
                <w:b w:val="false"/>
                <w:i w:val="false"/>
                <w:color w:val="000000"/>
                <w:sz w:val="20"/>
              </w:rPr>
              <w:t>
5.2.</w:t>
            </w:r>
          </w:p>
          <w:bookmarkEnd w:id="93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юридических лиц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1" w:id="9363"/>
          <w:p>
            <w:pPr>
              <w:spacing w:after="20"/>
              <w:ind w:left="20"/>
              <w:jc w:val="both"/>
            </w:pPr>
            <w:r>
              <w:rPr>
                <w:rFonts w:ascii="Times New Roman"/>
                <w:b w:val="false"/>
                <w:i w:val="false"/>
                <w:color w:val="000000"/>
                <w:sz w:val="20"/>
              </w:rPr>
              <w:t>
6.</w:t>
            </w:r>
          </w:p>
          <w:bookmarkEnd w:id="93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на избрание (назначение) руководящих работников банка, страховой (перестраховочной) организации, страхового брокера,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банковских, страховых холдингов, акционерного общества "Фонд гарантирования страховых выплат"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p>
      <w:pPr>
        <w:spacing w:after="0"/>
        <w:ind w:left="0"/>
        <w:jc w:val="left"/>
      </w:pPr>
      <w:r>
        <w:br/>
      </w:r>
      <w:r>
        <w:rPr>
          <w:rFonts w:ascii="Times New Roman"/>
          <w:b w:val="false"/>
          <w:i w:val="false"/>
          <w:color w:val="000000"/>
          <w:sz w:val="28"/>
        </w:rPr>
        <w:t>
</w:t>
      </w:r>
    </w:p>
    <w:bookmarkStart w:name="z10352" w:id="9364"/>
    <w:p>
      <w:pPr>
        <w:spacing w:after="0"/>
        <w:ind w:left="0"/>
        <w:jc w:val="both"/>
      </w:pPr>
      <w:r>
        <w:rPr>
          <w:rFonts w:ascii="Times New Roman"/>
          <w:b w:val="false"/>
          <w:i w:val="false"/>
          <w:color w:val="000000"/>
          <w:sz w:val="28"/>
        </w:rPr>
        <w:t>
      9. Ставки сбора за выдачу или продление разрешения на привлечение иностранной рабочей силы в Республику Казахстан устанавливаются Правительством Республики Казахстан.</w:t>
      </w:r>
    </w:p>
    <w:bookmarkEnd w:id="9364"/>
    <w:bookmarkStart w:name="z16335" w:id="9365"/>
    <w:p>
      <w:pPr>
        <w:spacing w:after="0"/>
        <w:ind w:left="0"/>
        <w:jc w:val="both"/>
      </w:pPr>
      <w:r>
        <w:rPr>
          <w:rFonts w:ascii="Times New Roman"/>
          <w:b w:val="false"/>
          <w:i w:val="false"/>
          <w:color w:val="000000"/>
          <w:sz w:val="28"/>
        </w:rPr>
        <w:t>
      10. Ставка сбора за выдачу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 составляет 7000 МРП.</w:t>
      </w:r>
    </w:p>
    <w:bookmarkEnd w:id="9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554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с 01.01.2020);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02.07.2020 </w:t>
      </w:r>
      <w:r>
        <w:rPr>
          <w:rFonts w:ascii="Times New Roman"/>
          <w:b w:val="false"/>
          <w:i w:val="false"/>
          <w:color w:val="000000"/>
          <w:sz w:val="28"/>
        </w:rPr>
        <w:t>№ 354-VI</w:t>
      </w:r>
      <w:r>
        <w:rPr>
          <w:rFonts w:ascii="Times New Roman"/>
          <w:b w:val="false"/>
          <w:i w:val="false"/>
          <w:color w:val="ff0000"/>
          <w:sz w:val="28"/>
        </w:rPr>
        <w:t xml:space="preserve"> (вводится в действие с 01.01.2021);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0353" w:id="9366"/>
    <w:p>
      <w:pPr>
        <w:spacing w:after="0"/>
        <w:ind w:left="0"/>
        <w:jc w:val="left"/>
      </w:pPr>
      <w:r>
        <w:rPr>
          <w:rFonts w:ascii="Times New Roman"/>
          <w:b/>
          <w:i w:val="false"/>
          <w:color w:val="000000"/>
        </w:rPr>
        <w:t xml:space="preserve"> Глава 69. ПЛАТЫ</w:t>
      </w:r>
    </w:p>
    <w:bookmarkEnd w:id="9366"/>
    <w:bookmarkStart w:name="z10354" w:id="9367"/>
    <w:p>
      <w:pPr>
        <w:spacing w:after="0"/>
        <w:ind w:left="0"/>
        <w:jc w:val="left"/>
      </w:pPr>
      <w:r>
        <w:rPr>
          <w:rFonts w:ascii="Times New Roman"/>
          <w:b/>
          <w:i w:val="false"/>
          <w:color w:val="000000"/>
        </w:rPr>
        <w:t xml:space="preserve"> Параграф 1. Плата за пользование лицензиями на занятие отдельными видами деятельности</w:t>
      </w:r>
    </w:p>
    <w:bookmarkEnd w:id="9367"/>
    <w:p>
      <w:pPr>
        <w:spacing w:after="0"/>
        <w:ind w:left="0"/>
        <w:jc w:val="both"/>
      </w:pPr>
      <w:r>
        <w:rPr>
          <w:rFonts w:ascii="Times New Roman"/>
          <w:b/>
          <w:i w:val="false"/>
          <w:color w:val="000000"/>
          <w:sz w:val="28"/>
        </w:rPr>
        <w:t>Статья 555. Общие положения</w:t>
      </w:r>
    </w:p>
    <w:bookmarkStart w:name="z10355" w:id="9368"/>
    <w:p>
      <w:pPr>
        <w:spacing w:after="0"/>
        <w:ind w:left="0"/>
        <w:jc w:val="both"/>
      </w:pPr>
      <w:r>
        <w:rPr>
          <w:rFonts w:ascii="Times New Roman"/>
          <w:b w:val="false"/>
          <w:i w:val="false"/>
          <w:color w:val="000000"/>
          <w:sz w:val="28"/>
        </w:rPr>
        <w:t>
      1. Плата за пользование лицензией на занятие отдельными видами деятельности (далее в целях настоящего параграфа – плата) взимается при осуществлении следующих видов деятельности:</w:t>
      </w:r>
    </w:p>
    <w:bookmarkEnd w:id="9368"/>
    <w:bookmarkStart w:name="z10356" w:id="9369"/>
    <w:p>
      <w:pPr>
        <w:spacing w:after="0"/>
        <w:ind w:left="0"/>
        <w:jc w:val="both"/>
      </w:pPr>
      <w:r>
        <w:rPr>
          <w:rFonts w:ascii="Times New Roman"/>
          <w:b w:val="false"/>
          <w:i w:val="false"/>
          <w:color w:val="000000"/>
          <w:sz w:val="28"/>
        </w:rPr>
        <w:t>
      1) в сфере игорного бизнеса;</w:t>
      </w:r>
    </w:p>
    <w:bookmarkEnd w:id="9369"/>
    <w:bookmarkStart w:name="z10357" w:id="9370"/>
    <w:p>
      <w:pPr>
        <w:spacing w:after="0"/>
        <w:ind w:left="0"/>
        <w:jc w:val="both"/>
      </w:pPr>
      <w:r>
        <w:rPr>
          <w:rFonts w:ascii="Times New Roman"/>
          <w:b w:val="false"/>
          <w:i w:val="false"/>
          <w:color w:val="000000"/>
          <w:sz w:val="28"/>
        </w:rPr>
        <w:t>
      2) по хранению и оптовой реализации алкогольной продукции, за исключением деятельности по хранению и оптовой реализации алкогольной продукции на территории ее производства;</w:t>
      </w:r>
    </w:p>
    <w:bookmarkEnd w:id="9370"/>
    <w:bookmarkStart w:name="z10358" w:id="9371"/>
    <w:p>
      <w:pPr>
        <w:spacing w:after="0"/>
        <w:ind w:left="0"/>
        <w:jc w:val="both"/>
      </w:pPr>
      <w:r>
        <w:rPr>
          <w:rFonts w:ascii="Times New Roman"/>
          <w:b w:val="false"/>
          <w:i w:val="false"/>
          <w:color w:val="000000"/>
          <w:sz w:val="28"/>
        </w:rPr>
        <w:t>
      3) по хранению и розничной реализации алкогольной продукции, за исключением деятельности по хранению и розничной реализации алкогольной продукции на территории ее производства.</w:t>
      </w:r>
    </w:p>
    <w:bookmarkEnd w:id="9371"/>
    <w:bookmarkStart w:name="z10359" w:id="9372"/>
    <w:p>
      <w:pPr>
        <w:spacing w:after="0"/>
        <w:ind w:left="0"/>
        <w:jc w:val="both"/>
      </w:pPr>
      <w:r>
        <w:rPr>
          <w:rFonts w:ascii="Times New Roman"/>
          <w:b w:val="false"/>
          <w:i w:val="false"/>
          <w:color w:val="000000"/>
          <w:sz w:val="28"/>
        </w:rPr>
        <w:t>
      2. Лицензиары ежеквартально, не позднее 15 числа месяца, следующего за отчетным, представляют налоговым органам по месту нахождения налогоплательщиков сведения о плательщиках платы и объектах обложения по форме, установленной уполномоченным органом.</w:t>
      </w:r>
    </w:p>
    <w:bookmarkEnd w:id="9372"/>
    <w:p>
      <w:pPr>
        <w:spacing w:after="0"/>
        <w:ind w:left="0"/>
        <w:jc w:val="both"/>
      </w:pPr>
      <w:r>
        <w:rPr>
          <w:rFonts w:ascii="Times New Roman"/>
          <w:b/>
          <w:i w:val="false"/>
          <w:color w:val="000000"/>
          <w:sz w:val="28"/>
        </w:rPr>
        <w:t>Статья 556. Плательщики платы</w:t>
      </w:r>
    </w:p>
    <w:bookmarkStart w:name="z10360" w:id="9373"/>
    <w:p>
      <w:pPr>
        <w:spacing w:after="0"/>
        <w:ind w:left="0"/>
        <w:jc w:val="both"/>
      </w:pPr>
      <w:r>
        <w:rPr>
          <w:rFonts w:ascii="Times New Roman"/>
          <w:b w:val="false"/>
          <w:i w:val="false"/>
          <w:color w:val="000000"/>
          <w:sz w:val="28"/>
        </w:rPr>
        <w:t xml:space="preserve">
      Плательщиками платы являются физические и юридические лица, получившие лицензию на осуществление соответствующих видов деятельности,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555 настоящего Кодекса.</w:t>
      </w:r>
    </w:p>
    <w:bookmarkEnd w:id="9373"/>
    <w:p>
      <w:pPr>
        <w:spacing w:after="0"/>
        <w:ind w:left="0"/>
        <w:jc w:val="both"/>
      </w:pPr>
      <w:r>
        <w:rPr>
          <w:rFonts w:ascii="Times New Roman"/>
          <w:b/>
          <w:i w:val="false"/>
          <w:color w:val="000000"/>
          <w:sz w:val="28"/>
        </w:rPr>
        <w:t xml:space="preserve">Статья 557. Ставки платы </w:t>
      </w:r>
    </w:p>
    <w:bookmarkStart w:name="z10361" w:id="9374"/>
    <w:p>
      <w:pPr>
        <w:spacing w:after="0"/>
        <w:ind w:left="0"/>
        <w:jc w:val="both"/>
      </w:pPr>
      <w:r>
        <w:rPr>
          <w:rFonts w:ascii="Times New Roman"/>
          <w:b w:val="false"/>
          <w:i w:val="false"/>
          <w:color w:val="000000"/>
          <w:sz w:val="28"/>
        </w:rPr>
        <w:t>
      Ставки платы определяются в размере, кратном месячному расчетному показателю, установленному законом о республиканском бюджете (далее в целях настоящей главы – МРП) и действующему на дату уплаты такой платы, и составляют:</w:t>
      </w:r>
    </w:p>
    <w:bookmarkEnd w:id="937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2" w:id="9375"/>
          <w:p>
            <w:pPr>
              <w:spacing w:after="20"/>
              <w:ind w:left="20"/>
              <w:jc w:val="both"/>
            </w:pPr>
            <w:r>
              <w:rPr>
                <w:rFonts w:ascii="Times New Roman"/>
                <w:b w:val="false"/>
                <w:i w:val="false"/>
                <w:color w:val="000000"/>
                <w:sz w:val="20"/>
              </w:rPr>
              <w:t>
№</w:t>
            </w:r>
          </w:p>
          <w:bookmarkEnd w:id="9375"/>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лицензируемой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в год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3" w:id="9376"/>
          <w:p>
            <w:pPr>
              <w:spacing w:after="20"/>
              <w:ind w:left="20"/>
              <w:jc w:val="both"/>
            </w:pPr>
            <w:r>
              <w:rPr>
                <w:rFonts w:ascii="Times New Roman"/>
                <w:b w:val="false"/>
                <w:i w:val="false"/>
                <w:color w:val="000000"/>
                <w:sz w:val="20"/>
              </w:rPr>
              <w:t>
1</w:t>
            </w:r>
          </w:p>
          <w:bookmarkEnd w:id="93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4" w:id="9377"/>
          <w:p>
            <w:pPr>
              <w:spacing w:after="20"/>
              <w:ind w:left="20"/>
              <w:jc w:val="both"/>
            </w:pPr>
            <w:r>
              <w:rPr>
                <w:rFonts w:ascii="Times New Roman"/>
                <w:b w:val="false"/>
                <w:i w:val="false"/>
                <w:color w:val="000000"/>
                <w:sz w:val="20"/>
              </w:rPr>
              <w:t>
1.</w:t>
            </w:r>
          </w:p>
          <w:bookmarkEnd w:id="93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игорного бизнеса: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5" w:id="9378"/>
          <w:p>
            <w:pPr>
              <w:spacing w:after="20"/>
              <w:ind w:left="20"/>
              <w:jc w:val="both"/>
            </w:pPr>
            <w:r>
              <w:rPr>
                <w:rFonts w:ascii="Times New Roman"/>
                <w:b w:val="false"/>
                <w:i w:val="false"/>
                <w:color w:val="000000"/>
                <w:sz w:val="20"/>
              </w:rPr>
              <w:t>
1.1.</w:t>
            </w:r>
          </w:p>
          <w:bookmarkEnd w:id="93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казино и зала игровых автоматов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6" w:id="9379"/>
          <w:p>
            <w:pPr>
              <w:spacing w:after="20"/>
              <w:ind w:left="20"/>
              <w:jc w:val="both"/>
            </w:pPr>
            <w:r>
              <w:rPr>
                <w:rFonts w:ascii="Times New Roman"/>
                <w:b w:val="false"/>
                <w:i w:val="false"/>
                <w:color w:val="000000"/>
                <w:sz w:val="20"/>
              </w:rPr>
              <w:t>
1.2.</w:t>
            </w:r>
          </w:p>
          <w:bookmarkEnd w:id="93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тотализатора и букмекерской конторы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7" w:id="9380"/>
          <w:p>
            <w:pPr>
              <w:spacing w:after="20"/>
              <w:ind w:left="20"/>
              <w:jc w:val="both"/>
            </w:pPr>
            <w:r>
              <w:rPr>
                <w:rFonts w:ascii="Times New Roman"/>
                <w:b w:val="false"/>
                <w:i w:val="false"/>
                <w:color w:val="000000"/>
                <w:sz w:val="20"/>
              </w:rPr>
              <w:t>
2.</w:t>
            </w:r>
          </w:p>
          <w:bookmarkEnd w:id="93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и оптовая реализация алкогольной продукции, за исключением деятельности по хранению и оптовой реализации алкогольной продукции на территории ее производства, за каждый объект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8" w:id="9381"/>
          <w:p>
            <w:pPr>
              <w:spacing w:after="20"/>
              <w:ind w:left="20"/>
              <w:jc w:val="both"/>
            </w:pPr>
            <w:r>
              <w:rPr>
                <w:rFonts w:ascii="Times New Roman"/>
                <w:b w:val="false"/>
                <w:i w:val="false"/>
                <w:color w:val="000000"/>
                <w:sz w:val="20"/>
              </w:rPr>
              <w:t>
3.</w:t>
            </w:r>
          </w:p>
          <w:bookmarkEnd w:id="93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и розничная реализация алкогольной продукции, за исключением деятельности по хранению и розничной реализации алкогольной продукции на территории ее производства, за каждый объект деятельности для субъектов, осуществляющих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9" w:id="9382"/>
          <w:p>
            <w:pPr>
              <w:spacing w:after="20"/>
              <w:ind w:left="20"/>
              <w:jc w:val="both"/>
            </w:pPr>
            <w:r>
              <w:rPr>
                <w:rFonts w:ascii="Times New Roman"/>
                <w:b w:val="false"/>
                <w:i w:val="false"/>
                <w:color w:val="000000"/>
                <w:sz w:val="20"/>
              </w:rPr>
              <w:t>
3.1.</w:t>
            </w:r>
          </w:p>
          <w:bookmarkEnd w:id="93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столице, городах республиканского значения и областных центрах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0" w:id="9383"/>
          <w:p>
            <w:pPr>
              <w:spacing w:after="20"/>
              <w:ind w:left="20"/>
              <w:jc w:val="both"/>
            </w:pPr>
            <w:r>
              <w:rPr>
                <w:rFonts w:ascii="Times New Roman"/>
                <w:b w:val="false"/>
                <w:i w:val="false"/>
                <w:color w:val="000000"/>
                <w:sz w:val="20"/>
              </w:rPr>
              <w:t>
3.2.</w:t>
            </w:r>
          </w:p>
          <w:bookmarkEnd w:id="93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других городах и поселках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1" w:id="9384"/>
          <w:p>
            <w:pPr>
              <w:spacing w:after="20"/>
              <w:ind w:left="20"/>
              <w:jc w:val="both"/>
            </w:pPr>
            <w:r>
              <w:rPr>
                <w:rFonts w:ascii="Times New Roman"/>
                <w:b w:val="false"/>
                <w:i w:val="false"/>
                <w:color w:val="000000"/>
                <w:sz w:val="20"/>
              </w:rPr>
              <w:t>
3.3.</w:t>
            </w:r>
          </w:p>
          <w:bookmarkEnd w:id="93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сельских населенных</w:t>
            </w:r>
          </w:p>
          <w:p>
            <w:pPr>
              <w:spacing w:after="20"/>
              <w:ind w:left="20"/>
              <w:jc w:val="both"/>
            </w:pPr>
            <w:r>
              <w:rPr>
                <w:rFonts w:ascii="Times New Roman"/>
                <w:b w:val="false"/>
                <w:i w:val="false"/>
                <w:color w:val="000000"/>
                <w:sz w:val="20"/>
              </w:rPr>
              <w:t>пунктах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i w:val="false"/>
          <w:color w:val="000000"/>
          <w:sz w:val="28"/>
        </w:rPr>
        <w:t xml:space="preserve">Статья 558. Порядок исчисления и уплаты </w:t>
      </w:r>
    </w:p>
    <w:bookmarkStart w:name="z10372" w:id="9385"/>
    <w:p>
      <w:pPr>
        <w:spacing w:after="0"/>
        <w:ind w:left="0"/>
        <w:jc w:val="both"/>
      </w:pPr>
      <w:r>
        <w:rPr>
          <w:rFonts w:ascii="Times New Roman"/>
          <w:b w:val="false"/>
          <w:i w:val="false"/>
          <w:color w:val="000000"/>
          <w:sz w:val="28"/>
        </w:rPr>
        <w:t>
      1. Плательщики платы ежегодно уплачивают по месту нахождения налогооблагаемого объекта суммы платы равными долями не позднее 25 марта, 25 июня, 25 сентября и 25 декабря текущего года.</w:t>
      </w:r>
    </w:p>
    <w:bookmarkEnd w:id="9385"/>
    <w:bookmarkStart w:name="z10373" w:id="9386"/>
    <w:p>
      <w:pPr>
        <w:spacing w:after="0"/>
        <w:ind w:left="0"/>
        <w:jc w:val="both"/>
      </w:pPr>
      <w:r>
        <w:rPr>
          <w:rFonts w:ascii="Times New Roman"/>
          <w:b w:val="false"/>
          <w:i w:val="false"/>
          <w:color w:val="000000"/>
          <w:sz w:val="28"/>
        </w:rPr>
        <w:t xml:space="preserve">
      2. В случае, если период пользования лицензией в отчетном налоговом периоде составляет менее одного года, сумма платы определяется путем деления суммы платы, исчисленной за год, на двенадцать и умножения на соответствующее количество месяцев (полных или неполных) пользования лицензией в году. </w:t>
      </w:r>
    </w:p>
    <w:bookmarkEnd w:id="9386"/>
    <w:bookmarkStart w:name="z10374" w:id="9387"/>
    <w:p>
      <w:pPr>
        <w:spacing w:after="0"/>
        <w:ind w:left="0"/>
        <w:jc w:val="both"/>
      </w:pPr>
      <w:r>
        <w:rPr>
          <w:rFonts w:ascii="Times New Roman"/>
          <w:b w:val="false"/>
          <w:i w:val="false"/>
          <w:color w:val="000000"/>
          <w:sz w:val="28"/>
        </w:rPr>
        <w:t>
      При этом при получении лицензии обязательство по уплате платы возникает начиная с календарного года, следующего за годом получения лицензии.</w:t>
      </w:r>
    </w:p>
    <w:bookmarkEnd w:id="9387"/>
    <w:bookmarkStart w:name="z10375" w:id="9388"/>
    <w:p>
      <w:pPr>
        <w:spacing w:after="0"/>
        <w:ind w:left="0"/>
        <w:jc w:val="both"/>
      </w:pPr>
      <w:r>
        <w:rPr>
          <w:rFonts w:ascii="Times New Roman"/>
          <w:b w:val="false"/>
          <w:i w:val="false"/>
          <w:color w:val="000000"/>
          <w:sz w:val="28"/>
        </w:rPr>
        <w:t>
      3. Уполномоченные государственные органы, осуществляющие соответствующие действия по выдаче лицензии, при которых предусмотрено взимание платы, производят исчисление, начисление платы и осуществляют контроль за правильностью применения ставок платы, а также несут ответственность за полноту взимания, своевременность уплаты плат в бюджет и за достоверность представляемых органам государственных доходов сведений в соответствии с законами Республики Казахстан.</w:t>
      </w:r>
    </w:p>
    <w:bookmarkEnd w:id="9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558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0376" w:id="9389"/>
    <w:p>
      <w:pPr>
        <w:spacing w:after="0"/>
        <w:ind w:left="0"/>
        <w:jc w:val="left"/>
      </w:pPr>
      <w:r>
        <w:rPr>
          <w:rFonts w:ascii="Times New Roman"/>
          <w:b/>
          <w:i w:val="false"/>
          <w:color w:val="000000"/>
        </w:rPr>
        <w:t xml:space="preserve"> Параграф 2. Плата за пользование земельными участками</w:t>
      </w:r>
    </w:p>
    <w:bookmarkEnd w:id="9389"/>
    <w:p>
      <w:pPr>
        <w:spacing w:after="0"/>
        <w:ind w:left="0"/>
        <w:jc w:val="both"/>
      </w:pPr>
      <w:r>
        <w:rPr>
          <w:rFonts w:ascii="Times New Roman"/>
          <w:b/>
          <w:i w:val="false"/>
          <w:color w:val="000000"/>
          <w:sz w:val="28"/>
        </w:rPr>
        <w:t>Статья 559. Общие положения</w:t>
      </w:r>
    </w:p>
    <w:bookmarkStart w:name="z10377" w:id="9390"/>
    <w:p>
      <w:pPr>
        <w:spacing w:after="0"/>
        <w:ind w:left="0"/>
        <w:jc w:val="both"/>
      </w:pPr>
      <w:r>
        <w:rPr>
          <w:rFonts w:ascii="Times New Roman"/>
          <w:b w:val="false"/>
          <w:i w:val="false"/>
          <w:color w:val="000000"/>
          <w:sz w:val="28"/>
        </w:rPr>
        <w:t>
      1. Плата за пользование земельными участками (далее в целях настоящего параграфа – плата) взимается за предоставление государством:</w:t>
      </w:r>
    </w:p>
    <w:bookmarkEnd w:id="9390"/>
    <w:bookmarkStart w:name="z10378" w:id="9391"/>
    <w:p>
      <w:pPr>
        <w:spacing w:after="0"/>
        <w:ind w:left="0"/>
        <w:jc w:val="both"/>
      </w:pPr>
      <w:r>
        <w:rPr>
          <w:rFonts w:ascii="Times New Roman"/>
          <w:b w:val="false"/>
          <w:i w:val="false"/>
          <w:color w:val="000000"/>
          <w:sz w:val="28"/>
        </w:rPr>
        <w:t>
      земельного участка во временное возмездное землепользование (аренду);</w:t>
      </w:r>
    </w:p>
    <w:bookmarkEnd w:id="9391"/>
    <w:bookmarkStart w:name="z10379" w:id="9392"/>
    <w:p>
      <w:pPr>
        <w:spacing w:after="0"/>
        <w:ind w:left="0"/>
        <w:jc w:val="both"/>
      </w:pPr>
      <w:r>
        <w:rPr>
          <w:rFonts w:ascii="Times New Roman"/>
          <w:b w:val="false"/>
          <w:i w:val="false"/>
          <w:color w:val="000000"/>
          <w:sz w:val="28"/>
        </w:rPr>
        <w:t>
      участка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w:t>
      </w:r>
    </w:p>
    <w:bookmarkEnd w:id="9392"/>
    <w:bookmarkStart w:name="z10380" w:id="9393"/>
    <w:p>
      <w:pPr>
        <w:spacing w:after="0"/>
        <w:ind w:left="0"/>
        <w:jc w:val="both"/>
      </w:pPr>
      <w:r>
        <w:rPr>
          <w:rFonts w:ascii="Times New Roman"/>
          <w:b w:val="false"/>
          <w:i w:val="false"/>
          <w:color w:val="000000"/>
          <w:sz w:val="28"/>
        </w:rPr>
        <w:t>
      2. Порядок предоставления земельных участков и участков недр устанавливается Земельным кодексом Республики Казахстан и законодательством Республики Казахстан о недрах и недропользовании.</w:t>
      </w:r>
    </w:p>
    <w:bookmarkEnd w:id="9393"/>
    <w:bookmarkStart w:name="z10381" w:id="9394"/>
    <w:p>
      <w:pPr>
        <w:spacing w:after="0"/>
        <w:ind w:left="0"/>
        <w:jc w:val="both"/>
      </w:pPr>
      <w:r>
        <w:rPr>
          <w:rFonts w:ascii="Times New Roman"/>
          <w:b w:val="false"/>
          <w:i w:val="false"/>
          <w:color w:val="000000"/>
          <w:sz w:val="28"/>
        </w:rPr>
        <w:t>
      3. Уполномоченные государственные органы по земельным отношениям, а на территориях специальных экономических зон – местные исполнительные органы или администрации специальных экономических зон, местные исполнительные органы ежеквартально, в срок не позднее 15 числа месяца, следующего за отчетным кварталом, представляют налоговым органам по месту своего нахождения сведения о плательщиках платы, объектах обложения и периодах, на которые предоставлены земельные участки во временное возмездное землепользование (аренду) по форме, установленной уполномоченным органом.</w:t>
      </w:r>
    </w:p>
    <w:bookmarkEnd w:id="9394"/>
    <w:bookmarkStart w:name="z10382" w:id="9395"/>
    <w:p>
      <w:pPr>
        <w:spacing w:after="0"/>
        <w:ind w:left="0"/>
        <w:jc w:val="both"/>
      </w:pPr>
      <w:r>
        <w:rPr>
          <w:rFonts w:ascii="Times New Roman"/>
          <w:b w:val="false"/>
          <w:i w:val="false"/>
          <w:color w:val="000000"/>
          <w:sz w:val="28"/>
        </w:rPr>
        <w:t>
      4. Уполномоченные государственные органы по предоставлению права недропользования ежеквартально, в срок не позднее 15 числа месяца, следующего за отчетным кварталом, представляют налоговым органам по месту нахождения плательщиков платы сведения о плательщиках платы, объектах обложения, периоде действия лицензии на разведку или добычу твердых полезных ископаемых, идентифицирующих координатах блоков и их индивидуальных кодах по форме, установленной уполномоченным органом.</w:t>
      </w:r>
    </w:p>
    <w:bookmarkEnd w:id="9395"/>
    <w:p>
      <w:pPr>
        <w:spacing w:after="0"/>
        <w:ind w:left="0"/>
        <w:jc w:val="both"/>
      </w:pPr>
      <w:r>
        <w:rPr>
          <w:rFonts w:ascii="Times New Roman"/>
          <w:b/>
          <w:i w:val="false"/>
          <w:color w:val="000000"/>
          <w:sz w:val="28"/>
        </w:rPr>
        <w:t>Статья 560. Плательщики платы</w:t>
      </w:r>
    </w:p>
    <w:bookmarkStart w:name="z10383" w:id="9396"/>
    <w:p>
      <w:pPr>
        <w:spacing w:after="0"/>
        <w:ind w:left="0"/>
        <w:jc w:val="both"/>
      </w:pPr>
      <w:r>
        <w:rPr>
          <w:rFonts w:ascii="Times New Roman"/>
          <w:b w:val="false"/>
          <w:i w:val="false"/>
          <w:color w:val="000000"/>
          <w:sz w:val="28"/>
        </w:rPr>
        <w:t>
      1. Плательщиками платы являются лица, получившие:</w:t>
      </w:r>
    </w:p>
    <w:bookmarkEnd w:id="9396"/>
    <w:bookmarkStart w:name="z10384" w:id="9397"/>
    <w:p>
      <w:pPr>
        <w:spacing w:after="0"/>
        <w:ind w:left="0"/>
        <w:jc w:val="both"/>
      </w:pPr>
      <w:r>
        <w:rPr>
          <w:rFonts w:ascii="Times New Roman"/>
          <w:b w:val="false"/>
          <w:i w:val="false"/>
          <w:color w:val="000000"/>
          <w:sz w:val="28"/>
        </w:rPr>
        <w:t>
      земельный участок во временное возмездное землепользование (аренду);</w:t>
      </w:r>
    </w:p>
    <w:bookmarkEnd w:id="9397"/>
    <w:bookmarkStart w:name="z10385" w:id="9398"/>
    <w:p>
      <w:pPr>
        <w:spacing w:after="0"/>
        <w:ind w:left="0"/>
        <w:jc w:val="both"/>
      </w:pPr>
      <w:r>
        <w:rPr>
          <w:rFonts w:ascii="Times New Roman"/>
          <w:b w:val="false"/>
          <w:i w:val="false"/>
          <w:color w:val="000000"/>
          <w:sz w:val="28"/>
        </w:rPr>
        <w:t>
      участок недр на основании лицензии на разведку или добычу твердых полезных ископаемых.</w:t>
      </w:r>
    </w:p>
    <w:bookmarkEnd w:id="9398"/>
    <w:bookmarkStart w:name="z10386" w:id="9399"/>
    <w:p>
      <w:pPr>
        <w:spacing w:after="0"/>
        <w:ind w:left="0"/>
        <w:jc w:val="both"/>
      </w:pPr>
      <w:r>
        <w:rPr>
          <w:rFonts w:ascii="Times New Roman"/>
          <w:b w:val="false"/>
          <w:i w:val="false"/>
          <w:color w:val="000000"/>
          <w:sz w:val="28"/>
        </w:rPr>
        <w:t>
      2. Юридическое лицо своим решением вправе признать самостоятельным плательщиком платы свое структурное подразделение.</w:t>
      </w:r>
    </w:p>
    <w:bookmarkEnd w:id="9399"/>
    <w:bookmarkStart w:name="z10387" w:id="9400"/>
    <w:p>
      <w:pPr>
        <w:spacing w:after="0"/>
        <w:ind w:left="0"/>
        <w:jc w:val="both"/>
      </w:pPr>
      <w:r>
        <w:rPr>
          <w:rFonts w:ascii="Times New Roman"/>
          <w:b w:val="false"/>
          <w:i w:val="false"/>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bookmarkEnd w:id="9400"/>
    <w:bookmarkStart w:name="z10388" w:id="9401"/>
    <w:p>
      <w:pPr>
        <w:spacing w:after="0"/>
        <w:ind w:left="0"/>
        <w:jc w:val="both"/>
      </w:pPr>
      <w:r>
        <w:rPr>
          <w:rFonts w:ascii="Times New Roman"/>
          <w:b w:val="false"/>
          <w:i w:val="false"/>
          <w:color w:val="000000"/>
          <w:sz w:val="28"/>
        </w:rPr>
        <w:t>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401"/>
    <w:bookmarkStart w:name="z10389" w:id="9402"/>
    <w:p>
      <w:pPr>
        <w:spacing w:after="0"/>
        <w:ind w:left="0"/>
        <w:jc w:val="both"/>
      </w:pPr>
      <w:r>
        <w:rPr>
          <w:rFonts w:ascii="Times New Roman"/>
          <w:b w:val="false"/>
          <w:i w:val="false"/>
          <w:color w:val="000000"/>
          <w:sz w:val="28"/>
        </w:rPr>
        <w:t>
      Положения настоящего пункта не распространяются на налогоплательщиков, получивших участок недр на основании лицензии на разведку или добычу твердых полезных ископаемых.</w:t>
      </w:r>
    </w:p>
    <w:bookmarkEnd w:id="9402"/>
    <w:bookmarkStart w:name="z10390" w:id="9403"/>
    <w:p>
      <w:pPr>
        <w:spacing w:after="0"/>
        <w:ind w:left="0"/>
        <w:jc w:val="both"/>
      </w:pPr>
      <w:r>
        <w:rPr>
          <w:rFonts w:ascii="Times New Roman"/>
          <w:b w:val="false"/>
          <w:i w:val="false"/>
          <w:color w:val="000000"/>
          <w:sz w:val="28"/>
        </w:rPr>
        <w:t>
      3. Не являются плательщиками платы:</w:t>
      </w:r>
    </w:p>
    <w:bookmarkEnd w:id="9403"/>
    <w:bookmarkStart w:name="z10391" w:id="9404"/>
    <w:p>
      <w:pPr>
        <w:spacing w:after="0"/>
        <w:ind w:left="0"/>
        <w:jc w:val="both"/>
      </w:pPr>
      <w:r>
        <w:rPr>
          <w:rFonts w:ascii="Times New Roman"/>
          <w:b w:val="false"/>
          <w:i w:val="false"/>
          <w:color w:val="000000"/>
          <w:sz w:val="28"/>
        </w:rPr>
        <w:t>
      налогоплательщики, применяющие специальный налоговый режим для крестьянских или фермерских хозяйств, – по земельным участкам, используемым в деятельности, на которую распространяется данный специальный налоговый режим;</w:t>
      </w:r>
    </w:p>
    <w:bookmarkEnd w:id="9404"/>
    <w:bookmarkStart w:name="z10392" w:id="9405"/>
    <w:p>
      <w:pPr>
        <w:spacing w:after="0"/>
        <w:ind w:left="0"/>
        <w:jc w:val="both"/>
      </w:pPr>
      <w:r>
        <w:rPr>
          <w:rFonts w:ascii="Times New Roman"/>
          <w:b w:val="false"/>
          <w:i w:val="false"/>
          <w:color w:val="000000"/>
          <w:sz w:val="28"/>
        </w:rPr>
        <w:t>
      концессионер – по земельным участкам, предоставленным в целях реализации договора концессии, заключенного в соответствии с законодательством Республики Казахстан, в течение срока, указанного в договоре концессии, но не более пяти лет со дня принятия решения местным исполнительным органом о предоставлении права временного возмездного землепользования.</w:t>
      </w:r>
    </w:p>
    <w:bookmarkEnd w:id="9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с 01.01.2018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560 с изменением, внесенным Законом РК от 25.12.2017 </w:t>
      </w:r>
      <w:r>
        <w:rPr>
          <w:rFonts w:ascii="Times New Roman"/>
          <w:b w:val="false"/>
          <w:i w:val="false"/>
          <w:color w:val="000000"/>
          <w:sz w:val="28"/>
        </w:rPr>
        <w:t>№ 121-VI</w:t>
      </w:r>
      <w:r>
        <w:rPr>
          <w:rFonts w:ascii="Times New Roman"/>
          <w:b w:val="false"/>
          <w:i w:val="false"/>
          <w:color w:val="ff0000"/>
          <w:sz w:val="28"/>
        </w:rPr>
        <w:t xml:space="preserve"> (действует с 01.01.2018 до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561. Объект обложения</w:t>
      </w:r>
    </w:p>
    <w:bookmarkStart w:name="z10393" w:id="9406"/>
    <w:p>
      <w:pPr>
        <w:spacing w:after="0"/>
        <w:ind w:left="0"/>
        <w:jc w:val="both"/>
      </w:pPr>
      <w:r>
        <w:rPr>
          <w:rFonts w:ascii="Times New Roman"/>
          <w:b w:val="false"/>
          <w:i w:val="false"/>
          <w:color w:val="000000"/>
          <w:sz w:val="28"/>
        </w:rPr>
        <w:t>
      Объектом обложения является:</w:t>
      </w:r>
    </w:p>
    <w:bookmarkEnd w:id="9406"/>
    <w:bookmarkStart w:name="z10394" w:id="9407"/>
    <w:p>
      <w:pPr>
        <w:spacing w:after="0"/>
        <w:ind w:left="0"/>
        <w:jc w:val="both"/>
      </w:pPr>
      <w:r>
        <w:rPr>
          <w:rFonts w:ascii="Times New Roman"/>
          <w:b w:val="false"/>
          <w:i w:val="false"/>
          <w:color w:val="000000"/>
          <w:sz w:val="28"/>
        </w:rPr>
        <w:t>
      земельный участок, предоставляемый государством во временное возмездное землепользование (аренду);</w:t>
      </w:r>
    </w:p>
    <w:bookmarkEnd w:id="9407"/>
    <w:bookmarkStart w:name="z10395" w:id="9408"/>
    <w:p>
      <w:pPr>
        <w:spacing w:after="0"/>
        <w:ind w:left="0"/>
        <w:jc w:val="both"/>
      </w:pPr>
      <w:r>
        <w:rPr>
          <w:rFonts w:ascii="Times New Roman"/>
          <w:b w:val="false"/>
          <w:i w:val="false"/>
          <w:color w:val="000000"/>
          <w:sz w:val="28"/>
        </w:rPr>
        <w:t>
      участок недр на основании лицензии на разведку или добычу твердых полезных ископаемых.</w:t>
      </w:r>
    </w:p>
    <w:bookmarkEnd w:id="9408"/>
    <w:p>
      <w:pPr>
        <w:spacing w:after="0"/>
        <w:ind w:left="0"/>
        <w:jc w:val="both"/>
      </w:pPr>
      <w:r>
        <w:rPr>
          <w:rFonts w:ascii="Times New Roman"/>
          <w:b/>
          <w:i w:val="false"/>
          <w:color w:val="000000"/>
          <w:sz w:val="28"/>
        </w:rPr>
        <w:t>Статья 562. Налоговый период</w:t>
      </w:r>
    </w:p>
    <w:bookmarkStart w:name="z10396" w:id="9409"/>
    <w:p>
      <w:pPr>
        <w:spacing w:after="0"/>
        <w:ind w:left="0"/>
        <w:jc w:val="both"/>
      </w:pPr>
      <w:r>
        <w:rPr>
          <w:rFonts w:ascii="Times New Roman"/>
          <w:b w:val="false"/>
          <w:i w:val="false"/>
          <w:color w:val="000000"/>
          <w:sz w:val="28"/>
        </w:rPr>
        <w:t xml:space="preserve">
      Налоговый период определяется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w:t>
      </w:r>
    </w:p>
    <w:bookmarkEnd w:id="9409"/>
    <w:p>
      <w:pPr>
        <w:spacing w:after="0"/>
        <w:ind w:left="0"/>
        <w:jc w:val="both"/>
      </w:pPr>
      <w:r>
        <w:rPr>
          <w:rFonts w:ascii="Times New Roman"/>
          <w:b/>
          <w:i w:val="false"/>
          <w:color w:val="000000"/>
          <w:sz w:val="28"/>
        </w:rPr>
        <w:t>Статья 563. Ставки платы</w:t>
      </w:r>
    </w:p>
    <w:bookmarkStart w:name="z10397" w:id="9410"/>
    <w:p>
      <w:pPr>
        <w:spacing w:after="0"/>
        <w:ind w:left="0"/>
        <w:jc w:val="both"/>
      </w:pPr>
      <w:r>
        <w:rPr>
          <w:rFonts w:ascii="Times New Roman"/>
          <w:b w:val="false"/>
          <w:i w:val="false"/>
          <w:color w:val="000000"/>
          <w:sz w:val="28"/>
        </w:rPr>
        <w:t>
      1. По участку недр, предоставленному на основании лицензии на разведку или добычу твердых полезных ископаемых, ставки платы определяются исходя из размера МРП, установленного законом о республиканском бюджете и действующего на 1 число налогового периода, и составляют:</w:t>
      </w:r>
    </w:p>
    <w:bookmarkEnd w:id="941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8" w:id="9411"/>
          <w:p>
            <w:pPr>
              <w:spacing w:after="20"/>
              <w:ind w:left="20"/>
              <w:jc w:val="both"/>
            </w:pPr>
            <w:r>
              <w:rPr>
                <w:rFonts w:ascii="Times New Roman"/>
                <w:b w:val="false"/>
                <w:i w:val="false"/>
                <w:color w:val="000000"/>
                <w:sz w:val="20"/>
              </w:rPr>
              <w:t>
№</w:t>
            </w:r>
          </w:p>
          <w:bookmarkEnd w:id="94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9" w:id="9412"/>
          <w:p>
            <w:pPr>
              <w:spacing w:after="20"/>
              <w:ind w:left="20"/>
              <w:jc w:val="both"/>
            </w:pPr>
            <w:r>
              <w:rPr>
                <w:rFonts w:ascii="Times New Roman"/>
                <w:b w:val="false"/>
                <w:i w:val="false"/>
                <w:color w:val="000000"/>
                <w:sz w:val="20"/>
              </w:rPr>
              <w:t>
1</w:t>
            </w:r>
          </w:p>
          <w:bookmarkEnd w:id="94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0" w:id="9413"/>
          <w:p>
            <w:pPr>
              <w:spacing w:after="20"/>
              <w:ind w:left="20"/>
              <w:jc w:val="both"/>
            </w:pPr>
            <w:r>
              <w:rPr>
                <w:rFonts w:ascii="Times New Roman"/>
                <w:b w:val="false"/>
                <w:i w:val="false"/>
                <w:color w:val="000000"/>
                <w:sz w:val="20"/>
              </w:rPr>
              <w:t>
1.</w:t>
            </w:r>
          </w:p>
          <w:bookmarkEnd w:id="94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по 36 месяцы действия лицензии на разведку, за 1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1" w:id="9414"/>
          <w:p>
            <w:pPr>
              <w:spacing w:after="20"/>
              <w:ind w:left="20"/>
              <w:jc w:val="both"/>
            </w:pPr>
            <w:r>
              <w:rPr>
                <w:rFonts w:ascii="Times New Roman"/>
                <w:b w:val="false"/>
                <w:i w:val="false"/>
                <w:color w:val="000000"/>
                <w:sz w:val="20"/>
              </w:rPr>
              <w:t>
2.</w:t>
            </w:r>
          </w:p>
          <w:bookmarkEnd w:id="94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37 по 60 месяцы действия лицензии на разведку, за 1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2" w:id="9415"/>
          <w:p>
            <w:pPr>
              <w:spacing w:after="20"/>
              <w:ind w:left="20"/>
              <w:jc w:val="both"/>
            </w:pPr>
            <w:r>
              <w:rPr>
                <w:rFonts w:ascii="Times New Roman"/>
                <w:b w:val="false"/>
                <w:i w:val="false"/>
                <w:color w:val="000000"/>
                <w:sz w:val="20"/>
              </w:rPr>
              <w:t>
3.</w:t>
            </w:r>
          </w:p>
          <w:bookmarkEnd w:id="94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61 по 84 месяцы действия лицензии на разведку, за 1 блок</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3" w:id="9416"/>
          <w:p>
            <w:pPr>
              <w:spacing w:after="20"/>
              <w:ind w:left="20"/>
              <w:jc w:val="both"/>
            </w:pPr>
            <w:r>
              <w:rPr>
                <w:rFonts w:ascii="Times New Roman"/>
                <w:b w:val="false"/>
                <w:i w:val="false"/>
                <w:color w:val="000000"/>
                <w:sz w:val="20"/>
              </w:rPr>
              <w:t>
4.</w:t>
            </w:r>
          </w:p>
          <w:bookmarkEnd w:id="94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85 месяца действия лицензии на разведку и далее, за 1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4" w:id="9417"/>
          <w:p>
            <w:pPr>
              <w:spacing w:after="20"/>
              <w:ind w:left="20"/>
              <w:jc w:val="both"/>
            </w:pPr>
            <w:r>
              <w:rPr>
                <w:rFonts w:ascii="Times New Roman"/>
                <w:b w:val="false"/>
                <w:i w:val="false"/>
                <w:color w:val="000000"/>
                <w:sz w:val="20"/>
              </w:rPr>
              <w:t>
5.</w:t>
            </w:r>
          </w:p>
          <w:bookmarkEnd w:id="94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месяца действия лицензии на добычу и далее, за 1 км2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bl>
    <w:p>
      <w:pPr>
        <w:spacing w:after="0"/>
        <w:ind w:left="0"/>
        <w:jc w:val="left"/>
      </w:pPr>
      <w:r>
        <w:br/>
      </w:r>
      <w:r>
        <w:rPr>
          <w:rFonts w:ascii="Times New Roman"/>
          <w:b w:val="false"/>
          <w:i w:val="false"/>
          <w:color w:val="000000"/>
          <w:sz w:val="28"/>
        </w:rPr>
        <w:t>
</w:t>
      </w:r>
    </w:p>
    <w:bookmarkStart w:name="z10405" w:id="9418"/>
    <w:p>
      <w:pPr>
        <w:spacing w:after="0"/>
        <w:ind w:left="0"/>
        <w:jc w:val="both"/>
      </w:pPr>
      <w:r>
        <w:rPr>
          <w:rFonts w:ascii="Times New Roman"/>
          <w:b w:val="false"/>
          <w:i w:val="false"/>
          <w:color w:val="000000"/>
          <w:sz w:val="28"/>
        </w:rPr>
        <w:t>
      Для целей настоящей главы блок означает территорию, на которую в соответствии с законодательством Республики Казахстан о недрах и недропользовании выдана лицензия на разведку или добычу твердых полезных ископаемых. Каждый блок имеет идентифицирующие его координаты и индивидуальный код, присваиваемый ему уполномоченным органом по изучению и использованию недр.</w:t>
      </w:r>
    </w:p>
    <w:bookmarkEnd w:id="9418"/>
    <w:bookmarkStart w:name="z10406" w:id="9419"/>
    <w:p>
      <w:pPr>
        <w:spacing w:after="0"/>
        <w:ind w:left="0"/>
        <w:jc w:val="both"/>
      </w:pPr>
      <w:r>
        <w:rPr>
          <w:rFonts w:ascii="Times New Roman"/>
          <w:b w:val="false"/>
          <w:i w:val="false"/>
          <w:color w:val="000000"/>
          <w:sz w:val="28"/>
        </w:rPr>
        <w:t xml:space="preserve">
      2. По остальным земельным участкам ставки платы определяются в соответствии с земельным законодательством Республики Казахстан. При этом ставки платы устанавливаются не ниже размеров ставок земельного налога без учета положений, предусмотренных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510 настоящего Кодекса.</w:t>
      </w:r>
    </w:p>
    <w:bookmarkEnd w:id="9419"/>
    <w:p>
      <w:pPr>
        <w:spacing w:after="0"/>
        <w:ind w:left="0"/>
        <w:jc w:val="both"/>
      </w:pPr>
      <w:r>
        <w:rPr>
          <w:rFonts w:ascii="Times New Roman"/>
          <w:b/>
          <w:i w:val="false"/>
          <w:color w:val="000000"/>
          <w:sz w:val="28"/>
        </w:rPr>
        <w:t>Статья 564. Порядок исчисления и уплаты платы по земельным участкам, полученным во временное возмездное землепользование (аренду), а также по не используемым в соответствующих целях или используемым с нарушением законодательства Республики Казахстан</w:t>
      </w:r>
    </w:p>
    <w:p>
      <w:pPr>
        <w:spacing w:after="0"/>
        <w:ind w:left="0"/>
        <w:jc w:val="both"/>
      </w:pPr>
      <w:r>
        <w:rPr>
          <w:rFonts w:ascii="Times New Roman"/>
          <w:b w:val="false"/>
          <w:i w:val="false"/>
          <w:color w:val="ff0000"/>
          <w:sz w:val="28"/>
        </w:rPr>
        <w:t xml:space="preserve">
      Сноска. Заголовок статьи 564 - в редакции Закона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01.01.2024).</w:t>
      </w:r>
    </w:p>
    <w:bookmarkStart w:name="z10407" w:id="9420"/>
    <w:p>
      <w:pPr>
        <w:spacing w:after="0"/>
        <w:ind w:left="0"/>
        <w:jc w:val="both"/>
      </w:pPr>
      <w:r>
        <w:rPr>
          <w:rFonts w:ascii="Times New Roman"/>
          <w:b w:val="false"/>
          <w:i w:val="false"/>
          <w:color w:val="000000"/>
          <w:sz w:val="28"/>
        </w:rPr>
        <w:t>
      1. Сумма платы по земельным участкам, полученным во временное возмездное землепользование (аренду), исчисляется на основании договоров временного возмездного землепользования, заключенных с уполномоченным органом по земельным отношениям, а на территории специальной экономической зоны – с местным исполнительным органом или управляющей компанией специальной экономической зоны.</w:t>
      </w:r>
    </w:p>
    <w:bookmarkEnd w:id="9420"/>
    <w:bookmarkStart w:name="z10408" w:id="9421"/>
    <w:p>
      <w:pPr>
        <w:spacing w:after="0"/>
        <w:ind w:left="0"/>
        <w:jc w:val="both"/>
      </w:pPr>
      <w:r>
        <w:rPr>
          <w:rFonts w:ascii="Times New Roman"/>
          <w:b w:val="false"/>
          <w:i w:val="false"/>
          <w:color w:val="000000"/>
          <w:sz w:val="28"/>
        </w:rPr>
        <w:t xml:space="preserve">
      Ежегодные суммы платы по земельным участкам, полученным во временное возмездное землепользование (аренду), устанавливаются в расчетах, составляемых уполномоченными органами по земельным отношениям, а на территориях специальных экономических зон – местными исполнительными органами или администрациями специальных экономических зон. </w:t>
      </w:r>
    </w:p>
    <w:bookmarkEnd w:id="9421"/>
    <w:bookmarkStart w:name="z10409" w:id="9422"/>
    <w:p>
      <w:pPr>
        <w:spacing w:after="0"/>
        <w:ind w:left="0"/>
        <w:jc w:val="both"/>
      </w:pPr>
      <w:r>
        <w:rPr>
          <w:rFonts w:ascii="Times New Roman"/>
          <w:b w:val="false"/>
          <w:i w:val="false"/>
          <w:color w:val="000000"/>
          <w:sz w:val="28"/>
        </w:rPr>
        <w:t>
      Расчеты суммы платы по земельным участкам, полученным во временное возмездное землепользование (аренду), пересматриваются уполномоченными органами по земельным отношениям, а на территориях специальных экономических зон – местными исполнительными органами или администрациями специальных экономических зон в случаях изменения условий договоров, а также порядка исчисления земельного налога, установленного настоящим Кодексом, влекущих изменение сумм земельного налога.</w:t>
      </w:r>
    </w:p>
    <w:bookmarkEnd w:id="9422"/>
    <w:bookmarkStart w:name="z10410" w:id="9423"/>
    <w:p>
      <w:pPr>
        <w:spacing w:after="0"/>
        <w:ind w:left="0"/>
        <w:jc w:val="both"/>
      </w:pPr>
      <w:r>
        <w:rPr>
          <w:rFonts w:ascii="Times New Roman"/>
          <w:b w:val="false"/>
          <w:i w:val="false"/>
          <w:color w:val="000000"/>
          <w:sz w:val="28"/>
        </w:rPr>
        <w:t>
      2. Размер платы по земельным участкам, полученным во временное возмездное землепользование (аренду), подлежащей уплате за налоговый период, определяется исходя из ставок платы, установленных в расчетах, указанных в пункте 1 настоящей статьи, и фактического срока пользования земельным участком в налоговом периоде.</w:t>
      </w:r>
    </w:p>
    <w:bookmarkEnd w:id="9423"/>
    <w:bookmarkStart w:name="z10411" w:id="9424"/>
    <w:p>
      <w:pPr>
        <w:spacing w:after="0"/>
        <w:ind w:left="0"/>
        <w:jc w:val="both"/>
      </w:pPr>
      <w:r>
        <w:rPr>
          <w:rFonts w:ascii="Times New Roman"/>
          <w:b w:val="false"/>
          <w:i w:val="false"/>
          <w:color w:val="000000"/>
          <w:sz w:val="28"/>
        </w:rPr>
        <w:t xml:space="preserve">
      При этом фактический срок пользования земельным участком определяется с начала налогового периода (в случае, если земельный участок находился на праве первичного возмездного землепользования на дату начала налогового периода) или с 1 числа месяца, в котором возникло такое право на земельный участок, до 1 числа месяца, в котором было прекращено такое право, или до конца налогового периода (в случае, если земельный участок находился на таком праве на дату окончания налогового периода). </w:t>
      </w:r>
    </w:p>
    <w:bookmarkEnd w:id="9424"/>
    <w:bookmarkStart w:name="z10412" w:id="9425"/>
    <w:p>
      <w:pPr>
        <w:spacing w:after="0"/>
        <w:ind w:left="0"/>
        <w:jc w:val="both"/>
      </w:pPr>
      <w:r>
        <w:rPr>
          <w:rFonts w:ascii="Times New Roman"/>
          <w:b w:val="false"/>
          <w:i w:val="false"/>
          <w:color w:val="000000"/>
          <w:sz w:val="28"/>
        </w:rPr>
        <w:t>
      3. Размер платы по земельным участкам, полученным во временное возмездное землепользование (аренду), устанавливается не ниже размера суммы земельного налога, рассчитанного по таким земельным участкам в соответствии с настоящим Кодексом.</w:t>
      </w:r>
    </w:p>
    <w:bookmarkEnd w:id="9425"/>
    <w:bookmarkStart w:name="z15741" w:id="9426"/>
    <w:p>
      <w:pPr>
        <w:spacing w:after="0"/>
        <w:ind w:left="0"/>
        <w:jc w:val="both"/>
      </w:pPr>
      <w:r>
        <w:rPr>
          <w:rFonts w:ascii="Times New Roman"/>
          <w:b w:val="false"/>
          <w:i w:val="false"/>
          <w:color w:val="000000"/>
          <w:sz w:val="28"/>
        </w:rPr>
        <w:t xml:space="preserve">
      По физическим лицам размер платы по земельным участкам, указанным в подпункте 2) </w:t>
      </w:r>
      <w:r>
        <w:rPr>
          <w:rFonts w:ascii="Times New Roman"/>
          <w:b w:val="false"/>
          <w:i w:val="false"/>
          <w:color w:val="000000"/>
          <w:sz w:val="28"/>
        </w:rPr>
        <w:t>статьи 528</w:t>
      </w:r>
      <w:r>
        <w:rPr>
          <w:rFonts w:ascii="Times New Roman"/>
          <w:b w:val="false"/>
          <w:i w:val="false"/>
          <w:color w:val="000000"/>
          <w:sz w:val="28"/>
        </w:rPr>
        <w:t xml:space="preserve"> настоящего Кодекса, полученным во временное возмездное землепользование (аренду), устанавливается не ниже размера суммы налога на имущество физических лиц, рассчитанного по таким земельным участкам в соответствии с настоящим Кодексом.</w:t>
      </w:r>
    </w:p>
    <w:bookmarkEnd w:id="9426"/>
    <w:bookmarkStart w:name="z10413" w:id="9427"/>
    <w:p>
      <w:pPr>
        <w:spacing w:after="0"/>
        <w:ind w:left="0"/>
        <w:jc w:val="both"/>
      </w:pPr>
      <w:r>
        <w:rPr>
          <w:rFonts w:ascii="Times New Roman"/>
          <w:b w:val="false"/>
          <w:i w:val="false"/>
          <w:color w:val="000000"/>
          <w:sz w:val="28"/>
        </w:rPr>
        <w:t xml:space="preserve">
      4. Плательщики платы уплачивают в бюджет сумму платы равными долями не позднее 25 февраля, 25 мая, 25 августа и 25 ноября текущего года, если иное не установлено пунктами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9427"/>
    <w:bookmarkStart w:name="z10414" w:id="9428"/>
    <w:p>
      <w:pPr>
        <w:spacing w:after="0"/>
        <w:ind w:left="0"/>
        <w:jc w:val="both"/>
      </w:pPr>
      <w:r>
        <w:rPr>
          <w:rFonts w:ascii="Times New Roman"/>
          <w:b w:val="false"/>
          <w:i w:val="false"/>
          <w:color w:val="000000"/>
          <w:sz w:val="28"/>
        </w:rPr>
        <w:t>
      В случаях предоставления государством земельных участков во временное возмездное землепользование после одного из вышеперечисленных сроков уплаты платы первым сроком внесения в бюджет платы является следующий очередной срок уплаты.</w:t>
      </w:r>
    </w:p>
    <w:bookmarkEnd w:id="9428"/>
    <w:bookmarkStart w:name="z10415" w:id="9429"/>
    <w:p>
      <w:pPr>
        <w:spacing w:after="0"/>
        <w:ind w:left="0"/>
        <w:jc w:val="both"/>
      </w:pPr>
      <w:r>
        <w:rPr>
          <w:rFonts w:ascii="Times New Roman"/>
          <w:b w:val="false"/>
          <w:i w:val="false"/>
          <w:color w:val="000000"/>
          <w:sz w:val="28"/>
        </w:rPr>
        <w:t>
      5. Физические лица по земельным участкам, полученным в возмездное землепользование и не используемым (не подлежащим использованию) в предпринимательской деятельности, уплачивают суммы платы не позднее 25 февраля.</w:t>
      </w:r>
    </w:p>
    <w:bookmarkEnd w:id="9429"/>
    <w:bookmarkStart w:name="z10416" w:id="9430"/>
    <w:p>
      <w:pPr>
        <w:spacing w:after="0"/>
        <w:ind w:left="0"/>
        <w:jc w:val="both"/>
      </w:pPr>
      <w:r>
        <w:rPr>
          <w:rFonts w:ascii="Times New Roman"/>
          <w:b w:val="false"/>
          <w:i w:val="false"/>
          <w:color w:val="000000"/>
          <w:sz w:val="28"/>
        </w:rPr>
        <w:t>
      В случае заключения договора временного возмездного землепользования после установленного частью первой настоящего пункта срока уплата платы физическим лицом за налоговый период, в котором заключен такой договор, производится не позднее 25 числа месяца, следующего за месяцем заключения такого договора.</w:t>
      </w:r>
    </w:p>
    <w:bookmarkEnd w:id="9430"/>
    <w:bookmarkStart w:name="z10417" w:id="9431"/>
    <w:p>
      <w:pPr>
        <w:spacing w:after="0"/>
        <w:ind w:left="0"/>
        <w:jc w:val="both"/>
      </w:pPr>
      <w:r>
        <w:rPr>
          <w:rFonts w:ascii="Times New Roman"/>
          <w:b w:val="false"/>
          <w:i w:val="false"/>
          <w:color w:val="000000"/>
          <w:sz w:val="28"/>
        </w:rPr>
        <w:t>
      6. В случаях истечения срока действия договора временного возмездного землепользования или его расторжения до окончания налогового периода внесению в бюджет подлежит сумма платы по земельным участкам, полученным во временное возмездное землепользование (аренду), за фактический период землепользования в таком году, не позднее 25 числа месяца, следующего за месяцем, в котором истек срок действия договора или расторгнут такой договор.</w:t>
      </w:r>
    </w:p>
    <w:bookmarkEnd w:id="9431"/>
    <w:bookmarkStart w:name="z10418" w:id="9432"/>
    <w:p>
      <w:pPr>
        <w:spacing w:after="0"/>
        <w:ind w:left="0"/>
        <w:jc w:val="both"/>
      </w:pPr>
      <w:r>
        <w:rPr>
          <w:rFonts w:ascii="Times New Roman"/>
          <w:b w:val="false"/>
          <w:i w:val="false"/>
          <w:color w:val="000000"/>
          <w:sz w:val="28"/>
        </w:rPr>
        <w:t>
      7. Сумма платы уплачивается в бюджет по месту нахождения земельного участка – по плате, исчисленной по земельному участку, предоставленному во временное возмездное землепользование (аренду).</w:t>
      </w:r>
    </w:p>
    <w:bookmarkEnd w:id="9432"/>
    <w:bookmarkStart w:name="z10419" w:id="94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Организации, осуществляющие деятельность на территориях специальных экономических зон, исчисляют плату за пользование земельными участками с учетом положений, установленных </w:t>
      </w:r>
      <w:r>
        <w:rPr>
          <w:rFonts w:ascii="Times New Roman"/>
          <w:b w:val="false"/>
          <w:i w:val="false"/>
          <w:color w:val="000000"/>
          <w:sz w:val="28"/>
        </w:rPr>
        <w:t>главой 79</w:t>
      </w:r>
      <w:r>
        <w:rPr>
          <w:rFonts w:ascii="Times New Roman"/>
          <w:b w:val="false"/>
          <w:i w:val="false"/>
          <w:color w:val="000000"/>
          <w:sz w:val="28"/>
        </w:rPr>
        <w:t xml:space="preserve"> настоящего Кодекса.</w:t>
      </w:r>
    </w:p>
    <w:bookmarkEnd w:id="9433"/>
    <w:bookmarkStart w:name="z10422" w:id="9434"/>
    <w:p>
      <w:pPr>
        <w:spacing w:after="0"/>
        <w:ind w:left="0"/>
        <w:jc w:val="both"/>
      </w:pPr>
      <w:r>
        <w:rPr>
          <w:rFonts w:ascii="Times New Roman"/>
          <w:b w:val="false"/>
          <w:i w:val="false"/>
          <w:color w:val="000000"/>
          <w:sz w:val="28"/>
        </w:rPr>
        <w:t>
      9. По земельным участкам, предназначенным для строительства объектов и не используемым в соответствующих целях или используемым с нарушением законодательства Республики Казахстан, сумма платы по земельным участкам, полученным во временное возмездное землепользование (аренду), исчисленная на основании договоров временного возмездного землепользования, заключенных с уполномоченным органом по земельным отношениям, а на территории специальной экономической зоны – с местным исполнительным органом или управляющей компанией специальной экономической зоны, увеличивается в десять раз с даты вручения уполномоченным органом по контролю за использованием и охраной земель письменного предписания землепользователю о необходимости использования земельного участка по назначению и (или) устранения нарушения законодательства Республики Казахстан.</w:t>
      </w:r>
    </w:p>
    <w:bookmarkEnd w:id="9434"/>
    <w:bookmarkStart w:name="z17523" w:id="9435"/>
    <w:p>
      <w:pPr>
        <w:spacing w:after="0"/>
        <w:ind w:left="0"/>
        <w:jc w:val="both"/>
      </w:pPr>
      <w:r>
        <w:rPr>
          <w:rFonts w:ascii="Times New Roman"/>
          <w:b w:val="false"/>
          <w:i w:val="false"/>
          <w:color w:val="000000"/>
          <w:sz w:val="28"/>
        </w:rPr>
        <w:t>
      Порядок выявления земельных участков, не используемых в соответствующих целях или используемых с нарушением законодательства Республики Казахстан, для целей части первой настоящего пункта и пункта 3 настоящей статьи определяется центральным уполномоченным органом по управлению земельными ресурсами по согласованию с уполномоченным органом.</w:t>
      </w:r>
    </w:p>
    <w:bookmarkEnd w:id="9435"/>
    <w:bookmarkStart w:name="z17524" w:id="9436"/>
    <w:p>
      <w:pPr>
        <w:spacing w:after="0"/>
        <w:ind w:left="0"/>
        <w:jc w:val="both"/>
      </w:pPr>
      <w:r>
        <w:rPr>
          <w:rFonts w:ascii="Times New Roman"/>
          <w:b w:val="false"/>
          <w:i w:val="false"/>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w:t>
      </w:r>
    </w:p>
    <w:bookmarkEnd w:id="9436"/>
    <w:bookmarkStart w:name="z10423" w:id="9437"/>
    <w:p>
      <w:pPr>
        <w:spacing w:after="0"/>
        <w:ind w:left="0"/>
        <w:jc w:val="both"/>
      </w:pPr>
      <w:r>
        <w:rPr>
          <w:rFonts w:ascii="Times New Roman"/>
          <w:b w:val="false"/>
          <w:i w:val="false"/>
          <w:color w:val="000000"/>
          <w:sz w:val="28"/>
        </w:rPr>
        <w:t>
      10. По земельным участкам сельскохозяйственного назначения, не используемым по назначению или используемым с нарушением законодательства Республики Казахстан, сумма платы по земельным участкам, полученным во временное возмездное землепользование (аренду), исчисленная на основании договоров временного возмездного землепользования, заключенных с уполномоченным органом по земельным отношениям, а на территории специальной экономической зоны – с местным исполнительным органом или управляющей компанией специальной экономической зоны, увеличивается в двадцать раз с даты вручения землепользователю письменного предписания об устранении нарушений требований земельного законодательства Республики Казахстан территориальным подразделением по управлению земельными ресурсами областей, городов республиканского значения, столицы, осуществляющим государственный контроль за использованием и охраной земель.</w:t>
      </w:r>
    </w:p>
    <w:bookmarkEnd w:id="9437"/>
    <w:bookmarkStart w:name="z17525" w:id="9438"/>
    <w:p>
      <w:pPr>
        <w:spacing w:after="0"/>
        <w:ind w:left="0"/>
        <w:jc w:val="both"/>
      </w:pPr>
      <w:r>
        <w:rPr>
          <w:rFonts w:ascii="Times New Roman"/>
          <w:b w:val="false"/>
          <w:i w:val="false"/>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w:t>
      </w:r>
    </w:p>
    <w:bookmarkEnd w:id="9438"/>
    <w:bookmarkStart w:name="z10424" w:id="9439"/>
    <w:p>
      <w:pPr>
        <w:spacing w:after="0"/>
        <w:ind w:left="0"/>
        <w:jc w:val="both"/>
      </w:pPr>
      <w:r>
        <w:rPr>
          <w:rFonts w:ascii="Times New Roman"/>
          <w:b w:val="false"/>
          <w:i w:val="false"/>
          <w:color w:val="000000"/>
          <w:sz w:val="28"/>
        </w:rPr>
        <w:t>
      11. Порядок представления в налоговые органы сведений по земельным участкам, указанным в пунктах 9 и 10 настоящей статьи, уполномоченным органом по контролю за использованием и охраной земель определяется уполномоченным органом.</w:t>
      </w:r>
    </w:p>
    <w:bookmarkEnd w:id="9439"/>
    <w:bookmarkStart w:name="z10425" w:id="94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По земельным участкам, указанным в пунктах 9 и 10 настоящей статьи, сведения по которым представляются территориальным подразделением по управлению земельными ресурсами областей, городов республиканского значения, столицы, осуществляющим государственный контроль за использованием и охраной земель, плата исчисляется налоговыми органами исходя из исчисленной суммы платы и площади земельного участка с направлением налогоплательщику уведомления о начисленной сумме платы.</w:t>
      </w:r>
    </w:p>
    <w:bookmarkEnd w:id="9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564 с изменениями, внесенными законами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7526" w:id="9441"/>
    <w:p>
      <w:pPr>
        <w:spacing w:after="0"/>
        <w:ind w:left="0"/>
        <w:jc w:val="left"/>
      </w:pPr>
      <w:r>
        <w:rPr>
          <w:rFonts w:ascii="Times New Roman"/>
          <w:b/>
          <w:i w:val="false"/>
          <w:color w:val="000000"/>
        </w:rPr>
        <w:t xml:space="preserve"> Статья 564-1. Порядок исчисления и уплаты платы за участки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w:t>
      </w:r>
    </w:p>
    <w:bookmarkEnd w:id="9441"/>
    <w:bookmarkStart w:name="z17527" w:id="9442"/>
    <w:p>
      <w:pPr>
        <w:spacing w:after="0"/>
        <w:ind w:left="0"/>
        <w:jc w:val="both"/>
      </w:pPr>
      <w:r>
        <w:rPr>
          <w:rFonts w:ascii="Times New Roman"/>
          <w:b w:val="false"/>
          <w:i w:val="false"/>
          <w:color w:val="000000"/>
          <w:sz w:val="28"/>
        </w:rPr>
        <w:t xml:space="preserve">
      1. Недропользователи по участку недр, предоставленному на основании лицензии на разведку или добычу твердых полезных ископаемых, уплачивают годовую сумму платы не позднее 25 февраля отчетного налогового периода – в случае действия лицензии по состоянию на 1 января отчетного года и до его окончания или при получении лицензии до 1 февраля отчетного года включительно – в размере годовой суммы платы, определяемой по ставкам,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563 настоящего Кодекса.</w:t>
      </w:r>
    </w:p>
    <w:bookmarkEnd w:id="9442"/>
    <w:bookmarkStart w:name="z17528" w:id="9443"/>
    <w:p>
      <w:pPr>
        <w:spacing w:after="0"/>
        <w:ind w:left="0"/>
        <w:jc w:val="both"/>
      </w:pPr>
      <w:r>
        <w:rPr>
          <w:rFonts w:ascii="Times New Roman"/>
          <w:b w:val="false"/>
          <w:i w:val="false"/>
          <w:color w:val="000000"/>
          <w:sz w:val="28"/>
        </w:rPr>
        <w:t>
      2. В случае если по состоянию на 1 февраля отчетного налогового периода известно, что срок действия лицензии на разведку или добычу твердых полезных ископаемых истекает в текущем налоговом периоде, то в срок не позднее 25 февраля отчетного налогового периода должна быть произведена уплата платы за фактический период действия такой лицензии, исчисленной в соответствии с пунктом 3 настоящей статьи.</w:t>
      </w:r>
    </w:p>
    <w:bookmarkEnd w:id="9443"/>
    <w:bookmarkStart w:name="z17529" w:id="9444"/>
    <w:p>
      <w:pPr>
        <w:spacing w:after="0"/>
        <w:ind w:left="0"/>
        <w:jc w:val="both"/>
      </w:pPr>
      <w:r>
        <w:rPr>
          <w:rFonts w:ascii="Times New Roman"/>
          <w:b w:val="false"/>
          <w:i w:val="false"/>
          <w:color w:val="000000"/>
          <w:sz w:val="28"/>
        </w:rPr>
        <w:t xml:space="preserve">
      3. В случае получения лицензии на разведку или добычу твердых полезных ископаемых после 1 февраля отчетного налогового периода или прекращения действия лицензии в течение отчетного налогового периода сумма платы определяется недропользователем исходя из ставок платы,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563 настоящего Кодекса, и фактического периода действия в отчетном налоговом периоде такой лицензии.</w:t>
      </w:r>
    </w:p>
    <w:bookmarkEnd w:id="9444"/>
    <w:bookmarkStart w:name="z17530" w:id="9445"/>
    <w:p>
      <w:pPr>
        <w:spacing w:after="0"/>
        <w:ind w:left="0"/>
        <w:jc w:val="both"/>
      </w:pPr>
      <w:r>
        <w:rPr>
          <w:rFonts w:ascii="Times New Roman"/>
          <w:b w:val="false"/>
          <w:i w:val="false"/>
          <w:color w:val="000000"/>
          <w:sz w:val="28"/>
        </w:rPr>
        <w:t>
      При этом фактический период действия лицензии определяется с начала налогового периода (в случае, если такая лицензия действовала на дату начала налогового периода) или с 1 числа месяца, в котором начала действовать такая лицензия, до 1 числа месяца, в котором было прекращено действие такой лицензии, или до конца налогового периода (в случае, если такая лицензия действовала на дату окончания налогового периода).</w:t>
      </w:r>
    </w:p>
    <w:bookmarkEnd w:id="9445"/>
    <w:bookmarkStart w:name="z17531" w:id="9446"/>
    <w:p>
      <w:pPr>
        <w:spacing w:after="0"/>
        <w:ind w:left="0"/>
        <w:jc w:val="both"/>
      </w:pPr>
      <w:r>
        <w:rPr>
          <w:rFonts w:ascii="Times New Roman"/>
          <w:b w:val="false"/>
          <w:i w:val="false"/>
          <w:color w:val="000000"/>
          <w:sz w:val="28"/>
        </w:rPr>
        <w:t>
      4. В случаях получения или прекращения действия лицензии на разведку или добычу твердых полезных ископаемых после 1 февраля отчетного налогового периода сумма платы за фактический период действия такой лицензии подлежит внесению в бюджет в срок не позднее 25 числа второго месяца квартала, следующего за кварталом, в котором истек срок действия лицензии.</w:t>
      </w:r>
    </w:p>
    <w:bookmarkEnd w:id="9446"/>
    <w:bookmarkStart w:name="z17532" w:id="9447"/>
    <w:p>
      <w:pPr>
        <w:spacing w:after="0"/>
        <w:ind w:left="0"/>
        <w:jc w:val="both"/>
      </w:pPr>
      <w:r>
        <w:rPr>
          <w:rFonts w:ascii="Times New Roman"/>
          <w:b w:val="false"/>
          <w:i w:val="false"/>
          <w:color w:val="000000"/>
          <w:sz w:val="28"/>
        </w:rPr>
        <w:t>
      5. Сумма платы уплачивается в бюджет по месту нахождения участка недр – по плате по участку недр, предоставленному на основании лицензии на разведку или добычу твердых полезных ископаемых.</w:t>
      </w:r>
    </w:p>
    <w:bookmarkEnd w:id="9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68 дополнена статьей 564-1 в соответствии с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565. Налоговая отчетность</w:t>
      </w:r>
    </w:p>
    <w:bookmarkStart w:name="z10427" w:id="9448"/>
    <w:p>
      <w:pPr>
        <w:spacing w:after="0"/>
        <w:ind w:left="0"/>
        <w:jc w:val="both"/>
      </w:pPr>
      <w:r>
        <w:rPr>
          <w:rFonts w:ascii="Times New Roman"/>
          <w:b w:val="false"/>
          <w:i w:val="false"/>
          <w:color w:val="000000"/>
          <w:sz w:val="28"/>
        </w:rPr>
        <w:t xml:space="preserve">
      1. Плательщики платы, за исключением физических лиц, не являющихся индивидуальными предпринимателями, а также индивидуальных предпринимателей по земельным участкам, занятым объектами налогообложения, налоговая база по налогу на имущество по которым исчисляется в соответствии со </w:t>
      </w:r>
      <w:r>
        <w:rPr>
          <w:rFonts w:ascii="Times New Roman"/>
          <w:b w:val="false"/>
          <w:i w:val="false"/>
          <w:color w:val="000000"/>
          <w:sz w:val="28"/>
        </w:rPr>
        <w:t>статьей 529</w:t>
      </w:r>
      <w:r>
        <w:rPr>
          <w:rFonts w:ascii="Times New Roman"/>
          <w:b w:val="false"/>
          <w:i w:val="false"/>
          <w:color w:val="000000"/>
          <w:sz w:val="28"/>
        </w:rPr>
        <w:t xml:space="preserve"> настоящего Кодекса, и (или) выделенным под индивидуальное жилищное строительство, представляют расчет сумм текущих платежей в налоговые органы:</w:t>
      </w:r>
    </w:p>
    <w:bookmarkEnd w:id="9448"/>
    <w:bookmarkStart w:name="z10428" w:id="9449"/>
    <w:p>
      <w:pPr>
        <w:spacing w:after="0"/>
        <w:ind w:left="0"/>
        <w:jc w:val="both"/>
      </w:pPr>
      <w:r>
        <w:rPr>
          <w:rFonts w:ascii="Times New Roman"/>
          <w:b w:val="false"/>
          <w:i w:val="false"/>
          <w:color w:val="000000"/>
          <w:sz w:val="28"/>
        </w:rPr>
        <w:t>
      1) по месту нахождения земельного участка – по плате, исчисленной по земельному участку, предоставленному во временное возмездное землепользование (аренду);</w:t>
      </w:r>
    </w:p>
    <w:bookmarkEnd w:id="9449"/>
    <w:bookmarkStart w:name="z10429" w:id="9450"/>
    <w:p>
      <w:pPr>
        <w:spacing w:after="0"/>
        <w:ind w:left="0"/>
        <w:jc w:val="both"/>
      </w:pPr>
      <w:r>
        <w:rPr>
          <w:rFonts w:ascii="Times New Roman"/>
          <w:b w:val="false"/>
          <w:i w:val="false"/>
          <w:color w:val="000000"/>
          <w:sz w:val="28"/>
        </w:rPr>
        <w:t>
      2) по месту нахождения участка недр – по плате по участку недр, предоставленному недропользователю на основании лицензии на разведку или добычу твердых полезных ископаемых.</w:t>
      </w:r>
    </w:p>
    <w:bookmarkEnd w:id="9450"/>
    <w:bookmarkStart w:name="z10430" w:id="9451"/>
    <w:p>
      <w:pPr>
        <w:spacing w:after="0"/>
        <w:ind w:left="0"/>
        <w:jc w:val="both"/>
      </w:pPr>
      <w:r>
        <w:rPr>
          <w:rFonts w:ascii="Times New Roman"/>
          <w:b w:val="false"/>
          <w:i w:val="false"/>
          <w:color w:val="000000"/>
          <w:sz w:val="28"/>
        </w:rPr>
        <w:t>
      2. Расчет сумм текущих платежей представляется плательщиками платы не позднее 20 февраля отчетного налогового периода.</w:t>
      </w:r>
    </w:p>
    <w:bookmarkEnd w:id="9451"/>
    <w:bookmarkStart w:name="z10431" w:id="9452"/>
    <w:p>
      <w:pPr>
        <w:spacing w:after="0"/>
        <w:ind w:left="0"/>
        <w:jc w:val="both"/>
      </w:pPr>
      <w:r>
        <w:rPr>
          <w:rFonts w:ascii="Times New Roman"/>
          <w:b w:val="false"/>
          <w:i w:val="false"/>
          <w:color w:val="000000"/>
          <w:sz w:val="28"/>
        </w:rPr>
        <w:t>
      3. Лица, заключившие договор о временном возмездном землепользовании или получившие лицензию на разведку или добычу твердых полезных ископаемых после 20 февраля отчетного налогового периода, представляют расчет сумм текущих платежей не позднее 20 числа месяца, следующего за месяцем заключения договора или получения лицензии.</w:t>
      </w:r>
    </w:p>
    <w:bookmarkEnd w:id="9452"/>
    <w:bookmarkStart w:name="z10432" w:id="9453"/>
    <w:p>
      <w:pPr>
        <w:spacing w:after="0"/>
        <w:ind w:left="0"/>
        <w:jc w:val="both"/>
      </w:pPr>
      <w:r>
        <w:rPr>
          <w:rFonts w:ascii="Times New Roman"/>
          <w:b w:val="false"/>
          <w:i w:val="false"/>
          <w:color w:val="000000"/>
          <w:sz w:val="28"/>
        </w:rPr>
        <w:t>
      4. При расторжении с местным исполнительным органом или с администрацией специальной экономической зоны договора о временном землепользовании или прекращении действия лицензии на разведку или добычу твердых полезных ископаемых после 20 февраля отчетного налогового периода представляется дополнительный расчет сумм текущих платежей не позднее десяти календарных дней со дня окончания срока действия (расторжения) договора.</w:t>
      </w:r>
    </w:p>
    <w:bookmarkEnd w:id="9453"/>
    <w:bookmarkStart w:name="z10433" w:id="9454"/>
    <w:p>
      <w:pPr>
        <w:spacing w:after="0"/>
        <w:ind w:left="0"/>
        <w:jc w:val="left"/>
      </w:pPr>
      <w:r>
        <w:rPr>
          <w:rFonts w:ascii="Times New Roman"/>
          <w:b/>
          <w:i w:val="false"/>
          <w:color w:val="000000"/>
        </w:rPr>
        <w:t xml:space="preserve"> Параграф 3. Плата за пользование водными ресурсами поверхностных источников</w:t>
      </w:r>
    </w:p>
    <w:bookmarkEnd w:id="9454"/>
    <w:p>
      <w:pPr>
        <w:spacing w:after="0"/>
        <w:ind w:left="0"/>
        <w:jc w:val="both"/>
      </w:pPr>
      <w:r>
        <w:rPr>
          <w:rFonts w:ascii="Times New Roman"/>
          <w:b/>
          <w:i w:val="false"/>
          <w:color w:val="000000"/>
          <w:sz w:val="28"/>
        </w:rPr>
        <w:t xml:space="preserve">Статья 566. Общие положения </w:t>
      </w:r>
    </w:p>
    <w:bookmarkStart w:name="z10434" w:id="9455"/>
    <w:p>
      <w:pPr>
        <w:spacing w:after="0"/>
        <w:ind w:left="0"/>
        <w:jc w:val="both"/>
      </w:pPr>
      <w:r>
        <w:rPr>
          <w:rFonts w:ascii="Times New Roman"/>
          <w:b w:val="false"/>
          <w:i w:val="false"/>
          <w:color w:val="000000"/>
          <w:sz w:val="28"/>
        </w:rPr>
        <w:t>
      1. Плата за пользование водными ресурсами поверхностных источников (далее в целях настоящего параграфа – плата) взимается за виды специального водопользования, осуществляемого на основании разрешительного документа уполномоченного органа в области использования и охраны водного фонда, водоснабжения, водоотведения.</w:t>
      </w:r>
    </w:p>
    <w:bookmarkEnd w:id="9455"/>
    <w:bookmarkStart w:name="z10435" w:id="9456"/>
    <w:p>
      <w:pPr>
        <w:spacing w:after="0"/>
        <w:ind w:left="0"/>
        <w:jc w:val="both"/>
      </w:pPr>
      <w:r>
        <w:rPr>
          <w:rFonts w:ascii="Times New Roman"/>
          <w:b w:val="false"/>
          <w:i w:val="false"/>
          <w:color w:val="000000"/>
          <w:sz w:val="28"/>
        </w:rPr>
        <w:t>
      2. Специальное водопользование без оформленного разрешительного документа рассматривается как водопользование с превышением фактических объемов забора воды над установленными лимитами.</w:t>
      </w:r>
    </w:p>
    <w:bookmarkEnd w:id="9456"/>
    <w:bookmarkStart w:name="z10436" w:id="9457"/>
    <w:p>
      <w:pPr>
        <w:spacing w:after="0"/>
        <w:ind w:left="0"/>
        <w:jc w:val="both"/>
      </w:pPr>
      <w:r>
        <w:rPr>
          <w:rFonts w:ascii="Times New Roman"/>
          <w:b w:val="false"/>
          <w:i w:val="false"/>
          <w:color w:val="000000"/>
          <w:sz w:val="28"/>
        </w:rPr>
        <w:t xml:space="preserve">
      3. Региональные органы уполномоченного органа в области использования и охраны водного фонда, водоснабжения, водоотведения ежеквартально, не позднее 25 числа второго месяца, следующего за отчетным кварталом, представляют налоговым органам по месту своего нахождения сведения о плательщиках платы и объектах обложения, их месте нахождения, выданных разрешениях на специальное водопользование, установленных лимитах водопользования, изменениях, внесенных в разрешения и лимиты водопользования, о результатах проверок по соблюдению водного законодательства Республики Казахстан, судебных решениях по обжалованию результатов проверок по соблюдению водного законодательства Республики Казахстан по форме, установленной уполномоченным органом. </w:t>
      </w:r>
    </w:p>
    <w:bookmarkEnd w:id="9457"/>
    <w:p>
      <w:pPr>
        <w:spacing w:after="0"/>
        <w:ind w:left="0"/>
        <w:jc w:val="both"/>
      </w:pPr>
      <w:r>
        <w:rPr>
          <w:rFonts w:ascii="Times New Roman"/>
          <w:b/>
          <w:i w:val="false"/>
          <w:color w:val="000000"/>
          <w:sz w:val="28"/>
        </w:rPr>
        <w:t>Статья 567. Плательщики платы</w:t>
      </w:r>
    </w:p>
    <w:bookmarkStart w:name="z10437" w:id="9458"/>
    <w:p>
      <w:pPr>
        <w:spacing w:after="0"/>
        <w:ind w:left="0"/>
        <w:jc w:val="both"/>
      </w:pPr>
      <w:r>
        <w:rPr>
          <w:rFonts w:ascii="Times New Roman"/>
          <w:b w:val="false"/>
          <w:i w:val="false"/>
          <w:color w:val="000000"/>
          <w:sz w:val="28"/>
        </w:rPr>
        <w:t>
      1. Плательщиками платы являются физические и юридические лица, осуществляющие пользование водными ресурсами поверхностных источников (первичные водопользователи):</w:t>
      </w:r>
    </w:p>
    <w:bookmarkEnd w:id="9458"/>
    <w:bookmarkStart w:name="z10438" w:id="9459"/>
    <w:p>
      <w:pPr>
        <w:spacing w:after="0"/>
        <w:ind w:left="0"/>
        <w:jc w:val="both"/>
      </w:pPr>
      <w:r>
        <w:rPr>
          <w:rFonts w:ascii="Times New Roman"/>
          <w:b w:val="false"/>
          <w:i w:val="false"/>
          <w:color w:val="000000"/>
          <w:sz w:val="28"/>
        </w:rPr>
        <w:t>
      1) с применением стационарных, передвижных и плавучих сооружений по механическому и самотечному забору воды из поверхностных и морских вод;</w:t>
      </w:r>
    </w:p>
    <w:bookmarkEnd w:id="9459"/>
    <w:bookmarkStart w:name="z10439" w:id="9460"/>
    <w:p>
      <w:pPr>
        <w:spacing w:after="0"/>
        <w:ind w:left="0"/>
        <w:jc w:val="both"/>
      </w:pPr>
      <w:r>
        <w:rPr>
          <w:rFonts w:ascii="Times New Roman"/>
          <w:b w:val="false"/>
          <w:i w:val="false"/>
          <w:color w:val="000000"/>
          <w:sz w:val="28"/>
        </w:rPr>
        <w:t>
      2) с применением гидравлических электростанций;</w:t>
      </w:r>
    </w:p>
    <w:bookmarkEnd w:id="9460"/>
    <w:bookmarkStart w:name="z10440" w:id="9461"/>
    <w:p>
      <w:pPr>
        <w:spacing w:after="0"/>
        <w:ind w:left="0"/>
        <w:jc w:val="both"/>
      </w:pPr>
      <w:r>
        <w:rPr>
          <w:rFonts w:ascii="Times New Roman"/>
          <w:b w:val="false"/>
          <w:i w:val="false"/>
          <w:color w:val="000000"/>
          <w:sz w:val="28"/>
        </w:rPr>
        <w:t>
      3) с применением водохозяйственных сооружений для ведения рыбного хозяйства;</w:t>
      </w:r>
    </w:p>
    <w:bookmarkEnd w:id="9461"/>
    <w:bookmarkStart w:name="z10441" w:id="9462"/>
    <w:p>
      <w:pPr>
        <w:spacing w:after="0"/>
        <w:ind w:left="0"/>
        <w:jc w:val="both"/>
      </w:pPr>
      <w:r>
        <w:rPr>
          <w:rFonts w:ascii="Times New Roman"/>
          <w:b w:val="false"/>
          <w:i w:val="false"/>
          <w:color w:val="000000"/>
          <w:sz w:val="28"/>
        </w:rPr>
        <w:t>
      4) для нужд водного транспорта.</w:t>
      </w:r>
    </w:p>
    <w:bookmarkEnd w:id="9462"/>
    <w:bookmarkStart w:name="z10442" w:id="9463"/>
    <w:p>
      <w:pPr>
        <w:spacing w:after="0"/>
        <w:ind w:left="0"/>
        <w:jc w:val="both"/>
      </w:pPr>
      <w:r>
        <w:rPr>
          <w:rFonts w:ascii="Times New Roman"/>
          <w:b w:val="false"/>
          <w:i w:val="false"/>
          <w:color w:val="000000"/>
          <w:sz w:val="28"/>
        </w:rPr>
        <w:t>
      2. Юридическое лицо вправе своим решением признать самостоятельным плательщиком платы свое структурное подразделение.</w:t>
      </w:r>
    </w:p>
    <w:bookmarkEnd w:id="9463"/>
    <w:bookmarkStart w:name="z10443" w:id="9464"/>
    <w:p>
      <w:pPr>
        <w:spacing w:after="0"/>
        <w:ind w:left="0"/>
        <w:jc w:val="both"/>
      </w:pPr>
      <w:r>
        <w:rPr>
          <w:rFonts w:ascii="Times New Roman"/>
          <w:b w:val="false"/>
          <w:i w:val="false"/>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bookmarkEnd w:id="9464"/>
    <w:bookmarkStart w:name="z10444" w:id="9465"/>
    <w:p>
      <w:pPr>
        <w:spacing w:after="0"/>
        <w:ind w:left="0"/>
        <w:jc w:val="both"/>
      </w:pPr>
      <w:r>
        <w:rPr>
          <w:rFonts w:ascii="Times New Roman"/>
          <w:b w:val="false"/>
          <w:i w:val="false"/>
          <w:color w:val="000000"/>
          <w:sz w:val="28"/>
        </w:rPr>
        <w:t xml:space="preserve">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 </w:t>
      </w:r>
    </w:p>
    <w:bookmarkEnd w:id="9465"/>
    <w:p>
      <w:pPr>
        <w:spacing w:after="0"/>
        <w:ind w:left="0"/>
        <w:jc w:val="both"/>
      </w:pPr>
      <w:r>
        <w:rPr>
          <w:rFonts w:ascii="Times New Roman"/>
          <w:b/>
          <w:i w:val="false"/>
          <w:color w:val="000000"/>
          <w:sz w:val="28"/>
        </w:rPr>
        <w:t xml:space="preserve">Статья 568. Объекты обложения </w:t>
      </w:r>
    </w:p>
    <w:bookmarkStart w:name="z10445" w:id="9466"/>
    <w:p>
      <w:pPr>
        <w:spacing w:after="0"/>
        <w:ind w:left="0"/>
        <w:jc w:val="both"/>
      </w:pPr>
      <w:r>
        <w:rPr>
          <w:rFonts w:ascii="Times New Roman"/>
          <w:b w:val="false"/>
          <w:i w:val="false"/>
          <w:color w:val="000000"/>
          <w:sz w:val="28"/>
        </w:rPr>
        <w:t xml:space="preserve">
      1. Объектами обложения являются: </w:t>
      </w:r>
    </w:p>
    <w:bookmarkEnd w:id="9466"/>
    <w:bookmarkStart w:name="z10446" w:id="9467"/>
    <w:p>
      <w:pPr>
        <w:spacing w:after="0"/>
        <w:ind w:left="0"/>
        <w:jc w:val="both"/>
      </w:pPr>
      <w:r>
        <w:rPr>
          <w:rFonts w:ascii="Times New Roman"/>
          <w:b w:val="false"/>
          <w:i w:val="false"/>
          <w:color w:val="000000"/>
          <w:sz w:val="28"/>
        </w:rPr>
        <w:t>
      1) объем воды, забранной из поверхностного водного источника, за исключением:</w:t>
      </w:r>
    </w:p>
    <w:bookmarkEnd w:id="9467"/>
    <w:bookmarkStart w:name="z10447" w:id="9468"/>
    <w:p>
      <w:pPr>
        <w:spacing w:after="0"/>
        <w:ind w:left="0"/>
        <w:jc w:val="both"/>
      </w:pPr>
      <w:r>
        <w:rPr>
          <w:rFonts w:ascii="Times New Roman"/>
          <w:b w:val="false"/>
          <w:i w:val="false"/>
          <w:color w:val="000000"/>
          <w:sz w:val="28"/>
        </w:rPr>
        <w:t>
      объема воды, аккумулируемого плотинами и другими подпорными гидротехническими и водорегулирующими сооружениями;</w:t>
      </w:r>
    </w:p>
    <w:bookmarkEnd w:id="9468"/>
    <w:bookmarkStart w:name="z10448" w:id="9469"/>
    <w:p>
      <w:pPr>
        <w:spacing w:after="0"/>
        <w:ind w:left="0"/>
        <w:jc w:val="both"/>
      </w:pPr>
      <w:r>
        <w:rPr>
          <w:rFonts w:ascii="Times New Roman"/>
          <w:b w:val="false"/>
          <w:i w:val="false"/>
          <w:color w:val="000000"/>
          <w:sz w:val="28"/>
        </w:rPr>
        <w:t>
      потерь воды на фильтрацию и испарение в каналах, осуществляющих межбассейновую переброску стока, и во внерусловых водохранилищах, осуществляющих регулирование стока, подтвержденных уполномоченным органом в области использования и охраны водного фонда, водоснабжения, водоотведения на основании проектных данных водохозяйственных систем;</w:t>
      </w:r>
    </w:p>
    <w:bookmarkEnd w:id="9469"/>
    <w:bookmarkStart w:name="z10449" w:id="9470"/>
    <w:p>
      <w:pPr>
        <w:spacing w:after="0"/>
        <w:ind w:left="0"/>
        <w:jc w:val="both"/>
      </w:pPr>
      <w:r>
        <w:rPr>
          <w:rFonts w:ascii="Times New Roman"/>
          <w:b w:val="false"/>
          <w:i w:val="false"/>
          <w:color w:val="000000"/>
          <w:sz w:val="28"/>
        </w:rPr>
        <w:t>
      объема природоохранного и (или) санитарно-эпидемиологического попуска, утвержденного уполномоченным органом в области использования и охраны водного фонда, водоснабжения, водоотведения в установленном законодательством Республики Казахстан порядке;</w:t>
      </w:r>
    </w:p>
    <w:bookmarkEnd w:id="9470"/>
    <w:bookmarkStart w:name="z10450" w:id="9471"/>
    <w:p>
      <w:pPr>
        <w:spacing w:after="0"/>
        <w:ind w:left="0"/>
        <w:jc w:val="both"/>
      </w:pPr>
      <w:r>
        <w:rPr>
          <w:rFonts w:ascii="Times New Roman"/>
          <w:b w:val="false"/>
          <w:i w:val="false"/>
          <w:color w:val="000000"/>
          <w:sz w:val="28"/>
        </w:rPr>
        <w:t>
      объема вынужденного водозабора в оросительные системы, осуществляемого в целях предотвращения наводнений, затоплений и подтоплений, подтвержденного уполномоченным органом в области использования и охраны водного фонда, водоснабжения, водоотведения;</w:t>
      </w:r>
    </w:p>
    <w:bookmarkEnd w:id="9471"/>
    <w:bookmarkStart w:name="z10451" w:id="9472"/>
    <w:p>
      <w:pPr>
        <w:spacing w:after="0"/>
        <w:ind w:left="0"/>
        <w:jc w:val="both"/>
      </w:pPr>
      <w:r>
        <w:rPr>
          <w:rFonts w:ascii="Times New Roman"/>
          <w:b w:val="false"/>
          <w:i w:val="false"/>
          <w:color w:val="000000"/>
          <w:sz w:val="28"/>
        </w:rPr>
        <w:t xml:space="preserve">
      2) объем выработанной электроэнергии; </w:t>
      </w:r>
    </w:p>
    <w:bookmarkEnd w:id="9472"/>
    <w:bookmarkStart w:name="z10452" w:id="9473"/>
    <w:p>
      <w:pPr>
        <w:spacing w:after="0"/>
        <w:ind w:left="0"/>
        <w:jc w:val="both"/>
      </w:pPr>
      <w:r>
        <w:rPr>
          <w:rFonts w:ascii="Times New Roman"/>
          <w:b w:val="false"/>
          <w:i w:val="false"/>
          <w:color w:val="000000"/>
          <w:sz w:val="28"/>
        </w:rPr>
        <w:t xml:space="preserve">
      3) объем перевозок водным транспортом. </w:t>
      </w:r>
    </w:p>
    <w:bookmarkEnd w:id="9473"/>
    <w:bookmarkStart w:name="z10453" w:id="9474"/>
    <w:p>
      <w:pPr>
        <w:spacing w:after="0"/>
        <w:ind w:left="0"/>
        <w:jc w:val="both"/>
      </w:pPr>
      <w:r>
        <w:rPr>
          <w:rFonts w:ascii="Times New Roman"/>
          <w:b w:val="false"/>
          <w:i w:val="false"/>
          <w:color w:val="000000"/>
          <w:sz w:val="28"/>
        </w:rPr>
        <w:t>
      2. Плата не взимается за:</w:t>
      </w:r>
    </w:p>
    <w:bookmarkEnd w:id="9474"/>
    <w:bookmarkStart w:name="z10454" w:id="9475"/>
    <w:p>
      <w:pPr>
        <w:spacing w:after="0"/>
        <w:ind w:left="0"/>
        <w:jc w:val="both"/>
      </w:pPr>
      <w:r>
        <w:rPr>
          <w:rFonts w:ascii="Times New Roman"/>
          <w:b w:val="false"/>
          <w:i w:val="false"/>
          <w:color w:val="000000"/>
          <w:sz w:val="28"/>
        </w:rPr>
        <w:t xml:space="preserve">
      1) сплав древесины без судовой тяги, рекреацию; </w:t>
      </w:r>
    </w:p>
    <w:bookmarkEnd w:id="9475"/>
    <w:bookmarkStart w:name="z10455" w:id="9476"/>
    <w:p>
      <w:pPr>
        <w:spacing w:after="0"/>
        <w:ind w:left="0"/>
        <w:jc w:val="both"/>
      </w:pPr>
      <w:r>
        <w:rPr>
          <w:rFonts w:ascii="Times New Roman"/>
          <w:b w:val="false"/>
          <w:i w:val="false"/>
          <w:color w:val="000000"/>
          <w:sz w:val="28"/>
        </w:rPr>
        <w:t xml:space="preserve">
      2) применение землеройной техники; </w:t>
      </w:r>
    </w:p>
    <w:bookmarkEnd w:id="9476"/>
    <w:bookmarkStart w:name="z10456" w:id="9477"/>
    <w:p>
      <w:pPr>
        <w:spacing w:after="0"/>
        <w:ind w:left="0"/>
        <w:jc w:val="both"/>
      </w:pPr>
      <w:r>
        <w:rPr>
          <w:rFonts w:ascii="Times New Roman"/>
          <w:b w:val="false"/>
          <w:i w:val="false"/>
          <w:color w:val="000000"/>
          <w:sz w:val="28"/>
        </w:rPr>
        <w:t>
      3) осушение болот.</w:t>
      </w:r>
    </w:p>
    <w:bookmarkEnd w:id="9477"/>
    <w:p>
      <w:pPr>
        <w:spacing w:after="0"/>
        <w:ind w:left="0"/>
        <w:jc w:val="both"/>
      </w:pPr>
      <w:r>
        <w:rPr>
          <w:rFonts w:ascii="Times New Roman"/>
          <w:b/>
          <w:i w:val="false"/>
          <w:color w:val="000000"/>
          <w:sz w:val="28"/>
        </w:rPr>
        <w:t xml:space="preserve">Статья 569. Ставки платы </w:t>
      </w:r>
    </w:p>
    <w:bookmarkStart w:name="z10457" w:id="9478"/>
    <w:p>
      <w:pPr>
        <w:spacing w:after="0"/>
        <w:ind w:left="0"/>
        <w:jc w:val="both"/>
      </w:pPr>
      <w:r>
        <w:rPr>
          <w:rFonts w:ascii="Times New Roman"/>
          <w:b w:val="false"/>
          <w:i w:val="false"/>
          <w:color w:val="000000"/>
          <w:sz w:val="28"/>
        </w:rPr>
        <w:t xml:space="preserve">
      Ставки платы устанавливаются местными представительными органами областей, городов республиканского значения и столицы на основании методики расчета платы, утвержденной уполномоченным органом в области использования и охраны водного фонда, водоснабжения, водоотведения. </w:t>
      </w:r>
    </w:p>
    <w:bookmarkEnd w:id="9478"/>
    <w:bookmarkStart w:name="z10458" w:id="9479"/>
    <w:p>
      <w:pPr>
        <w:spacing w:after="0"/>
        <w:ind w:left="0"/>
        <w:jc w:val="both"/>
      </w:pPr>
      <w:r>
        <w:rPr>
          <w:rFonts w:ascii="Times New Roman"/>
          <w:b w:val="false"/>
          <w:i w:val="false"/>
          <w:color w:val="000000"/>
          <w:sz w:val="28"/>
        </w:rPr>
        <w:t xml:space="preserve">
      При превышении фактических объемов забора воды над лимитами водопользования, установленными уполномоченным органом в области использования и охраны водного фонда, водоснабжения, водоотведения, к объему такого превышения применяются ставки платы, увеличенные в пять раз. </w:t>
      </w:r>
    </w:p>
    <w:bookmarkEnd w:id="9479"/>
    <w:p>
      <w:pPr>
        <w:spacing w:after="0"/>
        <w:ind w:left="0"/>
        <w:jc w:val="both"/>
      </w:pPr>
      <w:r>
        <w:rPr>
          <w:rFonts w:ascii="Times New Roman"/>
          <w:b/>
          <w:i w:val="false"/>
          <w:color w:val="000000"/>
          <w:sz w:val="28"/>
        </w:rPr>
        <w:t xml:space="preserve">Статья 570. Порядок исчисления и уплаты </w:t>
      </w:r>
    </w:p>
    <w:bookmarkStart w:name="z10459" w:id="9480"/>
    <w:p>
      <w:pPr>
        <w:spacing w:after="0"/>
        <w:ind w:left="0"/>
        <w:jc w:val="both"/>
      </w:pPr>
      <w:r>
        <w:rPr>
          <w:rFonts w:ascii="Times New Roman"/>
          <w:b w:val="false"/>
          <w:i w:val="false"/>
          <w:color w:val="000000"/>
          <w:sz w:val="28"/>
        </w:rPr>
        <w:t>
      1. Сумма платы исчисляется плательщиками исходя из фактических объемов водопользования и установленных ставок.</w:t>
      </w:r>
    </w:p>
    <w:bookmarkEnd w:id="9480"/>
    <w:bookmarkStart w:name="z10460" w:id="9481"/>
    <w:p>
      <w:pPr>
        <w:spacing w:after="0"/>
        <w:ind w:left="0"/>
        <w:jc w:val="both"/>
      </w:pPr>
      <w:r>
        <w:rPr>
          <w:rFonts w:ascii="Times New Roman"/>
          <w:b w:val="false"/>
          <w:i w:val="false"/>
          <w:color w:val="000000"/>
          <w:sz w:val="28"/>
        </w:rPr>
        <w:t xml:space="preserve">
      2. За объем перевозок водным транспортом в водных объектах, имеющих подпорные гидротехнические и водорегулирующие сооружения, сумма платы исчисляется за тонну/километр перевезенных грузов. </w:t>
      </w:r>
    </w:p>
    <w:bookmarkEnd w:id="9481"/>
    <w:bookmarkStart w:name="z10461" w:id="9482"/>
    <w:p>
      <w:pPr>
        <w:spacing w:after="0"/>
        <w:ind w:left="0"/>
        <w:jc w:val="both"/>
      </w:pPr>
      <w:r>
        <w:rPr>
          <w:rFonts w:ascii="Times New Roman"/>
          <w:b w:val="false"/>
          <w:i w:val="false"/>
          <w:color w:val="000000"/>
          <w:sz w:val="28"/>
        </w:rPr>
        <w:t>
      3. Плательщики (кроме налогоплательщиков, применяющих специальный налоговый режим для крестьянских или фермерских хозяйств) уплачивают в бюджет текущие суммы платы за фактические объемы водопользования не позднее 25 числа второго месяца, следующего за отчетным кварталом, на основании ежемесячных лимитов водопользования, установленных уполномоченным органом в области использования и охраны водного фонда, водоснабжения, водоотведения.</w:t>
      </w:r>
    </w:p>
    <w:bookmarkEnd w:id="9482"/>
    <w:bookmarkStart w:name="z10462" w:id="9483"/>
    <w:p>
      <w:pPr>
        <w:spacing w:after="0"/>
        <w:ind w:left="0"/>
        <w:jc w:val="both"/>
      </w:pPr>
      <w:r>
        <w:rPr>
          <w:rFonts w:ascii="Times New Roman"/>
          <w:b w:val="false"/>
          <w:i w:val="false"/>
          <w:color w:val="000000"/>
          <w:sz w:val="28"/>
        </w:rPr>
        <w:t>
      4. Сумма платы уплачивается в бюджет по месту специального водопользования, указанному в разрешительном документе.</w:t>
      </w:r>
    </w:p>
    <w:bookmarkEnd w:id="9483"/>
    <w:bookmarkStart w:name="z10463" w:id="9484"/>
    <w:p>
      <w:pPr>
        <w:spacing w:after="0"/>
        <w:ind w:left="0"/>
        <w:jc w:val="both"/>
      </w:pPr>
      <w:r>
        <w:rPr>
          <w:rFonts w:ascii="Times New Roman"/>
          <w:b w:val="false"/>
          <w:i w:val="false"/>
          <w:color w:val="000000"/>
          <w:sz w:val="28"/>
        </w:rPr>
        <w:t xml:space="preserve">
      5. Налогоплательщики, применяющие специальный налоговый режим для крестьянских или фермерских хозяйств, производят уплату платы в сроки, установленные </w:t>
      </w:r>
      <w:r>
        <w:rPr>
          <w:rFonts w:ascii="Times New Roman"/>
          <w:b w:val="false"/>
          <w:i w:val="false"/>
          <w:color w:val="000000"/>
          <w:sz w:val="28"/>
        </w:rPr>
        <w:t>статьей 706</w:t>
      </w:r>
      <w:r>
        <w:rPr>
          <w:rFonts w:ascii="Times New Roman"/>
          <w:b w:val="false"/>
          <w:i w:val="false"/>
          <w:color w:val="000000"/>
          <w:sz w:val="28"/>
        </w:rPr>
        <w:t xml:space="preserve"> настоящего Кодекса.</w:t>
      </w:r>
    </w:p>
    <w:bookmarkEnd w:id="9484"/>
    <w:bookmarkStart w:name="z10464" w:id="9485"/>
    <w:p>
      <w:pPr>
        <w:spacing w:after="0"/>
        <w:ind w:left="0"/>
        <w:jc w:val="both"/>
      </w:pPr>
      <w:r>
        <w:rPr>
          <w:rFonts w:ascii="Times New Roman"/>
          <w:b w:val="false"/>
          <w:i w:val="false"/>
          <w:color w:val="000000"/>
          <w:sz w:val="28"/>
        </w:rPr>
        <w:t xml:space="preserve">
      6. Предприятия теплоэнергетики размер платы за воду, расходуемую для производства теплоэнергии для жилищно-эксплуатационных и коммунальных нужд, а также на технологические нужды для охлаждения агрегатов (возвратное водопотребление) в пределах лимита забора воды, определяют по ставкам, предусмотренным для организаций, оказывающих жилищно-эксплуатационные и коммунальные услуги. </w:t>
      </w:r>
    </w:p>
    <w:bookmarkEnd w:id="9485"/>
    <w:bookmarkStart w:name="z10465" w:id="9486"/>
    <w:p>
      <w:pPr>
        <w:spacing w:after="0"/>
        <w:ind w:left="0"/>
        <w:jc w:val="both"/>
      </w:pPr>
      <w:r>
        <w:rPr>
          <w:rFonts w:ascii="Times New Roman"/>
          <w:b w:val="false"/>
          <w:i w:val="false"/>
          <w:color w:val="000000"/>
          <w:sz w:val="28"/>
        </w:rPr>
        <w:t>
      За безвозвратное водопотребление размер платы определяется по ставкам, установленным для промышленных предприятий.</w:t>
      </w:r>
    </w:p>
    <w:bookmarkEnd w:id="9486"/>
    <w:p>
      <w:pPr>
        <w:spacing w:after="0"/>
        <w:ind w:left="0"/>
        <w:jc w:val="both"/>
      </w:pPr>
      <w:r>
        <w:rPr>
          <w:rFonts w:ascii="Times New Roman"/>
          <w:b/>
          <w:i w:val="false"/>
          <w:color w:val="000000"/>
          <w:sz w:val="28"/>
        </w:rPr>
        <w:t xml:space="preserve">Статья 571. Налоговый период </w:t>
      </w:r>
    </w:p>
    <w:bookmarkStart w:name="z10466" w:id="9487"/>
    <w:p>
      <w:pPr>
        <w:spacing w:after="0"/>
        <w:ind w:left="0"/>
        <w:jc w:val="both"/>
      </w:pPr>
      <w:r>
        <w:rPr>
          <w:rFonts w:ascii="Times New Roman"/>
          <w:b w:val="false"/>
          <w:i w:val="false"/>
          <w:color w:val="000000"/>
          <w:sz w:val="28"/>
        </w:rPr>
        <w:t xml:space="preserve">
      Налоговый период определяется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w:t>
      </w:r>
    </w:p>
    <w:bookmarkEnd w:id="9487"/>
    <w:p>
      <w:pPr>
        <w:spacing w:after="0"/>
        <w:ind w:left="0"/>
        <w:jc w:val="both"/>
      </w:pPr>
      <w:r>
        <w:rPr>
          <w:rFonts w:ascii="Times New Roman"/>
          <w:b/>
          <w:i w:val="false"/>
          <w:color w:val="000000"/>
          <w:sz w:val="28"/>
        </w:rPr>
        <w:t xml:space="preserve">Статья 572. Налоговая отчетность </w:t>
      </w:r>
    </w:p>
    <w:bookmarkStart w:name="z10467" w:id="9488"/>
    <w:p>
      <w:pPr>
        <w:spacing w:after="0"/>
        <w:ind w:left="0"/>
        <w:jc w:val="both"/>
      </w:pPr>
      <w:r>
        <w:rPr>
          <w:rFonts w:ascii="Times New Roman"/>
          <w:b w:val="false"/>
          <w:i w:val="false"/>
          <w:color w:val="000000"/>
          <w:sz w:val="28"/>
        </w:rPr>
        <w:t>
      1. Плательщики платы представляют декларацию по плате в налоговые органы по месту специального водопользования.</w:t>
      </w:r>
    </w:p>
    <w:bookmarkEnd w:id="9488"/>
    <w:bookmarkStart w:name="z10468" w:id="9489"/>
    <w:p>
      <w:pPr>
        <w:spacing w:after="0"/>
        <w:ind w:left="0"/>
        <w:jc w:val="both"/>
      </w:pPr>
      <w:r>
        <w:rPr>
          <w:rFonts w:ascii="Times New Roman"/>
          <w:b w:val="false"/>
          <w:i w:val="false"/>
          <w:color w:val="000000"/>
          <w:sz w:val="28"/>
        </w:rPr>
        <w:t>
      2. Декларация представляется плательщиками платы, за исключением налогоплательщиков, применяющих специальный налоговый режим для крестьянских или фермерских хозяйств, ежеквартально, в срок не позднее 15 числа второго месяца, следующего за отчетным кварталом.</w:t>
      </w:r>
    </w:p>
    <w:bookmarkEnd w:id="9489"/>
    <w:bookmarkStart w:name="z10469" w:id="9490"/>
    <w:p>
      <w:pPr>
        <w:spacing w:after="0"/>
        <w:ind w:left="0"/>
        <w:jc w:val="both"/>
      </w:pPr>
      <w:r>
        <w:rPr>
          <w:rFonts w:ascii="Times New Roman"/>
          <w:b w:val="false"/>
          <w:i w:val="false"/>
          <w:color w:val="000000"/>
          <w:sz w:val="28"/>
        </w:rPr>
        <w:t>
      3. Налогоплательщики, применяющие специальный налоговый режим для крестьянских или фермерских хозяйств, налоговую отчетность по плате представляют в виде соответствующего приложения к декларации по единому земельному налогу.</w:t>
      </w:r>
    </w:p>
    <w:bookmarkEnd w:id="9490"/>
    <w:bookmarkStart w:name="z10470" w:id="9491"/>
    <w:p>
      <w:pPr>
        <w:spacing w:after="0"/>
        <w:ind w:left="0"/>
        <w:jc w:val="both"/>
      </w:pPr>
      <w:r>
        <w:rPr>
          <w:rFonts w:ascii="Times New Roman"/>
          <w:b w:val="false"/>
          <w:i w:val="false"/>
          <w:color w:val="000000"/>
          <w:sz w:val="28"/>
        </w:rPr>
        <w:t>
      4. Декларация до представления в налоговый орган заверяется в региональном органе уполномоченного органа в области использования и охраны водного фонда, водоснабжения, водоотведения.</w:t>
      </w:r>
    </w:p>
    <w:bookmarkEnd w:id="9491"/>
    <w:bookmarkStart w:name="z10471" w:id="9492"/>
    <w:p>
      <w:pPr>
        <w:spacing w:after="0"/>
        <w:ind w:left="0"/>
        <w:jc w:val="left"/>
      </w:pPr>
      <w:r>
        <w:rPr>
          <w:rFonts w:ascii="Times New Roman"/>
          <w:b/>
          <w:i w:val="false"/>
          <w:color w:val="000000"/>
        </w:rPr>
        <w:t xml:space="preserve"> Параграф 4. Плата за негативное воздействие на окружающую среду</w:t>
      </w:r>
    </w:p>
    <w:bookmarkEnd w:id="9492"/>
    <w:p>
      <w:pPr>
        <w:spacing w:after="0"/>
        <w:ind w:left="0"/>
        <w:jc w:val="both"/>
      </w:pPr>
      <w:r>
        <w:rPr>
          <w:rFonts w:ascii="Times New Roman"/>
          <w:b w:val="false"/>
          <w:i w:val="false"/>
          <w:color w:val="ff0000"/>
          <w:sz w:val="28"/>
        </w:rPr>
        <w:t xml:space="preserve">
      Сноска. Заголовок параграфа 4 - в редакции Закона РК от 02.01.2021 </w:t>
      </w:r>
      <w:r>
        <w:rPr>
          <w:rFonts w:ascii="Times New Roman"/>
          <w:b w:val="false"/>
          <w:i w:val="false"/>
          <w:color w:val="ff0000"/>
          <w:sz w:val="28"/>
        </w:rPr>
        <w:t>№ 402-VI</w:t>
      </w:r>
      <w:r>
        <w:rPr>
          <w:rFonts w:ascii="Times New Roman"/>
          <w:b w:val="false"/>
          <w:i w:val="false"/>
          <w:color w:val="ff0000"/>
          <w:sz w:val="28"/>
        </w:rPr>
        <w:t xml:space="preserve"> (вводится в действие с 01.01.2022).</w:t>
      </w:r>
    </w:p>
    <w:p>
      <w:pPr>
        <w:spacing w:after="0"/>
        <w:ind w:left="0"/>
        <w:jc w:val="both"/>
      </w:pPr>
      <w:r>
        <w:rPr>
          <w:rFonts w:ascii="Times New Roman"/>
          <w:b/>
          <w:i w:val="false"/>
          <w:color w:val="000000"/>
          <w:sz w:val="28"/>
        </w:rPr>
        <w:t>Статья 573. Общие положения</w:t>
      </w:r>
    </w:p>
    <w:bookmarkStart w:name="z10472" w:id="9493"/>
    <w:p>
      <w:pPr>
        <w:spacing w:after="0"/>
        <w:ind w:left="0"/>
        <w:jc w:val="both"/>
      </w:pPr>
      <w:r>
        <w:rPr>
          <w:rFonts w:ascii="Times New Roman"/>
          <w:b w:val="false"/>
          <w:i w:val="false"/>
          <w:color w:val="000000"/>
          <w:sz w:val="28"/>
        </w:rPr>
        <w:t>
      1. Плата за негативное воздействие на окружающую среду (далее по тексту настоящего параграфа – плата) взимается за выбросы и сбросы загрязняющих веществ (эмиссии в окружающую среду), размещение серы в открытом виде на серных картах и захоронение отходов, осуществляемые на основании соответствующего экологического разрешения и декларации о воздействии на окружающую среду в соответствии с экологическим законодательством Республики Казахстан.</w:t>
      </w:r>
    </w:p>
    <w:bookmarkEnd w:id="9493"/>
    <w:bookmarkStart w:name="z10473" w:id="9494"/>
    <w:p>
      <w:pPr>
        <w:spacing w:after="0"/>
        <w:ind w:left="0"/>
        <w:jc w:val="both"/>
      </w:pPr>
      <w:r>
        <w:rPr>
          <w:rFonts w:ascii="Times New Roman"/>
          <w:b w:val="false"/>
          <w:i w:val="false"/>
          <w:color w:val="000000"/>
          <w:sz w:val="28"/>
        </w:rPr>
        <w:t xml:space="preserve">
      2. Территориальные органы уполномоченного органа в области охраны окружающей среды и местные исполнительные органы областей, городов республиканского значения и столицы ежеквартально, в срок не позднее 15 числа второго месяца, следующего за отчетным кварталом, представляют налоговым органам по месту своего нахождения сведения о плательщиках платы и объектах обложения, выданных экологических разрешениях, установленных нормативах эмиссий в окружающую среду, изменениях, внесенных в экологические разрешения и в установленные нормативы эмиссий в окружающую среду, а также сведения по природопользователям, касающиеся временного хранения ими отходов производства и потребления (объемы, установленные сроки временного хранения, фактический период размещения), – по форме, установленной уполномоченным органом. </w:t>
      </w:r>
    </w:p>
    <w:bookmarkEnd w:id="9494"/>
    <w:bookmarkStart w:name="z10474" w:id="9495"/>
    <w:p>
      <w:pPr>
        <w:spacing w:after="0"/>
        <w:ind w:left="0"/>
        <w:jc w:val="both"/>
      </w:pPr>
      <w:r>
        <w:rPr>
          <w:rFonts w:ascii="Times New Roman"/>
          <w:b w:val="false"/>
          <w:i w:val="false"/>
          <w:color w:val="000000"/>
          <w:sz w:val="28"/>
        </w:rPr>
        <w:t>
      3. Уполномоченный орган в области охраны окружающей среды и его территориальные органы представляют налоговым органам по месту своего нахождения сведения о фактических объемах негативного воздействия на окружающую среду, установленных в ходе осуществления проверок по соблюдению экологического законодательства Республики Казахстан (государственный экологический контроль), с учетом обжалования результатов таких проверок в соответствии с законами Республики Казахстан, по форме и в порядке, которые установлены уполномоченным органом, в срок не позднее десяти рабочих дней по истечении сроков обжалования результатов таких проверок, предусмотренных законами Республики Казахстан.</w:t>
      </w:r>
    </w:p>
    <w:bookmarkEnd w:id="9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573 с изменениями, внесенными Законом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574. Плательщики платы</w:t>
      </w:r>
    </w:p>
    <w:bookmarkStart w:name="z10475" w:id="9496"/>
    <w:p>
      <w:pPr>
        <w:spacing w:after="0"/>
        <w:ind w:left="0"/>
        <w:jc w:val="both"/>
      </w:pPr>
      <w:r>
        <w:rPr>
          <w:rFonts w:ascii="Times New Roman"/>
          <w:b w:val="false"/>
          <w:i w:val="false"/>
          <w:color w:val="000000"/>
          <w:sz w:val="28"/>
        </w:rPr>
        <w:t>
      1. Плательщиками платы являются операторы объектов I, II и III категорий, определенные в соответствии с Экологическим кодексом Республики Казахстан.</w:t>
      </w:r>
    </w:p>
    <w:bookmarkEnd w:id="9496"/>
    <w:bookmarkStart w:name="z10476" w:id="9497"/>
    <w:p>
      <w:pPr>
        <w:spacing w:after="0"/>
        <w:ind w:left="0"/>
        <w:jc w:val="both"/>
      </w:pPr>
      <w:r>
        <w:rPr>
          <w:rFonts w:ascii="Times New Roman"/>
          <w:b w:val="false"/>
          <w:i w:val="false"/>
          <w:color w:val="000000"/>
          <w:sz w:val="28"/>
        </w:rPr>
        <w:t>
      2. Юридическое лицо вправе своим решением признать самостоятельным плательщиком платы свое структурное подразделение по объемам эмиссии в окружающую среду такого структурного подразделения.</w:t>
      </w:r>
    </w:p>
    <w:bookmarkEnd w:id="9497"/>
    <w:bookmarkStart w:name="z10477" w:id="9498"/>
    <w:p>
      <w:pPr>
        <w:spacing w:after="0"/>
        <w:ind w:left="0"/>
        <w:jc w:val="both"/>
      </w:pPr>
      <w:r>
        <w:rPr>
          <w:rFonts w:ascii="Times New Roman"/>
          <w:b w:val="false"/>
          <w:i w:val="false"/>
          <w:color w:val="000000"/>
          <w:sz w:val="28"/>
        </w:rPr>
        <w:t>
      Решение юридического лица, указанное в части первой настоящего пункта, или отмена такого решения вводится в действие с 1 января года, следующего за годом принятия такого решения.</w:t>
      </w:r>
    </w:p>
    <w:bookmarkEnd w:id="9498"/>
    <w:bookmarkStart w:name="z10478" w:id="9499"/>
    <w:p>
      <w:pPr>
        <w:spacing w:after="0"/>
        <w:ind w:left="0"/>
        <w:jc w:val="both"/>
      </w:pPr>
      <w:r>
        <w:rPr>
          <w:rFonts w:ascii="Times New Roman"/>
          <w:b w:val="false"/>
          <w:i w:val="false"/>
          <w:color w:val="000000"/>
          <w:sz w:val="28"/>
        </w:rPr>
        <w:t>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499"/>
    <w:bookmarkStart w:name="z10479" w:id="9500"/>
    <w:p>
      <w:pPr>
        <w:spacing w:after="0"/>
        <w:ind w:left="0"/>
        <w:jc w:val="both"/>
      </w:pPr>
      <w:r>
        <w:rPr>
          <w:rFonts w:ascii="Times New Roman"/>
          <w:b w:val="false"/>
          <w:i w:val="false"/>
          <w:color w:val="000000"/>
          <w:sz w:val="28"/>
        </w:rPr>
        <w:t>
      3. Не являются плательщиками платы налогоплательщики, применяющие специальный налоговый режим для крестьянских или фермерских хозяйств, по негативному воздействию на окружающую среду, возникающему в результате осуществления деятельности, на которую распространяется специальный налоговый режим для крестьянских или фермерских хозяйств.</w:t>
      </w:r>
    </w:p>
    <w:bookmarkEnd w:id="9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Ствтья 574 с изменениями, внесенными Законом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575. Объект обложения</w:t>
      </w:r>
    </w:p>
    <w:bookmarkStart w:name="z10480" w:id="9501"/>
    <w:p>
      <w:pPr>
        <w:spacing w:after="0"/>
        <w:ind w:left="0"/>
        <w:jc w:val="both"/>
      </w:pPr>
      <w:r>
        <w:rPr>
          <w:rFonts w:ascii="Times New Roman"/>
          <w:b w:val="false"/>
          <w:i w:val="false"/>
          <w:color w:val="000000"/>
          <w:sz w:val="28"/>
        </w:rPr>
        <w:t>
      Объектом обложения является фактический объем негативного воздействия на окружающую среду (масса, единица измерения активности – для радиоактивных отходов) в отчетном периоде (для объектов I и II категорий – в пределах установленных нормативов и лимитов, для объектов III категории – в пределах задекларированного объема), в том числе установленный по результатам осуществления уполномоченным органом в области охраны окружающей среды и его территориальными органами государственного экологического контроля за соблюдением экологического законодательства Республики Казахстан (государственный экологический контроль), в виде:</w:t>
      </w:r>
    </w:p>
    <w:bookmarkEnd w:id="9501"/>
    <w:p>
      <w:pPr>
        <w:spacing w:after="0"/>
        <w:ind w:left="0"/>
        <w:jc w:val="both"/>
      </w:pPr>
      <w:r>
        <w:rPr>
          <w:rFonts w:ascii="Times New Roman"/>
          <w:b w:val="false"/>
          <w:i w:val="false"/>
          <w:color w:val="000000"/>
          <w:sz w:val="28"/>
        </w:rPr>
        <w:t>
      1) выбросов загрязняющих веществ;</w:t>
      </w:r>
    </w:p>
    <w:p>
      <w:pPr>
        <w:spacing w:after="0"/>
        <w:ind w:left="0"/>
        <w:jc w:val="both"/>
      </w:pPr>
      <w:r>
        <w:rPr>
          <w:rFonts w:ascii="Times New Roman"/>
          <w:b w:val="false"/>
          <w:i w:val="false"/>
          <w:color w:val="000000"/>
          <w:sz w:val="28"/>
        </w:rPr>
        <w:t>
      2) сбросов загрязняющих веществ;</w:t>
      </w:r>
    </w:p>
    <w:p>
      <w:pPr>
        <w:spacing w:after="0"/>
        <w:ind w:left="0"/>
        <w:jc w:val="both"/>
      </w:pPr>
      <w:r>
        <w:rPr>
          <w:rFonts w:ascii="Times New Roman"/>
          <w:b w:val="false"/>
          <w:i w:val="false"/>
          <w:color w:val="000000"/>
          <w:sz w:val="28"/>
        </w:rPr>
        <w:t>
      3) захороненных отходов;</w:t>
      </w:r>
    </w:p>
    <w:p>
      <w:pPr>
        <w:spacing w:after="0"/>
        <w:ind w:left="0"/>
        <w:jc w:val="both"/>
      </w:pPr>
      <w:r>
        <w:rPr>
          <w:rFonts w:ascii="Times New Roman"/>
          <w:b w:val="false"/>
          <w:i w:val="false"/>
          <w:color w:val="000000"/>
          <w:sz w:val="28"/>
        </w:rPr>
        <w:t>
      4) размещенной серы в открытом виде на серных картах, образующейся при проведении операций по разведке и (или) добыче углеводородов.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575 - в редакции Закона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576. Ставки платы </w:t>
      </w:r>
    </w:p>
    <w:bookmarkStart w:name="z10485" w:id="9502"/>
    <w:p>
      <w:pPr>
        <w:spacing w:after="0"/>
        <w:ind w:left="0"/>
        <w:jc w:val="both"/>
      </w:pPr>
      <w:r>
        <w:rPr>
          <w:rFonts w:ascii="Times New Roman"/>
          <w:b w:val="false"/>
          <w:i w:val="false"/>
          <w:color w:val="000000"/>
          <w:sz w:val="28"/>
        </w:rPr>
        <w:t xml:space="preserve">
      1. Ставки платы определяются в размере, кратном МРП, установленному законом о республиканском бюджете и действующему на первое число налогового периода. </w:t>
      </w:r>
    </w:p>
    <w:bookmarkEnd w:id="9502"/>
    <w:bookmarkStart w:name="z10486" w:id="9503"/>
    <w:p>
      <w:pPr>
        <w:spacing w:after="0"/>
        <w:ind w:left="0"/>
        <w:jc w:val="both"/>
      </w:pPr>
      <w:r>
        <w:rPr>
          <w:rFonts w:ascii="Times New Roman"/>
          <w:b w:val="false"/>
          <w:i w:val="false"/>
          <w:color w:val="000000"/>
          <w:sz w:val="28"/>
        </w:rPr>
        <w:t>
      2. Ставки платы за выбросы загрязняющих веществ от стационарных источников составляют:</w:t>
      </w:r>
    </w:p>
    <w:bookmarkEnd w:id="9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килограмм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серы (SO</w:t>
            </w:r>
            <w:r>
              <w:rPr>
                <w:rFonts w:ascii="Times New Roman"/>
                <w:b w:val="false"/>
                <w:i w:val="false"/>
                <w:color w:val="000000"/>
                <w:vertAlign w:val="subscript"/>
              </w:rPr>
              <w:t>x</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азота (NO</w:t>
            </w:r>
            <w:r>
              <w:rPr>
                <w:rFonts w:ascii="Times New Roman"/>
                <w:b w:val="false"/>
                <w:i w:val="false"/>
                <w:color w:val="000000"/>
                <w:vertAlign w:val="subscript"/>
              </w:rPr>
              <w:t>x</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зола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и его 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Монооксид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железа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шестивалентный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меди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Бенз(а)пирен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996,6</w:t>
            </w:r>
          </w:p>
        </w:tc>
      </w:tr>
    </w:tbl>
    <w:bookmarkStart w:name="z10507" w:id="9504"/>
    <w:p>
      <w:pPr>
        <w:spacing w:after="0"/>
        <w:ind w:left="0"/>
        <w:jc w:val="both"/>
      </w:pPr>
      <w:r>
        <w:rPr>
          <w:rFonts w:ascii="Times New Roman"/>
          <w:b w:val="false"/>
          <w:i w:val="false"/>
          <w:color w:val="000000"/>
          <w:sz w:val="28"/>
        </w:rPr>
        <w:t>
      3. Ставки платы за выбросы загрязняющих веществ от сжигания попутного и (или) природного газа в факелах составляют:</w:t>
      </w:r>
    </w:p>
    <w:bookmarkEnd w:id="950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8" w:id="9505"/>
          <w:p>
            <w:pPr>
              <w:spacing w:after="20"/>
              <w:ind w:left="20"/>
              <w:jc w:val="both"/>
            </w:pPr>
            <w:r>
              <w:rPr>
                <w:rFonts w:ascii="Times New Roman"/>
                <w:b w:val="false"/>
                <w:i w:val="false"/>
                <w:color w:val="000000"/>
                <w:sz w:val="20"/>
              </w:rPr>
              <w:t>
№</w:t>
            </w:r>
          </w:p>
          <w:bookmarkEnd w:id="9505"/>
          <w:p>
            <w:pPr>
              <w:spacing w:after="20"/>
              <w:ind w:left="20"/>
              <w:jc w:val="both"/>
            </w:pPr>
            <w:r>
              <w:rPr>
                <w:rFonts w:ascii="Times New Roman"/>
                <w:b w:val="false"/>
                <w:i w:val="false"/>
                <w:color w:val="000000"/>
                <w:sz w:val="20"/>
              </w:rPr>
              <w:t>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9" w:id="9506"/>
          <w:p>
            <w:pPr>
              <w:spacing w:after="20"/>
              <w:ind w:left="20"/>
              <w:jc w:val="both"/>
            </w:pPr>
            <w:r>
              <w:rPr>
                <w:rFonts w:ascii="Times New Roman"/>
                <w:b w:val="false"/>
                <w:i w:val="false"/>
                <w:color w:val="000000"/>
                <w:sz w:val="20"/>
              </w:rPr>
              <w:t>
1</w:t>
            </w:r>
          </w:p>
          <w:bookmarkEnd w:id="95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0" w:id="9507"/>
          <w:p>
            <w:pPr>
              <w:spacing w:after="20"/>
              <w:ind w:left="20"/>
              <w:jc w:val="both"/>
            </w:pPr>
            <w:r>
              <w:rPr>
                <w:rFonts w:ascii="Times New Roman"/>
                <w:b w:val="false"/>
                <w:i w:val="false"/>
                <w:color w:val="000000"/>
                <w:sz w:val="20"/>
              </w:rPr>
              <w:t>
1.</w:t>
            </w:r>
          </w:p>
          <w:bookmarkEnd w:id="95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1" w:id="9508"/>
          <w:p>
            <w:pPr>
              <w:spacing w:after="20"/>
              <w:ind w:left="20"/>
              <w:jc w:val="both"/>
            </w:pPr>
            <w:r>
              <w:rPr>
                <w:rFonts w:ascii="Times New Roman"/>
                <w:b w:val="false"/>
                <w:i w:val="false"/>
                <w:color w:val="000000"/>
                <w:sz w:val="20"/>
              </w:rPr>
              <w:t>
2.</w:t>
            </w:r>
          </w:p>
          <w:bookmarkEnd w:id="95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2" w:id="9509"/>
          <w:p>
            <w:pPr>
              <w:spacing w:after="20"/>
              <w:ind w:left="20"/>
              <w:jc w:val="both"/>
            </w:pPr>
            <w:r>
              <w:rPr>
                <w:rFonts w:ascii="Times New Roman"/>
                <w:b w:val="false"/>
                <w:i w:val="false"/>
                <w:color w:val="000000"/>
                <w:sz w:val="20"/>
              </w:rPr>
              <w:t>
3.</w:t>
            </w:r>
          </w:p>
          <w:bookmarkEnd w:id="95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3" w:id="9510"/>
          <w:p>
            <w:pPr>
              <w:spacing w:after="20"/>
              <w:ind w:left="20"/>
              <w:jc w:val="both"/>
            </w:pPr>
            <w:r>
              <w:rPr>
                <w:rFonts w:ascii="Times New Roman"/>
                <w:b w:val="false"/>
                <w:i w:val="false"/>
                <w:color w:val="000000"/>
                <w:sz w:val="20"/>
              </w:rPr>
              <w:t>
4.</w:t>
            </w:r>
          </w:p>
          <w:bookmarkEnd w:id="95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4" w:id="9511"/>
          <w:p>
            <w:pPr>
              <w:spacing w:after="20"/>
              <w:ind w:left="20"/>
              <w:jc w:val="both"/>
            </w:pPr>
            <w:r>
              <w:rPr>
                <w:rFonts w:ascii="Times New Roman"/>
                <w:b w:val="false"/>
                <w:i w:val="false"/>
                <w:color w:val="000000"/>
                <w:sz w:val="20"/>
              </w:rPr>
              <w:t>
5.</w:t>
            </w:r>
          </w:p>
          <w:bookmarkEnd w:id="95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азота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5" w:id="9512"/>
          <w:p>
            <w:pPr>
              <w:spacing w:after="20"/>
              <w:ind w:left="20"/>
              <w:jc w:val="both"/>
            </w:pPr>
            <w:r>
              <w:rPr>
                <w:rFonts w:ascii="Times New Roman"/>
                <w:b w:val="false"/>
                <w:i w:val="false"/>
                <w:color w:val="000000"/>
                <w:sz w:val="20"/>
              </w:rPr>
              <w:t>
6.</w:t>
            </w:r>
          </w:p>
          <w:bookmarkEnd w:id="95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6" w:id="9513"/>
          <w:p>
            <w:pPr>
              <w:spacing w:after="20"/>
              <w:ind w:left="20"/>
              <w:jc w:val="both"/>
            </w:pPr>
            <w:r>
              <w:rPr>
                <w:rFonts w:ascii="Times New Roman"/>
                <w:b w:val="false"/>
                <w:i w:val="false"/>
                <w:color w:val="000000"/>
                <w:sz w:val="20"/>
              </w:rPr>
              <w:t>
7.</w:t>
            </w:r>
          </w:p>
          <w:bookmarkEnd w:id="95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7" w:id="9514"/>
          <w:p>
            <w:pPr>
              <w:spacing w:after="20"/>
              <w:ind w:left="20"/>
              <w:jc w:val="both"/>
            </w:pPr>
            <w:r>
              <w:rPr>
                <w:rFonts w:ascii="Times New Roman"/>
                <w:b w:val="false"/>
                <w:i w:val="false"/>
                <w:color w:val="000000"/>
                <w:sz w:val="20"/>
              </w:rPr>
              <w:t>
8.</w:t>
            </w:r>
          </w:p>
          <w:bookmarkEnd w:id="95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Меркаптан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199 320</w:t>
            </w:r>
          </w:p>
        </w:tc>
      </w:tr>
    </w:tbl>
    <w:bookmarkStart w:name="z10518" w:id="9515"/>
    <w:p>
      <w:pPr>
        <w:spacing w:after="0"/>
        <w:ind w:left="0"/>
        <w:jc w:val="both"/>
      </w:pPr>
      <w:r>
        <w:rPr>
          <w:rFonts w:ascii="Times New Roman"/>
          <w:b w:val="false"/>
          <w:i w:val="false"/>
          <w:color w:val="000000"/>
          <w:sz w:val="28"/>
        </w:rPr>
        <w:t>
      4. Ставки платы за выбросы загрязняющих веществ в атмосферный воздух от передвижных источников составляют:</w:t>
      </w:r>
    </w:p>
    <w:bookmarkEnd w:id="951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9" w:id="9516"/>
          <w:p>
            <w:pPr>
              <w:spacing w:after="20"/>
              <w:ind w:left="20"/>
              <w:jc w:val="both"/>
            </w:pPr>
            <w:r>
              <w:rPr>
                <w:rFonts w:ascii="Times New Roman"/>
                <w:b w:val="false"/>
                <w:i w:val="false"/>
                <w:color w:val="000000"/>
                <w:sz w:val="20"/>
              </w:rPr>
              <w:t>
№</w:t>
            </w:r>
          </w:p>
          <w:bookmarkEnd w:id="9516"/>
          <w:p>
            <w:pPr>
              <w:spacing w:after="20"/>
              <w:ind w:left="20"/>
              <w:jc w:val="both"/>
            </w:pPr>
            <w:r>
              <w:rPr>
                <w:rFonts w:ascii="Times New Roman"/>
                <w:b w:val="false"/>
                <w:i w:val="false"/>
                <w:color w:val="000000"/>
                <w:sz w:val="20"/>
              </w:rPr>
              <w:t>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0" w:id="9517"/>
          <w:p>
            <w:pPr>
              <w:spacing w:after="20"/>
              <w:ind w:left="20"/>
              <w:jc w:val="both"/>
            </w:pPr>
            <w:r>
              <w:rPr>
                <w:rFonts w:ascii="Times New Roman"/>
                <w:b w:val="false"/>
                <w:i w:val="false"/>
                <w:color w:val="000000"/>
                <w:sz w:val="20"/>
              </w:rPr>
              <w:t>
Ставка за 1 тонну использованного топлива (МРП)</w:t>
            </w:r>
          </w:p>
          <w:bookmarkEnd w:id="9517"/>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1" w:id="9518"/>
          <w:p>
            <w:pPr>
              <w:spacing w:after="20"/>
              <w:ind w:left="20"/>
              <w:jc w:val="both"/>
            </w:pPr>
            <w:r>
              <w:rPr>
                <w:rFonts w:ascii="Times New Roman"/>
                <w:b w:val="false"/>
                <w:i w:val="false"/>
                <w:color w:val="000000"/>
                <w:sz w:val="20"/>
              </w:rPr>
              <w:t>
1</w:t>
            </w:r>
          </w:p>
          <w:bookmarkEnd w:id="95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2" w:id="9519"/>
          <w:p>
            <w:pPr>
              <w:spacing w:after="20"/>
              <w:ind w:left="20"/>
              <w:jc w:val="both"/>
            </w:pPr>
            <w:r>
              <w:rPr>
                <w:rFonts w:ascii="Times New Roman"/>
                <w:b w:val="false"/>
                <w:i w:val="false"/>
                <w:color w:val="000000"/>
                <w:sz w:val="20"/>
              </w:rPr>
              <w:t>
1.</w:t>
            </w:r>
          </w:p>
          <w:bookmarkEnd w:id="95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неэтилированного бензина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3" w:id="9520"/>
          <w:p>
            <w:pPr>
              <w:spacing w:after="20"/>
              <w:ind w:left="20"/>
              <w:jc w:val="both"/>
            </w:pPr>
            <w:r>
              <w:rPr>
                <w:rFonts w:ascii="Times New Roman"/>
                <w:b w:val="false"/>
                <w:i w:val="false"/>
                <w:color w:val="000000"/>
                <w:sz w:val="20"/>
              </w:rPr>
              <w:t>
2.</w:t>
            </w:r>
          </w:p>
          <w:bookmarkEnd w:id="95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дизельного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4" w:id="9521"/>
          <w:p>
            <w:pPr>
              <w:spacing w:after="20"/>
              <w:ind w:left="20"/>
              <w:jc w:val="both"/>
            </w:pPr>
            <w:r>
              <w:rPr>
                <w:rFonts w:ascii="Times New Roman"/>
                <w:b w:val="false"/>
                <w:i w:val="false"/>
                <w:color w:val="000000"/>
                <w:sz w:val="20"/>
              </w:rPr>
              <w:t>
3.</w:t>
            </w:r>
          </w:p>
          <w:bookmarkEnd w:id="95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сжиженного, сжатого газа, керосина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r>
    </w:tbl>
    <w:bookmarkStart w:name="z10525" w:id="95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Ставки платы за сбросы загрязняющих веществ составляют:</w:t>
      </w:r>
    </w:p>
    <w:bookmarkEnd w:id="95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Биологическое потребление кислорода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Синтетические поверхностно-активные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bl>
    <w:bookmarkStart w:name="z10566" w:id="9523"/>
    <w:p>
      <w:pPr>
        <w:spacing w:after="0"/>
        <w:ind w:left="0"/>
        <w:jc w:val="both"/>
      </w:pPr>
      <w:r>
        <w:rPr>
          <w:rFonts w:ascii="Times New Roman"/>
          <w:b w:val="false"/>
          <w:i w:val="false"/>
          <w:color w:val="000000"/>
          <w:sz w:val="28"/>
        </w:rPr>
        <w:t>
      6. Ставки платы за захоронение отходов производства и потребления составляют:</w:t>
      </w:r>
    </w:p>
    <w:bookmarkEnd w:id="9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отходов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тонну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9524"/>
          <w:p>
            <w:pPr>
              <w:spacing w:after="20"/>
              <w:ind w:left="20"/>
              <w:jc w:val="both"/>
            </w:pPr>
            <w:r>
              <w:rPr>
                <w:rFonts w:ascii="Times New Roman"/>
                <w:b w:val="false"/>
                <w:i w:val="false"/>
                <w:color w:val="000000"/>
                <w:sz w:val="20"/>
              </w:rPr>
              <w:t>
за</w:t>
            </w:r>
          </w:p>
          <w:bookmarkEnd w:id="9524"/>
          <w:p>
            <w:pPr>
              <w:spacing w:after="20"/>
              <w:ind w:left="20"/>
              <w:jc w:val="both"/>
            </w:pPr>
            <w:r>
              <w:rPr>
                <w:rFonts w:ascii="Times New Roman"/>
                <w:b w:val="false"/>
                <w:i w:val="false"/>
                <w:color w:val="000000"/>
                <w:sz w:val="20"/>
              </w:rPr>
              <w:t>
1 гигабеккерель (Гбк)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захоронение отходов производства и потребления на полигонах, в накопителях и специально отведенных местах: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по которым для целей исчисления платы учитываются свойства опасности, за исключением отходов, указанных в строке 1.2 настоящей таблицы: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виды отходов, по которым для целей исчисления платы свойства опасности не учитываются: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отходы (твердые бытовые отходы, ил канализационных очистных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горнодобывающей промышленности и разработки карьеров (кроме добычи нефти и природного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вскрышные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вмещающие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обогащения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 и золошлаки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сельхозпроизводства, в том числе навоз, птичий помет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трансурановые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ампульные радиоактивные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bl>
    <w:bookmarkStart w:name="z18662" w:id="9525"/>
    <w:p>
      <w:pPr>
        <w:spacing w:after="0"/>
        <w:ind w:left="0"/>
        <w:jc w:val="both"/>
      </w:pPr>
      <w:r>
        <w:rPr>
          <w:rFonts w:ascii="Times New Roman"/>
          <w:b w:val="false"/>
          <w:i w:val="false"/>
          <w:color w:val="000000"/>
          <w:sz w:val="28"/>
        </w:rPr>
        <w:t>
      7. Ставки платы за размещение серы в открытом виде на серных картах, образующейся при проведении операций по разведке и (или) добыче углеводородов, составляют 3,77 МРП за одну тонну.</w:t>
      </w:r>
    </w:p>
    <w:bookmarkEnd w:id="9525"/>
    <w:bookmarkStart w:name="z10567" w:id="9526"/>
    <w:p>
      <w:pPr>
        <w:spacing w:after="0"/>
        <w:ind w:left="0"/>
        <w:jc w:val="both"/>
      </w:pPr>
      <w:r>
        <w:rPr>
          <w:rFonts w:ascii="Times New Roman"/>
          <w:b w:val="false"/>
          <w:i w:val="false"/>
          <w:color w:val="000000"/>
          <w:sz w:val="28"/>
        </w:rPr>
        <w:t>
      8. Местные представительные органы имеют право повышать ставки по захоронению коммунальных отходов (твердых бытовых отходов, ила канализационных очистных сооружений), установленные строкой 1.2.1 таблицы пункта 6 настоящей статьи.</w:t>
      </w:r>
    </w:p>
    <w:bookmarkEnd w:id="9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576 с изменениями, внесенными Законом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577. Порядок исчисления и уплаты</w:t>
      </w:r>
    </w:p>
    <w:bookmarkStart w:name="z10568" w:id="9527"/>
    <w:p>
      <w:pPr>
        <w:spacing w:after="0"/>
        <w:ind w:left="0"/>
        <w:jc w:val="both"/>
      </w:pPr>
      <w:r>
        <w:rPr>
          <w:rFonts w:ascii="Times New Roman"/>
          <w:b w:val="false"/>
          <w:i w:val="false"/>
          <w:color w:val="000000"/>
          <w:sz w:val="28"/>
        </w:rPr>
        <w:t>
      1. Сумма платы:</w:t>
      </w:r>
    </w:p>
    <w:bookmarkEnd w:id="9527"/>
    <w:p>
      <w:pPr>
        <w:spacing w:after="0"/>
        <w:ind w:left="0"/>
        <w:jc w:val="both"/>
      </w:pPr>
      <w:r>
        <w:rPr>
          <w:rFonts w:ascii="Times New Roman"/>
          <w:b w:val="false"/>
          <w:i w:val="false"/>
          <w:color w:val="000000"/>
          <w:sz w:val="28"/>
        </w:rPr>
        <w:t xml:space="preserve">
      1) исчисляется плательщиками, являющимися операторами объектов I и II категорий, исходя из объектов обложения, указанных в </w:t>
      </w:r>
      <w:r>
        <w:rPr>
          <w:rFonts w:ascii="Times New Roman"/>
          <w:b w:val="false"/>
          <w:i w:val="false"/>
          <w:color w:val="000000"/>
          <w:sz w:val="28"/>
        </w:rPr>
        <w:t>статье 575</w:t>
      </w:r>
      <w:r>
        <w:rPr>
          <w:rFonts w:ascii="Times New Roman"/>
          <w:b w:val="false"/>
          <w:i w:val="false"/>
          <w:color w:val="000000"/>
          <w:sz w:val="28"/>
        </w:rPr>
        <w:t xml:space="preserve"> настоящего Кодекса, и установленных ставок платы с применением коэффициентов, предусмотренных настоящей статьей;</w:t>
      </w:r>
    </w:p>
    <w:p>
      <w:pPr>
        <w:spacing w:after="0"/>
        <w:ind w:left="0"/>
        <w:jc w:val="both"/>
      </w:pPr>
      <w:r>
        <w:rPr>
          <w:rFonts w:ascii="Times New Roman"/>
          <w:b w:val="false"/>
          <w:i w:val="false"/>
          <w:color w:val="000000"/>
          <w:sz w:val="28"/>
        </w:rPr>
        <w:t xml:space="preserve">
      2) исчисляется плательщиками, являющимися операторами объектов III категории, исходя из задекларированных объектов обложения, указанных в </w:t>
      </w:r>
      <w:r>
        <w:rPr>
          <w:rFonts w:ascii="Times New Roman"/>
          <w:b w:val="false"/>
          <w:i w:val="false"/>
          <w:color w:val="000000"/>
          <w:sz w:val="28"/>
        </w:rPr>
        <w:t>статье 575</w:t>
      </w:r>
      <w:r>
        <w:rPr>
          <w:rFonts w:ascii="Times New Roman"/>
          <w:b w:val="false"/>
          <w:i w:val="false"/>
          <w:color w:val="000000"/>
          <w:sz w:val="28"/>
        </w:rPr>
        <w:t xml:space="preserve"> настоящего Кодекса, и установленных ставок платы;</w:t>
      </w:r>
    </w:p>
    <w:p>
      <w:pPr>
        <w:spacing w:after="0"/>
        <w:ind w:left="0"/>
        <w:jc w:val="both"/>
      </w:pPr>
      <w:r>
        <w:rPr>
          <w:rFonts w:ascii="Times New Roman"/>
          <w:b w:val="false"/>
          <w:i w:val="false"/>
          <w:color w:val="000000"/>
          <w:sz w:val="28"/>
        </w:rPr>
        <w:t xml:space="preserve">
      3) начисляется налоговыми органами с применением коэффициентов, предусмотренных настоящей статьей, исходя из установленных ставок платы и незадекларированной части объектов обложения, определенных </w:t>
      </w:r>
      <w:r>
        <w:rPr>
          <w:rFonts w:ascii="Times New Roman"/>
          <w:b w:val="false"/>
          <w:i w:val="false"/>
          <w:color w:val="000000"/>
          <w:sz w:val="28"/>
        </w:rPr>
        <w:t>статьей 575</w:t>
      </w:r>
      <w:r>
        <w:rPr>
          <w:rFonts w:ascii="Times New Roman"/>
          <w:b w:val="false"/>
          <w:i w:val="false"/>
          <w:color w:val="000000"/>
          <w:sz w:val="28"/>
        </w:rPr>
        <w:t xml:space="preserve"> настоящего Кодекса, выявленной, в том числе, по сведениям, полученным в результате государственного экологического или налогового контроля и представленным в порядке, по форме и в сроки, которые установлены </w:t>
      </w:r>
      <w:r>
        <w:rPr>
          <w:rFonts w:ascii="Times New Roman"/>
          <w:b w:val="false"/>
          <w:i w:val="false"/>
          <w:color w:val="000000"/>
          <w:sz w:val="28"/>
        </w:rPr>
        <w:t>пунктом 3</w:t>
      </w:r>
      <w:r>
        <w:rPr>
          <w:rFonts w:ascii="Times New Roman"/>
          <w:b w:val="false"/>
          <w:i w:val="false"/>
          <w:color w:val="000000"/>
          <w:sz w:val="28"/>
        </w:rPr>
        <w:t xml:space="preserve"> статьи 573 настоящего Кодекса.</w:t>
      </w:r>
    </w:p>
    <w:p>
      <w:pPr>
        <w:spacing w:after="0"/>
        <w:ind w:left="0"/>
        <w:jc w:val="both"/>
      </w:pPr>
      <w:r>
        <w:rPr>
          <w:rFonts w:ascii="Times New Roman"/>
          <w:b w:val="false"/>
          <w:i w:val="false"/>
          <w:color w:val="000000"/>
          <w:sz w:val="28"/>
        </w:rPr>
        <w:t xml:space="preserve">
      В случае начисления суммы платы в соответствии с подпунктом 3) части первой настоящего пункта налоговым органом выносится соответствующее уведомление в течение десяти рабочих дней со дня получения сведений,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573 настоящего Кодекса.</w:t>
      </w:r>
    </w:p>
    <w:bookmarkStart w:name="z16468" w:id="9528"/>
    <w:p>
      <w:pPr>
        <w:spacing w:after="0"/>
        <w:ind w:left="0"/>
        <w:jc w:val="both"/>
      </w:pPr>
      <w:r>
        <w:rPr>
          <w:rFonts w:ascii="Times New Roman"/>
          <w:b w:val="false"/>
          <w:i w:val="false"/>
          <w:color w:val="000000"/>
          <w:sz w:val="28"/>
        </w:rPr>
        <w:t>
      1-1. В целях стимулирования внедрения и применения наилучших доступных техник на территории Республики Казахстан, предотвращения или снижения уровня вредного антропогенного воздействия на окружающую среду при исчислении платы по объектам, оказывающим негативное воздействие на окружающую среду, по которым выдано комплексное экологическое разрешение, в том числе до 1 июля 2021 года, плательщиками применяются следующие коэффициенты:</w:t>
      </w:r>
    </w:p>
    <w:bookmarkEnd w:id="9528"/>
    <w:bookmarkStart w:name="z16469" w:id="9529"/>
    <w:p>
      <w:pPr>
        <w:spacing w:after="0"/>
        <w:ind w:left="0"/>
        <w:jc w:val="both"/>
      </w:pPr>
      <w:r>
        <w:rPr>
          <w:rFonts w:ascii="Times New Roman"/>
          <w:b w:val="false"/>
          <w:i w:val="false"/>
          <w:color w:val="000000"/>
          <w:sz w:val="28"/>
        </w:rPr>
        <w:t xml:space="preserve">
      коэффициент 0 – к ставкам платы, предусмотренным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576 настоящего Кодекса, за выбросы загрязняющих веществ от стационарных источников и от сжигания попутного и (или) природного газа в факелах в пределах нормативов, установленных в комплексном экологическом разрешении, со дня его выдачи;</w:t>
      </w:r>
    </w:p>
    <w:bookmarkEnd w:id="9529"/>
    <w:bookmarkStart w:name="z16470" w:id="9530"/>
    <w:p>
      <w:pPr>
        <w:spacing w:after="0"/>
        <w:ind w:left="0"/>
        <w:jc w:val="both"/>
      </w:pPr>
      <w:r>
        <w:rPr>
          <w:rFonts w:ascii="Times New Roman"/>
          <w:b w:val="false"/>
          <w:i w:val="false"/>
          <w:color w:val="000000"/>
          <w:sz w:val="28"/>
        </w:rPr>
        <w:t xml:space="preserve">
      коэффициент 0 – к ставкам платы, предусмотренным </w:t>
      </w:r>
      <w:r>
        <w:rPr>
          <w:rFonts w:ascii="Times New Roman"/>
          <w:b w:val="false"/>
          <w:i w:val="false"/>
          <w:color w:val="000000"/>
          <w:sz w:val="28"/>
        </w:rPr>
        <w:t>пунктом 5</w:t>
      </w:r>
      <w:r>
        <w:rPr>
          <w:rFonts w:ascii="Times New Roman"/>
          <w:b w:val="false"/>
          <w:i w:val="false"/>
          <w:color w:val="000000"/>
          <w:sz w:val="28"/>
        </w:rPr>
        <w:t xml:space="preserve"> статьи 576 настоящего Кодекса, за сбросы загрязняющих веществ в пределах нормативов, установленных в комплексном экологическом разрешении, со дня его выдачи;</w:t>
      </w:r>
    </w:p>
    <w:bookmarkEnd w:id="9530"/>
    <w:bookmarkStart w:name="z16471" w:id="9531"/>
    <w:p>
      <w:pPr>
        <w:spacing w:after="0"/>
        <w:ind w:left="0"/>
        <w:jc w:val="both"/>
      </w:pPr>
      <w:r>
        <w:rPr>
          <w:rFonts w:ascii="Times New Roman"/>
          <w:b w:val="false"/>
          <w:i w:val="false"/>
          <w:color w:val="000000"/>
          <w:sz w:val="28"/>
        </w:rPr>
        <w:t xml:space="preserve">
      коэффициент 0 – к ставкам платы, предусмотренным </w:t>
      </w:r>
      <w:r>
        <w:rPr>
          <w:rFonts w:ascii="Times New Roman"/>
          <w:b w:val="false"/>
          <w:i w:val="false"/>
          <w:color w:val="000000"/>
          <w:sz w:val="28"/>
        </w:rPr>
        <w:t xml:space="preserve">пунктом 6 </w:t>
      </w:r>
      <w:r>
        <w:rPr>
          <w:rFonts w:ascii="Times New Roman"/>
          <w:b w:val="false"/>
          <w:i w:val="false"/>
          <w:color w:val="000000"/>
          <w:sz w:val="28"/>
        </w:rPr>
        <w:t>статьи 576 настоящего Кодекса, за захоронение отходов в пределах лимитов и в соответствии с отчетностью, представляемой при образовании, использовании, обезвреживании и захоронении отходов производства и потребления, со дня выдачи комплексного экологического разрешения;</w:t>
      </w:r>
    </w:p>
    <w:bookmarkEnd w:id="9531"/>
    <w:bookmarkStart w:name="z16472" w:id="9532"/>
    <w:p>
      <w:pPr>
        <w:spacing w:after="0"/>
        <w:ind w:left="0"/>
        <w:jc w:val="both"/>
      </w:pPr>
      <w:r>
        <w:rPr>
          <w:rFonts w:ascii="Times New Roman"/>
          <w:b w:val="false"/>
          <w:i w:val="false"/>
          <w:color w:val="000000"/>
          <w:sz w:val="28"/>
        </w:rPr>
        <w:t xml:space="preserve">
      коэффициент 0 – к ставке платы, предусмотренной </w:t>
      </w:r>
      <w:r>
        <w:rPr>
          <w:rFonts w:ascii="Times New Roman"/>
          <w:b w:val="false"/>
          <w:i w:val="false"/>
          <w:color w:val="000000"/>
          <w:sz w:val="28"/>
        </w:rPr>
        <w:t xml:space="preserve">пунктом 7 </w:t>
      </w:r>
      <w:r>
        <w:rPr>
          <w:rFonts w:ascii="Times New Roman"/>
          <w:b w:val="false"/>
          <w:i w:val="false"/>
          <w:color w:val="000000"/>
          <w:sz w:val="28"/>
        </w:rPr>
        <w:t>статьи 576 настоящего Кодекса, за размещение серы в открытом виде на серных картах в пределах лимитов при проведении операций по разведке и (или) добыче углеводородов и в соответствии с отчетностью, представляемой при образовании и размещении серы, со дня выдачи комплексного экологического разрешения.</w:t>
      </w:r>
    </w:p>
    <w:bookmarkEnd w:id="9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Действие пункта 2 приостановлено с 01.01.2025 до 01.01.2028 Законом РК от 25.12.2017 </w:t>
      </w:r>
      <w:r>
        <w:rPr>
          <w:rFonts w:ascii="Times New Roman"/>
          <w:b w:val="false"/>
          <w:i w:val="false"/>
          <w:color w:val="ff0000"/>
          <w:sz w:val="28"/>
        </w:rPr>
        <w:t>№ 121-VI</w:t>
      </w:r>
      <w:r>
        <w:rPr>
          <w:rFonts w:ascii="Times New Roman"/>
          <w:b w:val="false"/>
          <w:i w:val="false"/>
          <w:color w:val="ff0000"/>
          <w:sz w:val="28"/>
        </w:rPr>
        <w:t> и в период приостановления данный пункт действует в следующей редакции.</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Пункт 2 предусмотрен в редакции Закона РК от 02.01.2021 </w:t>
      </w:r>
      <w:r>
        <w:rPr>
          <w:rFonts w:ascii="Times New Roman"/>
          <w:b w:val="false"/>
          <w:i w:val="false"/>
          <w:color w:val="ff0000"/>
          <w:sz w:val="28"/>
        </w:rPr>
        <w:t>№ 402-VI</w:t>
      </w:r>
      <w:r>
        <w:rPr>
          <w:rFonts w:ascii="Times New Roman"/>
          <w:b w:val="false"/>
          <w:i w:val="false"/>
          <w:color w:val="ff0000"/>
          <w:sz w:val="28"/>
        </w:rPr>
        <w:t> (вводится в действие с 01.01.2022).</w:t>
      </w:r>
      <w:r>
        <w:br/>
      </w:r>
      <w:r>
        <w:rPr>
          <w:rFonts w:ascii="Times New Roman"/>
          <w:b w:val="false"/>
          <w:i w:val="false"/>
          <w:color w:val="000000"/>
          <w:sz w:val="28"/>
        </w:rPr>
        <w:t>
</w:t>
      </w:r>
    </w:p>
    <w:bookmarkStart w:name="z18841" w:id="9533"/>
    <w:p>
      <w:pPr>
        <w:spacing w:after="0"/>
        <w:ind w:left="0"/>
        <w:jc w:val="both"/>
      </w:pPr>
      <w:r>
        <w:rPr>
          <w:rFonts w:ascii="Times New Roman"/>
          <w:b w:val="false"/>
          <w:i w:val="false"/>
          <w:color w:val="000000"/>
          <w:sz w:val="28"/>
        </w:rPr>
        <w:t>
      2. При исчислении отдельными плательщиками суммы платы по объектам, оказывающим негативное воздействие на окружающую среду, по которым не действует комплексное экологическое разрешение, к соответствующим ставкам платы применяются следующие коэффициенты:</w:t>
      </w:r>
    </w:p>
    <w:bookmarkEnd w:id="9533"/>
    <w:bookmarkStart w:name="z18842" w:id="9534"/>
    <w:p>
      <w:pPr>
        <w:spacing w:after="0"/>
        <w:ind w:left="0"/>
        <w:jc w:val="both"/>
      </w:pPr>
      <w:r>
        <w:rPr>
          <w:rFonts w:ascii="Times New Roman"/>
          <w:b w:val="false"/>
          <w:i w:val="false"/>
          <w:color w:val="000000"/>
          <w:sz w:val="28"/>
        </w:rPr>
        <w:t>
      1) по объектам I категории, включенным в перечень пятидесяти объектов I категории, наиболее крупных по суммарным выбросам загрязняющих веществ на 1 января 2021 года, утвержденный Правительством Республики Казахстан:</w:t>
      </w:r>
    </w:p>
    <w:bookmarkEnd w:id="9534"/>
    <w:bookmarkStart w:name="z18843" w:id="9535"/>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535"/>
    <w:bookmarkStart w:name="z18844" w:id="9536"/>
    <w:p>
      <w:pPr>
        <w:spacing w:after="0"/>
        <w:ind w:left="0"/>
        <w:jc w:val="both"/>
      </w:pPr>
      <w:r>
        <w:rPr>
          <w:rFonts w:ascii="Times New Roman"/>
          <w:b w:val="false"/>
          <w:i w:val="false"/>
          <w:color w:val="000000"/>
          <w:sz w:val="28"/>
        </w:rPr>
        <w:t>
      0,6 – к ставкам, установленным пунктом 2 статьи 576 настоящего Кодекса;</w:t>
      </w:r>
    </w:p>
    <w:bookmarkEnd w:id="9536"/>
    <w:bookmarkStart w:name="z18845" w:id="9537"/>
    <w:p>
      <w:pPr>
        <w:spacing w:after="0"/>
        <w:ind w:left="0"/>
        <w:jc w:val="both"/>
      </w:pPr>
      <w:r>
        <w:rPr>
          <w:rFonts w:ascii="Times New Roman"/>
          <w:b w:val="false"/>
          <w:i w:val="false"/>
          <w:color w:val="000000"/>
          <w:sz w:val="28"/>
        </w:rPr>
        <w:t>
      0,86 – к ставкам, установленным пунктом 5 статьи 576 настоящего Кодекса;</w:t>
      </w:r>
    </w:p>
    <w:bookmarkEnd w:id="9537"/>
    <w:bookmarkStart w:name="z18846" w:id="9538"/>
    <w:p>
      <w:pPr>
        <w:spacing w:after="0"/>
        <w:ind w:left="0"/>
        <w:jc w:val="both"/>
      </w:pPr>
      <w:r>
        <w:rPr>
          <w:rFonts w:ascii="Times New Roman"/>
          <w:b w:val="false"/>
          <w:i w:val="false"/>
          <w:color w:val="000000"/>
          <w:sz w:val="28"/>
        </w:rPr>
        <w:t>
      0,1 – к ставкам, установленным строкой 1.2.4 таблицы пункта 6 статьи 576 настоящего Кодекса;</w:t>
      </w:r>
    </w:p>
    <w:bookmarkEnd w:id="9538"/>
    <w:bookmarkStart w:name="z18847" w:id="9539"/>
    <w:p>
      <w:pPr>
        <w:spacing w:after="0"/>
        <w:ind w:left="0"/>
        <w:jc w:val="both"/>
      </w:pPr>
      <w:r>
        <w:rPr>
          <w:rFonts w:ascii="Times New Roman"/>
          <w:b w:val="false"/>
          <w:i w:val="false"/>
          <w:color w:val="000000"/>
          <w:sz w:val="28"/>
        </w:rPr>
        <w:t>
      иными плательщиками:</w:t>
      </w:r>
    </w:p>
    <w:bookmarkEnd w:id="9539"/>
    <w:bookmarkStart w:name="z18848" w:id="9540"/>
    <w:p>
      <w:pPr>
        <w:spacing w:after="0"/>
        <w:ind w:left="0"/>
        <w:jc w:val="both"/>
      </w:pPr>
      <w:r>
        <w:rPr>
          <w:rFonts w:ascii="Times New Roman"/>
          <w:b w:val="false"/>
          <w:i w:val="false"/>
          <w:color w:val="000000"/>
          <w:sz w:val="28"/>
        </w:rPr>
        <w:t xml:space="preserve">
      2 – к ставкам, установленным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576 настоящего Кодекса;</w:t>
      </w:r>
    </w:p>
    <w:bookmarkEnd w:id="9540"/>
    <w:bookmarkStart w:name="z18849" w:id="9541"/>
    <w:p>
      <w:pPr>
        <w:spacing w:after="0"/>
        <w:ind w:left="0"/>
        <w:jc w:val="both"/>
      </w:pPr>
      <w:r>
        <w:rPr>
          <w:rFonts w:ascii="Times New Roman"/>
          <w:b w:val="false"/>
          <w:i w:val="false"/>
          <w:color w:val="000000"/>
          <w:sz w:val="28"/>
        </w:rPr>
        <w:t>
      2) по объектам I категории, кроме объектов, указанных в подпункте 1) части первой настоящего пункта, а также по объектам II и III категорий:</w:t>
      </w:r>
    </w:p>
    <w:bookmarkEnd w:id="9541"/>
    <w:bookmarkStart w:name="z18850" w:id="9542"/>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542"/>
    <w:bookmarkStart w:name="z18851" w:id="9543"/>
    <w:p>
      <w:pPr>
        <w:spacing w:after="0"/>
        <w:ind w:left="0"/>
        <w:jc w:val="both"/>
      </w:pPr>
      <w:r>
        <w:rPr>
          <w:rFonts w:ascii="Times New Roman"/>
          <w:b w:val="false"/>
          <w:i w:val="false"/>
          <w:color w:val="000000"/>
          <w:sz w:val="28"/>
        </w:rPr>
        <w:t xml:space="preserve">
      0,3 – к ставкам,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576 настоящего Кодекса;</w:t>
      </w:r>
    </w:p>
    <w:bookmarkEnd w:id="9543"/>
    <w:bookmarkStart w:name="z18852" w:id="9544"/>
    <w:p>
      <w:pPr>
        <w:spacing w:after="0"/>
        <w:ind w:left="0"/>
        <w:jc w:val="both"/>
      </w:pPr>
      <w:r>
        <w:rPr>
          <w:rFonts w:ascii="Times New Roman"/>
          <w:b w:val="false"/>
          <w:i w:val="false"/>
          <w:color w:val="000000"/>
          <w:sz w:val="28"/>
        </w:rPr>
        <w:t xml:space="preserve">
      0,43 – к ставкам, установленным </w:t>
      </w:r>
      <w:r>
        <w:rPr>
          <w:rFonts w:ascii="Times New Roman"/>
          <w:b w:val="false"/>
          <w:i w:val="false"/>
          <w:color w:val="000000"/>
          <w:sz w:val="28"/>
        </w:rPr>
        <w:t>пунктом 5</w:t>
      </w:r>
      <w:r>
        <w:rPr>
          <w:rFonts w:ascii="Times New Roman"/>
          <w:b w:val="false"/>
          <w:i w:val="false"/>
          <w:color w:val="000000"/>
          <w:sz w:val="28"/>
        </w:rPr>
        <w:t xml:space="preserve"> статьи 576 настоящего Кодекса;</w:t>
      </w:r>
    </w:p>
    <w:bookmarkEnd w:id="9544"/>
    <w:bookmarkStart w:name="z18853" w:id="9545"/>
    <w:p>
      <w:pPr>
        <w:spacing w:after="0"/>
        <w:ind w:left="0"/>
        <w:jc w:val="both"/>
      </w:pPr>
      <w:r>
        <w:rPr>
          <w:rFonts w:ascii="Times New Roman"/>
          <w:b w:val="false"/>
          <w:i w:val="false"/>
          <w:color w:val="000000"/>
          <w:sz w:val="28"/>
        </w:rPr>
        <w:t xml:space="preserve">
      0,05 – к ставкам, установленным строкой 1.2.4 таблицы </w:t>
      </w:r>
      <w:r>
        <w:rPr>
          <w:rFonts w:ascii="Times New Roman"/>
          <w:b w:val="false"/>
          <w:i w:val="false"/>
          <w:color w:val="000000"/>
          <w:sz w:val="28"/>
        </w:rPr>
        <w:t>пункта 6</w:t>
      </w:r>
      <w:r>
        <w:rPr>
          <w:rFonts w:ascii="Times New Roman"/>
          <w:b w:val="false"/>
          <w:i w:val="false"/>
          <w:color w:val="000000"/>
          <w:sz w:val="28"/>
        </w:rPr>
        <w:t xml:space="preserve"> статьи 576 настоящего Кодекса;</w:t>
      </w:r>
    </w:p>
    <w:bookmarkEnd w:id="9545"/>
    <w:bookmarkStart w:name="z18854" w:id="9546"/>
    <w:p>
      <w:pPr>
        <w:spacing w:after="0"/>
        <w:ind w:left="0"/>
        <w:jc w:val="both"/>
      </w:pPr>
      <w:r>
        <w:rPr>
          <w:rFonts w:ascii="Times New Roman"/>
          <w:b w:val="false"/>
          <w:i w:val="false"/>
          <w:color w:val="000000"/>
          <w:sz w:val="28"/>
        </w:rPr>
        <w:t>
      плательщиками, являющимися операторами полигонов и осуществляющими захоронение коммунальных отходов:</w:t>
      </w:r>
    </w:p>
    <w:bookmarkEnd w:id="9546"/>
    <w:bookmarkStart w:name="z18855" w:id="9547"/>
    <w:p>
      <w:pPr>
        <w:spacing w:after="0"/>
        <w:ind w:left="0"/>
        <w:jc w:val="both"/>
      </w:pPr>
      <w:r>
        <w:rPr>
          <w:rFonts w:ascii="Times New Roman"/>
          <w:b w:val="false"/>
          <w:i w:val="false"/>
          <w:color w:val="000000"/>
          <w:sz w:val="28"/>
        </w:rPr>
        <w:t xml:space="preserve">
      0,2 – к ставкам, установленным строкой 1.2.1 таблицы </w:t>
      </w:r>
      <w:r>
        <w:rPr>
          <w:rFonts w:ascii="Times New Roman"/>
          <w:b w:val="false"/>
          <w:i w:val="false"/>
          <w:color w:val="000000"/>
          <w:sz w:val="28"/>
        </w:rPr>
        <w:t>пункта 6</w:t>
      </w:r>
      <w:r>
        <w:rPr>
          <w:rFonts w:ascii="Times New Roman"/>
          <w:b w:val="false"/>
          <w:i w:val="false"/>
          <w:color w:val="000000"/>
          <w:sz w:val="28"/>
        </w:rPr>
        <w:t xml:space="preserve"> статьи 576 настоящего Кодекса, с учетом их повышения местными представительными органами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576 настоящего Кодекса за объем твердых бытовых отходов, образуемых физическими лицами по месту их жительства.</w:t>
      </w:r>
    </w:p>
    <w:bookmarkEnd w:id="9547"/>
    <w:bookmarkStart w:name="z18856" w:id="9548"/>
    <w:p>
      <w:pPr>
        <w:spacing w:after="0"/>
        <w:ind w:left="0"/>
        <w:jc w:val="both"/>
      </w:pPr>
      <w:r>
        <w:rPr>
          <w:rFonts w:ascii="Times New Roman"/>
          <w:b w:val="false"/>
          <w:i w:val="false"/>
          <w:color w:val="000000"/>
          <w:sz w:val="28"/>
        </w:rPr>
        <w:t>
      При этом коэффициенты, установленные частью первой настоящего пункта, применяются в отношении объемов негативного воздействия на окружающую среду в пределах нормативов и лимитов, установленных в соответствующих экологических разрешениях плательщиков по объектам I и II категорий, или объемов негативного воздействия на окружающую среду, указанных в декларациях по объектам III категории.</w:t>
      </w:r>
    </w:p>
    <w:bookmarkEnd w:id="9548"/>
    <w:bookmarkStart w:name="z16347" w:id="9549"/>
    <w:p>
      <w:pPr>
        <w:spacing w:after="0"/>
        <w:ind w:left="0"/>
        <w:jc w:val="both"/>
      </w:pPr>
      <w:r>
        <w:rPr>
          <w:rFonts w:ascii="Times New Roman"/>
          <w:b w:val="false"/>
          <w:i w:val="false"/>
          <w:color w:val="000000"/>
          <w:sz w:val="28"/>
        </w:rPr>
        <w:t xml:space="preserve">
      2-1. При исчислении суммы платы юридическими лицами, осуществляющими размещение радиоактивных отходов, образованных в результате проведенных ядерных испытаний на территории Республики Казахстан, на территории земель зоны ядерной безопасности, к ставкам платы, установленным строками 1.2.6.1, 1.2.6.2 и 1.2.6.3 таблицы </w:t>
      </w:r>
      <w:r>
        <w:rPr>
          <w:rFonts w:ascii="Times New Roman"/>
          <w:b w:val="false"/>
          <w:i w:val="false"/>
          <w:color w:val="000000"/>
          <w:sz w:val="28"/>
        </w:rPr>
        <w:t>пункта 6</w:t>
      </w:r>
      <w:r>
        <w:rPr>
          <w:rFonts w:ascii="Times New Roman"/>
          <w:b w:val="false"/>
          <w:i w:val="false"/>
          <w:color w:val="000000"/>
          <w:sz w:val="28"/>
        </w:rPr>
        <w:t xml:space="preserve"> статьи 576 настоящего Кодекса, применяется коэффициент 0.</w:t>
      </w:r>
    </w:p>
    <w:bookmarkEnd w:id="9549"/>
    <w:bookmarkStart w:name="z10578" w:id="9550"/>
    <w:p>
      <w:pPr>
        <w:spacing w:after="0"/>
        <w:ind w:left="0"/>
        <w:jc w:val="both"/>
      </w:pPr>
      <w:r>
        <w:rPr>
          <w:rFonts w:ascii="Times New Roman"/>
          <w:b w:val="false"/>
          <w:i w:val="false"/>
          <w:color w:val="000000"/>
          <w:sz w:val="28"/>
        </w:rPr>
        <w:t>
      3. Плательщики платы, являющиеся операторами объектов I и II категорий, с объемами платежей до 100 МРП в суммарном годовом объеме вправе выкупить нормативы или лимиты негативного воздействия на окружающую среду, установленные органом, выдающим разрешительный документ. Выкуп нормативов или лимитов производится с полной предварительной оплатой за текущий год при оформлении разрешительного документа не позднее 20 марта отчетного налогового периода.</w:t>
      </w:r>
    </w:p>
    <w:bookmarkEnd w:id="9550"/>
    <w:bookmarkStart w:name="z10579" w:id="9551"/>
    <w:p>
      <w:pPr>
        <w:spacing w:after="0"/>
        <w:ind w:left="0"/>
        <w:jc w:val="both"/>
      </w:pPr>
      <w:r>
        <w:rPr>
          <w:rFonts w:ascii="Times New Roman"/>
          <w:b w:val="false"/>
          <w:i w:val="false"/>
          <w:color w:val="000000"/>
          <w:sz w:val="28"/>
        </w:rPr>
        <w:t>
      При получении разрешительного документа после указанного срока выкуп норматива производится не позднее 20 числа месяца, следующего за месяцем, в котором получен разрешительный документ.</w:t>
      </w:r>
    </w:p>
    <w:bookmarkEnd w:id="9551"/>
    <w:bookmarkStart w:name="z10580" w:id="9552"/>
    <w:p>
      <w:pPr>
        <w:spacing w:after="0"/>
        <w:ind w:left="0"/>
        <w:jc w:val="both"/>
      </w:pPr>
      <w:r>
        <w:rPr>
          <w:rFonts w:ascii="Times New Roman"/>
          <w:b w:val="false"/>
          <w:i w:val="false"/>
          <w:color w:val="000000"/>
          <w:sz w:val="28"/>
        </w:rPr>
        <w:t>
      4. Сумма платы уплачивается в бюджет по месту нахождения источника (объекта) негативного воздействия на окружающую среду, указанному в разрешительном документе, за исключением передвижных источников загрязнения.</w:t>
      </w:r>
    </w:p>
    <w:bookmarkEnd w:id="9552"/>
    <w:bookmarkStart w:name="z10581" w:id="9553"/>
    <w:p>
      <w:pPr>
        <w:spacing w:after="0"/>
        <w:ind w:left="0"/>
        <w:jc w:val="both"/>
      </w:pPr>
      <w:r>
        <w:rPr>
          <w:rFonts w:ascii="Times New Roman"/>
          <w:b w:val="false"/>
          <w:i w:val="false"/>
          <w:color w:val="000000"/>
          <w:sz w:val="28"/>
        </w:rPr>
        <w:t>
      Сумма платы по передвижным источникам загрязнения вносится в бюджет:</w:t>
      </w:r>
    </w:p>
    <w:bookmarkEnd w:id="9553"/>
    <w:bookmarkStart w:name="z10582" w:id="9554"/>
    <w:p>
      <w:pPr>
        <w:spacing w:after="0"/>
        <w:ind w:left="0"/>
        <w:jc w:val="both"/>
      </w:pPr>
      <w:r>
        <w:rPr>
          <w:rFonts w:ascii="Times New Roman"/>
          <w:b w:val="false"/>
          <w:i w:val="false"/>
          <w:color w:val="000000"/>
          <w:sz w:val="28"/>
        </w:rPr>
        <w:t>
      1) по передвижным источникам, подлежащим государственной регистрации, – по месту регистрации передвижных источников, определяемому уполномоченным государственным органом при проведении такой регистрации;</w:t>
      </w:r>
    </w:p>
    <w:bookmarkEnd w:id="9554"/>
    <w:bookmarkStart w:name="z10583" w:id="9555"/>
    <w:p>
      <w:pPr>
        <w:spacing w:after="0"/>
        <w:ind w:left="0"/>
        <w:jc w:val="both"/>
      </w:pPr>
      <w:r>
        <w:rPr>
          <w:rFonts w:ascii="Times New Roman"/>
          <w:b w:val="false"/>
          <w:i w:val="false"/>
          <w:color w:val="000000"/>
          <w:sz w:val="28"/>
        </w:rPr>
        <w:t>
      2) по передвижным источникам загрязнения, не подлежащим государственной регистрации, – по месту нахождения налогоплательщика, в том числе по месту нахождения структурного подразделения юридического лица (если на него возложено исполнение налогового обязательства).</w:t>
      </w:r>
    </w:p>
    <w:bookmarkEnd w:id="9555"/>
    <w:bookmarkStart w:name="z10584" w:id="9556"/>
    <w:p>
      <w:pPr>
        <w:spacing w:after="0"/>
        <w:ind w:left="0"/>
        <w:jc w:val="both"/>
      </w:pPr>
      <w:r>
        <w:rPr>
          <w:rFonts w:ascii="Times New Roman"/>
          <w:b w:val="false"/>
          <w:i w:val="false"/>
          <w:color w:val="000000"/>
          <w:sz w:val="28"/>
        </w:rPr>
        <w:t>
      5. Текущие суммы платы за фактический объем негативного воздействия на окружающую среду вносятся плательщиками не позднее 25 числа второго месяца, следующего за отчетным кварталом, за исключением плательщиков, указанных в пункте 3 настоящей статьи.</w:t>
      </w:r>
    </w:p>
    <w:bookmarkEnd w:id="9556"/>
    <w:bookmarkStart w:name="z16473" w:id="9557"/>
    <w:p>
      <w:pPr>
        <w:spacing w:after="0"/>
        <w:ind w:left="0"/>
        <w:jc w:val="both"/>
      </w:pPr>
      <w:r>
        <w:rPr>
          <w:rFonts w:ascii="Times New Roman"/>
          <w:b w:val="false"/>
          <w:i w:val="false"/>
          <w:color w:val="000000"/>
          <w:sz w:val="28"/>
        </w:rPr>
        <w:t>
      6. В случае недостижения к сроку, установленному в графике достижения показателей поэтапного снижения негативного воздействия на окружающую среду в рамках программы повышения экологической эффективности (далее в целях настоящего пункта – программа) к комплексному экологическому разрешению, выданному в отношении объекта I категории, показателя поэтапного снижения негативного воздействия на окружающую среду по маркерному загрязняющему веществу менее чем на 30 процентов от величины такого показателя в целях начисления суммы платы в отношении эмиссий указанного вещества коэффициент, предусмотренный пунктом 1-1 настоящей статьи, приобретает значение соответствующего коэффициента, предусмотренного пунктом 2 настоящей статьи, начиная с налогового периода, предшествующего году недостижения установленного показателя поэтапного снижения негативного воздействия, и до даты достижения такого показателя.</w:t>
      </w:r>
    </w:p>
    <w:bookmarkEnd w:id="9557"/>
    <w:bookmarkStart w:name="z16474" w:id="9558"/>
    <w:p>
      <w:pPr>
        <w:spacing w:after="0"/>
        <w:ind w:left="0"/>
        <w:jc w:val="both"/>
      </w:pPr>
      <w:r>
        <w:rPr>
          <w:rFonts w:ascii="Times New Roman"/>
          <w:b w:val="false"/>
          <w:i w:val="false"/>
          <w:color w:val="000000"/>
          <w:sz w:val="28"/>
        </w:rPr>
        <w:t>
      В случае недостижения к дате завершения срока выполнения программы к комплексному экологическому разрешению, выданному в отношении объекта I категории, установленных технологических нормативов по 30 процентам и менее от общего количества маркерных загрязняющих веществ в целях начисления суммы платы коэффициенты, предусмотренные пунктом 1-1 настоящей статьи, приобретают значения соответствующих коэффициентов, предусмотренных пунктом 2 настоящей статьи, за соответствующие годы начиная со дня получения комплексного экологического разрешения в отношении эмиссий маркерных загрязняющих веществ, по которым не достигнуты установленные технологические нормативы.</w:t>
      </w:r>
    </w:p>
    <w:bookmarkEnd w:id="9558"/>
    <w:bookmarkStart w:name="z16475" w:id="9559"/>
    <w:p>
      <w:pPr>
        <w:spacing w:after="0"/>
        <w:ind w:left="0"/>
        <w:jc w:val="both"/>
      </w:pPr>
      <w:r>
        <w:rPr>
          <w:rFonts w:ascii="Times New Roman"/>
          <w:b w:val="false"/>
          <w:i w:val="false"/>
          <w:color w:val="000000"/>
          <w:sz w:val="28"/>
        </w:rPr>
        <w:t>
      В случае отзыва, лишения или прекращения действия комплексного экологического разрешения, выданного в отношении объекта I категории под условием и в период выполнения программы, по основаниям, предусмотренным законами Республики Казахстан, в целях начисления суммы платы коэффициенты, предусмотренные пунктом 1-1 настоящей статьи, приобретают значения соответствующих коэффициентов, предусмотренных пунктом 2 настоящей статьи, за соответствующие годы начиная со дня получения комплексного экологического разрешения по всем видам негативного воздействия на окружающую среду по данному объекту I категории, за которые взимается плата, за исключением случая, предусмотренного частью четвертой настоящего пункта.</w:t>
      </w:r>
    </w:p>
    <w:bookmarkEnd w:id="9559"/>
    <w:bookmarkStart w:name="z16476" w:id="9560"/>
    <w:p>
      <w:pPr>
        <w:spacing w:after="0"/>
        <w:ind w:left="0"/>
        <w:jc w:val="both"/>
      </w:pPr>
      <w:r>
        <w:rPr>
          <w:rFonts w:ascii="Times New Roman"/>
          <w:b w:val="false"/>
          <w:i w:val="false"/>
          <w:color w:val="000000"/>
          <w:sz w:val="28"/>
        </w:rPr>
        <w:t>
      При этом, если в рамках выполнения программы технологические нормативы достигнуты по 70 процентам и более от общего количества маркерных загрязняющих веществ, часть третья настоящего пункта не применяется в отношении эмиссий маркерных загрязняющих веществ, осуществленных до даты отзыва, лишения или прекращения действия комплексного экологического разрешения, выданного в отношении объекта I категории, по которым к указанной дате технологические нормативы в рамках выполнения программы были достигнуты.</w:t>
      </w:r>
    </w:p>
    <w:bookmarkEnd w:id="9560"/>
    <w:bookmarkStart w:name="z16477" w:id="9561"/>
    <w:p>
      <w:pPr>
        <w:spacing w:after="0"/>
        <w:ind w:left="0"/>
        <w:jc w:val="both"/>
      </w:pPr>
      <w:r>
        <w:rPr>
          <w:rFonts w:ascii="Times New Roman"/>
          <w:b w:val="false"/>
          <w:i w:val="false"/>
          <w:color w:val="000000"/>
          <w:sz w:val="28"/>
        </w:rPr>
        <w:t>
      На сумму платы, возникшую и начисленную в соответствии с частями первой, второй и третьей настоящего пункта, со дня применения коэффициентов, указанных в пункте 2 настоящей статьи, начисляется пеня в размере, определенном настоящим Кодексом.</w:t>
      </w:r>
    </w:p>
    <w:bookmarkEnd w:id="9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577 с изменениями, внесенными законами РК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после дня введения в действие законодательного акта, регулирующего создание и функционирование зоны ядерной безопасности);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578. Налоговый период </w:t>
      </w:r>
    </w:p>
    <w:bookmarkStart w:name="z10585" w:id="9562"/>
    <w:p>
      <w:pPr>
        <w:spacing w:after="0"/>
        <w:ind w:left="0"/>
        <w:jc w:val="both"/>
      </w:pPr>
      <w:r>
        <w:rPr>
          <w:rFonts w:ascii="Times New Roman"/>
          <w:b w:val="false"/>
          <w:i w:val="false"/>
          <w:color w:val="000000"/>
          <w:sz w:val="28"/>
        </w:rPr>
        <w:t xml:space="preserve">
      Налоговый период определяется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w:t>
      </w:r>
    </w:p>
    <w:bookmarkEnd w:id="9562"/>
    <w:p>
      <w:pPr>
        <w:spacing w:after="0"/>
        <w:ind w:left="0"/>
        <w:jc w:val="both"/>
      </w:pPr>
      <w:r>
        <w:rPr>
          <w:rFonts w:ascii="Times New Roman"/>
          <w:b/>
          <w:i w:val="false"/>
          <w:color w:val="000000"/>
          <w:sz w:val="28"/>
        </w:rPr>
        <w:t xml:space="preserve">Статья 579. Налоговая отчетность </w:t>
      </w:r>
    </w:p>
    <w:bookmarkStart w:name="z10586" w:id="9563"/>
    <w:p>
      <w:pPr>
        <w:spacing w:after="0"/>
        <w:ind w:left="0"/>
        <w:jc w:val="both"/>
      </w:pPr>
      <w:r>
        <w:rPr>
          <w:rFonts w:ascii="Times New Roman"/>
          <w:b w:val="false"/>
          <w:i w:val="false"/>
          <w:color w:val="000000"/>
          <w:sz w:val="28"/>
        </w:rPr>
        <w:t>
      1. Плательщики платы представляют в налоговые органы декларацию по месту нахождения объекта загрязнения, за исключением декларации по передвижным источникам загрязнения.</w:t>
      </w:r>
    </w:p>
    <w:bookmarkEnd w:id="9563"/>
    <w:bookmarkStart w:name="z10587" w:id="9564"/>
    <w:p>
      <w:pPr>
        <w:spacing w:after="0"/>
        <w:ind w:left="0"/>
        <w:jc w:val="both"/>
      </w:pPr>
      <w:r>
        <w:rPr>
          <w:rFonts w:ascii="Times New Roman"/>
          <w:b w:val="false"/>
          <w:i w:val="false"/>
          <w:color w:val="000000"/>
          <w:sz w:val="28"/>
        </w:rPr>
        <w:t>
      Декларация представляется в налоговые органы по передвижным источникам загрязнения:</w:t>
      </w:r>
    </w:p>
    <w:bookmarkEnd w:id="9564"/>
    <w:bookmarkStart w:name="z10588" w:id="9565"/>
    <w:p>
      <w:pPr>
        <w:spacing w:after="0"/>
        <w:ind w:left="0"/>
        <w:jc w:val="both"/>
      </w:pPr>
      <w:r>
        <w:rPr>
          <w:rFonts w:ascii="Times New Roman"/>
          <w:b w:val="false"/>
          <w:i w:val="false"/>
          <w:color w:val="000000"/>
          <w:sz w:val="28"/>
        </w:rPr>
        <w:t>
      1) подлежащим государственной регистрации, – по месту регистрации передвижных источников, определяемому уполномоченным государственным органом при проведении такой регистрации;</w:t>
      </w:r>
    </w:p>
    <w:bookmarkEnd w:id="9565"/>
    <w:bookmarkStart w:name="z10589" w:id="9566"/>
    <w:p>
      <w:pPr>
        <w:spacing w:after="0"/>
        <w:ind w:left="0"/>
        <w:jc w:val="both"/>
      </w:pPr>
      <w:r>
        <w:rPr>
          <w:rFonts w:ascii="Times New Roman"/>
          <w:b w:val="false"/>
          <w:i w:val="false"/>
          <w:color w:val="000000"/>
          <w:sz w:val="28"/>
        </w:rPr>
        <w:t>
      2) не подлежащим государственной регистрации, – по месту нахождения налогоплательщика.</w:t>
      </w:r>
    </w:p>
    <w:bookmarkEnd w:id="9566"/>
    <w:bookmarkStart w:name="z10590" w:id="9567"/>
    <w:p>
      <w:pPr>
        <w:spacing w:after="0"/>
        <w:ind w:left="0"/>
        <w:jc w:val="both"/>
      </w:pPr>
      <w:r>
        <w:rPr>
          <w:rFonts w:ascii="Times New Roman"/>
          <w:b w:val="false"/>
          <w:i w:val="false"/>
          <w:color w:val="000000"/>
          <w:sz w:val="28"/>
        </w:rPr>
        <w:t>
      2. Декларация представляется плательщиками платы, за исключением указанных в пункте 3 настоящей статьи, ежеквартально, не позднее 15 числа второго месяца, следующего за отчетным кварталом.</w:t>
      </w:r>
    </w:p>
    <w:bookmarkEnd w:id="9567"/>
    <w:bookmarkStart w:name="z10591" w:id="9568"/>
    <w:p>
      <w:pPr>
        <w:spacing w:after="0"/>
        <w:ind w:left="0"/>
        <w:jc w:val="both"/>
      </w:pPr>
      <w:r>
        <w:rPr>
          <w:rFonts w:ascii="Times New Roman"/>
          <w:b w:val="false"/>
          <w:i w:val="false"/>
          <w:color w:val="000000"/>
          <w:sz w:val="28"/>
        </w:rPr>
        <w:t>
      3. Плательщики платы с объемами платежей до 100 МРП в суммарном годовом объеме представляют декларацию не позднее 20 марта отчетного налогового периода.</w:t>
      </w:r>
    </w:p>
    <w:bookmarkEnd w:id="9568"/>
    <w:bookmarkStart w:name="z10592" w:id="9569"/>
    <w:p>
      <w:pPr>
        <w:spacing w:after="0"/>
        <w:ind w:left="0"/>
        <w:jc w:val="both"/>
      </w:pPr>
      <w:r>
        <w:rPr>
          <w:rFonts w:ascii="Times New Roman"/>
          <w:b w:val="false"/>
          <w:i w:val="false"/>
          <w:color w:val="000000"/>
          <w:sz w:val="28"/>
        </w:rPr>
        <w:t>
      В случае оформления разрешительного документа после указанного срока плательщики представляют декларацию не позднее 20 числа месяца, следующего за месяцем, в котором получен разрешительный документ.</w:t>
      </w:r>
    </w:p>
    <w:bookmarkEnd w:id="9569"/>
    <w:bookmarkStart w:name="z10593" w:id="9570"/>
    <w:p>
      <w:pPr>
        <w:spacing w:after="0"/>
        <w:ind w:left="0"/>
        <w:jc w:val="left"/>
      </w:pPr>
      <w:r>
        <w:rPr>
          <w:rFonts w:ascii="Times New Roman"/>
          <w:b/>
          <w:i w:val="false"/>
          <w:color w:val="000000"/>
        </w:rPr>
        <w:t xml:space="preserve"> Параграф 5. Плата за пользование животным миром</w:t>
      </w:r>
    </w:p>
    <w:bookmarkEnd w:id="9570"/>
    <w:p>
      <w:pPr>
        <w:spacing w:after="0"/>
        <w:ind w:left="0"/>
        <w:jc w:val="both"/>
      </w:pPr>
      <w:r>
        <w:rPr>
          <w:rFonts w:ascii="Times New Roman"/>
          <w:b/>
          <w:i w:val="false"/>
          <w:color w:val="000000"/>
          <w:sz w:val="28"/>
        </w:rPr>
        <w:t xml:space="preserve">Статья 580. Общие положения </w:t>
      </w:r>
    </w:p>
    <w:bookmarkStart w:name="z10594" w:id="9571"/>
    <w:p>
      <w:pPr>
        <w:spacing w:after="0"/>
        <w:ind w:left="0"/>
        <w:jc w:val="both"/>
      </w:pPr>
      <w:r>
        <w:rPr>
          <w:rFonts w:ascii="Times New Roman"/>
          <w:b w:val="false"/>
          <w:i w:val="false"/>
          <w:color w:val="000000"/>
          <w:sz w:val="28"/>
        </w:rPr>
        <w:t xml:space="preserve">
      1. Плата за пользование животным миром (далее в целях настоящего параграфа – плата) взимается за пользование животным миром в порядке специального пользования животным миром. </w:t>
      </w:r>
    </w:p>
    <w:bookmarkEnd w:id="9571"/>
    <w:bookmarkStart w:name="z10595" w:id="9572"/>
    <w:p>
      <w:pPr>
        <w:spacing w:after="0"/>
        <w:ind w:left="0"/>
        <w:jc w:val="both"/>
      </w:pPr>
      <w:r>
        <w:rPr>
          <w:rFonts w:ascii="Times New Roman"/>
          <w:b w:val="false"/>
          <w:i w:val="false"/>
          <w:color w:val="000000"/>
          <w:sz w:val="28"/>
        </w:rPr>
        <w:t xml:space="preserve">
      2. Плата за пользование редкими и находящимися под угрозой исчезновения видами животных устанавливается в каждом отдельном случае Правительством Республики Казахстан при выдаче разрешения на изъятие этих животных из природной среды. </w:t>
      </w:r>
    </w:p>
    <w:bookmarkEnd w:id="9572"/>
    <w:bookmarkStart w:name="z10596" w:id="9573"/>
    <w:p>
      <w:pPr>
        <w:spacing w:after="0"/>
        <w:ind w:left="0"/>
        <w:jc w:val="both"/>
      </w:pPr>
      <w:r>
        <w:rPr>
          <w:rFonts w:ascii="Times New Roman"/>
          <w:b w:val="false"/>
          <w:i w:val="false"/>
          <w:color w:val="000000"/>
          <w:sz w:val="28"/>
        </w:rPr>
        <w:t xml:space="preserve">
      3. Плата не взимается: </w:t>
      </w:r>
    </w:p>
    <w:bookmarkEnd w:id="9573"/>
    <w:bookmarkStart w:name="z10597" w:id="9574"/>
    <w:p>
      <w:pPr>
        <w:spacing w:after="0"/>
        <w:ind w:left="0"/>
        <w:jc w:val="both"/>
      </w:pPr>
      <w:r>
        <w:rPr>
          <w:rFonts w:ascii="Times New Roman"/>
          <w:b w:val="false"/>
          <w:i w:val="false"/>
          <w:color w:val="000000"/>
          <w:sz w:val="28"/>
        </w:rPr>
        <w:t xml:space="preserve">
      1) при изъятии из природной среды животных для целей мечения, кольцевания, переселения, искусственного разведения и скрещивания в научно-исследовательских и хозяйственных целях с последующим их выпуском в природную среду; </w:t>
      </w:r>
    </w:p>
    <w:bookmarkEnd w:id="9574"/>
    <w:bookmarkStart w:name="z10598" w:id="9575"/>
    <w:p>
      <w:pPr>
        <w:spacing w:after="0"/>
        <w:ind w:left="0"/>
        <w:jc w:val="both"/>
      </w:pPr>
      <w:r>
        <w:rPr>
          <w:rFonts w:ascii="Times New Roman"/>
          <w:b w:val="false"/>
          <w:i w:val="false"/>
          <w:color w:val="000000"/>
          <w:sz w:val="28"/>
        </w:rPr>
        <w:t xml:space="preserve">
      2) при использовании объектов животного мира, являющихся собственностью физических и юридических лиц, разведенных искусственным путем и содержащихся в неволе и (или) полувольных условиях; </w:t>
      </w:r>
    </w:p>
    <w:bookmarkEnd w:id="9575"/>
    <w:bookmarkStart w:name="z10599" w:id="9576"/>
    <w:p>
      <w:pPr>
        <w:spacing w:after="0"/>
        <w:ind w:left="0"/>
        <w:jc w:val="both"/>
      </w:pPr>
      <w:r>
        <w:rPr>
          <w:rFonts w:ascii="Times New Roman"/>
          <w:b w:val="false"/>
          <w:i w:val="false"/>
          <w:color w:val="000000"/>
          <w:sz w:val="28"/>
        </w:rPr>
        <w:t xml:space="preserve">
      3) при осуществлении уполномоченным органом в области рыбного хозяйства контрольного лова рыб и других водных животных в целях биологического обоснования на пользование рыбными ресурсами и другими видами водных животных; </w:t>
      </w:r>
    </w:p>
    <w:bookmarkEnd w:id="9576"/>
    <w:bookmarkStart w:name="z10600" w:id="9577"/>
    <w:p>
      <w:pPr>
        <w:spacing w:after="0"/>
        <w:ind w:left="0"/>
        <w:jc w:val="both"/>
      </w:pPr>
      <w:r>
        <w:rPr>
          <w:rFonts w:ascii="Times New Roman"/>
          <w:b w:val="false"/>
          <w:i w:val="false"/>
          <w:color w:val="000000"/>
          <w:sz w:val="28"/>
        </w:rPr>
        <w:t xml:space="preserve">
      4) при изъятии видов животных, численность которых подлежит регулированию в целях охраны здоровья населения, предохранения от заболеваний сельскохозяйственных и других домашних животных, предотвращения ущерба окружающей среде, предупреждения опасности нанесения существенного ущерба сельскохозяйственной деятельности. </w:t>
      </w:r>
    </w:p>
    <w:bookmarkEnd w:id="9577"/>
    <w:bookmarkStart w:name="z10601" w:id="9578"/>
    <w:p>
      <w:pPr>
        <w:spacing w:after="0"/>
        <w:ind w:left="0"/>
        <w:jc w:val="both"/>
      </w:pPr>
      <w:r>
        <w:rPr>
          <w:rFonts w:ascii="Times New Roman"/>
          <w:b w:val="false"/>
          <w:i w:val="false"/>
          <w:color w:val="000000"/>
          <w:sz w:val="28"/>
        </w:rPr>
        <w:t>
      4. Уполномоченный государственный орган в области охраны, воспроизводства и использования животного мира, уполномоченный орган в области рыбного хозяйства и местные исполнительные органы ежеквартально, в срок не позднее 15 числа месяца, следующего за отчетным кварталом, представляют налоговым органам по месту своего нахождения сведения о плательщиках платы и объектах обложения по форме, установленной уполномоченным органом.</w:t>
      </w:r>
    </w:p>
    <w:bookmarkEnd w:id="9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580 с изменениями, внесенными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581. Плательщики платы </w:t>
      </w:r>
    </w:p>
    <w:bookmarkStart w:name="z10602" w:id="9579"/>
    <w:p>
      <w:pPr>
        <w:spacing w:after="0"/>
        <w:ind w:left="0"/>
        <w:jc w:val="both"/>
      </w:pPr>
      <w:r>
        <w:rPr>
          <w:rFonts w:ascii="Times New Roman"/>
          <w:b w:val="false"/>
          <w:i w:val="false"/>
          <w:color w:val="000000"/>
          <w:sz w:val="28"/>
        </w:rPr>
        <w:t xml:space="preserve">
      Плательщиками платы являются лица, получившие в порядке, определенном законодательством Республики Казахстан, право на специальное пользование животным миром. </w:t>
      </w:r>
    </w:p>
    <w:bookmarkEnd w:id="9579"/>
    <w:p>
      <w:pPr>
        <w:spacing w:after="0"/>
        <w:ind w:left="0"/>
        <w:jc w:val="both"/>
      </w:pPr>
      <w:r>
        <w:rPr>
          <w:rFonts w:ascii="Times New Roman"/>
          <w:b/>
          <w:i w:val="false"/>
          <w:color w:val="000000"/>
          <w:sz w:val="28"/>
        </w:rPr>
        <w:t>Статья 582. Ставки платы за пользование животным миром</w:t>
      </w:r>
    </w:p>
    <w:bookmarkStart w:name="z10603" w:id="9580"/>
    <w:p>
      <w:pPr>
        <w:spacing w:after="0"/>
        <w:ind w:left="0"/>
        <w:jc w:val="both"/>
      </w:pPr>
      <w:r>
        <w:rPr>
          <w:rFonts w:ascii="Times New Roman"/>
          <w:b w:val="false"/>
          <w:i w:val="false"/>
          <w:color w:val="000000"/>
          <w:sz w:val="28"/>
        </w:rPr>
        <w:t>
      1. Ставки платы определяются в размере, кратном МРП, установленному законом о республиканском бюджете и действующему на дату уплаты такой платы.</w:t>
      </w:r>
    </w:p>
    <w:bookmarkEnd w:id="9580"/>
    <w:bookmarkStart w:name="z10604" w:id="9581"/>
    <w:p>
      <w:pPr>
        <w:spacing w:after="0"/>
        <w:ind w:left="0"/>
        <w:jc w:val="both"/>
      </w:pPr>
      <w:r>
        <w:rPr>
          <w:rFonts w:ascii="Times New Roman"/>
          <w:b w:val="false"/>
          <w:i w:val="false"/>
          <w:color w:val="000000"/>
          <w:sz w:val="28"/>
        </w:rPr>
        <w:t>
      2. Ставки платы при проведении промысловой, любительской и спортивной охоты в Республике Казахстан составляют:</w:t>
      </w:r>
    </w:p>
    <w:bookmarkEnd w:id="9581"/>
    <w:bookmarkStart w:name="z10605" w:id="9582"/>
    <w:p>
      <w:pPr>
        <w:spacing w:after="0"/>
        <w:ind w:left="0"/>
        <w:jc w:val="both"/>
      </w:pPr>
      <w:r>
        <w:rPr>
          <w:rFonts w:ascii="Times New Roman"/>
          <w:b w:val="false"/>
          <w:i w:val="false"/>
          <w:color w:val="000000"/>
          <w:sz w:val="28"/>
        </w:rPr>
        <w:t>
       </w:t>
      </w:r>
    </w:p>
    <w:bookmarkEnd w:id="9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06" w:id="9583"/>
          <w:p>
            <w:pPr>
              <w:spacing w:after="20"/>
              <w:ind w:left="20"/>
              <w:jc w:val="both"/>
            </w:pPr>
            <w:r>
              <w:rPr>
                <w:rFonts w:ascii="Times New Roman"/>
                <w:b w:val="false"/>
                <w:i w:val="false"/>
                <w:color w:val="000000"/>
                <w:sz w:val="20"/>
              </w:rPr>
              <w:t>
№</w:t>
            </w:r>
          </w:p>
          <w:bookmarkEnd w:id="9583"/>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диких животных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за одну особь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промысловая охота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любительская и спортивная охота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08" w:id="9584"/>
          <w:p>
            <w:pPr>
              <w:spacing w:after="20"/>
              <w:ind w:left="20"/>
              <w:jc w:val="both"/>
            </w:pPr>
            <w:r>
              <w:rPr>
                <w:rFonts w:ascii="Times New Roman"/>
                <w:b w:val="false"/>
                <w:i w:val="false"/>
                <w:color w:val="000000"/>
                <w:sz w:val="20"/>
              </w:rPr>
              <w:t>
1</w:t>
            </w:r>
          </w:p>
          <w:bookmarkEnd w:id="95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09" w:id="9585"/>
          <w:p>
            <w:pPr>
              <w:spacing w:after="20"/>
              <w:ind w:left="20"/>
              <w:jc w:val="both"/>
            </w:pPr>
            <w:r>
              <w:rPr>
                <w:rFonts w:ascii="Times New Roman"/>
                <w:b w:val="false"/>
                <w:i w:val="false"/>
                <w:color w:val="000000"/>
                <w:sz w:val="20"/>
              </w:rPr>
              <w:t>
1.</w:t>
            </w:r>
          </w:p>
          <w:bookmarkEnd w:id="95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Млекопитающие: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0" w:id="9586"/>
          <w:p>
            <w:pPr>
              <w:spacing w:after="20"/>
              <w:ind w:left="20"/>
              <w:jc w:val="both"/>
            </w:pPr>
            <w:r>
              <w:rPr>
                <w:rFonts w:ascii="Times New Roman"/>
                <w:b w:val="false"/>
                <w:i w:val="false"/>
                <w:color w:val="000000"/>
                <w:sz w:val="20"/>
              </w:rPr>
              <w:t>
1.1.</w:t>
            </w:r>
          </w:p>
          <w:bookmarkEnd w:id="95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1" w:id="9587"/>
          <w:p>
            <w:pPr>
              <w:spacing w:after="20"/>
              <w:ind w:left="20"/>
              <w:jc w:val="both"/>
            </w:pPr>
            <w:r>
              <w:rPr>
                <w:rFonts w:ascii="Times New Roman"/>
                <w:b w:val="false"/>
                <w:i w:val="false"/>
                <w:color w:val="000000"/>
                <w:sz w:val="20"/>
              </w:rPr>
              <w:t>
1.2.</w:t>
            </w:r>
          </w:p>
          <w:bookmarkEnd w:id="95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 (самка)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2" w:id="9588"/>
          <w:p>
            <w:pPr>
              <w:spacing w:after="20"/>
              <w:ind w:left="20"/>
              <w:jc w:val="both"/>
            </w:pPr>
            <w:r>
              <w:rPr>
                <w:rFonts w:ascii="Times New Roman"/>
                <w:b w:val="false"/>
                <w:i w:val="false"/>
                <w:color w:val="000000"/>
                <w:sz w:val="20"/>
              </w:rPr>
              <w:t>
1.3.</w:t>
            </w:r>
          </w:p>
          <w:bookmarkEnd w:id="95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3" w:id="9589"/>
          <w:p>
            <w:pPr>
              <w:spacing w:after="20"/>
              <w:ind w:left="20"/>
              <w:jc w:val="both"/>
            </w:pPr>
            <w:r>
              <w:rPr>
                <w:rFonts w:ascii="Times New Roman"/>
                <w:b w:val="false"/>
                <w:i w:val="false"/>
                <w:color w:val="000000"/>
                <w:sz w:val="20"/>
              </w:rPr>
              <w:t>
1.4.</w:t>
            </w:r>
          </w:p>
          <w:bookmarkEnd w:id="95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4" w:id="9590"/>
          <w:p>
            <w:pPr>
              <w:spacing w:after="20"/>
              <w:ind w:left="20"/>
              <w:jc w:val="both"/>
            </w:pPr>
            <w:r>
              <w:rPr>
                <w:rFonts w:ascii="Times New Roman"/>
                <w:b w:val="false"/>
                <w:i w:val="false"/>
                <w:color w:val="000000"/>
                <w:sz w:val="20"/>
              </w:rPr>
              <w:t>
1.5.</w:t>
            </w:r>
          </w:p>
          <w:bookmarkEnd w:id="95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(самка)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5" w:id="9591"/>
          <w:p>
            <w:pPr>
              <w:spacing w:after="20"/>
              <w:ind w:left="20"/>
              <w:jc w:val="both"/>
            </w:pPr>
            <w:r>
              <w:rPr>
                <w:rFonts w:ascii="Times New Roman"/>
                <w:b w:val="false"/>
                <w:i w:val="false"/>
                <w:color w:val="000000"/>
                <w:sz w:val="20"/>
              </w:rPr>
              <w:t>
1.6.</w:t>
            </w:r>
          </w:p>
          <w:bookmarkEnd w:id="95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6" w:id="9592"/>
          <w:p>
            <w:pPr>
              <w:spacing w:after="20"/>
              <w:ind w:left="20"/>
              <w:jc w:val="both"/>
            </w:pPr>
            <w:r>
              <w:rPr>
                <w:rFonts w:ascii="Times New Roman"/>
                <w:b w:val="false"/>
                <w:i w:val="false"/>
                <w:color w:val="000000"/>
                <w:sz w:val="20"/>
              </w:rPr>
              <w:t>
1.7.</w:t>
            </w:r>
          </w:p>
          <w:bookmarkEnd w:id="95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асканийский олень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7" w:id="9593"/>
          <w:p>
            <w:pPr>
              <w:spacing w:after="20"/>
              <w:ind w:left="20"/>
              <w:jc w:val="both"/>
            </w:pPr>
            <w:r>
              <w:rPr>
                <w:rFonts w:ascii="Times New Roman"/>
                <w:b w:val="false"/>
                <w:i w:val="false"/>
                <w:color w:val="000000"/>
                <w:sz w:val="20"/>
              </w:rPr>
              <w:t>
1.8.</w:t>
            </w:r>
          </w:p>
          <w:bookmarkEnd w:id="95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асканийский олень (самка)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8" w:id="9594"/>
          <w:p>
            <w:pPr>
              <w:spacing w:after="20"/>
              <w:ind w:left="20"/>
              <w:jc w:val="both"/>
            </w:pPr>
            <w:r>
              <w:rPr>
                <w:rFonts w:ascii="Times New Roman"/>
                <w:b w:val="false"/>
                <w:i w:val="false"/>
                <w:color w:val="000000"/>
                <w:sz w:val="20"/>
              </w:rPr>
              <w:t>
1.9.</w:t>
            </w:r>
          </w:p>
          <w:bookmarkEnd w:id="95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асканийский олень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9" w:id="9595"/>
          <w:p>
            <w:pPr>
              <w:spacing w:after="20"/>
              <w:ind w:left="20"/>
              <w:jc w:val="both"/>
            </w:pPr>
            <w:r>
              <w:rPr>
                <w:rFonts w:ascii="Times New Roman"/>
                <w:b w:val="false"/>
                <w:i w:val="false"/>
                <w:color w:val="000000"/>
                <w:sz w:val="20"/>
              </w:rPr>
              <w:t>
1.10.</w:t>
            </w:r>
          </w:p>
          <w:bookmarkEnd w:id="95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косуля (северная часть ареала,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0" w:id="9596"/>
          <w:p>
            <w:pPr>
              <w:spacing w:after="20"/>
              <w:ind w:left="20"/>
              <w:jc w:val="both"/>
            </w:pPr>
            <w:r>
              <w:rPr>
                <w:rFonts w:ascii="Times New Roman"/>
                <w:b w:val="false"/>
                <w:i w:val="false"/>
                <w:color w:val="000000"/>
                <w:sz w:val="20"/>
              </w:rPr>
              <w:t>
1.11.</w:t>
            </w:r>
          </w:p>
          <w:bookmarkEnd w:id="95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косуля (северная часть ареала,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1" w:id="9597"/>
          <w:p>
            <w:pPr>
              <w:spacing w:after="20"/>
              <w:ind w:left="20"/>
              <w:jc w:val="both"/>
            </w:pPr>
            <w:r>
              <w:rPr>
                <w:rFonts w:ascii="Times New Roman"/>
                <w:b w:val="false"/>
                <w:i w:val="false"/>
                <w:color w:val="000000"/>
                <w:sz w:val="20"/>
              </w:rPr>
              <w:t>
1.12.</w:t>
            </w:r>
          </w:p>
          <w:bookmarkEnd w:id="95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косуля (южная часть ареала,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2" w:id="9598"/>
          <w:p>
            <w:pPr>
              <w:spacing w:after="20"/>
              <w:ind w:left="20"/>
              <w:jc w:val="both"/>
            </w:pPr>
            <w:r>
              <w:rPr>
                <w:rFonts w:ascii="Times New Roman"/>
                <w:b w:val="false"/>
                <w:i w:val="false"/>
                <w:color w:val="000000"/>
                <w:sz w:val="20"/>
              </w:rPr>
              <w:t>
1.13.</w:t>
            </w:r>
          </w:p>
          <w:bookmarkEnd w:id="95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косуля (южная часть ареала,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3" w:id="9599"/>
          <w:p>
            <w:pPr>
              <w:spacing w:after="20"/>
              <w:ind w:left="20"/>
              <w:jc w:val="both"/>
            </w:pPr>
            <w:r>
              <w:rPr>
                <w:rFonts w:ascii="Times New Roman"/>
                <w:b w:val="false"/>
                <w:i w:val="false"/>
                <w:color w:val="000000"/>
                <w:sz w:val="20"/>
              </w:rPr>
              <w:t>
1.14.</w:t>
            </w:r>
          </w:p>
          <w:bookmarkEnd w:id="95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сибирский горный козел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4" w:id="9600"/>
          <w:p>
            <w:pPr>
              <w:spacing w:after="20"/>
              <w:ind w:left="20"/>
              <w:jc w:val="both"/>
            </w:pPr>
            <w:r>
              <w:rPr>
                <w:rFonts w:ascii="Times New Roman"/>
                <w:b w:val="false"/>
                <w:i w:val="false"/>
                <w:color w:val="000000"/>
                <w:sz w:val="20"/>
              </w:rPr>
              <w:t>
1.15.</w:t>
            </w:r>
          </w:p>
          <w:bookmarkEnd w:id="96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сибирский горный козел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5" w:id="9601"/>
          <w:p>
            <w:pPr>
              <w:spacing w:after="20"/>
              <w:ind w:left="20"/>
              <w:jc w:val="both"/>
            </w:pPr>
            <w:r>
              <w:rPr>
                <w:rFonts w:ascii="Times New Roman"/>
                <w:b w:val="false"/>
                <w:i w:val="false"/>
                <w:color w:val="000000"/>
                <w:sz w:val="20"/>
              </w:rPr>
              <w:t>
1.16.</w:t>
            </w:r>
          </w:p>
          <w:bookmarkEnd w:id="96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кабарга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6" w:id="9602"/>
          <w:p>
            <w:pPr>
              <w:spacing w:after="20"/>
              <w:ind w:left="20"/>
              <w:jc w:val="both"/>
            </w:pPr>
            <w:r>
              <w:rPr>
                <w:rFonts w:ascii="Times New Roman"/>
                <w:b w:val="false"/>
                <w:i w:val="false"/>
                <w:color w:val="000000"/>
                <w:sz w:val="20"/>
              </w:rPr>
              <w:t>
1.17.</w:t>
            </w:r>
          </w:p>
          <w:bookmarkEnd w:id="96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кабан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7" w:id="9603"/>
          <w:p>
            <w:pPr>
              <w:spacing w:after="20"/>
              <w:ind w:left="20"/>
              <w:jc w:val="both"/>
            </w:pPr>
            <w:r>
              <w:rPr>
                <w:rFonts w:ascii="Times New Roman"/>
                <w:b w:val="false"/>
                <w:i w:val="false"/>
                <w:color w:val="000000"/>
                <w:sz w:val="20"/>
              </w:rPr>
              <w:t>
1.18.</w:t>
            </w:r>
          </w:p>
          <w:bookmarkEnd w:id="96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кабан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8" w:id="9604"/>
          <w:p>
            <w:pPr>
              <w:spacing w:after="20"/>
              <w:ind w:left="20"/>
              <w:jc w:val="both"/>
            </w:pPr>
            <w:r>
              <w:rPr>
                <w:rFonts w:ascii="Times New Roman"/>
                <w:b w:val="false"/>
                <w:i w:val="false"/>
                <w:color w:val="000000"/>
                <w:sz w:val="20"/>
              </w:rPr>
              <w:t>
1.19.</w:t>
            </w:r>
          </w:p>
          <w:bookmarkEnd w:id="96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сайгак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9" w:id="9605"/>
          <w:p>
            <w:pPr>
              <w:spacing w:after="20"/>
              <w:ind w:left="20"/>
              <w:jc w:val="both"/>
            </w:pPr>
            <w:r>
              <w:rPr>
                <w:rFonts w:ascii="Times New Roman"/>
                <w:b w:val="false"/>
                <w:i w:val="false"/>
                <w:color w:val="000000"/>
                <w:sz w:val="20"/>
              </w:rPr>
              <w:t>
1.20.</w:t>
            </w:r>
          </w:p>
          <w:bookmarkEnd w:id="96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сайгак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0" w:id="9606"/>
          <w:p>
            <w:pPr>
              <w:spacing w:after="20"/>
              <w:ind w:left="20"/>
              <w:jc w:val="both"/>
            </w:pPr>
            <w:r>
              <w:rPr>
                <w:rFonts w:ascii="Times New Roman"/>
                <w:b w:val="false"/>
                <w:i w:val="false"/>
                <w:color w:val="000000"/>
                <w:sz w:val="20"/>
              </w:rPr>
              <w:t>
1.21.</w:t>
            </w:r>
          </w:p>
          <w:bookmarkEnd w:id="96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бурый медведь (кроме тянь-шаньского)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1" w:id="9607"/>
          <w:p>
            <w:pPr>
              <w:spacing w:after="20"/>
              <w:ind w:left="20"/>
              <w:jc w:val="both"/>
            </w:pPr>
            <w:r>
              <w:rPr>
                <w:rFonts w:ascii="Times New Roman"/>
                <w:b w:val="false"/>
                <w:i w:val="false"/>
                <w:color w:val="000000"/>
                <w:sz w:val="20"/>
              </w:rPr>
              <w:t>
1.22.</w:t>
            </w:r>
          </w:p>
          <w:bookmarkEnd w:id="96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речной бобр, выдра (кроме среднеазиатской)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2" w:id="9608"/>
          <w:p>
            <w:pPr>
              <w:spacing w:after="20"/>
              <w:ind w:left="20"/>
              <w:jc w:val="both"/>
            </w:pPr>
            <w:r>
              <w:rPr>
                <w:rFonts w:ascii="Times New Roman"/>
                <w:b w:val="false"/>
                <w:i w:val="false"/>
                <w:color w:val="000000"/>
                <w:sz w:val="20"/>
              </w:rPr>
              <w:t>
1.23.</w:t>
            </w:r>
          </w:p>
          <w:bookmarkEnd w:id="96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3" w:id="9609"/>
          <w:p>
            <w:pPr>
              <w:spacing w:after="20"/>
              <w:ind w:left="20"/>
              <w:jc w:val="both"/>
            </w:pPr>
            <w:r>
              <w:rPr>
                <w:rFonts w:ascii="Times New Roman"/>
                <w:b w:val="false"/>
                <w:i w:val="false"/>
                <w:color w:val="000000"/>
                <w:sz w:val="20"/>
              </w:rPr>
              <w:t>
1.24.</w:t>
            </w:r>
          </w:p>
          <w:bookmarkEnd w:id="96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сурки (кроме сурка Мензбира)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4" w:id="9610"/>
          <w:p>
            <w:pPr>
              <w:spacing w:after="20"/>
              <w:ind w:left="20"/>
              <w:jc w:val="both"/>
            </w:pPr>
            <w:r>
              <w:rPr>
                <w:rFonts w:ascii="Times New Roman"/>
                <w:b w:val="false"/>
                <w:i w:val="false"/>
                <w:color w:val="000000"/>
                <w:sz w:val="20"/>
              </w:rPr>
              <w:t>
1.25.</w:t>
            </w:r>
          </w:p>
          <w:bookmarkEnd w:id="96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5" w:id="9611"/>
          <w:p>
            <w:pPr>
              <w:spacing w:after="20"/>
              <w:ind w:left="20"/>
              <w:jc w:val="both"/>
            </w:pPr>
            <w:r>
              <w:rPr>
                <w:rFonts w:ascii="Times New Roman"/>
                <w:b w:val="false"/>
                <w:i w:val="false"/>
                <w:color w:val="000000"/>
                <w:sz w:val="20"/>
              </w:rPr>
              <w:t>
1.26.</w:t>
            </w:r>
          </w:p>
          <w:bookmarkEnd w:id="96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барсук, лисица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6" w:id="9612"/>
          <w:p>
            <w:pPr>
              <w:spacing w:after="20"/>
              <w:ind w:left="20"/>
              <w:jc w:val="both"/>
            </w:pPr>
            <w:r>
              <w:rPr>
                <w:rFonts w:ascii="Times New Roman"/>
                <w:b w:val="false"/>
                <w:i w:val="false"/>
                <w:color w:val="000000"/>
                <w:sz w:val="20"/>
              </w:rPr>
              <w:t>
1.27.</w:t>
            </w:r>
          </w:p>
          <w:bookmarkEnd w:id="96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7" w:id="9613"/>
          <w:p>
            <w:pPr>
              <w:spacing w:after="20"/>
              <w:ind w:left="20"/>
              <w:jc w:val="both"/>
            </w:pPr>
            <w:r>
              <w:rPr>
                <w:rFonts w:ascii="Times New Roman"/>
                <w:b w:val="false"/>
                <w:i w:val="false"/>
                <w:color w:val="000000"/>
                <w:sz w:val="20"/>
              </w:rPr>
              <w:t>
1.28.</w:t>
            </w:r>
          </w:p>
          <w:bookmarkEnd w:id="96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американская норка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8" w:id="9614"/>
          <w:p>
            <w:pPr>
              <w:spacing w:after="20"/>
              <w:ind w:left="20"/>
              <w:jc w:val="both"/>
            </w:pPr>
            <w:r>
              <w:rPr>
                <w:rFonts w:ascii="Times New Roman"/>
                <w:b w:val="false"/>
                <w:i w:val="false"/>
                <w:color w:val="000000"/>
                <w:sz w:val="20"/>
              </w:rPr>
              <w:t>
1.29.</w:t>
            </w:r>
          </w:p>
          <w:bookmarkEnd w:id="96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рысь (кроме туркестанской)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9" w:id="9615"/>
          <w:p>
            <w:pPr>
              <w:spacing w:after="20"/>
              <w:ind w:left="20"/>
              <w:jc w:val="both"/>
            </w:pPr>
            <w:r>
              <w:rPr>
                <w:rFonts w:ascii="Times New Roman"/>
                <w:b w:val="false"/>
                <w:i w:val="false"/>
                <w:color w:val="000000"/>
                <w:sz w:val="20"/>
              </w:rPr>
              <w:t>
1.30.</w:t>
            </w:r>
          </w:p>
          <w:bookmarkEnd w:id="96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зайцы (толай, русак, беляк)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0" w:id="9616"/>
          <w:p>
            <w:pPr>
              <w:spacing w:after="20"/>
              <w:ind w:left="20"/>
              <w:jc w:val="both"/>
            </w:pPr>
            <w:r>
              <w:rPr>
                <w:rFonts w:ascii="Times New Roman"/>
                <w:b w:val="false"/>
                <w:i w:val="false"/>
                <w:color w:val="000000"/>
                <w:sz w:val="20"/>
              </w:rPr>
              <w:t>
1.31.</w:t>
            </w:r>
          </w:p>
          <w:bookmarkEnd w:id="96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енотовидная собака, енот-полоскун, росомаха, солонгой, ласка, горностай, колонок, степной хорек, обыкновенная белка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1" w:id="9617"/>
          <w:p>
            <w:pPr>
              <w:spacing w:after="20"/>
              <w:ind w:left="20"/>
              <w:jc w:val="both"/>
            </w:pPr>
            <w:r>
              <w:rPr>
                <w:rFonts w:ascii="Times New Roman"/>
                <w:b w:val="false"/>
                <w:i w:val="false"/>
                <w:color w:val="000000"/>
                <w:sz w:val="20"/>
              </w:rPr>
              <w:t>
1.32.</w:t>
            </w:r>
          </w:p>
          <w:bookmarkEnd w:id="96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суслик (песчаник)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2" w:id="9618"/>
          <w:p>
            <w:pPr>
              <w:spacing w:after="20"/>
              <w:ind w:left="20"/>
              <w:jc w:val="both"/>
            </w:pPr>
            <w:r>
              <w:rPr>
                <w:rFonts w:ascii="Times New Roman"/>
                <w:b w:val="false"/>
                <w:i w:val="false"/>
                <w:color w:val="000000"/>
                <w:sz w:val="20"/>
              </w:rPr>
              <w:t>
1.33.</w:t>
            </w:r>
          </w:p>
          <w:bookmarkEnd w:id="96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3" w:id="9619"/>
          <w:p>
            <w:pPr>
              <w:spacing w:after="20"/>
              <w:ind w:left="20"/>
              <w:jc w:val="both"/>
            </w:pPr>
            <w:r>
              <w:rPr>
                <w:rFonts w:ascii="Times New Roman"/>
                <w:b w:val="false"/>
                <w:i w:val="false"/>
                <w:color w:val="000000"/>
                <w:sz w:val="20"/>
              </w:rPr>
              <w:t>
1.34.</w:t>
            </w:r>
          </w:p>
          <w:bookmarkEnd w:id="96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4" w:id="9620"/>
          <w:p>
            <w:pPr>
              <w:spacing w:after="20"/>
              <w:ind w:left="20"/>
              <w:jc w:val="both"/>
            </w:pPr>
            <w:r>
              <w:rPr>
                <w:rFonts w:ascii="Times New Roman"/>
                <w:b w:val="false"/>
                <w:i w:val="false"/>
                <w:color w:val="000000"/>
                <w:sz w:val="20"/>
              </w:rPr>
              <w:t>
2.</w:t>
            </w:r>
          </w:p>
          <w:bookmarkEnd w:id="96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5" w:id="9621"/>
          <w:p>
            <w:pPr>
              <w:spacing w:after="20"/>
              <w:ind w:left="20"/>
              <w:jc w:val="both"/>
            </w:pPr>
            <w:r>
              <w:rPr>
                <w:rFonts w:ascii="Times New Roman"/>
                <w:b w:val="false"/>
                <w:i w:val="false"/>
                <w:color w:val="000000"/>
                <w:sz w:val="20"/>
              </w:rPr>
              <w:t>
2.1.</w:t>
            </w:r>
          </w:p>
          <w:bookmarkEnd w:id="96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гагара (краснозобая, чернозобая)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6" w:id="9622"/>
          <w:p>
            <w:pPr>
              <w:spacing w:after="20"/>
              <w:ind w:left="20"/>
              <w:jc w:val="both"/>
            </w:pPr>
            <w:r>
              <w:rPr>
                <w:rFonts w:ascii="Times New Roman"/>
                <w:b w:val="false"/>
                <w:i w:val="false"/>
                <w:color w:val="000000"/>
                <w:sz w:val="20"/>
              </w:rPr>
              <w:t>
2.2.</w:t>
            </w:r>
          </w:p>
          <w:bookmarkEnd w:id="96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глухарь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7" w:id="9623"/>
          <w:p>
            <w:pPr>
              <w:spacing w:after="20"/>
              <w:ind w:left="20"/>
              <w:jc w:val="both"/>
            </w:pPr>
            <w:r>
              <w:rPr>
                <w:rFonts w:ascii="Times New Roman"/>
                <w:b w:val="false"/>
                <w:i w:val="false"/>
                <w:color w:val="000000"/>
                <w:sz w:val="20"/>
              </w:rPr>
              <w:t>
2.3.</w:t>
            </w:r>
          </w:p>
          <w:bookmarkEnd w:id="96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тетерев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8" w:id="9624"/>
          <w:p>
            <w:pPr>
              <w:spacing w:after="20"/>
              <w:ind w:left="20"/>
              <w:jc w:val="both"/>
            </w:pPr>
            <w:r>
              <w:rPr>
                <w:rFonts w:ascii="Times New Roman"/>
                <w:b w:val="false"/>
                <w:i w:val="false"/>
                <w:color w:val="000000"/>
                <w:sz w:val="20"/>
              </w:rPr>
              <w:t>
2.4.</w:t>
            </w:r>
          </w:p>
          <w:bookmarkEnd w:id="96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гималайский 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9" w:id="9625"/>
          <w:p>
            <w:pPr>
              <w:spacing w:after="20"/>
              <w:ind w:left="20"/>
              <w:jc w:val="both"/>
            </w:pPr>
            <w:r>
              <w:rPr>
                <w:rFonts w:ascii="Times New Roman"/>
                <w:b w:val="false"/>
                <w:i w:val="false"/>
                <w:color w:val="000000"/>
                <w:sz w:val="20"/>
              </w:rPr>
              <w:t>
2.5.</w:t>
            </w:r>
          </w:p>
          <w:bookmarkEnd w:id="96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0" w:id="9626"/>
          <w:p>
            <w:pPr>
              <w:spacing w:after="20"/>
              <w:ind w:left="20"/>
              <w:jc w:val="both"/>
            </w:pPr>
            <w:r>
              <w:rPr>
                <w:rFonts w:ascii="Times New Roman"/>
                <w:b w:val="false"/>
                <w:i w:val="false"/>
                <w:color w:val="000000"/>
                <w:sz w:val="20"/>
              </w:rPr>
              <w:t>
2.6.</w:t>
            </w:r>
          </w:p>
          <w:bookmarkEnd w:id="96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гуси* (серый, белолобый, гуменник), черная казарка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1" w:id="9627"/>
          <w:p>
            <w:pPr>
              <w:spacing w:after="20"/>
              <w:ind w:left="20"/>
              <w:jc w:val="both"/>
            </w:pPr>
            <w:r>
              <w:rPr>
                <w:rFonts w:ascii="Times New Roman"/>
                <w:b w:val="false"/>
                <w:i w:val="false"/>
                <w:color w:val="000000"/>
                <w:sz w:val="20"/>
              </w:rPr>
              <w:t>
2.7.</w:t>
            </w:r>
          </w:p>
          <w:bookmarkEnd w:id="96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утки* (огарь, пеганка, кряква, клоктун, чирок-свистунок, серая, свиязь, шилохвость, чирок-трескунок, широконоска, красноносый нырок, красноголовая чернеть, хохлатая чернеть, морская чернеть, морянка, обыкновенный гоголь,</w:t>
            </w:r>
          </w:p>
          <w:p>
            <w:pPr>
              <w:spacing w:after="20"/>
              <w:ind w:left="20"/>
              <w:jc w:val="both"/>
            </w:pPr>
            <w:r>
              <w:rPr>
                <w:rFonts w:ascii="Times New Roman"/>
                <w:b w:val="false"/>
                <w:i w:val="false"/>
                <w:color w:val="000000"/>
                <w:sz w:val="20"/>
              </w:rPr>
              <w:t>гага-гребенушка, синьга, луток, длинноносый крохаль, большой крохаль)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2" w:id="9628"/>
          <w:p>
            <w:pPr>
              <w:spacing w:after="20"/>
              <w:ind w:left="20"/>
              <w:jc w:val="both"/>
            </w:pPr>
            <w:r>
              <w:rPr>
                <w:rFonts w:ascii="Times New Roman"/>
                <w:b w:val="false"/>
                <w:i w:val="false"/>
                <w:color w:val="000000"/>
                <w:sz w:val="20"/>
              </w:rPr>
              <w:t>
2.8.</w:t>
            </w:r>
          </w:p>
          <w:bookmarkEnd w:id="96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лысуха, чибис, куропатки (белая, тундряная, пустынная, серая, бородатая), кеклик, рябчик, голуби (вяхирь, клинтух, сизый, скалистый), горлица (обыкновенная, большая), кулики (турухтан, гаршнеп, бекас, лесной дупель, азиатский бекас, горный дупель, дупель, вальдшнеп, большой кроншнеп, средний кроншнеп, большой веретенник, малый веретенник)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3" w:id="9629"/>
          <w:p>
            <w:pPr>
              <w:spacing w:after="20"/>
              <w:ind w:left="20"/>
              <w:jc w:val="both"/>
            </w:pPr>
            <w:r>
              <w:rPr>
                <w:rFonts w:ascii="Times New Roman"/>
                <w:b w:val="false"/>
                <w:i w:val="false"/>
                <w:color w:val="000000"/>
                <w:sz w:val="20"/>
              </w:rPr>
              <w:t>
2.9.</w:t>
            </w:r>
          </w:p>
          <w:bookmarkEnd w:id="96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bl>
    <w:bookmarkStart w:name="z10654" w:id="9630"/>
    <w:p>
      <w:pPr>
        <w:spacing w:after="0"/>
        <w:ind w:left="0"/>
        <w:jc w:val="both"/>
      </w:pPr>
      <w:r>
        <w:rPr>
          <w:rFonts w:ascii="Times New Roman"/>
          <w:b w:val="false"/>
          <w:i w:val="false"/>
          <w:color w:val="000000"/>
          <w:sz w:val="28"/>
        </w:rPr>
        <w:t>
      Примечание.</w:t>
      </w:r>
    </w:p>
    <w:bookmarkEnd w:id="9630"/>
    <w:bookmarkStart w:name="z10655" w:id="9631"/>
    <w:p>
      <w:pPr>
        <w:spacing w:after="0"/>
        <w:ind w:left="0"/>
        <w:jc w:val="both"/>
      </w:pPr>
      <w:r>
        <w:rPr>
          <w:rFonts w:ascii="Times New Roman"/>
          <w:b w:val="false"/>
          <w:i w:val="false"/>
          <w:color w:val="000000"/>
          <w:sz w:val="28"/>
        </w:rPr>
        <w:t>
      * Кроме видов, занесенных в Красную книгу Республики Казахстан.</w:t>
      </w:r>
    </w:p>
    <w:bookmarkEnd w:id="9631"/>
    <w:bookmarkStart w:name="z10656" w:id="9632"/>
    <w:p>
      <w:pPr>
        <w:spacing w:after="0"/>
        <w:ind w:left="0"/>
        <w:jc w:val="both"/>
      </w:pPr>
      <w:r>
        <w:rPr>
          <w:rFonts w:ascii="Times New Roman"/>
          <w:b w:val="false"/>
          <w:i w:val="false"/>
          <w:color w:val="000000"/>
          <w:sz w:val="28"/>
        </w:rPr>
        <w:t>
      3. Ставки платы за пользование видами животных, являющихся объектами рыболовства, составляют:</w:t>
      </w:r>
    </w:p>
    <w:bookmarkEnd w:id="963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7" w:id="9633"/>
          <w:p>
            <w:pPr>
              <w:spacing w:after="20"/>
              <w:ind w:left="20"/>
              <w:jc w:val="both"/>
            </w:pPr>
            <w:r>
              <w:rPr>
                <w:rFonts w:ascii="Times New Roman"/>
                <w:b w:val="false"/>
                <w:i w:val="false"/>
                <w:color w:val="000000"/>
                <w:sz w:val="20"/>
              </w:rPr>
              <w:t>
№</w:t>
            </w:r>
          </w:p>
          <w:bookmarkEnd w:id="9633"/>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водных животных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одну особь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один килограмм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9" w:id="9634"/>
          <w:p>
            <w:pPr>
              <w:spacing w:after="20"/>
              <w:ind w:left="20"/>
              <w:jc w:val="both"/>
            </w:pPr>
            <w:r>
              <w:rPr>
                <w:rFonts w:ascii="Times New Roman"/>
                <w:b w:val="false"/>
                <w:i w:val="false"/>
                <w:color w:val="000000"/>
                <w:sz w:val="20"/>
              </w:rPr>
              <w:t>
1</w:t>
            </w:r>
          </w:p>
          <w:bookmarkEnd w:id="96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0" w:id="9635"/>
          <w:p>
            <w:pPr>
              <w:spacing w:after="20"/>
              <w:ind w:left="20"/>
              <w:jc w:val="both"/>
            </w:pPr>
            <w:r>
              <w:rPr>
                <w:rFonts w:ascii="Times New Roman"/>
                <w:b w:val="false"/>
                <w:i w:val="false"/>
                <w:color w:val="000000"/>
                <w:sz w:val="20"/>
              </w:rPr>
              <w:t>
1.</w:t>
            </w:r>
          </w:p>
          <w:bookmarkEnd w:id="96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промысловых, научных и воспроизводственных целях: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1" w:id="9636"/>
          <w:p>
            <w:pPr>
              <w:spacing w:after="20"/>
              <w:ind w:left="20"/>
              <w:jc w:val="both"/>
            </w:pPr>
            <w:r>
              <w:rPr>
                <w:rFonts w:ascii="Times New Roman"/>
                <w:b w:val="false"/>
                <w:i w:val="false"/>
                <w:color w:val="000000"/>
                <w:sz w:val="20"/>
              </w:rPr>
              <w:t>
1.1.</w:t>
            </w:r>
          </w:p>
          <w:bookmarkEnd w:id="96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осетровые (белуга, осетр, севрюга, стерлядь, шип, сибирский осетр, сырдарьинский лжелопатонос)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2" w:id="9637"/>
          <w:p>
            <w:pPr>
              <w:spacing w:after="20"/>
              <w:ind w:left="20"/>
              <w:jc w:val="both"/>
            </w:pPr>
            <w:r>
              <w:rPr>
                <w:rFonts w:ascii="Times New Roman"/>
                <w:b w:val="false"/>
                <w:i w:val="false"/>
                <w:color w:val="000000"/>
                <w:sz w:val="20"/>
              </w:rPr>
              <w:t>
1.2.</w:t>
            </w:r>
          </w:p>
          <w:bookmarkEnd w:id="96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сельди (пузанок, бражниковская, черноспинка), кефаль, камбала, килька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3" w:id="9638"/>
          <w:p>
            <w:pPr>
              <w:spacing w:after="20"/>
              <w:ind w:left="20"/>
              <w:jc w:val="both"/>
            </w:pPr>
            <w:r>
              <w:rPr>
                <w:rFonts w:ascii="Times New Roman"/>
                <w:b w:val="false"/>
                <w:i w:val="false"/>
                <w:color w:val="000000"/>
                <w:sz w:val="20"/>
              </w:rPr>
              <w:t>
1.3.</w:t>
            </w:r>
          </w:p>
          <w:bookmarkEnd w:id="96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лососевые (радужная форель, ленок, хариус, каспийский лосось, аральский лосось, таймень, нельма, белорыбица)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4" w:id="9639"/>
          <w:p>
            <w:pPr>
              <w:spacing w:after="20"/>
              <w:ind w:left="20"/>
              <w:jc w:val="both"/>
            </w:pPr>
            <w:r>
              <w:rPr>
                <w:rFonts w:ascii="Times New Roman"/>
                <w:b w:val="false"/>
                <w:i w:val="false"/>
                <w:color w:val="000000"/>
                <w:sz w:val="20"/>
              </w:rPr>
              <w:t>
1.4.</w:t>
            </w:r>
          </w:p>
          <w:bookmarkEnd w:id="96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сиговые (рипус, ряпушка, пелядь, чир, муксун), длиннопалый рак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5" w:id="9640"/>
          <w:p>
            <w:pPr>
              <w:spacing w:after="20"/>
              <w:ind w:left="20"/>
              <w:jc w:val="both"/>
            </w:pPr>
            <w:r>
              <w:rPr>
                <w:rFonts w:ascii="Times New Roman"/>
                <w:b w:val="false"/>
                <w:i w:val="false"/>
                <w:color w:val="000000"/>
                <w:sz w:val="20"/>
              </w:rPr>
              <w:t>
1.5.</w:t>
            </w:r>
          </w:p>
          <w:bookmarkEnd w:id="96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вобла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6" w:id="9641"/>
          <w:p>
            <w:pPr>
              <w:spacing w:after="20"/>
              <w:ind w:left="20"/>
              <w:jc w:val="both"/>
            </w:pPr>
            <w:r>
              <w:rPr>
                <w:rFonts w:ascii="Times New Roman"/>
                <w:b w:val="false"/>
                <w:i w:val="false"/>
                <w:color w:val="000000"/>
                <w:sz w:val="20"/>
              </w:rPr>
              <w:t>
1.6.</w:t>
            </w:r>
          </w:p>
          <w:bookmarkEnd w:id="96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7" w:id="9642"/>
          <w:p>
            <w:pPr>
              <w:spacing w:after="20"/>
              <w:ind w:left="20"/>
              <w:jc w:val="both"/>
            </w:pPr>
            <w:r>
              <w:rPr>
                <w:rFonts w:ascii="Times New Roman"/>
                <w:b w:val="false"/>
                <w:i w:val="false"/>
                <w:color w:val="000000"/>
                <w:sz w:val="20"/>
              </w:rPr>
              <w:t>
1.7.</w:t>
            </w:r>
          </w:p>
          <w:bookmarkEnd w:id="96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8" w:id="9643"/>
          <w:p>
            <w:pPr>
              <w:spacing w:after="20"/>
              <w:ind w:left="20"/>
              <w:jc w:val="both"/>
            </w:pPr>
            <w:r>
              <w:rPr>
                <w:rFonts w:ascii="Times New Roman"/>
                <w:b w:val="false"/>
                <w:i w:val="false"/>
                <w:color w:val="000000"/>
                <w:sz w:val="20"/>
              </w:rPr>
              <w:t>
1.7.1.</w:t>
            </w:r>
          </w:p>
          <w:bookmarkEnd w:id="96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амур, сазан, карп, жерех, берш, сом, налим, толстолобик, щука, змееголов, судак, кутум, щуковидный жерех (лысач), аральский усач, туркестанский усач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9" w:id="9644"/>
          <w:p>
            <w:pPr>
              <w:spacing w:after="20"/>
              <w:ind w:left="20"/>
              <w:jc w:val="both"/>
            </w:pPr>
            <w:r>
              <w:rPr>
                <w:rFonts w:ascii="Times New Roman"/>
                <w:b w:val="false"/>
                <w:i w:val="false"/>
                <w:color w:val="000000"/>
                <w:sz w:val="20"/>
              </w:rPr>
              <w:t>
1.8.</w:t>
            </w:r>
          </w:p>
          <w:bookmarkEnd w:id="96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0" w:id="9645"/>
          <w:p>
            <w:pPr>
              <w:spacing w:after="20"/>
              <w:ind w:left="20"/>
              <w:jc w:val="both"/>
            </w:pPr>
            <w:r>
              <w:rPr>
                <w:rFonts w:ascii="Times New Roman"/>
                <w:b w:val="false"/>
                <w:i w:val="false"/>
                <w:color w:val="000000"/>
                <w:sz w:val="20"/>
              </w:rPr>
              <w:t>
1.8.1.</w:t>
            </w:r>
          </w:p>
          <w:bookmarkEnd w:id="96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лещ, плотва, голавль, шемая, подуст, осман, язь, карась, окунь, линь, елец обыкновенный и таласский, красноперка, густера, востробрюшка, белоглазка, синец, чехонь, буффало, маринка, илийская маринка (илийская популяция), чуйская остролучка, балхашский окунь (балхаш-илийская популяция), чаткальский подкаменщик, волжская многотычинковая сельдь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1" w:id="9646"/>
          <w:p>
            <w:pPr>
              <w:spacing w:after="20"/>
              <w:ind w:left="20"/>
              <w:jc w:val="both"/>
            </w:pPr>
            <w:r>
              <w:rPr>
                <w:rFonts w:ascii="Times New Roman"/>
                <w:b w:val="false"/>
                <w:i w:val="false"/>
                <w:color w:val="000000"/>
                <w:sz w:val="20"/>
              </w:rPr>
              <w:t>
2.</w:t>
            </w:r>
          </w:p>
          <w:bookmarkEnd w:id="96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проведении спортивно-любительского (рекреационного) рыболовства: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2" w:id="9647"/>
          <w:p>
            <w:pPr>
              <w:spacing w:after="20"/>
              <w:ind w:left="20"/>
              <w:jc w:val="both"/>
            </w:pPr>
            <w:r>
              <w:rPr>
                <w:rFonts w:ascii="Times New Roman"/>
                <w:b w:val="false"/>
                <w:i w:val="false"/>
                <w:color w:val="000000"/>
                <w:sz w:val="20"/>
              </w:rPr>
              <w:t>
2.1.</w:t>
            </w:r>
          </w:p>
          <w:bookmarkEnd w:id="96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изъятием: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3" w:id="9648"/>
          <w:p>
            <w:pPr>
              <w:spacing w:after="20"/>
              <w:ind w:left="20"/>
              <w:jc w:val="both"/>
            </w:pPr>
            <w:r>
              <w:rPr>
                <w:rFonts w:ascii="Times New Roman"/>
                <w:b w:val="false"/>
                <w:i w:val="false"/>
                <w:color w:val="000000"/>
                <w:sz w:val="20"/>
              </w:rPr>
              <w:t>
2.1.1.</w:t>
            </w:r>
          </w:p>
          <w:bookmarkEnd w:id="96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4" w:id="9649"/>
          <w:p>
            <w:pPr>
              <w:spacing w:after="20"/>
              <w:ind w:left="20"/>
              <w:jc w:val="both"/>
            </w:pPr>
            <w:r>
              <w:rPr>
                <w:rFonts w:ascii="Times New Roman"/>
                <w:b w:val="false"/>
                <w:i w:val="false"/>
                <w:color w:val="000000"/>
                <w:sz w:val="20"/>
              </w:rPr>
              <w:t>
2.1.2.</w:t>
            </w:r>
          </w:p>
          <w:bookmarkEnd w:id="96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5" w:id="9650"/>
          <w:p>
            <w:pPr>
              <w:spacing w:after="20"/>
              <w:ind w:left="20"/>
              <w:jc w:val="both"/>
            </w:pPr>
            <w:r>
              <w:rPr>
                <w:rFonts w:ascii="Times New Roman"/>
                <w:b w:val="false"/>
                <w:i w:val="false"/>
                <w:color w:val="000000"/>
                <w:sz w:val="20"/>
              </w:rPr>
              <w:t>
2.1.3.</w:t>
            </w:r>
          </w:p>
          <w:bookmarkEnd w:id="96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осетровые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6" w:id="9651"/>
          <w:p>
            <w:pPr>
              <w:spacing w:after="20"/>
              <w:ind w:left="20"/>
              <w:jc w:val="both"/>
            </w:pPr>
            <w:r>
              <w:rPr>
                <w:rFonts w:ascii="Times New Roman"/>
                <w:b w:val="false"/>
                <w:i w:val="false"/>
                <w:color w:val="000000"/>
                <w:sz w:val="20"/>
              </w:rPr>
              <w:t>
2.1.4.</w:t>
            </w:r>
          </w:p>
          <w:bookmarkEnd w:id="96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сиговые, лососевые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7" w:id="9652"/>
          <w:p>
            <w:pPr>
              <w:spacing w:after="20"/>
              <w:ind w:left="20"/>
              <w:jc w:val="both"/>
            </w:pPr>
            <w:r>
              <w:rPr>
                <w:rFonts w:ascii="Times New Roman"/>
                <w:b w:val="false"/>
                <w:i w:val="false"/>
                <w:color w:val="000000"/>
                <w:sz w:val="20"/>
              </w:rPr>
              <w:t>
2.1.5.</w:t>
            </w:r>
          </w:p>
          <w:bookmarkEnd w:id="96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8" w:id="9653"/>
          <w:p>
            <w:pPr>
              <w:spacing w:after="20"/>
              <w:ind w:left="20"/>
              <w:jc w:val="both"/>
            </w:pPr>
            <w:r>
              <w:rPr>
                <w:rFonts w:ascii="Times New Roman"/>
                <w:b w:val="false"/>
                <w:i w:val="false"/>
                <w:color w:val="000000"/>
                <w:sz w:val="20"/>
              </w:rPr>
              <w:t>
2.1.6.</w:t>
            </w:r>
          </w:p>
          <w:bookmarkEnd w:id="96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9" w:id="9654"/>
          <w:p>
            <w:pPr>
              <w:spacing w:after="20"/>
              <w:ind w:left="20"/>
              <w:jc w:val="both"/>
            </w:pPr>
            <w:r>
              <w:rPr>
                <w:rFonts w:ascii="Times New Roman"/>
                <w:b w:val="false"/>
                <w:i w:val="false"/>
                <w:color w:val="000000"/>
                <w:sz w:val="20"/>
              </w:rPr>
              <w:t>
2.2.</w:t>
            </w:r>
          </w:p>
          <w:bookmarkEnd w:id="96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основе принципа "поймал-отпустил":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0" w:id="9655"/>
          <w:p>
            <w:pPr>
              <w:spacing w:after="20"/>
              <w:ind w:left="20"/>
              <w:jc w:val="both"/>
            </w:pPr>
            <w:r>
              <w:rPr>
                <w:rFonts w:ascii="Times New Roman"/>
                <w:b w:val="false"/>
                <w:i w:val="false"/>
                <w:color w:val="000000"/>
                <w:sz w:val="20"/>
              </w:rPr>
              <w:t>
2.2.1.</w:t>
            </w:r>
          </w:p>
          <w:bookmarkEnd w:id="96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1" w:id="9656"/>
          <w:p>
            <w:pPr>
              <w:spacing w:after="20"/>
              <w:ind w:left="20"/>
              <w:jc w:val="both"/>
            </w:pPr>
            <w:r>
              <w:rPr>
                <w:rFonts w:ascii="Times New Roman"/>
                <w:b w:val="false"/>
                <w:i w:val="false"/>
                <w:color w:val="000000"/>
                <w:sz w:val="20"/>
              </w:rPr>
              <w:t>
2.2.2.</w:t>
            </w:r>
          </w:p>
          <w:bookmarkEnd w:id="96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осетровые (белуга, осетр, севрюга, стерлядь, шип)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2" w:id="9657"/>
          <w:p>
            <w:pPr>
              <w:spacing w:after="20"/>
              <w:ind w:left="20"/>
              <w:jc w:val="both"/>
            </w:pPr>
            <w:r>
              <w:rPr>
                <w:rFonts w:ascii="Times New Roman"/>
                <w:b w:val="false"/>
                <w:i w:val="false"/>
                <w:color w:val="000000"/>
                <w:sz w:val="20"/>
              </w:rPr>
              <w:t>
2.2.3.</w:t>
            </w:r>
          </w:p>
          <w:bookmarkEnd w:id="96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сиговые и лососевые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3" w:id="9658"/>
          <w:p>
            <w:pPr>
              <w:spacing w:after="20"/>
              <w:ind w:left="20"/>
              <w:jc w:val="both"/>
            </w:pPr>
            <w:r>
              <w:rPr>
                <w:rFonts w:ascii="Times New Roman"/>
                <w:b w:val="false"/>
                <w:i w:val="false"/>
                <w:color w:val="000000"/>
                <w:sz w:val="20"/>
              </w:rPr>
              <w:t>
2.2.4.</w:t>
            </w:r>
          </w:p>
          <w:bookmarkEnd w:id="96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0,068</w:t>
            </w:r>
          </w:p>
        </w:tc>
      </w:tr>
    </w:tbl>
    <w:bookmarkStart w:name="z10684" w:id="9659"/>
    <w:p>
      <w:pPr>
        <w:spacing w:after="0"/>
        <w:ind w:left="0"/>
        <w:jc w:val="both"/>
      </w:pPr>
      <w:r>
        <w:rPr>
          <w:rFonts w:ascii="Times New Roman"/>
          <w:b w:val="false"/>
          <w:i w:val="false"/>
          <w:color w:val="000000"/>
          <w:sz w:val="28"/>
        </w:rPr>
        <w:t>
      4. Ставки платы за пользование видами животных, используемых в иных хозяйственных целях (кроме охоты и рыболовства), составляют:</w:t>
      </w:r>
    </w:p>
    <w:bookmarkEnd w:id="965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5" w:id="9660"/>
          <w:p>
            <w:pPr>
              <w:spacing w:after="20"/>
              <w:ind w:left="20"/>
              <w:jc w:val="both"/>
            </w:pPr>
            <w:r>
              <w:rPr>
                <w:rFonts w:ascii="Times New Roman"/>
                <w:b w:val="false"/>
                <w:i w:val="false"/>
                <w:color w:val="000000"/>
                <w:sz w:val="20"/>
              </w:rPr>
              <w:t>
№</w:t>
            </w:r>
          </w:p>
          <w:bookmarkEnd w:id="9660"/>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животных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одну особь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один килограмм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7" w:id="9661"/>
          <w:p>
            <w:pPr>
              <w:spacing w:after="20"/>
              <w:ind w:left="20"/>
              <w:jc w:val="both"/>
            </w:pPr>
            <w:r>
              <w:rPr>
                <w:rFonts w:ascii="Times New Roman"/>
                <w:b w:val="false"/>
                <w:i w:val="false"/>
                <w:color w:val="000000"/>
                <w:sz w:val="20"/>
              </w:rPr>
              <w:t>
1</w:t>
            </w:r>
          </w:p>
          <w:bookmarkEnd w:id="96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8" w:id="9662"/>
          <w:p>
            <w:pPr>
              <w:spacing w:after="20"/>
              <w:ind w:left="20"/>
              <w:jc w:val="both"/>
            </w:pPr>
            <w:r>
              <w:rPr>
                <w:rFonts w:ascii="Times New Roman"/>
                <w:b w:val="false"/>
                <w:i w:val="false"/>
                <w:color w:val="000000"/>
                <w:sz w:val="20"/>
              </w:rPr>
              <w:t>
1.</w:t>
            </w:r>
          </w:p>
          <w:bookmarkEnd w:id="96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Млекопитающие: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9" w:id="9663"/>
          <w:p>
            <w:pPr>
              <w:spacing w:after="20"/>
              <w:ind w:left="20"/>
              <w:jc w:val="both"/>
            </w:pPr>
            <w:r>
              <w:rPr>
                <w:rFonts w:ascii="Times New Roman"/>
                <w:b w:val="false"/>
                <w:i w:val="false"/>
                <w:color w:val="000000"/>
                <w:sz w:val="20"/>
              </w:rPr>
              <w:t>
1.1.</w:t>
            </w:r>
          </w:p>
          <w:bookmarkEnd w:id="96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пятнистая или степная кошка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0" w:id="9664"/>
          <w:p>
            <w:pPr>
              <w:spacing w:after="20"/>
              <w:ind w:left="20"/>
              <w:jc w:val="both"/>
            </w:pPr>
            <w:r>
              <w:rPr>
                <w:rFonts w:ascii="Times New Roman"/>
                <w:b w:val="false"/>
                <w:i w:val="false"/>
                <w:color w:val="000000"/>
                <w:sz w:val="20"/>
              </w:rPr>
              <w:t>
1.2.</w:t>
            </w:r>
          </w:p>
          <w:bookmarkEnd w:id="96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лесная соня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1" w:id="9665"/>
          <w:p>
            <w:pPr>
              <w:spacing w:after="20"/>
              <w:ind w:left="20"/>
              <w:jc w:val="both"/>
            </w:pPr>
            <w:r>
              <w:rPr>
                <w:rFonts w:ascii="Times New Roman"/>
                <w:b w:val="false"/>
                <w:i w:val="false"/>
                <w:color w:val="000000"/>
                <w:sz w:val="20"/>
              </w:rPr>
              <w:t>
2.</w:t>
            </w:r>
          </w:p>
          <w:bookmarkEnd w:id="96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2" w:id="9666"/>
          <w:p>
            <w:pPr>
              <w:spacing w:after="20"/>
              <w:ind w:left="20"/>
              <w:jc w:val="both"/>
            </w:pPr>
            <w:r>
              <w:rPr>
                <w:rFonts w:ascii="Times New Roman"/>
                <w:b w:val="false"/>
                <w:i w:val="false"/>
                <w:color w:val="000000"/>
                <w:sz w:val="20"/>
              </w:rPr>
              <w:t>
2.1.</w:t>
            </w:r>
          </w:p>
          <w:bookmarkEnd w:id="96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черношейная, красношейная, серощекая, большая поганка, большой баклан, большая выпь, кваква, серая и рыжая цапля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3" w:id="9667"/>
          <w:p>
            <w:pPr>
              <w:spacing w:after="20"/>
              <w:ind w:left="20"/>
              <w:jc w:val="both"/>
            </w:pPr>
            <w:r>
              <w:rPr>
                <w:rFonts w:ascii="Times New Roman"/>
                <w:b w:val="false"/>
                <w:i w:val="false"/>
                <w:color w:val="000000"/>
                <w:sz w:val="20"/>
              </w:rPr>
              <w:t>
2.2.</w:t>
            </w:r>
          </w:p>
          <w:bookmarkEnd w:id="96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белая цапля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4" w:id="9668"/>
          <w:p>
            <w:pPr>
              <w:spacing w:after="20"/>
              <w:ind w:left="20"/>
              <w:jc w:val="both"/>
            </w:pPr>
            <w:r>
              <w:rPr>
                <w:rFonts w:ascii="Times New Roman"/>
                <w:b w:val="false"/>
                <w:i w:val="false"/>
                <w:color w:val="000000"/>
                <w:sz w:val="20"/>
              </w:rPr>
              <w:t>
2.3.</w:t>
            </w:r>
          </w:p>
          <w:bookmarkEnd w:id="96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тулес, бурокрылая и золотистая ржанка, галстучник, малый зуек, монгольский зуек, каспийский зуек, восточный зуек, морской зуек, хрустан, камнешарка, пастушок, погоныш, малый погоныш, погоныш - крошка, камышница, кулик, сорока, черныш, фифи, большой улит, травник, щеголь, поручейник, перевозчик, мородунка, плосконосый плавунчик, круглоносый плавунчик, кулик-воробей, песочник-красношейка, длиннопалый песочник, белохвостый песочник, краснозобик, чернозобик, острохвостый песочник, песчанка, грязовик, луговая и степная тиркушка, кольчатая горлица, майна, альпийская галка, скворец обыкновенный, обыкновенный щегол, красношапочный вьюрок, сизоворонка, жаворонки (хохлатый, малый, тонкоклювый, серый, солончаковый, степной, двупятнистый, белокрылый, черный, рогатый, лесной, полевой, индийский), клушица, пестрый каменный дрозд</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5" w:id="9669"/>
          <w:p>
            <w:pPr>
              <w:spacing w:after="20"/>
              <w:ind w:left="20"/>
              <w:jc w:val="both"/>
            </w:pPr>
            <w:r>
              <w:rPr>
                <w:rFonts w:ascii="Times New Roman"/>
                <w:b w:val="false"/>
                <w:i w:val="false"/>
                <w:color w:val="000000"/>
                <w:sz w:val="20"/>
              </w:rPr>
              <w:t>
2.4.</w:t>
            </w:r>
          </w:p>
          <w:bookmarkEnd w:id="96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ястреб-тетеревятник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6" w:id="9670"/>
          <w:p>
            <w:pPr>
              <w:spacing w:after="20"/>
              <w:ind w:left="20"/>
              <w:jc w:val="both"/>
            </w:pPr>
            <w:r>
              <w:rPr>
                <w:rFonts w:ascii="Times New Roman"/>
                <w:b w:val="false"/>
                <w:i w:val="false"/>
                <w:color w:val="000000"/>
                <w:sz w:val="20"/>
              </w:rPr>
              <w:t>
2.5.</w:t>
            </w:r>
          </w:p>
          <w:bookmarkEnd w:id="96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ястреб-перепелятник, сплюшка, домовой сыч, мохноногий сыч, ушастая сова, болотная сова, канюк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7" w:id="9671"/>
          <w:p>
            <w:pPr>
              <w:spacing w:after="20"/>
              <w:ind w:left="20"/>
              <w:jc w:val="both"/>
            </w:pPr>
            <w:r>
              <w:rPr>
                <w:rFonts w:ascii="Times New Roman"/>
                <w:b w:val="false"/>
                <w:i w:val="false"/>
                <w:color w:val="000000"/>
                <w:sz w:val="20"/>
              </w:rPr>
              <w:t>
3.</w:t>
            </w:r>
          </w:p>
          <w:bookmarkEnd w:id="96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Пресмыкающиеся: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8" w:id="9672"/>
          <w:p>
            <w:pPr>
              <w:spacing w:after="20"/>
              <w:ind w:left="20"/>
              <w:jc w:val="both"/>
            </w:pPr>
            <w:r>
              <w:rPr>
                <w:rFonts w:ascii="Times New Roman"/>
                <w:b w:val="false"/>
                <w:i w:val="false"/>
                <w:color w:val="000000"/>
                <w:sz w:val="20"/>
              </w:rPr>
              <w:t>
3.1.</w:t>
            </w:r>
          </w:p>
          <w:bookmarkEnd w:id="96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среднеазиатская черепаха, болотная черепаха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9" w:id="9673"/>
          <w:p>
            <w:pPr>
              <w:spacing w:after="20"/>
              <w:ind w:left="20"/>
              <w:jc w:val="both"/>
            </w:pPr>
            <w:r>
              <w:rPr>
                <w:rFonts w:ascii="Times New Roman"/>
                <w:b w:val="false"/>
                <w:i w:val="false"/>
                <w:color w:val="000000"/>
                <w:sz w:val="20"/>
              </w:rPr>
              <w:t>
3.2.</w:t>
            </w:r>
          </w:p>
          <w:bookmarkEnd w:id="96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степная агама, ушастая круглоголовка, такырная круглоголовка, сцинковый геккон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0" w:id="9674"/>
          <w:p>
            <w:pPr>
              <w:spacing w:after="20"/>
              <w:ind w:left="20"/>
              <w:jc w:val="both"/>
            </w:pPr>
            <w:r>
              <w:rPr>
                <w:rFonts w:ascii="Times New Roman"/>
                <w:b w:val="false"/>
                <w:i w:val="false"/>
                <w:color w:val="000000"/>
                <w:sz w:val="20"/>
              </w:rPr>
              <w:t>
3.3.</w:t>
            </w:r>
          </w:p>
          <w:bookmarkEnd w:id="96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обыкновенный щитомордник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1" w:id="9675"/>
          <w:p>
            <w:pPr>
              <w:spacing w:after="20"/>
              <w:ind w:left="20"/>
              <w:jc w:val="both"/>
            </w:pPr>
            <w:r>
              <w:rPr>
                <w:rFonts w:ascii="Times New Roman"/>
                <w:b w:val="false"/>
                <w:i w:val="false"/>
                <w:color w:val="000000"/>
                <w:sz w:val="20"/>
              </w:rPr>
              <w:t>
3.4.</w:t>
            </w:r>
          </w:p>
          <w:bookmarkEnd w:id="96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узорчатый полоз, восточный и песчаный удавчик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2" w:id="9676"/>
          <w:p>
            <w:pPr>
              <w:spacing w:after="20"/>
              <w:ind w:left="20"/>
              <w:jc w:val="both"/>
            </w:pPr>
            <w:r>
              <w:rPr>
                <w:rFonts w:ascii="Times New Roman"/>
                <w:b w:val="false"/>
                <w:i w:val="false"/>
                <w:color w:val="000000"/>
                <w:sz w:val="20"/>
              </w:rPr>
              <w:t>
3.5.</w:t>
            </w:r>
          </w:p>
          <w:bookmarkEnd w:id="96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лягушка озерная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3" w:id="9677"/>
          <w:p>
            <w:pPr>
              <w:spacing w:after="20"/>
              <w:ind w:left="20"/>
              <w:jc w:val="both"/>
            </w:pPr>
            <w:r>
              <w:rPr>
                <w:rFonts w:ascii="Times New Roman"/>
                <w:b w:val="false"/>
                <w:i w:val="false"/>
                <w:color w:val="000000"/>
                <w:sz w:val="20"/>
              </w:rPr>
              <w:t>
4.</w:t>
            </w:r>
          </w:p>
          <w:bookmarkEnd w:id="96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Водные беспозвоночные животные: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4" w:id="9678"/>
          <w:p>
            <w:pPr>
              <w:spacing w:after="20"/>
              <w:ind w:left="20"/>
              <w:jc w:val="both"/>
            </w:pPr>
            <w:r>
              <w:rPr>
                <w:rFonts w:ascii="Times New Roman"/>
                <w:b w:val="false"/>
                <w:i w:val="false"/>
                <w:color w:val="000000"/>
                <w:sz w:val="20"/>
              </w:rPr>
              <w:t>
4.1.</w:t>
            </w:r>
          </w:p>
          <w:bookmarkEnd w:id="96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 (цисты)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5" w:id="9679"/>
          <w:p>
            <w:pPr>
              <w:spacing w:after="20"/>
              <w:ind w:left="20"/>
              <w:jc w:val="both"/>
            </w:pPr>
            <w:r>
              <w:rPr>
                <w:rFonts w:ascii="Times New Roman"/>
                <w:b w:val="false"/>
                <w:i w:val="false"/>
                <w:color w:val="000000"/>
                <w:sz w:val="20"/>
              </w:rPr>
              <w:t>
4.2.</w:t>
            </w:r>
          </w:p>
          <w:bookmarkEnd w:id="96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гаммарус, дафнии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6" w:id="9680"/>
          <w:p>
            <w:pPr>
              <w:spacing w:after="20"/>
              <w:ind w:left="20"/>
              <w:jc w:val="both"/>
            </w:pPr>
            <w:r>
              <w:rPr>
                <w:rFonts w:ascii="Times New Roman"/>
                <w:b w:val="false"/>
                <w:i w:val="false"/>
                <w:color w:val="000000"/>
                <w:sz w:val="20"/>
              </w:rPr>
              <w:t>
4.3.</w:t>
            </w:r>
          </w:p>
          <w:bookmarkEnd w:id="96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пиявки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07" w:id="9681"/>
          <w:p>
            <w:pPr>
              <w:spacing w:after="20"/>
              <w:ind w:left="20"/>
              <w:jc w:val="both"/>
            </w:pPr>
            <w:r>
              <w:rPr>
                <w:rFonts w:ascii="Times New Roman"/>
                <w:b w:val="false"/>
                <w:i w:val="false"/>
                <w:color w:val="000000"/>
                <w:sz w:val="20"/>
              </w:rPr>
              <w:t>
4.4.</w:t>
            </w:r>
          </w:p>
          <w:bookmarkEnd w:id="96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водные беспозвоночные и цисты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0,0043</w:t>
            </w:r>
          </w:p>
        </w:tc>
      </w:tr>
    </w:tbl>
    <w:p>
      <w:pPr>
        <w:spacing w:after="0"/>
        <w:ind w:left="0"/>
        <w:jc w:val="left"/>
      </w:pPr>
      <w:r>
        <w:rPr>
          <w:rFonts w:ascii="Times New Roman"/>
          <w:b w:val="false"/>
          <w:i w:val="false"/>
          <w:color w:val="ff0000"/>
          <w:sz w:val="28"/>
        </w:rPr>
        <w:t xml:space="preserve">      Сноска. Статья 582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583. Порядок исчисления и уплаты</w:t>
      </w:r>
    </w:p>
    <w:bookmarkStart w:name="z10708" w:id="9682"/>
    <w:p>
      <w:pPr>
        <w:spacing w:after="0"/>
        <w:ind w:left="0"/>
        <w:jc w:val="both"/>
      </w:pPr>
      <w:r>
        <w:rPr>
          <w:rFonts w:ascii="Times New Roman"/>
          <w:b w:val="false"/>
          <w:i w:val="false"/>
          <w:color w:val="000000"/>
          <w:sz w:val="28"/>
        </w:rPr>
        <w:t>
      1. Сумма платы исчисляется плательщиками исходя из установленных ставок и количества животных или веса (для отдельных видов водных животных).</w:t>
      </w:r>
    </w:p>
    <w:bookmarkEnd w:id="9682"/>
    <w:bookmarkStart w:name="z10709" w:id="9683"/>
    <w:p>
      <w:pPr>
        <w:spacing w:after="0"/>
        <w:ind w:left="0"/>
        <w:jc w:val="both"/>
      </w:pPr>
      <w:r>
        <w:rPr>
          <w:rFonts w:ascii="Times New Roman"/>
          <w:b w:val="false"/>
          <w:i w:val="false"/>
          <w:color w:val="000000"/>
          <w:sz w:val="28"/>
        </w:rPr>
        <w:t>
      При расчете суммы платы для иностранцев при проведении охоты в Республике Казахстан к установленным ставкам применяется коэффициент, равный 10.</w:t>
      </w:r>
    </w:p>
    <w:bookmarkEnd w:id="9683"/>
    <w:bookmarkStart w:name="z10710" w:id="9684"/>
    <w:p>
      <w:pPr>
        <w:spacing w:after="0"/>
        <w:ind w:left="0"/>
        <w:jc w:val="both"/>
      </w:pPr>
      <w:r>
        <w:rPr>
          <w:rFonts w:ascii="Times New Roman"/>
          <w:b w:val="false"/>
          <w:i w:val="false"/>
          <w:color w:val="000000"/>
          <w:sz w:val="28"/>
        </w:rPr>
        <w:t>
      2. Сумма платы уплачивается в бюджет по месту получения разрешения на пользование животным миром. Уплата производится до получения разрешения путем перечисления через банки второго уровня или организации, осуществляющие отдельные виды банковских операций, за исключением платы за пользование видами животных, являющихся объектами промыслового рыболовства, при превышении суммы платы, подлежащей уплате в бюджет, в сумме более 350-кратного размера МРП по квотам изъятия объектов промыслового рыболовства текущего года.</w:t>
      </w:r>
    </w:p>
    <w:bookmarkEnd w:id="9684"/>
    <w:bookmarkStart w:name="z16233" w:id="9685"/>
    <w:p>
      <w:pPr>
        <w:spacing w:after="0"/>
        <w:ind w:left="0"/>
        <w:jc w:val="both"/>
      </w:pPr>
      <w:r>
        <w:rPr>
          <w:rFonts w:ascii="Times New Roman"/>
          <w:b w:val="false"/>
          <w:i w:val="false"/>
          <w:color w:val="000000"/>
          <w:sz w:val="28"/>
        </w:rPr>
        <w:t xml:space="preserve">
      Уплата платы за пользование видами животных, являющихся объектами промыслового рыболовства, при превышении суммы платы, подлежащей уплате в бюджет, в сумме более 350-кратного размера МРП по квотам изъятия объектов промыслового рыболовства текущего года производится долями в следующие сроки: </w:t>
      </w:r>
    </w:p>
    <w:bookmarkEnd w:id="9685"/>
    <w:bookmarkStart w:name="z16234" w:id="9686"/>
    <w:p>
      <w:pPr>
        <w:spacing w:after="0"/>
        <w:ind w:left="0"/>
        <w:jc w:val="both"/>
      </w:pPr>
      <w:r>
        <w:rPr>
          <w:rFonts w:ascii="Times New Roman"/>
          <w:b w:val="false"/>
          <w:i w:val="false"/>
          <w:color w:val="000000"/>
          <w:sz w:val="28"/>
        </w:rPr>
        <w:t>
      до 25 декабря текущего года – 20 процентов от общей квоты, выданной в текущем году;</w:t>
      </w:r>
    </w:p>
    <w:bookmarkEnd w:id="9686"/>
    <w:bookmarkStart w:name="z16235" w:id="9687"/>
    <w:p>
      <w:pPr>
        <w:spacing w:after="0"/>
        <w:ind w:left="0"/>
        <w:jc w:val="both"/>
      </w:pPr>
      <w:r>
        <w:rPr>
          <w:rFonts w:ascii="Times New Roman"/>
          <w:b w:val="false"/>
          <w:i w:val="false"/>
          <w:color w:val="000000"/>
          <w:sz w:val="28"/>
        </w:rPr>
        <w:t>
      до 25 марта года, следующего за годом, в котором выдана квота – 40 процентов от общей квоты, выданной в текущем году;</w:t>
      </w:r>
    </w:p>
    <w:bookmarkEnd w:id="9687"/>
    <w:bookmarkStart w:name="z16236" w:id="9688"/>
    <w:p>
      <w:pPr>
        <w:spacing w:after="0"/>
        <w:ind w:left="0"/>
        <w:jc w:val="both"/>
      </w:pPr>
      <w:r>
        <w:rPr>
          <w:rFonts w:ascii="Times New Roman"/>
          <w:b w:val="false"/>
          <w:i w:val="false"/>
          <w:color w:val="000000"/>
          <w:sz w:val="28"/>
        </w:rPr>
        <w:t>
      до 25 июня года, следующего за годом, в котором выдана квота – 40 процентов от общей квоты, выданной в текущем году.</w:t>
      </w:r>
    </w:p>
    <w:bookmarkEnd w:id="9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583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0711" w:id="9689"/>
    <w:p>
      <w:pPr>
        <w:spacing w:after="0"/>
        <w:ind w:left="0"/>
        <w:jc w:val="left"/>
      </w:pPr>
      <w:r>
        <w:rPr>
          <w:rFonts w:ascii="Times New Roman"/>
          <w:b/>
          <w:i w:val="false"/>
          <w:color w:val="000000"/>
        </w:rPr>
        <w:t xml:space="preserve"> Параграф 6. Плата за пользование лесными и растительными ресурсами</w:t>
      </w:r>
    </w:p>
    <w:bookmarkEnd w:id="9689"/>
    <w:p>
      <w:pPr>
        <w:spacing w:after="0"/>
        <w:ind w:left="0"/>
        <w:jc w:val="both"/>
      </w:pPr>
      <w:r>
        <w:rPr>
          <w:rFonts w:ascii="Times New Roman"/>
          <w:b w:val="false"/>
          <w:i w:val="false"/>
          <w:color w:val="ff0000"/>
          <w:sz w:val="28"/>
        </w:rPr>
        <w:t xml:space="preserve">
      Сноска. Заголовок параграфа 6 - в редакции Закона РК от 20.03.2023 </w:t>
      </w:r>
      <w:r>
        <w:rPr>
          <w:rFonts w:ascii="Times New Roman"/>
          <w:b w:val="false"/>
          <w:i w:val="false"/>
          <w:color w:val="ff0000"/>
          <w:sz w:val="28"/>
        </w:rPr>
        <w:t>№ 213-VII</w:t>
      </w:r>
      <w:r>
        <w:rPr>
          <w:rFonts w:ascii="Times New Roman"/>
          <w:b w:val="false"/>
          <w:i w:val="false"/>
          <w:color w:val="ff0000"/>
          <w:sz w:val="28"/>
        </w:rPr>
        <w:t xml:space="preserve"> (вводится в действие с 01.01.2024).</w:t>
      </w:r>
    </w:p>
    <w:p>
      <w:pPr>
        <w:spacing w:after="0"/>
        <w:ind w:left="0"/>
        <w:jc w:val="both"/>
      </w:pPr>
      <w:r>
        <w:rPr>
          <w:rFonts w:ascii="Times New Roman"/>
          <w:b/>
          <w:i w:val="false"/>
          <w:color w:val="000000"/>
          <w:sz w:val="28"/>
        </w:rPr>
        <w:t xml:space="preserve">Статья 584. Общие положения </w:t>
      </w:r>
    </w:p>
    <w:bookmarkStart w:name="z10712" w:id="9690"/>
    <w:p>
      <w:pPr>
        <w:spacing w:after="0"/>
        <w:ind w:left="0"/>
        <w:jc w:val="both"/>
      </w:pPr>
      <w:r>
        <w:rPr>
          <w:rFonts w:ascii="Times New Roman"/>
          <w:b w:val="false"/>
          <w:i w:val="false"/>
          <w:color w:val="000000"/>
          <w:sz w:val="28"/>
        </w:rPr>
        <w:t>
      1. Плата за пользование растительными и лесными ресурсами (далее по тексту настоящего параграфа – плата) взимается:</w:t>
      </w:r>
    </w:p>
    <w:bookmarkEnd w:id="9690"/>
    <w:bookmarkStart w:name="z17472" w:id="9691"/>
    <w:p>
      <w:pPr>
        <w:spacing w:after="0"/>
        <w:ind w:left="0"/>
        <w:jc w:val="both"/>
      </w:pPr>
      <w:r>
        <w:rPr>
          <w:rFonts w:ascii="Times New Roman"/>
          <w:b w:val="false"/>
          <w:i w:val="false"/>
          <w:color w:val="000000"/>
          <w:sz w:val="28"/>
        </w:rPr>
        <w:t>
      за пользование растительными ресурсами на участках всех категорий земель, кроме земель государственного лесного фонда и особо охраняемых природных территорий, в порядке специального пользования при заготовке (сборе) дикорастущих видов растений для фармацевтических, продовольственных и технических нужд;</w:t>
      </w:r>
    </w:p>
    <w:bookmarkEnd w:id="9691"/>
    <w:bookmarkStart w:name="z17473" w:id="9692"/>
    <w:p>
      <w:pPr>
        <w:spacing w:after="0"/>
        <w:ind w:left="0"/>
        <w:jc w:val="both"/>
      </w:pPr>
      <w:r>
        <w:rPr>
          <w:rFonts w:ascii="Times New Roman"/>
          <w:b w:val="false"/>
          <w:i w:val="false"/>
          <w:color w:val="000000"/>
          <w:sz w:val="28"/>
        </w:rPr>
        <w:t>
      за следующие виды лесных пользований на участках государственного лесного фонда:</w:t>
      </w:r>
    </w:p>
    <w:bookmarkEnd w:id="9692"/>
    <w:bookmarkStart w:name="z10713" w:id="9693"/>
    <w:p>
      <w:pPr>
        <w:spacing w:after="0"/>
        <w:ind w:left="0"/>
        <w:jc w:val="both"/>
      </w:pPr>
      <w:r>
        <w:rPr>
          <w:rFonts w:ascii="Times New Roman"/>
          <w:b w:val="false"/>
          <w:i w:val="false"/>
          <w:color w:val="000000"/>
          <w:sz w:val="28"/>
        </w:rPr>
        <w:t xml:space="preserve">
      1) заготовка древесины; </w:t>
      </w:r>
    </w:p>
    <w:bookmarkEnd w:id="9693"/>
    <w:bookmarkStart w:name="z10714" w:id="9694"/>
    <w:p>
      <w:pPr>
        <w:spacing w:after="0"/>
        <w:ind w:left="0"/>
        <w:jc w:val="both"/>
      </w:pPr>
      <w:r>
        <w:rPr>
          <w:rFonts w:ascii="Times New Roman"/>
          <w:b w:val="false"/>
          <w:i w:val="false"/>
          <w:color w:val="000000"/>
          <w:sz w:val="28"/>
        </w:rPr>
        <w:t xml:space="preserve">
      2) заготовка живицы и древесных соков; </w:t>
      </w:r>
    </w:p>
    <w:bookmarkEnd w:id="9694"/>
    <w:bookmarkStart w:name="z10715" w:id="9695"/>
    <w:p>
      <w:pPr>
        <w:spacing w:after="0"/>
        <w:ind w:left="0"/>
        <w:jc w:val="both"/>
      </w:pPr>
      <w:r>
        <w:rPr>
          <w:rFonts w:ascii="Times New Roman"/>
          <w:b w:val="false"/>
          <w:i w:val="false"/>
          <w:color w:val="000000"/>
          <w:sz w:val="28"/>
        </w:rPr>
        <w:t xml:space="preserve">
      3) заготовка второстепенных древесных ресурсов (коры, ветвей, пней, корней, листьев, почек деревьев и кустарников); </w:t>
      </w:r>
    </w:p>
    <w:bookmarkEnd w:id="9695"/>
    <w:bookmarkStart w:name="z10716" w:id="9696"/>
    <w:p>
      <w:pPr>
        <w:spacing w:after="0"/>
        <w:ind w:left="0"/>
        <w:jc w:val="both"/>
      </w:pPr>
      <w:r>
        <w:rPr>
          <w:rFonts w:ascii="Times New Roman"/>
          <w:b w:val="false"/>
          <w:i w:val="false"/>
          <w:color w:val="000000"/>
          <w:sz w:val="28"/>
        </w:rPr>
        <w:t xml:space="preserve">
      4) побочные лесные пользования (сенокошение, пастьба скота, мараловодство, звероводство, размещение ульев и пасек, огородничество, бахчеводство, садоводство и выращивание иных сельскохозяйственных культур, заготовка и сбор лекарственных растений и технического сырья, дикорастущих плодов, орехов, грибов, ягод и других пищевых продуктов, мха, лесной подстилки и опавших листьев, камыша); </w:t>
      </w:r>
    </w:p>
    <w:bookmarkEnd w:id="9696"/>
    <w:bookmarkStart w:name="z10717" w:id="9697"/>
    <w:p>
      <w:pPr>
        <w:spacing w:after="0"/>
        <w:ind w:left="0"/>
        <w:jc w:val="both"/>
      </w:pPr>
      <w:r>
        <w:rPr>
          <w:rFonts w:ascii="Times New Roman"/>
          <w:b w:val="false"/>
          <w:i w:val="false"/>
          <w:color w:val="000000"/>
          <w:sz w:val="28"/>
        </w:rPr>
        <w:t xml:space="preserve">
      5) пользование участками государственного лесного фонда для: </w:t>
      </w:r>
    </w:p>
    <w:bookmarkEnd w:id="9697"/>
    <w:bookmarkStart w:name="z10718" w:id="9698"/>
    <w:p>
      <w:pPr>
        <w:spacing w:after="0"/>
        <w:ind w:left="0"/>
        <w:jc w:val="both"/>
      </w:pPr>
      <w:r>
        <w:rPr>
          <w:rFonts w:ascii="Times New Roman"/>
          <w:b w:val="false"/>
          <w:i w:val="false"/>
          <w:color w:val="000000"/>
          <w:sz w:val="28"/>
        </w:rPr>
        <w:t xml:space="preserve">
      культурно-оздоровительных, рекреационных, туристских и спортивных целей; </w:t>
      </w:r>
    </w:p>
    <w:bookmarkEnd w:id="9698"/>
    <w:bookmarkStart w:name="z10719" w:id="9699"/>
    <w:p>
      <w:pPr>
        <w:spacing w:after="0"/>
        <w:ind w:left="0"/>
        <w:jc w:val="both"/>
      </w:pPr>
      <w:r>
        <w:rPr>
          <w:rFonts w:ascii="Times New Roman"/>
          <w:b w:val="false"/>
          <w:i w:val="false"/>
          <w:color w:val="000000"/>
          <w:sz w:val="28"/>
        </w:rPr>
        <w:t xml:space="preserve">
      нужд охотничьего хозяйства; </w:t>
      </w:r>
    </w:p>
    <w:bookmarkEnd w:id="9699"/>
    <w:bookmarkStart w:name="z10720" w:id="97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пользование участками государственного лесного фонда для выращивания посадочного материала древесных и кустарниковых пород и плантационных насаждений специального назначения.</w:t>
      </w:r>
    </w:p>
    <w:bookmarkEnd w:id="9700"/>
    <w:bookmarkStart w:name="z10722" w:id="9701"/>
    <w:p>
      <w:pPr>
        <w:spacing w:after="0"/>
        <w:ind w:left="0"/>
        <w:jc w:val="both"/>
      </w:pPr>
      <w:r>
        <w:rPr>
          <w:rFonts w:ascii="Times New Roman"/>
          <w:b w:val="false"/>
          <w:i w:val="false"/>
          <w:color w:val="000000"/>
          <w:sz w:val="28"/>
        </w:rPr>
        <w:t>
      2. Для целей настоящей главы к лесным пользованиям также относится изъятие редких и находящихся под угрозой исчезновения видов растений, их частей или дериватов на основании соответствующего решения Правительства Республики Казахстан.</w:t>
      </w:r>
    </w:p>
    <w:bookmarkEnd w:id="9701"/>
    <w:bookmarkStart w:name="z10723" w:id="9702"/>
    <w:p>
      <w:pPr>
        <w:spacing w:after="0"/>
        <w:ind w:left="0"/>
        <w:jc w:val="both"/>
      </w:pPr>
      <w:r>
        <w:rPr>
          <w:rFonts w:ascii="Times New Roman"/>
          <w:b w:val="false"/>
          <w:i w:val="false"/>
          <w:color w:val="000000"/>
          <w:sz w:val="28"/>
        </w:rPr>
        <w:t>
      При принятии решения об изъятии редких и находящихся под угрозой исчезновения видов растений из природной среды, их частей или дериватов объемы таких изъятий, размер платы и срок ее уплаты устанавливаются в каждом отдельном случае Правительством Республики Казахстан.</w:t>
      </w:r>
    </w:p>
    <w:bookmarkEnd w:id="9702"/>
    <w:bookmarkStart w:name="z10724" w:id="9703"/>
    <w:p>
      <w:pPr>
        <w:spacing w:after="0"/>
        <w:ind w:left="0"/>
        <w:jc w:val="both"/>
      </w:pPr>
      <w:r>
        <w:rPr>
          <w:rFonts w:ascii="Times New Roman"/>
          <w:b w:val="false"/>
          <w:i w:val="false"/>
          <w:color w:val="000000"/>
          <w:sz w:val="28"/>
        </w:rPr>
        <w:t xml:space="preserve">
      3. Право лесопользования на участках государственного лесного фонда предоставляется на основании лесорубочного билета и лесного билета (далее – разрешительный документ), выдаваемых в порядке и сроки, которые установлены лесным законодательством Республики Казахстан. </w:t>
      </w:r>
    </w:p>
    <w:bookmarkEnd w:id="9703"/>
    <w:bookmarkStart w:name="z17474" w:id="9704"/>
    <w:p>
      <w:pPr>
        <w:spacing w:after="0"/>
        <w:ind w:left="0"/>
        <w:jc w:val="both"/>
      </w:pPr>
      <w:r>
        <w:rPr>
          <w:rFonts w:ascii="Times New Roman"/>
          <w:b w:val="false"/>
          <w:i w:val="false"/>
          <w:color w:val="000000"/>
          <w:sz w:val="28"/>
        </w:rPr>
        <w:t>
      3-1. Право пользования растительными ресурсами в порядке специального пользования растительным миром предоставляется при условии внесения платы за пользование растительными ресурсами в соответствии с налоговым законодательством Республики Казахстан и направления уведомления о заготовке (сборе) дикорастущих растений для фармацевтических, продовольственных и технических нужд.</w:t>
      </w:r>
    </w:p>
    <w:bookmarkEnd w:id="9704"/>
    <w:bookmarkStart w:name="z10725" w:id="9705"/>
    <w:p>
      <w:pPr>
        <w:spacing w:after="0"/>
        <w:ind w:left="0"/>
        <w:jc w:val="both"/>
      </w:pPr>
      <w:r>
        <w:rPr>
          <w:rFonts w:ascii="Times New Roman"/>
          <w:b w:val="false"/>
          <w:i w:val="false"/>
          <w:color w:val="000000"/>
          <w:sz w:val="28"/>
        </w:rPr>
        <w:t>
      4. Государственные лесовладельцы (государственные учреждения лесного хозяйства местных исполнительных органов; государственные учреждения лесного хозяйства и государственные организации уполномоченного органа в области лесного хозяйства; природоохранные учреждения уполномоченного органа в области особо охраняемых природных территорий; государственные организации уполномоченного государственного органа, осуществляющего реализацию государственной политики в области транспорта и уполномоченного органа по автомобильным дорогам в соответствии с ведомственной подчиненностью) ежеквартально, в срок не позднее 15 числа второго месяца, следующего за отчетным кварталом, представляют налоговым органам по месту своего нахождения сведения о плательщиках платы и объектах обложения по форме, установленной уполномоченным органом.</w:t>
      </w:r>
    </w:p>
    <w:bookmarkEnd w:id="9705"/>
    <w:bookmarkStart w:name="z17475" w:id="9706"/>
    <w:p>
      <w:pPr>
        <w:spacing w:after="0"/>
        <w:ind w:left="0"/>
        <w:jc w:val="both"/>
      </w:pPr>
      <w:r>
        <w:rPr>
          <w:rFonts w:ascii="Times New Roman"/>
          <w:b w:val="false"/>
          <w:i w:val="false"/>
          <w:color w:val="000000"/>
          <w:sz w:val="28"/>
        </w:rPr>
        <w:t>
      4-1. Местные исполнительные органы областей, городов республиканского значения и столицы ежеквартально в срок не позднее 15 числа второго месяца, следующего за отчетным кварталом (годом), представляют налоговым органам по месту своего нахождения сведения о плательщиках платы за пользование растительными ресурсами и объектах обложения по форме, установленной уполномоченным органом.</w:t>
      </w:r>
    </w:p>
    <w:bookmarkEnd w:id="9706"/>
    <w:bookmarkStart w:name="z10726" w:id="9707"/>
    <w:p>
      <w:pPr>
        <w:spacing w:after="0"/>
        <w:ind w:left="0"/>
        <w:jc w:val="both"/>
      </w:pPr>
      <w:r>
        <w:rPr>
          <w:rFonts w:ascii="Times New Roman"/>
          <w:b w:val="false"/>
          <w:i w:val="false"/>
          <w:color w:val="000000"/>
          <w:sz w:val="28"/>
        </w:rPr>
        <w:t>
      5. Уполномоченные органы в области лесного хозяйства, особо охраняемых природных территорий и растительного мира ежегодно в срок не позднее 15 числа второго месяца, следующего за отчетным годом, представляют налоговым органам по месту своего нахождения сведения о плательщиках платы, размер которой определяется в соответствии с пунктом 2 настоящей статьи, и объектах обложения по форме, установленной уполномоченным органом.</w:t>
      </w:r>
    </w:p>
    <w:bookmarkEnd w:id="97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584 с изменениями, внесенными Законом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585. Плательщики платы </w:t>
      </w:r>
    </w:p>
    <w:bookmarkStart w:name="z10727" w:id="9708"/>
    <w:p>
      <w:pPr>
        <w:spacing w:after="0"/>
        <w:ind w:left="0"/>
        <w:jc w:val="both"/>
      </w:pPr>
      <w:r>
        <w:rPr>
          <w:rFonts w:ascii="Times New Roman"/>
          <w:b w:val="false"/>
          <w:i w:val="false"/>
          <w:color w:val="000000"/>
          <w:sz w:val="28"/>
        </w:rPr>
        <w:t>
      1. Плательщиками платы являются:</w:t>
      </w:r>
    </w:p>
    <w:bookmarkEnd w:id="9708"/>
    <w:bookmarkStart w:name="z10728" w:id="9709"/>
    <w:p>
      <w:pPr>
        <w:spacing w:after="0"/>
        <w:ind w:left="0"/>
        <w:jc w:val="both"/>
      </w:pPr>
      <w:r>
        <w:rPr>
          <w:rFonts w:ascii="Times New Roman"/>
          <w:b w:val="false"/>
          <w:i w:val="false"/>
          <w:color w:val="000000"/>
          <w:sz w:val="28"/>
        </w:rPr>
        <w:t xml:space="preserve">
      государственные лесовладельцы и лица, получившие право лесопользования в порядке, определенном Лесным кодексом Республики Казахстан; </w:t>
      </w:r>
    </w:p>
    <w:bookmarkEnd w:id="9709"/>
    <w:bookmarkStart w:name="z10729" w:id="9710"/>
    <w:p>
      <w:pPr>
        <w:spacing w:after="0"/>
        <w:ind w:left="0"/>
        <w:jc w:val="both"/>
      </w:pPr>
      <w:r>
        <w:rPr>
          <w:rFonts w:ascii="Times New Roman"/>
          <w:b w:val="false"/>
          <w:i w:val="false"/>
          <w:color w:val="000000"/>
          <w:sz w:val="28"/>
        </w:rPr>
        <w:t>
      лица, получившие право на изъятие редких и находящихся под угрозой исчезновения видов растений, их частей или дериватов на основании соответствующего решения Правительства Республики Казахстан.</w:t>
      </w:r>
    </w:p>
    <w:bookmarkEnd w:id="9710"/>
    <w:bookmarkStart w:name="z17476" w:id="9711"/>
    <w:p>
      <w:pPr>
        <w:spacing w:after="0"/>
        <w:ind w:left="0"/>
        <w:jc w:val="both"/>
      </w:pPr>
      <w:r>
        <w:rPr>
          <w:rFonts w:ascii="Times New Roman"/>
          <w:b w:val="false"/>
          <w:i w:val="false"/>
          <w:color w:val="000000"/>
          <w:sz w:val="28"/>
        </w:rPr>
        <w:t>
      лица, осуществляющие заготовку (сбор) дикорастущих видов растений для фармацевтических, продовольственных и технических нужд.</w:t>
      </w:r>
    </w:p>
    <w:bookmarkEnd w:id="9711"/>
    <w:bookmarkStart w:name="z10730" w:id="9712"/>
    <w:p>
      <w:pPr>
        <w:spacing w:after="0"/>
        <w:ind w:left="0"/>
        <w:jc w:val="both"/>
      </w:pPr>
      <w:r>
        <w:rPr>
          <w:rFonts w:ascii="Times New Roman"/>
          <w:b w:val="false"/>
          <w:i w:val="false"/>
          <w:color w:val="000000"/>
          <w:sz w:val="28"/>
        </w:rPr>
        <w:t>
      2. Не являются плательщиками платы:</w:t>
      </w:r>
    </w:p>
    <w:bookmarkEnd w:id="9712"/>
    <w:bookmarkStart w:name="z19179" w:id="9713"/>
    <w:p>
      <w:pPr>
        <w:spacing w:after="0"/>
        <w:ind w:left="0"/>
        <w:jc w:val="both"/>
      </w:pPr>
      <w:r>
        <w:rPr>
          <w:rFonts w:ascii="Times New Roman"/>
          <w:b w:val="false"/>
          <w:i w:val="false"/>
          <w:color w:val="000000"/>
          <w:sz w:val="28"/>
        </w:rPr>
        <w:t>
      лесовладельцы, осуществляющие лесопользование на участках частного лесного фонда, находящихся в их собственности или долгосрочном землепользовании в соответствии с Земельным кодексом Республики Казахстан, при получении права лесопользования с целевым назначением для лесоразведения;</w:t>
      </w:r>
    </w:p>
    <w:bookmarkEnd w:id="9713"/>
    <w:bookmarkStart w:name="z19180" w:id="9714"/>
    <w:p>
      <w:pPr>
        <w:spacing w:after="0"/>
        <w:ind w:left="0"/>
        <w:jc w:val="both"/>
      </w:pPr>
      <w:r>
        <w:rPr>
          <w:rFonts w:ascii="Times New Roman"/>
          <w:b w:val="false"/>
          <w:i w:val="false"/>
          <w:color w:val="000000"/>
          <w:sz w:val="28"/>
        </w:rPr>
        <w:t>
      государственные лесовладельцы и лица, получившие право лесопользования в порядке, определенном Лесным кодексом Республики Казахстан, осуществляющие рубки промежуточного пользования и прочие рубки на участках, пройденных пожарами, если площадь таких пожаров составила свыше ста гектаров.</w:t>
      </w:r>
    </w:p>
    <w:bookmarkEnd w:id="9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585 с изменениями, внесенными законами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586. Объект обложения </w:t>
      </w:r>
    </w:p>
    <w:bookmarkStart w:name="z10731" w:id="9715"/>
    <w:p>
      <w:pPr>
        <w:spacing w:after="0"/>
        <w:ind w:left="0"/>
        <w:jc w:val="both"/>
      </w:pPr>
      <w:r>
        <w:rPr>
          <w:rFonts w:ascii="Times New Roman"/>
          <w:b w:val="false"/>
          <w:i w:val="false"/>
          <w:color w:val="000000"/>
          <w:sz w:val="28"/>
        </w:rPr>
        <w:t xml:space="preserve">
      Объектами обложения платой являются: </w:t>
      </w:r>
    </w:p>
    <w:bookmarkEnd w:id="9715"/>
    <w:bookmarkStart w:name="z17477" w:id="9716"/>
    <w:p>
      <w:pPr>
        <w:spacing w:after="0"/>
        <w:ind w:left="0"/>
        <w:jc w:val="both"/>
      </w:pPr>
      <w:r>
        <w:rPr>
          <w:rFonts w:ascii="Times New Roman"/>
          <w:b w:val="false"/>
          <w:i w:val="false"/>
          <w:color w:val="000000"/>
          <w:sz w:val="28"/>
        </w:rPr>
        <w:t>
      объем заготовок (сбора) дикорастущих видов растений для фармацевтических, продовольственных и технических нужд вне территории государственного лесного фонда и особо охраняемых природных территорий;</w:t>
      </w:r>
    </w:p>
    <w:bookmarkEnd w:id="9716"/>
    <w:bookmarkStart w:name="z17478" w:id="9717"/>
    <w:p>
      <w:pPr>
        <w:spacing w:after="0"/>
        <w:ind w:left="0"/>
        <w:jc w:val="both"/>
      </w:pPr>
      <w:r>
        <w:rPr>
          <w:rFonts w:ascii="Times New Roman"/>
          <w:b w:val="false"/>
          <w:i w:val="false"/>
          <w:color w:val="000000"/>
          <w:sz w:val="28"/>
        </w:rPr>
        <w:t>
      объем лесных пользований и (или) площадь участков государственного лесного фонда, предоставляемых в пользование, в том числе на особо охраняемых природных территориях, за исключением:</w:t>
      </w:r>
    </w:p>
    <w:bookmarkEnd w:id="9717"/>
    <w:bookmarkStart w:name="z10732" w:id="9718"/>
    <w:p>
      <w:pPr>
        <w:spacing w:after="0"/>
        <w:ind w:left="0"/>
        <w:jc w:val="both"/>
      </w:pPr>
      <w:r>
        <w:rPr>
          <w:rFonts w:ascii="Times New Roman"/>
          <w:b w:val="false"/>
          <w:i w:val="false"/>
          <w:color w:val="000000"/>
          <w:sz w:val="28"/>
        </w:rPr>
        <w:t xml:space="preserve">
      1) объема древесины, отпускаемой на корню, при осуществлении рубок ухода за составом и формой насаждений, а также регулировании его полноты в молодняках (осветление, прочистка) и рубок, связанных с реконструкцией малоценных лесных насаждений и формированием ландшафтов, а также при проведении рубок промежуточного пользования и прочих рубок на участках, пройденных пожарами, если площадь таких пожаров составила свыше ста гектаров; </w:t>
      </w:r>
    </w:p>
    <w:bookmarkEnd w:id="9718"/>
    <w:bookmarkStart w:name="z10733" w:id="9719"/>
    <w:p>
      <w:pPr>
        <w:spacing w:after="0"/>
        <w:ind w:left="0"/>
        <w:jc w:val="both"/>
      </w:pPr>
      <w:r>
        <w:rPr>
          <w:rFonts w:ascii="Times New Roman"/>
          <w:b w:val="false"/>
          <w:i w:val="false"/>
          <w:color w:val="000000"/>
          <w:sz w:val="28"/>
        </w:rPr>
        <w:t>
      2) объема древесных ресурсов, живицы, второстепенных лесных ресурсов, изъятых для проведения научно-исследовательских работ;</w:t>
      </w:r>
    </w:p>
    <w:bookmarkEnd w:id="9719"/>
    <w:bookmarkStart w:name="z19181" w:id="9720"/>
    <w:p>
      <w:pPr>
        <w:spacing w:after="0"/>
        <w:ind w:left="0"/>
        <w:jc w:val="both"/>
      </w:pPr>
      <w:r>
        <w:rPr>
          <w:rFonts w:ascii="Times New Roman"/>
          <w:b w:val="false"/>
          <w:i w:val="false"/>
          <w:color w:val="000000"/>
          <w:sz w:val="28"/>
        </w:rPr>
        <w:t xml:space="preserve">
      3) объема древесно-кустарниковых пород, отпускаемых на корню лесовладельцами, при проведении рубок промежуточного пользования и прочих рубок на участках, пройденных пожарами, если площадь таких пожаров составила свыше ста гектаров. </w:t>
      </w:r>
    </w:p>
    <w:bookmarkEnd w:id="9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586 с изменениями, внесенными законами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587. Ставки платы за пользование лесными и растительными ресурсами</w:t>
      </w:r>
    </w:p>
    <w:p>
      <w:pPr>
        <w:spacing w:after="0"/>
        <w:ind w:left="0"/>
        <w:jc w:val="both"/>
      </w:pPr>
      <w:r>
        <w:rPr>
          <w:rFonts w:ascii="Times New Roman"/>
          <w:b w:val="false"/>
          <w:i w:val="false"/>
          <w:color w:val="ff0000"/>
          <w:sz w:val="28"/>
        </w:rPr>
        <w:t xml:space="preserve">
      Сноска. Заголовок статьи 587 - в редакции Закона РК от 20.03.2023 </w:t>
      </w:r>
      <w:r>
        <w:rPr>
          <w:rFonts w:ascii="Times New Roman"/>
          <w:b w:val="false"/>
          <w:i w:val="false"/>
          <w:color w:val="ff0000"/>
          <w:sz w:val="28"/>
        </w:rPr>
        <w:t>№ 213-VII</w:t>
      </w:r>
      <w:r>
        <w:rPr>
          <w:rFonts w:ascii="Times New Roman"/>
          <w:b w:val="false"/>
          <w:i w:val="false"/>
          <w:color w:val="ff0000"/>
          <w:sz w:val="28"/>
        </w:rPr>
        <w:t xml:space="preserve"> (вводится в действие с 01.01.2024).</w:t>
      </w:r>
    </w:p>
    <w:bookmarkStart w:name="z10734" w:id="9721"/>
    <w:p>
      <w:pPr>
        <w:spacing w:after="0"/>
        <w:ind w:left="0"/>
        <w:jc w:val="both"/>
      </w:pPr>
      <w:r>
        <w:rPr>
          <w:rFonts w:ascii="Times New Roman"/>
          <w:b w:val="false"/>
          <w:i w:val="false"/>
          <w:color w:val="000000"/>
          <w:sz w:val="28"/>
        </w:rPr>
        <w:t>
      1. Ставки платы, за исключением указанных в пункте 2 настоящей статьи, устанавливаются местными представительными органами областей, городов республиканского значения и столицы на основании расчетов местных исполнительных органов областей, городов республиканского значения и столицы, составленных в соответствии с порядком, определенным уполномоченными органами в области лесного хозяйства и охраны, защиты, восстановления и использования растительного мира.</w:t>
      </w:r>
    </w:p>
    <w:bookmarkEnd w:id="9721"/>
    <w:bookmarkStart w:name="z10735" w:id="9722"/>
    <w:p>
      <w:pPr>
        <w:spacing w:after="0"/>
        <w:ind w:left="0"/>
        <w:jc w:val="both"/>
      </w:pPr>
      <w:r>
        <w:rPr>
          <w:rFonts w:ascii="Times New Roman"/>
          <w:b w:val="false"/>
          <w:i w:val="false"/>
          <w:color w:val="000000"/>
          <w:sz w:val="28"/>
        </w:rPr>
        <w:t>
      2. Ставки платы за древесину, отпускаемую на корню, определяются в размере, кратном МРП, установленному законом о республиканском бюджете и действующему на первое число соответствующего финансового года, в котором возникнет право на лесопользование, за один плотный кубический метр и составляют:</w:t>
      </w:r>
    </w:p>
    <w:bookmarkEnd w:id="97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6" w:id="9723"/>
          <w:p>
            <w:pPr>
              <w:spacing w:after="20"/>
              <w:ind w:left="20"/>
              <w:jc w:val="both"/>
            </w:pPr>
            <w:r>
              <w:rPr>
                <w:rFonts w:ascii="Times New Roman"/>
                <w:b w:val="false"/>
                <w:i w:val="false"/>
                <w:color w:val="000000"/>
                <w:sz w:val="20"/>
              </w:rPr>
              <w:t>
№</w:t>
            </w:r>
          </w:p>
          <w:bookmarkEnd w:id="9723"/>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7" w:id="9724"/>
          <w:p>
            <w:pPr>
              <w:spacing w:after="20"/>
              <w:ind w:left="20"/>
              <w:jc w:val="both"/>
            </w:pPr>
            <w:r>
              <w:rPr>
                <w:rFonts w:ascii="Times New Roman"/>
                <w:b w:val="false"/>
                <w:i w:val="false"/>
                <w:color w:val="000000"/>
                <w:sz w:val="20"/>
              </w:rPr>
              <w:t xml:space="preserve">
Наименование </w:t>
            </w:r>
          </w:p>
          <w:bookmarkEnd w:id="9724"/>
          <w:p>
            <w:pPr>
              <w:spacing w:after="20"/>
              <w:ind w:left="20"/>
              <w:jc w:val="both"/>
            </w:pPr>
            <w:r>
              <w:rPr>
                <w:rFonts w:ascii="Times New Roman"/>
                <w:b w:val="false"/>
                <w:i w:val="false"/>
                <w:color w:val="000000"/>
                <w:sz w:val="20"/>
              </w:rPr>
              <w:t>древесно-кустарниковых</w:t>
            </w:r>
          </w:p>
          <w:p>
            <w:pPr>
              <w:spacing w:after="20"/>
              <w:ind w:left="20"/>
              <w:jc w:val="both"/>
            </w:pPr>
            <w:r>
              <w:rPr>
                <w:rFonts w:ascii="Times New Roman"/>
                <w:b w:val="false"/>
                <w:i w:val="false"/>
                <w:color w:val="000000"/>
                <w:sz w:val="20"/>
              </w:rPr>
              <w:t>
пород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Деловая древесина в зависимости от диаметра отрезков ствола в верхнем торце, без коры (МРП)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Дровяная древесина в коре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крупная</w:t>
            </w:r>
          </w:p>
          <w:p>
            <w:pPr>
              <w:spacing w:after="20"/>
              <w:ind w:left="20"/>
              <w:jc w:val="both"/>
            </w:pPr>
            <w:r>
              <w:rPr>
                <w:rFonts w:ascii="Times New Roman"/>
                <w:b w:val="false"/>
                <w:i w:val="false"/>
                <w:color w:val="000000"/>
                <w:sz w:val="20"/>
              </w:rPr>
              <w:t>
(25 см и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w:t>
            </w:r>
          </w:p>
          <w:p>
            <w:pPr>
              <w:spacing w:after="20"/>
              <w:ind w:left="20"/>
              <w:jc w:val="both"/>
            </w:pPr>
            <w:r>
              <w:rPr>
                <w:rFonts w:ascii="Times New Roman"/>
                <w:b w:val="false"/>
                <w:i w:val="false"/>
                <w:color w:val="000000"/>
                <w:sz w:val="20"/>
              </w:rPr>
              <w:t>
(от 13 до 24 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мелкая</w:t>
            </w:r>
          </w:p>
          <w:p>
            <w:pPr>
              <w:spacing w:after="20"/>
              <w:ind w:left="20"/>
              <w:jc w:val="both"/>
            </w:pPr>
            <w:r>
              <w:rPr>
                <w:rFonts w:ascii="Times New Roman"/>
                <w:b w:val="false"/>
                <w:i w:val="false"/>
                <w:color w:val="000000"/>
                <w:sz w:val="20"/>
              </w:rPr>
              <w:t>
(от 3 до 12 см)</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9" w:id="9725"/>
          <w:p>
            <w:pPr>
              <w:spacing w:after="20"/>
              <w:ind w:left="20"/>
              <w:jc w:val="both"/>
            </w:pPr>
            <w:r>
              <w:rPr>
                <w:rFonts w:ascii="Times New Roman"/>
                <w:b w:val="false"/>
                <w:i w:val="false"/>
                <w:color w:val="000000"/>
                <w:sz w:val="20"/>
              </w:rPr>
              <w:t>
1</w:t>
            </w:r>
          </w:p>
          <w:bookmarkEnd w:id="97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0" w:id="9726"/>
          <w:p>
            <w:pPr>
              <w:spacing w:after="20"/>
              <w:ind w:left="20"/>
              <w:jc w:val="both"/>
            </w:pPr>
            <w:r>
              <w:rPr>
                <w:rFonts w:ascii="Times New Roman"/>
                <w:b w:val="false"/>
                <w:i w:val="false"/>
                <w:color w:val="000000"/>
                <w:sz w:val="20"/>
              </w:rPr>
              <w:t>
1.</w:t>
            </w:r>
          </w:p>
          <w:bookmarkEnd w:id="97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1" w:id="9727"/>
          <w:p>
            <w:pPr>
              <w:spacing w:after="20"/>
              <w:ind w:left="20"/>
              <w:jc w:val="both"/>
            </w:pPr>
            <w:r>
              <w:rPr>
                <w:rFonts w:ascii="Times New Roman"/>
                <w:b w:val="false"/>
                <w:i w:val="false"/>
                <w:color w:val="000000"/>
                <w:sz w:val="20"/>
              </w:rPr>
              <w:t>
2.</w:t>
            </w:r>
          </w:p>
          <w:bookmarkEnd w:id="972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 Шренка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2" w:id="9728"/>
          <w:p>
            <w:pPr>
              <w:spacing w:after="20"/>
              <w:ind w:left="20"/>
              <w:jc w:val="both"/>
            </w:pPr>
            <w:r>
              <w:rPr>
                <w:rFonts w:ascii="Times New Roman"/>
                <w:b w:val="false"/>
                <w:i w:val="false"/>
                <w:color w:val="000000"/>
                <w:sz w:val="20"/>
              </w:rPr>
              <w:t>
3.</w:t>
            </w:r>
          </w:p>
          <w:bookmarkEnd w:id="972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 сибирская, пихта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3" w:id="9729"/>
          <w:p>
            <w:pPr>
              <w:spacing w:after="20"/>
              <w:ind w:left="20"/>
              <w:jc w:val="both"/>
            </w:pPr>
            <w:r>
              <w:rPr>
                <w:rFonts w:ascii="Times New Roman"/>
                <w:b w:val="false"/>
                <w:i w:val="false"/>
                <w:color w:val="000000"/>
                <w:sz w:val="20"/>
              </w:rPr>
              <w:t>
4.</w:t>
            </w:r>
          </w:p>
          <w:bookmarkEnd w:id="972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Лиственница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4" w:id="9730"/>
          <w:p>
            <w:pPr>
              <w:spacing w:after="20"/>
              <w:ind w:left="20"/>
              <w:jc w:val="both"/>
            </w:pPr>
            <w:r>
              <w:rPr>
                <w:rFonts w:ascii="Times New Roman"/>
                <w:b w:val="false"/>
                <w:i w:val="false"/>
                <w:color w:val="000000"/>
                <w:sz w:val="20"/>
              </w:rPr>
              <w:t>
5.</w:t>
            </w:r>
          </w:p>
          <w:bookmarkEnd w:id="973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5" w:id="9731"/>
          <w:p>
            <w:pPr>
              <w:spacing w:after="20"/>
              <w:ind w:left="20"/>
              <w:jc w:val="both"/>
            </w:pPr>
            <w:r>
              <w:rPr>
                <w:rFonts w:ascii="Times New Roman"/>
                <w:b w:val="false"/>
                <w:i w:val="false"/>
                <w:color w:val="000000"/>
                <w:sz w:val="20"/>
              </w:rPr>
              <w:t>
6.</w:t>
            </w:r>
          </w:p>
          <w:bookmarkEnd w:id="97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Можжевельник древовидный (арча)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6" w:id="9732"/>
          <w:p>
            <w:pPr>
              <w:spacing w:after="20"/>
              <w:ind w:left="20"/>
              <w:jc w:val="both"/>
            </w:pPr>
            <w:r>
              <w:rPr>
                <w:rFonts w:ascii="Times New Roman"/>
                <w:b w:val="false"/>
                <w:i w:val="false"/>
                <w:color w:val="000000"/>
                <w:sz w:val="20"/>
              </w:rPr>
              <w:t>
7.</w:t>
            </w:r>
          </w:p>
          <w:bookmarkEnd w:id="97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 ясень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7" w:id="9733"/>
          <w:p>
            <w:pPr>
              <w:spacing w:after="20"/>
              <w:ind w:left="20"/>
              <w:jc w:val="both"/>
            </w:pPr>
            <w:r>
              <w:rPr>
                <w:rFonts w:ascii="Times New Roman"/>
                <w:b w:val="false"/>
                <w:i w:val="false"/>
                <w:color w:val="000000"/>
                <w:sz w:val="20"/>
              </w:rPr>
              <w:t>
8.</w:t>
            </w:r>
          </w:p>
          <w:bookmarkEnd w:id="973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Ольха черная, клен, вяз, липа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8" w:id="9734"/>
          <w:p>
            <w:pPr>
              <w:spacing w:after="20"/>
              <w:ind w:left="20"/>
              <w:jc w:val="both"/>
            </w:pPr>
            <w:r>
              <w:rPr>
                <w:rFonts w:ascii="Times New Roman"/>
                <w:b w:val="false"/>
                <w:i w:val="false"/>
                <w:color w:val="000000"/>
                <w:sz w:val="20"/>
              </w:rPr>
              <w:t>
9.</w:t>
            </w:r>
          </w:p>
          <w:bookmarkEnd w:id="97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Саксаул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9" w:id="9735"/>
          <w:p>
            <w:pPr>
              <w:spacing w:after="20"/>
              <w:ind w:left="20"/>
              <w:jc w:val="both"/>
            </w:pPr>
            <w:r>
              <w:rPr>
                <w:rFonts w:ascii="Times New Roman"/>
                <w:b w:val="false"/>
                <w:i w:val="false"/>
                <w:color w:val="000000"/>
                <w:sz w:val="20"/>
              </w:rPr>
              <w:t>
10.</w:t>
            </w:r>
          </w:p>
          <w:bookmarkEnd w:id="97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0" w:id="9736"/>
          <w:p>
            <w:pPr>
              <w:spacing w:after="20"/>
              <w:ind w:left="20"/>
              <w:jc w:val="both"/>
            </w:pPr>
            <w:r>
              <w:rPr>
                <w:rFonts w:ascii="Times New Roman"/>
                <w:b w:val="false"/>
                <w:i w:val="false"/>
                <w:color w:val="000000"/>
                <w:sz w:val="20"/>
              </w:rPr>
              <w:t>
11.</w:t>
            </w:r>
          </w:p>
          <w:bookmarkEnd w:id="97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Осина, ива древовидная, тополь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1" w:id="9737"/>
          <w:p>
            <w:pPr>
              <w:spacing w:after="20"/>
              <w:ind w:left="20"/>
              <w:jc w:val="both"/>
            </w:pPr>
            <w:r>
              <w:rPr>
                <w:rFonts w:ascii="Times New Roman"/>
                <w:b w:val="false"/>
                <w:i w:val="false"/>
                <w:color w:val="000000"/>
                <w:sz w:val="20"/>
              </w:rPr>
              <w:t>
12.</w:t>
            </w:r>
          </w:p>
          <w:bookmarkEnd w:id="97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 грецкий, фисташка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2" w:id="9738"/>
          <w:p>
            <w:pPr>
              <w:spacing w:after="20"/>
              <w:ind w:left="20"/>
              <w:jc w:val="both"/>
            </w:pPr>
            <w:r>
              <w:rPr>
                <w:rFonts w:ascii="Times New Roman"/>
                <w:b w:val="false"/>
                <w:i w:val="false"/>
                <w:color w:val="000000"/>
                <w:sz w:val="20"/>
              </w:rPr>
              <w:t>
13.</w:t>
            </w:r>
          </w:p>
          <w:bookmarkEnd w:id="97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Абрикос, акация белая, алыча, боярышник, вишня, лох, рябина, слива, черемуха, шелковица, яблоня, прочие древесные породы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3" w:id="9739"/>
          <w:p>
            <w:pPr>
              <w:spacing w:after="20"/>
              <w:ind w:left="20"/>
              <w:jc w:val="both"/>
            </w:pPr>
            <w:r>
              <w:rPr>
                <w:rFonts w:ascii="Times New Roman"/>
                <w:b w:val="false"/>
                <w:i w:val="false"/>
                <w:color w:val="000000"/>
                <w:sz w:val="20"/>
              </w:rPr>
              <w:t>
14.</w:t>
            </w:r>
          </w:p>
          <w:bookmarkEnd w:id="97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Можжевельник, кедровый стланик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4" w:id="9740"/>
          <w:p>
            <w:pPr>
              <w:spacing w:after="20"/>
              <w:ind w:left="20"/>
              <w:jc w:val="both"/>
            </w:pPr>
            <w:r>
              <w:rPr>
                <w:rFonts w:ascii="Times New Roman"/>
                <w:b w:val="false"/>
                <w:i w:val="false"/>
                <w:color w:val="000000"/>
                <w:sz w:val="20"/>
              </w:rPr>
              <w:t>
15.</w:t>
            </w:r>
          </w:p>
          <w:bookmarkEnd w:id="97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Гребенщик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5" w:id="9741"/>
          <w:p>
            <w:pPr>
              <w:spacing w:after="20"/>
              <w:ind w:left="20"/>
              <w:jc w:val="both"/>
            </w:pPr>
            <w:r>
              <w:rPr>
                <w:rFonts w:ascii="Times New Roman"/>
                <w:b w:val="false"/>
                <w:i w:val="false"/>
                <w:color w:val="000000"/>
                <w:sz w:val="20"/>
              </w:rPr>
              <w:t>
16.</w:t>
            </w:r>
          </w:p>
          <w:bookmarkEnd w:id="97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Акация желтая, ивы кустарниковые, облепиха, жузгун, чингил и прочие кустарники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bl>
    <w:bookmarkStart w:name="z10756" w:id="9742"/>
    <w:p>
      <w:pPr>
        <w:spacing w:after="0"/>
        <w:ind w:left="0"/>
        <w:jc w:val="both"/>
      </w:pPr>
      <w:r>
        <w:rPr>
          <w:rFonts w:ascii="Times New Roman"/>
          <w:b w:val="false"/>
          <w:i w:val="false"/>
          <w:color w:val="000000"/>
          <w:sz w:val="28"/>
        </w:rPr>
        <w:t>
      3. К ставкам платы применяются следующие коэффициенты:</w:t>
      </w:r>
    </w:p>
    <w:bookmarkEnd w:id="9742"/>
    <w:bookmarkStart w:name="z10757" w:id="9743"/>
    <w:p>
      <w:pPr>
        <w:spacing w:after="0"/>
        <w:ind w:left="0"/>
        <w:jc w:val="both"/>
      </w:pPr>
      <w:r>
        <w:rPr>
          <w:rFonts w:ascii="Times New Roman"/>
          <w:b w:val="false"/>
          <w:i w:val="false"/>
          <w:color w:val="000000"/>
          <w:sz w:val="28"/>
        </w:rPr>
        <w:t>
      1) в зависимости от удаленности лесосек от дорог общего пользования:</w:t>
      </w:r>
    </w:p>
    <w:bookmarkEnd w:id="974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8" w:id="9744"/>
          <w:p>
            <w:pPr>
              <w:spacing w:after="20"/>
              <w:ind w:left="20"/>
              <w:jc w:val="both"/>
            </w:pPr>
            <w:r>
              <w:rPr>
                <w:rFonts w:ascii="Times New Roman"/>
                <w:b w:val="false"/>
                <w:i w:val="false"/>
                <w:color w:val="000000"/>
                <w:sz w:val="20"/>
              </w:rPr>
              <w:t>
№</w:t>
            </w:r>
          </w:p>
          <w:bookmarkEnd w:id="97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9" w:id="9745"/>
          <w:p>
            <w:pPr>
              <w:spacing w:after="20"/>
              <w:ind w:left="20"/>
              <w:jc w:val="both"/>
            </w:pPr>
            <w:r>
              <w:rPr>
                <w:rFonts w:ascii="Times New Roman"/>
                <w:b w:val="false"/>
                <w:i w:val="false"/>
                <w:color w:val="000000"/>
                <w:sz w:val="20"/>
              </w:rPr>
              <w:t>
1</w:t>
            </w:r>
          </w:p>
          <w:bookmarkEnd w:id="97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0" w:id="9746"/>
          <w:p>
            <w:pPr>
              <w:spacing w:after="20"/>
              <w:ind w:left="20"/>
              <w:jc w:val="both"/>
            </w:pPr>
            <w:r>
              <w:rPr>
                <w:rFonts w:ascii="Times New Roman"/>
                <w:b w:val="false"/>
                <w:i w:val="false"/>
                <w:color w:val="000000"/>
                <w:sz w:val="20"/>
              </w:rPr>
              <w:t>
1.</w:t>
            </w:r>
          </w:p>
          <w:bookmarkEnd w:id="97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1" w:id="9747"/>
          <w:p>
            <w:pPr>
              <w:spacing w:after="20"/>
              <w:ind w:left="20"/>
              <w:jc w:val="both"/>
            </w:pPr>
            <w:r>
              <w:rPr>
                <w:rFonts w:ascii="Times New Roman"/>
                <w:b w:val="false"/>
                <w:i w:val="false"/>
                <w:color w:val="000000"/>
                <w:sz w:val="20"/>
              </w:rPr>
              <w:t>
2.</w:t>
            </w:r>
          </w:p>
          <w:bookmarkEnd w:id="97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10,1 - 25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2" w:id="9748"/>
          <w:p>
            <w:pPr>
              <w:spacing w:after="20"/>
              <w:ind w:left="20"/>
              <w:jc w:val="both"/>
            </w:pPr>
            <w:r>
              <w:rPr>
                <w:rFonts w:ascii="Times New Roman"/>
                <w:b w:val="false"/>
                <w:i w:val="false"/>
                <w:color w:val="000000"/>
                <w:sz w:val="20"/>
              </w:rPr>
              <w:t>
3.</w:t>
            </w:r>
          </w:p>
          <w:bookmarkEnd w:id="97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25,1 - 40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3" w:id="9749"/>
          <w:p>
            <w:pPr>
              <w:spacing w:after="20"/>
              <w:ind w:left="20"/>
              <w:jc w:val="both"/>
            </w:pPr>
            <w:r>
              <w:rPr>
                <w:rFonts w:ascii="Times New Roman"/>
                <w:b w:val="false"/>
                <w:i w:val="false"/>
                <w:color w:val="000000"/>
                <w:sz w:val="20"/>
              </w:rPr>
              <w:t>
4.</w:t>
            </w:r>
          </w:p>
          <w:bookmarkEnd w:id="97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40,1 - 60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4" w:id="9750"/>
          <w:p>
            <w:pPr>
              <w:spacing w:after="20"/>
              <w:ind w:left="20"/>
              <w:jc w:val="both"/>
            </w:pPr>
            <w:r>
              <w:rPr>
                <w:rFonts w:ascii="Times New Roman"/>
                <w:b w:val="false"/>
                <w:i w:val="false"/>
                <w:color w:val="000000"/>
                <w:sz w:val="20"/>
              </w:rPr>
              <w:t>
5.</w:t>
            </w:r>
          </w:p>
          <w:bookmarkEnd w:id="97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60,1 - 80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5" w:id="9751"/>
          <w:p>
            <w:pPr>
              <w:spacing w:after="20"/>
              <w:ind w:left="20"/>
              <w:jc w:val="both"/>
            </w:pPr>
            <w:r>
              <w:rPr>
                <w:rFonts w:ascii="Times New Roman"/>
                <w:b w:val="false"/>
                <w:i w:val="false"/>
                <w:color w:val="000000"/>
                <w:sz w:val="20"/>
              </w:rPr>
              <w:t>
6.</w:t>
            </w:r>
          </w:p>
          <w:bookmarkEnd w:id="97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80,1 - 100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6" w:id="9752"/>
          <w:p>
            <w:pPr>
              <w:spacing w:after="20"/>
              <w:ind w:left="20"/>
              <w:jc w:val="both"/>
            </w:pPr>
            <w:r>
              <w:rPr>
                <w:rFonts w:ascii="Times New Roman"/>
                <w:b w:val="false"/>
                <w:i w:val="false"/>
                <w:color w:val="000000"/>
                <w:sz w:val="20"/>
              </w:rPr>
              <w:t>
7.</w:t>
            </w:r>
          </w:p>
          <w:bookmarkEnd w:id="97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bl>
    <w:p>
      <w:pPr>
        <w:spacing w:after="0"/>
        <w:ind w:left="0"/>
        <w:jc w:val="left"/>
      </w:pPr>
      <w:r>
        <w:br/>
      </w:r>
      <w:r>
        <w:rPr>
          <w:rFonts w:ascii="Times New Roman"/>
          <w:b w:val="false"/>
          <w:i w:val="false"/>
          <w:color w:val="000000"/>
          <w:sz w:val="28"/>
        </w:rPr>
        <w:t>
</w:t>
      </w:r>
    </w:p>
    <w:bookmarkStart w:name="z10767" w:id="9753"/>
    <w:p>
      <w:pPr>
        <w:spacing w:after="0"/>
        <w:ind w:left="0"/>
        <w:jc w:val="both"/>
      </w:pPr>
      <w:r>
        <w:rPr>
          <w:rFonts w:ascii="Times New Roman"/>
          <w:b w:val="false"/>
          <w:i w:val="false"/>
          <w:color w:val="000000"/>
          <w:sz w:val="28"/>
        </w:rPr>
        <w:t>
      Удаленность лесосеки от дорог общего пользования определяется по картографическим материалам по кратчайшему расстоянию от центра лесосеки до дороги и корректируется в зависимости от рельефа местности по следующим коэффициентам:</w:t>
      </w:r>
    </w:p>
    <w:bookmarkEnd w:id="9753"/>
    <w:bookmarkStart w:name="z10768" w:id="9754"/>
    <w:p>
      <w:pPr>
        <w:spacing w:after="0"/>
        <w:ind w:left="0"/>
        <w:jc w:val="both"/>
      </w:pPr>
      <w:r>
        <w:rPr>
          <w:rFonts w:ascii="Times New Roman"/>
          <w:b w:val="false"/>
          <w:i w:val="false"/>
          <w:color w:val="000000"/>
          <w:sz w:val="28"/>
        </w:rPr>
        <w:t>
      равнинный рельеф – 1,1;</w:t>
      </w:r>
    </w:p>
    <w:bookmarkEnd w:id="9754"/>
    <w:bookmarkStart w:name="z10769" w:id="9755"/>
    <w:p>
      <w:pPr>
        <w:spacing w:after="0"/>
        <w:ind w:left="0"/>
        <w:jc w:val="both"/>
      </w:pPr>
      <w:r>
        <w:rPr>
          <w:rFonts w:ascii="Times New Roman"/>
          <w:b w:val="false"/>
          <w:i w:val="false"/>
          <w:color w:val="000000"/>
          <w:sz w:val="28"/>
        </w:rPr>
        <w:t>
      холмистый рельеф или заболоченная местность – 1,25;</w:t>
      </w:r>
    </w:p>
    <w:bookmarkEnd w:id="9755"/>
    <w:bookmarkStart w:name="z10770" w:id="9756"/>
    <w:p>
      <w:pPr>
        <w:spacing w:after="0"/>
        <w:ind w:left="0"/>
        <w:jc w:val="both"/>
      </w:pPr>
      <w:r>
        <w:rPr>
          <w:rFonts w:ascii="Times New Roman"/>
          <w:b w:val="false"/>
          <w:i w:val="false"/>
          <w:color w:val="000000"/>
          <w:sz w:val="28"/>
        </w:rPr>
        <w:t>
      горный рельеф – 1,5;</w:t>
      </w:r>
    </w:p>
    <w:bookmarkEnd w:id="9756"/>
    <w:bookmarkStart w:name="z10771" w:id="9757"/>
    <w:p>
      <w:pPr>
        <w:spacing w:after="0"/>
        <w:ind w:left="0"/>
        <w:jc w:val="both"/>
      </w:pPr>
      <w:r>
        <w:rPr>
          <w:rFonts w:ascii="Times New Roman"/>
          <w:b w:val="false"/>
          <w:i w:val="false"/>
          <w:color w:val="000000"/>
          <w:sz w:val="28"/>
        </w:rPr>
        <w:t>
      2) при проведении рубок промежуточного пользования – 0,6;</w:t>
      </w:r>
    </w:p>
    <w:bookmarkEnd w:id="9757"/>
    <w:bookmarkStart w:name="z10772" w:id="9758"/>
    <w:p>
      <w:pPr>
        <w:spacing w:after="0"/>
        <w:ind w:left="0"/>
        <w:jc w:val="both"/>
      </w:pPr>
      <w:r>
        <w:rPr>
          <w:rFonts w:ascii="Times New Roman"/>
          <w:b w:val="false"/>
          <w:i w:val="false"/>
          <w:color w:val="000000"/>
          <w:sz w:val="28"/>
        </w:rPr>
        <w:t>
      3) при проведении выборочных рубок главного пользования – 0,8;</w:t>
      </w:r>
    </w:p>
    <w:bookmarkEnd w:id="9758"/>
    <w:bookmarkStart w:name="z10773" w:id="9759"/>
    <w:p>
      <w:pPr>
        <w:spacing w:after="0"/>
        <w:ind w:left="0"/>
        <w:jc w:val="both"/>
      </w:pPr>
      <w:r>
        <w:rPr>
          <w:rFonts w:ascii="Times New Roman"/>
          <w:b w:val="false"/>
          <w:i w:val="false"/>
          <w:color w:val="000000"/>
          <w:sz w:val="28"/>
        </w:rPr>
        <w:t>
      4) при отпуске древесины на горных склонах с крутизной свыше 20 градусов – 0,7.</w:t>
      </w:r>
    </w:p>
    <w:bookmarkEnd w:id="9759"/>
    <w:bookmarkStart w:name="z10774" w:id="9760"/>
    <w:p>
      <w:pPr>
        <w:spacing w:after="0"/>
        <w:ind w:left="0"/>
        <w:jc w:val="both"/>
      </w:pPr>
      <w:r>
        <w:rPr>
          <w:rFonts w:ascii="Times New Roman"/>
          <w:b w:val="false"/>
          <w:i w:val="false"/>
          <w:color w:val="000000"/>
          <w:sz w:val="28"/>
        </w:rPr>
        <w:t xml:space="preserve">
      4. За порубочные остатки (дрова из кроны), образовавшиеся при отпуске древесины на корню, ставка платы устанавливается в размере 20 процентов от ставки на дровяную древесину соответствующей породы, указанной в пункте 2 настоящей статьи. </w:t>
      </w:r>
    </w:p>
    <w:bookmarkEnd w:id="9760"/>
    <w:bookmarkStart w:name="z17479" w:id="9761"/>
    <w:p>
      <w:pPr>
        <w:spacing w:after="0"/>
        <w:ind w:left="0"/>
        <w:jc w:val="both"/>
      </w:pPr>
      <w:r>
        <w:rPr>
          <w:rFonts w:ascii="Times New Roman"/>
          <w:b w:val="false"/>
          <w:i w:val="false"/>
          <w:color w:val="000000"/>
          <w:sz w:val="28"/>
        </w:rPr>
        <w:t>
      5. Ставки платы за пользование растительными ресурсами, находящимися вне территории государственного лесного фонда и особо охраняемых природных территорий, определяются в размере, кратном МРП, установленному законом о республиканском бюджете и действующему на первое число соответствующего финансового года, в котором возникнет право на пользование, за один килограмм.</w:t>
      </w:r>
    </w:p>
    <w:bookmarkEnd w:id="9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587 с изменениями, внесенными Законом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588. Порядок исчисления и уплаты </w:t>
      </w:r>
    </w:p>
    <w:bookmarkStart w:name="z10775" w:id="9762"/>
    <w:p>
      <w:pPr>
        <w:spacing w:after="0"/>
        <w:ind w:left="0"/>
        <w:jc w:val="both"/>
      </w:pPr>
      <w:r>
        <w:rPr>
          <w:rFonts w:ascii="Times New Roman"/>
          <w:b w:val="false"/>
          <w:i w:val="false"/>
          <w:color w:val="000000"/>
          <w:sz w:val="28"/>
        </w:rPr>
        <w:t>
      1. Сумма платы за лесные пользования исчисляется государственными лесовладельцами и указывается в разрешительном документе, за исключением платы, размер которой устанавливается в соответствии с пунктом 2 настоящей статьи.</w:t>
      </w:r>
    </w:p>
    <w:bookmarkEnd w:id="9762"/>
    <w:bookmarkStart w:name="z17480" w:id="9763"/>
    <w:p>
      <w:pPr>
        <w:spacing w:after="0"/>
        <w:ind w:left="0"/>
        <w:jc w:val="both"/>
      </w:pPr>
      <w:r>
        <w:rPr>
          <w:rFonts w:ascii="Times New Roman"/>
          <w:b w:val="false"/>
          <w:i w:val="false"/>
          <w:color w:val="000000"/>
          <w:sz w:val="28"/>
        </w:rPr>
        <w:t>
      1-1. Сумма платы за пользование растительными ресурсами вне территории государственного лесного фонда и особо охраняемых природных территорий исчисляется местными исполнительными органами областей, городов республиканского значения, столицы.</w:t>
      </w:r>
    </w:p>
    <w:bookmarkEnd w:id="9763"/>
    <w:bookmarkStart w:name="z10776" w:id="9764"/>
    <w:p>
      <w:pPr>
        <w:spacing w:after="0"/>
        <w:ind w:left="0"/>
        <w:jc w:val="both"/>
      </w:pPr>
      <w:r>
        <w:rPr>
          <w:rFonts w:ascii="Times New Roman"/>
          <w:b w:val="false"/>
          <w:i w:val="false"/>
          <w:color w:val="000000"/>
          <w:sz w:val="28"/>
        </w:rPr>
        <w:t>
      2. Размер платы определяется:</w:t>
      </w:r>
    </w:p>
    <w:bookmarkEnd w:id="9764"/>
    <w:bookmarkStart w:name="z10777" w:id="9765"/>
    <w:p>
      <w:pPr>
        <w:spacing w:after="0"/>
        <w:ind w:left="0"/>
        <w:jc w:val="both"/>
      </w:pPr>
      <w:r>
        <w:rPr>
          <w:rFonts w:ascii="Times New Roman"/>
          <w:b w:val="false"/>
          <w:i w:val="false"/>
          <w:color w:val="000000"/>
          <w:sz w:val="28"/>
        </w:rPr>
        <w:t xml:space="preserve">
      при отпуске древесины на корню – исходя из объема лесопользования и ставок платы с учетом коэффициентов, установленных </w:t>
      </w:r>
      <w:r>
        <w:rPr>
          <w:rFonts w:ascii="Times New Roman"/>
          <w:b w:val="false"/>
          <w:i w:val="false"/>
          <w:color w:val="000000"/>
          <w:sz w:val="28"/>
        </w:rPr>
        <w:t>статьей 587</w:t>
      </w:r>
      <w:r>
        <w:rPr>
          <w:rFonts w:ascii="Times New Roman"/>
          <w:b w:val="false"/>
          <w:i w:val="false"/>
          <w:color w:val="000000"/>
          <w:sz w:val="28"/>
        </w:rPr>
        <w:t xml:space="preserve"> настоящего Кодекса; </w:t>
      </w:r>
    </w:p>
    <w:bookmarkEnd w:id="9765"/>
    <w:bookmarkStart w:name="z10778" w:id="9766"/>
    <w:p>
      <w:pPr>
        <w:spacing w:after="0"/>
        <w:ind w:left="0"/>
        <w:jc w:val="both"/>
      </w:pPr>
      <w:r>
        <w:rPr>
          <w:rFonts w:ascii="Times New Roman"/>
          <w:b w:val="false"/>
          <w:i w:val="false"/>
          <w:color w:val="000000"/>
          <w:sz w:val="28"/>
        </w:rPr>
        <w:t xml:space="preserve">
      при иных видах лесопользования, за исключением лесных пользований, размер платы по которым определяется в соответствии с пунктом 2 </w:t>
      </w:r>
      <w:r>
        <w:rPr>
          <w:rFonts w:ascii="Times New Roman"/>
          <w:b w:val="false"/>
          <w:i w:val="false"/>
          <w:color w:val="000000"/>
          <w:sz w:val="28"/>
        </w:rPr>
        <w:t>статьи 587</w:t>
      </w:r>
      <w:r>
        <w:rPr>
          <w:rFonts w:ascii="Times New Roman"/>
          <w:b w:val="false"/>
          <w:i w:val="false"/>
          <w:color w:val="000000"/>
          <w:sz w:val="28"/>
        </w:rPr>
        <w:t xml:space="preserve"> настоящего Кодекса, – исходя из объема и (или) площади лесопользования, ставок платы за иные виды лесопользования, устанавливаемых местными представительными органами областей, городов республиканского значения и столицы. </w:t>
      </w:r>
    </w:p>
    <w:bookmarkEnd w:id="9766"/>
    <w:bookmarkStart w:name="z10779" w:id="9767"/>
    <w:p>
      <w:pPr>
        <w:spacing w:after="0"/>
        <w:ind w:left="0"/>
        <w:jc w:val="both"/>
      </w:pPr>
      <w:r>
        <w:rPr>
          <w:rFonts w:ascii="Times New Roman"/>
          <w:b w:val="false"/>
          <w:i w:val="false"/>
          <w:color w:val="000000"/>
          <w:sz w:val="28"/>
        </w:rPr>
        <w:t>
      3. Сумма платы за лесные пользования уплачивается в бюджет по месту нахождения объекта лесопользования в сроки:</w:t>
      </w:r>
    </w:p>
    <w:bookmarkEnd w:id="9767"/>
    <w:bookmarkStart w:name="z10780" w:id="9768"/>
    <w:p>
      <w:pPr>
        <w:spacing w:after="0"/>
        <w:ind w:left="0"/>
        <w:jc w:val="both"/>
      </w:pPr>
      <w:r>
        <w:rPr>
          <w:rFonts w:ascii="Times New Roman"/>
          <w:b w:val="false"/>
          <w:i w:val="false"/>
          <w:color w:val="000000"/>
          <w:sz w:val="28"/>
        </w:rPr>
        <w:t>
      1) при долгосрочном лесопользовании – ежеквартально равными долями от общей суммы ежегодного объема лесопользования, в срок не позднее 20 числа месяца, следующего за отчетным кварталом;</w:t>
      </w:r>
    </w:p>
    <w:bookmarkEnd w:id="9768"/>
    <w:bookmarkStart w:name="z10781" w:id="9769"/>
    <w:p>
      <w:pPr>
        <w:spacing w:after="0"/>
        <w:ind w:left="0"/>
        <w:jc w:val="both"/>
      </w:pPr>
      <w:r>
        <w:rPr>
          <w:rFonts w:ascii="Times New Roman"/>
          <w:b w:val="false"/>
          <w:i w:val="false"/>
          <w:color w:val="000000"/>
          <w:sz w:val="28"/>
        </w:rPr>
        <w:t>
      2) при краткосрочном лесопользовании – до или в день получения разрешительных документов. При этом в разрешительном документе делается отметка о произведенной оплате с указанием реквизитов платежного документа;</w:t>
      </w:r>
    </w:p>
    <w:bookmarkEnd w:id="9769"/>
    <w:bookmarkStart w:name="z10782" w:id="9770"/>
    <w:p>
      <w:pPr>
        <w:spacing w:after="0"/>
        <w:ind w:left="0"/>
        <w:jc w:val="both"/>
      </w:pPr>
      <w:r>
        <w:rPr>
          <w:rFonts w:ascii="Times New Roman"/>
          <w:b w:val="false"/>
          <w:i w:val="false"/>
          <w:color w:val="000000"/>
          <w:sz w:val="28"/>
        </w:rPr>
        <w:t>
      3) за древесину, отпускаемую на корню, – ежеквартально равными долями от годовой суммы платы по выписанным лесорубочным билетам, в срок не позднее 15 числа месяца, следующего за отчетным кварталом;</w:t>
      </w:r>
    </w:p>
    <w:bookmarkEnd w:id="9770"/>
    <w:bookmarkStart w:name="z10783" w:id="9771"/>
    <w:p>
      <w:pPr>
        <w:spacing w:after="0"/>
        <w:ind w:left="0"/>
        <w:jc w:val="both"/>
      </w:pPr>
      <w:r>
        <w:rPr>
          <w:rFonts w:ascii="Times New Roman"/>
          <w:b w:val="false"/>
          <w:i w:val="false"/>
          <w:color w:val="000000"/>
          <w:sz w:val="28"/>
        </w:rPr>
        <w:t>
      4) за изъятие редких и находящихся под угрозой исчезновения видов растений, их частей или дериватов – в сроки, устанавливаемые в каждом отдельном случае на основании соответствующего решения Правительства Республики Казахстан.</w:t>
      </w:r>
    </w:p>
    <w:bookmarkEnd w:id="9771"/>
    <w:bookmarkStart w:name="z17481" w:id="9772"/>
    <w:p>
      <w:pPr>
        <w:spacing w:after="0"/>
        <w:ind w:left="0"/>
        <w:jc w:val="both"/>
      </w:pPr>
      <w:r>
        <w:rPr>
          <w:rFonts w:ascii="Times New Roman"/>
          <w:b w:val="false"/>
          <w:i w:val="false"/>
          <w:color w:val="000000"/>
          <w:sz w:val="28"/>
        </w:rPr>
        <w:t>
      3-1. Сумма платы за пользование растительными ресурсами вне территории государственного лесного фонда и особо охраняемых природных территорий уплачивается в бюджет по месту нахождения объекта пользования ежеквартально равными долями от годовой суммы платы в срок не позднее 20 числа месяца, следующего за отчетным кварталом.</w:t>
      </w:r>
    </w:p>
    <w:bookmarkEnd w:id="9772"/>
    <w:bookmarkStart w:name="z10784" w:id="9773"/>
    <w:p>
      <w:pPr>
        <w:spacing w:after="0"/>
        <w:ind w:left="0"/>
        <w:jc w:val="both"/>
      </w:pPr>
      <w:r>
        <w:rPr>
          <w:rFonts w:ascii="Times New Roman"/>
          <w:b w:val="false"/>
          <w:i w:val="false"/>
          <w:color w:val="000000"/>
          <w:sz w:val="28"/>
        </w:rPr>
        <w:t>
      4. В случае, если при отпуске древесины на корню, живицы, древесных соков и второстепенных лесных ресурсов общее количество заготовленной древесины, живицы, древесных соков и второстепенных лесных ресурсов не совпадает с количеством (площадью), предусмотренным в лесорубочном билете, государственными лесовладельцами производится перерасчет суммы платы за фактически заготовленный объем. Сумма платы, установленная при перерасчете, уплачивается в очередной срок ее уплаты.</w:t>
      </w:r>
    </w:p>
    <w:bookmarkEnd w:id="9773"/>
    <w:bookmarkStart w:name="z10785" w:id="9774"/>
    <w:p>
      <w:pPr>
        <w:spacing w:after="0"/>
        <w:ind w:left="0"/>
        <w:jc w:val="both"/>
      </w:pPr>
      <w:r>
        <w:rPr>
          <w:rFonts w:ascii="Times New Roman"/>
          <w:b w:val="false"/>
          <w:i w:val="false"/>
          <w:color w:val="000000"/>
          <w:sz w:val="28"/>
        </w:rPr>
        <w:t xml:space="preserve">
      5. За передаваемые в рубку на очередной срок недорубы, а также не начатые рубкой лесосеки предыдущего года уплата суммы платы производится в порядке, определенном </w:t>
      </w:r>
      <w:r>
        <w:rPr>
          <w:rFonts w:ascii="Times New Roman"/>
          <w:b w:val="false"/>
          <w:i w:val="false"/>
          <w:color w:val="000000"/>
          <w:sz w:val="28"/>
        </w:rPr>
        <w:t>статьей 587</w:t>
      </w:r>
      <w:r>
        <w:rPr>
          <w:rFonts w:ascii="Times New Roman"/>
          <w:b w:val="false"/>
          <w:i w:val="false"/>
          <w:color w:val="000000"/>
          <w:sz w:val="28"/>
        </w:rPr>
        <w:t xml:space="preserve"> настоящего Кодекса.</w:t>
      </w:r>
    </w:p>
    <w:bookmarkEnd w:id="9774"/>
    <w:bookmarkStart w:name="z10786" w:id="9775"/>
    <w:p>
      <w:pPr>
        <w:spacing w:after="0"/>
        <w:ind w:left="0"/>
        <w:jc w:val="both"/>
      </w:pPr>
      <w:r>
        <w:rPr>
          <w:rFonts w:ascii="Times New Roman"/>
          <w:b w:val="false"/>
          <w:i w:val="false"/>
          <w:color w:val="000000"/>
          <w:sz w:val="28"/>
        </w:rPr>
        <w:t>
      6. Уплата суммы платы производится путем перечисления через банки второго уровня или организации, осуществляющие отдельные виды банковских операций, либо внесения ее наличными деньгами в кассы государственных лесовладельцев на основании бланков строгой отчетности по форме, установленной уполномоченным органом в области лесного хозяйства.</w:t>
      </w:r>
    </w:p>
    <w:bookmarkEnd w:id="9775"/>
    <w:bookmarkStart w:name="z10787" w:id="9776"/>
    <w:p>
      <w:pPr>
        <w:spacing w:after="0"/>
        <w:ind w:left="0"/>
        <w:jc w:val="both"/>
      </w:pPr>
      <w:r>
        <w:rPr>
          <w:rFonts w:ascii="Times New Roman"/>
          <w:b w:val="false"/>
          <w:i w:val="false"/>
          <w:color w:val="000000"/>
          <w:sz w:val="28"/>
        </w:rPr>
        <w:t>
      Принятые суммы платы наличными деньгами сдаются государственными лесовладельцами в банки второго уровня или организации, осуществляющие отдельные виды банковских операций, не позднее 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МРП, сдача денег для зачисления в бюджет осуществляется один раз в три операционных дня со дня, в который был осуществлен прием денег.</w:t>
      </w:r>
    </w:p>
    <w:bookmarkEnd w:id="9776"/>
    <w:bookmarkStart w:name="z10788" w:id="9777"/>
    <w:p>
      <w:pPr>
        <w:spacing w:after="0"/>
        <w:ind w:left="0"/>
        <w:jc w:val="both"/>
      </w:pPr>
      <w:r>
        <w:rPr>
          <w:rFonts w:ascii="Times New Roman"/>
          <w:b w:val="false"/>
          <w:i w:val="false"/>
          <w:color w:val="000000"/>
          <w:sz w:val="28"/>
        </w:rPr>
        <w:t>
      7. При уплате физическими лицами суммы платы наличными деньгами на бланках строгой отчетности проставляется бизнес-идентификационный номер государственных лесовладельцев.</w:t>
      </w:r>
    </w:p>
    <w:bookmarkEnd w:id="9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588 с изменениями, внесенными Законом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0789" w:id="9778"/>
    <w:p>
      <w:pPr>
        <w:spacing w:after="0"/>
        <w:ind w:left="0"/>
        <w:jc w:val="left"/>
      </w:pPr>
      <w:r>
        <w:rPr>
          <w:rFonts w:ascii="Times New Roman"/>
          <w:b/>
          <w:i w:val="false"/>
          <w:color w:val="000000"/>
        </w:rPr>
        <w:t xml:space="preserve"> Параграф 7. Плата за использование особо охраняемых природных территорий</w:t>
      </w:r>
    </w:p>
    <w:bookmarkEnd w:id="9778"/>
    <w:p>
      <w:pPr>
        <w:spacing w:after="0"/>
        <w:ind w:left="0"/>
        <w:jc w:val="both"/>
      </w:pPr>
      <w:r>
        <w:rPr>
          <w:rFonts w:ascii="Times New Roman"/>
          <w:b w:val="false"/>
          <w:i w:val="false"/>
          <w:color w:val="ff0000"/>
          <w:sz w:val="28"/>
        </w:rPr>
        <w:t xml:space="preserve">
      Сноска. Параграф 7 исключен Законом РК от 08.07.2024 </w:t>
      </w:r>
      <w:r>
        <w:rPr>
          <w:rFonts w:ascii="Times New Roman"/>
          <w:b w:val="false"/>
          <w:i w:val="false"/>
          <w:color w:val="ff0000"/>
          <w:sz w:val="28"/>
        </w:rPr>
        <w:t>№ 119-VIII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810" w:id="9779"/>
    <w:p>
      <w:pPr>
        <w:spacing w:after="0"/>
        <w:ind w:left="0"/>
        <w:jc w:val="left"/>
      </w:pPr>
      <w:r>
        <w:rPr>
          <w:rFonts w:ascii="Times New Roman"/>
          <w:b/>
          <w:i w:val="false"/>
          <w:color w:val="000000"/>
        </w:rPr>
        <w:t xml:space="preserve"> Параграф 8. Плата за использование радиочастотного спектра</w:t>
      </w:r>
    </w:p>
    <w:bookmarkEnd w:id="9779"/>
    <w:p>
      <w:pPr>
        <w:spacing w:after="0"/>
        <w:ind w:left="0"/>
        <w:jc w:val="both"/>
      </w:pPr>
      <w:r>
        <w:rPr>
          <w:rFonts w:ascii="Times New Roman"/>
          <w:b/>
          <w:i w:val="false"/>
          <w:color w:val="000000"/>
          <w:sz w:val="28"/>
        </w:rPr>
        <w:t>Статья 593. Общие положения</w:t>
      </w:r>
    </w:p>
    <w:bookmarkStart w:name="z10811" w:id="9780"/>
    <w:p>
      <w:pPr>
        <w:spacing w:after="0"/>
        <w:ind w:left="0"/>
        <w:jc w:val="both"/>
      </w:pPr>
      <w:r>
        <w:rPr>
          <w:rFonts w:ascii="Times New Roman"/>
          <w:b w:val="false"/>
          <w:i w:val="false"/>
          <w:color w:val="000000"/>
          <w:sz w:val="28"/>
        </w:rPr>
        <w:t xml:space="preserve">
      1. Плата за использование радиочастотного спектра (далее в целях настоящего параграфа – плата) взимается за выделенные уполномоченным государственным органом, осуществляющим реализацию государственной политики в области связи, номиналы (полосы, диапазоны) радиочастотного спектра (далее – номиналы радиочастотного спектра). </w:t>
      </w:r>
    </w:p>
    <w:bookmarkEnd w:id="9780"/>
    <w:bookmarkStart w:name="z10812" w:id="9781"/>
    <w:p>
      <w:pPr>
        <w:spacing w:after="0"/>
        <w:ind w:left="0"/>
        <w:jc w:val="both"/>
      </w:pPr>
      <w:r>
        <w:rPr>
          <w:rFonts w:ascii="Times New Roman"/>
          <w:b w:val="false"/>
          <w:i w:val="false"/>
          <w:color w:val="000000"/>
          <w:sz w:val="28"/>
        </w:rPr>
        <w:t xml:space="preserve">
      2. Право использования радиочастотного спектра удостоверяется разрешительными документами, выданными уполномоченным государственным органом, осуществляющим реализацию государственной политики в области связи, в порядке, определенном Законом Республики Казахстан "О связи". </w:t>
      </w:r>
    </w:p>
    <w:bookmarkEnd w:id="9781"/>
    <w:bookmarkStart w:name="z10813" w:id="9782"/>
    <w:p>
      <w:pPr>
        <w:spacing w:after="0"/>
        <w:ind w:left="0"/>
        <w:jc w:val="both"/>
      </w:pPr>
      <w:r>
        <w:rPr>
          <w:rFonts w:ascii="Times New Roman"/>
          <w:b w:val="false"/>
          <w:i w:val="false"/>
          <w:color w:val="000000"/>
          <w:sz w:val="28"/>
        </w:rPr>
        <w:t>
      3. Суммы разовой платы за осуществление предпринимательской деятельности по оказанию услуг в области связи с использованием радиочастотного спектра, подлежащие уплате в бюджет в соответствии с Законом Республики Казахстан "О связи", не засчитываются в счет платы.</w:t>
      </w:r>
    </w:p>
    <w:bookmarkEnd w:id="9782"/>
    <w:bookmarkStart w:name="z10814" w:id="9783"/>
    <w:p>
      <w:pPr>
        <w:spacing w:after="0"/>
        <w:ind w:left="0"/>
        <w:jc w:val="both"/>
      </w:pPr>
      <w:r>
        <w:rPr>
          <w:rFonts w:ascii="Times New Roman"/>
          <w:b w:val="false"/>
          <w:i w:val="false"/>
          <w:color w:val="000000"/>
          <w:sz w:val="28"/>
        </w:rPr>
        <w:t>
      4. Территориальные подразделения уполномоченного государственного органа, осуществляющего реализацию государственной политики в области связи, представляют в налоговые органы по месту нахождения плательщиков сведения о плательщиках, об объектах обложения, выданных разрешениях, периоде их действия, внесенных изменениях и дополнениях в выданные разрешения, направленных налогоплательщикам извещениях и о суммах платы по форме, установленной уполномоченным органом, в следующие сроки:</w:t>
      </w:r>
    </w:p>
    <w:bookmarkEnd w:id="9783"/>
    <w:bookmarkStart w:name="z10815" w:id="9784"/>
    <w:p>
      <w:pPr>
        <w:spacing w:after="0"/>
        <w:ind w:left="0"/>
        <w:jc w:val="both"/>
      </w:pPr>
      <w:r>
        <w:rPr>
          <w:rFonts w:ascii="Times New Roman"/>
          <w:b w:val="false"/>
          <w:i w:val="false"/>
          <w:color w:val="000000"/>
          <w:sz w:val="28"/>
        </w:rPr>
        <w:t xml:space="preserve">
      1) в случае, установленном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596 настоящего Кодекса, – не позднее 25 февраля налогового периода;</w:t>
      </w:r>
    </w:p>
    <w:bookmarkEnd w:id="9784"/>
    <w:bookmarkStart w:name="z10816" w:id="9785"/>
    <w:p>
      <w:pPr>
        <w:spacing w:after="0"/>
        <w:ind w:left="0"/>
        <w:jc w:val="both"/>
      </w:pPr>
      <w:r>
        <w:rPr>
          <w:rFonts w:ascii="Times New Roman"/>
          <w:b w:val="false"/>
          <w:i w:val="false"/>
          <w:color w:val="000000"/>
          <w:sz w:val="28"/>
        </w:rPr>
        <w:t xml:space="preserve">
      2) в случае, установленном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596 настоящего Кодекса, – не позднее 25 числа месяца, следующего за месяцем получения налогоплательщиком разрешения на использование радиочастотного спектра.</w:t>
      </w:r>
    </w:p>
    <w:bookmarkEnd w:id="9785"/>
    <w:bookmarkStart w:name="z10817" w:id="9786"/>
    <w:p>
      <w:pPr>
        <w:spacing w:after="0"/>
        <w:ind w:left="0"/>
        <w:jc w:val="both"/>
      </w:pPr>
      <w:r>
        <w:rPr>
          <w:rFonts w:ascii="Times New Roman"/>
          <w:b w:val="false"/>
          <w:i w:val="false"/>
          <w:color w:val="000000"/>
          <w:sz w:val="28"/>
        </w:rPr>
        <w:t>
      5. Территориальные подразделения уполномоченного государственного органа, осуществляющего реализацию государственной политики в области связи, в срок не позднее 25 числа месяца, следующего за отчетным кварталом, представляют в налоговые органы по месту нахождения плательщиков сведения о плательщиках разовой платы за осуществление предпринимательской деятельности по оказанию услуг в области связи с использованием радиочастотного спектра, суммах такой разовой платы, подлежащей уплате в бюджет, и сроках ее уплаты по форме, установленной уполномоченным органом.</w:t>
      </w:r>
    </w:p>
    <w:bookmarkEnd w:id="9786"/>
    <w:p>
      <w:pPr>
        <w:spacing w:after="0"/>
        <w:ind w:left="0"/>
        <w:jc w:val="both"/>
      </w:pPr>
      <w:r>
        <w:rPr>
          <w:rFonts w:ascii="Times New Roman"/>
          <w:b/>
          <w:i w:val="false"/>
          <w:color w:val="000000"/>
          <w:sz w:val="28"/>
        </w:rPr>
        <w:t>Статья 594. Плательщики платы</w:t>
      </w:r>
    </w:p>
    <w:bookmarkStart w:name="z10818" w:id="9787"/>
    <w:p>
      <w:pPr>
        <w:spacing w:after="0"/>
        <w:ind w:left="0"/>
        <w:jc w:val="both"/>
      </w:pPr>
      <w:r>
        <w:rPr>
          <w:rFonts w:ascii="Times New Roman"/>
          <w:b w:val="false"/>
          <w:i w:val="false"/>
          <w:color w:val="000000"/>
          <w:sz w:val="28"/>
        </w:rPr>
        <w:t>
      1. Плательщиками платы являются лица, получившие в установленном законодательством Республики Казахстан порядке право использования радиочастотного спектра.</w:t>
      </w:r>
    </w:p>
    <w:bookmarkEnd w:id="9787"/>
    <w:bookmarkStart w:name="z10819" w:id="9788"/>
    <w:p>
      <w:pPr>
        <w:spacing w:after="0"/>
        <w:ind w:left="0"/>
        <w:jc w:val="both"/>
      </w:pPr>
      <w:r>
        <w:rPr>
          <w:rFonts w:ascii="Times New Roman"/>
          <w:b w:val="false"/>
          <w:i w:val="false"/>
          <w:color w:val="000000"/>
          <w:sz w:val="28"/>
        </w:rPr>
        <w:t>
      2. Юридическое лицо вправе своим решением признать самостоятельным плательщиком платы свое структурное подразделение за номиналы радиочастотного спектра, используемые таким структурным подразделением.</w:t>
      </w:r>
    </w:p>
    <w:bookmarkEnd w:id="9788"/>
    <w:bookmarkStart w:name="z10820" w:id="9789"/>
    <w:p>
      <w:pPr>
        <w:spacing w:after="0"/>
        <w:ind w:left="0"/>
        <w:jc w:val="both"/>
      </w:pPr>
      <w:r>
        <w:rPr>
          <w:rFonts w:ascii="Times New Roman"/>
          <w:b w:val="false"/>
          <w:i w:val="false"/>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bookmarkEnd w:id="9789"/>
    <w:bookmarkStart w:name="z10821" w:id="9790"/>
    <w:p>
      <w:pPr>
        <w:spacing w:after="0"/>
        <w:ind w:left="0"/>
        <w:jc w:val="both"/>
      </w:pPr>
      <w:r>
        <w:rPr>
          <w:rFonts w:ascii="Times New Roman"/>
          <w:b w:val="false"/>
          <w:i w:val="false"/>
          <w:color w:val="000000"/>
          <w:sz w:val="28"/>
        </w:rPr>
        <w:t>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790"/>
    <w:bookmarkStart w:name="z10822" w:id="9791"/>
    <w:p>
      <w:pPr>
        <w:spacing w:after="0"/>
        <w:ind w:left="0"/>
        <w:jc w:val="both"/>
      </w:pPr>
      <w:r>
        <w:rPr>
          <w:rFonts w:ascii="Times New Roman"/>
          <w:b w:val="false"/>
          <w:i w:val="false"/>
          <w:color w:val="000000"/>
          <w:sz w:val="28"/>
        </w:rPr>
        <w:t xml:space="preserve">
      3. Не являются плательщиками платы: </w:t>
      </w:r>
    </w:p>
    <w:bookmarkEnd w:id="9791"/>
    <w:bookmarkStart w:name="z10823" w:id="9792"/>
    <w:p>
      <w:pPr>
        <w:spacing w:after="0"/>
        <w:ind w:left="0"/>
        <w:jc w:val="both"/>
      </w:pPr>
      <w:r>
        <w:rPr>
          <w:rFonts w:ascii="Times New Roman"/>
          <w:b w:val="false"/>
          <w:i w:val="false"/>
          <w:color w:val="000000"/>
          <w:sz w:val="28"/>
        </w:rPr>
        <w:t xml:space="preserve">
      1) государственные учреждения, использующие радиочастотный спектр при исполнении возложенных на них основных функциональных обязанностей; </w:t>
      </w:r>
    </w:p>
    <w:bookmarkEnd w:id="9792"/>
    <w:bookmarkStart w:name="z10824" w:id="9793"/>
    <w:p>
      <w:pPr>
        <w:spacing w:after="0"/>
        <w:ind w:left="0"/>
        <w:jc w:val="both"/>
      </w:pPr>
      <w:r>
        <w:rPr>
          <w:rFonts w:ascii="Times New Roman"/>
          <w:b w:val="false"/>
          <w:i w:val="false"/>
          <w:color w:val="000000"/>
          <w:sz w:val="28"/>
        </w:rPr>
        <w:t xml:space="preserve">
      2) плательщики сбора, взимаемого при выдаче разрешения на использование радиочастотного спектра, указанного в </w:t>
      </w:r>
      <w:r>
        <w:rPr>
          <w:rFonts w:ascii="Times New Roman"/>
          <w:b w:val="false"/>
          <w:i w:val="false"/>
          <w:color w:val="000000"/>
          <w:sz w:val="28"/>
        </w:rPr>
        <w:t>подпункте 4)</w:t>
      </w:r>
      <w:r>
        <w:rPr>
          <w:rFonts w:ascii="Times New Roman"/>
          <w:b w:val="false"/>
          <w:i w:val="false"/>
          <w:color w:val="000000"/>
          <w:sz w:val="28"/>
        </w:rPr>
        <w:t xml:space="preserve"> пункта 3 статьи 550 настоящего Кодекса;</w:t>
      </w:r>
    </w:p>
    <w:bookmarkEnd w:id="9793"/>
    <w:bookmarkStart w:name="z10825" w:id="9794"/>
    <w:p>
      <w:pPr>
        <w:spacing w:after="0"/>
        <w:ind w:left="0"/>
        <w:jc w:val="both"/>
      </w:pPr>
      <w:r>
        <w:rPr>
          <w:rFonts w:ascii="Times New Roman"/>
          <w:b w:val="false"/>
          <w:i w:val="false"/>
          <w:color w:val="000000"/>
          <w:sz w:val="28"/>
        </w:rPr>
        <w:t>
      3) владельцы радиостанций СВ-диапазона (27 МГц) за используемые частоты для одной станции.</w:t>
      </w:r>
    </w:p>
    <w:bookmarkEnd w:id="9794"/>
    <w:p>
      <w:pPr>
        <w:spacing w:after="0"/>
        <w:ind w:left="0"/>
        <w:jc w:val="both"/>
      </w:pPr>
      <w:r>
        <w:rPr>
          <w:rFonts w:ascii="Times New Roman"/>
          <w:b/>
          <w:i w:val="false"/>
          <w:color w:val="000000"/>
          <w:sz w:val="28"/>
        </w:rPr>
        <w:t>Статья 595. Ставки платы</w:t>
      </w:r>
    </w:p>
    <w:bookmarkStart w:name="z10826" w:id="9795"/>
    <w:p>
      <w:pPr>
        <w:spacing w:after="0"/>
        <w:ind w:left="0"/>
        <w:jc w:val="both"/>
      </w:pPr>
      <w:r>
        <w:rPr>
          <w:rFonts w:ascii="Times New Roman"/>
          <w:b w:val="false"/>
          <w:i w:val="false"/>
          <w:color w:val="000000"/>
          <w:sz w:val="28"/>
        </w:rPr>
        <w:t>
      1. Годовые ставки платы определяются в размере, кратном МРП, установленному законом о республиканском бюджете и действующему на первое число налогового периода.</w:t>
      </w:r>
    </w:p>
    <w:bookmarkEnd w:id="9795"/>
    <w:bookmarkStart w:name="z10827" w:id="9796"/>
    <w:p>
      <w:pPr>
        <w:spacing w:after="0"/>
        <w:ind w:left="0"/>
        <w:jc w:val="both"/>
      </w:pPr>
      <w:r>
        <w:rPr>
          <w:rFonts w:ascii="Times New Roman"/>
          <w:b w:val="false"/>
          <w:i w:val="false"/>
          <w:color w:val="000000"/>
          <w:sz w:val="28"/>
        </w:rPr>
        <w:t>
      2. Годовые ставки платы для следующих видов радиосвязи составляют:</w:t>
      </w:r>
    </w:p>
    <w:bookmarkEnd w:id="97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радиосвязи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Радиосистемы персонального радиовызова (за частотное присвоение шириной 25 кГц)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Транкинговая связь (за радиоканал шириной 25 кГц на прием/25 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Радиосвязь УКВ-диапазона (за дуплексный канал шириной 25 кГц на прием/25 кГц на передачу)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Радиосвязь УКВ-диапазона</w:t>
            </w:r>
          </w:p>
          <w:p>
            <w:pPr>
              <w:spacing w:after="20"/>
              <w:ind w:left="20"/>
              <w:jc w:val="both"/>
            </w:pPr>
            <w:r>
              <w:rPr>
                <w:rFonts w:ascii="Times New Roman"/>
                <w:b w:val="false"/>
                <w:i w:val="false"/>
                <w:color w:val="000000"/>
                <w:sz w:val="20"/>
              </w:rPr>
              <w:t>(за симплексный канал шириной 25 кГц)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KB-связь (за одно частотное присвоение) при выходной мощности передатчика:</w:t>
            </w:r>
          </w:p>
          <w:p>
            <w:pPr>
              <w:spacing w:after="20"/>
              <w:ind w:left="20"/>
              <w:jc w:val="both"/>
            </w:pPr>
            <w:r>
              <w:rPr>
                <w:rFonts w:ascii="Times New Roman"/>
                <w:b w:val="false"/>
                <w:i w:val="false"/>
                <w:color w:val="000000"/>
                <w:sz w:val="20"/>
              </w:rPr>
              <w:t>- до 50 Вт;</w:t>
            </w:r>
          </w:p>
          <w:p>
            <w:pPr>
              <w:spacing w:after="20"/>
              <w:ind w:left="20"/>
              <w:jc w:val="both"/>
            </w:pPr>
            <w:r>
              <w:rPr>
                <w:rFonts w:ascii="Times New Roman"/>
                <w:b w:val="false"/>
                <w:i w:val="false"/>
                <w:color w:val="000000"/>
                <w:sz w:val="20"/>
              </w:rPr>
              <w:t>- свыше 50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Радиоудлинители (за канал)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Сотовая связь (за полосу частот шириной 1 МГц на прием/1 МГц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Глобальная персональная подвижная спутниковая связь (за дуплексную полосу частот шириной 100 кГц на прием/100 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Спутниковая связь с HUB-технологией (за ширину полосой 100 кГц на прием/100 кГц на передачу, используемую на HUB)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Спутниковая связь с применением негеостационарных спутников (за ширину полосой 2 МГц на прием/2 МГц на передачу, на одно приемо-передающее устройство станции сопряжения)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Спутниковая связь без HUB-технологии (за используемые частоты одной станцией)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Радиорелейные линии (за дуплексный ствол на одном пролете):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зоновые и магистральные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беспроводного радиодоступа (за дуплексный канал шириной 25 кГц на прием/25кГц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беспроводного радиодоступа при использовании ШПС-технологии (за дуплексный канал шириной на прием 2 МГц/2 МГц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Эфирно-кабельное телевидение (за полосу частот 8 МГц)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200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от 50 тысяч до 200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 количеством населения до 50 тысяч человек, район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Морская радиосвязь (радиомодем, береговая связь, телеметрия, радиолокационная и т. д.), за один радиоканал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Сотовая связь 5G/IMT</w:t>
            </w:r>
          </w:p>
          <w:p>
            <w:pPr>
              <w:spacing w:after="20"/>
              <w:ind w:left="20"/>
              <w:jc w:val="both"/>
            </w:pPr>
            <w:r>
              <w:rPr>
                <w:rFonts w:ascii="Times New Roman"/>
                <w:b w:val="false"/>
                <w:i w:val="false"/>
                <w:color w:val="000000"/>
                <w:sz w:val="20"/>
              </w:rPr>
              <w:t>
(за полосу частот шириной 5 МГц на прием/5 МГц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bl>
    <w:p>
      <w:pPr>
        <w:spacing w:after="0"/>
        <w:ind w:left="0"/>
        <w:jc w:val="left"/>
      </w:pPr>
      <w:r>
        <w:br/>
      </w:r>
      <w:r>
        <w:rPr>
          <w:rFonts w:ascii="Times New Roman"/>
          <w:b w:val="false"/>
          <w:i w:val="false"/>
          <w:color w:val="000000"/>
          <w:sz w:val="28"/>
        </w:rPr>
        <w:t>
</w:t>
      </w:r>
    </w:p>
    <w:bookmarkStart w:name="z10865" w:id="9797"/>
    <w:p>
      <w:pPr>
        <w:spacing w:after="0"/>
        <w:ind w:left="0"/>
        <w:jc w:val="both"/>
      </w:pPr>
      <w:r>
        <w:rPr>
          <w:rFonts w:ascii="Times New Roman"/>
          <w:b w:val="false"/>
          <w:i w:val="false"/>
          <w:color w:val="000000"/>
          <w:sz w:val="28"/>
        </w:rPr>
        <w:t>
      3. Годовые ставки платы для цифрового эфирного телерадиовещания составляют:</w:t>
      </w:r>
    </w:p>
    <w:bookmarkEnd w:id="9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 частот для цифрового эфирного телерадиовещания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Телевидение/метровый диапазон частот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250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1 000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свыше 1 000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Телевидение/дециметровый диапазон частот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250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1 000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свыше 1 000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республиканского значения и столица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bl>
    <w:p>
      <w:pPr>
        <w:spacing w:after="0"/>
        <w:ind w:left="0"/>
        <w:jc w:val="left"/>
      </w:pPr>
      <w:r>
        <w:br/>
      </w:r>
      <w:r>
        <w:rPr>
          <w:rFonts w:ascii="Times New Roman"/>
          <w:b w:val="false"/>
          <w:i w:val="false"/>
          <w:color w:val="000000"/>
          <w:sz w:val="28"/>
        </w:rPr>
        <w:t>
</w:t>
      </w:r>
    </w:p>
    <w:bookmarkStart w:name="z10890" w:id="9798"/>
    <w:p>
      <w:pPr>
        <w:spacing w:after="0"/>
        <w:ind w:left="0"/>
        <w:jc w:val="both"/>
      </w:pPr>
      <w:r>
        <w:rPr>
          <w:rFonts w:ascii="Times New Roman"/>
          <w:b w:val="false"/>
          <w:i w:val="false"/>
          <w:color w:val="000000"/>
          <w:sz w:val="28"/>
        </w:rPr>
        <w:t>
      4. При использовании радиочастотного спектра на период проведения опытной эксплуатации, соревнований, выставок и иных мероприятий сроком до шести месяцев включительно плата устанавливается в зависимости от вида радиосвязи, территории использования радиочастотного спектра и мощности передающего радиоэлектронного средства в размере, соответствующем сроку его фактического использования, но не менее 1/12 размера годовой ставки платы.</w:t>
      </w:r>
    </w:p>
    <w:bookmarkEnd w:id="9798"/>
    <w:bookmarkStart w:name="z14341" w:id="9799"/>
    <w:p>
      <w:pPr>
        <w:spacing w:after="0"/>
        <w:ind w:left="0"/>
        <w:jc w:val="both"/>
      </w:pPr>
      <w:r>
        <w:rPr>
          <w:rFonts w:ascii="Times New Roman"/>
          <w:b w:val="false"/>
          <w:i w:val="false"/>
          <w:color w:val="000000"/>
          <w:sz w:val="28"/>
        </w:rPr>
        <w:t>
      В случае применения технологий с использованием полосы дуплексного (симплексного) канала шириной, отличающейся от указанной в пунктах 2 и 3 настоящей статьи, ставки платы определяются исходя из удельного веса фактически применяемой плательщиком ширины полосы дуплексного (симплексного) канала к ширине полосы дуплексного (симплексного) канала, указанной в пунктах 2 и 3 настоящей статьи.</w:t>
      </w:r>
    </w:p>
    <w:bookmarkEnd w:id="9799"/>
    <w:bookmarkStart w:name="z14342" w:id="9800"/>
    <w:p>
      <w:pPr>
        <w:spacing w:after="0"/>
        <w:ind w:left="0"/>
        <w:jc w:val="both"/>
      </w:pPr>
      <w:r>
        <w:rPr>
          <w:rFonts w:ascii="Times New Roman"/>
          <w:b w:val="false"/>
          <w:i w:val="false"/>
          <w:color w:val="000000"/>
          <w:sz w:val="28"/>
        </w:rPr>
        <w:t>
      При использовании технологии широкополосного сигнала плата взимается за полосу шириной 2 МГц на прием/2 МГц на передачу.</w:t>
      </w:r>
    </w:p>
    <w:bookmarkEnd w:id="9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595 в редакции Закона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с 01.01.2019); с изменениями, внесенными законами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596. Порядок исчисления и уплаты</w:t>
      </w:r>
    </w:p>
    <w:bookmarkStart w:name="z10893" w:id="9801"/>
    <w:p>
      <w:pPr>
        <w:spacing w:after="0"/>
        <w:ind w:left="0"/>
        <w:jc w:val="both"/>
      </w:pPr>
      <w:r>
        <w:rPr>
          <w:rFonts w:ascii="Times New Roman"/>
          <w:b w:val="false"/>
          <w:i w:val="false"/>
          <w:color w:val="000000"/>
          <w:sz w:val="28"/>
        </w:rPr>
        <w:t xml:space="preserve">
      1. Сумма платы исчисляется уполномоченным государственным органом, осуществляющим реализацию государственной политики в области связи, в соответствии с техническими параметрами, в том числе мощностью передающего радиоэлектронного средства, указанными в разрешительных документах, на основании годовых ставок платы в зависимости от вида радиосвязи и территории использования радиочастотного спектра. </w:t>
      </w:r>
    </w:p>
    <w:bookmarkEnd w:id="9801"/>
    <w:bookmarkStart w:name="z10894" w:id="9802"/>
    <w:p>
      <w:pPr>
        <w:spacing w:after="0"/>
        <w:ind w:left="0"/>
        <w:jc w:val="both"/>
      </w:pPr>
      <w:r>
        <w:rPr>
          <w:rFonts w:ascii="Times New Roman"/>
          <w:b w:val="false"/>
          <w:i w:val="false"/>
          <w:color w:val="000000"/>
          <w:sz w:val="28"/>
        </w:rPr>
        <w:t>
      2. В случае, если период использования радиочастотного спектра в налоговом периоде составляет менее одного года, сумма платы определяется делением суммы платы, исчисленной на год, на двенадцать и умножением на соответствующее количество месяцев фактического периода использования радиочастотного спектра в году.</w:t>
      </w:r>
    </w:p>
    <w:bookmarkEnd w:id="9802"/>
    <w:bookmarkStart w:name="z10895" w:id="9803"/>
    <w:p>
      <w:pPr>
        <w:spacing w:after="0"/>
        <w:ind w:left="0"/>
        <w:jc w:val="both"/>
      </w:pPr>
      <w:r>
        <w:rPr>
          <w:rFonts w:ascii="Times New Roman"/>
          <w:b w:val="false"/>
          <w:i w:val="false"/>
          <w:color w:val="000000"/>
          <w:sz w:val="28"/>
        </w:rPr>
        <w:t xml:space="preserve">
      При этом фактический период использования радиочастотного спектра определяется с начала налогового периода (в случае, если право на использование радиочастотного спектра на основании разрешительного документа действовало (возникло) на дату начала налогового периода) или с 1 числа месяца возникновения такого права до 1 числа месяца, в котором прекращается (прекратилось) такое право, или до конца налогового периода (в случае, если такое право имелось (действовало) на дату окончания налогового периода). </w:t>
      </w:r>
    </w:p>
    <w:bookmarkEnd w:id="9803"/>
    <w:bookmarkStart w:name="z10896" w:id="9804"/>
    <w:p>
      <w:pPr>
        <w:spacing w:after="0"/>
        <w:ind w:left="0"/>
        <w:jc w:val="both"/>
      </w:pPr>
      <w:r>
        <w:rPr>
          <w:rFonts w:ascii="Times New Roman"/>
          <w:b w:val="false"/>
          <w:i w:val="false"/>
          <w:color w:val="000000"/>
          <w:sz w:val="28"/>
        </w:rPr>
        <w:t>
      3. Уполномоченные государственные органы, осуществляющие реализацию государственной политики в области связи, выписывают извещение с указанием годовой суммы платы и направляют его плательщикам платы не позднее 20 февраля текущего отчетного периода.</w:t>
      </w:r>
    </w:p>
    <w:bookmarkEnd w:id="9804"/>
    <w:bookmarkStart w:name="z10897" w:id="9805"/>
    <w:p>
      <w:pPr>
        <w:spacing w:after="0"/>
        <w:ind w:left="0"/>
        <w:jc w:val="both"/>
      </w:pPr>
      <w:r>
        <w:rPr>
          <w:rFonts w:ascii="Times New Roman"/>
          <w:b w:val="false"/>
          <w:i w:val="false"/>
          <w:color w:val="000000"/>
          <w:sz w:val="28"/>
        </w:rPr>
        <w:t xml:space="preserve">
      В случае получения разрешительного документа, удостоверяющего право использования радиочастотного спектра, после указанного срока уполномоченный государственный орган, осуществляющий реализацию государственной политики в области связи, направляет налогоплательщику извещение с указанием суммы платы не позднее 20 числа месяца, следующего за месяцем, в котором налогоплательщиком получено разрешение на использование радиочастотного спектра. </w:t>
      </w:r>
    </w:p>
    <w:bookmarkEnd w:id="9805"/>
    <w:bookmarkStart w:name="z10898" w:id="9806"/>
    <w:p>
      <w:pPr>
        <w:spacing w:after="0"/>
        <w:ind w:left="0"/>
        <w:jc w:val="both"/>
      </w:pPr>
      <w:r>
        <w:rPr>
          <w:rFonts w:ascii="Times New Roman"/>
          <w:b w:val="false"/>
          <w:i w:val="false"/>
          <w:color w:val="000000"/>
          <w:sz w:val="28"/>
        </w:rPr>
        <w:t>
      4. Если иное не установлено настоящим пунктом, сумма годовой платы уплачивается в бюджет по месту нахождения плательщика платы равными долями не позднее 25 марта, 25 июня, 25 сентября и 25 декабря текущего года.</w:t>
      </w:r>
    </w:p>
    <w:bookmarkEnd w:id="9806"/>
    <w:bookmarkStart w:name="z10899" w:id="9807"/>
    <w:p>
      <w:pPr>
        <w:spacing w:after="0"/>
        <w:ind w:left="0"/>
        <w:jc w:val="both"/>
      </w:pPr>
      <w:r>
        <w:rPr>
          <w:rFonts w:ascii="Times New Roman"/>
          <w:b w:val="false"/>
          <w:i w:val="false"/>
          <w:color w:val="000000"/>
          <w:sz w:val="28"/>
        </w:rPr>
        <w:t xml:space="preserve">
      В случаях получения разрешительного документа на использование радиочастотного спектра после одного из вышеперечисленных сроков уплаты первым сроком внесения в бюджет платы является следующий очередной срок уплаты после получения извещения, указанного в пункте 3 настоящей статьи. </w:t>
      </w:r>
    </w:p>
    <w:bookmarkEnd w:id="9807"/>
    <w:bookmarkStart w:name="z10900" w:id="9808"/>
    <w:p>
      <w:pPr>
        <w:spacing w:after="0"/>
        <w:ind w:left="0"/>
        <w:jc w:val="both"/>
      </w:pPr>
      <w:r>
        <w:rPr>
          <w:rFonts w:ascii="Times New Roman"/>
          <w:b w:val="false"/>
          <w:i w:val="false"/>
          <w:color w:val="000000"/>
          <w:sz w:val="28"/>
        </w:rPr>
        <w:t xml:space="preserve">
      При этом сумма платы, подлежащая уплате в бюджет, перераспределяется равными долями на предстоящие сроки уплаты в текущем налоговом периоде. </w:t>
      </w:r>
    </w:p>
    <w:bookmarkEnd w:id="9808"/>
    <w:bookmarkStart w:name="z10901" w:id="9809"/>
    <w:p>
      <w:pPr>
        <w:spacing w:after="0"/>
        <w:ind w:left="0"/>
        <w:jc w:val="both"/>
      </w:pPr>
      <w:r>
        <w:rPr>
          <w:rFonts w:ascii="Times New Roman"/>
          <w:b w:val="false"/>
          <w:i w:val="false"/>
          <w:color w:val="000000"/>
          <w:sz w:val="28"/>
        </w:rPr>
        <w:t>
      5. Иностранцы, лица без гражданства и юридические лица-нерезиденты, не осуществляющие деятельность в Республике Казахстан и не зарегистрированные в качестве налогоплательщиков Республики Казахстан, уплачивают плату в бюджет по месту нахождения уполномоченного государственного органа, осуществляющего реализацию государственной политики в области связи, за весь период действия права на использование радиочастотного спектра, указанного в разрешительном документе на использование радиочастотного спектра, но не менее чем за 1 месяц, в срок не позднее 25 числа месяца, следующего за месяцем, в котором получено такое разрешение.</w:t>
      </w:r>
    </w:p>
    <w:bookmarkEnd w:id="9809"/>
    <w:p>
      <w:pPr>
        <w:spacing w:after="0"/>
        <w:ind w:left="0"/>
        <w:jc w:val="both"/>
      </w:pPr>
      <w:r>
        <w:rPr>
          <w:rFonts w:ascii="Times New Roman"/>
          <w:b/>
          <w:i w:val="false"/>
          <w:color w:val="000000"/>
          <w:sz w:val="28"/>
        </w:rPr>
        <w:t xml:space="preserve">Статья 597. Налоговый период </w:t>
      </w:r>
    </w:p>
    <w:bookmarkStart w:name="z10902" w:id="9810"/>
    <w:p>
      <w:pPr>
        <w:spacing w:after="0"/>
        <w:ind w:left="0"/>
        <w:jc w:val="both"/>
      </w:pPr>
      <w:r>
        <w:rPr>
          <w:rFonts w:ascii="Times New Roman"/>
          <w:b w:val="false"/>
          <w:i w:val="false"/>
          <w:color w:val="000000"/>
          <w:sz w:val="28"/>
        </w:rPr>
        <w:t xml:space="preserve">
      Налоговый период определяется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w:t>
      </w:r>
    </w:p>
    <w:bookmarkEnd w:id="9810"/>
    <w:bookmarkStart w:name="z10903" w:id="9811"/>
    <w:p>
      <w:pPr>
        <w:spacing w:after="0"/>
        <w:ind w:left="0"/>
        <w:jc w:val="left"/>
      </w:pPr>
      <w:r>
        <w:rPr>
          <w:rFonts w:ascii="Times New Roman"/>
          <w:b/>
          <w:i w:val="false"/>
          <w:color w:val="000000"/>
        </w:rPr>
        <w:t xml:space="preserve"> Параграф 9. Плата за предоставление междугородной и (или) международной телефонной связи, а также сотовой связи</w:t>
      </w:r>
    </w:p>
    <w:bookmarkEnd w:id="9811"/>
    <w:p>
      <w:pPr>
        <w:spacing w:after="0"/>
        <w:ind w:left="0"/>
        <w:jc w:val="both"/>
      </w:pPr>
      <w:r>
        <w:rPr>
          <w:rFonts w:ascii="Times New Roman"/>
          <w:b/>
          <w:i w:val="false"/>
          <w:color w:val="000000"/>
          <w:sz w:val="28"/>
        </w:rPr>
        <w:t>Статья 598. Общие положения</w:t>
      </w:r>
    </w:p>
    <w:bookmarkStart w:name="z10904" w:id="9812"/>
    <w:p>
      <w:pPr>
        <w:spacing w:after="0"/>
        <w:ind w:left="0"/>
        <w:jc w:val="both"/>
      </w:pPr>
      <w:r>
        <w:rPr>
          <w:rFonts w:ascii="Times New Roman"/>
          <w:b w:val="false"/>
          <w:i w:val="false"/>
          <w:color w:val="000000"/>
          <w:sz w:val="28"/>
        </w:rPr>
        <w:t>
      1. Плата за предоставление междугородной и (или) международной телефонной связи, а также сотовой связи (далее в целях настоящего параграфа – плата) взимается за право предоставления:</w:t>
      </w:r>
    </w:p>
    <w:bookmarkEnd w:id="9812"/>
    <w:bookmarkStart w:name="z10905" w:id="9813"/>
    <w:p>
      <w:pPr>
        <w:spacing w:after="0"/>
        <w:ind w:left="0"/>
        <w:jc w:val="both"/>
      </w:pPr>
      <w:r>
        <w:rPr>
          <w:rFonts w:ascii="Times New Roman"/>
          <w:b w:val="false"/>
          <w:i w:val="false"/>
          <w:color w:val="000000"/>
          <w:sz w:val="28"/>
        </w:rPr>
        <w:t>
      1) междугородной и (или) международной телефонной связи;</w:t>
      </w:r>
    </w:p>
    <w:bookmarkEnd w:id="9813"/>
    <w:bookmarkStart w:name="z10906" w:id="9814"/>
    <w:p>
      <w:pPr>
        <w:spacing w:after="0"/>
        <w:ind w:left="0"/>
        <w:jc w:val="both"/>
      </w:pPr>
      <w:r>
        <w:rPr>
          <w:rFonts w:ascii="Times New Roman"/>
          <w:b w:val="false"/>
          <w:i w:val="false"/>
          <w:color w:val="000000"/>
          <w:sz w:val="28"/>
        </w:rPr>
        <w:t>
      2) сотовой связи.</w:t>
      </w:r>
    </w:p>
    <w:bookmarkEnd w:id="9814"/>
    <w:bookmarkStart w:name="z10907" w:id="9815"/>
    <w:p>
      <w:pPr>
        <w:spacing w:after="0"/>
        <w:ind w:left="0"/>
        <w:jc w:val="both"/>
      </w:pPr>
      <w:r>
        <w:rPr>
          <w:rFonts w:ascii="Times New Roman"/>
          <w:b w:val="false"/>
          <w:i w:val="false"/>
          <w:color w:val="000000"/>
          <w:sz w:val="28"/>
        </w:rPr>
        <w:t>
      2. Право предоставления междугородной и (или) международной телефонной связи, а также сотовой связи удостоверяется разрешительными документами, выданными уполномоченным государственным органом, осуществляющим реализацию государственной политики в области связи в порядке, определенном законодательством Республики Казахстан.</w:t>
      </w:r>
    </w:p>
    <w:bookmarkEnd w:id="9815"/>
    <w:bookmarkStart w:name="z10908" w:id="9816"/>
    <w:p>
      <w:pPr>
        <w:spacing w:after="0"/>
        <w:ind w:left="0"/>
        <w:jc w:val="both"/>
      </w:pPr>
      <w:r>
        <w:rPr>
          <w:rFonts w:ascii="Times New Roman"/>
          <w:b w:val="false"/>
          <w:i w:val="false"/>
          <w:color w:val="000000"/>
          <w:sz w:val="28"/>
        </w:rPr>
        <w:t>
      3. Территориальные подразделения уполномоченного государственного органа, осуществляющего реализацию государственной политики в области связи, представляют налоговым органам по месту нахождения плательщиков платы сведения о плательщиках, объектах обложения платой, выданных разрешениях, периоде их действия, внесенных изменениях и дополнениях в выданные разрешения, суммах платы по форме, установленной уполномоченным органом, в следующие сроки:</w:t>
      </w:r>
    </w:p>
    <w:bookmarkEnd w:id="9816"/>
    <w:bookmarkStart w:name="z10909" w:id="9817"/>
    <w:p>
      <w:pPr>
        <w:spacing w:after="0"/>
        <w:ind w:left="0"/>
        <w:jc w:val="both"/>
      </w:pPr>
      <w:r>
        <w:rPr>
          <w:rFonts w:ascii="Times New Roman"/>
          <w:b w:val="false"/>
          <w:i w:val="false"/>
          <w:color w:val="000000"/>
          <w:sz w:val="28"/>
        </w:rPr>
        <w:t xml:space="preserve">
      1) в случае, установленном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602 настоящего Кодекса, – не позднее 25 февраля налогового периода;</w:t>
      </w:r>
    </w:p>
    <w:bookmarkEnd w:id="9817"/>
    <w:bookmarkStart w:name="z10910" w:id="9818"/>
    <w:p>
      <w:pPr>
        <w:spacing w:after="0"/>
        <w:ind w:left="0"/>
        <w:jc w:val="both"/>
      </w:pPr>
      <w:r>
        <w:rPr>
          <w:rFonts w:ascii="Times New Roman"/>
          <w:b w:val="false"/>
          <w:i w:val="false"/>
          <w:color w:val="000000"/>
          <w:sz w:val="28"/>
        </w:rPr>
        <w:t xml:space="preserve">
      2) в случае, установленном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602 настоящего Кодекса, – не позднее 25 числа месяца, следующего за месяцем получения налогоплательщиком разрешения на предоставление междугородной и (или) международной телефонной связи, а также сотовой связи.</w:t>
      </w:r>
    </w:p>
    <w:bookmarkEnd w:id="9818"/>
    <w:p>
      <w:pPr>
        <w:spacing w:after="0"/>
        <w:ind w:left="0"/>
        <w:jc w:val="both"/>
      </w:pPr>
      <w:r>
        <w:rPr>
          <w:rFonts w:ascii="Times New Roman"/>
          <w:b/>
          <w:i w:val="false"/>
          <w:color w:val="000000"/>
          <w:sz w:val="28"/>
        </w:rPr>
        <w:t xml:space="preserve">Статья 599. Плательщики платы </w:t>
      </w:r>
    </w:p>
    <w:bookmarkStart w:name="z10911" w:id="9819"/>
    <w:p>
      <w:pPr>
        <w:spacing w:after="0"/>
        <w:ind w:left="0"/>
        <w:jc w:val="both"/>
      </w:pPr>
      <w:r>
        <w:rPr>
          <w:rFonts w:ascii="Times New Roman"/>
          <w:b w:val="false"/>
          <w:i w:val="false"/>
          <w:color w:val="000000"/>
          <w:sz w:val="28"/>
        </w:rPr>
        <w:t>
      Плательщиками платы являются юридические лица, являющиеся операторами междугородной и (или) международной телефонной связи, а также сотовой связи, получившие право на предоставление междугородной и (или) международной телефонной связи, а также сотовой связи в порядке, определенном Законом Республики Казахстан "О связи".</w:t>
      </w:r>
    </w:p>
    <w:bookmarkEnd w:id="9819"/>
    <w:p>
      <w:pPr>
        <w:spacing w:after="0"/>
        <w:ind w:left="0"/>
        <w:jc w:val="both"/>
      </w:pPr>
      <w:r>
        <w:rPr>
          <w:rFonts w:ascii="Times New Roman"/>
          <w:b/>
          <w:i w:val="false"/>
          <w:color w:val="000000"/>
          <w:sz w:val="28"/>
        </w:rPr>
        <w:t>Статья 600. Налоговый период</w:t>
      </w:r>
    </w:p>
    <w:bookmarkStart w:name="z10912" w:id="9820"/>
    <w:p>
      <w:pPr>
        <w:spacing w:after="0"/>
        <w:ind w:left="0"/>
        <w:jc w:val="both"/>
      </w:pPr>
      <w:r>
        <w:rPr>
          <w:rFonts w:ascii="Times New Roman"/>
          <w:b w:val="false"/>
          <w:i w:val="false"/>
          <w:color w:val="000000"/>
          <w:sz w:val="28"/>
        </w:rPr>
        <w:t>
      Налоговым периодом для исчисления платы является календарный год с 1 января по 31 декабря.</w:t>
      </w:r>
    </w:p>
    <w:bookmarkEnd w:id="9820"/>
    <w:p>
      <w:pPr>
        <w:spacing w:after="0"/>
        <w:ind w:left="0"/>
        <w:jc w:val="both"/>
      </w:pPr>
      <w:r>
        <w:rPr>
          <w:rFonts w:ascii="Times New Roman"/>
          <w:b/>
          <w:i w:val="false"/>
          <w:color w:val="000000"/>
          <w:sz w:val="28"/>
        </w:rPr>
        <w:t xml:space="preserve">Статья 601. Ставки платы </w:t>
      </w:r>
    </w:p>
    <w:bookmarkStart w:name="z10913" w:id="9821"/>
    <w:p>
      <w:pPr>
        <w:spacing w:after="0"/>
        <w:ind w:left="0"/>
        <w:jc w:val="both"/>
      </w:pPr>
      <w:r>
        <w:rPr>
          <w:rFonts w:ascii="Times New Roman"/>
          <w:b w:val="false"/>
          <w:i w:val="false"/>
          <w:color w:val="000000"/>
          <w:sz w:val="28"/>
        </w:rPr>
        <w:t>
      Ставки платы устанавливаются Правительством Республики Казахстан.</w:t>
      </w:r>
    </w:p>
    <w:bookmarkEnd w:id="9821"/>
    <w:p>
      <w:pPr>
        <w:spacing w:after="0"/>
        <w:ind w:left="0"/>
        <w:jc w:val="both"/>
      </w:pPr>
      <w:r>
        <w:rPr>
          <w:rFonts w:ascii="Times New Roman"/>
          <w:b/>
          <w:i w:val="false"/>
          <w:color w:val="000000"/>
          <w:sz w:val="28"/>
        </w:rPr>
        <w:t xml:space="preserve">Статья 602. Порядок исчисления и уплаты </w:t>
      </w:r>
    </w:p>
    <w:bookmarkStart w:name="z10914" w:id="9822"/>
    <w:p>
      <w:pPr>
        <w:spacing w:after="0"/>
        <w:ind w:left="0"/>
        <w:jc w:val="both"/>
      </w:pPr>
      <w:r>
        <w:rPr>
          <w:rFonts w:ascii="Times New Roman"/>
          <w:b w:val="false"/>
          <w:i w:val="false"/>
          <w:color w:val="000000"/>
          <w:sz w:val="28"/>
        </w:rPr>
        <w:t xml:space="preserve">
      1. Сумма платы исчисляется уполномоченным государственным органом, осуществляющим реализацию государственной политики в области связи, исходя из доходов плательщиков от предоставления услуг электрической связи (телекоммуникаций) за предшествующий год и установленных ставок платы. </w:t>
      </w:r>
    </w:p>
    <w:bookmarkEnd w:id="9822"/>
    <w:bookmarkStart w:name="z10915" w:id="9823"/>
    <w:p>
      <w:pPr>
        <w:spacing w:after="0"/>
        <w:ind w:left="0"/>
        <w:jc w:val="both"/>
      </w:pPr>
      <w:r>
        <w:rPr>
          <w:rFonts w:ascii="Times New Roman"/>
          <w:b w:val="false"/>
          <w:i w:val="false"/>
          <w:color w:val="000000"/>
          <w:sz w:val="28"/>
        </w:rPr>
        <w:t xml:space="preserve">
      2. В случае, если период предоставления междугородной и (или) международной телефонной связи, а также сотовой связи в отчетном налоговом периоде составляет менее одного года, сумма платы определяется путем деления суммы платы, исчисленной по году, на двенадцать и умножения на фактическое количество месяцев предоставления междугородной и (или) международной телефонной связи, а также сотовой связи в отчетном периоде. </w:t>
      </w:r>
    </w:p>
    <w:bookmarkEnd w:id="9823"/>
    <w:bookmarkStart w:name="z10916" w:id="9824"/>
    <w:p>
      <w:pPr>
        <w:spacing w:after="0"/>
        <w:ind w:left="0"/>
        <w:jc w:val="both"/>
      </w:pPr>
      <w:r>
        <w:rPr>
          <w:rFonts w:ascii="Times New Roman"/>
          <w:b w:val="false"/>
          <w:i w:val="false"/>
          <w:color w:val="000000"/>
          <w:sz w:val="28"/>
        </w:rPr>
        <w:t>
      При этом фактический период предоставления междугородной и (или) международной телефонной связи, а также сотовой связи в отчетном налоговом периоде определяется с начала налогового периода (в случае, если право на предоставление междугородной и (или) международной телефонной связи, а также сотовой связи на основании разрешительного документа действовало (возникло) на дату начала налогового периода) или с 1 числа месяца возникновения такого права до 1 числа месяца, в котором прекращено такое право, или до конца налогового периода (в случае, если такое право имелось (действовало) на дату окончания налогового периода).</w:t>
      </w:r>
    </w:p>
    <w:bookmarkEnd w:id="9824"/>
    <w:bookmarkStart w:name="z10917" w:id="9825"/>
    <w:p>
      <w:pPr>
        <w:spacing w:after="0"/>
        <w:ind w:left="0"/>
        <w:jc w:val="both"/>
      </w:pPr>
      <w:r>
        <w:rPr>
          <w:rFonts w:ascii="Times New Roman"/>
          <w:b w:val="false"/>
          <w:i w:val="false"/>
          <w:color w:val="000000"/>
          <w:sz w:val="28"/>
        </w:rPr>
        <w:t xml:space="preserve">
      3. Уполномоченный государственный орган, осуществляющий реализацию государственной политики в области связи, выписывает извещение с указанием годовой суммы платы и направляет его плательщику не позднее 20 февраля текущего отчетного периода. </w:t>
      </w:r>
    </w:p>
    <w:bookmarkEnd w:id="9825"/>
    <w:bookmarkStart w:name="z10918" w:id="9826"/>
    <w:p>
      <w:pPr>
        <w:spacing w:after="0"/>
        <w:ind w:left="0"/>
        <w:jc w:val="both"/>
      </w:pPr>
      <w:r>
        <w:rPr>
          <w:rFonts w:ascii="Times New Roman"/>
          <w:b w:val="false"/>
          <w:i w:val="false"/>
          <w:color w:val="000000"/>
          <w:sz w:val="28"/>
        </w:rPr>
        <w:t>
      В случае получения разрешительного документа, удостоверяющего право, после срока, установленного частью первой настоящего пункта, уполномоченный государственный орган, осуществляющий реализацию государственной политики в области связи, направляет плательщику извещение с указанием суммы платы в срок не позднее 20 числа месяца, следующего за месяцем получения налогоплательщиком разрешения на предоставление междугородной и (или) международной телефонной связи, а также сотовой связи.</w:t>
      </w:r>
    </w:p>
    <w:bookmarkEnd w:id="9826"/>
    <w:bookmarkStart w:name="z10919" w:id="9827"/>
    <w:p>
      <w:pPr>
        <w:spacing w:after="0"/>
        <w:ind w:left="0"/>
        <w:jc w:val="both"/>
      </w:pPr>
      <w:r>
        <w:rPr>
          <w:rFonts w:ascii="Times New Roman"/>
          <w:b w:val="false"/>
          <w:i w:val="false"/>
          <w:color w:val="000000"/>
          <w:sz w:val="28"/>
        </w:rPr>
        <w:t>
      4. Если иное не установлено настоящим пунктом, сумма годовой платы уплачивается в бюджет по месту нахождения плательщика платы равными долями в срок не позднее 25 марта, 25 июня, 25 сентября и 25 декабря текущего года.</w:t>
      </w:r>
    </w:p>
    <w:bookmarkEnd w:id="9827"/>
    <w:bookmarkStart w:name="z10920" w:id="9828"/>
    <w:p>
      <w:pPr>
        <w:spacing w:after="0"/>
        <w:ind w:left="0"/>
        <w:jc w:val="both"/>
      </w:pPr>
      <w:r>
        <w:rPr>
          <w:rFonts w:ascii="Times New Roman"/>
          <w:b w:val="false"/>
          <w:i w:val="false"/>
          <w:color w:val="000000"/>
          <w:sz w:val="28"/>
        </w:rPr>
        <w:t xml:space="preserve">
      В случаях получения разрешительного документа, удостоверяющего право предоставления междугородной и (или) международной телефонной связи, а также сотовой связи, после одного из вышеперечисленных сроков уплаты платы первым сроком внесения в бюджет платы является следующий очередной срок уплаты после получения извещения, указанного в пункте 3 настоящей статьи. </w:t>
      </w:r>
    </w:p>
    <w:bookmarkEnd w:id="9828"/>
    <w:bookmarkStart w:name="z10921" w:id="9829"/>
    <w:p>
      <w:pPr>
        <w:spacing w:after="0"/>
        <w:ind w:left="0"/>
        <w:jc w:val="both"/>
      </w:pPr>
      <w:r>
        <w:rPr>
          <w:rFonts w:ascii="Times New Roman"/>
          <w:b w:val="false"/>
          <w:i w:val="false"/>
          <w:color w:val="000000"/>
          <w:sz w:val="28"/>
        </w:rPr>
        <w:t xml:space="preserve">
      При этом сумма платы, подлежащая уплате в бюджет, перераспределяется равными долями на предстоящие сроки уплаты в текущем году. </w:t>
      </w:r>
    </w:p>
    <w:bookmarkEnd w:id="9829"/>
    <w:bookmarkStart w:name="z10922" w:id="9830"/>
    <w:p>
      <w:pPr>
        <w:spacing w:after="0"/>
        <w:ind w:left="0"/>
        <w:jc w:val="left"/>
      </w:pPr>
      <w:r>
        <w:rPr>
          <w:rFonts w:ascii="Times New Roman"/>
          <w:b/>
          <w:i w:val="false"/>
          <w:color w:val="000000"/>
        </w:rPr>
        <w:t xml:space="preserve"> Параграф 10. Плата за размещение наружной (визуальной) рекламы</w:t>
      </w:r>
    </w:p>
    <w:bookmarkEnd w:id="9830"/>
    <w:p>
      <w:pPr>
        <w:spacing w:after="0"/>
        <w:ind w:left="0"/>
        <w:jc w:val="both"/>
      </w:pPr>
      <w:r>
        <w:rPr>
          <w:rFonts w:ascii="Times New Roman"/>
          <w:b/>
          <w:i w:val="false"/>
          <w:color w:val="000000"/>
          <w:sz w:val="28"/>
        </w:rPr>
        <w:t xml:space="preserve">Статья 603. Общие положения </w:t>
      </w:r>
    </w:p>
    <w:bookmarkStart w:name="z14678" w:id="9831"/>
    <w:p>
      <w:pPr>
        <w:spacing w:after="0"/>
        <w:ind w:left="0"/>
        <w:jc w:val="both"/>
      </w:pPr>
      <w:r>
        <w:rPr>
          <w:rFonts w:ascii="Times New Roman"/>
          <w:b w:val="false"/>
          <w:i w:val="false"/>
          <w:color w:val="000000"/>
          <w:sz w:val="28"/>
        </w:rPr>
        <w:t>
      1. Плата за размещение наружной (визуальной) рекламы (далее в целях настоящего параграфа – плата) взимается за размещение наружной (визуальной) рекламы на открытом пространстве за пределами помещений в населенных пунктах, в полосе отвода автомобильных дорог общего пользования, на открытом пространстве за пределами помещений вне населенных пунктов и вне полосы отвода автомобильных дорог общего пользования.</w:t>
      </w:r>
    </w:p>
    <w:bookmarkEnd w:id="9831"/>
    <w:bookmarkStart w:name="z14679" w:id="9832"/>
    <w:p>
      <w:pPr>
        <w:spacing w:after="0"/>
        <w:ind w:left="0"/>
        <w:jc w:val="both"/>
      </w:pPr>
      <w:r>
        <w:rPr>
          <w:rFonts w:ascii="Times New Roman"/>
          <w:b w:val="false"/>
          <w:i w:val="false"/>
          <w:color w:val="000000"/>
          <w:sz w:val="28"/>
        </w:rPr>
        <w:t>
      2. В случае ненаправления соответствующего уведомления основанием для взыскания и внесения в бюджет суммы платы является фактическое размещение наружной (визуальной) рекламы.</w:t>
      </w:r>
    </w:p>
    <w:bookmarkEnd w:id="9832"/>
    <w:bookmarkStart w:name="z14680" w:id="9833"/>
    <w:p>
      <w:pPr>
        <w:spacing w:after="0"/>
        <w:ind w:left="0"/>
        <w:jc w:val="both"/>
      </w:pPr>
      <w:r>
        <w:rPr>
          <w:rFonts w:ascii="Times New Roman"/>
          <w:b w:val="false"/>
          <w:i w:val="false"/>
          <w:color w:val="000000"/>
          <w:sz w:val="28"/>
        </w:rPr>
        <w:t>
      3. Местные исполнительные органы ежемесячно в срок не позднее 15 числа месяца, следующего за отчетным, представляют налоговым органам по месту размещения наружной (визуальной) рекламы сведения о плательщиках платы, суммах платы, периоде и месте размещения наружной (визуальной) рекламы, направлении (ненаправлении) уведомления по форме, установленной уполномоченным органом.</w:t>
      </w:r>
    </w:p>
    <w:bookmarkEnd w:id="9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603 в редакции Закона РК от 08.01.2019 </w:t>
      </w:r>
      <w:r>
        <w:rPr>
          <w:rFonts w:ascii="Times New Roman"/>
          <w:b w:val="false"/>
          <w:i w:val="false"/>
          <w:color w:val="000000"/>
          <w:sz w:val="28"/>
        </w:rPr>
        <w:t>№ 215-VI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604. Плательщики платы</w:t>
      </w:r>
    </w:p>
    <w:bookmarkStart w:name="z10926" w:id="9834"/>
    <w:p>
      <w:pPr>
        <w:spacing w:after="0"/>
        <w:ind w:left="0"/>
        <w:jc w:val="both"/>
      </w:pPr>
      <w:r>
        <w:rPr>
          <w:rFonts w:ascii="Times New Roman"/>
          <w:b w:val="false"/>
          <w:i w:val="false"/>
          <w:color w:val="000000"/>
          <w:sz w:val="28"/>
        </w:rPr>
        <w:t>
      1. Плательщиками платы являются лица, размещающие наружную (визуальную) рекламу.</w:t>
      </w:r>
    </w:p>
    <w:bookmarkEnd w:id="9834"/>
    <w:bookmarkStart w:name="z10927" w:id="9835"/>
    <w:p>
      <w:pPr>
        <w:spacing w:after="0"/>
        <w:ind w:left="0"/>
        <w:jc w:val="both"/>
      </w:pPr>
      <w:r>
        <w:rPr>
          <w:rFonts w:ascii="Times New Roman"/>
          <w:b w:val="false"/>
          <w:i w:val="false"/>
          <w:color w:val="000000"/>
          <w:sz w:val="28"/>
        </w:rPr>
        <w:t>
      2. Юридическое лицо вправе своим решением признать самостоятельным плательщиком платы свое структурное подразделение.</w:t>
      </w:r>
    </w:p>
    <w:bookmarkEnd w:id="9835"/>
    <w:bookmarkStart w:name="z10928" w:id="9836"/>
    <w:p>
      <w:pPr>
        <w:spacing w:after="0"/>
        <w:ind w:left="0"/>
        <w:jc w:val="both"/>
      </w:pPr>
      <w:r>
        <w:rPr>
          <w:rFonts w:ascii="Times New Roman"/>
          <w:b w:val="false"/>
          <w:i w:val="false"/>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bookmarkEnd w:id="9836"/>
    <w:bookmarkStart w:name="z10929" w:id="9837"/>
    <w:p>
      <w:pPr>
        <w:spacing w:after="0"/>
        <w:ind w:left="0"/>
        <w:jc w:val="both"/>
      </w:pPr>
      <w:r>
        <w:rPr>
          <w:rFonts w:ascii="Times New Roman"/>
          <w:b w:val="false"/>
          <w:i w:val="false"/>
          <w:color w:val="000000"/>
          <w:sz w:val="28"/>
        </w:rPr>
        <w:t>
      В случае если юридическое лицо признало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837"/>
    <w:bookmarkStart w:name="z10930" w:id="9838"/>
    <w:p>
      <w:pPr>
        <w:spacing w:after="0"/>
        <w:ind w:left="0"/>
        <w:jc w:val="both"/>
      </w:pPr>
      <w:r>
        <w:rPr>
          <w:rFonts w:ascii="Times New Roman"/>
          <w:b w:val="false"/>
          <w:i w:val="false"/>
          <w:color w:val="000000"/>
          <w:sz w:val="28"/>
        </w:rPr>
        <w:t xml:space="preserve">
      3. Не являются плательщиками платы государственные органы Республики Казахстан по наружной (визуальной) рекламе, размещаемой в связи с реализацией возложенных на них функциональных обязанностей. </w:t>
      </w:r>
    </w:p>
    <w:bookmarkEnd w:id="9838"/>
    <w:p>
      <w:pPr>
        <w:spacing w:after="0"/>
        <w:ind w:left="0"/>
        <w:jc w:val="both"/>
      </w:pPr>
      <w:r>
        <w:rPr>
          <w:rFonts w:ascii="Times New Roman"/>
          <w:b/>
          <w:i w:val="false"/>
          <w:color w:val="000000"/>
          <w:sz w:val="28"/>
        </w:rPr>
        <w:t>Статья 605. Ставки платы</w:t>
      </w:r>
    </w:p>
    <w:bookmarkStart w:name="z10931" w:id="9839"/>
    <w:p>
      <w:pPr>
        <w:spacing w:after="0"/>
        <w:ind w:left="0"/>
        <w:jc w:val="both"/>
      </w:pPr>
      <w:r>
        <w:rPr>
          <w:rFonts w:ascii="Times New Roman"/>
          <w:b w:val="false"/>
          <w:i w:val="false"/>
          <w:color w:val="000000"/>
          <w:sz w:val="28"/>
        </w:rPr>
        <w:t xml:space="preserve">
      1. Ставки платы определяются в размере, кратном МРП, установленному законом о республиканском бюджете и действующему на первое число соответствующего календарного месяца, в котором осуществляется размещение наружной (визуальной) рекламы. </w:t>
      </w:r>
    </w:p>
    <w:bookmarkEnd w:id="9839"/>
    <w:bookmarkStart w:name="z10932" w:id="9840"/>
    <w:p>
      <w:pPr>
        <w:spacing w:after="0"/>
        <w:ind w:left="0"/>
        <w:jc w:val="both"/>
      </w:pPr>
      <w:r>
        <w:rPr>
          <w:rFonts w:ascii="Times New Roman"/>
          <w:b w:val="false"/>
          <w:i w:val="false"/>
          <w:color w:val="000000"/>
          <w:sz w:val="28"/>
        </w:rPr>
        <w:t>
      2. Базовые ежемесячные ставки платы за размещение наружной (визуальной) рекламы в полосе отвода автомобильных дорог общего пользования международного и республиканского значения с площадью стороны размещаемой наружной (визуальной) рекламы до трех квадратных метров составляют:</w:t>
      </w:r>
    </w:p>
    <w:bookmarkEnd w:id="98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3" w:id="9841"/>
          <w:p>
            <w:pPr>
              <w:spacing w:after="20"/>
              <w:ind w:left="20"/>
              <w:jc w:val="both"/>
            </w:pPr>
            <w:r>
              <w:rPr>
                <w:rFonts w:ascii="Times New Roman"/>
                <w:b w:val="false"/>
                <w:i w:val="false"/>
                <w:color w:val="000000"/>
                <w:sz w:val="20"/>
              </w:rPr>
              <w:t>
№</w:t>
            </w:r>
          </w:p>
          <w:bookmarkEnd w:id="9841"/>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дорог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4" w:id="9842"/>
          <w:p>
            <w:pPr>
              <w:spacing w:after="20"/>
              <w:ind w:left="20"/>
              <w:jc w:val="both"/>
            </w:pPr>
            <w:r>
              <w:rPr>
                <w:rFonts w:ascii="Times New Roman"/>
                <w:b w:val="false"/>
                <w:i w:val="false"/>
                <w:color w:val="000000"/>
                <w:sz w:val="20"/>
              </w:rPr>
              <w:t>
1</w:t>
            </w:r>
          </w:p>
          <w:bookmarkEnd w:id="98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5" w:id="9843"/>
          <w:p>
            <w:pPr>
              <w:spacing w:after="20"/>
              <w:ind w:left="20"/>
              <w:jc w:val="both"/>
            </w:pPr>
            <w:r>
              <w:rPr>
                <w:rFonts w:ascii="Times New Roman"/>
                <w:b w:val="false"/>
                <w:i w:val="false"/>
                <w:color w:val="000000"/>
                <w:sz w:val="20"/>
              </w:rPr>
              <w:t>
1.</w:t>
            </w:r>
          </w:p>
          <w:bookmarkEnd w:id="98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Подходы к городу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6" w:id="9844"/>
          <w:p>
            <w:pPr>
              <w:spacing w:after="20"/>
              <w:ind w:left="20"/>
              <w:jc w:val="both"/>
            </w:pPr>
            <w:r>
              <w:rPr>
                <w:rFonts w:ascii="Times New Roman"/>
                <w:b w:val="false"/>
                <w:i w:val="false"/>
                <w:color w:val="000000"/>
                <w:sz w:val="20"/>
              </w:rPr>
              <w:t>
2.</w:t>
            </w:r>
          </w:p>
          <w:bookmarkEnd w:id="98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7" w:id="9845"/>
          <w:p>
            <w:pPr>
              <w:spacing w:after="20"/>
              <w:ind w:left="20"/>
              <w:jc w:val="both"/>
            </w:pPr>
            <w:r>
              <w:rPr>
                <w:rFonts w:ascii="Times New Roman"/>
                <w:b w:val="false"/>
                <w:i w:val="false"/>
                <w:color w:val="000000"/>
                <w:sz w:val="20"/>
              </w:rPr>
              <w:t>
3.</w:t>
            </w:r>
          </w:p>
          <w:bookmarkEnd w:id="98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8" w:id="9846"/>
          <w:p>
            <w:pPr>
              <w:spacing w:after="20"/>
              <w:ind w:left="20"/>
              <w:jc w:val="both"/>
            </w:pPr>
            <w:r>
              <w:rPr>
                <w:rFonts w:ascii="Times New Roman"/>
                <w:b w:val="false"/>
                <w:i w:val="false"/>
                <w:color w:val="000000"/>
                <w:sz w:val="20"/>
              </w:rPr>
              <w:t>
4.</w:t>
            </w:r>
          </w:p>
          <w:bookmarkEnd w:id="98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br/>
      </w:r>
      <w:r>
        <w:rPr>
          <w:rFonts w:ascii="Times New Roman"/>
          <w:b w:val="false"/>
          <w:i w:val="false"/>
          <w:color w:val="000000"/>
          <w:sz w:val="28"/>
        </w:rPr>
        <w:t>
</w:t>
      </w:r>
    </w:p>
    <w:bookmarkStart w:name="z10939" w:id="9847"/>
    <w:p>
      <w:pPr>
        <w:spacing w:after="0"/>
        <w:ind w:left="0"/>
        <w:jc w:val="both"/>
      </w:pPr>
      <w:r>
        <w:rPr>
          <w:rFonts w:ascii="Times New Roman"/>
          <w:b w:val="false"/>
          <w:i w:val="false"/>
          <w:color w:val="000000"/>
          <w:sz w:val="28"/>
        </w:rPr>
        <w:t>
      При размещении наружной (визуальной) рекламы с площадью стороны размещения такой рекламы три и более квадратных метра базовые ежемесячные ставки платы повышаются пропорционально увеличению площади стороны размещаемой наружной (визуальной) рекламы по отношению к трем квадратным метрам.</w:t>
      </w:r>
    </w:p>
    <w:bookmarkEnd w:id="9847"/>
    <w:bookmarkStart w:name="z10940" w:id="9848"/>
    <w:p>
      <w:pPr>
        <w:spacing w:after="0"/>
        <w:ind w:left="0"/>
        <w:jc w:val="both"/>
      </w:pPr>
      <w:r>
        <w:rPr>
          <w:rFonts w:ascii="Times New Roman"/>
          <w:b w:val="false"/>
          <w:i w:val="false"/>
          <w:color w:val="000000"/>
          <w:sz w:val="28"/>
        </w:rPr>
        <w:t>
      3. Базовые ежемесячные ставки платы за размещение наружной (визуальной) рекламы на открытом пространстве за пределами помещений в населенных пунктах, в полосе отвода автомобильных дорог общего пользования областного и районного значения, на открытом пространстве за пределами помещений вне населенных пунктов и вне полосы отвода автомобильных дорог общего пользования устанавливаются исходя из места расположения и площади стороны размещения наружной (визуальной) рекламы:</w:t>
      </w:r>
    </w:p>
    <w:bookmarkEnd w:id="98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наружной (визуальной) рекламы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сторону размещения наружной (визуальной) рекламы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городе республи-канского значения и столице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городе областного значения и в полосе отвода автомобильных дорог общего пользования областного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городе районного значения, селе, поселке, в полосе отвода автомобильных дорог общего пользования районного значения, вне населенных пунктов и вне полосы отвода автомобильных дорог общего пользования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Наружная (визуальная) реклама до 2 кв.м, за исключением наружной (визуальной) рекламы, распространяемой посредством видеоизображения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Лайтбоксы (сити-формата)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за исключением наружной (визуальной) рекламы, распространяемой посредством видеоизображения, площадью: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5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20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30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 до 50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70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Надкрышная световая наружная (визуальная) реклама (светодинамические панно или объемные</w:t>
            </w:r>
          </w:p>
          <w:p>
            <w:pPr>
              <w:spacing w:after="20"/>
              <w:ind w:left="20"/>
              <w:jc w:val="both"/>
            </w:pPr>
            <w:r>
              <w:rPr>
                <w:rFonts w:ascii="Times New Roman"/>
                <w:b w:val="false"/>
                <w:i w:val="false"/>
                <w:color w:val="000000"/>
                <w:sz w:val="20"/>
              </w:rPr>
              <w:t>
неоновые буквы):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на палатках, тентах, шатрах, навесах, зонтах, флагах, вымпелах, штандартах, уличной мебели (оборудовании), за исключением наружной (визуальной) рекламы, распространяемой посредством видеоизображения: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на киосках временного типа, за исключением наружной (визуальной) рекламы, распространяемой посредством видеоизображения: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5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Выносная передвижная реклама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распространяемая посредством видеоизображения, площадью: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распространяемая посредством бегущей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4681" w:id="9849"/>
    <w:p>
      <w:pPr>
        <w:spacing w:after="0"/>
        <w:ind w:left="0"/>
        <w:jc w:val="both"/>
      </w:pPr>
      <w:r>
        <w:rPr>
          <w:rFonts w:ascii="Times New Roman"/>
          <w:b w:val="false"/>
          <w:i w:val="false"/>
          <w:color w:val="000000"/>
          <w:sz w:val="28"/>
        </w:rPr>
        <w:t>
      Местные представительные органы областей, городов республиканского значения и столицы по наружной (визуальной) рекламе, размещаемой на открытом пространстве за пределами помещений в населенных пунктах и в полосе отвода автомобильных дорог общего пользования областного значения, имеют право повышать размеры базовых ежемесячных ставок платы не более чем в два раза в зависимости от месторасположения наружной (визуальной) рекламы.</w:t>
      </w:r>
    </w:p>
    <w:bookmarkEnd w:id="9849"/>
    <w:bookmarkStart w:name="z14682" w:id="9850"/>
    <w:p>
      <w:pPr>
        <w:spacing w:after="0"/>
        <w:ind w:left="0"/>
        <w:jc w:val="both"/>
      </w:pPr>
      <w:r>
        <w:rPr>
          <w:rFonts w:ascii="Times New Roman"/>
          <w:b w:val="false"/>
          <w:i w:val="false"/>
          <w:color w:val="000000"/>
          <w:sz w:val="28"/>
        </w:rPr>
        <w:t>
      Примечание. Под стороной размещения наружной (визуальной) рекламы понимается сторона объекта наружной (визуальной) рекламы исходя из места расположения и площади стороны размещения наружной (визуальной) рекламы, вне зависимости от количества размещаемой наружной (визуальной) рекламы, в том числе изображений, видеоизображений, бегущих строк на казахском и русском языках.</w:t>
      </w:r>
    </w:p>
    <w:bookmarkEnd w:id="9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605 с изменениями, внесенными законами РК от 08.01.2019 </w:t>
      </w:r>
      <w:r>
        <w:rPr>
          <w:rFonts w:ascii="Times New Roman"/>
          <w:b w:val="false"/>
          <w:i w:val="false"/>
          <w:color w:val="000000"/>
          <w:sz w:val="28"/>
        </w:rPr>
        <w:t>№ 215-VI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606. Порядок исчисления, уплаты и сроки уплаты</w:t>
      </w:r>
    </w:p>
    <w:bookmarkStart w:name="z10969" w:id="9851"/>
    <w:p>
      <w:pPr>
        <w:spacing w:after="0"/>
        <w:ind w:left="0"/>
        <w:jc w:val="both"/>
      </w:pPr>
      <w:r>
        <w:rPr>
          <w:rFonts w:ascii="Times New Roman"/>
          <w:b w:val="false"/>
          <w:i w:val="false"/>
          <w:color w:val="000000"/>
          <w:sz w:val="28"/>
        </w:rPr>
        <w:t>
      1. Размер платы исчисляется исходя из ставок платы и фактического срока размещения наружной (визуальной) рекламы:</w:t>
      </w:r>
    </w:p>
    <w:bookmarkEnd w:id="9851"/>
    <w:bookmarkStart w:name="z14683" w:id="9852"/>
    <w:p>
      <w:pPr>
        <w:spacing w:after="0"/>
        <w:ind w:left="0"/>
        <w:jc w:val="both"/>
      </w:pPr>
      <w:r>
        <w:rPr>
          <w:rFonts w:ascii="Times New Roman"/>
          <w:b w:val="false"/>
          <w:i w:val="false"/>
          <w:color w:val="000000"/>
          <w:sz w:val="28"/>
        </w:rPr>
        <w:t>
      1) указанного в уведомлении;</w:t>
      </w:r>
    </w:p>
    <w:bookmarkEnd w:id="9852"/>
    <w:bookmarkStart w:name="z14684" w:id="9853"/>
    <w:p>
      <w:pPr>
        <w:spacing w:after="0"/>
        <w:ind w:left="0"/>
        <w:jc w:val="both"/>
      </w:pPr>
      <w:r>
        <w:rPr>
          <w:rFonts w:ascii="Times New Roman"/>
          <w:b w:val="false"/>
          <w:i w:val="false"/>
          <w:color w:val="000000"/>
          <w:sz w:val="28"/>
        </w:rPr>
        <w:t>
      2) установленного местным исполнительным органом города республиканского значения, столицы, города областного значения и района – в случае размещения наружной (визуальной) рекламы без направления уведомления.</w:t>
      </w:r>
    </w:p>
    <w:bookmarkEnd w:id="9853"/>
    <w:bookmarkStart w:name="z10972" w:id="9854"/>
    <w:p>
      <w:pPr>
        <w:spacing w:after="0"/>
        <w:ind w:left="0"/>
        <w:jc w:val="both"/>
      </w:pPr>
      <w:r>
        <w:rPr>
          <w:rFonts w:ascii="Times New Roman"/>
          <w:b w:val="false"/>
          <w:i w:val="false"/>
          <w:color w:val="000000"/>
          <w:sz w:val="28"/>
        </w:rPr>
        <w:t>
      При размещении наружной (визуальной) рекламы на срок менее одного календарного месяца размер платы определяется за один календарный месяц.</w:t>
      </w:r>
    </w:p>
    <w:bookmarkEnd w:id="9854"/>
    <w:bookmarkStart w:name="z10973" w:id="9855"/>
    <w:p>
      <w:pPr>
        <w:spacing w:after="0"/>
        <w:ind w:left="0"/>
        <w:jc w:val="both"/>
      </w:pPr>
      <w:r>
        <w:rPr>
          <w:rFonts w:ascii="Times New Roman"/>
          <w:b w:val="false"/>
          <w:i w:val="false"/>
          <w:color w:val="000000"/>
          <w:sz w:val="28"/>
        </w:rPr>
        <w:t>
      2. Сумма платы, подлежащая внесению в бюджет, уплачивается ежемесячно, в срок не позднее 25 числа текущего месяца.</w:t>
      </w:r>
    </w:p>
    <w:bookmarkEnd w:id="9855"/>
    <w:bookmarkStart w:name="z10974" w:id="9856"/>
    <w:p>
      <w:pPr>
        <w:spacing w:after="0"/>
        <w:ind w:left="0"/>
        <w:jc w:val="both"/>
      </w:pPr>
      <w:r>
        <w:rPr>
          <w:rFonts w:ascii="Times New Roman"/>
          <w:b w:val="false"/>
          <w:i w:val="false"/>
          <w:color w:val="000000"/>
          <w:sz w:val="28"/>
        </w:rPr>
        <w:t>
      При этом в случае размещения наружной (визуальной) рекламы на основании уведомления уплата платы за первый месяц размещения рекламы должна быть произведена до направления уведомления.</w:t>
      </w:r>
    </w:p>
    <w:bookmarkEnd w:id="9856"/>
    <w:bookmarkStart w:name="z10975" w:id="9857"/>
    <w:p>
      <w:pPr>
        <w:spacing w:after="0"/>
        <w:ind w:left="0"/>
        <w:jc w:val="both"/>
      </w:pPr>
      <w:r>
        <w:rPr>
          <w:rFonts w:ascii="Times New Roman"/>
          <w:b w:val="false"/>
          <w:i w:val="false"/>
          <w:color w:val="000000"/>
          <w:sz w:val="28"/>
        </w:rPr>
        <w:t>
      3. При направлении уведомления местным исполнительным органам городов республиканского значения, столицы, городов областного значения и районов плательщики платы прилагают документ, подтверждающий внесение в бюджет суммы платы за первый месяц размещения наружной (визуальной) рекламы.</w:t>
      </w:r>
    </w:p>
    <w:bookmarkEnd w:id="9857"/>
    <w:bookmarkStart w:name="z10976" w:id="9858"/>
    <w:p>
      <w:pPr>
        <w:spacing w:after="0"/>
        <w:ind w:left="0"/>
        <w:jc w:val="both"/>
      </w:pPr>
      <w:r>
        <w:rPr>
          <w:rFonts w:ascii="Times New Roman"/>
          <w:b w:val="false"/>
          <w:i w:val="false"/>
          <w:color w:val="000000"/>
          <w:sz w:val="28"/>
        </w:rPr>
        <w:t>
      4. Сумма платы уплачивается в бюджет по месту размещения наружной (визуальной) рекламы.</w:t>
      </w:r>
    </w:p>
    <w:bookmarkEnd w:id="9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606 с изменениями, внесенными Законом РК от 08.01.2019 </w:t>
      </w:r>
      <w:r>
        <w:rPr>
          <w:rFonts w:ascii="Times New Roman"/>
          <w:b w:val="false"/>
          <w:i w:val="false"/>
          <w:color w:val="000000"/>
          <w:sz w:val="28"/>
        </w:rPr>
        <w:t>№ 215-VI</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bookmarkStart w:name="z16503" w:id="9859"/>
    <w:p>
      <w:pPr>
        <w:spacing w:after="0"/>
        <w:ind w:left="0"/>
        <w:jc w:val="left"/>
      </w:pPr>
      <w:r>
        <w:rPr>
          <w:rFonts w:ascii="Times New Roman"/>
          <w:b/>
          <w:i w:val="false"/>
          <w:color w:val="000000"/>
        </w:rPr>
        <w:t xml:space="preserve"> Параграф 11. Плата за цифровой майнинг</w:t>
      </w:r>
    </w:p>
    <w:bookmarkEnd w:id="9859"/>
    <w:p>
      <w:pPr>
        <w:spacing w:after="0"/>
        <w:ind w:left="0"/>
        <w:jc w:val="both"/>
      </w:pPr>
      <w:r>
        <w:rPr>
          <w:rFonts w:ascii="Times New Roman"/>
          <w:b w:val="false"/>
          <w:i w:val="false"/>
          <w:color w:val="ff0000"/>
          <w:sz w:val="28"/>
        </w:rPr>
        <w:t xml:space="preserve">
      Сноска. Глава 69 дополнена параграфом 11 в соответствии с Законом РК от 24.06. 2021 </w:t>
      </w:r>
      <w:r>
        <w:rPr>
          <w:rFonts w:ascii="Times New Roman"/>
          <w:b w:val="false"/>
          <w:i w:val="false"/>
          <w:color w:val="ff0000"/>
          <w:sz w:val="28"/>
        </w:rPr>
        <w:t>№ 53-VII</w:t>
      </w:r>
      <w:r>
        <w:rPr>
          <w:rFonts w:ascii="Times New Roman"/>
          <w:b w:val="false"/>
          <w:i w:val="false"/>
          <w:color w:val="ff0000"/>
          <w:sz w:val="28"/>
        </w:rPr>
        <w:t xml:space="preserve"> (вводится в действие с 01.01.2022).</w:t>
      </w:r>
    </w:p>
    <w:p>
      <w:pPr>
        <w:spacing w:after="0"/>
        <w:ind w:left="0"/>
        <w:jc w:val="both"/>
      </w:pPr>
      <w:r>
        <w:rPr>
          <w:rFonts w:ascii="Times New Roman"/>
          <w:b/>
          <w:i w:val="false"/>
          <w:color w:val="000000"/>
          <w:sz w:val="28"/>
        </w:rPr>
        <w:t>Статья 606-1. Общие положения</w:t>
      </w:r>
    </w:p>
    <w:bookmarkStart w:name="z16505" w:id="9860"/>
    <w:p>
      <w:pPr>
        <w:spacing w:after="0"/>
        <w:ind w:left="0"/>
        <w:jc w:val="both"/>
      </w:pPr>
      <w:r>
        <w:rPr>
          <w:rFonts w:ascii="Times New Roman"/>
          <w:b w:val="false"/>
          <w:i w:val="false"/>
          <w:color w:val="000000"/>
          <w:sz w:val="28"/>
        </w:rPr>
        <w:t>
      1. Плата за цифровой майнинг (далее в целях настоящего параграфа – плата) взимается за объем электрической энергии, потребленной при цифровом майнинге.</w:t>
      </w:r>
    </w:p>
    <w:bookmarkEnd w:id="9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исключан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Сноска. Статья 606-1 с изменениями, внесенными законами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606-2. Плательщики платы</w:t>
      </w:r>
    </w:p>
    <w:bookmarkStart w:name="z17445" w:id="9861"/>
    <w:p>
      <w:pPr>
        <w:spacing w:after="0"/>
        <w:ind w:left="0"/>
        <w:jc w:val="both"/>
      </w:pPr>
      <w:r>
        <w:rPr>
          <w:rFonts w:ascii="Times New Roman"/>
          <w:b w:val="false"/>
          <w:i w:val="false"/>
          <w:color w:val="000000"/>
          <w:sz w:val="28"/>
        </w:rPr>
        <w:t>
      В целях настоящей главы плательщиками платы являются лица:</w:t>
      </w:r>
    </w:p>
    <w:bookmarkEnd w:id="9861"/>
    <w:bookmarkStart w:name="z17446" w:id="9862"/>
    <w:p>
      <w:pPr>
        <w:spacing w:after="0"/>
        <w:ind w:left="0"/>
        <w:jc w:val="both"/>
      </w:pPr>
      <w:r>
        <w:rPr>
          <w:rFonts w:ascii="Times New Roman"/>
          <w:b w:val="false"/>
          <w:i w:val="false"/>
          <w:color w:val="000000"/>
          <w:sz w:val="28"/>
        </w:rPr>
        <w:t>
      осуществляющие цифровой майнинг на территории Республики Казахстан;</w:t>
      </w:r>
    </w:p>
    <w:bookmarkEnd w:id="9862"/>
    <w:bookmarkStart w:name="z17447" w:id="9863"/>
    <w:p>
      <w:pPr>
        <w:spacing w:after="0"/>
        <w:ind w:left="0"/>
        <w:jc w:val="both"/>
      </w:pPr>
      <w:r>
        <w:rPr>
          <w:rFonts w:ascii="Times New Roman"/>
          <w:b w:val="false"/>
          <w:i w:val="false"/>
          <w:color w:val="000000"/>
          <w:sz w:val="28"/>
        </w:rPr>
        <w:t>
      оказывающие услуги по обеспечению комплексной вычислительной инфраструктурой для выполнения вычислительных операций и обработки данных лицам, осуществляющим деятельность цифрового майнинга.</w:t>
      </w:r>
    </w:p>
    <w:bookmarkEnd w:id="9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606-2 - в редакции Закона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606-3. Ставка платы</w:t>
      </w:r>
    </w:p>
    <w:bookmarkStart w:name="z16918" w:id="9864"/>
    <w:p>
      <w:pPr>
        <w:spacing w:after="0"/>
        <w:ind w:left="0"/>
        <w:jc w:val="both"/>
      </w:pPr>
      <w:r>
        <w:rPr>
          <w:rFonts w:ascii="Times New Roman"/>
          <w:b w:val="false"/>
          <w:i w:val="false"/>
          <w:color w:val="000000"/>
          <w:sz w:val="28"/>
        </w:rPr>
        <w:t>
      1. Если иное не предусмотрено настоящей статьей, в целях цифрового майнинга исчисление платы производится по ставке в размере 2 тенге за 1 киловатт-час потребленной электрической энергии за отчетный период.</w:t>
      </w:r>
    </w:p>
    <w:bookmarkEnd w:id="9864"/>
    <w:bookmarkStart w:name="z17024" w:id="9865"/>
    <w:p>
      <w:pPr>
        <w:spacing w:after="0"/>
        <w:ind w:left="0"/>
        <w:jc w:val="both"/>
      </w:pPr>
      <w:r>
        <w:rPr>
          <w:rFonts w:ascii="Times New Roman"/>
          <w:b w:val="false"/>
          <w:i w:val="false"/>
          <w:color w:val="000000"/>
          <w:sz w:val="28"/>
        </w:rPr>
        <w:t>
      2. В целях цифрового майнинга плата исчисляется по ставке 1 тенге за 1 киловатт-час потребленной электрической энергии при использовании электрической энергии, произведенной из возобновляемых источников электрической энергии на собственных электростанциях на территории Республики Казахстан или из генерирующих установок, не подключенных к единой электроэнергетической системе Республики Казахстан.</w:t>
      </w:r>
    </w:p>
    <w:bookmarkEnd w:id="9865"/>
    <w:bookmarkStart w:name="z17026" w:id="9866"/>
    <w:p>
      <w:pPr>
        <w:spacing w:after="0"/>
        <w:ind w:left="0"/>
        <w:jc w:val="both"/>
      </w:pPr>
      <w:r>
        <w:rPr>
          <w:rFonts w:ascii="Times New Roman"/>
          <w:b w:val="false"/>
          <w:i w:val="false"/>
          <w:color w:val="000000"/>
          <w:sz w:val="28"/>
        </w:rPr>
        <w:t>
      3. В случаях отсутствия контрольных приборов учета объема потребления электрической энергии и (или) нахождения их в неисправном состоянии в целях цифрового майнинга объем потребленной электрической энергии рассчитывается из расчета круглосуточного потребления максимальной мощности электрической энергии.</w:t>
      </w:r>
    </w:p>
    <w:bookmarkEnd w:id="98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Сноска. Статья 606-3 - в редакции Закона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01.01.2024); с изменениями, внесенными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606-4. Налоговый период и налоговая декларация</w:t>
      </w:r>
    </w:p>
    <w:bookmarkStart w:name="z16512" w:id="9867"/>
    <w:p>
      <w:pPr>
        <w:spacing w:after="0"/>
        <w:ind w:left="0"/>
        <w:jc w:val="both"/>
      </w:pPr>
      <w:r>
        <w:rPr>
          <w:rFonts w:ascii="Times New Roman"/>
          <w:b w:val="false"/>
          <w:i w:val="false"/>
          <w:color w:val="000000"/>
          <w:sz w:val="28"/>
        </w:rPr>
        <w:t>
      1. Налоговым периодом для исчисления платы является квартал.</w:t>
      </w:r>
    </w:p>
    <w:bookmarkEnd w:id="9867"/>
    <w:bookmarkStart w:name="z595" w:id="9868"/>
    <w:p>
      <w:pPr>
        <w:spacing w:after="0"/>
        <w:ind w:left="0"/>
        <w:jc w:val="both"/>
      </w:pPr>
      <w:r>
        <w:rPr>
          <w:rFonts w:ascii="Times New Roman"/>
          <w:b w:val="false"/>
          <w:i w:val="false"/>
          <w:color w:val="000000"/>
          <w:sz w:val="28"/>
        </w:rPr>
        <w:t>
      2. Декларация представляется в налоговый орган по месту нахождения налогоплательщика ежеквартально не позднее 15 числа второго месяца, следующего за отчетным кварталом.</w:t>
      </w:r>
    </w:p>
    <w:bookmarkEnd w:id="9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606-4 – в редакции Закона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606-5. Порядок исчисления и уплаты</w:t>
      </w:r>
    </w:p>
    <w:bookmarkStart w:name="z16514" w:id="9869"/>
    <w:p>
      <w:pPr>
        <w:spacing w:after="0"/>
        <w:ind w:left="0"/>
        <w:jc w:val="both"/>
      </w:pPr>
      <w:r>
        <w:rPr>
          <w:rFonts w:ascii="Times New Roman"/>
          <w:b w:val="false"/>
          <w:i w:val="false"/>
          <w:color w:val="000000"/>
          <w:sz w:val="28"/>
        </w:rPr>
        <w:t>
      1. Сумма платы исчисляется плательщиками платы исходя из фактических объемов электрической энергии, потребленной при осуществлении цифрового майнинга, и установленной ставки платы.</w:t>
      </w:r>
    </w:p>
    <w:bookmarkEnd w:id="9869"/>
    <w:p>
      <w:pPr>
        <w:spacing w:after="0"/>
        <w:ind w:left="0"/>
        <w:jc w:val="both"/>
      </w:pPr>
      <w:r>
        <w:rPr>
          <w:rFonts w:ascii="Times New Roman"/>
          <w:b w:val="false"/>
          <w:i w:val="false"/>
          <w:color w:val="000000"/>
          <w:sz w:val="28"/>
        </w:rPr>
        <w:t>
      2. Плательщики платы уплачивают в бюджет текущие суммы платы ежеквартально не позднее 25 числа второго месяца, следующего за отчетным кварталом.</w:t>
      </w:r>
    </w:p>
    <w:bookmarkStart w:name="z17251" w:id="9870"/>
    <w:p>
      <w:pPr>
        <w:spacing w:after="0"/>
        <w:ind w:left="0"/>
        <w:jc w:val="both"/>
      </w:pPr>
      <w:r>
        <w:rPr>
          <w:rFonts w:ascii="Times New Roman"/>
          <w:b w:val="false"/>
          <w:i w:val="false"/>
          <w:color w:val="000000"/>
          <w:sz w:val="28"/>
        </w:rPr>
        <w:t>
      3. Сумма платы подлежит уплате в бюджет по месту нахождения налогоплательщика.</w:t>
      </w:r>
    </w:p>
    <w:bookmarkEnd w:id="98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606-5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0977" w:id="9871"/>
    <w:p>
      <w:pPr>
        <w:spacing w:after="0"/>
        <w:ind w:left="0"/>
        <w:jc w:val="left"/>
      </w:pPr>
      <w:r>
        <w:rPr>
          <w:rFonts w:ascii="Times New Roman"/>
          <w:b/>
          <w:i w:val="false"/>
          <w:color w:val="000000"/>
        </w:rPr>
        <w:t xml:space="preserve"> Глава 70. ГОСУДАРСТВЕННАЯ ПОШЛИНА. КОНСУЛЬСКИЙ СБОР</w:t>
      </w:r>
    </w:p>
    <w:bookmarkEnd w:id="9871"/>
    <w:bookmarkStart w:name="z10978" w:id="9872"/>
    <w:p>
      <w:pPr>
        <w:spacing w:after="0"/>
        <w:ind w:left="0"/>
        <w:jc w:val="left"/>
      </w:pPr>
      <w:r>
        <w:rPr>
          <w:rFonts w:ascii="Times New Roman"/>
          <w:b/>
          <w:i w:val="false"/>
          <w:color w:val="000000"/>
        </w:rPr>
        <w:t xml:space="preserve"> Параграф 1. Государственная пошлина</w:t>
      </w:r>
    </w:p>
    <w:bookmarkEnd w:id="9872"/>
    <w:p>
      <w:pPr>
        <w:spacing w:after="0"/>
        <w:ind w:left="0"/>
        <w:jc w:val="both"/>
      </w:pPr>
      <w:r>
        <w:rPr>
          <w:rFonts w:ascii="Times New Roman"/>
          <w:b/>
          <w:i w:val="false"/>
          <w:color w:val="000000"/>
          <w:sz w:val="28"/>
        </w:rPr>
        <w:t>Статья 607. Общие положения</w:t>
      </w:r>
    </w:p>
    <w:bookmarkStart w:name="z10979" w:id="9873"/>
    <w:p>
      <w:pPr>
        <w:spacing w:after="0"/>
        <w:ind w:left="0"/>
        <w:jc w:val="both"/>
      </w:pPr>
      <w:r>
        <w:rPr>
          <w:rFonts w:ascii="Times New Roman"/>
          <w:b w:val="false"/>
          <w:i w:val="false"/>
          <w:color w:val="000000"/>
          <w:sz w:val="28"/>
        </w:rPr>
        <w:t>
      1. Государственной пошлиной является платеж в бюджет, взимаемый за совершение юридически значимых действий, в том числе связанных с выдачей документов (их копий, дубликатов) уполномоченными государственными органами или должностными лицами.</w:t>
      </w:r>
    </w:p>
    <w:bookmarkEnd w:id="9873"/>
    <w:bookmarkStart w:name="z10980" w:id="9874"/>
    <w:p>
      <w:pPr>
        <w:spacing w:after="0"/>
        <w:ind w:left="0"/>
        <w:jc w:val="both"/>
      </w:pPr>
      <w:r>
        <w:rPr>
          <w:rFonts w:ascii="Times New Roman"/>
          <w:b w:val="false"/>
          <w:i w:val="false"/>
          <w:color w:val="000000"/>
          <w:sz w:val="28"/>
        </w:rPr>
        <w:t>
      2. Уполномоченные государственные органы или должностные лица ежеквартально, в срок не позднее 20 числа месяца, следующего за отчетным кварталом, предоставляют налоговому органу по месту своего нахождения информацию о плательщиках государственной пошлины и исчисленных ими суммах государственной пошлины по форме, установленной уполномоченным органом.</w:t>
      </w:r>
    </w:p>
    <w:bookmarkEnd w:id="9874"/>
    <w:p>
      <w:pPr>
        <w:spacing w:after="0"/>
        <w:ind w:left="0"/>
        <w:jc w:val="both"/>
      </w:pPr>
      <w:r>
        <w:rPr>
          <w:rFonts w:ascii="Times New Roman"/>
          <w:b/>
          <w:i w:val="false"/>
          <w:color w:val="000000"/>
          <w:sz w:val="28"/>
        </w:rPr>
        <w:t>Статья 608. Плательщики государственной пошлины</w:t>
      </w:r>
    </w:p>
    <w:bookmarkStart w:name="z10981" w:id="9875"/>
    <w:p>
      <w:pPr>
        <w:spacing w:after="0"/>
        <w:ind w:left="0"/>
        <w:jc w:val="both"/>
      </w:pPr>
      <w:r>
        <w:rPr>
          <w:rFonts w:ascii="Times New Roman"/>
          <w:b w:val="false"/>
          <w:i w:val="false"/>
          <w:color w:val="000000"/>
          <w:sz w:val="28"/>
        </w:rPr>
        <w:t>
      1. Плательщиками государственной пошлины являются лица, обращающиеся по поводу совершения юридически значимых действий в уполномоченные государственные органы или к должностным лицам.</w:t>
      </w:r>
    </w:p>
    <w:bookmarkEnd w:id="9875"/>
    <w:bookmarkStart w:name="z10982" w:id="9876"/>
    <w:p>
      <w:pPr>
        <w:spacing w:after="0"/>
        <w:ind w:left="0"/>
        <w:jc w:val="both"/>
      </w:pPr>
      <w:r>
        <w:rPr>
          <w:rFonts w:ascii="Times New Roman"/>
          <w:b w:val="false"/>
          <w:i w:val="false"/>
          <w:color w:val="000000"/>
          <w:sz w:val="28"/>
        </w:rPr>
        <w:t>
      2. Юридическое лицо вправе своим решением возложить обязанность по уплате сумм государственной пошлины на свое структурное подразделение при совершении соответствующими уполномоченными органами юридически значимых действий в интересах такого структурного подразделения.</w:t>
      </w:r>
    </w:p>
    <w:bookmarkEnd w:id="9876"/>
    <w:p>
      <w:pPr>
        <w:spacing w:after="0"/>
        <w:ind w:left="0"/>
        <w:jc w:val="both"/>
      </w:pPr>
      <w:r>
        <w:rPr>
          <w:rFonts w:ascii="Times New Roman"/>
          <w:b/>
          <w:i w:val="false"/>
          <w:color w:val="000000"/>
          <w:sz w:val="28"/>
        </w:rPr>
        <w:t>Статья 609. Объекты взимания</w:t>
      </w:r>
    </w:p>
    <w:bookmarkStart w:name="z10983" w:id="9877"/>
    <w:p>
      <w:pPr>
        <w:spacing w:after="0"/>
        <w:ind w:left="0"/>
        <w:jc w:val="both"/>
      </w:pPr>
      <w:r>
        <w:rPr>
          <w:rFonts w:ascii="Times New Roman"/>
          <w:b w:val="false"/>
          <w:i w:val="false"/>
          <w:color w:val="000000"/>
          <w:sz w:val="28"/>
        </w:rPr>
        <w:t xml:space="preserve">
      1. Государственная пошлина взимается: </w:t>
      </w:r>
    </w:p>
    <w:bookmarkEnd w:id="9877"/>
    <w:bookmarkStart w:name="z10984" w:id="9878"/>
    <w:p>
      <w:pPr>
        <w:spacing w:after="0"/>
        <w:ind w:left="0"/>
        <w:jc w:val="both"/>
      </w:pPr>
      <w:r>
        <w:rPr>
          <w:rFonts w:ascii="Times New Roman"/>
          <w:b w:val="false"/>
          <w:i w:val="false"/>
          <w:color w:val="000000"/>
          <w:sz w:val="28"/>
        </w:rPr>
        <w:t>
      1) с подаваемых в Конституционный Суд Республики Казахстан обращений граждан, в суд административных исков, исковых заявлений, заявлений особого искового производства, заявлений (жалоб) по делам особого производства, заявлений о вынесении судебного приказа, заявлений о выдаче дубликата исполнительного листа, заявлений о выдаче исполнительных листов на принудительное исполнение решений арбитража и иностранных судов, ходатайств об отмене арбитражного решения, заявлений о повторной выдаче копий судебных актов, исполнительных листов и иных документов;</w:t>
      </w:r>
    </w:p>
    <w:bookmarkEnd w:id="9878"/>
    <w:bookmarkStart w:name="z10985" w:id="9879"/>
    <w:p>
      <w:pPr>
        <w:spacing w:after="0"/>
        <w:ind w:left="0"/>
        <w:jc w:val="both"/>
      </w:pPr>
      <w:r>
        <w:rPr>
          <w:rFonts w:ascii="Times New Roman"/>
          <w:b w:val="false"/>
          <w:i w:val="false"/>
          <w:color w:val="000000"/>
          <w:sz w:val="28"/>
        </w:rPr>
        <w:t>
      2) за совершение нотариальных действий, а также за выдачу копий (дубликатов) нотариально удостоверенных документов уполномоченными лицами, предусмотренных Законом Республики Казахстан "О нотариате";</w:t>
      </w:r>
    </w:p>
    <w:bookmarkEnd w:id="9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01.07.2023). </w:t>
      </w:r>
      <w:r>
        <w:br/>
      </w:r>
      <w:r>
        <w:rPr>
          <w:rFonts w:ascii="Times New Roman"/>
          <w:b w:val="false"/>
          <w:i w:val="false"/>
          <w:color w:val="000000"/>
          <w:sz w:val="28"/>
        </w:rPr>
        <w:t>
</w:t>
      </w:r>
    </w:p>
    <w:bookmarkStart w:name="z10987" w:id="9880"/>
    <w:p>
      <w:pPr>
        <w:spacing w:after="0"/>
        <w:ind w:left="0"/>
        <w:jc w:val="both"/>
      </w:pPr>
      <w:r>
        <w:rPr>
          <w:rFonts w:ascii="Times New Roman"/>
          <w:b w:val="false"/>
          <w:i w:val="false"/>
          <w:color w:val="000000"/>
          <w:sz w:val="28"/>
        </w:rPr>
        <w:t>
      4) за оформление документов на выезд из Республики Казахстан на постоянное место жительства;</w:t>
      </w:r>
    </w:p>
    <w:bookmarkEnd w:id="9880"/>
    <w:bookmarkStart w:name="z10988" w:id="9881"/>
    <w:p>
      <w:pPr>
        <w:spacing w:after="0"/>
        <w:ind w:left="0"/>
        <w:jc w:val="both"/>
      </w:pPr>
      <w:r>
        <w:rPr>
          <w:rFonts w:ascii="Times New Roman"/>
          <w:b w:val="false"/>
          <w:i w:val="false"/>
          <w:color w:val="000000"/>
          <w:sz w:val="28"/>
        </w:rPr>
        <w:t>
      5) за оформление приглашений на въезд иностранцев и лиц без гражданства в Республику Казахстан по частным делам, прием и согласование приглашений принимающих лиц по выдаче виз Республики Казахстан;</w:t>
      </w:r>
    </w:p>
    <w:bookmarkEnd w:id="9881"/>
    <w:bookmarkStart w:name="z10989" w:id="9882"/>
    <w:p>
      <w:pPr>
        <w:spacing w:after="0"/>
        <w:ind w:left="0"/>
        <w:jc w:val="both"/>
      </w:pPr>
      <w:r>
        <w:rPr>
          <w:rFonts w:ascii="Times New Roman"/>
          <w:b w:val="false"/>
          <w:i w:val="false"/>
          <w:color w:val="000000"/>
          <w:sz w:val="28"/>
        </w:rPr>
        <w:t>
      6) за выдачу, восстановление или продление на территории Республики Казахстан иностранцам и лицам без гражданства виз на право выезда из Республики Казахстан и въезда в Республику Казахстан;</w:t>
      </w:r>
    </w:p>
    <w:bookmarkEnd w:id="9882"/>
    <w:bookmarkStart w:name="z10990" w:id="9883"/>
    <w:p>
      <w:pPr>
        <w:spacing w:after="0"/>
        <w:ind w:left="0"/>
        <w:jc w:val="both"/>
      </w:pPr>
      <w:r>
        <w:rPr>
          <w:rFonts w:ascii="Times New Roman"/>
          <w:b w:val="false"/>
          <w:i w:val="false"/>
          <w:color w:val="000000"/>
          <w:sz w:val="28"/>
        </w:rPr>
        <w:t xml:space="preserve">
      7) за оформление документов о приобретении гражданства Республики Казахстан, восстановлении гражданства Республики Казахстан и прекращении гражданства Республики Казахстан; </w:t>
      </w:r>
    </w:p>
    <w:bookmarkEnd w:id="9883"/>
    <w:bookmarkStart w:name="z10991" w:id="9884"/>
    <w:p>
      <w:pPr>
        <w:spacing w:after="0"/>
        <w:ind w:left="0"/>
        <w:jc w:val="both"/>
      </w:pPr>
      <w:r>
        <w:rPr>
          <w:rFonts w:ascii="Times New Roman"/>
          <w:b w:val="false"/>
          <w:i w:val="false"/>
          <w:color w:val="000000"/>
          <w:sz w:val="28"/>
        </w:rPr>
        <w:t>
      8) за выдачу (переоформление) удостоверения охотника (дубликата удостоверения охотника);</w:t>
      </w:r>
    </w:p>
    <w:bookmarkEnd w:id="9884"/>
    <w:bookmarkStart w:name="z10992" w:id="9885"/>
    <w:p>
      <w:pPr>
        <w:spacing w:after="0"/>
        <w:ind w:left="0"/>
        <w:jc w:val="both"/>
      </w:pPr>
      <w:r>
        <w:rPr>
          <w:rFonts w:ascii="Times New Roman"/>
          <w:b w:val="false"/>
          <w:i w:val="false"/>
          <w:color w:val="000000"/>
          <w:sz w:val="28"/>
        </w:rPr>
        <w:t>
      9) за выдачу:</w:t>
      </w:r>
    </w:p>
    <w:bookmarkEnd w:id="9885"/>
    <w:bookmarkStart w:name="z14686" w:id="9886"/>
    <w:p>
      <w:pPr>
        <w:spacing w:after="0"/>
        <w:ind w:left="0"/>
        <w:jc w:val="both"/>
      </w:pPr>
      <w:r>
        <w:rPr>
          <w:rFonts w:ascii="Times New Roman"/>
          <w:b w:val="false"/>
          <w:i w:val="false"/>
          <w:color w:val="000000"/>
          <w:sz w:val="28"/>
        </w:rPr>
        <w:t>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bookmarkEnd w:id="9886"/>
    <w:bookmarkStart w:name="z14687" w:id="9887"/>
    <w:p>
      <w:pPr>
        <w:spacing w:after="0"/>
        <w:ind w:left="0"/>
        <w:jc w:val="both"/>
      </w:pPr>
      <w:r>
        <w:rPr>
          <w:rFonts w:ascii="Times New Roman"/>
          <w:b w:val="false"/>
          <w:i w:val="false"/>
          <w:color w:val="000000"/>
          <w:sz w:val="28"/>
        </w:rPr>
        <w:t>
      разрешений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исчезновения;</w:t>
      </w:r>
    </w:p>
    <w:bookmarkEnd w:id="9887"/>
    <w:bookmarkStart w:name="z14688" w:id="9888"/>
    <w:p>
      <w:pPr>
        <w:spacing w:after="0"/>
        <w:ind w:left="0"/>
        <w:jc w:val="both"/>
      </w:pPr>
      <w:r>
        <w:rPr>
          <w:rFonts w:ascii="Times New Roman"/>
          <w:b w:val="false"/>
          <w:i w:val="false"/>
          <w:color w:val="000000"/>
          <w:sz w:val="28"/>
        </w:rPr>
        <w:t>
      заключения (разрешительного документа) на вывоз с таможенной территории Евразийского экономического союза отдельных дикорастущих растений и дикорастущего лекарственного сырья, в том числе редких и находящихся под угрозой исчезновения;</w:t>
      </w:r>
    </w:p>
    <w:bookmarkEnd w:id="9888"/>
    <w:bookmarkStart w:name="z14689" w:id="9889"/>
    <w:p>
      <w:pPr>
        <w:spacing w:after="0"/>
        <w:ind w:left="0"/>
        <w:jc w:val="both"/>
      </w:pPr>
      <w:r>
        <w:rPr>
          <w:rFonts w:ascii="Times New Roman"/>
          <w:b w:val="false"/>
          <w:i w:val="false"/>
          <w:color w:val="000000"/>
          <w:sz w:val="28"/>
        </w:rPr>
        <w:t>
      заключения (разрешительного документа) на вывоз с таможенной территории Евразийского экономического союза диких животных, в том числе редких и находящихся под угрозой исчезновения;</w:t>
      </w:r>
    </w:p>
    <w:bookmarkEnd w:id="9889"/>
    <w:bookmarkStart w:name="z10993" w:id="9890"/>
    <w:p>
      <w:pPr>
        <w:spacing w:after="0"/>
        <w:ind w:left="0"/>
        <w:jc w:val="both"/>
      </w:pPr>
      <w:r>
        <w:rPr>
          <w:rFonts w:ascii="Times New Roman"/>
          <w:b w:val="false"/>
          <w:i w:val="false"/>
          <w:color w:val="000000"/>
          <w:sz w:val="28"/>
        </w:rPr>
        <w:t xml:space="preserve">
      10) за выдачу документов, удостоверяющих личность, за исключением удостоверения беженца; </w:t>
      </w:r>
    </w:p>
    <w:bookmarkEnd w:id="9890"/>
    <w:bookmarkStart w:name="z10994" w:id="9891"/>
    <w:p>
      <w:pPr>
        <w:spacing w:after="0"/>
        <w:ind w:left="0"/>
        <w:jc w:val="both"/>
      </w:pPr>
      <w:r>
        <w:rPr>
          <w:rFonts w:ascii="Times New Roman"/>
          <w:b w:val="false"/>
          <w:i w:val="false"/>
          <w:color w:val="000000"/>
          <w:sz w:val="28"/>
        </w:rPr>
        <w:t>
      11) за выдачу разрешений на приобретение, хранение или хранение и ношение, перевозку гражданского, служебного оружия и патронов к нему;</w:t>
      </w:r>
    </w:p>
    <w:bookmarkEnd w:id="9891"/>
    <w:bookmarkStart w:name="z10995" w:id="9892"/>
    <w:p>
      <w:pPr>
        <w:spacing w:after="0"/>
        <w:ind w:left="0"/>
        <w:jc w:val="both"/>
      </w:pPr>
      <w:r>
        <w:rPr>
          <w:rFonts w:ascii="Times New Roman"/>
          <w:b w:val="false"/>
          <w:i w:val="false"/>
          <w:color w:val="000000"/>
          <w:sz w:val="28"/>
        </w:rPr>
        <w:t>
      12) за выдачу заключений на ввоз на территорию Республики Казахстан и вывоз с территории Республики Казахстан гражданского, служебного оружия и патронов к нему;</w:t>
      </w:r>
    </w:p>
    <w:bookmarkEnd w:id="98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97" w:id="9893"/>
    <w:p>
      <w:pPr>
        <w:spacing w:after="0"/>
        <w:ind w:left="0"/>
        <w:jc w:val="both"/>
      </w:pPr>
      <w:r>
        <w:rPr>
          <w:rFonts w:ascii="Times New Roman"/>
          <w:b w:val="false"/>
          <w:i w:val="false"/>
          <w:color w:val="000000"/>
          <w:sz w:val="28"/>
        </w:rPr>
        <w:t xml:space="preserve">
      14)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или раздражающими веществами, пневматического оружия с дульной энергией не более 7,5 Дж и калибра до 4,5 мм включительно); </w:t>
      </w:r>
    </w:p>
    <w:bookmarkEnd w:id="9893"/>
    <w:bookmarkStart w:name="z10998" w:id="9894"/>
    <w:p>
      <w:pPr>
        <w:spacing w:after="0"/>
        <w:ind w:left="0"/>
        <w:jc w:val="both"/>
      </w:pPr>
      <w:r>
        <w:rPr>
          <w:rFonts w:ascii="Times New Roman"/>
          <w:b w:val="false"/>
          <w:i w:val="false"/>
          <w:color w:val="000000"/>
          <w:sz w:val="28"/>
        </w:rPr>
        <w:t xml:space="preserve">
      15) за проставление уполномоченными Правительством Республики Казахстан государственными органами апостиля на официальных документах, совершенных в Республике Казахстан, в соответствии с международным договором, ратифицированным Республикой Казахстан; </w:t>
      </w:r>
    </w:p>
    <w:bookmarkEnd w:id="9894"/>
    <w:bookmarkStart w:name="z10999" w:id="9895"/>
    <w:p>
      <w:pPr>
        <w:spacing w:after="0"/>
        <w:ind w:left="0"/>
        <w:jc w:val="both"/>
      </w:pPr>
      <w:r>
        <w:rPr>
          <w:rFonts w:ascii="Times New Roman"/>
          <w:b w:val="false"/>
          <w:i w:val="false"/>
          <w:color w:val="000000"/>
          <w:sz w:val="28"/>
        </w:rPr>
        <w:t>
      16) за выдачу водительских удостоверений, удостоверений тракториста-машиниста, свидетельств о государственной регистрации механических транспортных средств;</w:t>
      </w:r>
    </w:p>
    <w:bookmarkEnd w:id="9895"/>
    <w:bookmarkStart w:name="z11000" w:id="9896"/>
    <w:p>
      <w:pPr>
        <w:spacing w:after="0"/>
        <w:ind w:left="0"/>
        <w:jc w:val="both"/>
      </w:pPr>
      <w:r>
        <w:rPr>
          <w:rFonts w:ascii="Times New Roman"/>
          <w:b w:val="false"/>
          <w:i w:val="false"/>
          <w:color w:val="000000"/>
          <w:sz w:val="28"/>
        </w:rPr>
        <w:t>
      17) за выдачу государственных регистрационных номерных знаков (дубликатов), за исключением государственных регистрационных номерных знаков на автомобиль, находившихся на хранении в течение периода, не превышающего срока, установленного для их хранения законодательством Республики Казахстан по учету государственных регистрационных номерных знаков;</w:t>
      </w:r>
    </w:p>
    <w:bookmarkEnd w:id="9896"/>
    <w:bookmarkStart w:name="z11001" w:id="9897"/>
    <w:p>
      <w:pPr>
        <w:spacing w:after="0"/>
        <w:ind w:left="0"/>
        <w:jc w:val="both"/>
      </w:pPr>
      <w:r>
        <w:rPr>
          <w:rFonts w:ascii="Times New Roman"/>
          <w:b w:val="false"/>
          <w:i w:val="false"/>
          <w:color w:val="000000"/>
          <w:sz w:val="28"/>
        </w:rPr>
        <w:t xml:space="preserve">
      18) за совершение уполномоченным государственным органом в области интеллектуальной собственности юридически значимых действий, предусмотренных </w:t>
      </w:r>
      <w:r>
        <w:rPr>
          <w:rFonts w:ascii="Times New Roman"/>
          <w:b w:val="false"/>
          <w:i w:val="false"/>
          <w:color w:val="000000"/>
          <w:sz w:val="28"/>
        </w:rPr>
        <w:t>статьей 614</w:t>
      </w:r>
      <w:r>
        <w:rPr>
          <w:rFonts w:ascii="Times New Roman"/>
          <w:b w:val="false"/>
          <w:i w:val="false"/>
          <w:color w:val="000000"/>
          <w:sz w:val="28"/>
        </w:rPr>
        <w:t xml:space="preserve"> настоящего Кодекса;</w:t>
      </w:r>
    </w:p>
    <w:bookmarkEnd w:id="9897"/>
    <w:bookmarkStart w:name="z11002" w:id="9898"/>
    <w:p>
      <w:pPr>
        <w:spacing w:after="0"/>
        <w:ind w:left="0"/>
        <w:jc w:val="both"/>
      </w:pPr>
      <w:r>
        <w:rPr>
          <w:rFonts w:ascii="Times New Roman"/>
          <w:b w:val="false"/>
          <w:i w:val="false"/>
          <w:color w:val="000000"/>
          <w:sz w:val="28"/>
        </w:rPr>
        <w:t>
      19) за выдачу удостоверения допуска к осуществлению международных автомобильных перевозок грузов и его дубликата;</w:t>
      </w:r>
    </w:p>
    <w:bookmarkEnd w:id="9898"/>
    <w:bookmarkStart w:name="z11003" w:id="9899"/>
    <w:p>
      <w:pPr>
        <w:spacing w:after="0"/>
        <w:ind w:left="0"/>
        <w:jc w:val="both"/>
      </w:pPr>
      <w:r>
        <w:rPr>
          <w:rFonts w:ascii="Times New Roman"/>
          <w:b w:val="false"/>
          <w:i w:val="false"/>
          <w:color w:val="000000"/>
          <w:sz w:val="28"/>
        </w:rPr>
        <w:t>
      20) за выдачу удостоверения личности моряка, мореходной книжки Республики Казахстан и профессионального диплома;</w:t>
      </w:r>
    </w:p>
    <w:bookmarkEnd w:id="9899"/>
    <w:bookmarkStart w:name="z11004" w:id="9900"/>
    <w:p>
      <w:pPr>
        <w:spacing w:after="0"/>
        <w:ind w:left="0"/>
        <w:jc w:val="both"/>
      </w:pPr>
      <w:r>
        <w:rPr>
          <w:rFonts w:ascii="Times New Roman"/>
          <w:b w:val="false"/>
          <w:i w:val="false"/>
          <w:color w:val="000000"/>
          <w:sz w:val="28"/>
        </w:rPr>
        <w:t>
      21) за выдачу разрешения на приобретение гражданских пиротехнических веществ и изделий с их применением.</w:t>
      </w:r>
    </w:p>
    <w:bookmarkEnd w:id="9900"/>
    <w:bookmarkStart w:name="z16428" w:id="9901"/>
    <w:p>
      <w:pPr>
        <w:spacing w:after="0"/>
        <w:ind w:left="0"/>
        <w:jc w:val="both"/>
      </w:pPr>
      <w:r>
        <w:rPr>
          <w:rFonts w:ascii="Times New Roman"/>
          <w:b w:val="false"/>
          <w:i w:val="false"/>
          <w:color w:val="000000"/>
          <w:sz w:val="28"/>
        </w:rPr>
        <w:t>
      22) за выдачу разрешения на постоянное проживание в Республике Казахстан.</w:t>
      </w:r>
    </w:p>
    <w:bookmarkEnd w:id="9901"/>
    <w:bookmarkStart w:name="z11005" w:id="9902"/>
    <w:p>
      <w:pPr>
        <w:spacing w:after="0"/>
        <w:ind w:left="0"/>
        <w:jc w:val="both"/>
      </w:pPr>
      <w:r>
        <w:rPr>
          <w:rFonts w:ascii="Times New Roman"/>
          <w:b w:val="false"/>
          <w:i w:val="false"/>
          <w:color w:val="000000"/>
          <w:sz w:val="28"/>
        </w:rPr>
        <w:t xml:space="preserve">
      2. Ставки государственной пошлины определяются в размере, кратном месячному расчетному показателю, установленному законом о республиканском бюджете и действующему на дату уплаты государственной пошлины (далее по тексту настоящей главы – МРП), или в процентах от суммы иска, если иное не установлено </w:t>
      </w:r>
      <w:r>
        <w:rPr>
          <w:rFonts w:ascii="Times New Roman"/>
          <w:b w:val="false"/>
          <w:i w:val="false"/>
          <w:color w:val="000000"/>
          <w:sz w:val="28"/>
        </w:rPr>
        <w:t>статьей 610</w:t>
      </w:r>
      <w:r>
        <w:rPr>
          <w:rFonts w:ascii="Times New Roman"/>
          <w:b w:val="false"/>
          <w:i w:val="false"/>
          <w:color w:val="000000"/>
          <w:sz w:val="28"/>
        </w:rPr>
        <w:t xml:space="preserve"> настоящего Кодекса.</w:t>
      </w:r>
    </w:p>
    <w:bookmarkEnd w:id="9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609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4</w:t>
      </w:r>
      <w:r>
        <w:rPr>
          <w:rFonts w:ascii="Times New Roman"/>
          <w:b w:val="false"/>
          <w:i w:val="false"/>
          <w:color w:val="ff0000"/>
          <w:sz w:val="28"/>
        </w:rPr>
        <w:t xml:space="preserve">);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01.07.2023);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610. Ставки государственной пошлины в Конституционном Суде Республики Казахстан и в судах</w:t>
      </w:r>
    </w:p>
    <w:p>
      <w:pPr>
        <w:spacing w:after="0"/>
        <w:ind w:left="0"/>
        <w:jc w:val="both"/>
      </w:pPr>
      <w:r>
        <w:rPr>
          <w:rFonts w:ascii="Times New Roman"/>
          <w:b w:val="false"/>
          <w:i w:val="false"/>
          <w:color w:val="ff0000"/>
          <w:sz w:val="28"/>
        </w:rPr>
        <w:t xml:space="preserve">
      Сноска. Заголовок статьи 610 с изменением, внесенным Законом РК от 21.12.2022 </w:t>
      </w:r>
      <w:r>
        <w:rPr>
          <w:rFonts w:ascii="Times New Roman"/>
          <w:b w:val="false"/>
          <w:i w:val="false"/>
          <w:color w:val="ff0000"/>
          <w:sz w:val="28"/>
        </w:rPr>
        <w:t>№ 165-VII</w:t>
      </w:r>
      <w:r>
        <w:rPr>
          <w:rFonts w:ascii="Times New Roman"/>
          <w:b w:val="false"/>
          <w:i w:val="false"/>
          <w:color w:val="ff0000"/>
          <w:sz w:val="28"/>
        </w:rPr>
        <w:t xml:space="preserve"> (вводится в действие с 01.01.2024).</w:t>
      </w:r>
    </w:p>
    <w:bookmarkStart w:name="z11006" w:id="9903"/>
    <w:p>
      <w:pPr>
        <w:spacing w:after="0"/>
        <w:ind w:left="0"/>
        <w:jc w:val="both"/>
      </w:pPr>
      <w:r>
        <w:rPr>
          <w:rFonts w:ascii="Times New Roman"/>
          <w:b w:val="false"/>
          <w:i w:val="false"/>
          <w:color w:val="000000"/>
          <w:sz w:val="28"/>
        </w:rPr>
        <w:t>
      1. С подаваемых в суд административных исков, исков, заявлений особого искового производства, заявлений (жалоб) по делам особого производства, заявлений о вынесении судебного приказа, заявлений о выдаче дубликата исполнительного листа, заявлений о выдаче исполнительных листов на принудительное исполнение решений арбитража и иностранных судов, заявлений о повторной выдаче копий судебных актов, исполнительных листов и иных документов государственная пошлина взимается в следующих размерах:</w:t>
      </w:r>
    </w:p>
    <w:bookmarkEnd w:id="9903"/>
    <w:bookmarkStart w:name="z11007" w:id="9904"/>
    <w:p>
      <w:pPr>
        <w:spacing w:after="0"/>
        <w:ind w:left="0"/>
        <w:jc w:val="both"/>
      </w:pPr>
      <w:r>
        <w:rPr>
          <w:rFonts w:ascii="Times New Roman"/>
          <w:b w:val="false"/>
          <w:i w:val="false"/>
          <w:color w:val="000000"/>
          <w:sz w:val="28"/>
        </w:rPr>
        <w:t>
      1) если иное не установлено настоящим пунктом, с исков имущественного характера:</w:t>
      </w:r>
    </w:p>
    <w:bookmarkEnd w:id="9904"/>
    <w:bookmarkStart w:name="z17407" w:id="9905"/>
    <w:p>
      <w:pPr>
        <w:spacing w:after="0"/>
        <w:ind w:left="0"/>
        <w:jc w:val="both"/>
      </w:pPr>
      <w:r>
        <w:rPr>
          <w:rFonts w:ascii="Times New Roman"/>
          <w:b w:val="false"/>
          <w:i w:val="false"/>
          <w:color w:val="000000"/>
          <w:sz w:val="28"/>
        </w:rPr>
        <w:t>
      для физических лиц – 1 процент от суммы иска, но не более 10 000 МРП;</w:t>
      </w:r>
    </w:p>
    <w:bookmarkEnd w:id="9905"/>
    <w:bookmarkStart w:name="z17408" w:id="9906"/>
    <w:p>
      <w:pPr>
        <w:spacing w:after="0"/>
        <w:ind w:left="0"/>
        <w:jc w:val="both"/>
      </w:pPr>
      <w:r>
        <w:rPr>
          <w:rFonts w:ascii="Times New Roman"/>
          <w:b w:val="false"/>
          <w:i w:val="false"/>
          <w:color w:val="000000"/>
          <w:sz w:val="28"/>
        </w:rPr>
        <w:t>
      для юридических лиц – 3 процента от суммы иска, но не более 20 000 МРП;</w:t>
      </w:r>
    </w:p>
    <w:bookmarkEnd w:id="9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22.02.2023 № 3 подпункт 1) пункта 1 статьи 610 настоящего Кодекса РК признан соответствующим пункту 2 статьи 13 и статье 14 Конституции Республики Казахстан.</w:t>
      </w:r>
      <w:r>
        <w:br/>
      </w:r>
      <w:r>
        <w:rPr>
          <w:rFonts w:ascii="Times New Roman"/>
          <w:b w:val="false"/>
          <w:i w:val="false"/>
          <w:color w:val="000000"/>
          <w:sz w:val="28"/>
        </w:rPr>
        <w:t>
</w:t>
      </w:r>
    </w:p>
    <w:bookmarkStart w:name="z11008" w:id="99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с жалоб на неправомерные действия (бездействие) и решения государственных органов и их должностных лиц, ущемляющие права физических лиц, – 0,3 МРП; </w:t>
      </w:r>
    </w:p>
    <w:bookmarkEnd w:id="9907"/>
    <w:bookmarkStart w:name="z11011" w:id="9908"/>
    <w:p>
      <w:pPr>
        <w:spacing w:after="0"/>
        <w:ind w:left="0"/>
        <w:jc w:val="both"/>
      </w:pPr>
      <w:r>
        <w:rPr>
          <w:rFonts w:ascii="Times New Roman"/>
          <w:b w:val="false"/>
          <w:i w:val="false"/>
          <w:color w:val="000000"/>
          <w:sz w:val="28"/>
        </w:rPr>
        <w:t xml:space="preserve">
      3) с жалоб на неправомерные действия (бездействие) и решения государственных органов и их должностных лиц, ущемляющие права юридических лиц, – 5 МРП; </w:t>
      </w:r>
    </w:p>
    <w:bookmarkEnd w:id="9908"/>
    <w:bookmarkStart w:name="z11012" w:id="9909"/>
    <w:p>
      <w:pPr>
        <w:spacing w:after="0"/>
        <w:ind w:left="0"/>
        <w:jc w:val="both"/>
      </w:pPr>
      <w:r>
        <w:rPr>
          <w:rFonts w:ascii="Times New Roman"/>
          <w:b w:val="false"/>
          <w:i w:val="false"/>
          <w:color w:val="000000"/>
          <w:sz w:val="28"/>
        </w:rPr>
        <w:t>
      4) с административных исков об оспаривании уведомлений по актам проверок и (или) уведомлений по результатам горизонтального мониторинга:</w:t>
      </w:r>
    </w:p>
    <w:bookmarkEnd w:id="9909"/>
    <w:bookmarkStart w:name="z11013" w:id="9910"/>
    <w:p>
      <w:pPr>
        <w:spacing w:after="0"/>
        <w:ind w:left="0"/>
        <w:jc w:val="both"/>
      </w:pPr>
      <w:r>
        <w:rPr>
          <w:rFonts w:ascii="Times New Roman"/>
          <w:b w:val="false"/>
          <w:i w:val="false"/>
          <w:color w:val="000000"/>
          <w:sz w:val="28"/>
        </w:rPr>
        <w:t>
      для индивидуальных предпринимателей и крестьянских или фермерских хозяйств – 0,1 процента от оспариваемой суммы налогов, таможенных платежей и платежей в бюджет (включая пени), указанных в уведомлении, но не более 500 МРП;</w:t>
      </w:r>
    </w:p>
    <w:bookmarkEnd w:id="9910"/>
    <w:bookmarkStart w:name="z11014" w:id="9911"/>
    <w:p>
      <w:pPr>
        <w:spacing w:after="0"/>
        <w:ind w:left="0"/>
        <w:jc w:val="both"/>
      </w:pPr>
      <w:r>
        <w:rPr>
          <w:rFonts w:ascii="Times New Roman"/>
          <w:b w:val="false"/>
          <w:i w:val="false"/>
          <w:color w:val="000000"/>
          <w:sz w:val="28"/>
        </w:rPr>
        <w:t>
      для юридических лиц – 1 процент от оспариваемой суммы налогов, таможенных платежей и платежей в бюджет (включая пени), указанных в уведомлении, но не более 20 тысяч МРП;</w:t>
      </w:r>
    </w:p>
    <w:bookmarkEnd w:id="9911"/>
    <w:bookmarkStart w:name="z11015" w:id="9912"/>
    <w:p>
      <w:pPr>
        <w:spacing w:after="0"/>
        <w:ind w:left="0"/>
        <w:jc w:val="both"/>
      </w:pPr>
      <w:r>
        <w:rPr>
          <w:rFonts w:ascii="Times New Roman"/>
          <w:b w:val="false"/>
          <w:i w:val="false"/>
          <w:color w:val="000000"/>
          <w:sz w:val="28"/>
        </w:rPr>
        <w:t xml:space="preserve">
      5) с исковых заявлений о расторжении брака – 0,3 МРП. </w:t>
      </w:r>
    </w:p>
    <w:bookmarkEnd w:id="9912"/>
    <w:bookmarkStart w:name="z11016" w:id="9913"/>
    <w:p>
      <w:pPr>
        <w:spacing w:after="0"/>
        <w:ind w:left="0"/>
        <w:jc w:val="both"/>
      </w:pPr>
      <w:r>
        <w:rPr>
          <w:rFonts w:ascii="Times New Roman"/>
          <w:b w:val="false"/>
          <w:i w:val="false"/>
          <w:color w:val="000000"/>
          <w:sz w:val="28"/>
        </w:rPr>
        <w:t xml:space="preserve">
      В случаях раздела имущества при расторжении брака пошлина определяется от цены иска согласно подпункту 1) настоящего пункта; </w:t>
      </w:r>
    </w:p>
    <w:bookmarkEnd w:id="9913"/>
    <w:bookmarkStart w:name="z11017" w:id="9914"/>
    <w:p>
      <w:pPr>
        <w:spacing w:after="0"/>
        <w:ind w:left="0"/>
        <w:jc w:val="both"/>
      </w:pPr>
      <w:r>
        <w:rPr>
          <w:rFonts w:ascii="Times New Roman"/>
          <w:b w:val="false"/>
          <w:i w:val="false"/>
          <w:color w:val="000000"/>
          <w:sz w:val="28"/>
        </w:rPr>
        <w:t xml:space="preserve">
      6) с исковых заявлений о разделе имущества при расторжении брака с лицами, признанными в установленном порядке безвестно отсутствующими или недееспособными вследствие душевной болезни или слабоумия, либо с лицами, осужденными к лишению свободы на срок свыше трех лет, – согласно подпункту 1) настоящего пункта; </w:t>
      </w:r>
    </w:p>
    <w:bookmarkEnd w:id="9914"/>
    <w:bookmarkStart w:name="z11018" w:id="9915"/>
    <w:p>
      <w:pPr>
        <w:spacing w:after="0"/>
        <w:ind w:left="0"/>
        <w:jc w:val="both"/>
      </w:pPr>
      <w:r>
        <w:rPr>
          <w:rFonts w:ascii="Times New Roman"/>
          <w:b w:val="false"/>
          <w:i w:val="false"/>
          <w:color w:val="000000"/>
          <w:sz w:val="28"/>
        </w:rPr>
        <w:t>
      7) с исковых заявлений об изменении или расторжении договора найма жилища, о продлении срока принятия наследства, об освобождении имущества от ареста и с других исковых заявлений неимущественного характера или не подлежащих оценке, – 0,5 МРП;</w:t>
      </w:r>
    </w:p>
    <w:bookmarkEnd w:id="9915"/>
    <w:bookmarkStart w:name="z11019" w:id="9916"/>
    <w:p>
      <w:pPr>
        <w:spacing w:after="0"/>
        <w:ind w:left="0"/>
        <w:jc w:val="both"/>
      </w:pPr>
      <w:r>
        <w:rPr>
          <w:rFonts w:ascii="Times New Roman"/>
          <w:b w:val="false"/>
          <w:i w:val="false"/>
          <w:color w:val="000000"/>
          <w:sz w:val="28"/>
        </w:rPr>
        <w:t>
      8) с заявлений особого искового производства, заявлений (жалоб) по делам особого производства, административных исков в рамках Административного процедурно-процессуального кодекса Республики Казахстан, за исключением указанных в подпунктах 2), 3), 4) и 13) настоящего пункта, – 0,5 МРП;</w:t>
      </w:r>
    </w:p>
    <w:bookmarkEnd w:id="9916"/>
    <w:bookmarkStart w:name="z11020" w:id="9917"/>
    <w:p>
      <w:pPr>
        <w:spacing w:after="0"/>
        <w:ind w:left="0"/>
        <w:jc w:val="both"/>
      </w:pPr>
      <w:r>
        <w:rPr>
          <w:rFonts w:ascii="Times New Roman"/>
          <w:b w:val="false"/>
          <w:i w:val="false"/>
          <w:color w:val="000000"/>
          <w:sz w:val="28"/>
        </w:rPr>
        <w:t>
      9) с ходатайств об отмене решений арбитража – 50 процентов от размера государственной пошлины, взимаемой при подаче искового заявления неимущественного характера в суд Республики Казахстан, а по спорам имущественного характера – 50 процентов от размера государственной пошлины, взимаемой при подаче искового заявления имущественного характера в суд Республики Казахстан и исчисленной исходя из оспариваемой заявителем суммы;</w:t>
      </w:r>
    </w:p>
    <w:bookmarkEnd w:id="9917"/>
    <w:bookmarkStart w:name="z11021" w:id="9918"/>
    <w:p>
      <w:pPr>
        <w:spacing w:after="0"/>
        <w:ind w:left="0"/>
        <w:jc w:val="both"/>
      </w:pPr>
      <w:r>
        <w:rPr>
          <w:rFonts w:ascii="Times New Roman"/>
          <w:b w:val="false"/>
          <w:i w:val="false"/>
          <w:color w:val="000000"/>
          <w:sz w:val="28"/>
        </w:rPr>
        <w:t>
      10) с заявлений о вынесении судебного приказа – 50 процентов от ставок государственной пошлины, указанных в подпункте 1) настоящего пункта;</w:t>
      </w:r>
    </w:p>
    <w:bookmarkEnd w:id="9918"/>
    <w:bookmarkStart w:name="z11022" w:id="9919"/>
    <w:p>
      <w:pPr>
        <w:spacing w:after="0"/>
        <w:ind w:left="0"/>
        <w:jc w:val="both"/>
      </w:pPr>
      <w:r>
        <w:rPr>
          <w:rFonts w:ascii="Times New Roman"/>
          <w:b w:val="false"/>
          <w:i w:val="false"/>
          <w:color w:val="000000"/>
          <w:sz w:val="28"/>
        </w:rPr>
        <w:t>
      11) с заявлений о выдаче дубликата исполнительного листа, заявлений о выдаче исполнительных листов на принудительное исполнение решений арбитража и иностранных судов – 5 МРП;</w:t>
      </w:r>
    </w:p>
    <w:bookmarkEnd w:id="9919"/>
    <w:bookmarkStart w:name="z11023" w:id="9920"/>
    <w:p>
      <w:pPr>
        <w:spacing w:after="0"/>
        <w:ind w:left="0"/>
        <w:jc w:val="both"/>
      </w:pPr>
      <w:r>
        <w:rPr>
          <w:rFonts w:ascii="Times New Roman"/>
          <w:b w:val="false"/>
          <w:i w:val="false"/>
          <w:color w:val="000000"/>
          <w:sz w:val="28"/>
        </w:rPr>
        <w:t xml:space="preserve">
      12) с заявлений о повторной выдаче копий (дубликатов) судебных решений, приговоров, определений, прочих постановлений судов, а также копий других документов из дела, выдаваемых судами по просьбе сторон и других лиц, участвующих в деле, – 0,1 МРП за каждый документ, а также 0,03 МРП за каждую изготовленную страницу; </w:t>
      </w:r>
    </w:p>
    <w:bookmarkEnd w:id="9920"/>
    <w:bookmarkStart w:name="z11024" w:id="9921"/>
    <w:p>
      <w:pPr>
        <w:spacing w:after="0"/>
        <w:ind w:left="0"/>
        <w:jc w:val="both"/>
      </w:pPr>
      <w:r>
        <w:rPr>
          <w:rFonts w:ascii="Times New Roman"/>
          <w:b w:val="false"/>
          <w:i w:val="false"/>
          <w:color w:val="000000"/>
          <w:sz w:val="28"/>
        </w:rPr>
        <w:t>
      13) с заявлений о признании юридических лиц банкротами, применении реабилитационной процедуры – 0,5 МРП;</w:t>
      </w:r>
    </w:p>
    <w:bookmarkEnd w:id="9921"/>
    <w:bookmarkStart w:name="z17360" w:id="9922"/>
    <w:p>
      <w:pPr>
        <w:spacing w:after="0"/>
        <w:ind w:left="0"/>
        <w:jc w:val="both"/>
      </w:pPr>
      <w:r>
        <w:rPr>
          <w:rFonts w:ascii="Times New Roman"/>
          <w:b w:val="false"/>
          <w:i w:val="false"/>
          <w:color w:val="000000"/>
          <w:sz w:val="28"/>
        </w:rPr>
        <w:t>
      13-1) с заявлений о применении процедуры восстановления платежеспособности или процедуры судебного банкротства – 0,3 МРП;</w:t>
      </w:r>
    </w:p>
    <w:bookmarkEnd w:id="9922"/>
    <w:bookmarkStart w:name="z11025" w:id="9923"/>
    <w:p>
      <w:pPr>
        <w:spacing w:after="0"/>
        <w:ind w:left="0"/>
        <w:jc w:val="both"/>
      </w:pPr>
      <w:r>
        <w:rPr>
          <w:rFonts w:ascii="Times New Roman"/>
          <w:b w:val="false"/>
          <w:i w:val="false"/>
          <w:color w:val="000000"/>
          <w:sz w:val="28"/>
        </w:rPr>
        <w:t>
      14) с исковых заявлений физических лиц о взыскании в денежном выражении компенсации морального вреда, причиненного распространением сведений, порочащих честь, достоинство и деловую репутацию, – 1 процент от суммы иска;</w:t>
      </w:r>
    </w:p>
    <w:bookmarkEnd w:id="9923"/>
    <w:bookmarkStart w:name="z11026" w:id="9924"/>
    <w:p>
      <w:pPr>
        <w:spacing w:after="0"/>
        <w:ind w:left="0"/>
        <w:jc w:val="both"/>
      </w:pPr>
      <w:r>
        <w:rPr>
          <w:rFonts w:ascii="Times New Roman"/>
          <w:b w:val="false"/>
          <w:i w:val="false"/>
          <w:color w:val="000000"/>
          <w:sz w:val="28"/>
        </w:rPr>
        <w:t>
      15) с исковых заявлений юридических лиц о взыскании убытков, причиненных распространением сведений, порочащих деловую репутацию, – 3 процента от суммы иска.</w:t>
      </w:r>
    </w:p>
    <w:bookmarkEnd w:id="9924"/>
    <w:bookmarkStart w:name="z17448" w:id="9925"/>
    <w:p>
      <w:pPr>
        <w:spacing w:after="0"/>
        <w:ind w:left="0"/>
        <w:jc w:val="both"/>
      </w:pPr>
      <w:r>
        <w:rPr>
          <w:rFonts w:ascii="Times New Roman"/>
          <w:b w:val="false"/>
          <w:i w:val="false"/>
          <w:color w:val="000000"/>
          <w:sz w:val="28"/>
        </w:rPr>
        <w:t>
      1-1. С подаваемых в Конституционный Суд Республики Казахстан обращений граждан государственная пошлина взимается в размере нулевой ставки.</w:t>
      </w:r>
    </w:p>
    <w:bookmarkEnd w:id="9925"/>
    <w:bookmarkStart w:name="z11027" w:id="9926"/>
    <w:p>
      <w:pPr>
        <w:spacing w:after="0"/>
        <w:ind w:left="0"/>
        <w:jc w:val="both"/>
      </w:pPr>
      <w:r>
        <w:rPr>
          <w:rFonts w:ascii="Times New Roman"/>
          <w:b w:val="false"/>
          <w:i w:val="false"/>
          <w:color w:val="000000"/>
          <w:sz w:val="28"/>
        </w:rPr>
        <w:t>
      2. С ходатайств о пересмотре судебных актов в кассационном порядке на определения по вопросам отмены решений арбитража и выдачи исполнительных листов на принудительное исполнение решений арбитража и иностранных судов, решения и постановления судов по спорам неимущественного и имущественного характера государственная пошлина взимается в размере 50 процентов от соответствующей ставки государственной пошлины, установленной пунктом 1 настоящей статьи для субъекта обращения.</w:t>
      </w:r>
    </w:p>
    <w:bookmarkEnd w:id="9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22.02.2023 № 3 признаны не соответствующими пункту 2 статьи 13 и статье 14 Конституции Республики Казахстан положения пункта 2 статьи 610 Кодекса Республики Казахстан "О налогах и других обязательных платежах в бюджет" (Налоговый кодекс) в части слов "при подаче административного иска, искового заявления (заявления) по таким спорам", которые приводят к ущемлению и ограничению конституционного права каждого на судебную защиту своих прав и свобод.</w:t>
      </w:r>
      <w:r>
        <w:br/>
      </w:r>
      <w:r>
        <w:rPr>
          <w:rFonts w:ascii="Times New Roman"/>
          <w:b w:val="false"/>
          <w:i w:val="false"/>
          <w:color w:val="000000"/>
          <w:sz w:val="28"/>
        </w:rPr>
        <w:t>
</w:t>
      </w:r>
    </w:p>
    <w:bookmarkStart w:name="z11028" w:id="9927"/>
    <w:p>
      <w:pPr>
        <w:spacing w:after="0"/>
        <w:ind w:left="0"/>
        <w:jc w:val="both"/>
      </w:pPr>
      <w:r>
        <w:rPr>
          <w:rFonts w:ascii="Times New Roman"/>
          <w:b w:val="false"/>
          <w:i w:val="false"/>
          <w:color w:val="000000"/>
          <w:sz w:val="28"/>
        </w:rPr>
        <w:t>
      3. За исковые заявления, содержащие одновременно требования имущественного и неимущественного характера, взимается одновременно государственная пошлина, установленная для исковых заявлений имущественного характера и для исковых заявлений неимущественного характера.</w:t>
      </w:r>
    </w:p>
    <w:bookmarkEnd w:id="9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610 с изменениями, внесенными законами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20.03.2023 </w:t>
      </w:r>
      <w:r>
        <w:rPr>
          <w:rFonts w:ascii="Times New Roman"/>
          <w:b w:val="false"/>
          <w:i w:val="false"/>
          <w:color w:val="000000"/>
          <w:sz w:val="28"/>
        </w:rPr>
        <w:t>№ 213-VII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611. Ставки государственной пошлины за совершение нотариальных действий</w:t>
      </w:r>
    </w:p>
    <w:bookmarkStart w:name="z11029" w:id="9928"/>
    <w:p>
      <w:pPr>
        <w:spacing w:after="0"/>
        <w:ind w:left="0"/>
        <w:jc w:val="both"/>
      </w:pPr>
      <w:r>
        <w:rPr>
          <w:rFonts w:ascii="Times New Roman"/>
          <w:b w:val="false"/>
          <w:i w:val="false"/>
          <w:color w:val="000000"/>
          <w:sz w:val="28"/>
        </w:rPr>
        <w:t xml:space="preserve">
      За совершение нотариальных действий государственная пошлина взимается в следующих размерах: </w:t>
      </w:r>
    </w:p>
    <w:bookmarkEnd w:id="9928"/>
    <w:bookmarkStart w:name="z11030" w:id="9929"/>
    <w:p>
      <w:pPr>
        <w:spacing w:after="0"/>
        <w:ind w:left="0"/>
        <w:jc w:val="both"/>
      </w:pPr>
      <w:r>
        <w:rPr>
          <w:rFonts w:ascii="Times New Roman"/>
          <w:b w:val="false"/>
          <w:i w:val="false"/>
          <w:color w:val="000000"/>
          <w:sz w:val="28"/>
        </w:rPr>
        <w:t xml:space="preserve">
      1) за удостоверение договоров об отчуждении недвижимого имущества (земельных участков, жилищ, дач, гаражей, сооружений и иного недвижимого имущества) в городской местности: </w:t>
      </w:r>
    </w:p>
    <w:bookmarkEnd w:id="9929"/>
    <w:bookmarkStart w:name="z11031" w:id="9930"/>
    <w:p>
      <w:pPr>
        <w:spacing w:after="0"/>
        <w:ind w:left="0"/>
        <w:jc w:val="both"/>
      </w:pPr>
      <w:r>
        <w:rPr>
          <w:rFonts w:ascii="Times New Roman"/>
          <w:b w:val="false"/>
          <w:i w:val="false"/>
          <w:color w:val="000000"/>
          <w:sz w:val="28"/>
        </w:rPr>
        <w:t xml:space="preserve">
      если одной из сторон является юридическое лицо, – 10 МРП; </w:t>
      </w:r>
    </w:p>
    <w:bookmarkEnd w:id="9930"/>
    <w:bookmarkStart w:name="z11032" w:id="9931"/>
    <w:p>
      <w:pPr>
        <w:spacing w:after="0"/>
        <w:ind w:left="0"/>
        <w:jc w:val="both"/>
      </w:pPr>
      <w:r>
        <w:rPr>
          <w:rFonts w:ascii="Times New Roman"/>
          <w:b w:val="false"/>
          <w:i w:val="false"/>
          <w:color w:val="000000"/>
          <w:sz w:val="28"/>
        </w:rPr>
        <w:t xml:space="preserve">
      стоимостью до 30 МРП: </w:t>
      </w:r>
    </w:p>
    <w:bookmarkEnd w:id="9931"/>
    <w:bookmarkStart w:name="z11033" w:id="9932"/>
    <w:p>
      <w:pPr>
        <w:spacing w:after="0"/>
        <w:ind w:left="0"/>
        <w:jc w:val="both"/>
      </w:pPr>
      <w:r>
        <w:rPr>
          <w:rFonts w:ascii="Times New Roman"/>
          <w:b w:val="false"/>
          <w:i w:val="false"/>
          <w:color w:val="000000"/>
          <w:sz w:val="28"/>
        </w:rPr>
        <w:t xml:space="preserve">
      детям, супругу, родителям, родным братьям и сестрам, внукам – 1 МРП; </w:t>
      </w:r>
    </w:p>
    <w:bookmarkEnd w:id="9932"/>
    <w:bookmarkStart w:name="z11034" w:id="9933"/>
    <w:p>
      <w:pPr>
        <w:spacing w:after="0"/>
        <w:ind w:left="0"/>
        <w:jc w:val="both"/>
      </w:pPr>
      <w:r>
        <w:rPr>
          <w:rFonts w:ascii="Times New Roman"/>
          <w:b w:val="false"/>
          <w:i w:val="false"/>
          <w:color w:val="000000"/>
          <w:sz w:val="28"/>
        </w:rPr>
        <w:t xml:space="preserve">
      другим лицам – 3 МРП; </w:t>
      </w:r>
    </w:p>
    <w:bookmarkEnd w:id="9933"/>
    <w:bookmarkStart w:name="z11035" w:id="9934"/>
    <w:p>
      <w:pPr>
        <w:spacing w:after="0"/>
        <w:ind w:left="0"/>
        <w:jc w:val="both"/>
      </w:pPr>
      <w:r>
        <w:rPr>
          <w:rFonts w:ascii="Times New Roman"/>
          <w:b w:val="false"/>
          <w:i w:val="false"/>
          <w:color w:val="000000"/>
          <w:sz w:val="28"/>
        </w:rPr>
        <w:t xml:space="preserve">
      стоимостью свыше 30 МРП: </w:t>
      </w:r>
    </w:p>
    <w:bookmarkEnd w:id="9934"/>
    <w:bookmarkStart w:name="z11036" w:id="9935"/>
    <w:p>
      <w:pPr>
        <w:spacing w:after="0"/>
        <w:ind w:left="0"/>
        <w:jc w:val="both"/>
      </w:pPr>
      <w:r>
        <w:rPr>
          <w:rFonts w:ascii="Times New Roman"/>
          <w:b w:val="false"/>
          <w:i w:val="false"/>
          <w:color w:val="000000"/>
          <w:sz w:val="28"/>
        </w:rPr>
        <w:t xml:space="preserve">
      детям, супругу, родителям, родным братьям и сестрам, внукам – 5 МРП; </w:t>
      </w:r>
    </w:p>
    <w:bookmarkEnd w:id="9935"/>
    <w:bookmarkStart w:name="z11037" w:id="9936"/>
    <w:p>
      <w:pPr>
        <w:spacing w:after="0"/>
        <w:ind w:left="0"/>
        <w:jc w:val="both"/>
      </w:pPr>
      <w:r>
        <w:rPr>
          <w:rFonts w:ascii="Times New Roman"/>
          <w:b w:val="false"/>
          <w:i w:val="false"/>
          <w:color w:val="000000"/>
          <w:sz w:val="28"/>
        </w:rPr>
        <w:t xml:space="preserve">
      другим лицам – 7 МРП; </w:t>
      </w:r>
    </w:p>
    <w:bookmarkEnd w:id="9936"/>
    <w:bookmarkStart w:name="z11038" w:id="9937"/>
    <w:p>
      <w:pPr>
        <w:spacing w:after="0"/>
        <w:ind w:left="0"/>
        <w:jc w:val="both"/>
      </w:pPr>
      <w:r>
        <w:rPr>
          <w:rFonts w:ascii="Times New Roman"/>
          <w:b w:val="false"/>
          <w:i w:val="false"/>
          <w:color w:val="000000"/>
          <w:sz w:val="28"/>
        </w:rPr>
        <w:t xml:space="preserve">
      если сделка совершается в целях приобретения недвижимого имущества за счет средств, полученных по ипотечному жилищному займу, – 2 МРП; </w:t>
      </w:r>
    </w:p>
    <w:bookmarkEnd w:id="9937"/>
    <w:bookmarkStart w:name="z11039" w:id="9938"/>
    <w:p>
      <w:pPr>
        <w:spacing w:after="0"/>
        <w:ind w:left="0"/>
        <w:jc w:val="both"/>
      </w:pPr>
      <w:r>
        <w:rPr>
          <w:rFonts w:ascii="Times New Roman"/>
          <w:b w:val="false"/>
          <w:i w:val="false"/>
          <w:color w:val="000000"/>
          <w:sz w:val="28"/>
        </w:rPr>
        <w:t xml:space="preserve">
      2) за удостоверение договоров об отчуждении недвижимого имущества (земельных участков, жилищ, дач, гаражей, сооружений и иного недвижимого имущества) в сельской местности: </w:t>
      </w:r>
    </w:p>
    <w:bookmarkEnd w:id="9938"/>
    <w:bookmarkStart w:name="z11040" w:id="9939"/>
    <w:p>
      <w:pPr>
        <w:spacing w:after="0"/>
        <w:ind w:left="0"/>
        <w:jc w:val="both"/>
      </w:pPr>
      <w:r>
        <w:rPr>
          <w:rFonts w:ascii="Times New Roman"/>
          <w:b w:val="false"/>
          <w:i w:val="false"/>
          <w:color w:val="000000"/>
          <w:sz w:val="28"/>
        </w:rPr>
        <w:t xml:space="preserve">
      если одной из сторон является юридическое лицо, – 1 МРП; </w:t>
      </w:r>
    </w:p>
    <w:bookmarkEnd w:id="9939"/>
    <w:bookmarkStart w:name="z11041" w:id="9940"/>
    <w:p>
      <w:pPr>
        <w:spacing w:after="0"/>
        <w:ind w:left="0"/>
        <w:jc w:val="both"/>
      </w:pPr>
      <w:r>
        <w:rPr>
          <w:rFonts w:ascii="Times New Roman"/>
          <w:b w:val="false"/>
          <w:i w:val="false"/>
          <w:color w:val="000000"/>
          <w:sz w:val="28"/>
        </w:rPr>
        <w:t xml:space="preserve">
      детям, супругу, родителям, родным братьям и сестрам, внукам – 0,5 МРП; </w:t>
      </w:r>
    </w:p>
    <w:bookmarkEnd w:id="9940"/>
    <w:bookmarkStart w:name="z11042" w:id="9941"/>
    <w:p>
      <w:pPr>
        <w:spacing w:after="0"/>
        <w:ind w:left="0"/>
        <w:jc w:val="both"/>
      </w:pPr>
      <w:r>
        <w:rPr>
          <w:rFonts w:ascii="Times New Roman"/>
          <w:b w:val="false"/>
          <w:i w:val="false"/>
          <w:color w:val="000000"/>
          <w:sz w:val="28"/>
        </w:rPr>
        <w:t xml:space="preserve">
      другим лицам – 0,7 МРП; </w:t>
      </w:r>
    </w:p>
    <w:bookmarkEnd w:id="9941"/>
    <w:bookmarkStart w:name="z11043" w:id="9942"/>
    <w:p>
      <w:pPr>
        <w:spacing w:after="0"/>
        <w:ind w:left="0"/>
        <w:jc w:val="both"/>
      </w:pPr>
      <w:r>
        <w:rPr>
          <w:rFonts w:ascii="Times New Roman"/>
          <w:b w:val="false"/>
          <w:i w:val="false"/>
          <w:color w:val="000000"/>
          <w:sz w:val="28"/>
        </w:rPr>
        <w:t xml:space="preserve">
      3) за удостоверение договоров отчуждения автомототранспортных средств: </w:t>
      </w:r>
    </w:p>
    <w:bookmarkEnd w:id="9942"/>
    <w:bookmarkStart w:name="z11044" w:id="9943"/>
    <w:p>
      <w:pPr>
        <w:spacing w:after="0"/>
        <w:ind w:left="0"/>
        <w:jc w:val="both"/>
      </w:pPr>
      <w:r>
        <w:rPr>
          <w:rFonts w:ascii="Times New Roman"/>
          <w:b w:val="false"/>
          <w:i w:val="false"/>
          <w:color w:val="000000"/>
          <w:sz w:val="28"/>
        </w:rPr>
        <w:t xml:space="preserve">
      если одной из сторон является юридическое лицо, – 7 МРП; </w:t>
      </w:r>
    </w:p>
    <w:bookmarkEnd w:id="9943"/>
    <w:bookmarkStart w:name="z11045" w:id="9944"/>
    <w:p>
      <w:pPr>
        <w:spacing w:after="0"/>
        <w:ind w:left="0"/>
        <w:jc w:val="both"/>
      </w:pPr>
      <w:r>
        <w:rPr>
          <w:rFonts w:ascii="Times New Roman"/>
          <w:b w:val="false"/>
          <w:i w:val="false"/>
          <w:color w:val="000000"/>
          <w:sz w:val="28"/>
        </w:rPr>
        <w:t xml:space="preserve">
      детям, супругу, родителям, родным братьям и сестрам, внукам – 2 МРП; </w:t>
      </w:r>
    </w:p>
    <w:bookmarkEnd w:id="9944"/>
    <w:bookmarkStart w:name="z11046" w:id="9945"/>
    <w:p>
      <w:pPr>
        <w:spacing w:after="0"/>
        <w:ind w:left="0"/>
        <w:jc w:val="both"/>
      </w:pPr>
      <w:r>
        <w:rPr>
          <w:rFonts w:ascii="Times New Roman"/>
          <w:b w:val="false"/>
          <w:i w:val="false"/>
          <w:color w:val="000000"/>
          <w:sz w:val="28"/>
        </w:rPr>
        <w:t xml:space="preserve">
      другим лицам – 5 МРП; </w:t>
      </w:r>
    </w:p>
    <w:bookmarkEnd w:id="9945"/>
    <w:bookmarkStart w:name="z11047" w:id="9946"/>
    <w:p>
      <w:pPr>
        <w:spacing w:after="0"/>
        <w:ind w:left="0"/>
        <w:jc w:val="both"/>
      </w:pPr>
      <w:r>
        <w:rPr>
          <w:rFonts w:ascii="Times New Roman"/>
          <w:b w:val="false"/>
          <w:i w:val="false"/>
          <w:color w:val="000000"/>
          <w:sz w:val="28"/>
        </w:rPr>
        <w:t xml:space="preserve">
      4) за удостоверение договоров аренды, займа (за исключением договоров ипотечного жилищного займа), задатка, лизинга, подряда, брачных контрактов, раздела имущества, находящегося в общей собственности, раздела наследственного имущества, соглашений по уплате алиментов, учредительных договоров – 5 МРП; </w:t>
      </w:r>
    </w:p>
    <w:bookmarkEnd w:id="9946"/>
    <w:bookmarkStart w:name="z11048" w:id="9947"/>
    <w:p>
      <w:pPr>
        <w:spacing w:after="0"/>
        <w:ind w:left="0"/>
        <w:jc w:val="both"/>
      </w:pPr>
      <w:r>
        <w:rPr>
          <w:rFonts w:ascii="Times New Roman"/>
          <w:b w:val="false"/>
          <w:i w:val="false"/>
          <w:color w:val="000000"/>
          <w:sz w:val="28"/>
        </w:rPr>
        <w:t xml:space="preserve">
      5) за удостоверение договоров ипотечного жилищного займа – 2 МРП; </w:t>
      </w:r>
    </w:p>
    <w:bookmarkEnd w:id="9947"/>
    <w:bookmarkStart w:name="z11049" w:id="9948"/>
    <w:p>
      <w:pPr>
        <w:spacing w:after="0"/>
        <w:ind w:left="0"/>
        <w:jc w:val="both"/>
      </w:pPr>
      <w:r>
        <w:rPr>
          <w:rFonts w:ascii="Times New Roman"/>
          <w:b w:val="false"/>
          <w:i w:val="false"/>
          <w:color w:val="000000"/>
          <w:sz w:val="28"/>
        </w:rPr>
        <w:t xml:space="preserve">
      6) за удостоверение завещаний – 1 МРП; </w:t>
      </w:r>
    </w:p>
    <w:bookmarkEnd w:id="9948"/>
    <w:bookmarkStart w:name="z11050" w:id="9949"/>
    <w:p>
      <w:pPr>
        <w:spacing w:after="0"/>
        <w:ind w:left="0"/>
        <w:jc w:val="both"/>
      </w:pPr>
      <w:r>
        <w:rPr>
          <w:rFonts w:ascii="Times New Roman"/>
          <w:b w:val="false"/>
          <w:i w:val="false"/>
          <w:color w:val="000000"/>
          <w:sz w:val="28"/>
        </w:rPr>
        <w:t xml:space="preserve">
      7) за выдачу свидетельств о праве на наследство – 1 МРП за каждое выданное свидетельство; </w:t>
      </w:r>
    </w:p>
    <w:bookmarkEnd w:id="9949"/>
    <w:bookmarkStart w:name="z11051" w:id="9950"/>
    <w:p>
      <w:pPr>
        <w:spacing w:after="0"/>
        <w:ind w:left="0"/>
        <w:jc w:val="both"/>
      </w:pPr>
      <w:r>
        <w:rPr>
          <w:rFonts w:ascii="Times New Roman"/>
          <w:b w:val="false"/>
          <w:i w:val="false"/>
          <w:color w:val="000000"/>
          <w:sz w:val="28"/>
        </w:rPr>
        <w:t xml:space="preserve">
      8) за выдачу свидетельств о праве собственности на долю в общем имуществе супругов и иных лиц, имеющих имущество на праве общей совместной собственности, – 1 МРП; </w:t>
      </w:r>
    </w:p>
    <w:bookmarkEnd w:id="9950"/>
    <w:bookmarkStart w:name="z11052" w:id="9951"/>
    <w:p>
      <w:pPr>
        <w:spacing w:after="0"/>
        <w:ind w:left="0"/>
        <w:jc w:val="both"/>
      </w:pPr>
      <w:r>
        <w:rPr>
          <w:rFonts w:ascii="Times New Roman"/>
          <w:b w:val="false"/>
          <w:i w:val="false"/>
          <w:color w:val="000000"/>
          <w:sz w:val="28"/>
        </w:rPr>
        <w:t xml:space="preserve">
      9) за удостоверение доверенностей на право пользования и распоряжения имуществом – 0,5 МРП; </w:t>
      </w:r>
    </w:p>
    <w:bookmarkEnd w:id="9951"/>
    <w:bookmarkStart w:name="z11053" w:id="9952"/>
    <w:p>
      <w:pPr>
        <w:spacing w:after="0"/>
        <w:ind w:left="0"/>
        <w:jc w:val="both"/>
      </w:pPr>
      <w:r>
        <w:rPr>
          <w:rFonts w:ascii="Times New Roman"/>
          <w:b w:val="false"/>
          <w:i w:val="false"/>
          <w:color w:val="000000"/>
          <w:sz w:val="28"/>
        </w:rPr>
        <w:t xml:space="preserve">
      10) за удостоверение доверенностей на право пользования и управления автотранспортными средствами без права продажи – 1 МРП; </w:t>
      </w:r>
    </w:p>
    <w:bookmarkEnd w:id="9952"/>
    <w:bookmarkStart w:name="z11054" w:id="9953"/>
    <w:p>
      <w:pPr>
        <w:spacing w:after="0"/>
        <w:ind w:left="0"/>
        <w:jc w:val="both"/>
      </w:pPr>
      <w:r>
        <w:rPr>
          <w:rFonts w:ascii="Times New Roman"/>
          <w:b w:val="false"/>
          <w:i w:val="false"/>
          <w:color w:val="000000"/>
          <w:sz w:val="28"/>
        </w:rPr>
        <w:t xml:space="preserve">
      11) за удостоверение доверенностей на продажу, дарение, мену автотранспортных средств – 2 МРП; </w:t>
      </w:r>
    </w:p>
    <w:bookmarkEnd w:id="9953"/>
    <w:bookmarkStart w:name="z11055" w:id="9954"/>
    <w:p>
      <w:pPr>
        <w:spacing w:after="0"/>
        <w:ind w:left="0"/>
        <w:jc w:val="both"/>
      </w:pPr>
      <w:r>
        <w:rPr>
          <w:rFonts w:ascii="Times New Roman"/>
          <w:b w:val="false"/>
          <w:i w:val="false"/>
          <w:color w:val="000000"/>
          <w:sz w:val="28"/>
        </w:rPr>
        <w:t xml:space="preserve">
      12) за удостоверение прочих доверенностей: </w:t>
      </w:r>
    </w:p>
    <w:bookmarkEnd w:id="9954"/>
    <w:bookmarkStart w:name="z11056" w:id="9955"/>
    <w:p>
      <w:pPr>
        <w:spacing w:after="0"/>
        <w:ind w:left="0"/>
        <w:jc w:val="both"/>
      </w:pPr>
      <w:r>
        <w:rPr>
          <w:rFonts w:ascii="Times New Roman"/>
          <w:b w:val="false"/>
          <w:i w:val="false"/>
          <w:color w:val="000000"/>
          <w:sz w:val="28"/>
        </w:rPr>
        <w:t xml:space="preserve">
      для физических лиц – 0,1 МРП; </w:t>
      </w:r>
    </w:p>
    <w:bookmarkEnd w:id="9955"/>
    <w:bookmarkStart w:name="z11057" w:id="9956"/>
    <w:p>
      <w:pPr>
        <w:spacing w:after="0"/>
        <w:ind w:left="0"/>
        <w:jc w:val="both"/>
      </w:pPr>
      <w:r>
        <w:rPr>
          <w:rFonts w:ascii="Times New Roman"/>
          <w:b w:val="false"/>
          <w:i w:val="false"/>
          <w:color w:val="000000"/>
          <w:sz w:val="28"/>
        </w:rPr>
        <w:t>
      для юридических лиц – 0,5 МРП;</w:t>
      </w:r>
    </w:p>
    <w:bookmarkEnd w:id="9956"/>
    <w:bookmarkStart w:name="z14388" w:id="9957"/>
    <w:p>
      <w:pPr>
        <w:spacing w:after="0"/>
        <w:ind w:left="0"/>
        <w:jc w:val="both"/>
      </w:pPr>
      <w:r>
        <w:rPr>
          <w:rFonts w:ascii="Times New Roman"/>
          <w:b w:val="false"/>
          <w:i w:val="false"/>
          <w:color w:val="000000"/>
          <w:sz w:val="28"/>
        </w:rPr>
        <w:t>
      12-1) за удостоверение согласий, для которых законодательством Республики Казахстан предусмотрено обязательное нотариальное удостоверение, – 0,5 МРП;</w:t>
      </w:r>
    </w:p>
    <w:bookmarkEnd w:id="9957"/>
    <w:bookmarkStart w:name="z11058" w:id="9958"/>
    <w:p>
      <w:pPr>
        <w:spacing w:after="0"/>
        <w:ind w:left="0"/>
        <w:jc w:val="both"/>
      </w:pPr>
      <w:r>
        <w:rPr>
          <w:rFonts w:ascii="Times New Roman"/>
          <w:b w:val="false"/>
          <w:i w:val="false"/>
          <w:color w:val="000000"/>
          <w:sz w:val="28"/>
        </w:rPr>
        <w:t xml:space="preserve">
      13) за принятие мер по охране наследственного имущества – 1 МРП; </w:t>
      </w:r>
    </w:p>
    <w:bookmarkEnd w:id="9958"/>
    <w:bookmarkStart w:name="z11059" w:id="9959"/>
    <w:p>
      <w:pPr>
        <w:spacing w:after="0"/>
        <w:ind w:left="0"/>
        <w:jc w:val="both"/>
      </w:pPr>
      <w:r>
        <w:rPr>
          <w:rFonts w:ascii="Times New Roman"/>
          <w:b w:val="false"/>
          <w:i w:val="false"/>
          <w:color w:val="000000"/>
          <w:sz w:val="28"/>
        </w:rPr>
        <w:t xml:space="preserve">
      14) за совершение морского протеста – 0,5 МРП; </w:t>
      </w:r>
    </w:p>
    <w:bookmarkEnd w:id="9959"/>
    <w:bookmarkStart w:name="z11060" w:id="9960"/>
    <w:p>
      <w:pPr>
        <w:spacing w:after="0"/>
        <w:ind w:left="0"/>
        <w:jc w:val="both"/>
      </w:pPr>
      <w:r>
        <w:rPr>
          <w:rFonts w:ascii="Times New Roman"/>
          <w:b w:val="false"/>
          <w:i w:val="false"/>
          <w:color w:val="000000"/>
          <w:sz w:val="28"/>
        </w:rPr>
        <w:t xml:space="preserve">
      15) за свидетельствование верности копий документов и выписок из документов (за страницу): </w:t>
      </w:r>
    </w:p>
    <w:bookmarkEnd w:id="9960"/>
    <w:bookmarkStart w:name="z11061" w:id="9961"/>
    <w:p>
      <w:pPr>
        <w:spacing w:after="0"/>
        <w:ind w:left="0"/>
        <w:jc w:val="both"/>
      </w:pPr>
      <w:r>
        <w:rPr>
          <w:rFonts w:ascii="Times New Roman"/>
          <w:b w:val="false"/>
          <w:i w:val="false"/>
          <w:color w:val="000000"/>
          <w:sz w:val="28"/>
        </w:rPr>
        <w:t xml:space="preserve">
      для физических лиц – 0,05 МРП; </w:t>
      </w:r>
    </w:p>
    <w:bookmarkEnd w:id="9961"/>
    <w:bookmarkStart w:name="z11062" w:id="9962"/>
    <w:p>
      <w:pPr>
        <w:spacing w:after="0"/>
        <w:ind w:left="0"/>
        <w:jc w:val="both"/>
      </w:pPr>
      <w:r>
        <w:rPr>
          <w:rFonts w:ascii="Times New Roman"/>
          <w:b w:val="false"/>
          <w:i w:val="false"/>
          <w:color w:val="000000"/>
          <w:sz w:val="28"/>
        </w:rPr>
        <w:t xml:space="preserve">
      для юридических лиц – 0,1 МРП; </w:t>
      </w:r>
    </w:p>
    <w:bookmarkEnd w:id="9962"/>
    <w:bookmarkStart w:name="z11063" w:id="9963"/>
    <w:p>
      <w:pPr>
        <w:spacing w:after="0"/>
        <w:ind w:left="0"/>
        <w:jc w:val="both"/>
      </w:pPr>
      <w:r>
        <w:rPr>
          <w:rFonts w:ascii="Times New Roman"/>
          <w:b w:val="false"/>
          <w:i w:val="false"/>
          <w:color w:val="000000"/>
          <w:sz w:val="28"/>
        </w:rPr>
        <w:t xml:space="preserve">
      16) за свидетельствование подлинности подписи на документах, а также верности перевода документов с одного языка на другой (за каждый документ): </w:t>
      </w:r>
    </w:p>
    <w:bookmarkEnd w:id="9963"/>
    <w:bookmarkStart w:name="z11064" w:id="9964"/>
    <w:p>
      <w:pPr>
        <w:spacing w:after="0"/>
        <w:ind w:left="0"/>
        <w:jc w:val="both"/>
      </w:pPr>
      <w:r>
        <w:rPr>
          <w:rFonts w:ascii="Times New Roman"/>
          <w:b w:val="false"/>
          <w:i w:val="false"/>
          <w:color w:val="000000"/>
          <w:sz w:val="28"/>
        </w:rPr>
        <w:t xml:space="preserve">
      для физических лиц – 0,03 МРП; </w:t>
      </w:r>
    </w:p>
    <w:bookmarkEnd w:id="9964"/>
    <w:bookmarkStart w:name="z11065" w:id="9965"/>
    <w:p>
      <w:pPr>
        <w:spacing w:after="0"/>
        <w:ind w:left="0"/>
        <w:jc w:val="both"/>
      </w:pPr>
      <w:r>
        <w:rPr>
          <w:rFonts w:ascii="Times New Roman"/>
          <w:b w:val="false"/>
          <w:i w:val="false"/>
          <w:color w:val="000000"/>
          <w:sz w:val="28"/>
        </w:rPr>
        <w:t xml:space="preserve">
      для юридических лиц – 0,1 МРП; </w:t>
      </w:r>
    </w:p>
    <w:bookmarkEnd w:id="9965"/>
    <w:bookmarkStart w:name="z11066" w:id="9966"/>
    <w:p>
      <w:pPr>
        <w:spacing w:after="0"/>
        <w:ind w:left="0"/>
        <w:jc w:val="both"/>
      </w:pPr>
      <w:r>
        <w:rPr>
          <w:rFonts w:ascii="Times New Roman"/>
          <w:b w:val="false"/>
          <w:i w:val="false"/>
          <w:color w:val="000000"/>
          <w:sz w:val="28"/>
        </w:rPr>
        <w:t xml:space="preserve">
      17) за передачу заявлений физических и юридических лиц другим физическим и юридическим лицам – 0,2 МРП; </w:t>
      </w:r>
    </w:p>
    <w:bookmarkEnd w:id="9966"/>
    <w:bookmarkStart w:name="z11067" w:id="9967"/>
    <w:p>
      <w:pPr>
        <w:spacing w:after="0"/>
        <w:ind w:left="0"/>
        <w:jc w:val="both"/>
      </w:pPr>
      <w:r>
        <w:rPr>
          <w:rFonts w:ascii="Times New Roman"/>
          <w:b w:val="false"/>
          <w:i w:val="false"/>
          <w:color w:val="000000"/>
          <w:sz w:val="28"/>
        </w:rPr>
        <w:t xml:space="preserve">
      18) за выдачу нотариально засвидетельствованных копий документов – 0,2 МРП; </w:t>
      </w:r>
    </w:p>
    <w:bookmarkEnd w:id="9967"/>
    <w:bookmarkStart w:name="z11068" w:id="9968"/>
    <w:p>
      <w:pPr>
        <w:spacing w:after="0"/>
        <w:ind w:left="0"/>
        <w:jc w:val="both"/>
      </w:pPr>
      <w:r>
        <w:rPr>
          <w:rFonts w:ascii="Times New Roman"/>
          <w:b w:val="false"/>
          <w:i w:val="false"/>
          <w:color w:val="000000"/>
          <w:sz w:val="28"/>
        </w:rPr>
        <w:t xml:space="preserve">
      19) за выдачу дубликата – 1 МРП; </w:t>
      </w:r>
    </w:p>
    <w:bookmarkEnd w:id="9968"/>
    <w:bookmarkStart w:name="z11069" w:id="9969"/>
    <w:p>
      <w:pPr>
        <w:spacing w:after="0"/>
        <w:ind w:left="0"/>
        <w:jc w:val="both"/>
      </w:pPr>
      <w:r>
        <w:rPr>
          <w:rFonts w:ascii="Times New Roman"/>
          <w:b w:val="false"/>
          <w:i w:val="false"/>
          <w:color w:val="000000"/>
          <w:sz w:val="28"/>
        </w:rPr>
        <w:t xml:space="preserve">
      20) за свидетельствование подлинности подписей при открытии счетов в банках второго уровня (за каждый документ): </w:t>
      </w:r>
    </w:p>
    <w:bookmarkEnd w:id="9969"/>
    <w:bookmarkStart w:name="z11070" w:id="9970"/>
    <w:p>
      <w:pPr>
        <w:spacing w:after="0"/>
        <w:ind w:left="0"/>
        <w:jc w:val="both"/>
      </w:pPr>
      <w:r>
        <w:rPr>
          <w:rFonts w:ascii="Times New Roman"/>
          <w:b w:val="false"/>
          <w:i w:val="false"/>
          <w:color w:val="000000"/>
          <w:sz w:val="28"/>
        </w:rPr>
        <w:t xml:space="preserve">
      для физических лиц – 0,1 МРП; </w:t>
      </w:r>
    </w:p>
    <w:bookmarkEnd w:id="9970"/>
    <w:bookmarkStart w:name="z11071" w:id="9971"/>
    <w:p>
      <w:pPr>
        <w:spacing w:after="0"/>
        <w:ind w:left="0"/>
        <w:jc w:val="both"/>
      </w:pPr>
      <w:r>
        <w:rPr>
          <w:rFonts w:ascii="Times New Roman"/>
          <w:b w:val="false"/>
          <w:i w:val="false"/>
          <w:color w:val="000000"/>
          <w:sz w:val="28"/>
        </w:rPr>
        <w:t xml:space="preserve">
      для юридических лиц – 0,5 МРП; </w:t>
      </w:r>
    </w:p>
    <w:bookmarkEnd w:id="9971"/>
    <w:bookmarkStart w:name="z11072" w:id="9972"/>
    <w:p>
      <w:pPr>
        <w:spacing w:after="0"/>
        <w:ind w:left="0"/>
        <w:jc w:val="both"/>
      </w:pPr>
      <w:r>
        <w:rPr>
          <w:rFonts w:ascii="Times New Roman"/>
          <w:b w:val="false"/>
          <w:i w:val="false"/>
          <w:color w:val="000000"/>
          <w:sz w:val="28"/>
        </w:rPr>
        <w:t xml:space="preserve">
      21) за удостоверение договоров залога недвижимости, прав требования и ипотечных свидетельств по ипотечным жилищным займам – 2 МРП; за удостоверение иных договоров залога – 7 МРП; </w:t>
      </w:r>
    </w:p>
    <w:bookmarkEnd w:id="9972"/>
    <w:bookmarkStart w:name="z11073" w:id="9973"/>
    <w:p>
      <w:pPr>
        <w:spacing w:after="0"/>
        <w:ind w:left="0"/>
        <w:jc w:val="both"/>
      </w:pPr>
      <w:r>
        <w:rPr>
          <w:rFonts w:ascii="Times New Roman"/>
          <w:b w:val="false"/>
          <w:i w:val="false"/>
          <w:color w:val="000000"/>
          <w:sz w:val="28"/>
        </w:rPr>
        <w:t xml:space="preserve">
      22) за совершение протеста векселя и за удостоверение неоплаты чека – 0,5 МРП; </w:t>
      </w:r>
    </w:p>
    <w:bookmarkEnd w:id="9973"/>
    <w:bookmarkStart w:name="z11074" w:id="9974"/>
    <w:p>
      <w:pPr>
        <w:spacing w:after="0"/>
        <w:ind w:left="0"/>
        <w:jc w:val="both"/>
      </w:pPr>
      <w:r>
        <w:rPr>
          <w:rFonts w:ascii="Times New Roman"/>
          <w:b w:val="false"/>
          <w:i w:val="false"/>
          <w:color w:val="000000"/>
          <w:sz w:val="28"/>
        </w:rPr>
        <w:t>
      23) за совершение исполнительной надписи – 0,5 МРП;</w:t>
      </w:r>
    </w:p>
    <w:bookmarkEnd w:id="9974"/>
    <w:bookmarkStart w:name="z11075" w:id="9975"/>
    <w:p>
      <w:pPr>
        <w:spacing w:after="0"/>
        <w:ind w:left="0"/>
        <w:jc w:val="both"/>
      </w:pPr>
      <w:r>
        <w:rPr>
          <w:rFonts w:ascii="Times New Roman"/>
          <w:b w:val="false"/>
          <w:i w:val="false"/>
          <w:color w:val="000000"/>
          <w:sz w:val="28"/>
        </w:rPr>
        <w:t xml:space="preserve">
      24) за хранение документов и ценных бумаг – 0,1 МРП за каждый месяц; </w:t>
      </w:r>
    </w:p>
    <w:bookmarkEnd w:id="9975"/>
    <w:bookmarkStart w:name="z11076" w:id="9976"/>
    <w:p>
      <w:pPr>
        <w:spacing w:after="0"/>
        <w:ind w:left="0"/>
        <w:jc w:val="both"/>
      </w:pPr>
      <w:r>
        <w:rPr>
          <w:rFonts w:ascii="Times New Roman"/>
          <w:b w:val="false"/>
          <w:i w:val="false"/>
          <w:color w:val="000000"/>
          <w:sz w:val="28"/>
        </w:rPr>
        <w:t xml:space="preserve">
      25) за удостоверение договоров поручительства и гарантии – 0,5 МРП; </w:t>
      </w:r>
    </w:p>
    <w:bookmarkEnd w:id="9976"/>
    <w:bookmarkStart w:name="z11077" w:id="9977"/>
    <w:p>
      <w:pPr>
        <w:spacing w:after="0"/>
        <w:ind w:left="0"/>
        <w:jc w:val="both"/>
      </w:pPr>
      <w:r>
        <w:rPr>
          <w:rFonts w:ascii="Times New Roman"/>
          <w:b w:val="false"/>
          <w:i w:val="false"/>
          <w:color w:val="000000"/>
          <w:sz w:val="28"/>
        </w:rPr>
        <w:t>
      26) за совершение других нотариальных действий, предусмотренных иными законами Республики Казахстан, – 0,2 МРП.</w:t>
      </w:r>
    </w:p>
    <w:bookmarkEnd w:id="9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611 с изменением, внесенным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612. Ставки государственной пошлины за регистрацию актов гражданского состояния</w:t>
      </w:r>
    </w:p>
    <w:bookmarkStart w:name="z11078" w:id="9978"/>
    <w:p>
      <w:pPr>
        <w:spacing w:after="0"/>
        <w:ind w:left="0"/>
        <w:jc w:val="both"/>
      </w:pPr>
      <w:r>
        <w:rPr>
          <w:rFonts w:ascii="Times New Roman"/>
          <w:b w:val="false"/>
          <w:i w:val="false"/>
          <w:color w:val="ff0000"/>
          <w:sz w:val="28"/>
        </w:rPr>
        <w:t xml:space="preserve">
      Сноска. Статья 612 исключена Законом РК от 06.02.2023 </w:t>
      </w:r>
      <w:r>
        <w:rPr>
          <w:rFonts w:ascii="Times New Roman"/>
          <w:b w:val="false"/>
          <w:i w:val="false"/>
          <w:color w:val="ff0000"/>
          <w:sz w:val="28"/>
        </w:rPr>
        <w:t>№ 196-VII</w:t>
      </w:r>
      <w:r>
        <w:rPr>
          <w:rFonts w:ascii="Times New Roman"/>
          <w:b w:val="false"/>
          <w:i w:val="false"/>
          <w:color w:val="ff0000"/>
          <w:sz w:val="28"/>
        </w:rPr>
        <w:t xml:space="preserve"> (вводится в действие с 01.07.2023).</w:t>
      </w:r>
    </w:p>
    <w:bookmarkEnd w:id="9978"/>
    <w:p>
      <w:pPr>
        <w:spacing w:after="0"/>
        <w:ind w:left="0"/>
        <w:jc w:val="both"/>
      </w:pPr>
      <w:r>
        <w:rPr>
          <w:rFonts w:ascii="Times New Roman"/>
          <w:b/>
          <w:i w:val="false"/>
          <w:color w:val="000000"/>
          <w:sz w:val="28"/>
        </w:rPr>
        <w:t>Статья 613. Ставки государственной пошлины при выдаче виз Республики Казахстан, оформлении документов на выезд из Республики Казахстан на постоянное место жительства, оформлении и согласовании приглашений на въезд иностранцев и лиц без гражданства в Республику Казахстан, приобретении гражданства Республики Казахстан, восстановлении гражданства Республики Казахстан или выходе из гражданства Республики Казахстан, выдаче разрешения на постоянное проживание в Республике Казахстан</w:t>
      </w:r>
    </w:p>
    <w:p>
      <w:pPr>
        <w:spacing w:after="0"/>
        <w:ind w:left="0"/>
        <w:jc w:val="both"/>
      </w:pPr>
      <w:r>
        <w:rPr>
          <w:rFonts w:ascii="Times New Roman"/>
          <w:b w:val="false"/>
          <w:i w:val="false"/>
          <w:color w:val="ff0000"/>
          <w:sz w:val="28"/>
        </w:rPr>
        <w:t xml:space="preserve">
      Сноска. Заголовок статьи 613 - в редакции Закона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01.01.2022).</w:t>
      </w:r>
    </w:p>
    <w:bookmarkStart w:name="z11091" w:id="9979"/>
    <w:p>
      <w:pPr>
        <w:spacing w:after="0"/>
        <w:ind w:left="0"/>
        <w:jc w:val="both"/>
      </w:pPr>
      <w:r>
        <w:rPr>
          <w:rFonts w:ascii="Times New Roman"/>
          <w:b w:val="false"/>
          <w:i w:val="false"/>
          <w:color w:val="000000"/>
          <w:sz w:val="28"/>
        </w:rPr>
        <w:t>
      За совершение действий, связанных с выдачей виз Республики Казахстан, оформлением документов на выезд из Республики Казахстан на постоянное место жительства, оформлением и согласованием приглашений на въезд иностранцев и лиц без гражданства в Республику Казахстан, приобретением гражданства Республики Казахстан, восстановлением гражданства Республики Казахстан или выходом из гражданства Республики Казахстан, выдачей разрешения на постоянное проживание в Республике Казахстан, государственная пошлина взимается в следующих размерах:</w:t>
      </w:r>
    </w:p>
    <w:bookmarkEnd w:id="9979"/>
    <w:bookmarkStart w:name="z11092" w:id="9980"/>
    <w:p>
      <w:pPr>
        <w:spacing w:after="0"/>
        <w:ind w:left="0"/>
        <w:jc w:val="both"/>
      </w:pPr>
      <w:r>
        <w:rPr>
          <w:rFonts w:ascii="Times New Roman"/>
          <w:b w:val="false"/>
          <w:i w:val="false"/>
          <w:color w:val="000000"/>
          <w:sz w:val="28"/>
        </w:rPr>
        <w:t>
      1) за выдачу, восстановление или продление на территории Республики Казахстан иностранцам и лицам без гражданства визы на право:</w:t>
      </w:r>
    </w:p>
    <w:bookmarkEnd w:id="9980"/>
    <w:bookmarkStart w:name="z11093" w:id="9981"/>
    <w:p>
      <w:pPr>
        <w:spacing w:after="0"/>
        <w:ind w:left="0"/>
        <w:jc w:val="both"/>
      </w:pPr>
      <w:r>
        <w:rPr>
          <w:rFonts w:ascii="Times New Roman"/>
          <w:b w:val="false"/>
          <w:i w:val="false"/>
          <w:color w:val="000000"/>
          <w:sz w:val="28"/>
        </w:rPr>
        <w:t>
      выезда из Республики Казахстан – 0,5 МРП;</w:t>
      </w:r>
    </w:p>
    <w:bookmarkEnd w:id="9981"/>
    <w:bookmarkStart w:name="z11094" w:id="9982"/>
    <w:p>
      <w:pPr>
        <w:spacing w:after="0"/>
        <w:ind w:left="0"/>
        <w:jc w:val="both"/>
      </w:pPr>
      <w:r>
        <w:rPr>
          <w:rFonts w:ascii="Times New Roman"/>
          <w:b w:val="false"/>
          <w:i w:val="false"/>
          <w:color w:val="000000"/>
          <w:sz w:val="28"/>
        </w:rPr>
        <w:t xml:space="preserve">
      въезда в Республику Казахстан и выезда из Республики Казахстан – 7 МРП; </w:t>
      </w:r>
    </w:p>
    <w:bookmarkEnd w:id="9982"/>
    <w:bookmarkStart w:name="z11095" w:id="9983"/>
    <w:p>
      <w:pPr>
        <w:spacing w:after="0"/>
        <w:ind w:left="0"/>
        <w:jc w:val="both"/>
      </w:pPr>
      <w:r>
        <w:rPr>
          <w:rFonts w:ascii="Times New Roman"/>
          <w:b w:val="false"/>
          <w:i w:val="false"/>
          <w:color w:val="000000"/>
          <w:sz w:val="28"/>
        </w:rPr>
        <w:t xml:space="preserve">
      многократного въезда в Республику Казахстан и выезда из Республики Казахстан – 30 МРП; </w:t>
      </w:r>
    </w:p>
    <w:bookmarkEnd w:id="9983"/>
    <w:bookmarkStart w:name="z11096" w:id="9984"/>
    <w:p>
      <w:pPr>
        <w:spacing w:after="0"/>
        <w:ind w:left="0"/>
        <w:jc w:val="both"/>
      </w:pPr>
      <w:r>
        <w:rPr>
          <w:rFonts w:ascii="Times New Roman"/>
          <w:b w:val="false"/>
          <w:i w:val="false"/>
          <w:color w:val="000000"/>
          <w:sz w:val="28"/>
        </w:rPr>
        <w:t xml:space="preserve">
      2) за оформление документов на выезд из Республики Казахстан на постоянное место жительства гражданам Республики Казахстан, а также иностранцам и лицам без гражданства, постоянно проживающим на территории Республики Казахстан, – 1 МРП; </w:t>
      </w:r>
    </w:p>
    <w:bookmarkEnd w:id="9984"/>
    <w:bookmarkStart w:name="z11097" w:id="9985"/>
    <w:p>
      <w:pPr>
        <w:spacing w:after="0"/>
        <w:ind w:left="0"/>
        <w:jc w:val="both"/>
      </w:pPr>
      <w:r>
        <w:rPr>
          <w:rFonts w:ascii="Times New Roman"/>
          <w:b w:val="false"/>
          <w:i w:val="false"/>
          <w:color w:val="000000"/>
          <w:sz w:val="28"/>
        </w:rPr>
        <w:t xml:space="preserve">
      3) за оформление приглашений на въезд иностранцев и лиц без гражданства в Республику Казахстан по частным делам, согласование приглашений принимающих лиц по выдаче виз Республики Казахстан – 0,5 МРП за каждого приглашаемого; </w:t>
      </w:r>
    </w:p>
    <w:bookmarkEnd w:id="9985"/>
    <w:bookmarkStart w:name="z11098" w:id="9986"/>
    <w:p>
      <w:pPr>
        <w:spacing w:after="0"/>
        <w:ind w:left="0"/>
        <w:jc w:val="both"/>
      </w:pPr>
      <w:r>
        <w:rPr>
          <w:rFonts w:ascii="Times New Roman"/>
          <w:b w:val="false"/>
          <w:i w:val="false"/>
          <w:color w:val="000000"/>
          <w:sz w:val="28"/>
        </w:rPr>
        <w:t>
      4) за оформление документов о приобретении гражданства Республики Казахстан, восстановлении в гражданстве Республики Казахстан, выходе из гражданства Республики Казахстан – 1 МРП.</w:t>
      </w:r>
    </w:p>
    <w:bookmarkEnd w:id="9986"/>
    <w:bookmarkStart w:name="z16429" w:id="9987"/>
    <w:p>
      <w:pPr>
        <w:spacing w:after="0"/>
        <w:ind w:left="0"/>
        <w:jc w:val="both"/>
      </w:pPr>
      <w:r>
        <w:rPr>
          <w:rFonts w:ascii="Times New Roman"/>
          <w:b w:val="false"/>
          <w:i w:val="false"/>
          <w:color w:val="000000"/>
          <w:sz w:val="28"/>
        </w:rPr>
        <w:t>
      5) за выдачу разрешения на постоянное проживание в Республике Казахстан – 4 МРП.</w:t>
      </w:r>
    </w:p>
    <w:bookmarkEnd w:id="9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613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614. Ставки государственной пошлины за совершение юридически значимых действий уполномоченным государственным органом в области интеллектуальной собственности</w:t>
      </w:r>
    </w:p>
    <w:bookmarkStart w:name="z14080" w:id="9988"/>
    <w:p>
      <w:pPr>
        <w:spacing w:after="0"/>
        <w:ind w:left="0"/>
        <w:jc w:val="both"/>
      </w:pPr>
      <w:r>
        <w:rPr>
          <w:rFonts w:ascii="Times New Roman"/>
          <w:b w:val="false"/>
          <w:i w:val="false"/>
          <w:color w:val="000000"/>
          <w:sz w:val="28"/>
        </w:rPr>
        <w:t>
      За совершение юридически значимых действий уполномоченным государственным органом в области интеллектуальной собственности государственная пошлина взимается в следующих размерах:</w:t>
      </w:r>
    </w:p>
    <w:bookmarkEnd w:id="9988"/>
    <w:bookmarkStart w:name="z14081" w:id="9989"/>
    <w:p>
      <w:pPr>
        <w:spacing w:after="0"/>
        <w:ind w:left="0"/>
        <w:jc w:val="both"/>
      </w:pPr>
      <w:r>
        <w:rPr>
          <w:rFonts w:ascii="Times New Roman"/>
          <w:b w:val="false"/>
          <w:i w:val="false"/>
          <w:color w:val="000000"/>
          <w:sz w:val="28"/>
        </w:rPr>
        <w:t>
      1) за признание товарного знака общеизвестным – 1 МРП;</w:t>
      </w:r>
    </w:p>
    <w:bookmarkEnd w:id="9989"/>
    <w:bookmarkStart w:name="z14082" w:id="9990"/>
    <w:p>
      <w:pPr>
        <w:spacing w:after="0"/>
        <w:ind w:left="0"/>
        <w:jc w:val="both"/>
      </w:pPr>
      <w:r>
        <w:rPr>
          <w:rFonts w:ascii="Times New Roman"/>
          <w:b w:val="false"/>
          <w:i w:val="false"/>
          <w:color w:val="000000"/>
          <w:sz w:val="28"/>
        </w:rPr>
        <w:t>
      2) за аттестацию патентных поверенных – 15 МРП;</w:t>
      </w:r>
    </w:p>
    <w:bookmarkEnd w:id="9990"/>
    <w:bookmarkStart w:name="z14083" w:id="9991"/>
    <w:p>
      <w:pPr>
        <w:spacing w:after="0"/>
        <w:ind w:left="0"/>
        <w:jc w:val="both"/>
      </w:pPr>
      <w:r>
        <w:rPr>
          <w:rFonts w:ascii="Times New Roman"/>
          <w:b w:val="false"/>
          <w:i w:val="false"/>
          <w:color w:val="000000"/>
          <w:sz w:val="28"/>
        </w:rPr>
        <w:t>
      3) за регистрацию в качестве патентного поверенного – 1 МРП.</w:t>
      </w:r>
    </w:p>
    <w:bookmarkEnd w:id="9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614 в редакции Закона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615. Ставки государственной пошлины за совершение прочих действий</w:t>
      </w:r>
    </w:p>
    <w:bookmarkStart w:name="z11105" w:id="9992"/>
    <w:p>
      <w:pPr>
        <w:spacing w:after="0"/>
        <w:ind w:left="0"/>
        <w:jc w:val="both"/>
      </w:pPr>
      <w:r>
        <w:rPr>
          <w:rFonts w:ascii="Times New Roman"/>
          <w:b w:val="false"/>
          <w:i w:val="false"/>
          <w:color w:val="000000"/>
          <w:sz w:val="28"/>
        </w:rPr>
        <w:t xml:space="preserve">
      За совершение прочих действий государственная пошлина взимается в следующих размерах: </w:t>
      </w:r>
    </w:p>
    <w:bookmarkEnd w:id="9992"/>
    <w:bookmarkStart w:name="z11106" w:id="9993"/>
    <w:p>
      <w:pPr>
        <w:spacing w:after="0"/>
        <w:ind w:left="0"/>
        <w:jc w:val="both"/>
      </w:pPr>
      <w:r>
        <w:rPr>
          <w:rFonts w:ascii="Times New Roman"/>
          <w:b w:val="false"/>
          <w:i w:val="false"/>
          <w:color w:val="000000"/>
          <w:sz w:val="28"/>
        </w:rPr>
        <w:t>
      1) за выдачу (переоформление) удостоверения охотника (дубликата удостоверения охотника) – 2 МРП;</w:t>
      </w:r>
    </w:p>
    <w:bookmarkEnd w:id="9993"/>
    <w:bookmarkStart w:name="z11107" w:id="9994"/>
    <w:p>
      <w:pPr>
        <w:spacing w:after="0"/>
        <w:ind w:left="0"/>
        <w:jc w:val="both"/>
      </w:pPr>
      <w:r>
        <w:rPr>
          <w:rFonts w:ascii="Times New Roman"/>
          <w:b w:val="false"/>
          <w:i w:val="false"/>
          <w:color w:val="000000"/>
          <w:sz w:val="28"/>
        </w:rPr>
        <w:t>
      2) за выдачу:</w:t>
      </w:r>
    </w:p>
    <w:bookmarkEnd w:id="9994"/>
    <w:bookmarkStart w:name="z14690" w:id="9995"/>
    <w:p>
      <w:pPr>
        <w:spacing w:after="0"/>
        <w:ind w:left="0"/>
        <w:jc w:val="both"/>
      </w:pPr>
      <w:r>
        <w:rPr>
          <w:rFonts w:ascii="Times New Roman"/>
          <w:b w:val="false"/>
          <w:i w:val="false"/>
          <w:color w:val="000000"/>
          <w:sz w:val="28"/>
        </w:rPr>
        <w:t>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 2 МРП;</w:t>
      </w:r>
    </w:p>
    <w:bookmarkEnd w:id="9995"/>
    <w:bookmarkStart w:name="z14691" w:id="9996"/>
    <w:p>
      <w:pPr>
        <w:spacing w:after="0"/>
        <w:ind w:left="0"/>
        <w:jc w:val="both"/>
      </w:pPr>
      <w:r>
        <w:rPr>
          <w:rFonts w:ascii="Times New Roman"/>
          <w:b w:val="false"/>
          <w:i w:val="false"/>
          <w:color w:val="000000"/>
          <w:sz w:val="28"/>
        </w:rPr>
        <w:t>
      разрешений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исчезновения, – 2 МРП;</w:t>
      </w:r>
    </w:p>
    <w:bookmarkEnd w:id="9996"/>
    <w:bookmarkStart w:name="z14692" w:id="9997"/>
    <w:p>
      <w:pPr>
        <w:spacing w:after="0"/>
        <w:ind w:left="0"/>
        <w:jc w:val="both"/>
      </w:pPr>
      <w:r>
        <w:rPr>
          <w:rFonts w:ascii="Times New Roman"/>
          <w:b w:val="false"/>
          <w:i w:val="false"/>
          <w:color w:val="000000"/>
          <w:sz w:val="28"/>
        </w:rPr>
        <w:t>
      заключения (разрешительного документа) на вывоз с таможенной территории Евразийского экономического союза отдельных дикорастущих растений и дикорастущего лекарственного сырья, в том числе редких и находящихся под угрозой исчезновения, – 2 МРП;</w:t>
      </w:r>
    </w:p>
    <w:bookmarkEnd w:id="9997"/>
    <w:bookmarkStart w:name="z14693" w:id="9998"/>
    <w:p>
      <w:pPr>
        <w:spacing w:after="0"/>
        <w:ind w:left="0"/>
        <w:jc w:val="both"/>
      </w:pPr>
      <w:r>
        <w:rPr>
          <w:rFonts w:ascii="Times New Roman"/>
          <w:b w:val="false"/>
          <w:i w:val="false"/>
          <w:color w:val="000000"/>
          <w:sz w:val="28"/>
        </w:rPr>
        <w:t>
      заключения (разрешительного документа) на вывоз с таможенной территории Евразийского экономического союза диких животных, в том числе редких и находящихся под угрозой исчезновения, – 2 МРП;</w:t>
      </w:r>
    </w:p>
    <w:bookmarkEnd w:id="9998"/>
    <w:bookmarkStart w:name="z11108" w:id="9999"/>
    <w:p>
      <w:pPr>
        <w:spacing w:after="0"/>
        <w:ind w:left="0"/>
        <w:jc w:val="both"/>
      </w:pPr>
      <w:r>
        <w:rPr>
          <w:rFonts w:ascii="Times New Roman"/>
          <w:b w:val="false"/>
          <w:i w:val="false"/>
          <w:color w:val="000000"/>
          <w:sz w:val="28"/>
        </w:rPr>
        <w:t>
      3) за выдачу:</w:t>
      </w:r>
    </w:p>
    <w:bookmarkEnd w:id="9999"/>
    <w:bookmarkStart w:name="z17482" w:id="10000"/>
    <w:p>
      <w:pPr>
        <w:spacing w:after="0"/>
        <w:ind w:left="0"/>
        <w:jc w:val="both"/>
      </w:pPr>
      <w:r>
        <w:rPr>
          <w:rFonts w:ascii="Times New Roman"/>
          <w:b w:val="false"/>
          <w:i w:val="false"/>
          <w:color w:val="000000"/>
          <w:sz w:val="28"/>
        </w:rPr>
        <w:t>
      паспорта гражданина Республики Казахстан объемом:</w:t>
      </w:r>
    </w:p>
    <w:bookmarkEnd w:id="10000"/>
    <w:bookmarkStart w:name="z17483" w:id="10001"/>
    <w:p>
      <w:pPr>
        <w:spacing w:after="0"/>
        <w:ind w:left="0"/>
        <w:jc w:val="both"/>
      </w:pPr>
      <w:r>
        <w:rPr>
          <w:rFonts w:ascii="Times New Roman"/>
          <w:b w:val="false"/>
          <w:i w:val="false"/>
          <w:color w:val="000000"/>
          <w:sz w:val="28"/>
        </w:rPr>
        <w:t>
      24 страницы – 4 МРП (для детей до 16 лет);</w:t>
      </w:r>
    </w:p>
    <w:bookmarkEnd w:id="10001"/>
    <w:bookmarkStart w:name="z17484" w:id="10002"/>
    <w:p>
      <w:pPr>
        <w:spacing w:after="0"/>
        <w:ind w:left="0"/>
        <w:jc w:val="both"/>
      </w:pPr>
      <w:r>
        <w:rPr>
          <w:rFonts w:ascii="Times New Roman"/>
          <w:b w:val="false"/>
          <w:i w:val="false"/>
          <w:color w:val="000000"/>
          <w:sz w:val="28"/>
        </w:rPr>
        <w:t>
      36 страниц – 8 МРП;</w:t>
      </w:r>
    </w:p>
    <w:bookmarkEnd w:id="10002"/>
    <w:bookmarkStart w:name="z17485" w:id="10003"/>
    <w:p>
      <w:pPr>
        <w:spacing w:after="0"/>
        <w:ind w:left="0"/>
        <w:jc w:val="both"/>
      </w:pPr>
      <w:r>
        <w:rPr>
          <w:rFonts w:ascii="Times New Roman"/>
          <w:b w:val="false"/>
          <w:i w:val="false"/>
          <w:color w:val="000000"/>
          <w:sz w:val="28"/>
        </w:rPr>
        <w:t>
      48 страниц – 12 МРП;</w:t>
      </w:r>
    </w:p>
    <w:bookmarkEnd w:id="10003"/>
    <w:bookmarkStart w:name="z17486" w:id="10004"/>
    <w:p>
      <w:pPr>
        <w:spacing w:after="0"/>
        <w:ind w:left="0"/>
        <w:jc w:val="both"/>
      </w:pPr>
      <w:r>
        <w:rPr>
          <w:rFonts w:ascii="Times New Roman"/>
          <w:b w:val="false"/>
          <w:i w:val="false"/>
          <w:color w:val="000000"/>
          <w:sz w:val="28"/>
        </w:rPr>
        <w:t>
      удостоверения лица без гражданства, проездного документа – 8 МРП;</w:t>
      </w:r>
    </w:p>
    <w:bookmarkEnd w:id="10004"/>
    <w:bookmarkStart w:name="z17487" w:id="10005"/>
    <w:p>
      <w:pPr>
        <w:spacing w:after="0"/>
        <w:ind w:left="0"/>
        <w:jc w:val="both"/>
      </w:pPr>
      <w:r>
        <w:rPr>
          <w:rFonts w:ascii="Times New Roman"/>
          <w:b w:val="false"/>
          <w:i w:val="false"/>
          <w:color w:val="000000"/>
          <w:sz w:val="28"/>
        </w:rPr>
        <w:t xml:space="preserve">
      удостоверения личности гражданина Республики Казахстан – 0,2 МРП; </w:t>
      </w:r>
    </w:p>
    <w:bookmarkEnd w:id="10005"/>
    <w:bookmarkStart w:name="z17488" w:id="10006"/>
    <w:p>
      <w:pPr>
        <w:spacing w:after="0"/>
        <w:ind w:left="0"/>
        <w:jc w:val="both"/>
      </w:pPr>
      <w:r>
        <w:rPr>
          <w:rFonts w:ascii="Times New Roman"/>
          <w:b w:val="false"/>
          <w:i w:val="false"/>
          <w:color w:val="000000"/>
          <w:sz w:val="28"/>
        </w:rPr>
        <w:t>
      удостоверения личности гражданина Республики Казахстан в связи с его утратой в течение года более двух раз – 1 МРП;</w:t>
      </w:r>
    </w:p>
    <w:bookmarkEnd w:id="10006"/>
    <w:bookmarkStart w:name="z17489" w:id="10007"/>
    <w:p>
      <w:pPr>
        <w:spacing w:after="0"/>
        <w:ind w:left="0"/>
        <w:jc w:val="both"/>
      </w:pPr>
      <w:r>
        <w:rPr>
          <w:rFonts w:ascii="Times New Roman"/>
          <w:b w:val="false"/>
          <w:i w:val="false"/>
          <w:color w:val="000000"/>
          <w:sz w:val="28"/>
        </w:rPr>
        <w:t>
      вида на жительство иностранца в Республике Казахстан – 0,2 МРП;</w:t>
      </w:r>
    </w:p>
    <w:bookmarkEnd w:id="10007"/>
    <w:bookmarkStart w:name="z11109" w:id="100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за выдачу: </w:t>
      </w:r>
    </w:p>
    <w:bookmarkEnd w:id="10008"/>
    <w:bookmarkStart w:name="z11112" w:id="10009"/>
    <w:p>
      <w:pPr>
        <w:spacing w:after="0"/>
        <w:ind w:left="0"/>
        <w:jc w:val="both"/>
      </w:pPr>
      <w:r>
        <w:rPr>
          <w:rFonts w:ascii="Times New Roman"/>
          <w:b w:val="false"/>
          <w:i w:val="false"/>
          <w:color w:val="000000"/>
          <w:sz w:val="28"/>
        </w:rPr>
        <w:t xml:space="preserve">
      юридическим лицам: </w:t>
      </w:r>
    </w:p>
    <w:bookmarkEnd w:id="10009"/>
    <w:bookmarkStart w:name="z11113" w:id="10010"/>
    <w:p>
      <w:pPr>
        <w:spacing w:after="0"/>
        <w:ind w:left="0"/>
        <w:jc w:val="both"/>
      </w:pPr>
      <w:r>
        <w:rPr>
          <w:rFonts w:ascii="Times New Roman"/>
          <w:b w:val="false"/>
          <w:i w:val="false"/>
          <w:color w:val="000000"/>
          <w:sz w:val="28"/>
        </w:rPr>
        <w:t>
      заключения на ввоз на территорию Республики Казахстан гражданского, служебного оружия и патронов к нему – 2 МРП;</w:t>
      </w:r>
    </w:p>
    <w:bookmarkEnd w:id="10010"/>
    <w:bookmarkStart w:name="z11114" w:id="10011"/>
    <w:p>
      <w:pPr>
        <w:spacing w:after="0"/>
        <w:ind w:left="0"/>
        <w:jc w:val="both"/>
      </w:pPr>
      <w:r>
        <w:rPr>
          <w:rFonts w:ascii="Times New Roman"/>
          <w:b w:val="false"/>
          <w:i w:val="false"/>
          <w:color w:val="000000"/>
          <w:sz w:val="28"/>
        </w:rPr>
        <w:t>
      заключения на вывоз с территории Республики Казахстан гражданского, служебного оружия и патронов к нему – 2 МРП;</w:t>
      </w:r>
    </w:p>
    <w:bookmarkEnd w:id="10011"/>
    <w:bookmarkStart w:name="z11115" w:id="10012"/>
    <w:p>
      <w:pPr>
        <w:spacing w:after="0"/>
        <w:ind w:left="0"/>
        <w:jc w:val="both"/>
      </w:pPr>
      <w:r>
        <w:rPr>
          <w:rFonts w:ascii="Times New Roman"/>
          <w:b w:val="false"/>
          <w:i w:val="false"/>
          <w:color w:val="000000"/>
          <w:sz w:val="28"/>
        </w:rPr>
        <w:t xml:space="preserve">
      разрешения на хранение гражданского, служебного оружия и патронов к нему – 1 МРП; </w:t>
      </w:r>
    </w:p>
    <w:bookmarkEnd w:id="10012"/>
    <w:bookmarkStart w:name="z11116" w:id="10013"/>
    <w:p>
      <w:pPr>
        <w:spacing w:after="0"/>
        <w:ind w:left="0"/>
        <w:jc w:val="both"/>
      </w:pPr>
      <w:r>
        <w:rPr>
          <w:rFonts w:ascii="Times New Roman"/>
          <w:b w:val="false"/>
          <w:i w:val="false"/>
          <w:color w:val="000000"/>
          <w:sz w:val="28"/>
        </w:rPr>
        <w:t xml:space="preserve">
      разрешения на хранение и ношение гражданского, служебного оружия и патронов к нему – 1 МРП; </w:t>
      </w:r>
    </w:p>
    <w:bookmarkEnd w:id="10013"/>
    <w:bookmarkStart w:name="z11117" w:id="10014"/>
    <w:p>
      <w:pPr>
        <w:spacing w:after="0"/>
        <w:ind w:left="0"/>
        <w:jc w:val="both"/>
      </w:pPr>
      <w:r>
        <w:rPr>
          <w:rFonts w:ascii="Times New Roman"/>
          <w:b w:val="false"/>
          <w:i w:val="false"/>
          <w:color w:val="000000"/>
          <w:sz w:val="28"/>
        </w:rPr>
        <w:t>
      разрешения на перевозку гражданского, служебного оружия и патронов к нему – 2 МРП;</w:t>
      </w:r>
    </w:p>
    <w:bookmarkEnd w:id="10014"/>
    <w:bookmarkStart w:name="z11119" w:id="10015"/>
    <w:p>
      <w:pPr>
        <w:spacing w:after="0"/>
        <w:ind w:left="0"/>
        <w:jc w:val="both"/>
      </w:pPr>
      <w:r>
        <w:rPr>
          <w:rFonts w:ascii="Times New Roman"/>
          <w:b w:val="false"/>
          <w:i w:val="false"/>
          <w:color w:val="000000"/>
          <w:sz w:val="28"/>
        </w:rPr>
        <w:t>
      разрешения на приобретение гражданского, служебного оружия и патронов к нему – 3 МРП;</w:t>
      </w:r>
    </w:p>
    <w:bookmarkEnd w:id="10015"/>
    <w:bookmarkStart w:name="z11120" w:id="10016"/>
    <w:p>
      <w:pPr>
        <w:spacing w:after="0"/>
        <w:ind w:left="0"/>
        <w:jc w:val="both"/>
      </w:pPr>
      <w:r>
        <w:rPr>
          <w:rFonts w:ascii="Times New Roman"/>
          <w:b w:val="false"/>
          <w:i w:val="false"/>
          <w:color w:val="000000"/>
          <w:sz w:val="28"/>
        </w:rPr>
        <w:t>
      разрешения на приобретение гражданских пиротехнических веществ и изделий с их применением – 3 МРП;</w:t>
      </w:r>
    </w:p>
    <w:bookmarkEnd w:id="10016"/>
    <w:bookmarkStart w:name="z11121" w:id="10017"/>
    <w:p>
      <w:pPr>
        <w:spacing w:after="0"/>
        <w:ind w:left="0"/>
        <w:jc w:val="both"/>
      </w:pPr>
      <w:r>
        <w:rPr>
          <w:rFonts w:ascii="Times New Roman"/>
          <w:b w:val="false"/>
          <w:i w:val="false"/>
          <w:color w:val="000000"/>
          <w:sz w:val="28"/>
        </w:rPr>
        <w:t xml:space="preserve">
      физическим лицам: </w:t>
      </w:r>
    </w:p>
    <w:bookmarkEnd w:id="10017"/>
    <w:bookmarkStart w:name="z11122" w:id="10018"/>
    <w:p>
      <w:pPr>
        <w:spacing w:after="0"/>
        <w:ind w:left="0"/>
        <w:jc w:val="both"/>
      </w:pPr>
      <w:r>
        <w:rPr>
          <w:rFonts w:ascii="Times New Roman"/>
          <w:b w:val="false"/>
          <w:i w:val="false"/>
          <w:color w:val="000000"/>
          <w:sz w:val="28"/>
        </w:rPr>
        <w:t xml:space="preserve">
      разрешения на приобретение гражданского оружия и патронов к нему – 0,5 МРП; </w:t>
      </w:r>
    </w:p>
    <w:bookmarkEnd w:id="10018"/>
    <w:bookmarkStart w:name="z11123" w:id="10019"/>
    <w:p>
      <w:pPr>
        <w:spacing w:after="0"/>
        <w:ind w:left="0"/>
        <w:jc w:val="both"/>
      </w:pPr>
      <w:r>
        <w:rPr>
          <w:rFonts w:ascii="Times New Roman"/>
          <w:b w:val="false"/>
          <w:i w:val="false"/>
          <w:color w:val="000000"/>
          <w:sz w:val="28"/>
        </w:rPr>
        <w:t xml:space="preserve">
      разрешения на хранение гражданского оружия и патронов к нему – 0,5 МРП; </w:t>
      </w:r>
    </w:p>
    <w:bookmarkEnd w:id="10019"/>
    <w:bookmarkStart w:name="z11124" w:id="10020"/>
    <w:p>
      <w:pPr>
        <w:spacing w:after="0"/>
        <w:ind w:left="0"/>
        <w:jc w:val="both"/>
      </w:pPr>
      <w:r>
        <w:rPr>
          <w:rFonts w:ascii="Times New Roman"/>
          <w:b w:val="false"/>
          <w:i w:val="false"/>
          <w:color w:val="000000"/>
          <w:sz w:val="28"/>
        </w:rPr>
        <w:t xml:space="preserve">
      разрешения на хранение и ношение гражданского оружия и патронов к нему – 0,5 МРП; </w:t>
      </w:r>
    </w:p>
    <w:bookmarkEnd w:id="10020"/>
    <w:bookmarkStart w:name="z11125" w:id="10021"/>
    <w:p>
      <w:pPr>
        <w:spacing w:after="0"/>
        <w:ind w:left="0"/>
        <w:jc w:val="both"/>
      </w:pPr>
      <w:r>
        <w:rPr>
          <w:rFonts w:ascii="Times New Roman"/>
          <w:b w:val="false"/>
          <w:i w:val="false"/>
          <w:color w:val="000000"/>
          <w:sz w:val="28"/>
        </w:rPr>
        <w:t>
      разрешения на перевозку гражданского оружия и патронов к нему – 0,1 МРП;</w:t>
      </w:r>
    </w:p>
    <w:bookmarkEnd w:id="10021"/>
    <w:bookmarkStart w:name="z11127" w:id="10022"/>
    <w:p>
      <w:pPr>
        <w:spacing w:after="0"/>
        <w:ind w:left="0"/>
        <w:jc w:val="both"/>
      </w:pPr>
      <w:r>
        <w:rPr>
          <w:rFonts w:ascii="Times New Roman"/>
          <w:b w:val="false"/>
          <w:i w:val="false"/>
          <w:color w:val="000000"/>
          <w:sz w:val="28"/>
        </w:rPr>
        <w:t xml:space="preserve">
      5)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или раздражающими веществами, пневматического оружия с дульной энергией не более 7,5 Дж и калибра до 4,5 мм включительно) – 0,1 МРП; </w:t>
      </w:r>
    </w:p>
    <w:bookmarkEnd w:id="10022"/>
    <w:bookmarkStart w:name="z11128" w:id="10023"/>
    <w:p>
      <w:pPr>
        <w:spacing w:after="0"/>
        <w:ind w:left="0"/>
        <w:jc w:val="both"/>
      </w:pPr>
      <w:r>
        <w:rPr>
          <w:rFonts w:ascii="Times New Roman"/>
          <w:b w:val="false"/>
          <w:i w:val="false"/>
          <w:color w:val="000000"/>
          <w:sz w:val="28"/>
        </w:rPr>
        <w:t xml:space="preserve">
      6) за внесение изменений в документы, удостоверяющие личность, – 0,1 МРП; </w:t>
      </w:r>
    </w:p>
    <w:bookmarkEnd w:id="10023"/>
    <w:bookmarkStart w:name="z11129" w:id="10024"/>
    <w:p>
      <w:pPr>
        <w:spacing w:after="0"/>
        <w:ind w:left="0"/>
        <w:jc w:val="both"/>
      </w:pPr>
      <w:r>
        <w:rPr>
          <w:rFonts w:ascii="Times New Roman"/>
          <w:b w:val="false"/>
          <w:i w:val="false"/>
          <w:color w:val="000000"/>
          <w:sz w:val="28"/>
        </w:rPr>
        <w:t xml:space="preserve">
      7) за проставление уполномоченными Правительством Республики Казахстан государственными органами апостиля на официальных документах, совершенных в Республике Казахстан, в соответствии с международным договором, ратифицированным Республикой Казахстан, – 0,5 МРП за каждый документ; </w:t>
      </w:r>
    </w:p>
    <w:bookmarkEnd w:id="10024"/>
    <w:bookmarkStart w:name="z11130" w:id="10025"/>
    <w:p>
      <w:pPr>
        <w:spacing w:after="0"/>
        <w:ind w:left="0"/>
        <w:jc w:val="both"/>
      </w:pPr>
      <w:r>
        <w:rPr>
          <w:rFonts w:ascii="Times New Roman"/>
          <w:b w:val="false"/>
          <w:i w:val="false"/>
          <w:color w:val="000000"/>
          <w:sz w:val="28"/>
        </w:rPr>
        <w:t>
      8) за выдачу:</w:t>
      </w:r>
    </w:p>
    <w:bookmarkEnd w:id="10025"/>
    <w:bookmarkStart w:name="z11131" w:id="10026"/>
    <w:p>
      <w:pPr>
        <w:spacing w:after="0"/>
        <w:ind w:left="0"/>
        <w:jc w:val="both"/>
      </w:pPr>
      <w:r>
        <w:rPr>
          <w:rFonts w:ascii="Times New Roman"/>
          <w:b w:val="false"/>
          <w:i w:val="false"/>
          <w:color w:val="000000"/>
          <w:sz w:val="28"/>
        </w:rPr>
        <w:t>
      водительского удостоверения – 1,25 МРП;</w:t>
      </w:r>
    </w:p>
    <w:bookmarkEnd w:id="10026"/>
    <w:bookmarkStart w:name="z11132" w:id="10027"/>
    <w:p>
      <w:pPr>
        <w:spacing w:after="0"/>
        <w:ind w:left="0"/>
        <w:jc w:val="both"/>
      </w:pPr>
      <w:r>
        <w:rPr>
          <w:rFonts w:ascii="Times New Roman"/>
          <w:b w:val="false"/>
          <w:i w:val="false"/>
          <w:color w:val="000000"/>
          <w:sz w:val="28"/>
        </w:rPr>
        <w:t>
      свидетельства о государственной регистрации транспортных средств – 1,25 МРП;</w:t>
      </w:r>
    </w:p>
    <w:bookmarkEnd w:id="10027"/>
    <w:bookmarkStart w:name="z11133" w:id="10028"/>
    <w:p>
      <w:pPr>
        <w:spacing w:after="0"/>
        <w:ind w:left="0"/>
        <w:jc w:val="both"/>
      </w:pPr>
      <w:r>
        <w:rPr>
          <w:rFonts w:ascii="Times New Roman"/>
          <w:b w:val="false"/>
          <w:i w:val="false"/>
          <w:color w:val="000000"/>
          <w:sz w:val="28"/>
        </w:rPr>
        <w:t>
      государственного регистрационного номерного знака на автомобиль, если иное не установлено настоящим подпунктом, – 2,8 МРП;</w:t>
      </w:r>
    </w:p>
    <w:bookmarkEnd w:id="10028"/>
    <w:bookmarkStart w:name="z11134" w:id="10029"/>
    <w:p>
      <w:pPr>
        <w:spacing w:after="0"/>
        <w:ind w:left="0"/>
        <w:jc w:val="both"/>
      </w:pPr>
      <w:r>
        <w:rPr>
          <w:rFonts w:ascii="Times New Roman"/>
          <w:b w:val="false"/>
          <w:i w:val="false"/>
          <w:color w:val="000000"/>
          <w:sz w:val="28"/>
        </w:rPr>
        <w:t>
      дубликата государственного регистрационного номерного знака в количестве 2 единиц на автомобиль – 2,8 МРП;</w:t>
      </w:r>
    </w:p>
    <w:bookmarkEnd w:id="10029"/>
    <w:bookmarkStart w:name="z11135" w:id="10030"/>
    <w:p>
      <w:pPr>
        <w:spacing w:after="0"/>
        <w:ind w:left="0"/>
        <w:jc w:val="both"/>
      </w:pPr>
      <w:r>
        <w:rPr>
          <w:rFonts w:ascii="Times New Roman"/>
          <w:b w:val="false"/>
          <w:i w:val="false"/>
          <w:color w:val="000000"/>
          <w:sz w:val="28"/>
        </w:rPr>
        <w:t>
      дубликата государственного регистрационного номерного знака в количестве 1 единицы на автомобиль – 1,4 МРП;</w:t>
      </w:r>
    </w:p>
    <w:bookmarkEnd w:id="10030"/>
    <w:bookmarkStart w:name="z11136" w:id="10031"/>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010, 020, 030, 040, 050, 060, 070, 077, 080, 090, 707 на автомобиль – 57 МРП;</w:t>
      </w:r>
    </w:p>
    <w:bookmarkEnd w:id="10031"/>
    <w:bookmarkStart w:name="z11137" w:id="10032"/>
    <w:p>
      <w:pPr>
        <w:spacing w:after="0"/>
        <w:ind w:left="0"/>
        <w:jc w:val="both"/>
      </w:pPr>
      <w:r>
        <w:rPr>
          <w:rFonts w:ascii="Times New Roman"/>
          <w:b w:val="false"/>
          <w:i w:val="false"/>
          <w:color w:val="000000"/>
          <w:sz w:val="28"/>
        </w:rPr>
        <w:t xml:space="preserve">
      государственных регистрационных номерных знаков цифрового обозначения 010, 020, 030, 040, 050, 060, 070, 077, 080, 090, 707 с одинаковыми буквенными обозначениями на автомобиль – 114 МРП; </w:t>
      </w:r>
    </w:p>
    <w:bookmarkEnd w:id="10032"/>
    <w:bookmarkStart w:name="z11138" w:id="10033"/>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100, 111, 200, 222, 300, 333, 400, 444, 500, 555, 600, 666, 700, 800, 888, 900, 999 на автомобиль – 137 МРП;</w:t>
      </w:r>
    </w:p>
    <w:bookmarkEnd w:id="10033"/>
    <w:bookmarkStart w:name="z11139" w:id="10034"/>
    <w:p>
      <w:pPr>
        <w:spacing w:after="0"/>
        <w:ind w:left="0"/>
        <w:jc w:val="both"/>
      </w:pPr>
      <w:r>
        <w:rPr>
          <w:rFonts w:ascii="Times New Roman"/>
          <w:b w:val="false"/>
          <w:i w:val="false"/>
          <w:color w:val="000000"/>
          <w:sz w:val="28"/>
        </w:rPr>
        <w:t xml:space="preserve">
      государственных регистрационных номерных знаков цифрового обозначения 100, 111, 200, 222, 300, 333, 400, 444, 500, 555, 600, 666, 700, 800, 888, 900, 999 с одинаковыми буквенными обозначениями на автомобиль – 194 МРП; </w:t>
      </w:r>
    </w:p>
    <w:bookmarkEnd w:id="10034"/>
    <w:bookmarkStart w:name="z11140" w:id="10035"/>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001, 002, 003, 004, 005, 006, 007, 008, 009, 777 на автомобиль – 228 МРП;</w:t>
      </w:r>
    </w:p>
    <w:bookmarkEnd w:id="10035"/>
    <w:bookmarkStart w:name="z11141" w:id="10036"/>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001, 002, 003, 004, 005, 006, 007, 008, 009, 777 с одинаковыми буквенными обозначениями на автомобиль – 285 МРП;</w:t>
      </w:r>
    </w:p>
    <w:bookmarkEnd w:id="10036"/>
    <w:bookmarkStart w:name="z11142" w:id="10037"/>
    <w:p>
      <w:pPr>
        <w:spacing w:after="0"/>
        <w:ind w:left="0"/>
        <w:jc w:val="both"/>
      </w:pPr>
      <w:r>
        <w:rPr>
          <w:rFonts w:ascii="Times New Roman"/>
          <w:b w:val="false"/>
          <w:i w:val="false"/>
          <w:color w:val="000000"/>
          <w:sz w:val="28"/>
        </w:rPr>
        <w:t xml:space="preserve">
      государственных регистрационных номерных знаков (за исключением государственных регистрационных номерных знаков цифрового обозначения 001, 002, 003, 004, 005, 006, 007, 008, 009, 010, 020, 030, 040, 050, 060, 070, 077, 080, 090, 100, 111, 200, 222, 300, 333, 400, 444, 500, 555, 600, 666, 700, 707, 777, 800, 888, 900, 999) с одинаковыми буквенными обозначениями на автомобиль – 57 МРП; </w:t>
      </w:r>
    </w:p>
    <w:bookmarkEnd w:id="10037"/>
    <w:bookmarkStart w:name="z11143" w:id="10038"/>
    <w:p>
      <w:pPr>
        <w:spacing w:after="0"/>
        <w:ind w:left="0"/>
        <w:jc w:val="both"/>
      </w:pPr>
      <w:r>
        <w:rPr>
          <w:rFonts w:ascii="Times New Roman"/>
          <w:b w:val="false"/>
          <w:i w:val="false"/>
          <w:color w:val="000000"/>
          <w:sz w:val="28"/>
        </w:rPr>
        <w:t>
      государственного регистрационного номерного знака на мототранспорт, прицеп к автомобилю – 1,4 МРП;</w:t>
      </w:r>
    </w:p>
    <w:bookmarkEnd w:id="10038"/>
    <w:bookmarkStart w:name="z11144" w:id="10039"/>
    <w:p>
      <w:pPr>
        <w:spacing w:after="0"/>
        <w:ind w:left="0"/>
        <w:jc w:val="both"/>
      </w:pPr>
      <w:r>
        <w:rPr>
          <w:rFonts w:ascii="Times New Roman"/>
          <w:b w:val="false"/>
          <w:i w:val="false"/>
          <w:color w:val="000000"/>
          <w:sz w:val="28"/>
        </w:rPr>
        <w:t>
      дубликата государственного регистрационного номерного знака на мототранспорт, прицеп к автомобилю – 1,4 МРП;</w:t>
      </w:r>
    </w:p>
    <w:bookmarkEnd w:id="10039"/>
    <w:bookmarkStart w:name="z11145" w:id="10040"/>
    <w:p>
      <w:pPr>
        <w:spacing w:after="0"/>
        <w:ind w:left="0"/>
        <w:jc w:val="both"/>
      </w:pPr>
      <w:r>
        <w:rPr>
          <w:rFonts w:ascii="Times New Roman"/>
          <w:b w:val="false"/>
          <w:i w:val="false"/>
          <w:color w:val="000000"/>
          <w:sz w:val="28"/>
        </w:rPr>
        <w:t>
      государственного регистрационного номерного знака (транзитного) для перегона транспортного средства – 0,35 МРП.</w:t>
      </w:r>
    </w:p>
    <w:bookmarkEnd w:id="10040"/>
    <w:bookmarkStart w:name="z11146" w:id="10041"/>
    <w:p>
      <w:pPr>
        <w:spacing w:after="0"/>
        <w:ind w:left="0"/>
        <w:jc w:val="both"/>
      </w:pPr>
      <w:r>
        <w:rPr>
          <w:rFonts w:ascii="Times New Roman"/>
          <w:b w:val="false"/>
          <w:i w:val="false"/>
          <w:color w:val="000000"/>
          <w:sz w:val="28"/>
        </w:rPr>
        <w:t>
      При этом размер государственной пошлины за выдачу государственного регистрационного номерного знака на автомобиль, находящийся в ведении государственного органа, составляет 2,8 МРП;</w:t>
      </w:r>
    </w:p>
    <w:bookmarkEnd w:id="10041"/>
    <w:bookmarkStart w:name="z11147" w:id="10042"/>
    <w:p>
      <w:pPr>
        <w:spacing w:after="0"/>
        <w:ind w:left="0"/>
        <w:jc w:val="both"/>
      </w:pPr>
      <w:r>
        <w:rPr>
          <w:rFonts w:ascii="Times New Roman"/>
          <w:b w:val="false"/>
          <w:i w:val="false"/>
          <w:color w:val="000000"/>
          <w:sz w:val="28"/>
        </w:rPr>
        <w:t xml:space="preserve">
      9) за выдачу: </w:t>
      </w:r>
    </w:p>
    <w:bookmarkEnd w:id="10042"/>
    <w:bookmarkStart w:name="z11148" w:id="10043"/>
    <w:p>
      <w:pPr>
        <w:spacing w:after="0"/>
        <w:ind w:left="0"/>
        <w:jc w:val="both"/>
      </w:pPr>
      <w:r>
        <w:rPr>
          <w:rFonts w:ascii="Times New Roman"/>
          <w:b w:val="false"/>
          <w:i w:val="false"/>
          <w:color w:val="000000"/>
          <w:sz w:val="28"/>
        </w:rPr>
        <w:t xml:space="preserve">
      удостоверения тракториста-машиниста – 0,5 МРП; </w:t>
      </w:r>
    </w:p>
    <w:bookmarkEnd w:id="10043"/>
    <w:bookmarkStart w:name="z11149" w:id="10044"/>
    <w:p>
      <w:pPr>
        <w:spacing w:after="0"/>
        <w:ind w:left="0"/>
        <w:jc w:val="both"/>
      </w:pPr>
      <w:r>
        <w:rPr>
          <w:rFonts w:ascii="Times New Roman"/>
          <w:b w:val="false"/>
          <w:i w:val="false"/>
          <w:color w:val="000000"/>
          <w:sz w:val="28"/>
        </w:rPr>
        <w:t xml:space="preserve">
      государственного регистрационного номерного знака на тракторы, изготовленные на их базе самоходные шасси и механизмы, прицепы к ним, (включая прицепы со смонтированным специальным оборудованием), самоходные сельскохозяйственные, мелиоративные и дорожно-строительные машины и механизмы – 1 МРП; </w:t>
      </w:r>
    </w:p>
    <w:bookmarkEnd w:id="10044"/>
    <w:bookmarkStart w:name="z11150" w:id="10045"/>
    <w:p>
      <w:pPr>
        <w:spacing w:after="0"/>
        <w:ind w:left="0"/>
        <w:jc w:val="both"/>
      </w:pPr>
      <w:r>
        <w:rPr>
          <w:rFonts w:ascii="Times New Roman"/>
          <w:b w:val="false"/>
          <w:i w:val="false"/>
          <w:color w:val="000000"/>
          <w:sz w:val="28"/>
        </w:rPr>
        <w:t>
      технического паспорта для государственной регистрации тракторов,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 0,5 МРП;</w:t>
      </w:r>
    </w:p>
    <w:bookmarkEnd w:id="10045"/>
    <w:bookmarkStart w:name="z11151" w:id="10046"/>
    <w:p>
      <w:pPr>
        <w:spacing w:after="0"/>
        <w:ind w:left="0"/>
        <w:jc w:val="both"/>
      </w:pPr>
      <w:r>
        <w:rPr>
          <w:rFonts w:ascii="Times New Roman"/>
          <w:b w:val="false"/>
          <w:i w:val="false"/>
          <w:color w:val="000000"/>
          <w:sz w:val="28"/>
        </w:rPr>
        <w:t>
      10) за выдачу удостоверения допуска к осуществлению международных автомобильных перевозок грузов и его дубликата – 0,25 МРП;</w:t>
      </w:r>
    </w:p>
    <w:bookmarkEnd w:id="10046"/>
    <w:bookmarkStart w:name="z11152" w:id="10047"/>
    <w:p>
      <w:pPr>
        <w:spacing w:after="0"/>
        <w:ind w:left="0"/>
        <w:jc w:val="both"/>
      </w:pPr>
      <w:r>
        <w:rPr>
          <w:rFonts w:ascii="Times New Roman"/>
          <w:b w:val="false"/>
          <w:i w:val="false"/>
          <w:color w:val="000000"/>
          <w:sz w:val="28"/>
        </w:rPr>
        <w:t>
      11) за выдачу:</w:t>
      </w:r>
    </w:p>
    <w:bookmarkEnd w:id="10047"/>
    <w:bookmarkStart w:name="z11153" w:id="10048"/>
    <w:p>
      <w:pPr>
        <w:spacing w:after="0"/>
        <w:ind w:left="0"/>
        <w:jc w:val="both"/>
      </w:pPr>
      <w:r>
        <w:rPr>
          <w:rFonts w:ascii="Times New Roman"/>
          <w:b w:val="false"/>
          <w:i w:val="false"/>
          <w:color w:val="000000"/>
          <w:sz w:val="28"/>
        </w:rPr>
        <w:t xml:space="preserve">
      удостоверения личности моряка – 5 МРП; </w:t>
      </w:r>
    </w:p>
    <w:bookmarkEnd w:id="10048"/>
    <w:bookmarkStart w:name="z11154" w:id="10049"/>
    <w:p>
      <w:pPr>
        <w:spacing w:after="0"/>
        <w:ind w:left="0"/>
        <w:jc w:val="both"/>
      </w:pPr>
      <w:r>
        <w:rPr>
          <w:rFonts w:ascii="Times New Roman"/>
          <w:b w:val="false"/>
          <w:i w:val="false"/>
          <w:color w:val="000000"/>
          <w:sz w:val="28"/>
        </w:rPr>
        <w:t xml:space="preserve">
      мореходной книжки Республики Казахстан – 3,5 МРП; </w:t>
      </w:r>
    </w:p>
    <w:bookmarkEnd w:id="10049"/>
    <w:bookmarkStart w:name="z11155" w:id="10050"/>
    <w:p>
      <w:pPr>
        <w:spacing w:after="0"/>
        <w:ind w:left="0"/>
        <w:jc w:val="both"/>
      </w:pPr>
      <w:r>
        <w:rPr>
          <w:rFonts w:ascii="Times New Roman"/>
          <w:b w:val="false"/>
          <w:i w:val="false"/>
          <w:color w:val="000000"/>
          <w:sz w:val="28"/>
        </w:rPr>
        <w:t>
      профессионального диплома – 2 МРП.</w:t>
      </w:r>
    </w:p>
    <w:bookmarkEnd w:id="10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615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616. Освобождение от уплаты государственной пошлины в судах</w:t>
      </w:r>
    </w:p>
    <w:p>
      <w:pPr>
        <w:spacing w:after="0"/>
        <w:ind w:left="0"/>
        <w:jc w:val="both"/>
      </w:pPr>
      <w:r>
        <w:rPr>
          <w:rFonts w:ascii="Times New Roman"/>
          <w:b w:val="false"/>
          <w:i w:val="false"/>
          <w:color w:val="ff0000"/>
          <w:sz w:val="28"/>
        </w:rPr>
        <w:t xml:space="preserve">
      Сноска. Заголовок статьи 616 - в редакции Закона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01.01.2024).</w:t>
      </w:r>
    </w:p>
    <w:bookmarkStart w:name="z11156" w:id="10051"/>
    <w:p>
      <w:pPr>
        <w:spacing w:after="0"/>
        <w:ind w:left="0"/>
        <w:jc w:val="both"/>
      </w:pPr>
      <w:r>
        <w:rPr>
          <w:rFonts w:ascii="Times New Roman"/>
          <w:b w:val="false"/>
          <w:i w:val="false"/>
          <w:color w:val="000000"/>
          <w:sz w:val="28"/>
        </w:rPr>
        <w:t xml:space="preserve">
      От уплаты государственной пошлины в судах освобождаются: </w:t>
      </w:r>
    </w:p>
    <w:bookmarkEnd w:id="10051"/>
    <w:bookmarkStart w:name="z11157" w:id="10052"/>
    <w:p>
      <w:pPr>
        <w:spacing w:after="0"/>
        <w:ind w:left="0"/>
        <w:jc w:val="both"/>
      </w:pPr>
      <w:r>
        <w:rPr>
          <w:rFonts w:ascii="Times New Roman"/>
          <w:b w:val="false"/>
          <w:i w:val="false"/>
          <w:color w:val="000000"/>
          <w:sz w:val="28"/>
        </w:rPr>
        <w:t xml:space="preserve">
      1) истцы – по искам о взыскании сумм оплаты труда и другим требованиям, связанным с трудовой деятельностью; </w:t>
      </w:r>
    </w:p>
    <w:bookmarkEnd w:id="10052"/>
    <w:bookmarkStart w:name="z11158" w:id="10053"/>
    <w:p>
      <w:pPr>
        <w:spacing w:after="0"/>
        <w:ind w:left="0"/>
        <w:jc w:val="both"/>
      </w:pPr>
      <w:r>
        <w:rPr>
          <w:rFonts w:ascii="Times New Roman"/>
          <w:b w:val="false"/>
          <w:i w:val="false"/>
          <w:color w:val="000000"/>
          <w:sz w:val="28"/>
        </w:rPr>
        <w:t>
      2) истцы – авторы, исполнители и организации, управляющие их имущественными правами на коллективной основе, – по искам, вытекающим из авторского права и смежных прав;</w:t>
      </w:r>
    </w:p>
    <w:bookmarkEnd w:id="10053"/>
    <w:bookmarkStart w:name="z11159" w:id="10054"/>
    <w:p>
      <w:pPr>
        <w:spacing w:after="0"/>
        <w:ind w:left="0"/>
        <w:jc w:val="both"/>
      </w:pPr>
      <w:r>
        <w:rPr>
          <w:rFonts w:ascii="Times New Roman"/>
          <w:b w:val="false"/>
          <w:i w:val="false"/>
          <w:color w:val="000000"/>
          <w:sz w:val="28"/>
        </w:rPr>
        <w:t>
      3) истцы – авторы объектов промышленной собственности – по искам, вытекающим из права на изобретение, полезные модели и промышленные образцы;</w:t>
      </w:r>
    </w:p>
    <w:bookmarkEnd w:id="10054"/>
    <w:bookmarkStart w:name="z11160" w:id="10055"/>
    <w:p>
      <w:pPr>
        <w:spacing w:after="0"/>
        <w:ind w:left="0"/>
        <w:jc w:val="both"/>
      </w:pPr>
      <w:r>
        <w:rPr>
          <w:rFonts w:ascii="Times New Roman"/>
          <w:b w:val="false"/>
          <w:i w:val="false"/>
          <w:color w:val="000000"/>
          <w:sz w:val="28"/>
        </w:rPr>
        <w:t xml:space="preserve">
      4) истцы – по искам о взыскании алиментов; </w:t>
      </w:r>
    </w:p>
    <w:bookmarkEnd w:id="10055"/>
    <w:bookmarkStart w:name="z11161" w:id="10056"/>
    <w:p>
      <w:pPr>
        <w:spacing w:after="0"/>
        <w:ind w:left="0"/>
        <w:jc w:val="both"/>
      </w:pPr>
      <w:r>
        <w:rPr>
          <w:rFonts w:ascii="Times New Roman"/>
          <w:b w:val="false"/>
          <w:i w:val="false"/>
          <w:color w:val="000000"/>
          <w:sz w:val="28"/>
        </w:rPr>
        <w:t xml:space="preserve">
      5) истцы – по искам о возмещении вреда, причиненного увечьем или иным повреждением здоровья, а также смертью кормильца; </w:t>
      </w:r>
    </w:p>
    <w:bookmarkEnd w:id="10056"/>
    <w:bookmarkStart w:name="z11162" w:id="10057"/>
    <w:p>
      <w:pPr>
        <w:spacing w:after="0"/>
        <w:ind w:left="0"/>
        <w:jc w:val="both"/>
      </w:pPr>
      <w:r>
        <w:rPr>
          <w:rFonts w:ascii="Times New Roman"/>
          <w:b w:val="false"/>
          <w:i w:val="false"/>
          <w:color w:val="000000"/>
          <w:sz w:val="28"/>
        </w:rPr>
        <w:t>
      6) истцы – по искам о возмещении материального ущерба, причиненного уголовным правонарушением;</w:t>
      </w:r>
    </w:p>
    <w:bookmarkEnd w:id="10057"/>
    <w:bookmarkStart w:name="z11163" w:id="10058"/>
    <w:p>
      <w:pPr>
        <w:spacing w:after="0"/>
        <w:ind w:left="0"/>
        <w:jc w:val="both"/>
      </w:pPr>
      <w:r>
        <w:rPr>
          <w:rFonts w:ascii="Times New Roman"/>
          <w:b w:val="false"/>
          <w:i w:val="false"/>
          <w:color w:val="000000"/>
          <w:sz w:val="28"/>
        </w:rPr>
        <w:t xml:space="preserve">
      7) физические и юридические лица, кроме лиц, не имеющих отношения к делу, – за выдачу им документов в связи с уголовными делами и делами по алиментам; </w:t>
      </w:r>
    </w:p>
    <w:bookmarkEnd w:id="10058"/>
    <w:bookmarkStart w:name="z11164" w:id="10059"/>
    <w:p>
      <w:pPr>
        <w:spacing w:after="0"/>
        <w:ind w:left="0"/>
        <w:jc w:val="both"/>
      </w:pPr>
      <w:r>
        <w:rPr>
          <w:rFonts w:ascii="Times New Roman"/>
          <w:b w:val="false"/>
          <w:i w:val="false"/>
          <w:color w:val="000000"/>
          <w:sz w:val="28"/>
        </w:rPr>
        <w:t xml:space="preserve">
      8) истцы – по искам о взыскании в доход государства средств в счет возмещения ущерба, причиненного государству нарушением природоохранного законодательства Республики Казахстан; </w:t>
      </w:r>
    </w:p>
    <w:bookmarkEnd w:id="10059"/>
    <w:bookmarkStart w:name="z11165" w:id="10060"/>
    <w:p>
      <w:pPr>
        <w:spacing w:after="0"/>
        <w:ind w:left="0"/>
        <w:jc w:val="both"/>
      </w:pPr>
      <w:r>
        <w:rPr>
          <w:rFonts w:ascii="Times New Roman"/>
          <w:b w:val="false"/>
          <w:i w:val="false"/>
          <w:color w:val="000000"/>
          <w:sz w:val="28"/>
        </w:rPr>
        <w:t>
      9) заявители – по заявлениям о нарушениях избирательных прав граждан и общественных объединений, прав граждан и общественных объединений участвовать в республиканском референдуме;</w:t>
      </w:r>
    </w:p>
    <w:bookmarkEnd w:id="10060"/>
    <w:bookmarkStart w:name="z11166" w:id="10061"/>
    <w:p>
      <w:pPr>
        <w:spacing w:after="0"/>
        <w:ind w:left="0"/>
        <w:jc w:val="both"/>
      </w:pPr>
      <w:r>
        <w:rPr>
          <w:rFonts w:ascii="Times New Roman"/>
          <w:b w:val="false"/>
          <w:i w:val="false"/>
          <w:color w:val="000000"/>
          <w:sz w:val="28"/>
        </w:rPr>
        <w:t xml:space="preserve">
      10) профессиональные школы и профессиональные лицеи, обеспечивающие подготовку работников квалифицированного труда и рабочих кадров повышенного уровня квалификации, – по искам о взыскании понесенных государством расходов на содержание учащихся, самовольно оставивших учебные заведения или исключенных из них; </w:t>
      </w:r>
    </w:p>
    <w:bookmarkEnd w:id="10061"/>
    <w:bookmarkStart w:name="z11167" w:id="10062"/>
    <w:p>
      <w:pPr>
        <w:spacing w:after="0"/>
        <w:ind w:left="0"/>
        <w:jc w:val="both"/>
      </w:pPr>
      <w:r>
        <w:rPr>
          <w:rFonts w:ascii="Times New Roman"/>
          <w:b w:val="false"/>
          <w:i w:val="false"/>
          <w:color w:val="000000"/>
          <w:sz w:val="28"/>
        </w:rPr>
        <w:t xml:space="preserve">
      11) физические и юридические лица, обратившиеся в случаях, предусмотренных законодательством Республики Казахстан, в суд с заявлением в защиту прав и охраняемых законом интересов других лиц или государства; </w:t>
      </w:r>
    </w:p>
    <w:bookmarkEnd w:id="10062"/>
    <w:bookmarkStart w:name="z11168" w:id="10063"/>
    <w:p>
      <w:pPr>
        <w:spacing w:after="0"/>
        <w:ind w:left="0"/>
        <w:jc w:val="both"/>
      </w:pPr>
      <w:r>
        <w:rPr>
          <w:rFonts w:ascii="Times New Roman"/>
          <w:b w:val="false"/>
          <w:i w:val="false"/>
          <w:color w:val="000000"/>
          <w:sz w:val="28"/>
        </w:rPr>
        <w:t xml:space="preserve">
      12) поверенный (агент), обратившийся в суд с иском по возврату бюджетных кредитов, а также государственных и гарантированных государством займов в соответствии с бюджетным законодательством Республики Казахстан; </w:t>
      </w:r>
    </w:p>
    <w:bookmarkEnd w:id="10063"/>
    <w:bookmarkStart w:name="z11169" w:id="10064"/>
    <w:p>
      <w:pPr>
        <w:spacing w:after="0"/>
        <w:ind w:left="0"/>
        <w:jc w:val="both"/>
      </w:pPr>
      <w:r>
        <w:rPr>
          <w:rFonts w:ascii="Times New Roman"/>
          <w:b w:val="false"/>
          <w:i w:val="false"/>
          <w:color w:val="000000"/>
          <w:sz w:val="28"/>
        </w:rPr>
        <w:t>
      13)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 по всем делам и документам;</w:t>
      </w:r>
    </w:p>
    <w:bookmarkEnd w:id="10064"/>
    <w:bookmarkStart w:name="z11170" w:id="10065"/>
    <w:p>
      <w:pPr>
        <w:spacing w:after="0"/>
        <w:ind w:left="0"/>
        <w:jc w:val="both"/>
      </w:pPr>
      <w:r>
        <w:rPr>
          <w:rFonts w:ascii="Times New Roman"/>
          <w:b w:val="false"/>
          <w:i w:val="false"/>
          <w:color w:val="000000"/>
          <w:sz w:val="28"/>
        </w:rPr>
        <w:t xml:space="preserve">
      14) истцы-кандасы – по всем делам и документам, связанным с приобретением гражданства Республики Казахстан; </w:t>
      </w:r>
    </w:p>
    <w:bookmarkEnd w:id="10065"/>
    <w:bookmarkStart w:name="z11171" w:id="10066"/>
    <w:p>
      <w:pPr>
        <w:spacing w:after="0"/>
        <w:ind w:left="0"/>
        <w:jc w:val="both"/>
      </w:pPr>
      <w:r>
        <w:rPr>
          <w:rFonts w:ascii="Times New Roman"/>
          <w:b w:val="false"/>
          <w:i w:val="false"/>
          <w:color w:val="000000"/>
          <w:sz w:val="28"/>
        </w:rPr>
        <w:t xml:space="preserve">
      15) физические и юридические лица – за подачу в суд заявлений: </w:t>
      </w:r>
    </w:p>
    <w:bookmarkEnd w:id="10066"/>
    <w:bookmarkStart w:name="z11172" w:id="10067"/>
    <w:p>
      <w:pPr>
        <w:spacing w:after="0"/>
        <w:ind w:left="0"/>
        <w:jc w:val="both"/>
      </w:pPr>
      <w:r>
        <w:rPr>
          <w:rFonts w:ascii="Times New Roman"/>
          <w:b w:val="false"/>
          <w:i w:val="false"/>
          <w:color w:val="000000"/>
          <w:sz w:val="28"/>
        </w:rPr>
        <w:t xml:space="preserve">
      об отмене определения суда о прекращении производства по делу или оставлении заявления без рассмотрения; </w:t>
      </w:r>
    </w:p>
    <w:bookmarkEnd w:id="10067"/>
    <w:bookmarkStart w:name="z11173" w:id="10068"/>
    <w:p>
      <w:pPr>
        <w:spacing w:after="0"/>
        <w:ind w:left="0"/>
        <w:jc w:val="both"/>
      </w:pPr>
      <w:r>
        <w:rPr>
          <w:rFonts w:ascii="Times New Roman"/>
          <w:b w:val="false"/>
          <w:i w:val="false"/>
          <w:color w:val="000000"/>
          <w:sz w:val="28"/>
        </w:rPr>
        <w:t xml:space="preserve">
      об отсрочке или рассрочке исполнения решения; </w:t>
      </w:r>
    </w:p>
    <w:bookmarkEnd w:id="10068"/>
    <w:bookmarkStart w:name="z11174" w:id="10069"/>
    <w:p>
      <w:pPr>
        <w:spacing w:after="0"/>
        <w:ind w:left="0"/>
        <w:jc w:val="both"/>
      </w:pPr>
      <w:r>
        <w:rPr>
          <w:rFonts w:ascii="Times New Roman"/>
          <w:b w:val="false"/>
          <w:i w:val="false"/>
          <w:color w:val="000000"/>
          <w:sz w:val="28"/>
        </w:rPr>
        <w:t xml:space="preserve">
      об изменении способа и порядка исполнения решения; </w:t>
      </w:r>
    </w:p>
    <w:bookmarkEnd w:id="10069"/>
    <w:bookmarkStart w:name="z11175" w:id="10070"/>
    <w:p>
      <w:pPr>
        <w:spacing w:after="0"/>
        <w:ind w:left="0"/>
        <w:jc w:val="both"/>
      </w:pPr>
      <w:r>
        <w:rPr>
          <w:rFonts w:ascii="Times New Roman"/>
          <w:b w:val="false"/>
          <w:i w:val="false"/>
          <w:color w:val="000000"/>
          <w:sz w:val="28"/>
        </w:rPr>
        <w:t xml:space="preserve">
      об обеспечении исков или замене одного вида обеспечения другим; </w:t>
      </w:r>
    </w:p>
    <w:bookmarkEnd w:id="10070"/>
    <w:bookmarkStart w:name="z11176" w:id="10071"/>
    <w:p>
      <w:pPr>
        <w:spacing w:after="0"/>
        <w:ind w:left="0"/>
        <w:jc w:val="both"/>
      </w:pPr>
      <w:r>
        <w:rPr>
          <w:rFonts w:ascii="Times New Roman"/>
          <w:b w:val="false"/>
          <w:i w:val="false"/>
          <w:color w:val="000000"/>
          <w:sz w:val="28"/>
        </w:rPr>
        <w:t xml:space="preserve">
      о пересмотре решений, определений или постановлений суда по вновь открывшимся обстоятельствам; </w:t>
      </w:r>
    </w:p>
    <w:bookmarkEnd w:id="10071"/>
    <w:bookmarkStart w:name="z11177" w:id="10072"/>
    <w:p>
      <w:pPr>
        <w:spacing w:after="0"/>
        <w:ind w:left="0"/>
        <w:jc w:val="both"/>
      </w:pPr>
      <w:r>
        <w:rPr>
          <w:rFonts w:ascii="Times New Roman"/>
          <w:b w:val="false"/>
          <w:i w:val="false"/>
          <w:color w:val="000000"/>
          <w:sz w:val="28"/>
        </w:rPr>
        <w:t xml:space="preserve">
      о сложении или уменьшении штрафов, наложенных определениями суда; </w:t>
      </w:r>
    </w:p>
    <w:bookmarkEnd w:id="10072"/>
    <w:bookmarkStart w:name="z11178" w:id="10073"/>
    <w:p>
      <w:pPr>
        <w:spacing w:after="0"/>
        <w:ind w:left="0"/>
        <w:jc w:val="both"/>
      </w:pPr>
      <w:r>
        <w:rPr>
          <w:rFonts w:ascii="Times New Roman"/>
          <w:b w:val="false"/>
          <w:i w:val="false"/>
          <w:color w:val="000000"/>
          <w:sz w:val="28"/>
        </w:rPr>
        <w:t xml:space="preserve">
      о повороте исполнения решений суда о восстановлении пропущенных сроков; </w:t>
      </w:r>
    </w:p>
    <w:bookmarkEnd w:id="10073"/>
    <w:bookmarkStart w:name="z11179" w:id="100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 помещении в специальные организации образования и организации образования с особым режимом содержания;</w:t>
      </w:r>
    </w:p>
    <w:bookmarkEnd w:id="10074"/>
    <w:bookmarkStart w:name="z11181" w:id="10075"/>
    <w:p>
      <w:pPr>
        <w:spacing w:after="0"/>
        <w:ind w:left="0"/>
        <w:jc w:val="both"/>
      </w:pPr>
      <w:r>
        <w:rPr>
          <w:rFonts w:ascii="Times New Roman"/>
          <w:b w:val="false"/>
          <w:i w:val="false"/>
          <w:color w:val="000000"/>
          <w:sz w:val="28"/>
        </w:rPr>
        <w:t xml:space="preserve">
      а также жалоб: </w:t>
      </w:r>
    </w:p>
    <w:bookmarkEnd w:id="10075"/>
    <w:bookmarkStart w:name="z11182" w:id="10076"/>
    <w:p>
      <w:pPr>
        <w:spacing w:after="0"/>
        <w:ind w:left="0"/>
        <w:jc w:val="both"/>
      </w:pPr>
      <w:r>
        <w:rPr>
          <w:rFonts w:ascii="Times New Roman"/>
          <w:b w:val="false"/>
          <w:i w:val="false"/>
          <w:color w:val="000000"/>
          <w:sz w:val="28"/>
        </w:rPr>
        <w:t xml:space="preserve">
      на действия судебных исполнителей; </w:t>
      </w:r>
    </w:p>
    <w:bookmarkEnd w:id="10076"/>
    <w:bookmarkStart w:name="z11183" w:id="10077"/>
    <w:p>
      <w:pPr>
        <w:spacing w:after="0"/>
        <w:ind w:left="0"/>
        <w:jc w:val="both"/>
      </w:pPr>
      <w:r>
        <w:rPr>
          <w:rFonts w:ascii="Times New Roman"/>
          <w:b w:val="false"/>
          <w:i w:val="false"/>
          <w:color w:val="000000"/>
          <w:sz w:val="28"/>
        </w:rPr>
        <w:t xml:space="preserve">
      частных жалоб на определения судов об отказе в сложении или уменьшении штрафов; </w:t>
      </w:r>
    </w:p>
    <w:bookmarkEnd w:id="10077"/>
    <w:bookmarkStart w:name="z11184" w:id="10078"/>
    <w:p>
      <w:pPr>
        <w:spacing w:after="0"/>
        <w:ind w:left="0"/>
        <w:jc w:val="both"/>
      </w:pPr>
      <w:r>
        <w:rPr>
          <w:rFonts w:ascii="Times New Roman"/>
          <w:b w:val="false"/>
          <w:i w:val="false"/>
          <w:color w:val="000000"/>
          <w:sz w:val="28"/>
        </w:rPr>
        <w:t xml:space="preserve">
      других частных жалоб на определения суда; </w:t>
      </w:r>
    </w:p>
    <w:bookmarkEnd w:id="10078"/>
    <w:bookmarkStart w:name="z11185" w:id="10079"/>
    <w:p>
      <w:pPr>
        <w:spacing w:after="0"/>
        <w:ind w:left="0"/>
        <w:jc w:val="both"/>
      </w:pPr>
      <w:r>
        <w:rPr>
          <w:rFonts w:ascii="Times New Roman"/>
          <w:b w:val="false"/>
          <w:i w:val="false"/>
          <w:color w:val="000000"/>
          <w:sz w:val="28"/>
        </w:rPr>
        <w:t xml:space="preserve">
      жалоб на постановления по делам об административных правонарушениях; </w:t>
      </w:r>
    </w:p>
    <w:bookmarkEnd w:id="10079"/>
    <w:bookmarkStart w:name="z11186" w:id="10080"/>
    <w:p>
      <w:pPr>
        <w:spacing w:after="0"/>
        <w:ind w:left="0"/>
        <w:jc w:val="both"/>
      </w:pPr>
      <w:r>
        <w:rPr>
          <w:rFonts w:ascii="Times New Roman"/>
          <w:b w:val="false"/>
          <w:i w:val="false"/>
          <w:color w:val="000000"/>
          <w:sz w:val="28"/>
        </w:rPr>
        <w:t xml:space="preserve">
      16) органы прокуратуры – по всем искам; </w:t>
      </w:r>
    </w:p>
    <w:bookmarkEnd w:id="10080"/>
    <w:bookmarkStart w:name="z11187" w:id="10081"/>
    <w:p>
      <w:pPr>
        <w:spacing w:after="0"/>
        <w:ind w:left="0"/>
        <w:jc w:val="both"/>
      </w:pPr>
      <w:r>
        <w:rPr>
          <w:rFonts w:ascii="Times New Roman"/>
          <w:b w:val="false"/>
          <w:i w:val="false"/>
          <w:color w:val="000000"/>
          <w:sz w:val="28"/>
        </w:rPr>
        <w:t xml:space="preserve">
      17) государственные учреждения и государственные учебные заведения среднего образования – при предъявлении исков и обжаловании решений судов, за исключением случаев защиты интересов третьих лиц; </w:t>
      </w:r>
    </w:p>
    <w:bookmarkEnd w:id="10081"/>
    <w:bookmarkStart w:name="z11188" w:id="10082"/>
    <w:p>
      <w:pPr>
        <w:spacing w:after="0"/>
        <w:ind w:left="0"/>
        <w:jc w:val="both"/>
      </w:pPr>
      <w:r>
        <w:rPr>
          <w:rFonts w:ascii="Times New Roman"/>
          <w:b w:val="false"/>
          <w:i w:val="false"/>
          <w:color w:val="000000"/>
          <w:sz w:val="28"/>
        </w:rPr>
        <w:t xml:space="preserve">
      18) общественные объединения лиц с инвалидностью и (или) созданные ими организации, в которых работают не менее 35 процентов лиц с инвалидностью по потере слуха, речи, а также зрения, – при подаче исков в своих интересах; </w:t>
      </w:r>
    </w:p>
    <w:bookmarkEnd w:id="10082"/>
    <w:bookmarkStart w:name="z11189" w:id="10083"/>
    <w:p>
      <w:pPr>
        <w:spacing w:after="0"/>
        <w:ind w:left="0"/>
        <w:jc w:val="both"/>
      </w:pPr>
      <w:r>
        <w:rPr>
          <w:rFonts w:ascii="Times New Roman"/>
          <w:b w:val="false"/>
          <w:i w:val="false"/>
          <w:color w:val="000000"/>
          <w:sz w:val="28"/>
        </w:rPr>
        <w:t xml:space="preserve">
      19) страхователи и страховщики – по искам, возникающим из договоров обязательного страхования; </w:t>
      </w:r>
    </w:p>
    <w:bookmarkEnd w:id="10083"/>
    <w:bookmarkStart w:name="z11190" w:id="10084"/>
    <w:p>
      <w:pPr>
        <w:spacing w:after="0"/>
        <w:ind w:left="0"/>
        <w:jc w:val="both"/>
      </w:pPr>
      <w:r>
        <w:rPr>
          <w:rFonts w:ascii="Times New Roman"/>
          <w:b w:val="false"/>
          <w:i w:val="false"/>
          <w:color w:val="000000"/>
          <w:sz w:val="28"/>
        </w:rPr>
        <w:t>
      20) истцы и ответчики – по спорам, связанным с возмещением ущерба, причиненного гражданину незаконным осуждением, незаконным применением меры пресечения в виде заключения под стражу либо незаконным наложением административного взыскания в виде ареста;</w:t>
      </w:r>
    </w:p>
    <w:bookmarkEnd w:id="10084"/>
    <w:bookmarkStart w:name="z11191" w:id="10085"/>
    <w:p>
      <w:pPr>
        <w:spacing w:after="0"/>
        <w:ind w:left="0"/>
        <w:jc w:val="both"/>
      </w:pPr>
      <w:r>
        <w:rPr>
          <w:rFonts w:ascii="Times New Roman"/>
          <w:b w:val="false"/>
          <w:i w:val="false"/>
          <w:color w:val="000000"/>
          <w:sz w:val="28"/>
        </w:rPr>
        <w:t xml:space="preserve">
      21) Национальный Банк Республики Казахстан, его филиалы, представительства и ведомства – при подаче исков по вопросам, входящим в их компетенцию; </w:t>
      </w:r>
    </w:p>
    <w:bookmarkEnd w:id="10085"/>
    <w:bookmarkStart w:name="z16661" w:id="10086"/>
    <w:p>
      <w:pPr>
        <w:spacing w:after="0"/>
        <w:ind w:left="0"/>
        <w:jc w:val="both"/>
      </w:pPr>
      <w:r>
        <w:rPr>
          <w:rFonts w:ascii="Times New Roman"/>
          <w:b w:val="false"/>
          <w:i w:val="false"/>
          <w:color w:val="000000"/>
          <w:sz w:val="28"/>
        </w:rPr>
        <w:t>
      21-1) Уполномоченный по правам человека в Республике Казахстан – при подаче исков по вопросам, входящим в его компетенцию;</w:t>
      </w:r>
    </w:p>
    <w:bookmarkEnd w:id="10086"/>
    <w:bookmarkStart w:name="z11192" w:id="10087"/>
    <w:p>
      <w:pPr>
        <w:spacing w:after="0"/>
        <w:ind w:left="0"/>
        <w:jc w:val="both"/>
      </w:pPr>
      <w:r>
        <w:rPr>
          <w:rFonts w:ascii="Times New Roman"/>
          <w:b w:val="false"/>
          <w:i w:val="false"/>
          <w:color w:val="000000"/>
          <w:sz w:val="28"/>
        </w:rPr>
        <w:t>
      22) ликвидационные комиссии принудительно ликвидируемых финансовых организаций – по искам, заявлениям, жалобам, поданным в интересах ликвидационного производства;</w:t>
      </w:r>
    </w:p>
    <w:bookmarkEnd w:id="10087"/>
    <w:bookmarkStart w:name="z15742" w:id="10088"/>
    <w:p>
      <w:pPr>
        <w:spacing w:after="0"/>
        <w:ind w:left="0"/>
        <w:jc w:val="both"/>
      </w:pPr>
      <w:r>
        <w:rPr>
          <w:rFonts w:ascii="Times New Roman"/>
          <w:b w:val="false"/>
          <w:i w:val="false"/>
          <w:color w:val="000000"/>
          <w:sz w:val="28"/>
        </w:rPr>
        <w:t>
      22-1) ликвидационные комиссии принудительно прекращающих деятельность филиалов банков-нерезидентов Республики Казахстан, филиалов страховых (перестраховочных) организаций-нерезидентов Республики Казахстан – по искам, заявлениям, жалобам, поданным в интересах процедуры принудительного прекращения деятельности;</w:t>
      </w:r>
    </w:p>
    <w:bookmarkEnd w:id="10088"/>
    <w:bookmarkStart w:name="z11193" w:id="10089"/>
    <w:p>
      <w:pPr>
        <w:spacing w:after="0"/>
        <w:ind w:left="0"/>
        <w:jc w:val="both"/>
      </w:pPr>
      <w:r>
        <w:rPr>
          <w:rFonts w:ascii="Times New Roman"/>
          <w:b w:val="false"/>
          <w:i w:val="false"/>
          <w:color w:val="000000"/>
          <w:sz w:val="28"/>
        </w:rPr>
        <w:t>
      23) временные администрации принудительно ликвидируемых финансовых организаций – по искам, заявлениям, жалобам, поданным в интересах временной администрации;</w:t>
      </w:r>
    </w:p>
    <w:bookmarkEnd w:id="10089"/>
    <w:bookmarkStart w:name="z11194" w:id="10090"/>
    <w:p>
      <w:pPr>
        <w:spacing w:after="0"/>
        <w:ind w:left="0"/>
        <w:jc w:val="both"/>
      </w:pPr>
      <w:r>
        <w:rPr>
          <w:rFonts w:ascii="Times New Roman"/>
          <w:b w:val="false"/>
          <w:i w:val="false"/>
          <w:color w:val="000000"/>
          <w:sz w:val="28"/>
        </w:rPr>
        <w:t xml:space="preserve">
      24) банки, уполномоченные в соответствии с законом Республики Казахстан на реализацию государственной инвестиционной политики, – при подаче исков: </w:t>
      </w:r>
    </w:p>
    <w:bookmarkEnd w:id="10090"/>
    <w:bookmarkStart w:name="z11195" w:id="10091"/>
    <w:p>
      <w:pPr>
        <w:spacing w:after="0"/>
        <w:ind w:left="0"/>
        <w:jc w:val="both"/>
      </w:pPr>
      <w:r>
        <w:rPr>
          <w:rFonts w:ascii="Times New Roman"/>
          <w:b w:val="false"/>
          <w:i w:val="false"/>
          <w:color w:val="000000"/>
          <w:sz w:val="28"/>
        </w:rPr>
        <w:t xml:space="preserve">
      о взыскании задолженности по кредитам, выданным на возвратной основе за счет бюджетных средств; </w:t>
      </w:r>
    </w:p>
    <w:bookmarkEnd w:id="10091"/>
    <w:bookmarkStart w:name="z11196" w:id="10092"/>
    <w:p>
      <w:pPr>
        <w:spacing w:after="0"/>
        <w:ind w:left="0"/>
        <w:jc w:val="both"/>
      </w:pPr>
      <w:r>
        <w:rPr>
          <w:rFonts w:ascii="Times New Roman"/>
          <w:b w:val="false"/>
          <w:i w:val="false"/>
          <w:color w:val="000000"/>
          <w:sz w:val="28"/>
        </w:rPr>
        <w:t xml:space="preserve">
      об обращении взыскания на имущество; </w:t>
      </w:r>
    </w:p>
    <w:bookmarkEnd w:id="10092"/>
    <w:bookmarkStart w:name="z11197" w:id="10093"/>
    <w:p>
      <w:pPr>
        <w:spacing w:after="0"/>
        <w:ind w:left="0"/>
        <w:jc w:val="both"/>
      </w:pPr>
      <w:r>
        <w:rPr>
          <w:rFonts w:ascii="Times New Roman"/>
          <w:b w:val="false"/>
          <w:i w:val="false"/>
          <w:color w:val="000000"/>
          <w:sz w:val="28"/>
        </w:rPr>
        <w:t>
      о банкротстве должников в связи с неисполнением ими обязательств по внешним государственным и гарантированным государством займам, а также займам, выданным за счет бюджетных средств;</w:t>
      </w:r>
    </w:p>
    <w:bookmarkEnd w:id="10093"/>
    <w:bookmarkStart w:name="z11198" w:id="10094"/>
    <w:p>
      <w:pPr>
        <w:spacing w:after="0"/>
        <w:ind w:left="0"/>
        <w:jc w:val="both"/>
      </w:pPr>
      <w:r>
        <w:rPr>
          <w:rFonts w:ascii="Times New Roman"/>
          <w:b w:val="false"/>
          <w:i w:val="false"/>
          <w:color w:val="000000"/>
          <w:sz w:val="28"/>
        </w:rPr>
        <w:t>
      25) представители держателей облигаций – при подаче исков от имени держателей облигаций по вопросам неисполнения эмитентами обязательств, установленных проспектом выпуска облигаций;</w:t>
      </w:r>
    </w:p>
    <w:bookmarkEnd w:id="10094"/>
    <w:bookmarkStart w:name="z11199" w:id="10095"/>
    <w:p>
      <w:pPr>
        <w:spacing w:after="0"/>
        <w:ind w:left="0"/>
        <w:jc w:val="both"/>
      </w:pPr>
      <w:r>
        <w:rPr>
          <w:rFonts w:ascii="Times New Roman"/>
          <w:b w:val="false"/>
          <w:i w:val="false"/>
          <w:color w:val="000000"/>
          <w:sz w:val="28"/>
        </w:rPr>
        <w:t>
      26) банкротные и реабилитационные управляющие – при подаче исков в интересах процедуры банкротства, реабилитационной процедуры в пределах своих полномочий, предусмотренных законодательством Республики Казахстан о реабилитации и банкротстве;</w:t>
      </w:r>
    </w:p>
    <w:bookmarkEnd w:id="10095"/>
    <w:bookmarkStart w:name="z16237" w:id="10096"/>
    <w:p>
      <w:pPr>
        <w:spacing w:after="0"/>
        <w:ind w:left="0"/>
        <w:jc w:val="both"/>
      </w:pPr>
      <w:r>
        <w:rPr>
          <w:rFonts w:ascii="Times New Roman"/>
          <w:b w:val="false"/>
          <w:i w:val="false"/>
          <w:color w:val="000000"/>
          <w:sz w:val="28"/>
        </w:rPr>
        <w:t>
      26-1) единый накопительный пенсионный фонд, добровольные накопительные пенсионные фонды – при предъявлении исков и обжаловании решений судов в рамках проводимых работ по взысканию с должников задолженности, образовавшейся в связи с неисполнением ими обязательств в отношении пенсионных активов;</w:t>
      </w:r>
    </w:p>
    <w:bookmarkEnd w:id="10096"/>
    <w:bookmarkStart w:name="z11200" w:id="10097"/>
    <w:p>
      <w:pPr>
        <w:spacing w:after="0"/>
        <w:ind w:left="0"/>
        <w:jc w:val="both"/>
      </w:pPr>
      <w:r>
        <w:rPr>
          <w:rFonts w:ascii="Times New Roman"/>
          <w:b w:val="false"/>
          <w:i w:val="false"/>
          <w:color w:val="000000"/>
          <w:sz w:val="28"/>
        </w:rPr>
        <w:t>
      27) органы внутренних дел – при подаче заявлений по вопросам, связанным с выдворением иностранцев и лиц без гражданства за пределы Республики Казахстан за нарушение законодательства Республики Казахстан;</w:t>
      </w:r>
    </w:p>
    <w:bookmarkEnd w:id="10097"/>
    <w:bookmarkStart w:name="z11201" w:id="10098"/>
    <w:p>
      <w:pPr>
        <w:spacing w:after="0"/>
        <w:ind w:left="0"/>
        <w:jc w:val="both"/>
      </w:pPr>
      <w:r>
        <w:rPr>
          <w:rFonts w:ascii="Times New Roman"/>
          <w:b w:val="false"/>
          <w:i w:val="false"/>
          <w:color w:val="000000"/>
          <w:sz w:val="28"/>
        </w:rPr>
        <w:t>
      28) истцы (заявители) – по искам (заявлениям) о защите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bookmarkEnd w:id="10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29) действует до 01.01.2027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 при предъявлении исков и обжаловании решений судов;</w:t>
      </w:r>
    </w:p>
    <w:bookmarkStart w:name="z14090" w:id="10099"/>
    <w:p>
      <w:pPr>
        <w:spacing w:after="0"/>
        <w:ind w:left="0"/>
        <w:jc w:val="both"/>
      </w:pPr>
      <w:r>
        <w:rPr>
          <w:rFonts w:ascii="Times New Roman"/>
          <w:b w:val="false"/>
          <w:i w:val="false"/>
          <w:color w:val="000000"/>
          <w:sz w:val="28"/>
        </w:rPr>
        <w:t>
      30) истцы – по искам о признании потенциального поставщика или поставщика недобросовестным участником государственных закупок.</w:t>
      </w:r>
    </w:p>
    <w:bookmarkEnd w:id="10099"/>
    <w:bookmarkStart w:name="z11203" w:id="10100"/>
    <w:p>
      <w:pPr>
        <w:spacing w:after="0"/>
        <w:ind w:left="0"/>
        <w:jc w:val="both"/>
      </w:pPr>
      <w:r>
        <w:rPr>
          <w:rFonts w:ascii="Times New Roman"/>
          <w:b w:val="false"/>
          <w:i w:val="false"/>
          <w:color w:val="000000"/>
          <w:sz w:val="28"/>
        </w:rPr>
        <w:t>
      Лица, указанные в части первой настоящей статьи, освобождаются от уплаты государственной пошлины в судах также при обжаловании судебных актов.</w:t>
      </w:r>
    </w:p>
    <w:bookmarkEnd w:id="10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616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29.12.2021 </w:t>
      </w:r>
      <w:r>
        <w:rPr>
          <w:rFonts w:ascii="Times New Roman"/>
          <w:b w:val="false"/>
          <w:i w:val="false"/>
          <w:color w:val="000000"/>
          <w:sz w:val="28"/>
        </w:rPr>
        <w:t>№ 93-VII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617. Освобождение от уплаты государственной пошлины при совершении нотариальных действий </w:t>
      </w:r>
    </w:p>
    <w:bookmarkStart w:name="z11204" w:id="10101"/>
    <w:p>
      <w:pPr>
        <w:spacing w:after="0"/>
        <w:ind w:left="0"/>
        <w:jc w:val="both"/>
      </w:pPr>
      <w:r>
        <w:rPr>
          <w:rFonts w:ascii="Times New Roman"/>
          <w:b w:val="false"/>
          <w:i w:val="false"/>
          <w:color w:val="000000"/>
          <w:sz w:val="28"/>
        </w:rPr>
        <w:t xml:space="preserve">
      От уплаты государственной пошлины при совершении нотариальных действий освобождаются: </w:t>
      </w:r>
    </w:p>
    <w:bookmarkEnd w:id="10101"/>
    <w:bookmarkStart w:name="z11205" w:id="10102"/>
    <w:p>
      <w:pPr>
        <w:spacing w:after="0"/>
        <w:ind w:left="0"/>
        <w:jc w:val="both"/>
      </w:pPr>
      <w:r>
        <w:rPr>
          <w:rFonts w:ascii="Times New Roman"/>
          <w:b w:val="false"/>
          <w:i w:val="false"/>
          <w:color w:val="000000"/>
          <w:sz w:val="28"/>
        </w:rPr>
        <w:t xml:space="preserve">
      1) физические лица – за удостоверение их завещаний, договоров дарения имущества в пользу государства; </w:t>
      </w:r>
    </w:p>
    <w:bookmarkEnd w:id="10102"/>
    <w:bookmarkStart w:name="z11206" w:id="10103"/>
    <w:p>
      <w:pPr>
        <w:spacing w:after="0"/>
        <w:ind w:left="0"/>
        <w:jc w:val="both"/>
      </w:pPr>
      <w:r>
        <w:rPr>
          <w:rFonts w:ascii="Times New Roman"/>
          <w:b w:val="false"/>
          <w:i w:val="false"/>
          <w:color w:val="000000"/>
          <w:sz w:val="28"/>
        </w:rPr>
        <w:t xml:space="preserve">
      2) государственные учреждения – за выдачу им свидетельств (дубликатов свидетельств) о праве государства на наследство, а также за все документы, необходимые для получения этих свидетельств (дубликатов свидетельств); </w:t>
      </w:r>
    </w:p>
    <w:bookmarkEnd w:id="10103"/>
    <w:bookmarkStart w:name="z11207" w:id="10104"/>
    <w:p>
      <w:pPr>
        <w:spacing w:after="0"/>
        <w:ind w:left="0"/>
        <w:jc w:val="both"/>
      </w:pPr>
      <w:r>
        <w:rPr>
          <w:rFonts w:ascii="Times New Roman"/>
          <w:b w:val="false"/>
          <w:i w:val="false"/>
          <w:color w:val="000000"/>
          <w:sz w:val="28"/>
        </w:rPr>
        <w:t xml:space="preserve">
      3) физические лица – за выдачу им свидетельств о праве на наследство: </w:t>
      </w:r>
    </w:p>
    <w:bookmarkEnd w:id="10104"/>
    <w:bookmarkStart w:name="z11208" w:id="10105"/>
    <w:p>
      <w:pPr>
        <w:spacing w:after="0"/>
        <w:ind w:left="0"/>
        <w:jc w:val="both"/>
      </w:pPr>
      <w:r>
        <w:rPr>
          <w:rFonts w:ascii="Times New Roman"/>
          <w:b w:val="false"/>
          <w:i w:val="false"/>
          <w:color w:val="000000"/>
          <w:sz w:val="28"/>
        </w:rPr>
        <w:t xml:space="preserve">
      имущества лиц, погибших при защите Республики Казахстан, в связи с выполнением иных государственных или общественных обязанностей либо в связи с выполнением долга гражданина Республики Казахстан по спасению человеческой жизни, охране государственной собственности и правопорядка; </w:t>
      </w:r>
    </w:p>
    <w:bookmarkEnd w:id="10105"/>
    <w:bookmarkStart w:name="z11209" w:id="10106"/>
    <w:p>
      <w:pPr>
        <w:spacing w:after="0"/>
        <w:ind w:left="0"/>
        <w:jc w:val="both"/>
      </w:pPr>
      <w:r>
        <w:rPr>
          <w:rFonts w:ascii="Times New Roman"/>
          <w:b w:val="false"/>
          <w:i w:val="false"/>
          <w:color w:val="000000"/>
          <w:sz w:val="28"/>
        </w:rPr>
        <w:t xml:space="preserve">
      жилища или пая в жилищно-строительном кооперативе, если наследник проживал с наследодателем не менее трех лет на день смерти наследодателя и продолжает проживать в этом жилище после его смерти; </w:t>
      </w:r>
    </w:p>
    <w:bookmarkEnd w:id="10106"/>
    <w:bookmarkStart w:name="z11210" w:id="10107"/>
    <w:p>
      <w:pPr>
        <w:spacing w:after="0"/>
        <w:ind w:left="0"/>
        <w:jc w:val="both"/>
      </w:pPr>
      <w:r>
        <w:rPr>
          <w:rFonts w:ascii="Times New Roman"/>
          <w:b w:val="false"/>
          <w:i w:val="false"/>
          <w:color w:val="000000"/>
          <w:sz w:val="28"/>
        </w:rPr>
        <w:t xml:space="preserve">
      страховых выплат по договорам страхования, облигаций государственных займов, сумм оплаты труда, авторских прав, сумм авторского гонорара и вознаграждения за открытия, изобретения и промышленные образцы; </w:t>
      </w:r>
    </w:p>
    <w:bookmarkEnd w:id="10107"/>
    <w:bookmarkStart w:name="z11211" w:id="10108"/>
    <w:p>
      <w:pPr>
        <w:spacing w:after="0"/>
        <w:ind w:left="0"/>
        <w:jc w:val="both"/>
      </w:pPr>
      <w:r>
        <w:rPr>
          <w:rFonts w:ascii="Times New Roman"/>
          <w:b w:val="false"/>
          <w:i w:val="false"/>
          <w:color w:val="000000"/>
          <w:sz w:val="28"/>
        </w:rPr>
        <w:t xml:space="preserve">
      имущества реабилитированных граждан; </w:t>
      </w:r>
    </w:p>
    <w:bookmarkEnd w:id="10108"/>
    <w:bookmarkStart w:name="z11212" w:id="10109"/>
    <w:p>
      <w:pPr>
        <w:spacing w:after="0"/>
        <w:ind w:left="0"/>
        <w:jc w:val="both"/>
      </w:pPr>
      <w:r>
        <w:rPr>
          <w:rFonts w:ascii="Times New Roman"/>
          <w:b w:val="false"/>
          <w:i w:val="false"/>
          <w:color w:val="000000"/>
          <w:sz w:val="28"/>
        </w:rPr>
        <w:t xml:space="preserve">
      4)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 по всем нотариальным действиям; </w:t>
      </w:r>
    </w:p>
    <w:bookmarkEnd w:id="10109"/>
    <w:bookmarkStart w:name="z11213" w:id="10110"/>
    <w:p>
      <w:pPr>
        <w:spacing w:after="0"/>
        <w:ind w:left="0"/>
        <w:jc w:val="both"/>
      </w:pPr>
      <w:r>
        <w:rPr>
          <w:rFonts w:ascii="Times New Roman"/>
          <w:b w:val="false"/>
          <w:i w:val="false"/>
          <w:color w:val="000000"/>
          <w:sz w:val="28"/>
        </w:rPr>
        <w:t xml:space="preserve">
      5) кандасы – по всем нотариальным действиям, связанным с приобретением гражданства Республики Казахстан; </w:t>
      </w:r>
    </w:p>
    <w:bookmarkEnd w:id="10110"/>
    <w:bookmarkStart w:name="z11214" w:id="10111"/>
    <w:p>
      <w:pPr>
        <w:spacing w:after="0"/>
        <w:ind w:left="0"/>
        <w:jc w:val="both"/>
      </w:pPr>
      <w:r>
        <w:rPr>
          <w:rFonts w:ascii="Times New Roman"/>
          <w:b w:val="false"/>
          <w:i w:val="false"/>
          <w:color w:val="000000"/>
          <w:sz w:val="28"/>
        </w:rPr>
        <w:t xml:space="preserve">
      6) многодетные матери, удостоенные звания "Мать-героиня", награжденные подвесками "Алтын алқа", "Күмiс алқа", – по всем нотариальным действиям; </w:t>
      </w:r>
    </w:p>
    <w:bookmarkEnd w:id="10111"/>
    <w:bookmarkStart w:name="z11215" w:id="10112"/>
    <w:p>
      <w:pPr>
        <w:spacing w:after="0"/>
        <w:ind w:left="0"/>
        <w:jc w:val="both"/>
      </w:pPr>
      <w:r>
        <w:rPr>
          <w:rFonts w:ascii="Times New Roman"/>
          <w:b w:val="false"/>
          <w:i w:val="false"/>
          <w:color w:val="000000"/>
          <w:sz w:val="28"/>
        </w:rPr>
        <w:t xml:space="preserve">
      7) физические лица, страдающие хронической душевной болезнью, над которыми учреждена опека в установленном законодательством Республики Казахстан порядке, – за получение свидетельств о наследовании ими имущества; </w:t>
      </w:r>
    </w:p>
    <w:bookmarkEnd w:id="10112"/>
    <w:bookmarkStart w:name="z11216" w:id="10113"/>
    <w:p>
      <w:pPr>
        <w:spacing w:after="0"/>
        <w:ind w:left="0"/>
        <w:jc w:val="both"/>
      </w:pPr>
      <w:r>
        <w:rPr>
          <w:rFonts w:ascii="Times New Roman"/>
          <w:b w:val="false"/>
          <w:i w:val="false"/>
          <w:color w:val="000000"/>
          <w:sz w:val="28"/>
        </w:rPr>
        <w:t>
      8) союз "Добровольное общество лиц с инвалидностью Казахстана" (ДОИК), Казахское общество глухих (КОГ), Казахское общество слепых (КОС), а также их производственные предприятия – по всем нотариальным действиям;</w:t>
      </w:r>
    </w:p>
    <w:bookmarkEnd w:id="10113"/>
    <w:bookmarkStart w:name="z11217" w:id="10114"/>
    <w:p>
      <w:pPr>
        <w:spacing w:after="0"/>
        <w:ind w:left="0"/>
        <w:jc w:val="both"/>
      </w:pPr>
      <w:r>
        <w:rPr>
          <w:rFonts w:ascii="Times New Roman"/>
          <w:b w:val="false"/>
          <w:i w:val="false"/>
          <w:color w:val="000000"/>
          <w:sz w:val="28"/>
        </w:rPr>
        <w:t>
      9) дети-сироты и дети, оставшиеся без попечения родителей, до достижения ими восемнадцатилетнего возраста – за выдачу им свидетельств о праве на наследство.</w:t>
      </w:r>
    </w:p>
    <w:bookmarkEnd w:id="10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617 с изменением, внесенным Законом РК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618. Освобождение от уплаты государственной пошлины при регистрации актов гражданского состояния </w:t>
      </w:r>
    </w:p>
    <w:bookmarkStart w:name="z11218" w:id="10115"/>
    <w:p>
      <w:pPr>
        <w:spacing w:after="0"/>
        <w:ind w:left="0"/>
        <w:jc w:val="both"/>
      </w:pPr>
      <w:r>
        <w:rPr>
          <w:rFonts w:ascii="Times New Roman"/>
          <w:b w:val="false"/>
          <w:i w:val="false"/>
          <w:color w:val="ff0000"/>
          <w:sz w:val="28"/>
        </w:rPr>
        <w:t xml:space="preserve">
      Сноска. Статья 618 исключена Законом РК от 06.02.2023 </w:t>
      </w:r>
      <w:r>
        <w:rPr>
          <w:rFonts w:ascii="Times New Roman"/>
          <w:b w:val="false"/>
          <w:i w:val="false"/>
          <w:color w:val="ff0000"/>
          <w:sz w:val="28"/>
        </w:rPr>
        <w:t>№ 196-VII</w:t>
      </w:r>
      <w:r>
        <w:rPr>
          <w:rFonts w:ascii="Times New Roman"/>
          <w:b w:val="false"/>
          <w:i w:val="false"/>
          <w:color w:val="ff0000"/>
          <w:sz w:val="28"/>
        </w:rPr>
        <w:t xml:space="preserve"> (вводится в действие с 01.07.2023).</w:t>
      </w:r>
    </w:p>
    <w:bookmarkEnd w:id="10115"/>
    <w:p>
      <w:pPr>
        <w:spacing w:after="0"/>
        <w:ind w:left="0"/>
        <w:jc w:val="both"/>
      </w:pPr>
      <w:r>
        <w:rPr>
          <w:rFonts w:ascii="Times New Roman"/>
          <w:b/>
          <w:i w:val="false"/>
          <w:color w:val="000000"/>
          <w:sz w:val="28"/>
        </w:rPr>
        <w:t>Статья 619. Освобождение от уплаты государственной пошлины при оформлении документов о приобретении гражданства Республики Казахстан</w:t>
      </w:r>
    </w:p>
    <w:bookmarkStart w:name="z11223" w:id="10116"/>
    <w:p>
      <w:pPr>
        <w:spacing w:after="0"/>
        <w:ind w:left="0"/>
        <w:jc w:val="both"/>
      </w:pPr>
      <w:r>
        <w:rPr>
          <w:rFonts w:ascii="Times New Roman"/>
          <w:b w:val="false"/>
          <w:i w:val="false"/>
          <w:color w:val="000000"/>
          <w:sz w:val="28"/>
        </w:rPr>
        <w:t xml:space="preserve">
      1. От уплаты государственной пошлины освобождаются: </w:t>
      </w:r>
    </w:p>
    <w:bookmarkEnd w:id="10116"/>
    <w:bookmarkStart w:name="z11224" w:id="10117"/>
    <w:p>
      <w:pPr>
        <w:spacing w:after="0"/>
        <w:ind w:left="0"/>
        <w:jc w:val="both"/>
      </w:pPr>
      <w:r>
        <w:rPr>
          <w:rFonts w:ascii="Times New Roman"/>
          <w:b w:val="false"/>
          <w:i w:val="false"/>
          <w:color w:val="000000"/>
          <w:sz w:val="28"/>
        </w:rPr>
        <w:t>
      1) лица, вынужденно покинувшие территорию Республики Казахстан в периоды массовых репрессий, насильственной коллективизации, в результате иных антигуманных политических акций, и их потомки – за оформление документов о приобретении гражданства Республики Казахстан;</w:t>
      </w:r>
    </w:p>
    <w:bookmarkEnd w:id="10117"/>
    <w:bookmarkStart w:name="z11225" w:id="10118"/>
    <w:p>
      <w:pPr>
        <w:spacing w:after="0"/>
        <w:ind w:left="0"/>
        <w:jc w:val="both"/>
      </w:pPr>
      <w:r>
        <w:rPr>
          <w:rFonts w:ascii="Times New Roman"/>
          <w:b w:val="false"/>
          <w:i w:val="false"/>
          <w:color w:val="000000"/>
          <w:sz w:val="28"/>
        </w:rPr>
        <w:t>
      2) кандасы – за оформление документов о приобретении гражданства Республики Казахстан.</w:t>
      </w:r>
    </w:p>
    <w:bookmarkEnd w:id="10118"/>
    <w:bookmarkStart w:name="z11226" w:id="10119"/>
    <w:p>
      <w:pPr>
        <w:spacing w:after="0"/>
        <w:ind w:left="0"/>
        <w:jc w:val="both"/>
      </w:pPr>
      <w:r>
        <w:rPr>
          <w:rFonts w:ascii="Times New Roman"/>
          <w:b w:val="false"/>
          <w:i w:val="false"/>
          <w:color w:val="000000"/>
          <w:sz w:val="28"/>
        </w:rPr>
        <w:t>
      2. Указанное освобождение от уплаты государственной пошлины предоставляется один раз.</w:t>
      </w:r>
    </w:p>
    <w:bookmarkEnd w:id="10119"/>
    <w:p>
      <w:pPr>
        <w:spacing w:after="0"/>
        <w:ind w:left="0"/>
        <w:jc w:val="both"/>
      </w:pPr>
      <w:r>
        <w:rPr>
          <w:rFonts w:ascii="Times New Roman"/>
          <w:b/>
          <w:i w:val="false"/>
          <w:color w:val="000000"/>
          <w:sz w:val="28"/>
        </w:rPr>
        <w:t>Статья 620. Освобождение от уплаты государственной пошлины при совершении юридически значимых действий уполномоченным государственным органом в области интеллектуальной собственности</w:t>
      </w:r>
    </w:p>
    <w:bookmarkStart w:name="z11227" w:id="10120"/>
    <w:p>
      <w:pPr>
        <w:spacing w:after="0"/>
        <w:ind w:left="0"/>
        <w:jc w:val="both"/>
      </w:pPr>
      <w:r>
        <w:rPr>
          <w:rFonts w:ascii="Times New Roman"/>
          <w:b w:val="false"/>
          <w:i w:val="false"/>
          <w:color w:val="000000"/>
          <w:sz w:val="28"/>
        </w:rPr>
        <w:t>
      Освобождаются от уплаты государственной пошлины при совершении юридически значимых действий уполномоченным государственным органом в области интеллектуальной собственности:</w:t>
      </w:r>
    </w:p>
    <w:bookmarkEnd w:id="10120"/>
    <w:bookmarkStart w:name="z11228" w:id="10121"/>
    <w:p>
      <w:pPr>
        <w:spacing w:after="0"/>
        <w:ind w:left="0"/>
        <w:jc w:val="both"/>
      </w:pPr>
      <w:r>
        <w:rPr>
          <w:rFonts w:ascii="Times New Roman"/>
          <w:b w:val="false"/>
          <w:i w:val="false"/>
          <w:color w:val="000000"/>
          <w:sz w:val="28"/>
        </w:rPr>
        <w:t>
      1) престарелые и лица с инвалидностью, проживающие в медико-социальных учреждениях общего типа для престарелых и лиц с инвалидностью;</w:t>
      </w:r>
    </w:p>
    <w:bookmarkEnd w:id="10121"/>
    <w:bookmarkStart w:name="z11229" w:id="10122"/>
    <w:p>
      <w:pPr>
        <w:spacing w:after="0"/>
        <w:ind w:left="0"/>
        <w:jc w:val="both"/>
      </w:pPr>
      <w:r>
        <w:rPr>
          <w:rFonts w:ascii="Times New Roman"/>
          <w:b w:val="false"/>
          <w:i w:val="false"/>
          <w:color w:val="000000"/>
          <w:sz w:val="28"/>
        </w:rPr>
        <w:t>
      2) учащиеся школ-интернатов, профессиональных школ и профессиональных лицеев, находящиеся на полном государственном обеспечении и проживающие в общежитиях;</w:t>
      </w:r>
    </w:p>
    <w:bookmarkEnd w:id="10122"/>
    <w:bookmarkStart w:name="z11230" w:id="10123"/>
    <w:p>
      <w:pPr>
        <w:spacing w:after="0"/>
        <w:ind w:left="0"/>
        <w:jc w:val="both"/>
      </w:pPr>
      <w:r>
        <w:rPr>
          <w:rFonts w:ascii="Times New Roman"/>
          <w:b w:val="false"/>
          <w:i w:val="false"/>
          <w:color w:val="000000"/>
          <w:sz w:val="28"/>
        </w:rPr>
        <w:t>
      3) кандасы;</w:t>
      </w:r>
    </w:p>
    <w:bookmarkEnd w:id="10123"/>
    <w:bookmarkStart w:name="z11231" w:id="10124"/>
    <w:p>
      <w:pPr>
        <w:spacing w:after="0"/>
        <w:ind w:left="0"/>
        <w:jc w:val="both"/>
      </w:pPr>
      <w:r>
        <w:rPr>
          <w:rFonts w:ascii="Times New Roman"/>
          <w:b w:val="false"/>
          <w:i w:val="false"/>
          <w:color w:val="000000"/>
          <w:sz w:val="28"/>
        </w:rPr>
        <w:t>
      4) герои Советского Союза, герои Социалистического Труда, лица, награжденные орденами Славы трех степеней и Трудовой Славы трех степеней, "Алтын Қыран", "Отан", удостоенные званий "Халық қаһарманы", "Қазақстанның Еңбек Epi", многодетные матери, удостоенные звания "Мать-героиня", награжденные подвесками "Алтын алқа", "Күмiс алқа";</w:t>
      </w:r>
    </w:p>
    <w:bookmarkEnd w:id="10124"/>
    <w:bookmarkStart w:name="z11232" w:id="10125"/>
    <w:p>
      <w:pPr>
        <w:spacing w:after="0"/>
        <w:ind w:left="0"/>
        <w:jc w:val="both"/>
      </w:pPr>
      <w:r>
        <w:rPr>
          <w:rFonts w:ascii="Times New Roman"/>
          <w:b w:val="false"/>
          <w:i w:val="false"/>
          <w:color w:val="000000"/>
          <w:sz w:val="28"/>
        </w:rPr>
        <w:t>
      5)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один из родителей лица с инвалидностью с детства, ребенка с инвалидностью, а также граждане, пострадавшие вследствие Чернобыльской катастрофы.</w:t>
      </w:r>
    </w:p>
    <w:bookmarkEnd w:id="10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620 с изменением, внесенным Законом РК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621. Освобождение от уплаты государственной пошлины при согласовании приглашений принимающих лиц по выдаче виз Республики Казахстан, а также при выдаче, восстановлении или продлении виз Республики Казахстан</w:t>
      </w:r>
    </w:p>
    <w:bookmarkStart w:name="z11233" w:id="10126"/>
    <w:p>
      <w:pPr>
        <w:spacing w:after="0"/>
        <w:ind w:left="0"/>
        <w:jc w:val="both"/>
      </w:pPr>
      <w:r>
        <w:rPr>
          <w:rFonts w:ascii="Times New Roman"/>
          <w:b w:val="false"/>
          <w:i w:val="false"/>
          <w:color w:val="000000"/>
          <w:sz w:val="28"/>
        </w:rPr>
        <w:t>
      От уплаты государственной пошлины освобождаются:</w:t>
      </w:r>
    </w:p>
    <w:bookmarkEnd w:id="10126"/>
    <w:bookmarkStart w:name="z11234" w:id="10127"/>
    <w:p>
      <w:pPr>
        <w:spacing w:after="0"/>
        <w:ind w:left="0"/>
        <w:jc w:val="both"/>
      </w:pPr>
      <w:r>
        <w:rPr>
          <w:rFonts w:ascii="Times New Roman"/>
          <w:b w:val="false"/>
          <w:i w:val="false"/>
          <w:color w:val="000000"/>
          <w:sz w:val="28"/>
        </w:rPr>
        <w:t>
      1) при согласовании приглашений принимающих лиц по выдаче виз Республики Казахстан:</w:t>
      </w:r>
    </w:p>
    <w:bookmarkEnd w:id="10127"/>
    <w:bookmarkStart w:name="z11235" w:id="10128"/>
    <w:p>
      <w:pPr>
        <w:spacing w:after="0"/>
        <w:ind w:left="0"/>
        <w:jc w:val="both"/>
      </w:pPr>
      <w:r>
        <w:rPr>
          <w:rFonts w:ascii="Times New Roman"/>
          <w:b w:val="false"/>
          <w:i w:val="false"/>
          <w:color w:val="000000"/>
          <w:sz w:val="28"/>
        </w:rPr>
        <w:t>
      физические и юридические лица государств, заключивших с Республикой Казахстан международный договор о взаимном отказе от взимания консульских сборов;</w:t>
      </w:r>
    </w:p>
    <w:bookmarkEnd w:id="10128"/>
    <w:bookmarkStart w:name="z11236" w:id="10129"/>
    <w:p>
      <w:pPr>
        <w:spacing w:after="0"/>
        <w:ind w:left="0"/>
        <w:jc w:val="both"/>
      </w:pPr>
      <w:r>
        <w:rPr>
          <w:rFonts w:ascii="Times New Roman"/>
          <w:b w:val="false"/>
          <w:i w:val="false"/>
          <w:color w:val="000000"/>
          <w:sz w:val="28"/>
        </w:rPr>
        <w:t>
      принимающие лица, ходатайствующие о согласовании приглашений по выдаче виз Республики Казахстан:</w:t>
      </w:r>
    </w:p>
    <w:bookmarkEnd w:id="10129"/>
    <w:bookmarkStart w:name="z11237" w:id="10130"/>
    <w:p>
      <w:pPr>
        <w:spacing w:after="0"/>
        <w:ind w:left="0"/>
        <w:jc w:val="both"/>
      </w:pPr>
      <w:r>
        <w:rPr>
          <w:rFonts w:ascii="Times New Roman"/>
          <w:b w:val="false"/>
          <w:i w:val="false"/>
          <w:color w:val="000000"/>
          <w:sz w:val="28"/>
        </w:rPr>
        <w:t>
      членам иностранных официальных делегаций и сопровождающим их лицам, направляющимся в Республику Казахстан;</w:t>
      </w:r>
    </w:p>
    <w:bookmarkEnd w:id="10130"/>
    <w:bookmarkStart w:name="z11238" w:id="10131"/>
    <w:p>
      <w:pPr>
        <w:spacing w:after="0"/>
        <w:ind w:left="0"/>
        <w:jc w:val="both"/>
      </w:pPr>
      <w:r>
        <w:rPr>
          <w:rFonts w:ascii="Times New Roman"/>
          <w:b w:val="false"/>
          <w:i w:val="false"/>
          <w:color w:val="000000"/>
          <w:sz w:val="28"/>
        </w:rPr>
        <w:t>
      иностранцам, направляющимся в Республику Казахстан по приглашениям Администрации Президента Республики Казахстан, Правительства Республики Казахстан, Парламента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Канцелярии Премьер-Министра Республики Казахстан, государственных органов, акиматов областей, городов республиканского значения и столицы;</w:t>
      </w:r>
    </w:p>
    <w:bookmarkEnd w:id="10131"/>
    <w:bookmarkStart w:name="z11239" w:id="10132"/>
    <w:p>
      <w:pPr>
        <w:spacing w:after="0"/>
        <w:ind w:left="0"/>
        <w:jc w:val="both"/>
      </w:pPr>
      <w:r>
        <w:rPr>
          <w:rFonts w:ascii="Times New Roman"/>
          <w:b w:val="false"/>
          <w:i w:val="false"/>
          <w:color w:val="000000"/>
          <w:sz w:val="28"/>
        </w:rPr>
        <w:t>
      иностранцам,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bookmarkEnd w:id="10132"/>
    <w:bookmarkStart w:name="z11240" w:id="10133"/>
    <w:p>
      <w:pPr>
        <w:spacing w:after="0"/>
        <w:ind w:left="0"/>
        <w:jc w:val="both"/>
      </w:pPr>
      <w:r>
        <w:rPr>
          <w:rFonts w:ascii="Times New Roman"/>
          <w:b w:val="false"/>
          <w:i w:val="false"/>
          <w:color w:val="000000"/>
          <w:sz w:val="28"/>
        </w:rPr>
        <w:t>
      иностранным инвесторам;</w:t>
      </w:r>
    </w:p>
    <w:bookmarkEnd w:id="10133"/>
    <w:bookmarkStart w:name="z11241" w:id="10134"/>
    <w:p>
      <w:pPr>
        <w:spacing w:after="0"/>
        <w:ind w:left="0"/>
        <w:jc w:val="both"/>
      </w:pPr>
      <w:r>
        <w:rPr>
          <w:rFonts w:ascii="Times New Roman"/>
          <w:b w:val="false"/>
          <w:i w:val="false"/>
          <w:color w:val="000000"/>
          <w:sz w:val="28"/>
        </w:rPr>
        <w:t>
      этническим казахам;</w:t>
      </w:r>
    </w:p>
    <w:bookmarkEnd w:id="10134"/>
    <w:bookmarkStart w:name="z11242" w:id="10135"/>
    <w:p>
      <w:pPr>
        <w:spacing w:after="0"/>
        <w:ind w:left="0"/>
        <w:jc w:val="both"/>
      </w:pPr>
      <w:r>
        <w:rPr>
          <w:rFonts w:ascii="Times New Roman"/>
          <w:b w:val="false"/>
          <w:i w:val="false"/>
          <w:color w:val="000000"/>
          <w:sz w:val="28"/>
        </w:rPr>
        <w:t>
      детям до 16 лет на основе принципа взаимности;</w:t>
      </w:r>
    </w:p>
    <w:bookmarkEnd w:id="10135"/>
    <w:bookmarkStart w:name="z11243" w:id="10136"/>
    <w:p>
      <w:pPr>
        <w:spacing w:after="0"/>
        <w:ind w:left="0"/>
        <w:jc w:val="both"/>
      </w:pPr>
      <w:r>
        <w:rPr>
          <w:rFonts w:ascii="Times New Roman"/>
          <w:b w:val="false"/>
          <w:i w:val="false"/>
          <w:color w:val="000000"/>
          <w:sz w:val="28"/>
        </w:rPr>
        <w:t>
      2) за выдачу, восстановление или продление на территории Республики Казахстан визы иностранцам и лицам без гражданства:</w:t>
      </w:r>
    </w:p>
    <w:bookmarkEnd w:id="10136"/>
    <w:bookmarkStart w:name="z11244" w:id="10137"/>
    <w:p>
      <w:pPr>
        <w:spacing w:after="0"/>
        <w:ind w:left="0"/>
        <w:jc w:val="both"/>
      </w:pPr>
      <w:r>
        <w:rPr>
          <w:rFonts w:ascii="Times New Roman"/>
          <w:b w:val="false"/>
          <w:i w:val="false"/>
          <w:color w:val="000000"/>
          <w:sz w:val="28"/>
        </w:rPr>
        <w:t>
      членам иностранных официальных делегаций и сопровождающим их лицам, прибывающим в Республику Казахстан;</w:t>
      </w:r>
    </w:p>
    <w:bookmarkEnd w:id="10137"/>
    <w:bookmarkStart w:name="z11245" w:id="10138"/>
    <w:p>
      <w:pPr>
        <w:spacing w:after="0"/>
        <w:ind w:left="0"/>
        <w:jc w:val="both"/>
      </w:pPr>
      <w:r>
        <w:rPr>
          <w:rFonts w:ascii="Times New Roman"/>
          <w:b w:val="false"/>
          <w:i w:val="false"/>
          <w:color w:val="000000"/>
          <w:sz w:val="28"/>
        </w:rPr>
        <w:t>
      прибывающим в Республику Казахстан по приглашению Администрации Президента Республики Казахстан, Правительства Республики Казахстан, Парламента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Канцелярии Премьер-Министра Республики Казахстан, государственных органов, акиматов областей, городов республиканского значения и столицы;</w:t>
      </w:r>
    </w:p>
    <w:bookmarkEnd w:id="10138"/>
    <w:bookmarkStart w:name="z11246" w:id="10139"/>
    <w:p>
      <w:pPr>
        <w:spacing w:after="0"/>
        <w:ind w:left="0"/>
        <w:jc w:val="both"/>
      </w:pPr>
      <w:r>
        <w:rPr>
          <w:rFonts w:ascii="Times New Roman"/>
          <w:b w:val="false"/>
          <w:i w:val="false"/>
          <w:color w:val="000000"/>
          <w:sz w:val="28"/>
        </w:rPr>
        <w:t>
      иностранцам,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bookmarkEnd w:id="10139"/>
    <w:bookmarkStart w:name="z11247" w:id="10140"/>
    <w:p>
      <w:pPr>
        <w:spacing w:after="0"/>
        <w:ind w:left="0"/>
        <w:jc w:val="both"/>
      </w:pPr>
      <w:r>
        <w:rPr>
          <w:rFonts w:ascii="Times New Roman"/>
          <w:b w:val="false"/>
          <w:i w:val="false"/>
          <w:color w:val="000000"/>
          <w:sz w:val="28"/>
        </w:rPr>
        <w:t>
      этническим казахам;</w:t>
      </w:r>
    </w:p>
    <w:bookmarkEnd w:id="10140"/>
    <w:bookmarkStart w:name="z11248" w:id="10141"/>
    <w:p>
      <w:pPr>
        <w:spacing w:after="0"/>
        <w:ind w:left="0"/>
        <w:jc w:val="both"/>
      </w:pPr>
      <w:r>
        <w:rPr>
          <w:rFonts w:ascii="Times New Roman"/>
          <w:b w:val="false"/>
          <w:i w:val="false"/>
          <w:color w:val="000000"/>
          <w:sz w:val="28"/>
        </w:rPr>
        <w:t>
      детям до 16 лет на основе принципа взаимности;</w:t>
      </w:r>
    </w:p>
    <w:bookmarkEnd w:id="10141"/>
    <w:bookmarkStart w:name="z11249" w:id="10142"/>
    <w:p>
      <w:pPr>
        <w:spacing w:after="0"/>
        <w:ind w:left="0"/>
        <w:jc w:val="both"/>
      </w:pPr>
      <w:r>
        <w:rPr>
          <w:rFonts w:ascii="Times New Roman"/>
          <w:b w:val="false"/>
          <w:i w:val="false"/>
          <w:color w:val="000000"/>
          <w:sz w:val="28"/>
        </w:rPr>
        <w:t>
      лицам, которые ранее состояли в гражданстве Республики Казахстан, постоянно проживающим за границей и направляющимся в Республику Казахстан на похороны близких родственников;</w:t>
      </w:r>
    </w:p>
    <w:bookmarkEnd w:id="10142"/>
    <w:bookmarkStart w:name="z11250" w:id="10143"/>
    <w:p>
      <w:pPr>
        <w:spacing w:after="0"/>
        <w:ind w:left="0"/>
        <w:jc w:val="both"/>
      </w:pPr>
      <w:r>
        <w:rPr>
          <w:rFonts w:ascii="Times New Roman"/>
          <w:b w:val="false"/>
          <w:i w:val="false"/>
          <w:color w:val="000000"/>
          <w:sz w:val="28"/>
        </w:rPr>
        <w:t>
      иностранным инвесторам;</w:t>
      </w:r>
    </w:p>
    <w:bookmarkEnd w:id="10143"/>
    <w:bookmarkStart w:name="z11251" w:id="10144"/>
    <w:p>
      <w:pPr>
        <w:spacing w:after="0"/>
        <w:ind w:left="0"/>
        <w:jc w:val="both"/>
      </w:pPr>
      <w:r>
        <w:rPr>
          <w:rFonts w:ascii="Times New Roman"/>
          <w:b w:val="false"/>
          <w:i w:val="false"/>
          <w:color w:val="000000"/>
          <w:sz w:val="28"/>
        </w:rPr>
        <w:t>
      3) за выдачу повторных виз взамен первичных виз, содержащих ошибки, допущенные сотрудниками консульских учреждений Республики Казахстан, Министерства иностранных дел Республики Казахстан, Министерства внутренних дел Республики Казахстан.</w:t>
      </w:r>
    </w:p>
    <w:bookmarkEnd w:id="10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621 с именениями,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622. Освобождение от уплаты государственной пошлины при совершении прочих действий</w:t>
      </w:r>
    </w:p>
    <w:bookmarkStart w:name="z11252" w:id="10145"/>
    <w:p>
      <w:pPr>
        <w:spacing w:after="0"/>
        <w:ind w:left="0"/>
        <w:jc w:val="both"/>
      </w:pPr>
      <w:r>
        <w:rPr>
          <w:rFonts w:ascii="Times New Roman"/>
          <w:b w:val="false"/>
          <w:i w:val="false"/>
          <w:color w:val="000000"/>
          <w:sz w:val="28"/>
        </w:rPr>
        <w:t>
      Освобождаются от уплаты государственной пошлины:</w:t>
      </w:r>
    </w:p>
    <w:bookmarkEnd w:id="10145"/>
    <w:bookmarkStart w:name="z11253" w:id="10146"/>
    <w:p>
      <w:pPr>
        <w:spacing w:after="0"/>
        <w:ind w:left="0"/>
        <w:jc w:val="both"/>
      </w:pPr>
      <w:r>
        <w:rPr>
          <w:rFonts w:ascii="Times New Roman"/>
          <w:b w:val="false"/>
          <w:i w:val="false"/>
          <w:color w:val="000000"/>
          <w:sz w:val="28"/>
        </w:rPr>
        <w:t xml:space="preserve">
      1) при предъявлении гражданского иска в уголовном деле; </w:t>
      </w:r>
    </w:p>
    <w:bookmarkEnd w:id="10146"/>
    <w:bookmarkStart w:name="z11254" w:id="10147"/>
    <w:p>
      <w:pPr>
        <w:spacing w:after="0"/>
        <w:ind w:left="0"/>
        <w:jc w:val="both"/>
      </w:pPr>
      <w:r>
        <w:rPr>
          <w:rFonts w:ascii="Times New Roman"/>
          <w:b w:val="false"/>
          <w:i w:val="false"/>
          <w:color w:val="000000"/>
          <w:sz w:val="28"/>
        </w:rPr>
        <w:t xml:space="preserve">
      2) при проставлении апостиля на документах, поступающих на апостилирование через дипломатические представительства и консульские учреждения Республики Казахстан; </w:t>
      </w:r>
    </w:p>
    <w:bookmarkEnd w:id="10147"/>
    <w:bookmarkStart w:name="z11255" w:id="10148"/>
    <w:p>
      <w:pPr>
        <w:spacing w:after="0"/>
        <w:ind w:left="0"/>
        <w:jc w:val="both"/>
      </w:pPr>
      <w:r>
        <w:rPr>
          <w:rFonts w:ascii="Times New Roman"/>
          <w:b w:val="false"/>
          <w:i w:val="false"/>
          <w:color w:val="000000"/>
          <w:sz w:val="28"/>
        </w:rPr>
        <w:t xml:space="preserve">
      3) при выдаче повторных свидетельств о регистрации актов гражданского состояния – граждане, обратившиеся через дипломатические представительства и консульские учреждения Республики Казахстан; </w:t>
      </w:r>
    </w:p>
    <w:bookmarkEnd w:id="10148"/>
    <w:bookmarkStart w:name="z11256" w:id="10149"/>
    <w:p>
      <w:pPr>
        <w:spacing w:after="0"/>
        <w:ind w:left="0"/>
        <w:jc w:val="both"/>
      </w:pPr>
      <w:r>
        <w:rPr>
          <w:rFonts w:ascii="Times New Roman"/>
          <w:b w:val="false"/>
          <w:i w:val="false"/>
          <w:color w:val="000000"/>
          <w:sz w:val="28"/>
        </w:rPr>
        <w:t xml:space="preserve">
      4) при выдаче паспортов и удостоверений личности граждан Республики Казахстан, а также видов на жительство иностранного гражданина в Республике Казахстан и удостоверений лица без гражданства: </w:t>
      </w:r>
    </w:p>
    <w:bookmarkEnd w:id="10149"/>
    <w:bookmarkStart w:name="z11257" w:id="10150"/>
    <w:p>
      <w:pPr>
        <w:spacing w:after="0"/>
        <w:ind w:left="0"/>
        <w:jc w:val="both"/>
      </w:pPr>
      <w:r>
        <w:rPr>
          <w:rFonts w:ascii="Times New Roman"/>
          <w:b w:val="false"/>
          <w:i w:val="false"/>
          <w:color w:val="000000"/>
          <w:sz w:val="28"/>
        </w:rPr>
        <w:t xml:space="preserve">
      герои Советского Союза, герои Социалистического Труда; </w:t>
      </w:r>
    </w:p>
    <w:bookmarkEnd w:id="10150"/>
    <w:bookmarkStart w:name="z11258" w:id="10151"/>
    <w:p>
      <w:pPr>
        <w:spacing w:after="0"/>
        <w:ind w:left="0"/>
        <w:jc w:val="both"/>
      </w:pPr>
      <w:r>
        <w:rPr>
          <w:rFonts w:ascii="Times New Roman"/>
          <w:b w:val="false"/>
          <w:i w:val="false"/>
          <w:color w:val="000000"/>
          <w:sz w:val="28"/>
        </w:rPr>
        <w:t xml:space="preserve">
      лица, награжденные орденами Славы трех степеней и Трудовой Славы трех степеней, "Алтын Қыран", "Отан", удостоенные званий "Халық қаһарманы", "Қазақстанның Еңбек Epi"; </w:t>
      </w:r>
    </w:p>
    <w:bookmarkEnd w:id="10151"/>
    <w:bookmarkStart w:name="z11259" w:id="10152"/>
    <w:p>
      <w:pPr>
        <w:spacing w:after="0"/>
        <w:ind w:left="0"/>
        <w:jc w:val="both"/>
      </w:pPr>
      <w:r>
        <w:rPr>
          <w:rFonts w:ascii="Times New Roman"/>
          <w:b w:val="false"/>
          <w:i w:val="false"/>
          <w:color w:val="000000"/>
          <w:sz w:val="28"/>
        </w:rPr>
        <w:t xml:space="preserve">
      многодетные матери, удостоенные звания "Мать-героиня", награжденные подвесками "Алтын алқа", "Күмiс алқа"; </w:t>
      </w:r>
    </w:p>
    <w:bookmarkEnd w:id="10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w:t>
      </w:r>
    </w:p>
    <w:bookmarkStart w:name="z11261" w:id="10153"/>
    <w:p>
      <w:pPr>
        <w:spacing w:after="0"/>
        <w:ind w:left="0"/>
        <w:jc w:val="both"/>
      </w:pPr>
      <w:r>
        <w:rPr>
          <w:rFonts w:ascii="Times New Roman"/>
          <w:b w:val="false"/>
          <w:i w:val="false"/>
          <w:color w:val="000000"/>
          <w:sz w:val="28"/>
        </w:rPr>
        <w:t xml:space="preserve">
      престарелые, проживающие в медико-социальных учреждениях общего типа для престарелых и лиц с инвалидностью, дети-сироты и дети, оставшиеся без попечения родителей, находящиеся на полном государственном обеспечении, проживающие в детских домах и (или) интернатах; </w:t>
      </w:r>
    </w:p>
    <w:bookmarkEnd w:id="10153"/>
    <w:bookmarkStart w:name="z11262" w:id="10154"/>
    <w:p>
      <w:pPr>
        <w:spacing w:after="0"/>
        <w:ind w:left="0"/>
        <w:jc w:val="both"/>
      </w:pPr>
      <w:r>
        <w:rPr>
          <w:rFonts w:ascii="Times New Roman"/>
          <w:b w:val="false"/>
          <w:i w:val="false"/>
          <w:color w:val="000000"/>
          <w:sz w:val="28"/>
        </w:rPr>
        <w:t>
      граждане, пострадавшие вследствие Чернобыльской катастрофы;</w:t>
      </w:r>
    </w:p>
    <w:bookmarkEnd w:id="10154"/>
    <w:bookmarkStart w:name="z11263" w:id="10155"/>
    <w:p>
      <w:pPr>
        <w:spacing w:after="0"/>
        <w:ind w:left="0"/>
        <w:jc w:val="both"/>
      </w:pPr>
      <w:r>
        <w:rPr>
          <w:rFonts w:ascii="Times New Roman"/>
          <w:b w:val="false"/>
          <w:i w:val="false"/>
          <w:color w:val="000000"/>
          <w:sz w:val="28"/>
        </w:rPr>
        <w:t>
      5) при выдаче государственного регистрационного номерного знака на автомобиль, прицеп к автомобилю, мототранспорт, за исключением выдачи государственных регистрационных номерных знаков повышенного спроса:</w:t>
      </w:r>
    </w:p>
    <w:bookmarkEnd w:id="10155"/>
    <w:bookmarkStart w:name="z11264" w:id="10156"/>
    <w:p>
      <w:pPr>
        <w:spacing w:after="0"/>
        <w:ind w:left="0"/>
        <w:jc w:val="both"/>
      </w:pPr>
      <w:r>
        <w:rPr>
          <w:rFonts w:ascii="Times New Roman"/>
          <w:b w:val="false"/>
          <w:i w:val="false"/>
          <w:color w:val="000000"/>
          <w:sz w:val="28"/>
        </w:rPr>
        <w:t xml:space="preserve">
      герои Советского Союза, герои Социалистического Труда, лица, награжденные орденами Славы трех степеней и Трудовой Славы трех степеней, "Алтын Қыран", "Отан", удостоенные званий "Халық қаһарманы", "Қазақстанның Еңбек Epi"; </w:t>
      </w:r>
    </w:p>
    <w:bookmarkEnd w:id="10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w:t>
      </w:r>
    </w:p>
    <w:bookmarkStart w:name="z11266" w:id="10157"/>
    <w:p>
      <w:pPr>
        <w:spacing w:after="0"/>
        <w:ind w:left="0"/>
        <w:jc w:val="both"/>
      </w:pPr>
      <w:r>
        <w:rPr>
          <w:rFonts w:ascii="Times New Roman"/>
          <w:b w:val="false"/>
          <w:i w:val="false"/>
          <w:color w:val="000000"/>
          <w:sz w:val="28"/>
        </w:rPr>
        <w:t>
      граждане, пострадавшие вследствие Чернобыльской катастрофы.</w:t>
      </w:r>
    </w:p>
    <w:bookmarkEnd w:id="10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622 с изменениями, внесенными законами РК от 06.05.2020 </w:t>
      </w:r>
      <w:r>
        <w:rPr>
          <w:rFonts w:ascii="Times New Roman"/>
          <w:b w:val="false"/>
          <w:i w:val="false"/>
          <w:color w:val="000000"/>
          <w:sz w:val="28"/>
        </w:rPr>
        <w:t>№ 324-VІ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623. Порядок уплаты государственной пошлины </w:t>
      </w:r>
    </w:p>
    <w:bookmarkStart w:name="z11267" w:id="10158"/>
    <w:p>
      <w:pPr>
        <w:spacing w:after="0"/>
        <w:ind w:left="0"/>
        <w:jc w:val="both"/>
      </w:pPr>
      <w:r>
        <w:rPr>
          <w:rFonts w:ascii="Times New Roman"/>
          <w:b w:val="false"/>
          <w:i w:val="false"/>
          <w:color w:val="000000"/>
          <w:sz w:val="28"/>
        </w:rPr>
        <w:t>
      1. Государственная пошлина уплачивается:</w:t>
      </w:r>
    </w:p>
    <w:bookmarkEnd w:id="10158"/>
    <w:bookmarkStart w:name="z11268" w:id="10159"/>
    <w:p>
      <w:pPr>
        <w:spacing w:after="0"/>
        <w:ind w:left="0"/>
        <w:jc w:val="both"/>
      </w:pPr>
      <w:r>
        <w:rPr>
          <w:rFonts w:ascii="Times New Roman"/>
          <w:b w:val="false"/>
          <w:i w:val="false"/>
          <w:color w:val="000000"/>
          <w:sz w:val="28"/>
        </w:rPr>
        <w:t>
      1) по делам, рассматриваемым судами, – до подачи соответствующего иска, административного иска, заявления (жалобы) или заявления о вынесении судебного приказа, за исключением случаев, предусмотренных статьей 51-2 настоящего Кодекса, дел, предусмотренных частью третьей статьи 106 Гражданского процессуального кодекса Республики Казахстан, а также при выдаче судом копий документов;</w:t>
      </w:r>
    </w:p>
    <w:bookmarkEnd w:id="10159"/>
    <w:bookmarkStart w:name="z17449" w:id="10160"/>
    <w:p>
      <w:pPr>
        <w:spacing w:after="0"/>
        <w:ind w:left="0"/>
        <w:jc w:val="both"/>
      </w:pPr>
      <w:r>
        <w:rPr>
          <w:rFonts w:ascii="Times New Roman"/>
          <w:b w:val="false"/>
          <w:i w:val="false"/>
          <w:color w:val="000000"/>
          <w:sz w:val="28"/>
        </w:rPr>
        <w:t>
      по обращениям граждан, рассматриваемым Конституционным Судом Республики Казахстан, – до подачи обращения;</w:t>
      </w:r>
    </w:p>
    <w:bookmarkEnd w:id="10160"/>
    <w:bookmarkStart w:name="z11269" w:id="10161"/>
    <w:p>
      <w:pPr>
        <w:spacing w:after="0"/>
        <w:ind w:left="0"/>
        <w:jc w:val="both"/>
      </w:pPr>
      <w:r>
        <w:rPr>
          <w:rFonts w:ascii="Times New Roman"/>
          <w:b w:val="false"/>
          <w:i w:val="false"/>
          <w:color w:val="000000"/>
          <w:sz w:val="28"/>
        </w:rPr>
        <w:t xml:space="preserve">
      2) за выполнение нотариальных действий, а также за выдачу копий документов, дубликатов – при регистрации совершенного нотариального действия; </w:t>
      </w:r>
    </w:p>
    <w:bookmarkEnd w:id="10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1272" w:id="10162"/>
    <w:p>
      <w:pPr>
        <w:spacing w:after="0"/>
        <w:ind w:left="0"/>
        <w:jc w:val="both"/>
      </w:pPr>
      <w:r>
        <w:rPr>
          <w:rFonts w:ascii="Times New Roman"/>
          <w:b w:val="false"/>
          <w:i w:val="false"/>
          <w:color w:val="000000"/>
          <w:sz w:val="28"/>
        </w:rPr>
        <w:t>
      5) до выдачи соответствующих документов:</w:t>
      </w:r>
    </w:p>
    <w:bookmarkEnd w:id="10162"/>
    <w:bookmarkStart w:name="z11273" w:id="10163"/>
    <w:p>
      <w:pPr>
        <w:spacing w:after="0"/>
        <w:ind w:left="0"/>
        <w:jc w:val="both"/>
      </w:pPr>
      <w:r>
        <w:rPr>
          <w:rFonts w:ascii="Times New Roman"/>
          <w:b w:val="false"/>
          <w:i w:val="false"/>
          <w:color w:val="000000"/>
          <w:sz w:val="28"/>
        </w:rPr>
        <w:t xml:space="preserve">
      за выдачу паспортов и удостоверений личности граждан Республики Казахстан, удостоверений лица без гражданства, вида на жительство иностранца в Республике Казахстан и проездного документа; </w:t>
      </w:r>
    </w:p>
    <w:bookmarkEnd w:id="10163"/>
    <w:bookmarkStart w:name="z11274" w:id="10164"/>
    <w:p>
      <w:pPr>
        <w:spacing w:after="0"/>
        <w:ind w:left="0"/>
        <w:jc w:val="both"/>
      </w:pPr>
      <w:r>
        <w:rPr>
          <w:rFonts w:ascii="Times New Roman"/>
          <w:b w:val="false"/>
          <w:i w:val="false"/>
          <w:color w:val="000000"/>
          <w:sz w:val="28"/>
        </w:rPr>
        <w:t>
      за выдачу удостоверения допуска к осуществлению международных автомобильных перевозок грузов (дубликата удостоверения допуска);</w:t>
      </w:r>
    </w:p>
    <w:bookmarkEnd w:id="10164"/>
    <w:bookmarkStart w:name="z11275" w:id="10165"/>
    <w:p>
      <w:pPr>
        <w:spacing w:after="0"/>
        <w:ind w:left="0"/>
        <w:jc w:val="both"/>
      </w:pPr>
      <w:r>
        <w:rPr>
          <w:rFonts w:ascii="Times New Roman"/>
          <w:b w:val="false"/>
          <w:i w:val="false"/>
          <w:color w:val="000000"/>
          <w:sz w:val="28"/>
        </w:rPr>
        <w:t>
      за выдачу (переоформление) удостоверения охотника (дубликата удостоверения охотника);</w:t>
      </w:r>
    </w:p>
    <w:bookmarkEnd w:id="10165"/>
    <w:bookmarkStart w:name="z11276" w:id="10166"/>
    <w:p>
      <w:pPr>
        <w:spacing w:after="0"/>
        <w:ind w:left="0"/>
        <w:jc w:val="both"/>
      </w:pPr>
      <w:r>
        <w:rPr>
          <w:rFonts w:ascii="Times New Roman"/>
          <w:b w:val="false"/>
          <w:i w:val="false"/>
          <w:color w:val="000000"/>
          <w:sz w:val="28"/>
        </w:rPr>
        <w:t>
      за выдачу:</w:t>
      </w:r>
    </w:p>
    <w:bookmarkEnd w:id="10166"/>
    <w:bookmarkStart w:name="z14694" w:id="10167"/>
    <w:p>
      <w:pPr>
        <w:spacing w:after="0"/>
        <w:ind w:left="0"/>
        <w:jc w:val="both"/>
      </w:pPr>
      <w:r>
        <w:rPr>
          <w:rFonts w:ascii="Times New Roman"/>
          <w:b w:val="false"/>
          <w:i w:val="false"/>
          <w:color w:val="000000"/>
          <w:sz w:val="28"/>
        </w:rPr>
        <w:t>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bookmarkEnd w:id="10167"/>
    <w:bookmarkStart w:name="z14695" w:id="10168"/>
    <w:p>
      <w:pPr>
        <w:spacing w:after="0"/>
        <w:ind w:left="0"/>
        <w:jc w:val="both"/>
      </w:pPr>
      <w:r>
        <w:rPr>
          <w:rFonts w:ascii="Times New Roman"/>
          <w:b w:val="false"/>
          <w:i w:val="false"/>
          <w:color w:val="000000"/>
          <w:sz w:val="28"/>
        </w:rPr>
        <w:t>
      разрешений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исчезновения;</w:t>
      </w:r>
    </w:p>
    <w:bookmarkEnd w:id="10168"/>
    <w:bookmarkStart w:name="z14696" w:id="10169"/>
    <w:p>
      <w:pPr>
        <w:spacing w:after="0"/>
        <w:ind w:left="0"/>
        <w:jc w:val="both"/>
      </w:pPr>
      <w:r>
        <w:rPr>
          <w:rFonts w:ascii="Times New Roman"/>
          <w:b w:val="false"/>
          <w:i w:val="false"/>
          <w:color w:val="000000"/>
          <w:sz w:val="28"/>
        </w:rPr>
        <w:t>
      заключения (разрешительного документа) на вывоз с таможенной территории Евразийского экономического союза отдельных дикорастущих растений и дикорастущего лекарственного сырья, в том числе редких и находящихся под угрозой исчезновения;</w:t>
      </w:r>
    </w:p>
    <w:bookmarkEnd w:id="10169"/>
    <w:bookmarkStart w:name="z14697" w:id="10170"/>
    <w:p>
      <w:pPr>
        <w:spacing w:after="0"/>
        <w:ind w:left="0"/>
        <w:jc w:val="both"/>
      </w:pPr>
      <w:r>
        <w:rPr>
          <w:rFonts w:ascii="Times New Roman"/>
          <w:b w:val="false"/>
          <w:i w:val="false"/>
          <w:color w:val="000000"/>
          <w:sz w:val="28"/>
        </w:rPr>
        <w:t>
      заключения (разрешительного документа) на вывоз с таможенной территории Евразийского экономического союза диких животных, в том числе редких и находящихся под угрозой исчезновения;</w:t>
      </w:r>
    </w:p>
    <w:bookmarkEnd w:id="10170"/>
    <w:bookmarkStart w:name="z11277" w:id="10171"/>
    <w:p>
      <w:pPr>
        <w:spacing w:after="0"/>
        <w:ind w:left="0"/>
        <w:jc w:val="both"/>
      </w:pPr>
      <w:r>
        <w:rPr>
          <w:rFonts w:ascii="Times New Roman"/>
          <w:b w:val="false"/>
          <w:i w:val="false"/>
          <w:color w:val="000000"/>
          <w:sz w:val="28"/>
        </w:rPr>
        <w:t>
      за выдачу разрешений на приобретение, хранение или хранение и ношение, перевозку, заключений на ввоз на территорию Республики Казахстан и вывоз с территории Республики Казахстан гражданского, служебного оружия и патронов к нему;</w:t>
      </w:r>
    </w:p>
    <w:bookmarkEnd w:id="10171"/>
    <w:bookmarkStart w:name="z11278" w:id="10172"/>
    <w:p>
      <w:pPr>
        <w:spacing w:after="0"/>
        <w:ind w:left="0"/>
        <w:jc w:val="both"/>
      </w:pPr>
      <w:r>
        <w:rPr>
          <w:rFonts w:ascii="Times New Roman"/>
          <w:b w:val="false"/>
          <w:i w:val="false"/>
          <w:color w:val="000000"/>
          <w:sz w:val="28"/>
        </w:rPr>
        <w:t>
      за выдачу разрешений на приобретение гражданских пиротехнических веществ и изделий с их применением;</w:t>
      </w:r>
    </w:p>
    <w:bookmarkEnd w:id="10172"/>
    <w:bookmarkStart w:name="z11279" w:id="10173"/>
    <w:p>
      <w:pPr>
        <w:spacing w:after="0"/>
        <w:ind w:left="0"/>
        <w:jc w:val="both"/>
      </w:pPr>
      <w:r>
        <w:rPr>
          <w:rFonts w:ascii="Times New Roman"/>
          <w:b w:val="false"/>
          <w:i w:val="false"/>
          <w:color w:val="000000"/>
          <w:sz w:val="28"/>
        </w:rPr>
        <w:t xml:space="preserve">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или раздражающими веществами, пневматического оружия с дульной энергией не более 7,5 Дж и калибра до 4,5 мм включительно); </w:t>
      </w:r>
    </w:p>
    <w:bookmarkEnd w:id="10173"/>
    <w:bookmarkStart w:name="z11280" w:id="10174"/>
    <w:p>
      <w:pPr>
        <w:spacing w:after="0"/>
        <w:ind w:left="0"/>
        <w:jc w:val="both"/>
      </w:pPr>
      <w:r>
        <w:rPr>
          <w:rFonts w:ascii="Times New Roman"/>
          <w:b w:val="false"/>
          <w:i w:val="false"/>
          <w:color w:val="000000"/>
          <w:sz w:val="28"/>
        </w:rPr>
        <w:t xml:space="preserve">
      по делам, связанным с приобретением гражданства Республики Казахстан или прекращением гражданства Республики Казахстан, а также с выездом из Республики Казахстан и въездом в Республику Казахстан; </w:t>
      </w:r>
    </w:p>
    <w:bookmarkEnd w:id="10174"/>
    <w:bookmarkStart w:name="z11281" w:id="10175"/>
    <w:p>
      <w:pPr>
        <w:spacing w:after="0"/>
        <w:ind w:left="0"/>
        <w:jc w:val="both"/>
      </w:pPr>
      <w:r>
        <w:rPr>
          <w:rFonts w:ascii="Times New Roman"/>
          <w:b w:val="false"/>
          <w:i w:val="false"/>
          <w:color w:val="000000"/>
          <w:sz w:val="28"/>
        </w:rPr>
        <w:t>
      за совершение уполномоченным государственным органом в области интеллектуальной собственности юридически значимых действий, связанных с признанием товарного знака общеизвестным, аттестацией патентных поверенных и регистрацией в качестве патентного поверенного;</w:t>
      </w:r>
    </w:p>
    <w:bookmarkEnd w:id="10175"/>
    <w:bookmarkStart w:name="z11282" w:id="10176"/>
    <w:p>
      <w:pPr>
        <w:spacing w:after="0"/>
        <w:ind w:left="0"/>
        <w:jc w:val="both"/>
      </w:pPr>
      <w:r>
        <w:rPr>
          <w:rFonts w:ascii="Times New Roman"/>
          <w:b w:val="false"/>
          <w:i w:val="false"/>
          <w:color w:val="000000"/>
          <w:sz w:val="28"/>
        </w:rPr>
        <w:t>
      за выдачу удостоверения личности моряка, мореходной книжки Республики Казахстан и профессионального диплома;</w:t>
      </w:r>
    </w:p>
    <w:bookmarkEnd w:id="10176"/>
    <w:bookmarkStart w:name="z11283" w:id="10177"/>
    <w:p>
      <w:pPr>
        <w:spacing w:after="0"/>
        <w:ind w:left="0"/>
        <w:jc w:val="both"/>
      </w:pPr>
      <w:r>
        <w:rPr>
          <w:rFonts w:ascii="Times New Roman"/>
          <w:b w:val="false"/>
          <w:i w:val="false"/>
          <w:color w:val="000000"/>
          <w:sz w:val="28"/>
        </w:rPr>
        <w:t>
      6) за выдачу водительских удостоверений, удостоверений тракториста-машиниста, свидетельств о государственной регистрации механических транспортных средств и прицепов, государственных регистрационных номерных знаков, а также дубликата государственного регистрационного номерного знака – до выдачи соответствующих документов, государственных регистрационных номерных знаков, дубликата государственного регистрационного номерного знака;</w:t>
      </w:r>
    </w:p>
    <w:bookmarkEnd w:id="10177"/>
    <w:bookmarkStart w:name="z11284" w:id="10178"/>
    <w:p>
      <w:pPr>
        <w:spacing w:after="0"/>
        <w:ind w:left="0"/>
        <w:jc w:val="both"/>
      </w:pPr>
      <w:r>
        <w:rPr>
          <w:rFonts w:ascii="Times New Roman"/>
          <w:b w:val="false"/>
          <w:i w:val="false"/>
          <w:color w:val="000000"/>
          <w:sz w:val="28"/>
        </w:rPr>
        <w:t>
      7) за проставление уполномоченными Правительством Республики Казахстан государственными органами апостиля на официальных документах, исходящих из государственных органов и от нотариусов Республики Казахстан, – до проставления апостиля.</w:t>
      </w:r>
    </w:p>
    <w:bookmarkEnd w:id="10178"/>
    <w:bookmarkStart w:name="z11285" w:id="10179"/>
    <w:p>
      <w:pPr>
        <w:spacing w:after="0"/>
        <w:ind w:left="0"/>
        <w:jc w:val="both"/>
      </w:pPr>
      <w:r>
        <w:rPr>
          <w:rFonts w:ascii="Times New Roman"/>
          <w:b w:val="false"/>
          <w:i w:val="false"/>
          <w:color w:val="000000"/>
          <w:sz w:val="28"/>
        </w:rPr>
        <w:t>
      2. Государственная пошлина зачисляется по месту совершения юридически значимых действий и (или) выдачи документов уполномоченными государственными органами или должностными лицами.</w:t>
      </w:r>
    </w:p>
    <w:bookmarkEnd w:id="10179"/>
    <w:bookmarkStart w:name="z11286" w:id="10180"/>
    <w:p>
      <w:pPr>
        <w:spacing w:after="0"/>
        <w:ind w:left="0"/>
        <w:jc w:val="both"/>
      </w:pPr>
      <w:r>
        <w:rPr>
          <w:rFonts w:ascii="Times New Roman"/>
          <w:b w:val="false"/>
          <w:i w:val="false"/>
          <w:color w:val="000000"/>
          <w:sz w:val="28"/>
        </w:rPr>
        <w:t>
      3. Уплата в бюджет суммы государственной пошлины производится путем перечисления через банки второго уровня или организации, осуществляющие отдельные виды банковских операций, либо внесения ее наличными деньгами на основании бланков строгой отчетности по форме, установленной уполномоченным органом.</w:t>
      </w:r>
    </w:p>
    <w:bookmarkEnd w:id="10180"/>
    <w:bookmarkStart w:name="z11287" w:id="10181"/>
    <w:p>
      <w:pPr>
        <w:spacing w:after="0"/>
        <w:ind w:left="0"/>
        <w:jc w:val="both"/>
      </w:pPr>
      <w:r>
        <w:rPr>
          <w:rFonts w:ascii="Times New Roman"/>
          <w:b w:val="false"/>
          <w:i w:val="false"/>
          <w:color w:val="000000"/>
          <w:sz w:val="28"/>
        </w:rPr>
        <w:t>
      4. При уплате суммы государственной пошлины наличными деньгами такие принятые суммы государственной пошлины сдаются уполномоченными государственными органами в банки второго уровня или организации, осуществляющие отдельные виды банковских операций, не позднее 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МРП, сдача денег осуществляется один раз в три операционных дня со дня, в который был осуществлен прием денег.</w:t>
      </w:r>
    </w:p>
    <w:bookmarkEnd w:id="10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623 с изменениями, внесенными законами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01.01.2022);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01.07.2023);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1288" w:id="10182"/>
    <w:p>
      <w:pPr>
        <w:spacing w:after="0"/>
        <w:ind w:left="0"/>
        <w:jc w:val="left"/>
      </w:pPr>
      <w:r>
        <w:rPr>
          <w:rFonts w:ascii="Times New Roman"/>
          <w:b/>
          <w:i w:val="false"/>
          <w:color w:val="000000"/>
        </w:rPr>
        <w:t xml:space="preserve"> Параграф 2. Консульский сбор</w:t>
      </w:r>
    </w:p>
    <w:bookmarkEnd w:id="10182"/>
    <w:p>
      <w:pPr>
        <w:spacing w:after="0"/>
        <w:ind w:left="0"/>
        <w:jc w:val="both"/>
      </w:pPr>
      <w:r>
        <w:rPr>
          <w:rFonts w:ascii="Times New Roman"/>
          <w:b/>
          <w:i w:val="false"/>
          <w:color w:val="000000"/>
          <w:sz w:val="28"/>
        </w:rPr>
        <w:t>Статья 624. Общие положения</w:t>
      </w:r>
    </w:p>
    <w:bookmarkStart w:name="z11289" w:id="10183"/>
    <w:p>
      <w:pPr>
        <w:spacing w:after="0"/>
        <w:ind w:left="0"/>
        <w:jc w:val="both"/>
      </w:pPr>
      <w:r>
        <w:rPr>
          <w:rFonts w:ascii="Times New Roman"/>
          <w:b w:val="false"/>
          <w:i w:val="false"/>
          <w:color w:val="000000"/>
          <w:sz w:val="28"/>
        </w:rPr>
        <w:t>
      Консульским сбором является платеж в бюджет, взимаемый дипломатическими представительствами и консульскими учреждениями Республики Казахстан, Министерством иностранных дел Республики Казахстан с иностранцев, лиц без гражданства, иностранных юридических лиц-нерезидентов, физических и юридических лиц Республики Казахстан, за совершение консульских действий и выдачу документов, имеющих юридическое значение.</w:t>
      </w:r>
    </w:p>
    <w:bookmarkEnd w:id="10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624 с изменением, внесенным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625. Плательщики консульского сбора</w:t>
      </w:r>
    </w:p>
    <w:bookmarkStart w:name="z11290" w:id="10184"/>
    <w:p>
      <w:pPr>
        <w:spacing w:after="0"/>
        <w:ind w:left="0"/>
        <w:jc w:val="both"/>
      </w:pPr>
      <w:r>
        <w:rPr>
          <w:rFonts w:ascii="Times New Roman"/>
          <w:b w:val="false"/>
          <w:i w:val="false"/>
          <w:color w:val="000000"/>
          <w:sz w:val="28"/>
        </w:rPr>
        <w:t xml:space="preserve">
      Плательщиками консульского сбора являются иностранцы, лица без гражданства и иностранные юридические лица-нерезиденты, физические и юридические лица Республики Казахстан, в интересах которых совершаются консульские действия, предусмотренные </w:t>
      </w:r>
      <w:r>
        <w:rPr>
          <w:rFonts w:ascii="Times New Roman"/>
          <w:b w:val="false"/>
          <w:i w:val="false"/>
          <w:color w:val="000000"/>
          <w:sz w:val="28"/>
        </w:rPr>
        <w:t>статьей 626</w:t>
      </w:r>
      <w:r>
        <w:rPr>
          <w:rFonts w:ascii="Times New Roman"/>
          <w:b w:val="false"/>
          <w:i w:val="false"/>
          <w:color w:val="000000"/>
          <w:sz w:val="28"/>
        </w:rPr>
        <w:t xml:space="preserve"> настоящего Кодекса.</w:t>
      </w:r>
    </w:p>
    <w:bookmarkEnd w:id="10184"/>
    <w:p>
      <w:pPr>
        <w:spacing w:after="0"/>
        <w:ind w:left="0"/>
        <w:jc w:val="both"/>
      </w:pPr>
      <w:r>
        <w:rPr>
          <w:rFonts w:ascii="Times New Roman"/>
          <w:b/>
          <w:i w:val="false"/>
          <w:color w:val="000000"/>
          <w:sz w:val="28"/>
        </w:rPr>
        <w:t>Статья 626. Объекты взимания</w:t>
      </w:r>
    </w:p>
    <w:bookmarkStart w:name="z11291" w:id="10185"/>
    <w:p>
      <w:pPr>
        <w:spacing w:after="0"/>
        <w:ind w:left="0"/>
        <w:jc w:val="both"/>
      </w:pPr>
      <w:r>
        <w:rPr>
          <w:rFonts w:ascii="Times New Roman"/>
          <w:b w:val="false"/>
          <w:i w:val="false"/>
          <w:color w:val="000000"/>
          <w:sz w:val="28"/>
        </w:rPr>
        <w:t xml:space="preserve">
      Консульский сбор взимается за совершение следующих консульских действий: </w:t>
      </w:r>
    </w:p>
    <w:bookmarkEnd w:id="10185"/>
    <w:bookmarkStart w:name="z11292" w:id="10186"/>
    <w:p>
      <w:pPr>
        <w:spacing w:after="0"/>
        <w:ind w:left="0"/>
        <w:jc w:val="both"/>
      </w:pPr>
      <w:r>
        <w:rPr>
          <w:rFonts w:ascii="Times New Roman"/>
          <w:b w:val="false"/>
          <w:i w:val="false"/>
          <w:color w:val="000000"/>
          <w:sz w:val="28"/>
        </w:rPr>
        <w:t>
      1) оформление паспорта гражданина Республики Казахстан, за исключением оформления дипломатического и служебного паспортов Республики Казахстан;</w:t>
      </w:r>
    </w:p>
    <w:bookmarkEnd w:id="10186"/>
    <w:bookmarkStart w:name="z11293" w:id="10187"/>
    <w:p>
      <w:pPr>
        <w:spacing w:after="0"/>
        <w:ind w:left="0"/>
        <w:jc w:val="both"/>
      </w:pPr>
      <w:r>
        <w:rPr>
          <w:rFonts w:ascii="Times New Roman"/>
          <w:b w:val="false"/>
          <w:i w:val="false"/>
          <w:color w:val="000000"/>
          <w:sz w:val="28"/>
        </w:rPr>
        <w:t>
      2) проработка обращений граждан и юридических лиц Республики Казахстан, а также иностранцев и лиц без гражданства, иностранных юридических лиц о выдаче виз и направление указания загранучреждениям Республики Казахстан о выдаче виз (визовой поддержке);</w:t>
      </w:r>
    </w:p>
    <w:bookmarkEnd w:id="10187"/>
    <w:bookmarkStart w:name="z11294" w:id="10188"/>
    <w:p>
      <w:pPr>
        <w:spacing w:after="0"/>
        <w:ind w:left="0"/>
        <w:jc w:val="both"/>
      </w:pPr>
      <w:r>
        <w:rPr>
          <w:rFonts w:ascii="Times New Roman"/>
          <w:b w:val="false"/>
          <w:i w:val="false"/>
          <w:color w:val="000000"/>
          <w:sz w:val="28"/>
        </w:rPr>
        <w:t>
      3) выдача виз Республики Казахстан;</w:t>
      </w:r>
    </w:p>
    <w:bookmarkEnd w:id="10188"/>
    <w:bookmarkStart w:name="z11295" w:id="10189"/>
    <w:p>
      <w:pPr>
        <w:spacing w:after="0"/>
        <w:ind w:left="0"/>
        <w:jc w:val="both"/>
      </w:pPr>
      <w:r>
        <w:rPr>
          <w:rFonts w:ascii="Times New Roman"/>
          <w:b w:val="false"/>
          <w:i w:val="false"/>
          <w:color w:val="000000"/>
          <w:sz w:val="28"/>
        </w:rPr>
        <w:t xml:space="preserve">
      4) выдача свидетельства на возвращение в Республику Казахстан; </w:t>
      </w:r>
    </w:p>
    <w:bookmarkEnd w:id="10189"/>
    <w:bookmarkStart w:name="z11296" w:id="10190"/>
    <w:p>
      <w:pPr>
        <w:spacing w:after="0"/>
        <w:ind w:left="0"/>
        <w:jc w:val="both"/>
      </w:pPr>
      <w:r>
        <w:rPr>
          <w:rFonts w:ascii="Times New Roman"/>
          <w:b w:val="false"/>
          <w:i w:val="false"/>
          <w:color w:val="000000"/>
          <w:sz w:val="28"/>
        </w:rPr>
        <w:t xml:space="preserve">
      5) оформление ходатайств граждан Республики Казахстан по вопросам пребывания за границей; </w:t>
      </w:r>
    </w:p>
    <w:bookmarkEnd w:id="10190"/>
    <w:bookmarkStart w:name="z11297" w:id="10191"/>
    <w:p>
      <w:pPr>
        <w:spacing w:after="0"/>
        <w:ind w:left="0"/>
        <w:jc w:val="both"/>
      </w:pPr>
      <w:r>
        <w:rPr>
          <w:rFonts w:ascii="Times New Roman"/>
          <w:b w:val="false"/>
          <w:i w:val="false"/>
          <w:color w:val="000000"/>
          <w:sz w:val="28"/>
        </w:rPr>
        <w:t xml:space="preserve">
      6) оформление документов по вопросам гражданства Республики Казахстан; </w:t>
      </w:r>
    </w:p>
    <w:bookmarkEnd w:id="10191"/>
    <w:bookmarkStart w:name="z11298" w:id="10192"/>
    <w:p>
      <w:pPr>
        <w:spacing w:after="0"/>
        <w:ind w:left="0"/>
        <w:jc w:val="both"/>
      </w:pPr>
      <w:r>
        <w:rPr>
          <w:rFonts w:ascii="Times New Roman"/>
          <w:b w:val="false"/>
          <w:i w:val="false"/>
          <w:color w:val="000000"/>
          <w:sz w:val="28"/>
        </w:rPr>
        <w:t>
      7) регистрация актов гражданского состояния;</w:t>
      </w:r>
    </w:p>
    <w:bookmarkEnd w:id="10192"/>
    <w:bookmarkStart w:name="z11299" w:id="10193"/>
    <w:p>
      <w:pPr>
        <w:spacing w:after="0"/>
        <w:ind w:left="0"/>
        <w:jc w:val="both"/>
      </w:pPr>
      <w:r>
        <w:rPr>
          <w:rFonts w:ascii="Times New Roman"/>
          <w:b w:val="false"/>
          <w:i w:val="false"/>
          <w:color w:val="000000"/>
          <w:sz w:val="28"/>
        </w:rPr>
        <w:t>
      8) истребование документов;</w:t>
      </w:r>
    </w:p>
    <w:bookmarkEnd w:id="10193"/>
    <w:bookmarkStart w:name="z11300" w:id="10194"/>
    <w:p>
      <w:pPr>
        <w:spacing w:after="0"/>
        <w:ind w:left="0"/>
        <w:jc w:val="both"/>
      </w:pPr>
      <w:r>
        <w:rPr>
          <w:rFonts w:ascii="Times New Roman"/>
          <w:b w:val="false"/>
          <w:i w:val="false"/>
          <w:color w:val="000000"/>
          <w:sz w:val="28"/>
        </w:rPr>
        <w:t xml:space="preserve">
      9) легализация документов, а также прием и препровождение документов для апостилирования; </w:t>
      </w:r>
    </w:p>
    <w:bookmarkEnd w:id="10194"/>
    <w:bookmarkStart w:name="z11301" w:id="10195"/>
    <w:p>
      <w:pPr>
        <w:spacing w:after="0"/>
        <w:ind w:left="0"/>
        <w:jc w:val="both"/>
      </w:pPr>
      <w:r>
        <w:rPr>
          <w:rFonts w:ascii="Times New Roman"/>
          <w:b w:val="false"/>
          <w:i w:val="false"/>
          <w:color w:val="000000"/>
          <w:sz w:val="28"/>
        </w:rPr>
        <w:t>
      10) совершение нотариальных действий;</w:t>
      </w:r>
    </w:p>
    <w:bookmarkEnd w:id="10195"/>
    <w:bookmarkStart w:name="z11302" w:id="10196"/>
    <w:p>
      <w:pPr>
        <w:spacing w:after="0"/>
        <w:ind w:left="0"/>
        <w:jc w:val="both"/>
      </w:pPr>
      <w:r>
        <w:rPr>
          <w:rFonts w:ascii="Times New Roman"/>
          <w:b w:val="false"/>
          <w:i w:val="false"/>
          <w:color w:val="000000"/>
          <w:sz w:val="28"/>
        </w:rPr>
        <w:t xml:space="preserve">
      11) хранение завещания, пакета с документами (кроме завещания), денег, ценных бумаг и других ценностей (за исключением наследственных) в консульском учреждении; </w:t>
      </w:r>
    </w:p>
    <w:bookmarkEnd w:id="10196"/>
    <w:bookmarkStart w:name="z11303" w:id="10197"/>
    <w:p>
      <w:pPr>
        <w:spacing w:after="0"/>
        <w:ind w:left="0"/>
        <w:jc w:val="both"/>
      </w:pPr>
      <w:r>
        <w:rPr>
          <w:rFonts w:ascii="Times New Roman"/>
          <w:b w:val="false"/>
          <w:i w:val="false"/>
          <w:color w:val="000000"/>
          <w:sz w:val="28"/>
        </w:rPr>
        <w:t xml:space="preserve">
      12) продажа товаров или иного имущества с публичных торгов; </w:t>
      </w:r>
    </w:p>
    <w:bookmarkEnd w:id="10197"/>
    <w:bookmarkStart w:name="z11304" w:id="10198"/>
    <w:p>
      <w:pPr>
        <w:spacing w:after="0"/>
        <w:ind w:left="0"/>
        <w:jc w:val="both"/>
      </w:pPr>
      <w:r>
        <w:rPr>
          <w:rFonts w:ascii="Times New Roman"/>
          <w:b w:val="false"/>
          <w:i w:val="false"/>
          <w:color w:val="000000"/>
          <w:sz w:val="28"/>
        </w:rPr>
        <w:t xml:space="preserve">
      13) принятие в депозит на срок до шести месяцев имущества или денежных сумм для передачи по принадлежности; </w:t>
      </w:r>
    </w:p>
    <w:bookmarkEnd w:id="10198"/>
    <w:bookmarkStart w:name="z11305" w:id="10199"/>
    <w:p>
      <w:pPr>
        <w:spacing w:after="0"/>
        <w:ind w:left="0"/>
        <w:jc w:val="both"/>
      </w:pPr>
      <w:r>
        <w:rPr>
          <w:rFonts w:ascii="Times New Roman"/>
          <w:b w:val="false"/>
          <w:i w:val="false"/>
          <w:color w:val="000000"/>
          <w:sz w:val="28"/>
        </w:rPr>
        <w:t>
      14) направление документов дипломатической почтой в адрес юридических лиц;</w:t>
      </w:r>
    </w:p>
    <w:bookmarkEnd w:id="10199"/>
    <w:bookmarkStart w:name="z11306" w:id="10200"/>
    <w:p>
      <w:pPr>
        <w:spacing w:after="0"/>
        <w:ind w:left="0"/>
        <w:jc w:val="both"/>
      </w:pPr>
      <w:r>
        <w:rPr>
          <w:rFonts w:ascii="Times New Roman"/>
          <w:b w:val="false"/>
          <w:i w:val="false"/>
          <w:color w:val="000000"/>
          <w:sz w:val="28"/>
        </w:rPr>
        <w:t>
      15) выдача временного свидетельства на право плавания под Государственным Флагом Республики Казахстан в случае приобретения судна за границей;</w:t>
      </w:r>
    </w:p>
    <w:bookmarkEnd w:id="10200"/>
    <w:bookmarkStart w:name="z11307" w:id="10201"/>
    <w:p>
      <w:pPr>
        <w:spacing w:after="0"/>
        <w:ind w:left="0"/>
        <w:jc w:val="both"/>
      </w:pPr>
      <w:r>
        <w:rPr>
          <w:rFonts w:ascii="Times New Roman"/>
          <w:b w:val="false"/>
          <w:i w:val="false"/>
          <w:color w:val="000000"/>
          <w:sz w:val="28"/>
        </w:rPr>
        <w:t>
      16) составление или заверение любой декларации или другого документа, предусмотренных законодательством Республики Казахстан или международными договорами, участником которых является Республика Казахстан, в отношении судов Республики Казахстан;</w:t>
      </w:r>
    </w:p>
    <w:bookmarkEnd w:id="10201"/>
    <w:bookmarkStart w:name="z11308" w:id="10202"/>
    <w:p>
      <w:pPr>
        <w:spacing w:after="0"/>
        <w:ind w:left="0"/>
        <w:jc w:val="both"/>
      </w:pPr>
      <w:r>
        <w:rPr>
          <w:rFonts w:ascii="Times New Roman"/>
          <w:b w:val="false"/>
          <w:i w:val="false"/>
          <w:color w:val="000000"/>
          <w:sz w:val="28"/>
        </w:rPr>
        <w:t>
      17) составление акта о морском протесте в случае гибели или повреждения судна или груза (кораблекрушения судов) Республики Казахстан, находящихся за границей;</w:t>
      </w:r>
    </w:p>
    <w:bookmarkEnd w:id="10202"/>
    <w:bookmarkStart w:name="z11309" w:id="10203"/>
    <w:p>
      <w:pPr>
        <w:spacing w:after="0"/>
        <w:ind w:left="0"/>
        <w:jc w:val="both"/>
      </w:pPr>
      <w:r>
        <w:rPr>
          <w:rFonts w:ascii="Times New Roman"/>
          <w:b w:val="false"/>
          <w:i w:val="false"/>
          <w:color w:val="000000"/>
          <w:sz w:val="28"/>
        </w:rPr>
        <w:t xml:space="preserve">
      18) выдача иных документов (справок), имеющих юридическое значение. </w:t>
      </w:r>
    </w:p>
    <w:bookmarkEnd w:id="10203"/>
    <w:p>
      <w:pPr>
        <w:spacing w:after="0"/>
        <w:ind w:left="0"/>
        <w:jc w:val="both"/>
      </w:pPr>
      <w:r>
        <w:rPr>
          <w:rFonts w:ascii="Times New Roman"/>
          <w:b/>
          <w:i w:val="false"/>
          <w:color w:val="000000"/>
          <w:sz w:val="28"/>
        </w:rPr>
        <w:t>Статья 627. Ставки консульского сбора</w:t>
      </w:r>
    </w:p>
    <w:bookmarkStart w:name="z17533" w:id="10204"/>
    <w:p>
      <w:pPr>
        <w:spacing w:after="0"/>
        <w:ind w:left="0"/>
        <w:jc w:val="both"/>
      </w:pPr>
      <w:r>
        <w:rPr>
          <w:rFonts w:ascii="Times New Roman"/>
          <w:b w:val="false"/>
          <w:i w:val="false"/>
          <w:color w:val="000000"/>
          <w:sz w:val="28"/>
        </w:rPr>
        <w:t>
      Министерство иностранных дел Республики Казахстан по согласованию с уполномоченным органом и уполномоченным органом в области налоговой политики разрабатывает и утверждает ставки консульского сбора:</w:t>
      </w:r>
    </w:p>
    <w:bookmarkEnd w:id="10204"/>
    <w:bookmarkStart w:name="z17534" w:id="10205"/>
    <w:p>
      <w:pPr>
        <w:spacing w:after="0"/>
        <w:ind w:left="0"/>
        <w:jc w:val="both"/>
      </w:pPr>
      <w:r>
        <w:rPr>
          <w:rFonts w:ascii="Times New Roman"/>
          <w:b w:val="false"/>
          <w:i w:val="false"/>
          <w:color w:val="000000"/>
          <w:sz w:val="28"/>
        </w:rPr>
        <w:t>
      1) взимаемого на территории Республики Казахстан;</w:t>
      </w:r>
    </w:p>
    <w:bookmarkEnd w:id="10205"/>
    <w:bookmarkStart w:name="z17535" w:id="10206"/>
    <w:p>
      <w:pPr>
        <w:spacing w:after="0"/>
        <w:ind w:left="0"/>
        <w:jc w:val="both"/>
      </w:pPr>
      <w:r>
        <w:rPr>
          <w:rFonts w:ascii="Times New Roman"/>
          <w:b w:val="false"/>
          <w:i w:val="false"/>
          <w:color w:val="000000"/>
          <w:sz w:val="28"/>
        </w:rPr>
        <w:t>
      2) за совершение консульских действий на территории иностранного государства.</w:t>
      </w:r>
    </w:p>
    <w:bookmarkEnd w:id="10206"/>
    <w:bookmarkStart w:name="z17536" w:id="10207"/>
    <w:p>
      <w:pPr>
        <w:spacing w:after="0"/>
        <w:ind w:left="0"/>
        <w:jc w:val="both"/>
      </w:pPr>
      <w:r>
        <w:rPr>
          <w:rFonts w:ascii="Times New Roman"/>
          <w:b w:val="false"/>
          <w:i w:val="false"/>
          <w:color w:val="000000"/>
          <w:sz w:val="28"/>
        </w:rPr>
        <w:t>
      Министерство иностранных дел Республики Казахстан вправе устанавливать дополнительно к ставкам, утвержденным в соответствии с подпунктом 2) части первой настоящей статьи, ставки консульского сбора за срочность на основе принципа взаимности.</w:t>
      </w:r>
    </w:p>
    <w:bookmarkEnd w:id="10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627 - в редакции Закона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628. Освобождение от уплаты консульского сбора</w:t>
      </w:r>
    </w:p>
    <w:bookmarkStart w:name="z11316" w:id="10208"/>
    <w:p>
      <w:pPr>
        <w:spacing w:after="0"/>
        <w:ind w:left="0"/>
        <w:jc w:val="both"/>
      </w:pPr>
      <w:r>
        <w:rPr>
          <w:rFonts w:ascii="Times New Roman"/>
          <w:b w:val="false"/>
          <w:i w:val="false"/>
          <w:color w:val="000000"/>
          <w:sz w:val="28"/>
        </w:rPr>
        <w:t xml:space="preserve">
      Консульский сбор не взимается: </w:t>
      </w:r>
    </w:p>
    <w:bookmarkEnd w:id="10208"/>
    <w:bookmarkStart w:name="z11317" w:id="10209"/>
    <w:p>
      <w:pPr>
        <w:spacing w:after="0"/>
        <w:ind w:left="0"/>
        <w:jc w:val="both"/>
      </w:pPr>
      <w:r>
        <w:rPr>
          <w:rFonts w:ascii="Times New Roman"/>
          <w:b w:val="false"/>
          <w:i w:val="false"/>
          <w:color w:val="000000"/>
          <w:sz w:val="28"/>
        </w:rPr>
        <w:t xml:space="preserve">
      1) в случаях, предусмотренных </w:t>
      </w:r>
      <w:r>
        <w:rPr>
          <w:rFonts w:ascii="Times New Roman"/>
          <w:b w:val="false"/>
          <w:i w:val="false"/>
          <w:color w:val="000000"/>
          <w:sz w:val="28"/>
        </w:rPr>
        <w:t>статьями 617</w:t>
      </w:r>
      <w:r>
        <w:rPr>
          <w:rFonts w:ascii="Times New Roman"/>
          <w:b w:val="false"/>
          <w:i w:val="false"/>
          <w:color w:val="000000"/>
          <w:sz w:val="28"/>
        </w:rPr>
        <w:t xml:space="preserve"> – </w:t>
      </w:r>
      <w:r>
        <w:rPr>
          <w:rFonts w:ascii="Times New Roman"/>
          <w:b w:val="false"/>
          <w:i w:val="false"/>
          <w:color w:val="000000"/>
          <w:sz w:val="28"/>
        </w:rPr>
        <w:t>622</w:t>
      </w:r>
      <w:r>
        <w:rPr>
          <w:rFonts w:ascii="Times New Roman"/>
          <w:b w:val="false"/>
          <w:i w:val="false"/>
          <w:color w:val="000000"/>
          <w:sz w:val="28"/>
        </w:rPr>
        <w:t xml:space="preserve"> настоящего Кодекса; </w:t>
      </w:r>
    </w:p>
    <w:bookmarkEnd w:id="10209"/>
    <w:bookmarkStart w:name="z11318" w:id="10210"/>
    <w:p>
      <w:pPr>
        <w:spacing w:after="0"/>
        <w:ind w:left="0"/>
        <w:jc w:val="both"/>
      </w:pPr>
      <w:r>
        <w:rPr>
          <w:rFonts w:ascii="Times New Roman"/>
          <w:b w:val="false"/>
          <w:i w:val="false"/>
          <w:color w:val="000000"/>
          <w:sz w:val="28"/>
        </w:rPr>
        <w:t>
      2) с физических и юридических лиц государств, заключивших с Республикой Казахстан международный договор о взаимном отказе от взимания консульских сборов;</w:t>
      </w:r>
    </w:p>
    <w:bookmarkEnd w:id="10210"/>
    <w:bookmarkStart w:name="z11319" w:id="10211"/>
    <w:p>
      <w:pPr>
        <w:spacing w:after="0"/>
        <w:ind w:left="0"/>
        <w:jc w:val="both"/>
      </w:pPr>
      <w:r>
        <w:rPr>
          <w:rFonts w:ascii="Times New Roman"/>
          <w:b w:val="false"/>
          <w:i w:val="false"/>
          <w:color w:val="000000"/>
          <w:sz w:val="28"/>
        </w:rPr>
        <w:t>
      3) за истребование по запросам властей и отдельных граждан государств, заключивших с Республикой Казахстан международный договор о правовой помощи, документов по семейным, гражданским и уголовным делам, об алиментах, государственных пособиях и пенсиях, об усыновлении (удочерении);</w:t>
      </w:r>
    </w:p>
    <w:bookmarkEnd w:id="10211"/>
    <w:bookmarkStart w:name="z11320" w:id="10212"/>
    <w:p>
      <w:pPr>
        <w:spacing w:after="0"/>
        <w:ind w:left="0"/>
        <w:jc w:val="both"/>
      </w:pPr>
      <w:r>
        <w:rPr>
          <w:rFonts w:ascii="Times New Roman"/>
          <w:b w:val="false"/>
          <w:i w:val="false"/>
          <w:color w:val="000000"/>
          <w:sz w:val="28"/>
        </w:rPr>
        <w:t>
      4) за составление и печатание нот в иностранные дипломатические представительства и консульские учреждения о выдаче виз:</w:t>
      </w:r>
    </w:p>
    <w:bookmarkEnd w:id="10212"/>
    <w:bookmarkStart w:name="z11321" w:id="10213"/>
    <w:p>
      <w:pPr>
        <w:spacing w:after="0"/>
        <w:ind w:left="0"/>
        <w:jc w:val="both"/>
      </w:pPr>
      <w:r>
        <w:rPr>
          <w:rFonts w:ascii="Times New Roman"/>
          <w:b w:val="false"/>
          <w:i w:val="false"/>
          <w:color w:val="000000"/>
          <w:sz w:val="28"/>
        </w:rPr>
        <w:t>
      членам официальных делегаций Республики Казахстан и сопровождающим их лицам;</w:t>
      </w:r>
    </w:p>
    <w:bookmarkEnd w:id="10213"/>
    <w:bookmarkStart w:name="z11322" w:id="10214"/>
    <w:p>
      <w:pPr>
        <w:spacing w:after="0"/>
        <w:ind w:left="0"/>
        <w:jc w:val="both"/>
      </w:pPr>
      <w:r>
        <w:rPr>
          <w:rFonts w:ascii="Times New Roman"/>
          <w:b w:val="false"/>
          <w:i w:val="false"/>
          <w:color w:val="000000"/>
          <w:sz w:val="28"/>
        </w:rPr>
        <w:t>
      депутатам Парламента Республики Казахстан;</w:t>
      </w:r>
    </w:p>
    <w:bookmarkEnd w:id="10214"/>
    <w:bookmarkStart w:name="z11323" w:id="10215"/>
    <w:p>
      <w:pPr>
        <w:spacing w:after="0"/>
        <w:ind w:left="0"/>
        <w:jc w:val="both"/>
      </w:pPr>
      <w:r>
        <w:rPr>
          <w:rFonts w:ascii="Times New Roman"/>
          <w:b w:val="false"/>
          <w:i w:val="false"/>
          <w:color w:val="000000"/>
          <w:sz w:val="28"/>
        </w:rPr>
        <w:t>
      государственным служащим Республики Казахстан – владельцам дипломатического, служебного или национального паспорта Республики Казахстан, выезжающим по служебным делам;</w:t>
      </w:r>
    </w:p>
    <w:bookmarkEnd w:id="10215"/>
    <w:bookmarkStart w:name="z11324" w:id="10216"/>
    <w:p>
      <w:pPr>
        <w:spacing w:after="0"/>
        <w:ind w:left="0"/>
        <w:jc w:val="both"/>
      </w:pPr>
      <w:r>
        <w:rPr>
          <w:rFonts w:ascii="Times New Roman"/>
          <w:b w:val="false"/>
          <w:i w:val="false"/>
          <w:color w:val="000000"/>
          <w:sz w:val="28"/>
        </w:rPr>
        <w:t>
      членам семей персонала загранучреждений Республики Казахстан;</w:t>
      </w:r>
    </w:p>
    <w:bookmarkEnd w:id="10216"/>
    <w:bookmarkStart w:name="z11325" w:id="10217"/>
    <w:p>
      <w:pPr>
        <w:spacing w:after="0"/>
        <w:ind w:left="0"/>
        <w:jc w:val="both"/>
      </w:pPr>
      <w:r>
        <w:rPr>
          <w:rFonts w:ascii="Times New Roman"/>
          <w:b w:val="false"/>
          <w:i w:val="false"/>
          <w:color w:val="000000"/>
          <w:sz w:val="28"/>
        </w:rPr>
        <w:t>
      близким родственникам персонала загранучреждений Республики Казахстан и сопровождающим их лицам, выезжающим в связи с болезнью или смертью сотрудника или работника загранучреждения Республики Казахстан;</w:t>
      </w:r>
    </w:p>
    <w:bookmarkEnd w:id="10217"/>
    <w:bookmarkStart w:name="z11326" w:id="10218"/>
    <w:p>
      <w:pPr>
        <w:spacing w:after="0"/>
        <w:ind w:left="0"/>
        <w:jc w:val="both"/>
      </w:pPr>
      <w:r>
        <w:rPr>
          <w:rFonts w:ascii="Times New Roman"/>
          <w:b w:val="false"/>
          <w:i w:val="false"/>
          <w:color w:val="000000"/>
          <w:sz w:val="28"/>
        </w:rPr>
        <w:t>
      5) за проработку обращений граждан и юридических лиц Республики Казахстан, а также иностранцев и лиц без гражданства, иностранных юридических лиц о выдаче виз и направление указания загранучреждениям Республики Казахстан о выдаче виз (визовой поддержке):</w:t>
      </w:r>
    </w:p>
    <w:bookmarkEnd w:id="10218"/>
    <w:bookmarkStart w:name="z11327" w:id="10219"/>
    <w:p>
      <w:pPr>
        <w:spacing w:after="0"/>
        <w:ind w:left="0"/>
        <w:jc w:val="both"/>
      </w:pPr>
      <w:r>
        <w:rPr>
          <w:rFonts w:ascii="Times New Roman"/>
          <w:b w:val="false"/>
          <w:i w:val="false"/>
          <w:color w:val="000000"/>
          <w:sz w:val="28"/>
        </w:rPr>
        <w:t>
      членам иностранных официальных делегаций и сопровождающим их лицам, направляющимся в Республику Казахстан;</w:t>
      </w:r>
    </w:p>
    <w:bookmarkEnd w:id="10219"/>
    <w:bookmarkStart w:name="z11328" w:id="10220"/>
    <w:p>
      <w:pPr>
        <w:spacing w:after="0"/>
        <w:ind w:left="0"/>
        <w:jc w:val="both"/>
      </w:pPr>
      <w:r>
        <w:rPr>
          <w:rFonts w:ascii="Times New Roman"/>
          <w:b w:val="false"/>
          <w:i w:val="false"/>
          <w:color w:val="000000"/>
          <w:sz w:val="28"/>
        </w:rPr>
        <w:t>
      иностранцам, направляющимся в Республику Казахстан для участия в мероприятиях республиканского и международного значения (симпозиумы, конференции и иные политические, культурные, научные и спортивные мероприятия);</w:t>
      </w:r>
    </w:p>
    <w:bookmarkEnd w:id="10220"/>
    <w:bookmarkStart w:name="z11329" w:id="10221"/>
    <w:p>
      <w:pPr>
        <w:spacing w:after="0"/>
        <w:ind w:left="0"/>
        <w:jc w:val="both"/>
      </w:pPr>
      <w:r>
        <w:rPr>
          <w:rFonts w:ascii="Times New Roman"/>
          <w:b w:val="false"/>
          <w:i w:val="false"/>
          <w:color w:val="000000"/>
          <w:sz w:val="28"/>
        </w:rPr>
        <w:t>
      иностранцам, направляющимся в Республику Казахстан по приглашению Администрации Президента Республики Казахстан, Правительства Республики Казахстан, Парламента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Канцелярии Премьер-Министра Республики Казахстан, государственных органов, акиматов областей, городов республиканского значения и столицы;</w:t>
      </w:r>
    </w:p>
    <w:bookmarkEnd w:id="10221"/>
    <w:bookmarkStart w:name="z11330" w:id="10222"/>
    <w:p>
      <w:pPr>
        <w:spacing w:after="0"/>
        <w:ind w:left="0"/>
        <w:jc w:val="both"/>
      </w:pPr>
      <w:r>
        <w:rPr>
          <w:rFonts w:ascii="Times New Roman"/>
          <w:b w:val="false"/>
          <w:i w:val="false"/>
          <w:color w:val="000000"/>
          <w:sz w:val="28"/>
        </w:rPr>
        <w:t>
      иностранцам,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bookmarkEnd w:id="10222"/>
    <w:bookmarkStart w:name="z11331" w:id="10223"/>
    <w:p>
      <w:pPr>
        <w:spacing w:after="0"/>
        <w:ind w:left="0"/>
        <w:jc w:val="both"/>
      </w:pPr>
      <w:r>
        <w:rPr>
          <w:rFonts w:ascii="Times New Roman"/>
          <w:b w:val="false"/>
          <w:i w:val="false"/>
          <w:color w:val="000000"/>
          <w:sz w:val="28"/>
        </w:rPr>
        <w:t>
      сотрудникам международных организаций, направляющимся в Республику Казахстан по служебным делам;</w:t>
      </w:r>
    </w:p>
    <w:bookmarkEnd w:id="10223"/>
    <w:bookmarkStart w:name="z11332" w:id="10224"/>
    <w:p>
      <w:pPr>
        <w:spacing w:after="0"/>
        <w:ind w:left="0"/>
        <w:jc w:val="both"/>
      </w:pPr>
      <w:r>
        <w:rPr>
          <w:rFonts w:ascii="Times New Roman"/>
          <w:b w:val="false"/>
          <w:i w:val="false"/>
          <w:color w:val="000000"/>
          <w:sz w:val="28"/>
        </w:rPr>
        <w:t>
      иностранцам, направляющимся в Республику Казахстан по приглашению иностранных дипломатических представительств и консульских учреждений, а также международных организаций, аккредитованных в Республике Казахстан, на основе принципа взаимности;</w:t>
      </w:r>
    </w:p>
    <w:bookmarkEnd w:id="10224"/>
    <w:bookmarkStart w:name="z11333" w:id="10225"/>
    <w:p>
      <w:pPr>
        <w:spacing w:after="0"/>
        <w:ind w:left="0"/>
        <w:jc w:val="both"/>
      </w:pPr>
      <w:r>
        <w:rPr>
          <w:rFonts w:ascii="Times New Roman"/>
          <w:b w:val="false"/>
          <w:i w:val="false"/>
          <w:color w:val="000000"/>
          <w:sz w:val="28"/>
        </w:rPr>
        <w:t>
      инвесторских виз;</w:t>
      </w:r>
    </w:p>
    <w:bookmarkEnd w:id="10225"/>
    <w:bookmarkStart w:name="z11334" w:id="10226"/>
    <w:p>
      <w:pPr>
        <w:spacing w:after="0"/>
        <w:ind w:left="0"/>
        <w:jc w:val="both"/>
      </w:pPr>
      <w:r>
        <w:rPr>
          <w:rFonts w:ascii="Times New Roman"/>
          <w:b w:val="false"/>
          <w:i w:val="false"/>
          <w:color w:val="000000"/>
          <w:sz w:val="28"/>
        </w:rPr>
        <w:t>
      лицам казахской национальности, не являющимся гражданами Республики Казахстан;</w:t>
      </w:r>
    </w:p>
    <w:bookmarkEnd w:id="10226"/>
    <w:bookmarkStart w:name="z11335" w:id="10227"/>
    <w:p>
      <w:pPr>
        <w:spacing w:after="0"/>
        <w:ind w:left="0"/>
        <w:jc w:val="both"/>
      </w:pPr>
      <w:r>
        <w:rPr>
          <w:rFonts w:ascii="Times New Roman"/>
          <w:b w:val="false"/>
          <w:i w:val="false"/>
          <w:color w:val="000000"/>
          <w:sz w:val="28"/>
        </w:rPr>
        <w:t>
      детям до 16 лет, на основе принципа взаимности;</w:t>
      </w:r>
    </w:p>
    <w:bookmarkEnd w:id="10227"/>
    <w:bookmarkStart w:name="z11336" w:id="10228"/>
    <w:p>
      <w:pPr>
        <w:spacing w:after="0"/>
        <w:ind w:left="0"/>
        <w:jc w:val="both"/>
      </w:pPr>
      <w:r>
        <w:rPr>
          <w:rFonts w:ascii="Times New Roman"/>
          <w:b w:val="false"/>
          <w:i w:val="false"/>
          <w:color w:val="000000"/>
          <w:sz w:val="28"/>
        </w:rPr>
        <w:t>
      6) за выдачу виз:</w:t>
      </w:r>
    </w:p>
    <w:bookmarkEnd w:id="10228"/>
    <w:bookmarkStart w:name="z11337" w:id="10229"/>
    <w:p>
      <w:pPr>
        <w:spacing w:after="0"/>
        <w:ind w:left="0"/>
        <w:jc w:val="both"/>
      </w:pPr>
      <w:r>
        <w:rPr>
          <w:rFonts w:ascii="Times New Roman"/>
          <w:b w:val="false"/>
          <w:i w:val="false"/>
          <w:color w:val="000000"/>
          <w:sz w:val="28"/>
        </w:rPr>
        <w:t>
      членам иностранных официальных делегаций и сопровождающим их лицам, направляющимся в Республику Казахстан;</w:t>
      </w:r>
    </w:p>
    <w:bookmarkEnd w:id="10229"/>
    <w:bookmarkStart w:name="z11338" w:id="10230"/>
    <w:p>
      <w:pPr>
        <w:spacing w:after="0"/>
        <w:ind w:left="0"/>
        <w:jc w:val="both"/>
      </w:pPr>
      <w:r>
        <w:rPr>
          <w:rFonts w:ascii="Times New Roman"/>
          <w:b w:val="false"/>
          <w:i w:val="false"/>
          <w:color w:val="000000"/>
          <w:sz w:val="28"/>
        </w:rPr>
        <w:t>
      иностранцам, направляющимся в Республику Казахстан для участия в мероприятиях республиканского и международного значения (симпозиумы, конференции и иные политические, культурные, научные и спортивные мероприятия);</w:t>
      </w:r>
    </w:p>
    <w:bookmarkEnd w:id="10230"/>
    <w:bookmarkStart w:name="z11339" w:id="10231"/>
    <w:p>
      <w:pPr>
        <w:spacing w:after="0"/>
        <w:ind w:left="0"/>
        <w:jc w:val="both"/>
      </w:pPr>
      <w:r>
        <w:rPr>
          <w:rFonts w:ascii="Times New Roman"/>
          <w:b w:val="false"/>
          <w:i w:val="false"/>
          <w:color w:val="000000"/>
          <w:sz w:val="28"/>
        </w:rPr>
        <w:t>
      иностранцам, направляющимся в Республику Казахстан по приглашению Администрации Президента Республики Казахстан, Правительства Республики Казахстан, Парламента Республики Казахстан, Конституционного Суда Республики Казахстан, Верховного Суда Республики Казахстан, Центральной избирательной комиссии Республики Казахстан, Управления делами Президента Республики Казахстан, Канцелярии Премьер-Министра Республики Казахстан;</w:t>
      </w:r>
    </w:p>
    <w:bookmarkEnd w:id="10231"/>
    <w:bookmarkStart w:name="z11340" w:id="10232"/>
    <w:p>
      <w:pPr>
        <w:spacing w:after="0"/>
        <w:ind w:left="0"/>
        <w:jc w:val="both"/>
      </w:pPr>
      <w:r>
        <w:rPr>
          <w:rFonts w:ascii="Times New Roman"/>
          <w:b w:val="false"/>
          <w:i w:val="false"/>
          <w:color w:val="000000"/>
          <w:sz w:val="28"/>
        </w:rPr>
        <w:t>
      иностранцам,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bookmarkEnd w:id="10232"/>
    <w:bookmarkStart w:name="z11341" w:id="10233"/>
    <w:p>
      <w:pPr>
        <w:spacing w:after="0"/>
        <w:ind w:left="0"/>
        <w:jc w:val="both"/>
      </w:pPr>
      <w:r>
        <w:rPr>
          <w:rFonts w:ascii="Times New Roman"/>
          <w:b w:val="false"/>
          <w:i w:val="false"/>
          <w:color w:val="000000"/>
          <w:sz w:val="28"/>
        </w:rPr>
        <w:t>
      сотрудникам международных организаций, направляющимся в Республику Казахстан по служебным делам;</w:t>
      </w:r>
    </w:p>
    <w:bookmarkEnd w:id="10233"/>
    <w:bookmarkStart w:name="z11342" w:id="10234"/>
    <w:p>
      <w:pPr>
        <w:spacing w:after="0"/>
        <w:ind w:left="0"/>
        <w:jc w:val="both"/>
      </w:pPr>
      <w:r>
        <w:rPr>
          <w:rFonts w:ascii="Times New Roman"/>
          <w:b w:val="false"/>
          <w:i w:val="false"/>
          <w:color w:val="000000"/>
          <w:sz w:val="28"/>
        </w:rPr>
        <w:t>
      иностранцам, направляющимся в Республику Казахстан по приглашению иностранных дипломатических представительств и консульских учреждений, а также международных организаций, аккредитованных в Республике Казахстан, на основе принципа взаимности;</w:t>
      </w:r>
    </w:p>
    <w:bookmarkEnd w:id="10234"/>
    <w:bookmarkStart w:name="z11343" w:id="10235"/>
    <w:p>
      <w:pPr>
        <w:spacing w:after="0"/>
        <w:ind w:left="0"/>
        <w:jc w:val="both"/>
      </w:pPr>
      <w:r>
        <w:rPr>
          <w:rFonts w:ascii="Times New Roman"/>
          <w:b w:val="false"/>
          <w:i w:val="false"/>
          <w:color w:val="000000"/>
          <w:sz w:val="28"/>
        </w:rPr>
        <w:t>
      иностранцам – владельцам дипломатических и служебных паспортов, направляющимся в Республику Казахстан по служебным делам;</w:t>
      </w:r>
    </w:p>
    <w:bookmarkEnd w:id="10235"/>
    <w:bookmarkStart w:name="z11344" w:id="10236"/>
    <w:p>
      <w:pPr>
        <w:spacing w:after="0"/>
        <w:ind w:left="0"/>
        <w:jc w:val="both"/>
      </w:pPr>
      <w:r>
        <w:rPr>
          <w:rFonts w:ascii="Times New Roman"/>
          <w:b w:val="false"/>
          <w:i w:val="false"/>
          <w:color w:val="000000"/>
          <w:sz w:val="28"/>
        </w:rPr>
        <w:t>
      детям до 16 лет, на основе принципа взаимности;</w:t>
      </w:r>
    </w:p>
    <w:bookmarkEnd w:id="10236"/>
    <w:bookmarkStart w:name="z11345" w:id="10237"/>
    <w:p>
      <w:pPr>
        <w:spacing w:after="0"/>
        <w:ind w:left="0"/>
        <w:jc w:val="both"/>
      </w:pPr>
      <w:r>
        <w:rPr>
          <w:rFonts w:ascii="Times New Roman"/>
          <w:b w:val="false"/>
          <w:i w:val="false"/>
          <w:color w:val="000000"/>
          <w:sz w:val="28"/>
        </w:rPr>
        <w:t>
      лицам казахской национальности, не являющимся гражданами Республики Казахстан;</w:t>
      </w:r>
    </w:p>
    <w:bookmarkEnd w:id="10237"/>
    <w:bookmarkStart w:name="z11346" w:id="10238"/>
    <w:p>
      <w:pPr>
        <w:spacing w:after="0"/>
        <w:ind w:left="0"/>
        <w:jc w:val="both"/>
      </w:pPr>
      <w:r>
        <w:rPr>
          <w:rFonts w:ascii="Times New Roman"/>
          <w:b w:val="false"/>
          <w:i w:val="false"/>
          <w:color w:val="000000"/>
          <w:sz w:val="28"/>
        </w:rPr>
        <w:t>
      бывшим гражданам Республики Казахстан, постоянно проживающим за границей и направляющимся в Республику Казахстан на похороны близких родственников;</w:t>
      </w:r>
    </w:p>
    <w:bookmarkEnd w:id="10238"/>
    <w:bookmarkStart w:name="z11347" w:id="10239"/>
    <w:p>
      <w:pPr>
        <w:spacing w:after="0"/>
        <w:ind w:left="0"/>
        <w:jc w:val="both"/>
      </w:pPr>
      <w:r>
        <w:rPr>
          <w:rFonts w:ascii="Times New Roman"/>
          <w:b w:val="false"/>
          <w:i w:val="false"/>
          <w:color w:val="000000"/>
          <w:sz w:val="28"/>
        </w:rPr>
        <w:t>
      инвесторских виз;</w:t>
      </w:r>
    </w:p>
    <w:bookmarkEnd w:id="10239"/>
    <w:bookmarkStart w:name="z11348" w:id="10240"/>
    <w:p>
      <w:pPr>
        <w:spacing w:after="0"/>
        <w:ind w:left="0"/>
        <w:jc w:val="both"/>
      </w:pPr>
      <w:r>
        <w:rPr>
          <w:rFonts w:ascii="Times New Roman"/>
          <w:b w:val="false"/>
          <w:i w:val="false"/>
          <w:color w:val="000000"/>
          <w:sz w:val="28"/>
        </w:rPr>
        <w:t>
      служебных виз;</w:t>
      </w:r>
    </w:p>
    <w:bookmarkEnd w:id="10240"/>
    <w:bookmarkStart w:name="z11349" w:id="10241"/>
    <w:p>
      <w:pPr>
        <w:spacing w:after="0"/>
        <w:ind w:left="0"/>
        <w:jc w:val="both"/>
      </w:pPr>
      <w:r>
        <w:rPr>
          <w:rFonts w:ascii="Times New Roman"/>
          <w:b w:val="false"/>
          <w:i w:val="false"/>
          <w:color w:val="000000"/>
          <w:sz w:val="28"/>
        </w:rPr>
        <w:t>
      дипломатических виз;</w:t>
      </w:r>
    </w:p>
    <w:bookmarkEnd w:id="10241"/>
    <w:bookmarkStart w:name="z11350" w:id="10242"/>
    <w:p>
      <w:pPr>
        <w:spacing w:after="0"/>
        <w:ind w:left="0"/>
        <w:jc w:val="both"/>
      </w:pPr>
      <w:r>
        <w:rPr>
          <w:rFonts w:ascii="Times New Roman"/>
          <w:b w:val="false"/>
          <w:i w:val="false"/>
          <w:color w:val="000000"/>
          <w:sz w:val="28"/>
        </w:rPr>
        <w:t>
      7) за выдачу повторных виз взамен первичных виз, содержащих ошибки, допущенные сотрудниками консульских учреждений Республики Казахстан и Министерства иностранных дел Республики Казахстан;</w:t>
      </w:r>
    </w:p>
    <w:bookmarkEnd w:id="10242"/>
    <w:bookmarkStart w:name="z11351" w:id="10243"/>
    <w:p>
      <w:pPr>
        <w:spacing w:after="0"/>
        <w:ind w:left="0"/>
        <w:jc w:val="both"/>
      </w:pPr>
      <w:r>
        <w:rPr>
          <w:rFonts w:ascii="Times New Roman"/>
          <w:b w:val="false"/>
          <w:i w:val="false"/>
          <w:color w:val="000000"/>
          <w:sz w:val="28"/>
        </w:rPr>
        <w:t>
      8) за выдачу свидетельств на возвращение в Республику Казахстан и справок гражданам Республики Казахстан, у которых отсутствуют документы и деньги вследствие их утери, стихийных бедствий или других форс-мажорных обстоятельств;</w:t>
      </w:r>
    </w:p>
    <w:bookmarkEnd w:id="10243"/>
    <w:bookmarkStart w:name="z11352" w:id="10244"/>
    <w:p>
      <w:pPr>
        <w:spacing w:after="0"/>
        <w:ind w:left="0"/>
        <w:jc w:val="both"/>
      </w:pPr>
      <w:r>
        <w:rPr>
          <w:rFonts w:ascii="Times New Roman"/>
          <w:b w:val="false"/>
          <w:i w:val="false"/>
          <w:color w:val="000000"/>
          <w:sz w:val="28"/>
        </w:rPr>
        <w:t>
      9) за выдачу свидетельств о смерти и справок при отправке в Республику Казахстан гробов и урн с прахом граждан Республики Казахстан, умерших за границей;</w:t>
      </w:r>
    </w:p>
    <w:bookmarkEnd w:id="10244"/>
    <w:bookmarkStart w:name="z11353" w:id="10245"/>
    <w:p>
      <w:pPr>
        <w:spacing w:after="0"/>
        <w:ind w:left="0"/>
        <w:jc w:val="both"/>
      </w:pPr>
      <w:r>
        <w:rPr>
          <w:rFonts w:ascii="Times New Roman"/>
          <w:b w:val="false"/>
          <w:i w:val="false"/>
          <w:color w:val="000000"/>
          <w:sz w:val="28"/>
        </w:rPr>
        <w:t>
      10) за истребование документов по ходатайствам иностранных дипломатических представительств и консульских учреждений, на основе принципа взаимности;</w:t>
      </w:r>
    </w:p>
    <w:bookmarkEnd w:id="10245"/>
    <w:bookmarkStart w:name="z11354" w:id="10246"/>
    <w:p>
      <w:pPr>
        <w:spacing w:after="0"/>
        <w:ind w:left="0"/>
        <w:jc w:val="both"/>
      </w:pPr>
      <w:r>
        <w:rPr>
          <w:rFonts w:ascii="Times New Roman"/>
          <w:b w:val="false"/>
          <w:i w:val="false"/>
          <w:color w:val="000000"/>
          <w:sz w:val="28"/>
        </w:rPr>
        <w:t>
      11) за легализацию документов граждан Республики Казахстан, истребуемых через загранучреждения Республики Казахстан;</w:t>
      </w:r>
    </w:p>
    <w:bookmarkEnd w:id="10246"/>
    <w:bookmarkStart w:name="z11355" w:id="10247"/>
    <w:p>
      <w:pPr>
        <w:spacing w:after="0"/>
        <w:ind w:left="0"/>
        <w:jc w:val="both"/>
      </w:pPr>
      <w:r>
        <w:rPr>
          <w:rFonts w:ascii="Times New Roman"/>
          <w:b w:val="false"/>
          <w:i w:val="false"/>
          <w:color w:val="000000"/>
          <w:sz w:val="28"/>
        </w:rPr>
        <w:t>
      12) за легализацию документов по ходатайствам иностранных дипломатических представительств и консульских учреждений, а также международных организаций, на основе принципа взаимности;</w:t>
      </w:r>
    </w:p>
    <w:bookmarkEnd w:id="10247"/>
    <w:bookmarkStart w:name="z11356" w:id="10248"/>
    <w:p>
      <w:pPr>
        <w:spacing w:after="0"/>
        <w:ind w:left="0"/>
        <w:jc w:val="both"/>
      </w:pPr>
      <w:r>
        <w:rPr>
          <w:rFonts w:ascii="Times New Roman"/>
          <w:b w:val="false"/>
          <w:i w:val="false"/>
          <w:color w:val="000000"/>
          <w:sz w:val="28"/>
        </w:rPr>
        <w:t>
      13) за постановку на консульский учет и снятие с консульского учета граждан Республики Казахстан, временно и постоянно проживающих за границей, а также детей, являющихся гражданами Республики Казахстан, переданных на усыновление (удочерение) иностранцам.</w:t>
      </w:r>
    </w:p>
    <w:bookmarkEnd w:id="10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629. Порядок уплаты консульского сбора</w:t>
      </w:r>
    </w:p>
    <w:bookmarkStart w:name="z11357" w:id="10249"/>
    <w:p>
      <w:pPr>
        <w:spacing w:after="0"/>
        <w:ind w:left="0"/>
        <w:jc w:val="both"/>
      </w:pPr>
      <w:r>
        <w:rPr>
          <w:rFonts w:ascii="Times New Roman"/>
          <w:b w:val="false"/>
          <w:i w:val="false"/>
          <w:color w:val="000000"/>
          <w:sz w:val="28"/>
        </w:rPr>
        <w:t xml:space="preserve">
      1. Консульский сбор уплачивается до совершения консульских действий. </w:t>
      </w:r>
    </w:p>
    <w:bookmarkEnd w:id="10249"/>
    <w:bookmarkStart w:name="z11358" w:id="10250"/>
    <w:p>
      <w:pPr>
        <w:spacing w:after="0"/>
        <w:ind w:left="0"/>
        <w:jc w:val="both"/>
      </w:pPr>
      <w:r>
        <w:rPr>
          <w:rFonts w:ascii="Times New Roman"/>
          <w:b w:val="false"/>
          <w:i w:val="false"/>
          <w:color w:val="000000"/>
          <w:sz w:val="28"/>
        </w:rPr>
        <w:t xml:space="preserve">
      2. Дипломатические представительства и консульские учреждения Республики Казахстан осуществляют консульские действия после уплаты плательщиком консульского сбора. </w:t>
      </w:r>
    </w:p>
    <w:bookmarkEnd w:id="10250"/>
    <w:bookmarkStart w:name="z11359" w:id="10251"/>
    <w:p>
      <w:pPr>
        <w:spacing w:after="0"/>
        <w:ind w:left="0"/>
        <w:jc w:val="both"/>
      </w:pPr>
      <w:r>
        <w:rPr>
          <w:rFonts w:ascii="Times New Roman"/>
          <w:b w:val="false"/>
          <w:i w:val="false"/>
          <w:color w:val="000000"/>
          <w:sz w:val="28"/>
        </w:rPr>
        <w:t xml:space="preserve">
      3. Уплата консульских сборов на территории Республики Казахстан, ставка которых установлена в долларах США, производится в тенге по официальному курсу, установленному Национальным Банком Республики Казахстан на день уплаты сбора. </w:t>
      </w:r>
    </w:p>
    <w:bookmarkEnd w:id="10251"/>
    <w:bookmarkStart w:name="z11360" w:id="10252"/>
    <w:p>
      <w:pPr>
        <w:spacing w:after="0"/>
        <w:ind w:left="0"/>
        <w:jc w:val="both"/>
      </w:pPr>
      <w:r>
        <w:rPr>
          <w:rFonts w:ascii="Times New Roman"/>
          <w:b w:val="false"/>
          <w:i w:val="false"/>
          <w:color w:val="000000"/>
          <w:sz w:val="28"/>
        </w:rPr>
        <w:t xml:space="preserve">
      4. Консульский сбор уплачивается: </w:t>
      </w:r>
    </w:p>
    <w:bookmarkEnd w:id="10252"/>
    <w:bookmarkStart w:name="z11361" w:id="10253"/>
    <w:p>
      <w:pPr>
        <w:spacing w:after="0"/>
        <w:ind w:left="0"/>
        <w:jc w:val="both"/>
      </w:pPr>
      <w:r>
        <w:rPr>
          <w:rFonts w:ascii="Times New Roman"/>
          <w:b w:val="false"/>
          <w:i w:val="false"/>
          <w:color w:val="000000"/>
          <w:sz w:val="28"/>
        </w:rPr>
        <w:t xml:space="preserve">
      1) на территории Республики Казахстан – путем перечисления через банки второго уровня или организации, осуществляющие отдельные виды банковских операций, в бюджет по месту осуществления консульских действий или наличными деньгами в консульских учреждениях на основании бланков строгой отчетности по форме, установленной Министерством иностранных дел Республики Казахстан. </w:t>
      </w:r>
    </w:p>
    <w:bookmarkEnd w:id="10253"/>
    <w:bookmarkStart w:name="z11362" w:id="10254"/>
    <w:p>
      <w:pPr>
        <w:spacing w:after="0"/>
        <w:ind w:left="0"/>
        <w:jc w:val="both"/>
      </w:pPr>
      <w:r>
        <w:rPr>
          <w:rFonts w:ascii="Times New Roman"/>
          <w:b w:val="false"/>
          <w:i w:val="false"/>
          <w:color w:val="000000"/>
          <w:sz w:val="28"/>
        </w:rPr>
        <w:t xml:space="preserve">
      В случае уплаты консульского сбора наличными деньгами данные суммы консульского сбора сдаются уполномоченным государственным органом в банки второго уровня или организации, осуществляющие отдельные виды банковских операций, не позднее 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МРП, сдача денег осуществляется один раз в три операционных дня со дня, в который был осуществлен прием денег; </w:t>
      </w:r>
    </w:p>
    <w:bookmarkEnd w:id="10254"/>
    <w:bookmarkStart w:name="z11363" w:id="10255"/>
    <w:p>
      <w:pPr>
        <w:spacing w:after="0"/>
        <w:ind w:left="0"/>
        <w:jc w:val="both"/>
      </w:pPr>
      <w:r>
        <w:rPr>
          <w:rFonts w:ascii="Times New Roman"/>
          <w:b w:val="false"/>
          <w:i w:val="false"/>
          <w:color w:val="000000"/>
          <w:sz w:val="28"/>
        </w:rPr>
        <w:t xml:space="preserve">
      2) за пределами территории Республики Казахстан – путем перечисления через банки или организации, осуществляющие отдельные виды банковских операций, на банковский счет дипломатического представительства или консульского учреждения без права хозяйственного пользования или наличными деньгами в консульских учреждениях на основании бланков строгой отчетности по форме, установленной Министерством иностранных дел Республики Казахстан. </w:t>
      </w:r>
    </w:p>
    <w:bookmarkEnd w:id="10255"/>
    <w:bookmarkStart w:name="z11364" w:id="10256"/>
    <w:p>
      <w:pPr>
        <w:spacing w:after="0"/>
        <w:ind w:left="0"/>
        <w:jc w:val="both"/>
      </w:pPr>
      <w:r>
        <w:rPr>
          <w:rFonts w:ascii="Times New Roman"/>
          <w:b w:val="false"/>
          <w:i w:val="false"/>
          <w:color w:val="000000"/>
          <w:sz w:val="28"/>
        </w:rPr>
        <w:t xml:space="preserve">
      5. Уплата консульского сбора производится в валюте государства, на территории которого совершаются консульские действия, или в любой другой свободно конвертируемой валюте. </w:t>
      </w:r>
    </w:p>
    <w:bookmarkEnd w:id="10256"/>
    <w:bookmarkStart w:name="z11365" w:id="10257"/>
    <w:p>
      <w:pPr>
        <w:spacing w:after="0"/>
        <w:ind w:left="0"/>
        <w:jc w:val="both"/>
      </w:pPr>
      <w:r>
        <w:rPr>
          <w:rFonts w:ascii="Times New Roman"/>
          <w:b w:val="false"/>
          <w:i w:val="false"/>
          <w:color w:val="000000"/>
          <w:sz w:val="28"/>
        </w:rPr>
        <w:t xml:space="preserve">
      6. Принятые суммы консульского сбора за рубежом сдаются дипломатическим представительством или консульским учреждением в иностранный банк государства пребывания дипломатического представительства или консульского учреждения не позднее десяти операционных дней со дня их приема для зачисления на иностранный банковский счет. </w:t>
      </w:r>
    </w:p>
    <w:bookmarkEnd w:id="10257"/>
    <w:bookmarkStart w:name="z11366" w:id="10258"/>
    <w:p>
      <w:pPr>
        <w:spacing w:after="0"/>
        <w:ind w:left="0"/>
        <w:jc w:val="both"/>
      </w:pPr>
      <w:r>
        <w:rPr>
          <w:rFonts w:ascii="Times New Roman"/>
          <w:b w:val="false"/>
          <w:i w:val="false"/>
          <w:color w:val="000000"/>
          <w:sz w:val="28"/>
        </w:rPr>
        <w:t xml:space="preserve">
      Консульские сборы, поступившие на иностранный банковский счет в валюте государства пребывания дипломатического представительства или консульского учреждения, конвертируются в доллары США, евро, английские фунты стерлингов, швейцарские франки, канадские доллары, японские иены, российские рубли, китайские юани иностранным банком по поручению дипломатического представительства или консульского учреждения Республики Казахстан. </w:t>
      </w:r>
    </w:p>
    <w:bookmarkEnd w:id="10258"/>
    <w:bookmarkStart w:name="z11367" w:id="10259"/>
    <w:p>
      <w:pPr>
        <w:spacing w:after="0"/>
        <w:ind w:left="0"/>
        <w:jc w:val="both"/>
      </w:pPr>
      <w:r>
        <w:rPr>
          <w:rFonts w:ascii="Times New Roman"/>
          <w:b w:val="false"/>
          <w:i w:val="false"/>
          <w:color w:val="000000"/>
          <w:sz w:val="28"/>
        </w:rPr>
        <w:t xml:space="preserve">
      Распорядителем иностранного банковского счета является руководитель дипломатического представительства или консульского учреждения Республики Казахстан с правом первой подписи. </w:t>
      </w:r>
    </w:p>
    <w:bookmarkEnd w:id="10259"/>
    <w:bookmarkStart w:name="z11368" w:id="10260"/>
    <w:p>
      <w:pPr>
        <w:spacing w:after="0"/>
        <w:ind w:left="0"/>
        <w:jc w:val="both"/>
      </w:pPr>
      <w:r>
        <w:rPr>
          <w:rFonts w:ascii="Times New Roman"/>
          <w:b w:val="false"/>
          <w:i w:val="false"/>
          <w:color w:val="000000"/>
          <w:sz w:val="28"/>
        </w:rPr>
        <w:t>
      Консульские сборы, поступившие на иностранный банковский счет, ежемесячно, в срок не позднее 10 числа месяца, следующего за отчетным, переводятся дипломатическим представительством или консульским учреждением на валютный счет Министерства иностранных дел Республики Казахстан для дальнейшего зачисления в доход бюджета. В случае, если ежемесячные поступления от консульских сборов в дипломатическое представительство или консульское учреждение составляют менее 1 000 долларов США или его эквивалент в видах валюты, указанных в настоящем пункте, по курсу на конец отчетного периода, перевод осуществляется ежеквартально, в срок не позднее 10 числа месяца, следующего за отчетным.</w:t>
      </w:r>
    </w:p>
    <w:bookmarkEnd w:id="10260"/>
    <w:bookmarkStart w:name="z11369" w:id="10261"/>
    <w:p>
      <w:pPr>
        <w:spacing w:after="0"/>
        <w:ind w:left="0"/>
        <w:jc w:val="both"/>
      </w:pPr>
      <w:r>
        <w:rPr>
          <w:rFonts w:ascii="Times New Roman"/>
          <w:b w:val="false"/>
          <w:i w:val="false"/>
          <w:color w:val="000000"/>
          <w:sz w:val="28"/>
        </w:rPr>
        <w:t xml:space="preserve">
      Министерство иностранных дел Республики Казахстан переведенные дипломатическим представительством или консульским учреждением консульские сборы в течение трех рабочих дней со дня получения из Национального Банка Республики Казахстан выписок по корреспондентским счетам в иностранной валюте с приложением платежных документов в электронной форме перечисляет в доход республиканского бюджета. </w:t>
      </w:r>
    </w:p>
    <w:bookmarkEnd w:id="10261"/>
    <w:bookmarkStart w:name="z11370" w:id="10262"/>
    <w:p>
      <w:pPr>
        <w:spacing w:after="0"/>
        <w:ind w:left="0"/>
        <w:jc w:val="both"/>
      </w:pPr>
      <w:r>
        <w:rPr>
          <w:rFonts w:ascii="Times New Roman"/>
          <w:b w:val="false"/>
          <w:i w:val="false"/>
          <w:color w:val="000000"/>
          <w:sz w:val="28"/>
        </w:rPr>
        <w:t>
      7. Уплаченные суммы консульских сборов возврату не подлежат.</w:t>
      </w:r>
    </w:p>
    <w:bookmarkEnd w:id="10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629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1371" w:id="10263"/>
    <w:p>
      <w:pPr>
        <w:spacing w:after="0"/>
        <w:ind w:left="0"/>
        <w:jc w:val="left"/>
      </w:pPr>
      <w:r>
        <w:rPr>
          <w:rFonts w:ascii="Times New Roman"/>
          <w:b/>
          <w:i w:val="false"/>
          <w:color w:val="000000"/>
        </w:rPr>
        <w:t xml:space="preserve"> Глава 71. ВСЕОБЩЕЕ ДЕКЛАРИРОВАНИЕ ДОХОДОВ И ИМУЩЕСТВА ФИЗИЧЕСКИХ ЛИЦ</w:t>
      </w:r>
    </w:p>
    <w:bookmarkEnd w:id="10263"/>
    <w:bookmarkStart w:name="z15798" w:id="10264"/>
    <w:p>
      <w:pPr>
        <w:spacing w:after="0"/>
        <w:ind w:left="0"/>
        <w:jc w:val="left"/>
      </w:pPr>
      <w:r>
        <w:rPr>
          <w:rFonts w:ascii="Times New Roman"/>
          <w:b/>
          <w:i w:val="false"/>
          <w:color w:val="000000"/>
        </w:rPr>
        <w:t xml:space="preserve"> Параграф 1. Декларация об активах и обязательствах</w:t>
      </w:r>
    </w:p>
    <w:bookmarkEnd w:id="10264"/>
    <w:p>
      <w:pPr>
        <w:spacing w:after="0"/>
        <w:ind w:left="0"/>
        <w:jc w:val="both"/>
      </w:pPr>
      <w:r>
        <w:rPr>
          <w:rFonts w:ascii="Times New Roman"/>
          <w:b/>
          <w:i w:val="false"/>
          <w:color w:val="000000"/>
          <w:sz w:val="28"/>
        </w:rPr>
        <w:t>Статья 630. Декларация об активах и обязательствах</w:t>
      </w:r>
    </w:p>
    <w:bookmarkStart w:name="z15891" w:id="10265"/>
    <w:p>
      <w:pPr>
        <w:spacing w:after="0"/>
        <w:ind w:left="0"/>
        <w:jc w:val="both"/>
      </w:pPr>
      <w:r>
        <w:rPr>
          <w:rFonts w:ascii="Times New Roman"/>
          <w:b w:val="false"/>
          <w:i w:val="false"/>
          <w:color w:val="000000"/>
          <w:sz w:val="28"/>
        </w:rPr>
        <w:t xml:space="preserve">
      1. Лица, указанные в пункте 2 настоящей статьи, составляют декларацию об активах и обязательствах по состоянию на 31 декабря года, предшествующего году представления декларации об активах и обязательствах, если иное не установлено Конституционным законом Республики Казахстан </w:t>
      </w:r>
      <w:r>
        <w:rPr>
          <w:rFonts w:ascii="Times New Roman"/>
          <w:b w:val="false"/>
          <w:i w:val="false"/>
          <w:color w:val="000000"/>
          <w:sz w:val="28"/>
        </w:rPr>
        <w:t>"О выборах в Республике Казахстан"</w:t>
      </w:r>
      <w:r>
        <w:rPr>
          <w:rFonts w:ascii="Times New Roman"/>
          <w:b w:val="false"/>
          <w:i w:val="false"/>
          <w:color w:val="000000"/>
          <w:sz w:val="28"/>
        </w:rPr>
        <w:t xml:space="preserve"> и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xml:space="preserve">,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xml:space="preserve">, </w:t>
      </w:r>
      <w:r>
        <w:rPr>
          <w:rFonts w:ascii="Times New Roman"/>
          <w:b w:val="false"/>
          <w:i w:val="false"/>
          <w:color w:val="000000"/>
          <w:sz w:val="28"/>
        </w:rPr>
        <w:t>"О страховой деятельности"</w:t>
      </w:r>
      <w:r>
        <w:rPr>
          <w:rFonts w:ascii="Times New Roman"/>
          <w:b w:val="false"/>
          <w:i w:val="false"/>
          <w:color w:val="000000"/>
          <w:sz w:val="28"/>
        </w:rPr>
        <w:t xml:space="preserve">, </w:t>
      </w:r>
      <w:r>
        <w:rPr>
          <w:rFonts w:ascii="Times New Roman"/>
          <w:b w:val="false"/>
          <w:i w:val="false"/>
          <w:color w:val="000000"/>
          <w:sz w:val="28"/>
        </w:rPr>
        <w:t>"О рынке ценных бумаг"</w:t>
      </w:r>
      <w:r>
        <w:rPr>
          <w:rFonts w:ascii="Times New Roman"/>
          <w:b w:val="false"/>
          <w:i w:val="false"/>
          <w:color w:val="000000"/>
          <w:sz w:val="28"/>
        </w:rPr>
        <w:t>.</w:t>
      </w:r>
    </w:p>
    <w:bookmarkEnd w:id="10265"/>
    <w:bookmarkStart w:name="z18681" w:id="10266"/>
    <w:p>
      <w:pPr>
        <w:spacing w:after="0"/>
        <w:ind w:left="0"/>
        <w:jc w:val="both"/>
      </w:pPr>
      <w:r>
        <w:rPr>
          <w:rFonts w:ascii="Times New Roman"/>
          <w:b w:val="false"/>
          <w:i w:val="false"/>
          <w:color w:val="000000"/>
          <w:sz w:val="28"/>
        </w:rPr>
        <w:t>
      2. Декларацию об активах и обязательствах обязаны представлять следующие физические лица:</w:t>
      </w:r>
    </w:p>
    <w:bookmarkEnd w:id="10266"/>
    <w:bookmarkStart w:name="z19182" w:id="10267"/>
    <w:p>
      <w:pPr>
        <w:spacing w:after="0"/>
        <w:ind w:left="0"/>
        <w:jc w:val="both"/>
      </w:pPr>
      <w:r>
        <w:rPr>
          <w:rFonts w:ascii="Times New Roman"/>
          <w:b w:val="false"/>
          <w:i w:val="false"/>
          <w:color w:val="000000"/>
          <w:sz w:val="28"/>
        </w:rPr>
        <w:t xml:space="preserve">
      1) лица, на которых возложена обязанность по представлению декларации об активах и обязательствах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выборах в Республике Казахстан" и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и "</w:t>
      </w:r>
      <w:r>
        <w:rPr>
          <w:rFonts w:ascii="Times New Roman"/>
          <w:b w:val="false"/>
          <w:i w:val="false"/>
          <w:color w:val="000000"/>
          <w:sz w:val="28"/>
        </w:rPr>
        <w:t>О рынке ценных бумаг</w:t>
      </w:r>
      <w:r>
        <w:rPr>
          <w:rFonts w:ascii="Times New Roman"/>
          <w:b w:val="false"/>
          <w:i w:val="false"/>
          <w:color w:val="000000"/>
          <w:sz w:val="28"/>
        </w:rPr>
        <w:t>";</w:t>
      </w:r>
    </w:p>
    <w:bookmarkEnd w:id="10267"/>
    <w:bookmarkStart w:name="z19183" w:id="10268"/>
    <w:p>
      <w:pPr>
        <w:spacing w:after="0"/>
        <w:ind w:left="0"/>
        <w:jc w:val="both"/>
      </w:pPr>
      <w:r>
        <w:rPr>
          <w:rFonts w:ascii="Times New Roman"/>
          <w:b w:val="false"/>
          <w:i w:val="false"/>
          <w:color w:val="000000"/>
          <w:sz w:val="28"/>
        </w:rPr>
        <w:t>
      2) граждане Республики Казахстан, резиденты Республики Казахстан в случае наличия за пределами Республики Казахстан на праве собственности (требования) следующего имущества:</w:t>
      </w:r>
    </w:p>
    <w:bookmarkEnd w:id="10268"/>
    <w:bookmarkStart w:name="z19184" w:id="10269"/>
    <w:p>
      <w:pPr>
        <w:spacing w:after="0"/>
        <w:ind w:left="0"/>
        <w:jc w:val="both"/>
      </w:pPr>
      <w:r>
        <w:rPr>
          <w:rFonts w:ascii="Times New Roman"/>
          <w:b w:val="false"/>
          <w:i w:val="false"/>
          <w:color w:val="000000"/>
          <w:sz w:val="28"/>
        </w:rPr>
        <w:t>
      имущества,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10269"/>
    <w:bookmarkStart w:name="z19185" w:id="10270"/>
    <w:p>
      <w:pPr>
        <w:spacing w:after="0"/>
        <w:ind w:left="0"/>
        <w:jc w:val="both"/>
      </w:pPr>
      <w:r>
        <w:rPr>
          <w:rFonts w:ascii="Times New Roman"/>
          <w:b w:val="false"/>
          <w:i w:val="false"/>
          <w:color w:val="000000"/>
          <w:sz w:val="28"/>
        </w:rPr>
        <w:t>
      денег на банковских счетах в иностранных банках в сумме, совокупно превышающей по всем банковским вкладам 1000-кратный размер месячного расчетного показателя;</w:t>
      </w:r>
    </w:p>
    <w:bookmarkEnd w:id="10270"/>
    <w:bookmarkStart w:name="z19186" w:id="10271"/>
    <w:p>
      <w:pPr>
        <w:spacing w:after="0"/>
        <w:ind w:left="0"/>
        <w:jc w:val="both"/>
      </w:pPr>
      <w:r>
        <w:rPr>
          <w:rFonts w:ascii="Times New Roman"/>
          <w:b w:val="false"/>
          <w:i w:val="false"/>
          <w:color w:val="000000"/>
          <w:sz w:val="28"/>
        </w:rPr>
        <w:t>
      инвестиционного золота;</w:t>
      </w:r>
    </w:p>
    <w:bookmarkEnd w:id="10271"/>
    <w:bookmarkStart w:name="z19187" w:id="10272"/>
    <w:p>
      <w:pPr>
        <w:spacing w:after="0"/>
        <w:ind w:left="0"/>
        <w:jc w:val="both"/>
      </w:pPr>
      <w:r>
        <w:rPr>
          <w:rFonts w:ascii="Times New Roman"/>
          <w:b w:val="false"/>
          <w:i w:val="false"/>
          <w:color w:val="000000"/>
          <w:sz w:val="28"/>
        </w:rPr>
        <w:t>
      долей участия в уставном капитале юридического лица, созданного за пределами Республики Казахстан;</w:t>
      </w:r>
    </w:p>
    <w:bookmarkEnd w:id="10272"/>
    <w:bookmarkStart w:name="z19188" w:id="10273"/>
    <w:p>
      <w:pPr>
        <w:spacing w:after="0"/>
        <w:ind w:left="0"/>
        <w:jc w:val="both"/>
      </w:pPr>
      <w:r>
        <w:rPr>
          <w:rFonts w:ascii="Times New Roman"/>
          <w:b w:val="false"/>
          <w:i w:val="false"/>
          <w:color w:val="000000"/>
          <w:sz w:val="28"/>
        </w:rPr>
        <w:t>
      долей участия в жилищном строительстве;</w:t>
      </w:r>
    </w:p>
    <w:bookmarkEnd w:id="10273"/>
    <w:bookmarkStart w:name="z19189" w:id="10274"/>
    <w:p>
      <w:pPr>
        <w:spacing w:after="0"/>
        <w:ind w:left="0"/>
        <w:jc w:val="both"/>
      </w:pPr>
      <w:r>
        <w:rPr>
          <w:rFonts w:ascii="Times New Roman"/>
          <w:b w:val="false"/>
          <w:i w:val="false"/>
          <w:color w:val="000000"/>
          <w:sz w:val="28"/>
        </w:rPr>
        <w:t>
      ценных бумаг, эмитенты которых зарегистрированы за пределами Республики Казахстан, за исключением производных ценных бумаг, базовым активом которых являются ценные бумаги, эмитенты которых зарегистрированы на территории Республики Казахстан;</w:t>
      </w:r>
    </w:p>
    <w:bookmarkEnd w:id="10274"/>
    <w:bookmarkStart w:name="z19190" w:id="10275"/>
    <w:p>
      <w:pPr>
        <w:spacing w:after="0"/>
        <w:ind w:left="0"/>
        <w:jc w:val="both"/>
      </w:pPr>
      <w:r>
        <w:rPr>
          <w:rFonts w:ascii="Times New Roman"/>
          <w:b w:val="false"/>
          <w:i w:val="false"/>
          <w:color w:val="000000"/>
          <w:sz w:val="28"/>
        </w:rPr>
        <w:t>
      денег на иностранных брокерских счетах;</w:t>
      </w:r>
    </w:p>
    <w:bookmarkEnd w:id="10275"/>
    <w:bookmarkStart w:name="z19191" w:id="10276"/>
    <w:p>
      <w:pPr>
        <w:spacing w:after="0"/>
        <w:ind w:left="0"/>
        <w:jc w:val="both"/>
      </w:pPr>
      <w:r>
        <w:rPr>
          <w:rFonts w:ascii="Times New Roman"/>
          <w:b w:val="false"/>
          <w:i w:val="false"/>
          <w:color w:val="000000"/>
          <w:sz w:val="28"/>
        </w:rPr>
        <w:t>
      объектов интеллектуальной собственности, авторского права за пределами Республики Казахстан;</w:t>
      </w:r>
    </w:p>
    <w:bookmarkEnd w:id="10276"/>
    <w:bookmarkStart w:name="z19192" w:id="10277"/>
    <w:p>
      <w:pPr>
        <w:spacing w:after="0"/>
        <w:ind w:left="0"/>
        <w:jc w:val="both"/>
      </w:pPr>
      <w:r>
        <w:rPr>
          <w:rFonts w:ascii="Times New Roman"/>
          <w:b w:val="false"/>
          <w:i w:val="false"/>
          <w:color w:val="000000"/>
          <w:sz w:val="28"/>
        </w:rPr>
        <w:t xml:space="preserve">
      задолженности других лиц перед физическим лицом (дебиторской задолженности) и (или) задолженности физического лица перед другими лицами (кредиторской задолженности) за пределами Республики Казахстан, указанной в пункте 5 </w:t>
      </w:r>
      <w:r>
        <w:rPr>
          <w:rFonts w:ascii="Times New Roman"/>
          <w:b w:val="false"/>
          <w:i w:val="false"/>
          <w:color w:val="000000"/>
          <w:sz w:val="28"/>
        </w:rPr>
        <w:t>статьи 631</w:t>
      </w:r>
      <w:r>
        <w:rPr>
          <w:rFonts w:ascii="Times New Roman"/>
          <w:b w:val="false"/>
          <w:i w:val="false"/>
          <w:color w:val="000000"/>
          <w:sz w:val="28"/>
        </w:rPr>
        <w:t xml:space="preserve"> настоящего Кодекса;</w:t>
      </w:r>
    </w:p>
    <w:bookmarkEnd w:id="10277"/>
    <w:bookmarkStart w:name="z19193" w:id="10278"/>
    <w:p>
      <w:pPr>
        <w:spacing w:after="0"/>
        <w:ind w:left="0"/>
        <w:jc w:val="both"/>
      </w:pPr>
      <w:r>
        <w:rPr>
          <w:rFonts w:ascii="Times New Roman"/>
          <w:b w:val="false"/>
          <w:i w:val="false"/>
          <w:color w:val="000000"/>
          <w:sz w:val="28"/>
        </w:rPr>
        <w:t xml:space="preserve">
      прочего имущества, указанного в </w:t>
      </w:r>
      <w:r>
        <w:rPr>
          <w:rFonts w:ascii="Times New Roman"/>
          <w:b w:val="false"/>
          <w:i w:val="false"/>
          <w:color w:val="000000"/>
          <w:sz w:val="28"/>
        </w:rPr>
        <w:t>пункте 4</w:t>
      </w:r>
      <w:r>
        <w:rPr>
          <w:rFonts w:ascii="Times New Roman"/>
          <w:b w:val="false"/>
          <w:i w:val="false"/>
          <w:color w:val="000000"/>
          <w:sz w:val="28"/>
        </w:rPr>
        <w:t xml:space="preserve"> статьи 631 настоящего Кодекса;</w:t>
      </w:r>
    </w:p>
    <w:bookmarkEnd w:id="10278"/>
    <w:bookmarkStart w:name="z19194" w:id="10279"/>
    <w:p>
      <w:pPr>
        <w:spacing w:after="0"/>
        <w:ind w:left="0"/>
        <w:jc w:val="both"/>
      </w:pPr>
      <w:r>
        <w:rPr>
          <w:rFonts w:ascii="Times New Roman"/>
          <w:b w:val="false"/>
          <w:i w:val="false"/>
          <w:color w:val="000000"/>
          <w:sz w:val="28"/>
        </w:rPr>
        <w:t>
      3) граждане Республики Казахстан, резиденты Республики Казахстан в случае наличия цифровых активов;</w:t>
      </w:r>
    </w:p>
    <w:bookmarkEnd w:id="10279"/>
    <w:bookmarkStart w:name="z19195" w:id="10280"/>
    <w:p>
      <w:pPr>
        <w:spacing w:after="0"/>
        <w:ind w:left="0"/>
        <w:jc w:val="both"/>
      </w:pPr>
      <w:r>
        <w:rPr>
          <w:rFonts w:ascii="Times New Roman"/>
          <w:b w:val="false"/>
          <w:i w:val="false"/>
          <w:color w:val="000000"/>
          <w:sz w:val="28"/>
        </w:rPr>
        <w:t>
      4) лица, занимающиеся частной практикой.</w:t>
      </w:r>
    </w:p>
    <w:bookmarkEnd w:id="10280"/>
    <w:bookmarkStart w:name="z19196" w:id="10281"/>
    <w:p>
      <w:pPr>
        <w:spacing w:after="0"/>
        <w:ind w:left="0"/>
        <w:jc w:val="both"/>
      </w:pPr>
      <w:r>
        <w:rPr>
          <w:rFonts w:ascii="Times New Roman"/>
          <w:b w:val="false"/>
          <w:i w:val="false"/>
          <w:color w:val="000000"/>
          <w:sz w:val="28"/>
        </w:rPr>
        <w:t>
      Положения подпунктов 2) – 4) настоящего пункта не распространяются на лиц, представивших декларацию об активах и обязательствах до 1 января 2025 года.</w:t>
      </w:r>
    </w:p>
    <w:bookmarkEnd w:id="10281"/>
    <w:bookmarkStart w:name="z18693" w:id="10282"/>
    <w:p>
      <w:pPr>
        <w:spacing w:after="0"/>
        <w:ind w:left="0"/>
        <w:jc w:val="both"/>
      </w:pPr>
      <w:r>
        <w:rPr>
          <w:rFonts w:ascii="Times New Roman"/>
          <w:b w:val="false"/>
          <w:i w:val="false"/>
          <w:color w:val="000000"/>
          <w:sz w:val="28"/>
        </w:rPr>
        <w:t>
      3. В целях применения настоящего Кодекса налоговое обязательство несовершеннолетнего лица и (или) недееспособного или ограниченно дееспособного лица исполняется законным представителем в соответствии с законами Республики Казахстан.</w:t>
      </w:r>
    </w:p>
    <w:bookmarkEnd w:id="10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8702" w:id="10283"/>
    <w:p>
      <w:pPr>
        <w:spacing w:after="0"/>
        <w:ind w:left="0"/>
        <w:jc w:val="both"/>
      </w:pPr>
      <w:r>
        <w:rPr>
          <w:rFonts w:ascii="Times New Roman"/>
          <w:b w:val="false"/>
          <w:i w:val="false"/>
          <w:color w:val="000000"/>
          <w:sz w:val="28"/>
        </w:rPr>
        <w:t>
      5-1. Положения настоящей статьи не распространяются на иностранцев или лиц без гражданства, являющихся сотрудниками аккредитованных в Республике Казахстан дипломатических или приравненных к ним представительств, консульских учреждений иностранных государств, международных организаций и их представительств, а также членов их семей, проживающих вместе с ними.</w:t>
      </w:r>
    </w:p>
    <w:bookmarkEnd w:id="10283"/>
    <w:bookmarkStart w:name="z19197" w:id="10284"/>
    <w:p>
      <w:pPr>
        <w:spacing w:after="0"/>
        <w:ind w:left="0"/>
        <w:jc w:val="both"/>
      </w:pPr>
      <w:r>
        <w:rPr>
          <w:rFonts w:ascii="Times New Roman"/>
          <w:b w:val="false"/>
          <w:i w:val="false"/>
          <w:color w:val="000000"/>
          <w:sz w:val="28"/>
        </w:rPr>
        <w:t>
      5-2. При непредставлении физическим лицом первоначальной декларации об активах и обязательствах в срок, установленный статьей 632 настоящего Кодекса, налоговые органы при проведении налогового администрирования используют сведения об имуществе (активах) и обязательствах, полученных от уполномоченных органов, третьих лиц, банков второго уровня и организаций, осуществляющих отдельные виды банковских операций, по состоянию на 31 декабря года, предшествующего году, в котором возникло обязательство или право представления декларации.</w:t>
      </w:r>
    </w:p>
    <w:bookmarkEnd w:id="10284"/>
    <w:bookmarkStart w:name="z19198" w:id="10285"/>
    <w:p>
      <w:pPr>
        <w:spacing w:after="0"/>
        <w:ind w:left="0"/>
        <w:jc w:val="both"/>
      </w:pPr>
      <w:r>
        <w:rPr>
          <w:rFonts w:ascii="Times New Roman"/>
          <w:b w:val="false"/>
          <w:i w:val="false"/>
          <w:color w:val="000000"/>
          <w:sz w:val="28"/>
        </w:rPr>
        <w:t>
      Уполномоченным органом в веб-приложении физического лица ежегодно в срок до 1 июня календарного года размещаются сведения по:</w:t>
      </w:r>
    </w:p>
    <w:bookmarkEnd w:id="10285"/>
    <w:bookmarkStart w:name="z19199" w:id="10286"/>
    <w:p>
      <w:pPr>
        <w:spacing w:after="0"/>
        <w:ind w:left="0"/>
        <w:jc w:val="both"/>
      </w:pPr>
      <w:r>
        <w:rPr>
          <w:rFonts w:ascii="Times New Roman"/>
          <w:b w:val="false"/>
          <w:i w:val="false"/>
          <w:color w:val="000000"/>
          <w:sz w:val="28"/>
        </w:rPr>
        <w:t>
      имуществу, подлежащему государственной или иной регистрации, а также имуществу, по которому права и (или) сделки подлежат государственной или иной регистрации;</w:t>
      </w:r>
    </w:p>
    <w:bookmarkEnd w:id="10286"/>
    <w:bookmarkStart w:name="z19200" w:id="10287"/>
    <w:p>
      <w:pPr>
        <w:spacing w:after="0"/>
        <w:ind w:left="0"/>
        <w:jc w:val="both"/>
      </w:pPr>
      <w:r>
        <w:rPr>
          <w:rFonts w:ascii="Times New Roman"/>
          <w:b w:val="false"/>
          <w:i w:val="false"/>
          <w:color w:val="000000"/>
          <w:sz w:val="28"/>
        </w:rPr>
        <w:t>
      остаткам денег на банковских счетах по состоянию на 31 декабря отчетного года;</w:t>
      </w:r>
    </w:p>
    <w:bookmarkEnd w:id="10287"/>
    <w:bookmarkStart w:name="z19201" w:id="10288"/>
    <w:p>
      <w:pPr>
        <w:spacing w:after="0"/>
        <w:ind w:left="0"/>
        <w:jc w:val="both"/>
      </w:pPr>
      <w:r>
        <w:rPr>
          <w:rFonts w:ascii="Times New Roman"/>
          <w:b w:val="false"/>
          <w:i w:val="false"/>
          <w:color w:val="000000"/>
          <w:sz w:val="28"/>
        </w:rPr>
        <w:t>
      доходам, полученным за отчетный календарный год.</w:t>
      </w:r>
    </w:p>
    <w:bookmarkEnd w:id="10288"/>
    <w:bookmarkStart w:name="z18703" w:id="10289"/>
    <w:p>
      <w:pPr>
        <w:spacing w:after="0"/>
        <w:ind w:left="0"/>
        <w:jc w:val="both"/>
      </w:pPr>
      <w:r>
        <w:rPr>
          <w:rFonts w:ascii="Times New Roman"/>
          <w:b w:val="false"/>
          <w:i w:val="false"/>
          <w:color w:val="000000"/>
          <w:sz w:val="28"/>
        </w:rPr>
        <w:t>
      6. Декларация об активах и обязательствах подразделяется на следующие виды:</w:t>
      </w:r>
    </w:p>
    <w:bookmarkEnd w:id="10289"/>
    <w:bookmarkStart w:name="z18704" w:id="10290"/>
    <w:p>
      <w:pPr>
        <w:spacing w:after="0"/>
        <w:ind w:left="0"/>
        <w:jc w:val="both"/>
      </w:pPr>
      <w:r>
        <w:rPr>
          <w:rFonts w:ascii="Times New Roman"/>
          <w:b w:val="false"/>
          <w:i w:val="false"/>
          <w:color w:val="000000"/>
          <w:sz w:val="28"/>
        </w:rPr>
        <w:t>
      1) первоначальная – декларация об активах и обязательствах, представляемая физическим лицом в связи с тем, что установленная обязанность по представлению такой декларации возникла впервые;</w:t>
      </w:r>
    </w:p>
    <w:bookmarkEnd w:id="10290"/>
    <w:bookmarkStart w:name="z18705" w:id="10291"/>
    <w:p>
      <w:pPr>
        <w:spacing w:after="0"/>
        <w:ind w:left="0"/>
        <w:jc w:val="both"/>
      </w:pPr>
      <w:r>
        <w:rPr>
          <w:rFonts w:ascii="Times New Roman"/>
          <w:b w:val="false"/>
          <w:i w:val="false"/>
          <w:color w:val="000000"/>
          <w:sz w:val="28"/>
        </w:rPr>
        <w:t xml:space="preserve">
      2) очередная – декларация об активах и обязательствах, представляемая физическим лицом в соответствии с Конституционным законом Республики Казахстан </w:t>
      </w:r>
      <w:r>
        <w:rPr>
          <w:rFonts w:ascii="Times New Roman"/>
          <w:b w:val="false"/>
          <w:i w:val="false"/>
          <w:color w:val="000000"/>
          <w:sz w:val="28"/>
        </w:rPr>
        <w:t>"О выборах в Республике Казахстан"</w:t>
      </w:r>
      <w:r>
        <w:rPr>
          <w:rFonts w:ascii="Times New Roman"/>
          <w:b w:val="false"/>
          <w:i w:val="false"/>
          <w:color w:val="000000"/>
          <w:sz w:val="28"/>
        </w:rPr>
        <w:t xml:space="preserve">,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xml:space="preserve">, </w:t>
      </w:r>
      <w:r>
        <w:rPr>
          <w:rFonts w:ascii="Times New Roman"/>
          <w:b w:val="false"/>
          <w:i w:val="false"/>
          <w:color w:val="000000"/>
          <w:sz w:val="28"/>
        </w:rPr>
        <w:t>"О банках и банковской деятельности"</w:t>
      </w:r>
      <w:r>
        <w:rPr>
          <w:rFonts w:ascii="Times New Roman"/>
          <w:b w:val="false"/>
          <w:i w:val="false"/>
          <w:color w:val="000000"/>
          <w:sz w:val="28"/>
        </w:rPr>
        <w:t xml:space="preserve">, </w:t>
      </w:r>
      <w:r>
        <w:rPr>
          <w:rFonts w:ascii="Times New Roman"/>
          <w:b w:val="false"/>
          <w:i w:val="false"/>
          <w:color w:val="000000"/>
          <w:sz w:val="28"/>
        </w:rPr>
        <w:t>"О страховой деятельности"</w:t>
      </w:r>
      <w:r>
        <w:rPr>
          <w:rFonts w:ascii="Times New Roman"/>
          <w:b w:val="false"/>
          <w:i w:val="false"/>
          <w:color w:val="000000"/>
          <w:sz w:val="28"/>
        </w:rPr>
        <w:t xml:space="preserve">, </w:t>
      </w:r>
      <w:r>
        <w:rPr>
          <w:rFonts w:ascii="Times New Roman"/>
          <w:b w:val="false"/>
          <w:i w:val="false"/>
          <w:color w:val="000000"/>
          <w:sz w:val="28"/>
        </w:rPr>
        <w:t>"О рынке ценных бумаг"</w:t>
      </w:r>
      <w:r>
        <w:rPr>
          <w:rFonts w:ascii="Times New Roman"/>
          <w:b w:val="false"/>
          <w:i w:val="false"/>
          <w:color w:val="000000"/>
          <w:sz w:val="28"/>
        </w:rPr>
        <w:t xml:space="preserve"> в случае, если таким физическим лицом была представлена первоначальная декларация об активах и обязательствах;</w:t>
      </w:r>
    </w:p>
    <w:bookmarkEnd w:id="10291"/>
    <w:bookmarkStart w:name="z18706" w:id="10292"/>
    <w:p>
      <w:pPr>
        <w:spacing w:after="0"/>
        <w:ind w:left="0"/>
        <w:jc w:val="both"/>
      </w:pPr>
      <w:r>
        <w:rPr>
          <w:rFonts w:ascii="Times New Roman"/>
          <w:b w:val="false"/>
          <w:i w:val="false"/>
          <w:color w:val="000000"/>
          <w:sz w:val="28"/>
        </w:rPr>
        <w:t>
      3) дополнительная – декларация об активах и обязательствах, представляемая физическим лицом при внесении изменений и (или) дополнений в ранее представленную декларацию об активах и обязательствах физического лица, к которой относятся данные изменения и (или) дополнения;</w:t>
      </w:r>
    </w:p>
    <w:bookmarkEnd w:id="10292"/>
    <w:bookmarkStart w:name="z18707" w:id="10293"/>
    <w:p>
      <w:pPr>
        <w:spacing w:after="0"/>
        <w:ind w:left="0"/>
        <w:jc w:val="both"/>
      </w:pPr>
      <w:r>
        <w:rPr>
          <w:rFonts w:ascii="Times New Roman"/>
          <w:b w:val="false"/>
          <w:i w:val="false"/>
          <w:color w:val="000000"/>
          <w:sz w:val="28"/>
        </w:rPr>
        <w:t>
      4) дополнительная по уведомлению – декларация об активах и обязательствах, представляемая физическим лицом при внесении изменений и (или) дополнений в ранее представленную декларацию об активах и обязательствах, в которой налоговым органом выявлены нарушения по результатам камерального контроля по активам и обязательствам физического лица.</w:t>
      </w:r>
    </w:p>
    <w:bookmarkEnd w:id="10293"/>
    <w:bookmarkStart w:name="z18708" w:id="10294"/>
    <w:p>
      <w:pPr>
        <w:spacing w:after="0"/>
        <w:ind w:left="0"/>
        <w:jc w:val="both"/>
      </w:pPr>
      <w:r>
        <w:rPr>
          <w:rFonts w:ascii="Times New Roman"/>
          <w:b w:val="false"/>
          <w:i w:val="false"/>
          <w:color w:val="000000"/>
          <w:sz w:val="28"/>
        </w:rPr>
        <w:t>
      7. Декларация об активах и обязательствах представляется один раз, за исключением представления:</w:t>
      </w:r>
    </w:p>
    <w:bookmarkEnd w:id="10294"/>
    <w:bookmarkStart w:name="z18709" w:id="10295"/>
    <w:p>
      <w:pPr>
        <w:spacing w:after="0"/>
        <w:ind w:left="0"/>
        <w:jc w:val="both"/>
      </w:pPr>
      <w:r>
        <w:rPr>
          <w:rFonts w:ascii="Times New Roman"/>
          <w:b w:val="false"/>
          <w:i w:val="false"/>
          <w:color w:val="000000"/>
          <w:sz w:val="28"/>
        </w:rPr>
        <w:t xml:space="preserve">
      1) лицами, на которых возложена обязанность по представлению декларации в соответствии с Конституционным законом Республики Казахстан </w:t>
      </w:r>
      <w:r>
        <w:rPr>
          <w:rFonts w:ascii="Times New Roman"/>
          <w:b w:val="false"/>
          <w:i w:val="false"/>
          <w:color w:val="000000"/>
          <w:sz w:val="28"/>
        </w:rPr>
        <w:t>"О выборах в Республике Казахстан"</w:t>
      </w:r>
      <w:r>
        <w:rPr>
          <w:rFonts w:ascii="Times New Roman"/>
          <w:b w:val="false"/>
          <w:i w:val="false"/>
          <w:color w:val="000000"/>
          <w:sz w:val="28"/>
        </w:rPr>
        <w:t xml:space="preserve"> и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xml:space="preserve">,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xml:space="preserve">, </w:t>
      </w:r>
      <w:r>
        <w:rPr>
          <w:rFonts w:ascii="Times New Roman"/>
          <w:b w:val="false"/>
          <w:i w:val="false"/>
          <w:color w:val="000000"/>
          <w:sz w:val="28"/>
        </w:rPr>
        <w:t>"О страховой деятельности"</w:t>
      </w:r>
      <w:r>
        <w:rPr>
          <w:rFonts w:ascii="Times New Roman"/>
          <w:b w:val="false"/>
          <w:i w:val="false"/>
          <w:color w:val="000000"/>
          <w:sz w:val="28"/>
        </w:rPr>
        <w:t xml:space="preserve">, </w:t>
      </w:r>
      <w:r>
        <w:rPr>
          <w:rFonts w:ascii="Times New Roman"/>
          <w:b w:val="false"/>
          <w:i w:val="false"/>
          <w:color w:val="000000"/>
          <w:sz w:val="28"/>
        </w:rPr>
        <w:t>"О рынке ценных бумаг"</w:t>
      </w:r>
      <w:r>
        <w:rPr>
          <w:rFonts w:ascii="Times New Roman"/>
          <w:b w:val="false"/>
          <w:i w:val="false"/>
          <w:color w:val="000000"/>
          <w:sz w:val="28"/>
        </w:rPr>
        <w:t>;</w:t>
      </w:r>
    </w:p>
    <w:bookmarkEnd w:id="10295"/>
    <w:bookmarkStart w:name="z18710" w:id="10296"/>
    <w:p>
      <w:pPr>
        <w:spacing w:after="0"/>
        <w:ind w:left="0"/>
        <w:jc w:val="both"/>
      </w:pPr>
      <w:r>
        <w:rPr>
          <w:rFonts w:ascii="Times New Roman"/>
          <w:b w:val="false"/>
          <w:i w:val="false"/>
          <w:color w:val="000000"/>
          <w:sz w:val="28"/>
        </w:rPr>
        <w:t xml:space="preserve">
      2) дополнительной налоговой отчетности, предусмотренной </w:t>
      </w:r>
      <w:r>
        <w:rPr>
          <w:rFonts w:ascii="Times New Roman"/>
          <w:b w:val="false"/>
          <w:i w:val="false"/>
          <w:color w:val="000000"/>
          <w:sz w:val="28"/>
        </w:rPr>
        <w:t>статьей 211</w:t>
      </w:r>
      <w:r>
        <w:rPr>
          <w:rFonts w:ascii="Times New Roman"/>
          <w:b w:val="false"/>
          <w:i w:val="false"/>
          <w:color w:val="000000"/>
          <w:sz w:val="28"/>
        </w:rPr>
        <w:t xml:space="preserve"> настоящего Кодекса.</w:t>
      </w:r>
    </w:p>
    <w:bookmarkEnd w:id="10296"/>
    <w:p>
      <w:pPr>
        <w:spacing w:after="0"/>
        <w:ind w:left="0"/>
        <w:jc w:val="both"/>
      </w:pPr>
      <w:r>
        <w:rPr>
          <w:rFonts w:ascii="Times New Roman"/>
          <w:b w:val="false"/>
          <w:i w:val="false"/>
          <w:color w:val="000000"/>
          <w:sz w:val="28"/>
        </w:rPr>
        <w:t>
      Примечание. В целях настоящей главы под месячным расчетным показателем понимается месячный расчетный показатель, установленный законом о республиканском бюджете и действующий на 31 декабря отчетного налогового периода, предшествующего году представления декларации об активах и обязательствах физического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630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631. Особенности составления декларации об активах и обязательствах</w:t>
      </w:r>
    </w:p>
    <w:bookmarkStart w:name="z18711" w:id="10297"/>
    <w:p>
      <w:pPr>
        <w:spacing w:after="0"/>
        <w:ind w:left="0"/>
        <w:jc w:val="both"/>
      </w:pPr>
      <w:r>
        <w:rPr>
          <w:rFonts w:ascii="Times New Roman"/>
          <w:b w:val="false"/>
          <w:i w:val="false"/>
          <w:color w:val="000000"/>
          <w:sz w:val="28"/>
        </w:rPr>
        <w:t>
      1. Декларация об активах и обязательствах предназначена для отражения физическими лицами, указанными в пункте 2 статьи 630 настоящего Кодекса, информации о наличии:</w:t>
      </w:r>
    </w:p>
    <w:bookmarkEnd w:id="10297"/>
    <w:bookmarkStart w:name="z18721" w:id="10298"/>
    <w:p>
      <w:pPr>
        <w:spacing w:after="0"/>
        <w:ind w:left="0"/>
        <w:jc w:val="both"/>
      </w:pPr>
      <w:r>
        <w:rPr>
          <w:rFonts w:ascii="Times New Roman"/>
          <w:b w:val="false"/>
          <w:i w:val="false"/>
          <w:color w:val="000000"/>
          <w:sz w:val="28"/>
        </w:rPr>
        <w:t>
      1) имущества,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10298"/>
    <w:bookmarkStart w:name="z18722" w:id="10299"/>
    <w:p>
      <w:pPr>
        <w:spacing w:after="0"/>
        <w:ind w:left="0"/>
        <w:jc w:val="both"/>
      </w:pPr>
      <w:r>
        <w:rPr>
          <w:rFonts w:ascii="Times New Roman"/>
          <w:b w:val="false"/>
          <w:i w:val="false"/>
          <w:color w:val="000000"/>
          <w:sz w:val="28"/>
        </w:rPr>
        <w:t>
      недвижимое имущество, земельные участки и (или) земельные доли, воздушные и морские суда, суда внутреннего водного плавания, суда плавания "река-море";</w:t>
      </w:r>
    </w:p>
    <w:bookmarkEnd w:id="10299"/>
    <w:bookmarkStart w:name="z18723" w:id="10300"/>
    <w:p>
      <w:pPr>
        <w:spacing w:after="0"/>
        <w:ind w:left="0"/>
        <w:jc w:val="both"/>
      </w:pPr>
      <w:r>
        <w:rPr>
          <w:rFonts w:ascii="Times New Roman"/>
          <w:b w:val="false"/>
          <w:i w:val="false"/>
          <w:color w:val="000000"/>
          <w:sz w:val="28"/>
        </w:rPr>
        <w:t>
      транспортные средства, специальная техника и (или) прицепы;</w:t>
      </w:r>
    </w:p>
    <w:bookmarkEnd w:id="10300"/>
    <w:bookmarkStart w:name="z18724" w:id="10301"/>
    <w:p>
      <w:pPr>
        <w:spacing w:after="0"/>
        <w:ind w:left="0"/>
        <w:jc w:val="both"/>
      </w:pPr>
      <w:r>
        <w:rPr>
          <w:rFonts w:ascii="Times New Roman"/>
          <w:b w:val="false"/>
          <w:i w:val="false"/>
          <w:color w:val="000000"/>
          <w:sz w:val="28"/>
        </w:rPr>
        <w:t>
      деньги на банковских счетах в иностранных банках, находящихся за пределами Республики Казахстан, в сумме, совокупно превышающей по всем банковским вкладам 1000-кратный размер месячного расчетного показателя, установленного законом о республиканском бюджете и действующего на 31 декабря отчетного налогового периода.</w:t>
      </w:r>
    </w:p>
    <w:bookmarkEnd w:id="10301"/>
    <w:p>
      <w:pPr>
        <w:spacing w:after="0"/>
        <w:ind w:left="0"/>
        <w:jc w:val="both"/>
      </w:pPr>
      <w:r>
        <w:rPr>
          <w:rFonts w:ascii="Times New Roman"/>
          <w:b w:val="false"/>
          <w:i w:val="false"/>
          <w:color w:val="000000"/>
          <w:sz w:val="28"/>
        </w:rPr>
        <w:t>
      При этом лица, принимающие в соответствии с Законом Республики Казахстан "О противодействии коррупции" антикоррупционное ограничение по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 в декларации об активах и обязательствах отражают информацию о наличии денег в иностранных банках, находящихся за пределами Республики Казахстан, вне зависимости от суммы банковского вклада;</w:t>
      </w:r>
    </w:p>
    <w:bookmarkStart w:name="z18725" w:id="10302"/>
    <w:p>
      <w:pPr>
        <w:spacing w:after="0"/>
        <w:ind w:left="0"/>
        <w:jc w:val="both"/>
      </w:pPr>
      <w:r>
        <w:rPr>
          <w:rFonts w:ascii="Times New Roman"/>
          <w:b w:val="false"/>
          <w:i w:val="false"/>
          <w:color w:val="000000"/>
          <w:sz w:val="28"/>
        </w:rPr>
        <w:t>
      2) имущества в Республике Казахстан и (или) за ее пределами:</w:t>
      </w:r>
    </w:p>
    <w:bookmarkEnd w:id="10302"/>
    <w:bookmarkStart w:name="z18726" w:id="10303"/>
    <w:p>
      <w:pPr>
        <w:spacing w:after="0"/>
        <w:ind w:left="0"/>
        <w:jc w:val="both"/>
      </w:pPr>
      <w:r>
        <w:rPr>
          <w:rFonts w:ascii="Times New Roman"/>
          <w:b w:val="false"/>
          <w:i w:val="false"/>
          <w:color w:val="000000"/>
          <w:sz w:val="28"/>
        </w:rPr>
        <w:t>
      доля в строительстве недвижимости по договору о долевом участии в строительстве;</w:t>
      </w:r>
    </w:p>
    <w:bookmarkEnd w:id="10303"/>
    <w:bookmarkStart w:name="z18727" w:id="10304"/>
    <w:p>
      <w:pPr>
        <w:spacing w:after="0"/>
        <w:ind w:left="0"/>
        <w:jc w:val="both"/>
      </w:pPr>
      <w:r>
        <w:rPr>
          <w:rFonts w:ascii="Times New Roman"/>
          <w:b w:val="false"/>
          <w:i w:val="false"/>
          <w:color w:val="000000"/>
          <w:sz w:val="28"/>
        </w:rPr>
        <w:t>
      доля участия в уставном капитале юридического лица, созданном за пределами Республики Казахстан;</w:t>
      </w:r>
    </w:p>
    <w:bookmarkEnd w:id="10304"/>
    <w:bookmarkStart w:name="z18728" w:id="10305"/>
    <w:p>
      <w:pPr>
        <w:spacing w:after="0"/>
        <w:ind w:left="0"/>
        <w:jc w:val="both"/>
      </w:pPr>
      <w:r>
        <w:rPr>
          <w:rFonts w:ascii="Times New Roman"/>
          <w:b w:val="false"/>
          <w:i w:val="false"/>
          <w:color w:val="000000"/>
          <w:sz w:val="28"/>
        </w:rPr>
        <w:t>
      ценные бумаги, за исключением производных ценных бумаг, базовым активом которых являются ценные бумаги, эмитенты которых зарегистрированы на территории Республики Казахстан, цифровые активы;</w:t>
      </w:r>
    </w:p>
    <w:bookmarkEnd w:id="10305"/>
    <w:bookmarkStart w:name="z18729" w:id="10306"/>
    <w:p>
      <w:pPr>
        <w:spacing w:after="0"/>
        <w:ind w:left="0"/>
        <w:jc w:val="both"/>
      </w:pPr>
      <w:r>
        <w:rPr>
          <w:rFonts w:ascii="Times New Roman"/>
          <w:b w:val="false"/>
          <w:i w:val="false"/>
          <w:color w:val="000000"/>
          <w:sz w:val="28"/>
        </w:rPr>
        <w:t>
      инвестиционное золото;</w:t>
      </w:r>
    </w:p>
    <w:bookmarkEnd w:id="10306"/>
    <w:bookmarkStart w:name="z18730" w:id="10307"/>
    <w:p>
      <w:pPr>
        <w:spacing w:after="0"/>
        <w:ind w:left="0"/>
        <w:jc w:val="both"/>
      </w:pPr>
      <w:r>
        <w:rPr>
          <w:rFonts w:ascii="Times New Roman"/>
          <w:b w:val="false"/>
          <w:i w:val="false"/>
          <w:color w:val="000000"/>
          <w:sz w:val="28"/>
        </w:rPr>
        <w:t>
      объекты интеллектуальной собственности, авторского права;</w:t>
      </w:r>
    </w:p>
    <w:bookmarkEnd w:id="10307"/>
    <w:bookmarkStart w:name="z19202" w:id="10308"/>
    <w:p>
      <w:pPr>
        <w:spacing w:after="0"/>
        <w:ind w:left="0"/>
        <w:jc w:val="both"/>
      </w:pPr>
      <w:r>
        <w:rPr>
          <w:rFonts w:ascii="Times New Roman"/>
          <w:b w:val="false"/>
          <w:i w:val="false"/>
          <w:color w:val="000000"/>
          <w:sz w:val="28"/>
        </w:rPr>
        <w:t>
      деньги на иностранных брокерских счетах;</w:t>
      </w:r>
    </w:p>
    <w:bookmarkEnd w:id="10308"/>
    <w:bookmarkStart w:name="z18731" w:id="10309"/>
    <w:p>
      <w:pPr>
        <w:spacing w:after="0"/>
        <w:ind w:left="0"/>
        <w:jc w:val="both"/>
      </w:pPr>
      <w:r>
        <w:rPr>
          <w:rFonts w:ascii="Times New Roman"/>
          <w:b w:val="false"/>
          <w:i w:val="false"/>
          <w:color w:val="000000"/>
          <w:sz w:val="28"/>
        </w:rPr>
        <w:t>
      наличные деньги, которые указываются в сумме, не превышающей предел 10000-кратного размера месячного расчетного показателя, установленного законом о республиканском бюджете и действующего на 31 декабря года, предшествующего году представления декларации об активах и обязательствах физического лица;</w:t>
      </w:r>
    </w:p>
    <w:bookmarkEnd w:id="10309"/>
    <w:bookmarkStart w:name="z18732" w:id="10310"/>
    <w:p>
      <w:pPr>
        <w:spacing w:after="0"/>
        <w:ind w:left="0"/>
        <w:jc w:val="both"/>
      </w:pPr>
      <w:r>
        <w:rPr>
          <w:rFonts w:ascii="Times New Roman"/>
          <w:b w:val="false"/>
          <w:i w:val="false"/>
          <w:color w:val="000000"/>
          <w:sz w:val="28"/>
        </w:rPr>
        <w:t>
      задолженность других лиц перед физическим лицом (дебиторской задолженности) и (или) задолженности физического лица перед другими лицами (кредиторской задолженности) , указанные в пункте 5 настоящей статьи;</w:t>
      </w:r>
    </w:p>
    <w:bookmarkEnd w:id="10310"/>
    <w:bookmarkStart w:name="z18733" w:id="10311"/>
    <w:p>
      <w:pPr>
        <w:spacing w:after="0"/>
        <w:ind w:left="0"/>
        <w:jc w:val="both"/>
      </w:pPr>
      <w:r>
        <w:rPr>
          <w:rFonts w:ascii="Times New Roman"/>
          <w:b w:val="false"/>
          <w:i w:val="false"/>
          <w:color w:val="000000"/>
          <w:sz w:val="28"/>
        </w:rPr>
        <w:t>
      3) прочего имущества, указанного в пункте 4 настоящей статьи.</w:t>
      </w:r>
    </w:p>
    <w:bookmarkEnd w:id="10311"/>
    <w:bookmarkStart w:name="z18718" w:id="10312"/>
    <w:p>
      <w:pPr>
        <w:spacing w:after="0"/>
        <w:ind w:left="0"/>
        <w:jc w:val="both"/>
      </w:pPr>
      <w:r>
        <w:rPr>
          <w:rFonts w:ascii="Times New Roman"/>
          <w:b w:val="false"/>
          <w:i w:val="false"/>
          <w:color w:val="000000"/>
          <w:sz w:val="28"/>
        </w:rPr>
        <w:t>
      2. Приложения к декларации об активах и обязательствах предназначены для детального отражения информации о сведениях, указанных в пункте 1 настоящей статьи, используемой налоговыми органами для целей налогового контроля.</w:t>
      </w:r>
    </w:p>
    <w:bookmarkEnd w:id="10312"/>
    <w:bookmarkStart w:name="z18719" w:id="10313"/>
    <w:p>
      <w:pPr>
        <w:spacing w:after="0"/>
        <w:ind w:left="0"/>
        <w:jc w:val="both"/>
      </w:pPr>
      <w:r>
        <w:rPr>
          <w:rFonts w:ascii="Times New Roman"/>
          <w:b w:val="false"/>
          <w:i w:val="false"/>
          <w:color w:val="000000"/>
          <w:sz w:val="28"/>
        </w:rPr>
        <w:t xml:space="preserve">
      3. Лица, на которых в соответствии с Законом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xml:space="preserve"> возложена обязанность по представлению деклараций физических лиц, в приложениях к декларации об активах и обязательствах отражают также сведения о передаче имущества в доверительное управление, трасты.</w:t>
      </w:r>
    </w:p>
    <w:bookmarkEnd w:id="10313"/>
    <w:bookmarkStart w:name="z18720" w:id="10314"/>
    <w:p>
      <w:pPr>
        <w:spacing w:after="0"/>
        <w:ind w:left="0"/>
        <w:jc w:val="both"/>
      </w:pPr>
      <w:r>
        <w:rPr>
          <w:rFonts w:ascii="Times New Roman"/>
          <w:b w:val="false"/>
          <w:i w:val="false"/>
          <w:color w:val="000000"/>
          <w:sz w:val="28"/>
        </w:rPr>
        <w:t>
      4. В декларации об активах и обязательствах физическое лицо вправе указать другое имущество стоимостью за единицу свыше 1000-кратного размера месячного расчетного показателя при наличии стоимости на 31 декабря отчетного налогового периода, определенной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либо законодательством иностранного государства.</w:t>
      </w:r>
    </w:p>
    <w:bookmarkEnd w:id="10314"/>
    <w:bookmarkStart w:name="z19203" w:id="10315"/>
    <w:p>
      <w:pPr>
        <w:spacing w:after="0"/>
        <w:ind w:left="0"/>
        <w:jc w:val="both"/>
      </w:pPr>
      <w:r>
        <w:rPr>
          <w:rFonts w:ascii="Times New Roman"/>
          <w:b w:val="false"/>
          <w:i w:val="false"/>
          <w:color w:val="000000"/>
          <w:sz w:val="28"/>
        </w:rPr>
        <w:t xml:space="preserve">
      При этом оценочная стоимость должна быть определена не позднее срока представления декларации, установленного </w:t>
      </w:r>
      <w:r>
        <w:rPr>
          <w:rFonts w:ascii="Times New Roman"/>
          <w:b w:val="false"/>
          <w:i w:val="false"/>
          <w:color w:val="000000"/>
          <w:sz w:val="28"/>
        </w:rPr>
        <w:t>статьей 632</w:t>
      </w:r>
      <w:r>
        <w:rPr>
          <w:rFonts w:ascii="Times New Roman"/>
          <w:b w:val="false"/>
          <w:i w:val="false"/>
          <w:color w:val="000000"/>
          <w:sz w:val="28"/>
        </w:rPr>
        <w:t xml:space="preserve"> настоящего Кодекса. </w:t>
      </w:r>
    </w:p>
    <w:bookmarkEnd w:id="10315"/>
    <w:bookmarkStart w:name="z19204" w:id="10316"/>
    <w:p>
      <w:pPr>
        <w:spacing w:after="0"/>
        <w:ind w:left="0"/>
        <w:jc w:val="both"/>
      </w:pPr>
      <w:r>
        <w:rPr>
          <w:rFonts w:ascii="Times New Roman"/>
          <w:b w:val="false"/>
          <w:i w:val="false"/>
          <w:color w:val="000000"/>
          <w:sz w:val="28"/>
        </w:rPr>
        <w:t>
      Положение настоящего пункта не применяется в отношении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bookmarkEnd w:id="10316"/>
    <w:bookmarkStart w:name="z19205" w:id="10317"/>
    <w:p>
      <w:pPr>
        <w:spacing w:after="0"/>
        <w:ind w:left="0"/>
        <w:jc w:val="both"/>
      </w:pPr>
      <w:r>
        <w:rPr>
          <w:rFonts w:ascii="Times New Roman"/>
          <w:b w:val="false"/>
          <w:i w:val="false"/>
          <w:color w:val="000000"/>
          <w:sz w:val="28"/>
        </w:rPr>
        <w:t>
      5. В декларации об активах и обязательствах отражается задолженность других лиц физическому лицу (дебиторская задолженность) и (или) задолженность физического лица другим лицам (кредиторская задолженность), образовавшиеся на дату составления декларации:</w:t>
      </w:r>
    </w:p>
    <w:bookmarkEnd w:id="10317"/>
    <w:bookmarkStart w:name="z19206" w:id="10318"/>
    <w:p>
      <w:pPr>
        <w:spacing w:after="0"/>
        <w:ind w:left="0"/>
        <w:jc w:val="both"/>
      </w:pPr>
      <w:r>
        <w:rPr>
          <w:rFonts w:ascii="Times New Roman"/>
          <w:b w:val="false"/>
          <w:i w:val="false"/>
          <w:color w:val="000000"/>
          <w:sz w:val="28"/>
        </w:rPr>
        <w:t>
      1) между физическими лицами, – при наличии нотариально удостоверенного договора (сделки, соглашения), являющегося основанием возникновения обязательства или требования, заключенного с физическим лицом.</w:t>
      </w:r>
    </w:p>
    <w:bookmarkEnd w:id="10318"/>
    <w:bookmarkStart w:name="z19207" w:id="10319"/>
    <w:p>
      <w:pPr>
        <w:spacing w:after="0"/>
        <w:ind w:left="0"/>
        <w:jc w:val="both"/>
      </w:pPr>
      <w:r>
        <w:rPr>
          <w:rFonts w:ascii="Times New Roman"/>
          <w:b w:val="false"/>
          <w:i w:val="false"/>
          <w:color w:val="000000"/>
          <w:sz w:val="28"/>
        </w:rPr>
        <w:t xml:space="preserve">
      Задолженность, указанная в настоящем подпункте, должна быть нотариально удостоверена в срок не позднее срока представления декларации, установленного </w:t>
      </w:r>
      <w:r>
        <w:rPr>
          <w:rFonts w:ascii="Times New Roman"/>
          <w:b w:val="false"/>
          <w:i w:val="false"/>
          <w:color w:val="000000"/>
          <w:sz w:val="28"/>
        </w:rPr>
        <w:t>статьей 632</w:t>
      </w:r>
      <w:r>
        <w:rPr>
          <w:rFonts w:ascii="Times New Roman"/>
          <w:b w:val="false"/>
          <w:i w:val="false"/>
          <w:color w:val="000000"/>
          <w:sz w:val="28"/>
        </w:rPr>
        <w:t xml:space="preserve"> настоящего Кодекса;</w:t>
      </w:r>
    </w:p>
    <w:bookmarkEnd w:id="10319"/>
    <w:bookmarkStart w:name="z19208" w:id="10320"/>
    <w:p>
      <w:pPr>
        <w:spacing w:after="0"/>
        <w:ind w:left="0"/>
        <w:jc w:val="both"/>
      </w:pPr>
      <w:r>
        <w:rPr>
          <w:rFonts w:ascii="Times New Roman"/>
          <w:b w:val="false"/>
          <w:i w:val="false"/>
          <w:color w:val="000000"/>
          <w:sz w:val="28"/>
        </w:rPr>
        <w:t>
      2) между физическим лицом и юридическим лицом и (или) индивидуальным предпринимателем, в том числе являющимся нерезидентом, – при наличии акта сверки и договора гражданско-правового характера, за исключением задолженности банкам и организациям, осуществляющим отдельные виды банковских операций, микрофинансовым организациям, созданным в соответствии с законодательством Республики Казахстан;</w:t>
      </w:r>
    </w:p>
    <w:bookmarkEnd w:id="10320"/>
    <w:bookmarkStart w:name="z19209" w:id="10321"/>
    <w:p>
      <w:pPr>
        <w:spacing w:after="0"/>
        <w:ind w:left="0"/>
        <w:jc w:val="both"/>
      </w:pPr>
      <w:r>
        <w:rPr>
          <w:rFonts w:ascii="Times New Roman"/>
          <w:b w:val="false"/>
          <w:i w:val="false"/>
          <w:color w:val="000000"/>
          <w:sz w:val="28"/>
        </w:rPr>
        <w:t>
      3) подтвержденная вступившим в законную силу решением суда.</w:t>
      </w:r>
    </w:p>
    <w:bookmarkEnd w:id="10321"/>
    <w:bookmarkStart w:name="z19210" w:id="10322"/>
    <w:p>
      <w:pPr>
        <w:spacing w:after="0"/>
        <w:ind w:left="0"/>
        <w:jc w:val="both"/>
      </w:pPr>
      <w:r>
        <w:rPr>
          <w:rFonts w:ascii="Times New Roman"/>
          <w:b w:val="false"/>
          <w:i w:val="false"/>
          <w:color w:val="000000"/>
          <w:sz w:val="28"/>
        </w:rPr>
        <w:t>
      Документы, указанные в части первой настоящего пункта, подлежат обязательному приложению при представлении декларации об активах и обязательствах.</w:t>
      </w:r>
    </w:p>
    <w:bookmarkEnd w:id="10322"/>
    <w:bookmarkStart w:name="z19211" w:id="10323"/>
    <w:p>
      <w:pPr>
        <w:spacing w:after="0"/>
        <w:ind w:left="0"/>
        <w:jc w:val="both"/>
      </w:pPr>
      <w:r>
        <w:rPr>
          <w:rFonts w:ascii="Times New Roman"/>
          <w:b w:val="false"/>
          <w:i w:val="false"/>
          <w:color w:val="000000"/>
          <w:sz w:val="28"/>
        </w:rPr>
        <w:t>
      Задолженность, не подтвержденная приложенными документами, считается равной нулю.</w:t>
      </w:r>
    </w:p>
    <w:bookmarkEnd w:id="10323"/>
    <w:bookmarkStart w:name="z19212" w:id="10324"/>
    <w:p>
      <w:pPr>
        <w:spacing w:after="0"/>
        <w:ind w:left="0"/>
        <w:jc w:val="both"/>
      </w:pPr>
      <w:r>
        <w:rPr>
          <w:rFonts w:ascii="Times New Roman"/>
          <w:b w:val="false"/>
          <w:i w:val="false"/>
          <w:color w:val="000000"/>
          <w:sz w:val="28"/>
        </w:rPr>
        <w:t>
      При этом в декларации об активах и обязательствах не отражается дебиторская и (или) кредиторская задолженность при наличии договора, заключенного с использованием заемной краудфандинговой платформы участника Международного финансового центра "Астана", действующего на основании выданной лицензии.</w:t>
      </w:r>
    </w:p>
    <w:bookmarkEnd w:id="10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631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632. Сроки представления декларации об активах и обязательствах</w:t>
      </w:r>
    </w:p>
    <w:bookmarkStart w:name="z17537" w:id="10325"/>
    <w:p>
      <w:pPr>
        <w:spacing w:after="0"/>
        <w:ind w:left="0"/>
        <w:jc w:val="both"/>
      </w:pPr>
      <w:r>
        <w:rPr>
          <w:rFonts w:ascii="Times New Roman"/>
          <w:b w:val="false"/>
          <w:i w:val="false"/>
          <w:color w:val="000000"/>
          <w:sz w:val="28"/>
        </w:rPr>
        <w:t>
      Декларация об активах и обязательствах представляется по месту жительства (пребывания) не позднее 15 сентября текущего года, в котором возникло обязательство по представлению декларации.</w:t>
      </w:r>
    </w:p>
    <w:bookmarkEnd w:id="10325"/>
    <w:bookmarkStart w:name="z17538" w:id="10326"/>
    <w:p>
      <w:pPr>
        <w:spacing w:after="0"/>
        <w:ind w:left="0"/>
        <w:jc w:val="both"/>
      </w:pPr>
      <w:r>
        <w:rPr>
          <w:rFonts w:ascii="Times New Roman"/>
          <w:b w:val="false"/>
          <w:i w:val="false"/>
          <w:color w:val="000000"/>
          <w:sz w:val="28"/>
        </w:rPr>
        <w:t>
      Положения части первой настоящей статьи в части сроков представления декларации об активах и обязательствах не распространяются на лиц, которые представляют декларацию об активах и обязательствах в качестве:</w:t>
      </w:r>
    </w:p>
    <w:bookmarkEnd w:id="10326"/>
    <w:bookmarkStart w:name="z17539" w:id="10327"/>
    <w:p>
      <w:pPr>
        <w:spacing w:after="0"/>
        <w:ind w:left="0"/>
        <w:jc w:val="both"/>
      </w:pPr>
      <w:r>
        <w:rPr>
          <w:rFonts w:ascii="Times New Roman"/>
          <w:b w:val="false"/>
          <w:i w:val="false"/>
          <w:color w:val="000000"/>
          <w:sz w:val="28"/>
        </w:rPr>
        <w:t xml:space="preserve">
      кандидатов на выборные должности, на государственную должность либо должность, связанную с выполнением государственных или приравненных к ним функций,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выборах в Республике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 и их супругов;</w:t>
      </w:r>
    </w:p>
    <w:bookmarkEnd w:id="10327"/>
    <w:bookmarkStart w:name="z17540" w:id="10328"/>
    <w:p>
      <w:pPr>
        <w:spacing w:after="0"/>
        <w:ind w:left="0"/>
        <w:jc w:val="both"/>
      </w:pPr>
      <w:r>
        <w:rPr>
          <w:rFonts w:ascii="Times New Roman"/>
          <w:b w:val="false"/>
          <w:i w:val="false"/>
          <w:color w:val="000000"/>
          <w:sz w:val="28"/>
        </w:rPr>
        <w:t>
      лиц, желающих стать крупными участниками банка, страховой (перестраховочной) организации, управляющим инвестиционным портфелем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w:t>
      </w:r>
    </w:p>
    <w:bookmarkEnd w:id="10328"/>
    <w:bookmarkStart w:name="z19213" w:id="10329"/>
    <w:p>
      <w:pPr>
        <w:spacing w:after="0"/>
        <w:ind w:left="0"/>
        <w:jc w:val="both"/>
      </w:pPr>
      <w:r>
        <w:rPr>
          <w:rFonts w:ascii="Times New Roman"/>
          <w:b w:val="false"/>
          <w:i w:val="false"/>
          <w:color w:val="000000"/>
          <w:sz w:val="28"/>
        </w:rPr>
        <w:t>
      Срок представления декларации об активах и обязательствах для военнослужащих срочной службы продлевается без направления в налоговый орган уведомления о продлении на период прохождения срочной службы со дня издания приказа об убытии из местного органа военного управления к месту прохождения воинской службы.</w:t>
      </w:r>
    </w:p>
    <w:bookmarkEnd w:id="10329"/>
    <w:bookmarkStart w:name="z19214" w:id="10330"/>
    <w:p>
      <w:pPr>
        <w:spacing w:after="0"/>
        <w:ind w:left="0"/>
        <w:jc w:val="both"/>
      </w:pPr>
      <w:r>
        <w:rPr>
          <w:rFonts w:ascii="Times New Roman"/>
          <w:b w:val="false"/>
          <w:i w:val="false"/>
          <w:color w:val="000000"/>
          <w:sz w:val="28"/>
        </w:rPr>
        <w:t>
      При утрате статуса военнослужащего срочной службы на основании приказа об исключении военнослужащего из списков личного состава воинской части физическое лицо представляет декларацию физического лица, по которой продлен срок представления, – не позднее шестидесяти календарных дней со дня издания приказа об исключении из списков воинской части.</w:t>
      </w:r>
    </w:p>
    <w:bookmarkEnd w:id="10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632 - в редакции Закона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с изменением, внесенным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5849" w:id="10331"/>
    <w:p>
      <w:pPr>
        <w:spacing w:after="0"/>
        <w:ind w:left="0"/>
        <w:jc w:val="left"/>
      </w:pPr>
      <w:r>
        <w:rPr>
          <w:rFonts w:ascii="Times New Roman"/>
          <w:b/>
          <w:i w:val="false"/>
          <w:color w:val="000000"/>
        </w:rPr>
        <w:t xml:space="preserve"> Параграф 2. Декларация о доходах и имуществе</w:t>
      </w:r>
    </w:p>
    <w:bookmarkEnd w:id="10331"/>
    <w:p>
      <w:pPr>
        <w:spacing w:after="0"/>
        <w:ind w:left="0"/>
        <w:jc w:val="both"/>
      </w:pPr>
      <w:r>
        <w:rPr>
          <w:rFonts w:ascii="Times New Roman"/>
          <w:b/>
          <w:i w:val="false"/>
          <w:color w:val="000000"/>
          <w:sz w:val="28"/>
        </w:rPr>
        <w:t>Статья 633. Декларация о доходах и имуществе</w:t>
      </w:r>
    </w:p>
    <w:bookmarkStart w:name="z15923" w:id="10332"/>
    <w:p>
      <w:pPr>
        <w:spacing w:after="0"/>
        <w:ind w:left="0"/>
        <w:jc w:val="both"/>
      </w:pPr>
      <w:r>
        <w:rPr>
          <w:rFonts w:ascii="Times New Roman"/>
          <w:b w:val="false"/>
          <w:i w:val="false"/>
          <w:color w:val="000000"/>
          <w:sz w:val="28"/>
        </w:rPr>
        <w:t>
      1. Если иное не установлено частью второй настоящего пункта, декларацию о доходах и имуществе представляют граждане Республики Казахстан, физические лица – резиденты при соответствии одному из следующих условий в течение отчетного налогового периода:</w:t>
      </w:r>
    </w:p>
    <w:bookmarkEnd w:id="10332"/>
    <w:bookmarkStart w:name="z19215" w:id="10333"/>
    <w:p>
      <w:pPr>
        <w:spacing w:after="0"/>
        <w:ind w:left="0"/>
        <w:jc w:val="both"/>
      </w:pPr>
      <w:r>
        <w:rPr>
          <w:rFonts w:ascii="Times New Roman"/>
          <w:b w:val="false"/>
          <w:i w:val="false"/>
          <w:color w:val="000000"/>
          <w:sz w:val="28"/>
        </w:rPr>
        <w:t xml:space="preserve">
      1) лица, на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 возложена обязанность по представлению декларации о доходах и имуществе;</w:t>
      </w:r>
    </w:p>
    <w:bookmarkEnd w:id="10333"/>
    <w:bookmarkStart w:name="z19216" w:id="10334"/>
    <w:p>
      <w:pPr>
        <w:spacing w:after="0"/>
        <w:ind w:left="0"/>
        <w:jc w:val="both"/>
      </w:pPr>
      <w:r>
        <w:rPr>
          <w:rFonts w:ascii="Times New Roman"/>
          <w:b w:val="false"/>
          <w:i w:val="false"/>
          <w:color w:val="000000"/>
          <w:sz w:val="28"/>
        </w:rPr>
        <w:t>
      2) крупные участники банка, страховой (перестраховочной) организации, управляющие инвестиционным портфелем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а также их супруги-резиденты;</w:t>
      </w:r>
    </w:p>
    <w:bookmarkEnd w:id="10334"/>
    <w:bookmarkStart w:name="z19217" w:id="10335"/>
    <w:p>
      <w:pPr>
        <w:spacing w:after="0"/>
        <w:ind w:left="0"/>
        <w:jc w:val="both"/>
      </w:pPr>
      <w:r>
        <w:rPr>
          <w:rFonts w:ascii="Times New Roman"/>
          <w:b w:val="false"/>
          <w:i w:val="false"/>
          <w:color w:val="000000"/>
          <w:sz w:val="28"/>
        </w:rPr>
        <w:t>
      3) руководители, учредители (участники) юридических лиц, владеющие более чем 10 процентами доли в уставном капитале (акций акционерных обществ), а также их супруги-резиденты, за исключением учредителей (участников) некоммерческих организаций;</w:t>
      </w:r>
    </w:p>
    <w:bookmarkEnd w:id="10335"/>
    <w:bookmarkStart w:name="z19218" w:id="10336"/>
    <w:p>
      <w:pPr>
        <w:spacing w:after="0"/>
        <w:ind w:left="0"/>
        <w:jc w:val="both"/>
      </w:pPr>
      <w:r>
        <w:rPr>
          <w:rFonts w:ascii="Times New Roman"/>
          <w:b w:val="false"/>
          <w:i w:val="false"/>
          <w:color w:val="000000"/>
          <w:sz w:val="28"/>
        </w:rPr>
        <w:t>
      4) лица, занимающиеся частной практикой;</w:t>
      </w:r>
    </w:p>
    <w:bookmarkEnd w:id="10336"/>
    <w:bookmarkStart w:name="z19219" w:id="10337"/>
    <w:p>
      <w:pPr>
        <w:spacing w:after="0"/>
        <w:ind w:left="0"/>
        <w:jc w:val="both"/>
      </w:pPr>
      <w:r>
        <w:rPr>
          <w:rFonts w:ascii="Times New Roman"/>
          <w:b w:val="false"/>
          <w:i w:val="false"/>
          <w:color w:val="000000"/>
          <w:sz w:val="28"/>
        </w:rPr>
        <w:t>
      5) лица, получившие за отчетный налоговый период доход, подлежащий налогообложению физическим лицом самостоятельно, за исключением доходов от предпринимательской деятельности;</w:t>
      </w:r>
    </w:p>
    <w:bookmarkEnd w:id="10337"/>
    <w:bookmarkStart w:name="z19220" w:id="10338"/>
    <w:p>
      <w:pPr>
        <w:spacing w:after="0"/>
        <w:ind w:left="0"/>
        <w:jc w:val="both"/>
      </w:pPr>
      <w:r>
        <w:rPr>
          <w:rFonts w:ascii="Times New Roman"/>
          <w:b w:val="false"/>
          <w:i w:val="false"/>
          <w:color w:val="000000"/>
          <w:sz w:val="28"/>
        </w:rPr>
        <w:t>
      6) лица, имеющие по состоянию на 31 декабря отчетного налогового периода деньги на банковских счетах в иностранных банках, находящихся за пределами Республики Казахстан, в сумме, в совокупности превышающей 1000-кратный размер месячного расчетного показателя;</w:t>
      </w:r>
    </w:p>
    <w:bookmarkEnd w:id="10338"/>
    <w:bookmarkStart w:name="z19221" w:id="10339"/>
    <w:p>
      <w:pPr>
        <w:spacing w:after="0"/>
        <w:ind w:left="0"/>
        <w:jc w:val="both"/>
      </w:pPr>
      <w:r>
        <w:rPr>
          <w:rFonts w:ascii="Times New Roman"/>
          <w:b w:val="false"/>
          <w:i w:val="false"/>
          <w:color w:val="000000"/>
          <w:sz w:val="28"/>
        </w:rPr>
        <w:t>
      7) лица, имеющие по состоянию на 31 декабря отчетного налогового периода имущество,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10339"/>
    <w:bookmarkStart w:name="z19222" w:id="10340"/>
    <w:p>
      <w:pPr>
        <w:spacing w:after="0"/>
        <w:ind w:left="0"/>
        <w:jc w:val="both"/>
      </w:pPr>
      <w:r>
        <w:rPr>
          <w:rFonts w:ascii="Times New Roman"/>
          <w:b w:val="false"/>
          <w:i w:val="false"/>
          <w:color w:val="000000"/>
          <w:sz w:val="28"/>
        </w:rPr>
        <w:t>
      8) лица, имеющие по состоянию на 31 декабря отчетного налогового периода в собственности цифровые активы;</w:t>
      </w:r>
    </w:p>
    <w:bookmarkEnd w:id="10340"/>
    <w:bookmarkStart w:name="z19223" w:id="10341"/>
    <w:p>
      <w:pPr>
        <w:spacing w:after="0"/>
        <w:ind w:left="0"/>
        <w:jc w:val="both"/>
      </w:pPr>
      <w:r>
        <w:rPr>
          <w:rFonts w:ascii="Times New Roman"/>
          <w:b w:val="false"/>
          <w:i w:val="false"/>
          <w:color w:val="000000"/>
          <w:sz w:val="28"/>
        </w:rPr>
        <w:t>
      9) лица, которые в течение отчетного налогового периода приобретали имущество стоимостью свыше 20 000-кратного месячного расчетного показателя, установленного законом о республиканском бюджете и действующего на 31 декабря отчетного налогового периода, в Республике Казахстан и (или) за ее пределами:</w:t>
      </w:r>
    </w:p>
    <w:bookmarkEnd w:id="10341"/>
    <w:bookmarkStart w:name="z19224" w:id="10342"/>
    <w:p>
      <w:pPr>
        <w:spacing w:after="0"/>
        <w:ind w:left="0"/>
        <w:jc w:val="both"/>
      </w:pPr>
      <w:r>
        <w:rPr>
          <w:rFonts w:ascii="Times New Roman"/>
          <w:b w:val="false"/>
          <w:i w:val="false"/>
          <w:color w:val="000000"/>
          <w:sz w:val="28"/>
        </w:rPr>
        <w:t>
      недвижимое имущество, подлежащее государственной или иной регистрации, а также имущество, по которому права и (или) сделки подлежат государственной или иной регистрации;</w:t>
      </w:r>
    </w:p>
    <w:bookmarkEnd w:id="10342"/>
    <w:bookmarkStart w:name="z19225" w:id="10343"/>
    <w:p>
      <w:pPr>
        <w:spacing w:after="0"/>
        <w:ind w:left="0"/>
        <w:jc w:val="both"/>
      </w:pPr>
      <w:r>
        <w:rPr>
          <w:rFonts w:ascii="Times New Roman"/>
          <w:b w:val="false"/>
          <w:i w:val="false"/>
          <w:color w:val="000000"/>
          <w:sz w:val="28"/>
        </w:rPr>
        <w:t>
      механические транспортные средства и прицепы, подлежащие государственной регистрации;</w:t>
      </w:r>
    </w:p>
    <w:bookmarkEnd w:id="10343"/>
    <w:bookmarkStart w:name="z19226" w:id="10344"/>
    <w:p>
      <w:pPr>
        <w:spacing w:after="0"/>
        <w:ind w:left="0"/>
        <w:jc w:val="both"/>
      </w:pPr>
      <w:r>
        <w:rPr>
          <w:rFonts w:ascii="Times New Roman"/>
          <w:b w:val="false"/>
          <w:i w:val="false"/>
          <w:color w:val="000000"/>
          <w:sz w:val="28"/>
        </w:rPr>
        <w:t>
      доли участия в уставном капитале юридического лица;</w:t>
      </w:r>
    </w:p>
    <w:bookmarkEnd w:id="10344"/>
    <w:bookmarkStart w:name="z19227" w:id="10345"/>
    <w:p>
      <w:pPr>
        <w:spacing w:after="0"/>
        <w:ind w:left="0"/>
        <w:jc w:val="both"/>
      </w:pPr>
      <w:r>
        <w:rPr>
          <w:rFonts w:ascii="Times New Roman"/>
          <w:b w:val="false"/>
          <w:i w:val="false"/>
          <w:color w:val="000000"/>
          <w:sz w:val="28"/>
        </w:rPr>
        <w:t>
      ценные бумаги;</w:t>
      </w:r>
    </w:p>
    <w:bookmarkEnd w:id="10345"/>
    <w:bookmarkStart w:name="z19228" w:id="10346"/>
    <w:p>
      <w:pPr>
        <w:spacing w:after="0"/>
        <w:ind w:left="0"/>
        <w:jc w:val="both"/>
      </w:pPr>
      <w:r>
        <w:rPr>
          <w:rFonts w:ascii="Times New Roman"/>
          <w:b w:val="false"/>
          <w:i w:val="false"/>
          <w:color w:val="000000"/>
          <w:sz w:val="28"/>
        </w:rPr>
        <w:t>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w:t>
      </w:r>
    </w:p>
    <w:bookmarkEnd w:id="10346"/>
    <w:bookmarkStart w:name="z19229" w:id="10347"/>
    <w:p>
      <w:pPr>
        <w:spacing w:after="0"/>
        <w:ind w:left="0"/>
        <w:jc w:val="both"/>
      </w:pPr>
      <w:r>
        <w:rPr>
          <w:rFonts w:ascii="Times New Roman"/>
          <w:b w:val="false"/>
          <w:i w:val="false"/>
          <w:color w:val="000000"/>
          <w:sz w:val="28"/>
        </w:rPr>
        <w:t>
      доли участия в жилищном строительстве;</w:t>
      </w:r>
    </w:p>
    <w:bookmarkEnd w:id="10347"/>
    <w:bookmarkStart w:name="z19230" w:id="10348"/>
    <w:p>
      <w:pPr>
        <w:spacing w:after="0"/>
        <w:ind w:left="0"/>
        <w:jc w:val="both"/>
      </w:pPr>
      <w:r>
        <w:rPr>
          <w:rFonts w:ascii="Times New Roman"/>
          <w:b w:val="false"/>
          <w:i w:val="false"/>
          <w:color w:val="000000"/>
          <w:sz w:val="28"/>
        </w:rPr>
        <w:t>
      инвестиционное золото;</w:t>
      </w:r>
    </w:p>
    <w:bookmarkEnd w:id="10348"/>
    <w:bookmarkStart w:name="z19231" w:id="10349"/>
    <w:p>
      <w:pPr>
        <w:spacing w:after="0"/>
        <w:ind w:left="0"/>
        <w:jc w:val="both"/>
      </w:pPr>
      <w:r>
        <w:rPr>
          <w:rFonts w:ascii="Times New Roman"/>
          <w:b w:val="false"/>
          <w:i w:val="false"/>
          <w:color w:val="000000"/>
          <w:sz w:val="28"/>
        </w:rPr>
        <w:t>
      10) лица, которые представили налоговому агенту заявление о применении налоговых вычетов в виде предварительной суммы прочих вычетов.</w:t>
      </w:r>
    </w:p>
    <w:bookmarkEnd w:id="10349"/>
    <w:bookmarkStart w:name="z19232" w:id="10350"/>
    <w:p>
      <w:pPr>
        <w:spacing w:after="0"/>
        <w:ind w:left="0"/>
        <w:jc w:val="both"/>
      </w:pPr>
      <w:r>
        <w:rPr>
          <w:rFonts w:ascii="Times New Roman"/>
          <w:b w:val="false"/>
          <w:i w:val="false"/>
          <w:color w:val="000000"/>
          <w:sz w:val="28"/>
        </w:rPr>
        <w:t xml:space="preserve">
      Положения подпунктов 6) – 8) части первой настоящего пункта не распространяются на лиц, в отношении которых одновременно в текущем отчетном периоде возникла обязанность по представлению декларации об активах и обязательствах в соответствии со </w:t>
      </w:r>
      <w:r>
        <w:rPr>
          <w:rFonts w:ascii="Times New Roman"/>
          <w:b w:val="false"/>
          <w:i w:val="false"/>
          <w:color w:val="000000"/>
          <w:sz w:val="28"/>
        </w:rPr>
        <w:t>статьей 630</w:t>
      </w:r>
      <w:r>
        <w:rPr>
          <w:rFonts w:ascii="Times New Roman"/>
          <w:b w:val="false"/>
          <w:i w:val="false"/>
          <w:color w:val="000000"/>
          <w:sz w:val="28"/>
        </w:rPr>
        <w:t xml:space="preserve"> настоящего Кодекса.</w:t>
      </w:r>
    </w:p>
    <w:bookmarkEnd w:id="10350"/>
    <w:bookmarkStart w:name="z18746" w:id="10351"/>
    <w:p>
      <w:pPr>
        <w:spacing w:after="0"/>
        <w:ind w:left="0"/>
        <w:jc w:val="both"/>
      </w:pPr>
      <w:r>
        <w:rPr>
          <w:rFonts w:ascii="Times New Roman"/>
          <w:b w:val="false"/>
          <w:i w:val="false"/>
          <w:color w:val="000000"/>
          <w:sz w:val="28"/>
        </w:rPr>
        <w:t>
      2. Иностранцы или лица без гражданства, являющиеся нерезидентами, представляют декларацию о доходах и имуществе, в случае наличия одного из условий:</w:t>
      </w:r>
    </w:p>
    <w:bookmarkEnd w:id="10351"/>
    <w:bookmarkStart w:name="z18747" w:id="10352"/>
    <w:p>
      <w:pPr>
        <w:spacing w:after="0"/>
        <w:ind w:left="0"/>
        <w:jc w:val="both"/>
      </w:pPr>
      <w:r>
        <w:rPr>
          <w:rFonts w:ascii="Times New Roman"/>
          <w:b w:val="false"/>
          <w:i w:val="false"/>
          <w:color w:val="000000"/>
          <w:sz w:val="28"/>
        </w:rPr>
        <w:t>
      1) получили в отчетном налоговом периоде из источников в Республике Казахстан доходы, подлежащие налогообложению физическим лицом самостоятельно;</w:t>
      </w:r>
    </w:p>
    <w:bookmarkEnd w:id="10352"/>
    <w:bookmarkStart w:name="z18748" w:id="10353"/>
    <w:p>
      <w:pPr>
        <w:spacing w:after="0"/>
        <w:ind w:left="0"/>
        <w:jc w:val="both"/>
      </w:pPr>
      <w:r>
        <w:rPr>
          <w:rFonts w:ascii="Times New Roman"/>
          <w:b w:val="false"/>
          <w:i w:val="false"/>
          <w:color w:val="000000"/>
          <w:sz w:val="28"/>
        </w:rPr>
        <w:t>
      2) являлись лицами, на которых возложена обязанность по представлению декларации о доходах и имуществе в соответствии с законами Республики Казахстан.</w:t>
      </w:r>
    </w:p>
    <w:bookmarkEnd w:id="10353"/>
    <w:bookmarkStart w:name="z18749" w:id="10354"/>
    <w:p>
      <w:pPr>
        <w:spacing w:after="0"/>
        <w:ind w:left="0"/>
        <w:jc w:val="both"/>
      </w:pPr>
      <w:r>
        <w:rPr>
          <w:rFonts w:ascii="Times New Roman"/>
          <w:b w:val="false"/>
          <w:i w:val="false"/>
          <w:color w:val="000000"/>
          <w:sz w:val="28"/>
        </w:rPr>
        <w:t>
      В случае возникновения обязательства по уплате индивидуального подоходного налога с доходов, подлежащих налогообложению физическим лицом самостоятельно, полученных в отчетном налоговом периоде, уплата индивидуального подоходного налога таким лицом осуществляется в порядке и сроки, которые установлены подпунктом 2) статьи 641 настоящего Кодекса.</w:t>
      </w:r>
    </w:p>
    <w:bookmarkEnd w:id="10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8777" w:id="10355"/>
    <w:p>
      <w:pPr>
        <w:spacing w:after="0"/>
        <w:ind w:left="0"/>
        <w:jc w:val="both"/>
      </w:pPr>
      <w:r>
        <w:rPr>
          <w:rFonts w:ascii="Times New Roman"/>
          <w:b w:val="false"/>
          <w:i w:val="false"/>
          <w:color w:val="000000"/>
          <w:sz w:val="28"/>
        </w:rPr>
        <w:t>
      5. Положения настоящей статьи не распространяются на иностранцев или лиц без гражданства, являющихся сотрудниками аккредитованных в Республике Казахстан дипломатических или приравненных к ним представительств, консульских учреждений иностранных государств, международных организаций и их представительств, а также членов их семей, проживающих вместе с ними.</w:t>
      </w:r>
    </w:p>
    <w:bookmarkEnd w:id="10355"/>
    <w:bookmarkStart w:name="z18778" w:id="10356"/>
    <w:p>
      <w:pPr>
        <w:spacing w:after="0"/>
        <w:ind w:left="0"/>
        <w:jc w:val="both"/>
      </w:pPr>
      <w:r>
        <w:rPr>
          <w:rFonts w:ascii="Times New Roman"/>
          <w:b w:val="false"/>
          <w:i w:val="false"/>
          <w:color w:val="000000"/>
          <w:sz w:val="28"/>
        </w:rPr>
        <w:t>
      6. Непредставление физическим лицом декларации о доходах и имуществе в срок, установленный статьей 635 настоящего Кодекса, считается подтверждением отсутствия у такого физического лица:</w:t>
      </w:r>
    </w:p>
    <w:bookmarkEnd w:id="10356"/>
    <w:bookmarkStart w:name="z18779" w:id="10357"/>
    <w:p>
      <w:pPr>
        <w:spacing w:after="0"/>
        <w:ind w:left="0"/>
        <w:jc w:val="both"/>
      </w:pPr>
      <w:r>
        <w:rPr>
          <w:rFonts w:ascii="Times New Roman"/>
          <w:b w:val="false"/>
          <w:i w:val="false"/>
          <w:color w:val="000000"/>
          <w:sz w:val="28"/>
        </w:rPr>
        <w:t>
      доходов, подлежащих обложению физическим лицом самостоятельно;</w:t>
      </w:r>
    </w:p>
    <w:bookmarkEnd w:id="10357"/>
    <w:bookmarkStart w:name="z18780" w:id="10358"/>
    <w:p>
      <w:pPr>
        <w:spacing w:after="0"/>
        <w:ind w:left="0"/>
        <w:jc w:val="both"/>
      </w:pPr>
      <w:r>
        <w:rPr>
          <w:rFonts w:ascii="Times New Roman"/>
          <w:b w:val="false"/>
          <w:i w:val="false"/>
          <w:color w:val="000000"/>
          <w:sz w:val="28"/>
        </w:rPr>
        <w:t>
      факта приобретения, отчуждения, безвозмездного получения имущества, подлежащего государственной или иной регистрации, имущества, по которому права и (или) сделки подлежат государственной или иной регистрации, в том числе за пределами Республики Казахстан.</w:t>
      </w:r>
    </w:p>
    <w:bookmarkEnd w:id="10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633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634. Особенности составления декларации о доходах и имуществе</w:t>
      </w:r>
    </w:p>
    <w:bookmarkStart w:name="z15925" w:id="10359"/>
    <w:p>
      <w:pPr>
        <w:spacing w:after="0"/>
        <w:ind w:left="0"/>
        <w:jc w:val="both"/>
      </w:pPr>
      <w:r>
        <w:rPr>
          <w:rFonts w:ascii="Times New Roman"/>
          <w:b w:val="false"/>
          <w:i w:val="false"/>
          <w:color w:val="ff0000"/>
          <w:sz w:val="28"/>
        </w:rPr>
        <w:t xml:space="preserve">
      1. Исключен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bookmarkEnd w:id="10359"/>
    <w:bookmarkStart w:name="z15928" w:id="10360"/>
    <w:p>
      <w:pPr>
        <w:spacing w:after="0"/>
        <w:ind w:left="0"/>
        <w:jc w:val="both"/>
      </w:pPr>
      <w:r>
        <w:rPr>
          <w:rFonts w:ascii="Times New Roman"/>
          <w:b w:val="false"/>
          <w:i w:val="false"/>
          <w:color w:val="000000"/>
          <w:sz w:val="28"/>
        </w:rPr>
        <w:t>
      2. Декларация о доходах и имуществе предназначена для отражения физическими лицами информации о:</w:t>
      </w:r>
    </w:p>
    <w:bookmarkEnd w:id="10360"/>
    <w:bookmarkStart w:name="z15929" w:id="10361"/>
    <w:p>
      <w:pPr>
        <w:spacing w:after="0"/>
        <w:ind w:left="0"/>
        <w:jc w:val="both"/>
      </w:pPr>
      <w:r>
        <w:rPr>
          <w:rFonts w:ascii="Times New Roman"/>
          <w:b w:val="false"/>
          <w:i w:val="false"/>
          <w:color w:val="000000"/>
          <w:sz w:val="28"/>
        </w:rPr>
        <w:t>
      1) доходах, подлежащих налогообложению физическим лицом самостоятельно, за исключением подлежащих декларированию доходов индивидуального предпринимателя от предпринимательской деятельности;</w:t>
      </w:r>
    </w:p>
    <w:bookmarkEnd w:id="10361"/>
    <w:bookmarkStart w:name="z15930" w:id="10362"/>
    <w:p>
      <w:pPr>
        <w:spacing w:after="0"/>
        <w:ind w:left="0"/>
        <w:jc w:val="both"/>
      </w:pPr>
      <w:r>
        <w:rPr>
          <w:rFonts w:ascii="Times New Roman"/>
          <w:b w:val="false"/>
          <w:i w:val="false"/>
          <w:color w:val="000000"/>
          <w:sz w:val="28"/>
        </w:rPr>
        <w:t xml:space="preserve">
      2) налоговых вычетах; </w:t>
      </w:r>
    </w:p>
    <w:bookmarkEnd w:id="10362"/>
    <w:bookmarkStart w:name="z15931" w:id="10363"/>
    <w:p>
      <w:pPr>
        <w:spacing w:after="0"/>
        <w:ind w:left="0"/>
        <w:jc w:val="both"/>
      </w:pPr>
      <w:r>
        <w:rPr>
          <w:rFonts w:ascii="Times New Roman"/>
          <w:b w:val="false"/>
          <w:i w:val="false"/>
          <w:color w:val="000000"/>
          <w:sz w:val="28"/>
        </w:rPr>
        <w:t>
      3) приобретении и (или) отчуждении имущества за пределами Республики Казахстан, в том числе на безвозмездной основе;</w:t>
      </w:r>
    </w:p>
    <w:bookmarkEnd w:id="10363"/>
    <w:bookmarkStart w:name="z15932" w:id="10364"/>
    <w:p>
      <w:pPr>
        <w:spacing w:after="0"/>
        <w:ind w:left="0"/>
        <w:jc w:val="both"/>
      </w:pPr>
      <w:r>
        <w:rPr>
          <w:rFonts w:ascii="Times New Roman"/>
          <w:b w:val="false"/>
          <w:i w:val="false"/>
          <w:color w:val="000000"/>
          <w:sz w:val="28"/>
        </w:rPr>
        <w:t xml:space="preserve">
      4) требовании по зачету и возврату суммы превышения по индивидуальному подоходному налогу, в том числе в случае применения налогового вычета, определенного </w:t>
      </w:r>
      <w:r>
        <w:rPr>
          <w:rFonts w:ascii="Times New Roman"/>
          <w:b w:val="false"/>
          <w:i w:val="false"/>
          <w:color w:val="000000"/>
          <w:sz w:val="28"/>
        </w:rPr>
        <w:t>статьей 351</w:t>
      </w:r>
      <w:r>
        <w:rPr>
          <w:rFonts w:ascii="Times New Roman"/>
          <w:b w:val="false"/>
          <w:i w:val="false"/>
          <w:color w:val="000000"/>
          <w:sz w:val="28"/>
        </w:rPr>
        <w:t xml:space="preserve"> настоящего Кодекса, c указанием согласия физического лица на представление банковскими учреждениями сведений о расходах физического лица на погашение вознаграждения по ипотечным жилищным займам, полученным на приобретение жилья в Республике Казахстан.</w:t>
      </w:r>
    </w:p>
    <w:bookmarkEnd w:id="10364"/>
    <w:bookmarkStart w:name="z15966" w:id="10365"/>
    <w:p>
      <w:pPr>
        <w:spacing w:after="0"/>
        <w:ind w:left="0"/>
        <w:jc w:val="both"/>
      </w:pPr>
      <w:r>
        <w:rPr>
          <w:rFonts w:ascii="Times New Roman"/>
          <w:b w:val="false"/>
          <w:i w:val="false"/>
          <w:color w:val="000000"/>
          <w:sz w:val="28"/>
        </w:rPr>
        <w:t>
      5) деньгах на банковских счетах в иностранных банках, находящихся за пределами Республики Казахстан, в сумме, в совокупности превышающей 1000-кратный размер месячного расчетного показателя, установленного законом о республиканском бюджете и действующего на 31 декабря отчетного налогового периода;</w:t>
      </w:r>
    </w:p>
    <w:bookmarkEnd w:id="10365"/>
    <w:bookmarkStart w:name="z15967" w:id="10366"/>
    <w:p>
      <w:pPr>
        <w:spacing w:after="0"/>
        <w:ind w:left="0"/>
        <w:jc w:val="both"/>
      </w:pPr>
      <w:r>
        <w:rPr>
          <w:rFonts w:ascii="Times New Roman"/>
          <w:b w:val="false"/>
          <w:i w:val="false"/>
          <w:color w:val="000000"/>
          <w:sz w:val="28"/>
        </w:rPr>
        <w:t>
      6) имуществе, имеющемся по состоянию на 31 декабря отчетного налогового периода на праве собственности физического лица:</w:t>
      </w:r>
    </w:p>
    <w:bookmarkEnd w:id="10366"/>
    <w:bookmarkStart w:name="z15968" w:id="10367"/>
    <w:p>
      <w:pPr>
        <w:spacing w:after="0"/>
        <w:ind w:left="0"/>
        <w:jc w:val="both"/>
      </w:pPr>
      <w:r>
        <w:rPr>
          <w:rFonts w:ascii="Times New Roman"/>
          <w:b w:val="false"/>
          <w:i w:val="false"/>
          <w:color w:val="000000"/>
          <w:sz w:val="28"/>
        </w:rPr>
        <w:t>
      имуществе, которое подлежит государственной или иной регистрации (учету) либо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w:t>
      </w:r>
    </w:p>
    <w:bookmarkEnd w:id="10367"/>
    <w:bookmarkStart w:name="z15969" w:id="10368"/>
    <w:p>
      <w:pPr>
        <w:spacing w:after="0"/>
        <w:ind w:left="0"/>
        <w:jc w:val="both"/>
      </w:pPr>
      <w:r>
        <w:rPr>
          <w:rFonts w:ascii="Times New Roman"/>
          <w:b w:val="false"/>
          <w:i w:val="false"/>
          <w:color w:val="000000"/>
          <w:sz w:val="28"/>
        </w:rPr>
        <w:t>
      ценных бумагах, эмитенты которых зарегистрированы за пределами Республики Казахстан, цифровых активах;</w:t>
      </w:r>
    </w:p>
    <w:bookmarkEnd w:id="10368"/>
    <w:bookmarkStart w:name="z17541" w:id="10369"/>
    <w:p>
      <w:pPr>
        <w:spacing w:after="0"/>
        <w:ind w:left="0"/>
        <w:jc w:val="both"/>
      </w:pPr>
      <w:r>
        <w:rPr>
          <w:rFonts w:ascii="Times New Roman"/>
          <w:b w:val="false"/>
          <w:i w:val="false"/>
          <w:color w:val="000000"/>
          <w:sz w:val="28"/>
        </w:rPr>
        <w:t>
      инвестиционном золоте;</w:t>
      </w:r>
    </w:p>
    <w:bookmarkEnd w:id="10369"/>
    <w:bookmarkStart w:name="z15970" w:id="10370"/>
    <w:p>
      <w:pPr>
        <w:spacing w:after="0"/>
        <w:ind w:left="0"/>
        <w:jc w:val="both"/>
      </w:pPr>
      <w:r>
        <w:rPr>
          <w:rFonts w:ascii="Times New Roman"/>
          <w:b w:val="false"/>
          <w:i w:val="false"/>
          <w:color w:val="000000"/>
          <w:sz w:val="28"/>
        </w:rPr>
        <w:t>
      доле участия в уставном капитале юридического лица, зарегистрированного за пределами Республики Казахстан;</w:t>
      </w:r>
    </w:p>
    <w:bookmarkEnd w:id="10370"/>
    <w:bookmarkStart w:name="z15971" w:id="10371"/>
    <w:p>
      <w:pPr>
        <w:spacing w:after="0"/>
        <w:ind w:left="0"/>
        <w:jc w:val="both"/>
      </w:pPr>
      <w:r>
        <w:rPr>
          <w:rFonts w:ascii="Times New Roman"/>
          <w:b w:val="false"/>
          <w:i w:val="false"/>
          <w:color w:val="000000"/>
          <w:sz w:val="28"/>
        </w:rPr>
        <w:t xml:space="preserve">
      7) задолженности других лиц перед физическим лицом (дебиторской задолженности) и (или) задолженности физического лица перед другими лицами (кредиторской задолженности) за пределами Республики Казахстан, указанной в пункте 6 </w:t>
      </w:r>
      <w:r>
        <w:rPr>
          <w:rFonts w:ascii="Times New Roman"/>
          <w:b w:val="false"/>
          <w:i w:val="false"/>
          <w:color w:val="000000"/>
          <w:sz w:val="28"/>
        </w:rPr>
        <w:t>статьи 634</w:t>
      </w:r>
      <w:r>
        <w:rPr>
          <w:rFonts w:ascii="Times New Roman"/>
          <w:b w:val="false"/>
          <w:i w:val="false"/>
          <w:color w:val="000000"/>
          <w:sz w:val="28"/>
        </w:rPr>
        <w:t xml:space="preserve"> настоящего Кодекса.</w:t>
      </w:r>
    </w:p>
    <w:bookmarkEnd w:id="10371"/>
    <w:bookmarkStart w:name="z15933" w:id="10372"/>
    <w:p>
      <w:pPr>
        <w:spacing w:after="0"/>
        <w:ind w:left="0"/>
        <w:jc w:val="both"/>
      </w:pPr>
      <w:r>
        <w:rPr>
          <w:rFonts w:ascii="Times New Roman"/>
          <w:b w:val="false"/>
          <w:i w:val="false"/>
          <w:color w:val="000000"/>
          <w:sz w:val="28"/>
        </w:rPr>
        <w:t>
      3. Приложения к декларации о доходах и имуществе предназначены для детального отражения информации об исчислении налогового обязательства, используемой налоговыми органами в целях налогового контроля.</w:t>
      </w:r>
    </w:p>
    <w:bookmarkEnd w:id="10372"/>
    <w:bookmarkStart w:name="z15934" w:id="10373"/>
    <w:p>
      <w:pPr>
        <w:spacing w:after="0"/>
        <w:ind w:left="0"/>
        <w:jc w:val="both"/>
      </w:pPr>
      <w:r>
        <w:rPr>
          <w:rFonts w:ascii="Times New Roman"/>
          <w:b w:val="false"/>
          <w:i w:val="false"/>
          <w:color w:val="000000"/>
          <w:sz w:val="28"/>
        </w:rPr>
        <w:t xml:space="preserve">
      4. Физические лица,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и 9) части первой пункта 1 статьи 633 настоящего Кодекса, отражают в декларации о доходах и имуществе сведения о приобретении и (или) отчуждении имущества, а также об источниках покрытия расходов на приобретение в течение отчетного налогового периода следующего имущества, в том числе за пределами Республики Казахстан:</w:t>
      </w:r>
    </w:p>
    <w:bookmarkEnd w:id="10373"/>
    <w:bookmarkStart w:name="z15935" w:id="10374"/>
    <w:p>
      <w:pPr>
        <w:spacing w:after="0"/>
        <w:ind w:left="0"/>
        <w:jc w:val="both"/>
      </w:pPr>
      <w:r>
        <w:rPr>
          <w:rFonts w:ascii="Times New Roman"/>
          <w:b w:val="false"/>
          <w:i w:val="false"/>
          <w:color w:val="000000"/>
          <w:sz w:val="28"/>
        </w:rPr>
        <w:t>
      1) недвижимого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bookmarkEnd w:id="10374"/>
    <w:bookmarkStart w:name="z15936" w:id="10375"/>
    <w:p>
      <w:pPr>
        <w:spacing w:after="0"/>
        <w:ind w:left="0"/>
        <w:jc w:val="both"/>
      </w:pPr>
      <w:r>
        <w:rPr>
          <w:rFonts w:ascii="Times New Roman"/>
          <w:b w:val="false"/>
          <w:i w:val="false"/>
          <w:color w:val="000000"/>
          <w:sz w:val="28"/>
        </w:rPr>
        <w:t>
      2) механических транспортных средств и прицепов, подлежащих государственной регистрации;</w:t>
      </w:r>
    </w:p>
    <w:bookmarkEnd w:id="10375"/>
    <w:bookmarkStart w:name="z15937" w:id="10376"/>
    <w:p>
      <w:pPr>
        <w:spacing w:after="0"/>
        <w:ind w:left="0"/>
        <w:jc w:val="both"/>
      </w:pPr>
      <w:r>
        <w:rPr>
          <w:rFonts w:ascii="Times New Roman"/>
          <w:b w:val="false"/>
          <w:i w:val="false"/>
          <w:color w:val="000000"/>
          <w:sz w:val="28"/>
        </w:rPr>
        <w:t>
      3) доли участия в уставном капитале юридического лица;</w:t>
      </w:r>
    </w:p>
    <w:bookmarkEnd w:id="10376"/>
    <w:bookmarkStart w:name="z15938" w:id="10377"/>
    <w:p>
      <w:pPr>
        <w:spacing w:after="0"/>
        <w:ind w:left="0"/>
        <w:jc w:val="both"/>
      </w:pPr>
      <w:r>
        <w:rPr>
          <w:rFonts w:ascii="Times New Roman"/>
          <w:b w:val="false"/>
          <w:i w:val="false"/>
          <w:color w:val="000000"/>
          <w:sz w:val="28"/>
        </w:rPr>
        <w:t>
      4) ценных бумаг, цифровых активов;</w:t>
      </w:r>
    </w:p>
    <w:bookmarkEnd w:id="10377"/>
    <w:bookmarkStart w:name="z15939" w:id="10378"/>
    <w:p>
      <w:pPr>
        <w:spacing w:after="0"/>
        <w:ind w:left="0"/>
        <w:jc w:val="both"/>
      </w:pPr>
      <w:r>
        <w:rPr>
          <w:rFonts w:ascii="Times New Roman"/>
          <w:b w:val="false"/>
          <w:i w:val="false"/>
          <w:color w:val="000000"/>
          <w:sz w:val="28"/>
        </w:rPr>
        <w:t>
      5) инвестиционного золота;</w:t>
      </w:r>
    </w:p>
    <w:bookmarkEnd w:id="10378"/>
    <w:bookmarkStart w:name="z15940" w:id="10379"/>
    <w:p>
      <w:pPr>
        <w:spacing w:after="0"/>
        <w:ind w:left="0"/>
        <w:jc w:val="both"/>
      </w:pPr>
      <w:r>
        <w:rPr>
          <w:rFonts w:ascii="Times New Roman"/>
          <w:b w:val="false"/>
          <w:i w:val="false"/>
          <w:color w:val="000000"/>
          <w:sz w:val="28"/>
        </w:rPr>
        <w:t>
      6)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w:t>
      </w:r>
    </w:p>
    <w:bookmarkEnd w:id="10379"/>
    <w:bookmarkStart w:name="z15941" w:id="10380"/>
    <w:p>
      <w:pPr>
        <w:spacing w:after="0"/>
        <w:ind w:left="0"/>
        <w:jc w:val="both"/>
      </w:pPr>
      <w:r>
        <w:rPr>
          <w:rFonts w:ascii="Times New Roman"/>
          <w:b w:val="false"/>
          <w:i w:val="false"/>
          <w:color w:val="000000"/>
          <w:sz w:val="28"/>
        </w:rPr>
        <w:t>
      7) доли участия в жилищном строительстве.</w:t>
      </w:r>
    </w:p>
    <w:bookmarkEnd w:id="10380"/>
    <w:bookmarkStart w:name="z17542" w:id="10381"/>
    <w:p>
      <w:pPr>
        <w:spacing w:after="0"/>
        <w:ind w:left="0"/>
        <w:jc w:val="both"/>
      </w:pPr>
      <w:r>
        <w:rPr>
          <w:rFonts w:ascii="Times New Roman"/>
          <w:b w:val="false"/>
          <w:i w:val="false"/>
          <w:color w:val="000000"/>
          <w:sz w:val="28"/>
        </w:rPr>
        <w:t xml:space="preserve">
      Физические лица, принимающие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 антикоррупционное ограничение по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 в декларации о доходах и имуществе отражают информацию о наличии денег в иностранных банках, находящихся за пределами Республики Казахстан, вне зависимости от суммы банковского вклада.</w:t>
      </w:r>
    </w:p>
    <w:bookmarkEnd w:id="10381"/>
    <w:bookmarkStart w:name="z15942" w:id="10382"/>
    <w:p>
      <w:pPr>
        <w:spacing w:after="0"/>
        <w:ind w:left="0"/>
        <w:jc w:val="both"/>
      </w:pPr>
      <w:r>
        <w:rPr>
          <w:rFonts w:ascii="Times New Roman"/>
          <w:b w:val="false"/>
          <w:i w:val="false"/>
          <w:color w:val="000000"/>
          <w:sz w:val="28"/>
        </w:rPr>
        <w:t>
      Требование об отражении данных сведений указывается в приложении к декларации о доходах и имуществе.</w:t>
      </w:r>
    </w:p>
    <w:bookmarkEnd w:id="10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9233" w:id="10383"/>
    <w:p>
      <w:pPr>
        <w:spacing w:after="0"/>
        <w:ind w:left="0"/>
        <w:jc w:val="both"/>
      </w:pPr>
      <w:r>
        <w:rPr>
          <w:rFonts w:ascii="Times New Roman"/>
          <w:b w:val="false"/>
          <w:i w:val="false"/>
          <w:color w:val="000000"/>
          <w:sz w:val="28"/>
        </w:rPr>
        <w:t>
      6. В декларации о доходах и имуществе отражается задолженность других лиц физическому лицу (дебиторская задолженность) и (или) задолженность физического лица другим лицам (кредиторская задолженность), образовавшиеся на дату составления декларации:</w:t>
      </w:r>
    </w:p>
    <w:bookmarkEnd w:id="10383"/>
    <w:bookmarkStart w:name="z19234" w:id="10384"/>
    <w:p>
      <w:pPr>
        <w:spacing w:after="0"/>
        <w:ind w:left="0"/>
        <w:jc w:val="both"/>
      </w:pPr>
      <w:r>
        <w:rPr>
          <w:rFonts w:ascii="Times New Roman"/>
          <w:b w:val="false"/>
          <w:i w:val="false"/>
          <w:color w:val="000000"/>
          <w:sz w:val="28"/>
        </w:rPr>
        <w:t>
      1) между физическими лицами, – при наличии нотариально удостоверенного договора (сделки, соглашения), являющегося основанием возникновения обязательства или требования, заключенного с физическим лицом.</w:t>
      </w:r>
    </w:p>
    <w:bookmarkEnd w:id="10384"/>
    <w:bookmarkStart w:name="z19235" w:id="10385"/>
    <w:p>
      <w:pPr>
        <w:spacing w:after="0"/>
        <w:ind w:left="0"/>
        <w:jc w:val="both"/>
      </w:pPr>
      <w:r>
        <w:rPr>
          <w:rFonts w:ascii="Times New Roman"/>
          <w:b w:val="false"/>
          <w:i w:val="false"/>
          <w:color w:val="000000"/>
          <w:sz w:val="28"/>
        </w:rPr>
        <w:t xml:space="preserve">
      Задолженность, указанная в настоящем подпункте, должна быть нотариально удостоверена в срок не позднее срока представления декларации, установленного </w:t>
      </w:r>
      <w:r>
        <w:rPr>
          <w:rFonts w:ascii="Times New Roman"/>
          <w:b w:val="false"/>
          <w:i w:val="false"/>
          <w:color w:val="000000"/>
          <w:sz w:val="28"/>
        </w:rPr>
        <w:t>статьей 632</w:t>
      </w:r>
      <w:r>
        <w:rPr>
          <w:rFonts w:ascii="Times New Roman"/>
          <w:b w:val="false"/>
          <w:i w:val="false"/>
          <w:color w:val="000000"/>
          <w:sz w:val="28"/>
        </w:rPr>
        <w:t xml:space="preserve"> настоящего Кодекса;</w:t>
      </w:r>
    </w:p>
    <w:bookmarkEnd w:id="10385"/>
    <w:bookmarkStart w:name="z19236" w:id="10386"/>
    <w:p>
      <w:pPr>
        <w:spacing w:after="0"/>
        <w:ind w:left="0"/>
        <w:jc w:val="both"/>
      </w:pPr>
      <w:r>
        <w:rPr>
          <w:rFonts w:ascii="Times New Roman"/>
          <w:b w:val="false"/>
          <w:i w:val="false"/>
          <w:color w:val="000000"/>
          <w:sz w:val="28"/>
        </w:rPr>
        <w:t>
      2) между физическим лицом и юридическим лицом и (или) индивидуальным предпринимателем, в том числе являющимся нерезидентом, – при наличии акта сверки и договора гражданско-правового характера, за исключением задолженности банкам и организациям, осуществляющим отдельные виды банковских операций, микрофинансовым организациям, созданным в соответствии с законодательством Республики Казахстан;</w:t>
      </w:r>
    </w:p>
    <w:bookmarkEnd w:id="10386"/>
    <w:bookmarkStart w:name="z19237" w:id="10387"/>
    <w:p>
      <w:pPr>
        <w:spacing w:after="0"/>
        <w:ind w:left="0"/>
        <w:jc w:val="both"/>
      </w:pPr>
      <w:r>
        <w:rPr>
          <w:rFonts w:ascii="Times New Roman"/>
          <w:b w:val="false"/>
          <w:i w:val="false"/>
          <w:color w:val="000000"/>
          <w:sz w:val="28"/>
        </w:rPr>
        <w:t>
      3) подтвержденная вступившим в законную силу решением суда.</w:t>
      </w:r>
    </w:p>
    <w:bookmarkEnd w:id="10387"/>
    <w:bookmarkStart w:name="z19238" w:id="10388"/>
    <w:p>
      <w:pPr>
        <w:spacing w:after="0"/>
        <w:ind w:left="0"/>
        <w:jc w:val="both"/>
      </w:pPr>
      <w:r>
        <w:rPr>
          <w:rFonts w:ascii="Times New Roman"/>
          <w:b w:val="false"/>
          <w:i w:val="false"/>
          <w:color w:val="000000"/>
          <w:sz w:val="28"/>
        </w:rPr>
        <w:t>
      Документы, указанные в части первой настоящего пункта, подлежат обязательному приложению при представлении декларации о доходах и имуществе.</w:t>
      </w:r>
    </w:p>
    <w:bookmarkEnd w:id="10388"/>
    <w:bookmarkStart w:name="z19239" w:id="10389"/>
    <w:p>
      <w:pPr>
        <w:spacing w:after="0"/>
        <w:ind w:left="0"/>
        <w:jc w:val="both"/>
      </w:pPr>
      <w:r>
        <w:rPr>
          <w:rFonts w:ascii="Times New Roman"/>
          <w:b w:val="false"/>
          <w:i w:val="false"/>
          <w:color w:val="000000"/>
          <w:sz w:val="28"/>
        </w:rPr>
        <w:t>
      Задолженность, не подтвержденная приложенными документами, считается равной нулю.</w:t>
      </w:r>
    </w:p>
    <w:bookmarkEnd w:id="10389"/>
    <w:bookmarkStart w:name="z19240" w:id="10390"/>
    <w:p>
      <w:pPr>
        <w:spacing w:after="0"/>
        <w:ind w:left="0"/>
        <w:jc w:val="both"/>
      </w:pPr>
      <w:r>
        <w:rPr>
          <w:rFonts w:ascii="Times New Roman"/>
          <w:b w:val="false"/>
          <w:i w:val="false"/>
          <w:color w:val="000000"/>
          <w:sz w:val="28"/>
        </w:rPr>
        <w:t>
      При этом в декларации о доходах и имуществе не отражается дебиторская и (или) кредиторская задолженность при наличии договора, заключенного с использованием заемной краудфандинговой платформы участника Международного финансового центра "Астана", действующего на основании выданной лицензии.</w:t>
      </w:r>
    </w:p>
    <w:bookmarkEnd w:id="10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634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635. Сроки представления декларации о доходах и имуществе</w:t>
      </w:r>
    </w:p>
    <w:bookmarkStart w:name="z15952" w:id="10391"/>
    <w:p>
      <w:pPr>
        <w:spacing w:after="0"/>
        <w:ind w:left="0"/>
        <w:jc w:val="both"/>
      </w:pPr>
      <w:r>
        <w:rPr>
          <w:rFonts w:ascii="Times New Roman"/>
          <w:b w:val="false"/>
          <w:i w:val="false"/>
          <w:color w:val="000000"/>
          <w:sz w:val="28"/>
        </w:rPr>
        <w:t>
      1. Декларация о доходах и имуществе представляется по месту жительства (пребывания) не позднее 15 сентября года, следующего за отчетным календарным годом.</w:t>
      </w:r>
    </w:p>
    <w:bookmarkEnd w:id="10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5956" w:id="10392"/>
    <w:p>
      <w:pPr>
        <w:spacing w:after="0"/>
        <w:ind w:left="0"/>
        <w:jc w:val="both"/>
      </w:pPr>
      <w:r>
        <w:rPr>
          <w:rFonts w:ascii="Times New Roman"/>
          <w:b w:val="false"/>
          <w:i w:val="false"/>
          <w:color w:val="000000"/>
          <w:sz w:val="28"/>
        </w:rPr>
        <w:t xml:space="preserve">
      3. В случае, если на дату представления декларации о доходах и имуществе отсутствует утвержденная финансовая отчетность, исчисление суммарной прибыли контролируемых иностранных компаний или постоянных учреждений контролируемых иностранных компаний производится в дополнительной декларации о доходах и имуществе, представляемой в течение шестидесяти рабочих дней, следующих за днем утверждения финансовой отчетности, но не позднее 31 марта второго года, следующего за отчетным налоговым периодом, с учетом положений </w:t>
      </w:r>
      <w:r>
        <w:rPr>
          <w:rFonts w:ascii="Times New Roman"/>
          <w:b w:val="false"/>
          <w:i w:val="false"/>
          <w:color w:val="000000"/>
          <w:sz w:val="28"/>
        </w:rPr>
        <w:t>статьи 211</w:t>
      </w:r>
      <w:r>
        <w:rPr>
          <w:rFonts w:ascii="Times New Roman"/>
          <w:b w:val="false"/>
          <w:i w:val="false"/>
          <w:color w:val="000000"/>
          <w:sz w:val="28"/>
        </w:rPr>
        <w:t xml:space="preserve"> настоящего Кодекса.</w:t>
      </w:r>
    </w:p>
    <w:bookmarkEnd w:id="10392"/>
    <w:bookmarkStart w:name="z19241" w:id="10393"/>
    <w:p>
      <w:pPr>
        <w:spacing w:after="0"/>
        <w:ind w:left="0"/>
        <w:jc w:val="both"/>
      </w:pPr>
      <w:r>
        <w:rPr>
          <w:rFonts w:ascii="Times New Roman"/>
          <w:b w:val="false"/>
          <w:i w:val="false"/>
          <w:color w:val="000000"/>
          <w:sz w:val="28"/>
        </w:rPr>
        <w:t>
      4. Срок представления декларации о доходах и имуществе для военнослужащих срочной службы продлевается без направления в налоговый орган уведомления о продлении на период прохождения срочной службы со дня издания приказа об убытии из местного органа военного управления к месту прохождения воинской службы.</w:t>
      </w:r>
    </w:p>
    <w:bookmarkEnd w:id="10393"/>
    <w:bookmarkStart w:name="z19242" w:id="10394"/>
    <w:p>
      <w:pPr>
        <w:spacing w:after="0"/>
        <w:ind w:left="0"/>
        <w:jc w:val="both"/>
      </w:pPr>
      <w:r>
        <w:rPr>
          <w:rFonts w:ascii="Times New Roman"/>
          <w:b w:val="false"/>
          <w:i w:val="false"/>
          <w:color w:val="000000"/>
          <w:sz w:val="28"/>
        </w:rPr>
        <w:t>
      При утрате статуса военнослужащего срочной службы на основании приказа об исключении военнослужащего из списков личного состава воинской части физическое лицо представляет декларацию физического лица, по которой продлен срок представления, – не позднее шестидесяти календарных дней со дня издания приказа об исключении из списков воинской части.</w:t>
      </w:r>
    </w:p>
    <w:bookmarkEnd w:id="10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635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636. Определение облагаемого дохода физического лица по итогам календарного года</w:t>
      </w:r>
    </w:p>
    <w:bookmarkStart w:name="z19243" w:id="10395"/>
    <w:p>
      <w:pPr>
        <w:spacing w:after="0"/>
        <w:ind w:left="0"/>
        <w:jc w:val="both"/>
      </w:pPr>
      <w:r>
        <w:rPr>
          <w:rFonts w:ascii="Times New Roman"/>
          <w:b w:val="false"/>
          <w:i w:val="false"/>
          <w:color w:val="000000"/>
          <w:sz w:val="28"/>
        </w:rPr>
        <w:t xml:space="preserve">
      1. Облагаемый доход физического лица по итогам календарного года определяется в соответствии с настоящей статьей. </w:t>
      </w:r>
    </w:p>
    <w:bookmarkEnd w:id="10395"/>
    <w:bookmarkStart w:name="z19244" w:id="10396"/>
    <w:p>
      <w:pPr>
        <w:spacing w:after="0"/>
        <w:ind w:left="0"/>
        <w:jc w:val="both"/>
      </w:pPr>
      <w:r>
        <w:rPr>
          <w:rFonts w:ascii="Times New Roman"/>
          <w:b w:val="false"/>
          <w:i w:val="false"/>
          <w:color w:val="000000"/>
          <w:sz w:val="28"/>
        </w:rPr>
        <w:t>
      2. Облагаемый доход физического лица, подлежащий налогообложению физическим лицом самостоятельно, за исключением дохода индивидуального предпринимателя и трудового иммигранта – резидента, определяется в следующем порядке:</w:t>
      </w:r>
    </w:p>
    <w:bookmarkEnd w:id="10396"/>
    <w:bookmarkStart w:name="z19245" w:id="10397"/>
    <w:p>
      <w:pPr>
        <w:spacing w:after="0"/>
        <w:ind w:left="0"/>
        <w:jc w:val="both"/>
      </w:pPr>
      <w:r>
        <w:rPr>
          <w:rFonts w:ascii="Times New Roman"/>
          <w:b w:val="false"/>
          <w:i w:val="false"/>
          <w:color w:val="000000"/>
          <w:sz w:val="28"/>
        </w:rPr>
        <w:t xml:space="preserve">
      доходы, подлежащие налогообложению физическим лицом самостоятельно, за исключением дохода индивидуального предпринимателя и трудового иммигранта – резидента, </w:t>
      </w:r>
    </w:p>
    <w:bookmarkEnd w:id="10397"/>
    <w:bookmarkStart w:name="z19246" w:id="10398"/>
    <w:p>
      <w:pPr>
        <w:spacing w:after="0"/>
        <w:ind w:left="0"/>
        <w:jc w:val="both"/>
      </w:pPr>
      <w:r>
        <w:rPr>
          <w:rFonts w:ascii="Times New Roman"/>
          <w:b w:val="false"/>
          <w:i w:val="false"/>
          <w:color w:val="000000"/>
          <w:sz w:val="28"/>
        </w:rPr>
        <w:t>
      плюс</w:t>
      </w:r>
    </w:p>
    <w:bookmarkEnd w:id="10398"/>
    <w:bookmarkStart w:name="z19247" w:id="10399"/>
    <w:p>
      <w:pPr>
        <w:spacing w:after="0"/>
        <w:ind w:left="0"/>
        <w:jc w:val="both"/>
      </w:pPr>
      <w:r>
        <w:rPr>
          <w:rFonts w:ascii="Times New Roman"/>
          <w:b w:val="false"/>
          <w:i w:val="false"/>
          <w:color w:val="000000"/>
          <w:sz w:val="28"/>
        </w:rPr>
        <w:t>
      налогооблагаемый доход лица, занимающегося частной практикой,</w:t>
      </w:r>
    </w:p>
    <w:bookmarkEnd w:id="10399"/>
    <w:bookmarkStart w:name="z19248" w:id="10400"/>
    <w:p>
      <w:pPr>
        <w:spacing w:after="0"/>
        <w:ind w:left="0"/>
        <w:jc w:val="both"/>
      </w:pPr>
      <w:r>
        <w:rPr>
          <w:rFonts w:ascii="Times New Roman"/>
          <w:b w:val="false"/>
          <w:i w:val="false"/>
          <w:color w:val="000000"/>
          <w:sz w:val="28"/>
        </w:rPr>
        <w:t>
      плюс</w:t>
      </w:r>
    </w:p>
    <w:bookmarkEnd w:id="10400"/>
    <w:bookmarkStart w:name="z19249" w:id="10401"/>
    <w:p>
      <w:pPr>
        <w:spacing w:after="0"/>
        <w:ind w:left="0"/>
        <w:jc w:val="both"/>
      </w:pPr>
      <w:r>
        <w:rPr>
          <w:rFonts w:ascii="Times New Roman"/>
          <w:b w:val="false"/>
          <w:i w:val="false"/>
          <w:color w:val="000000"/>
          <w:sz w:val="28"/>
        </w:rPr>
        <w:t>
      сумма начисленных работодателем доходов работника, подлежащих налогообложению у источника выплаты в случае применения к таким доходам предварительной суммы прочих вычетов,</w:t>
      </w:r>
    </w:p>
    <w:bookmarkEnd w:id="10401"/>
    <w:bookmarkStart w:name="z19250" w:id="10402"/>
    <w:p>
      <w:pPr>
        <w:spacing w:after="0"/>
        <w:ind w:left="0"/>
        <w:jc w:val="both"/>
      </w:pPr>
      <w:r>
        <w:rPr>
          <w:rFonts w:ascii="Times New Roman"/>
          <w:b w:val="false"/>
          <w:i w:val="false"/>
          <w:color w:val="000000"/>
          <w:sz w:val="28"/>
        </w:rPr>
        <w:t>
      минус</w:t>
      </w:r>
    </w:p>
    <w:bookmarkEnd w:id="10402"/>
    <w:bookmarkStart w:name="z19251" w:id="10403"/>
    <w:p>
      <w:pPr>
        <w:spacing w:after="0"/>
        <w:ind w:left="0"/>
        <w:jc w:val="both"/>
      </w:pPr>
      <w:r>
        <w:rPr>
          <w:rFonts w:ascii="Times New Roman"/>
          <w:b w:val="false"/>
          <w:i w:val="false"/>
          <w:color w:val="000000"/>
          <w:sz w:val="28"/>
        </w:rPr>
        <w:t xml:space="preserve">
      корректировка дохода, предусмотренная </w:t>
      </w:r>
      <w:r>
        <w:rPr>
          <w:rFonts w:ascii="Times New Roman"/>
          <w:b w:val="false"/>
          <w:i w:val="false"/>
          <w:color w:val="000000"/>
          <w:sz w:val="28"/>
        </w:rPr>
        <w:t>статьей 341</w:t>
      </w:r>
      <w:r>
        <w:rPr>
          <w:rFonts w:ascii="Times New Roman"/>
          <w:b w:val="false"/>
          <w:i w:val="false"/>
          <w:color w:val="000000"/>
          <w:sz w:val="28"/>
        </w:rPr>
        <w:t xml:space="preserve"> настоящего Кодекса,</w:t>
      </w:r>
    </w:p>
    <w:bookmarkEnd w:id="10403"/>
    <w:bookmarkStart w:name="z19252" w:id="10404"/>
    <w:p>
      <w:pPr>
        <w:spacing w:after="0"/>
        <w:ind w:left="0"/>
        <w:jc w:val="both"/>
      </w:pPr>
      <w:r>
        <w:rPr>
          <w:rFonts w:ascii="Times New Roman"/>
          <w:b w:val="false"/>
          <w:i w:val="false"/>
          <w:color w:val="000000"/>
          <w:sz w:val="28"/>
        </w:rPr>
        <w:t>
      минус</w:t>
      </w:r>
    </w:p>
    <w:bookmarkEnd w:id="10404"/>
    <w:bookmarkStart w:name="z19253" w:id="10405"/>
    <w:p>
      <w:pPr>
        <w:spacing w:after="0"/>
        <w:ind w:left="0"/>
        <w:jc w:val="both"/>
      </w:pPr>
      <w:r>
        <w:rPr>
          <w:rFonts w:ascii="Times New Roman"/>
          <w:b w:val="false"/>
          <w:i w:val="false"/>
          <w:color w:val="000000"/>
          <w:sz w:val="28"/>
        </w:rPr>
        <w:t xml:space="preserve">
      налоговые вычеты,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342 настоящего Кодекса.</w:t>
      </w:r>
    </w:p>
    <w:bookmarkEnd w:id="10405"/>
    <w:bookmarkStart w:name="z19254" w:id="10406"/>
    <w:p>
      <w:pPr>
        <w:spacing w:after="0"/>
        <w:ind w:left="0"/>
        <w:jc w:val="both"/>
      </w:pPr>
      <w:r>
        <w:rPr>
          <w:rFonts w:ascii="Times New Roman"/>
          <w:b w:val="false"/>
          <w:i w:val="false"/>
          <w:color w:val="000000"/>
          <w:sz w:val="28"/>
        </w:rPr>
        <w:t>
      3. Облагаемый доход индивидуального предпринимателя определяется в следующем порядке:</w:t>
      </w:r>
    </w:p>
    <w:bookmarkEnd w:id="10406"/>
    <w:bookmarkStart w:name="z19255" w:id="10407"/>
    <w:p>
      <w:pPr>
        <w:spacing w:after="0"/>
        <w:ind w:left="0"/>
        <w:jc w:val="both"/>
      </w:pPr>
      <w:r>
        <w:rPr>
          <w:rFonts w:ascii="Times New Roman"/>
          <w:b w:val="false"/>
          <w:i w:val="false"/>
          <w:color w:val="000000"/>
          <w:sz w:val="28"/>
        </w:rPr>
        <w:t xml:space="preserve">
      налогооблагаемый доход индивидуального предпринимателя, определенный в порядке, установленном </w:t>
      </w:r>
      <w:r>
        <w:rPr>
          <w:rFonts w:ascii="Times New Roman"/>
          <w:b w:val="false"/>
          <w:i w:val="false"/>
          <w:color w:val="000000"/>
          <w:sz w:val="28"/>
        </w:rPr>
        <w:t>пунктом 1</w:t>
      </w:r>
      <w:r>
        <w:rPr>
          <w:rFonts w:ascii="Times New Roman"/>
          <w:b w:val="false"/>
          <w:i w:val="false"/>
          <w:color w:val="000000"/>
          <w:sz w:val="28"/>
        </w:rPr>
        <w:t xml:space="preserve"> статьи 366 настоящего Кодекса,</w:t>
      </w:r>
    </w:p>
    <w:bookmarkEnd w:id="10407"/>
    <w:bookmarkStart w:name="z19256" w:id="10408"/>
    <w:p>
      <w:pPr>
        <w:spacing w:after="0"/>
        <w:ind w:left="0"/>
        <w:jc w:val="both"/>
      </w:pPr>
      <w:r>
        <w:rPr>
          <w:rFonts w:ascii="Times New Roman"/>
          <w:b w:val="false"/>
          <w:i w:val="false"/>
          <w:color w:val="000000"/>
          <w:sz w:val="28"/>
        </w:rPr>
        <w:t>
      минус</w:t>
      </w:r>
    </w:p>
    <w:bookmarkEnd w:id="10408"/>
    <w:bookmarkStart w:name="z19257" w:id="10409"/>
    <w:p>
      <w:pPr>
        <w:spacing w:after="0"/>
        <w:ind w:left="0"/>
        <w:jc w:val="both"/>
      </w:pPr>
      <w:r>
        <w:rPr>
          <w:rFonts w:ascii="Times New Roman"/>
          <w:b w:val="false"/>
          <w:i w:val="false"/>
          <w:color w:val="000000"/>
          <w:sz w:val="28"/>
        </w:rPr>
        <w:t xml:space="preserve">
      корректировка дохода, предусмотренная </w:t>
      </w:r>
      <w:r>
        <w:rPr>
          <w:rFonts w:ascii="Times New Roman"/>
          <w:b w:val="false"/>
          <w:i w:val="false"/>
          <w:color w:val="000000"/>
          <w:sz w:val="28"/>
        </w:rPr>
        <w:t>статьей 341</w:t>
      </w:r>
      <w:r>
        <w:rPr>
          <w:rFonts w:ascii="Times New Roman"/>
          <w:b w:val="false"/>
          <w:i w:val="false"/>
          <w:color w:val="000000"/>
          <w:sz w:val="28"/>
        </w:rPr>
        <w:t xml:space="preserve"> настоящего Кодекса,</w:t>
      </w:r>
    </w:p>
    <w:bookmarkEnd w:id="10409"/>
    <w:bookmarkStart w:name="z19258" w:id="10410"/>
    <w:p>
      <w:pPr>
        <w:spacing w:after="0"/>
        <w:ind w:left="0"/>
        <w:jc w:val="both"/>
      </w:pPr>
      <w:r>
        <w:rPr>
          <w:rFonts w:ascii="Times New Roman"/>
          <w:b w:val="false"/>
          <w:i w:val="false"/>
          <w:color w:val="000000"/>
          <w:sz w:val="28"/>
        </w:rPr>
        <w:t>
      минус</w:t>
      </w:r>
    </w:p>
    <w:bookmarkEnd w:id="10410"/>
    <w:bookmarkStart w:name="z19259" w:id="10411"/>
    <w:p>
      <w:pPr>
        <w:spacing w:after="0"/>
        <w:ind w:left="0"/>
        <w:jc w:val="both"/>
      </w:pPr>
      <w:r>
        <w:rPr>
          <w:rFonts w:ascii="Times New Roman"/>
          <w:b w:val="false"/>
          <w:i w:val="false"/>
          <w:color w:val="000000"/>
          <w:sz w:val="28"/>
        </w:rPr>
        <w:t xml:space="preserve">
      налоговые вычеты,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342 настоящего Кодекса.</w:t>
      </w:r>
    </w:p>
    <w:bookmarkEnd w:id="10411"/>
    <w:bookmarkStart w:name="z19260" w:id="10412"/>
    <w:p>
      <w:pPr>
        <w:spacing w:after="0"/>
        <w:ind w:left="0"/>
        <w:jc w:val="both"/>
      </w:pPr>
      <w:r>
        <w:rPr>
          <w:rFonts w:ascii="Times New Roman"/>
          <w:b w:val="false"/>
          <w:i w:val="false"/>
          <w:color w:val="000000"/>
          <w:sz w:val="28"/>
        </w:rPr>
        <w:t xml:space="preserve">
      4. Облагаемая сумма дохода трудового иммигранта – резидента определяется в порядке, установленном </w:t>
      </w:r>
      <w:r>
        <w:rPr>
          <w:rFonts w:ascii="Times New Roman"/>
          <w:b w:val="false"/>
          <w:i w:val="false"/>
          <w:color w:val="000000"/>
          <w:sz w:val="28"/>
        </w:rPr>
        <w:t>статьей 642</w:t>
      </w:r>
      <w:r>
        <w:rPr>
          <w:rFonts w:ascii="Times New Roman"/>
          <w:b w:val="false"/>
          <w:i w:val="false"/>
          <w:color w:val="000000"/>
          <w:sz w:val="28"/>
        </w:rPr>
        <w:t xml:space="preserve"> настоящего Кодекса.</w:t>
      </w:r>
    </w:p>
    <w:bookmarkEnd w:id="10412"/>
    <w:bookmarkStart w:name="z19261" w:id="10413"/>
    <w:p>
      <w:pPr>
        <w:spacing w:after="0"/>
        <w:ind w:left="0"/>
        <w:jc w:val="both"/>
      </w:pPr>
      <w:r>
        <w:rPr>
          <w:rFonts w:ascii="Times New Roman"/>
          <w:b w:val="false"/>
          <w:i w:val="false"/>
          <w:color w:val="000000"/>
          <w:sz w:val="28"/>
        </w:rPr>
        <w:t xml:space="preserve">
      5. Индивидуальные предприниматели, применяющие специальный налоговый режим для субъектов малого бизнеса, производят исчисление индивидуального подоходного налога по доходам, облагаемым в рамках указанных специальных налоговых режимов, в соответствии с </w:t>
      </w:r>
      <w:r>
        <w:rPr>
          <w:rFonts w:ascii="Times New Roman"/>
          <w:b w:val="false"/>
          <w:i w:val="false"/>
          <w:color w:val="000000"/>
          <w:sz w:val="28"/>
        </w:rPr>
        <w:t>главой 77</w:t>
      </w:r>
      <w:r>
        <w:rPr>
          <w:rFonts w:ascii="Times New Roman"/>
          <w:b w:val="false"/>
          <w:i w:val="false"/>
          <w:color w:val="000000"/>
          <w:sz w:val="28"/>
        </w:rPr>
        <w:t xml:space="preserve"> настоящего Кодекса.</w:t>
      </w:r>
    </w:p>
    <w:bookmarkEnd w:id="10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636 - в редакции Закона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637. Исчисление индивидуального подоходного налога с доходов физического лица, подлежащих налогообложению самостоятельно</w:t>
      </w:r>
    </w:p>
    <w:bookmarkStart w:name="z19262" w:id="10414"/>
    <w:p>
      <w:pPr>
        <w:spacing w:after="0"/>
        <w:ind w:left="0"/>
        <w:jc w:val="both"/>
      </w:pPr>
      <w:r>
        <w:rPr>
          <w:rFonts w:ascii="Times New Roman"/>
          <w:b w:val="false"/>
          <w:i w:val="false"/>
          <w:color w:val="000000"/>
          <w:sz w:val="28"/>
        </w:rPr>
        <w:t>
      1. Исчисление индивидуального подоходного налога с доходов физического лица, подлежащих налогообложению самостоятельно, производится физическим лицом:</w:t>
      </w:r>
    </w:p>
    <w:bookmarkEnd w:id="10414"/>
    <w:bookmarkStart w:name="z19263" w:id="10415"/>
    <w:p>
      <w:pPr>
        <w:spacing w:after="0"/>
        <w:ind w:left="0"/>
        <w:jc w:val="both"/>
      </w:pPr>
      <w:r>
        <w:rPr>
          <w:rFonts w:ascii="Times New Roman"/>
          <w:b w:val="false"/>
          <w:i w:val="false"/>
          <w:color w:val="000000"/>
          <w:sz w:val="28"/>
        </w:rPr>
        <w:t>
      1) в декларации по индивидуальному подоходному налогу по предпринимательской деятельности – по доходу индивидуального предпринимателя, определяемому в общеустановленном порядке;</w:t>
      </w:r>
    </w:p>
    <w:bookmarkEnd w:id="10415"/>
    <w:bookmarkStart w:name="z19264" w:id="10416"/>
    <w:p>
      <w:pPr>
        <w:spacing w:after="0"/>
        <w:ind w:left="0"/>
        <w:jc w:val="both"/>
      </w:pPr>
      <w:r>
        <w:rPr>
          <w:rFonts w:ascii="Times New Roman"/>
          <w:b w:val="false"/>
          <w:i w:val="false"/>
          <w:color w:val="000000"/>
          <w:sz w:val="28"/>
        </w:rPr>
        <w:t>
      2) в декларации о доходах и имуществе – по остальным доходам, подлежащим налогообложению самостоятельно.</w:t>
      </w:r>
    </w:p>
    <w:bookmarkEnd w:id="10416"/>
    <w:bookmarkStart w:name="z19265" w:id="10417"/>
    <w:p>
      <w:pPr>
        <w:spacing w:after="0"/>
        <w:ind w:left="0"/>
        <w:jc w:val="both"/>
      </w:pPr>
      <w:r>
        <w:rPr>
          <w:rFonts w:ascii="Times New Roman"/>
          <w:b w:val="false"/>
          <w:i w:val="false"/>
          <w:color w:val="000000"/>
          <w:sz w:val="28"/>
        </w:rPr>
        <w:t xml:space="preserve">
      2. Сумма индивидуального подоходного налога с доходов физического лица, подлежащих налогообложению самостоятельно, исчисляется путем применения ставок, установленных </w:t>
      </w:r>
      <w:r>
        <w:rPr>
          <w:rFonts w:ascii="Times New Roman"/>
          <w:b w:val="false"/>
          <w:i w:val="false"/>
          <w:color w:val="000000"/>
          <w:sz w:val="28"/>
        </w:rPr>
        <w:t>статьей 320</w:t>
      </w:r>
      <w:r>
        <w:rPr>
          <w:rFonts w:ascii="Times New Roman"/>
          <w:b w:val="false"/>
          <w:i w:val="false"/>
          <w:color w:val="000000"/>
          <w:sz w:val="28"/>
        </w:rPr>
        <w:t xml:space="preserve"> настоящего Кодекса, к соответствующей сумме облагаемого дохода физического лица.</w:t>
      </w:r>
    </w:p>
    <w:bookmarkEnd w:id="10417"/>
    <w:bookmarkStart w:name="z19266" w:id="10418"/>
    <w:p>
      <w:pPr>
        <w:spacing w:after="0"/>
        <w:ind w:left="0"/>
        <w:jc w:val="both"/>
      </w:pPr>
      <w:r>
        <w:rPr>
          <w:rFonts w:ascii="Times New Roman"/>
          <w:b w:val="false"/>
          <w:i w:val="false"/>
          <w:color w:val="000000"/>
          <w:sz w:val="28"/>
        </w:rPr>
        <w:t>
      3. Сумма индивидуального подоходного налога, подлежащая уплате в бюджет, определяется в следующем порядке:</w:t>
      </w:r>
    </w:p>
    <w:bookmarkEnd w:id="10418"/>
    <w:bookmarkStart w:name="z19267" w:id="10419"/>
    <w:p>
      <w:pPr>
        <w:spacing w:after="0"/>
        <w:ind w:left="0"/>
        <w:jc w:val="both"/>
      </w:pPr>
      <w:r>
        <w:rPr>
          <w:rFonts w:ascii="Times New Roman"/>
          <w:b w:val="false"/>
          <w:i w:val="false"/>
          <w:color w:val="000000"/>
          <w:sz w:val="28"/>
        </w:rPr>
        <w:t xml:space="preserve">
      сумма индивидуального подоходного налога, исчисленная в порядке, определенном пунктом 2 настоящей статьи, </w:t>
      </w:r>
    </w:p>
    <w:bookmarkEnd w:id="10419"/>
    <w:bookmarkStart w:name="z19268" w:id="10420"/>
    <w:p>
      <w:pPr>
        <w:spacing w:after="0"/>
        <w:ind w:left="0"/>
        <w:jc w:val="both"/>
      </w:pPr>
      <w:r>
        <w:rPr>
          <w:rFonts w:ascii="Times New Roman"/>
          <w:b w:val="false"/>
          <w:i w:val="false"/>
          <w:color w:val="000000"/>
          <w:sz w:val="28"/>
        </w:rPr>
        <w:t>
      минус</w:t>
      </w:r>
    </w:p>
    <w:bookmarkEnd w:id="10420"/>
    <w:bookmarkStart w:name="z19269" w:id="10421"/>
    <w:p>
      <w:pPr>
        <w:spacing w:after="0"/>
        <w:ind w:left="0"/>
        <w:jc w:val="both"/>
      </w:pPr>
      <w:r>
        <w:rPr>
          <w:rFonts w:ascii="Times New Roman"/>
          <w:b w:val="false"/>
          <w:i w:val="false"/>
          <w:color w:val="000000"/>
          <w:sz w:val="28"/>
        </w:rPr>
        <w:t>
      сумма индивидуального подоходного налога, исчисленная с доходов работника, подлежащих налогообложению у источника выплаты в случае применения к таким доходам предварительной суммы прочих вычетов,</w:t>
      </w:r>
    </w:p>
    <w:bookmarkEnd w:id="10421"/>
    <w:bookmarkStart w:name="z19270" w:id="10422"/>
    <w:p>
      <w:pPr>
        <w:spacing w:after="0"/>
        <w:ind w:left="0"/>
        <w:jc w:val="both"/>
      </w:pPr>
      <w:r>
        <w:rPr>
          <w:rFonts w:ascii="Times New Roman"/>
          <w:b w:val="false"/>
          <w:i w:val="false"/>
          <w:color w:val="000000"/>
          <w:sz w:val="28"/>
        </w:rPr>
        <w:t>
      минус</w:t>
      </w:r>
    </w:p>
    <w:bookmarkEnd w:id="10422"/>
    <w:bookmarkStart w:name="z19271" w:id="10423"/>
    <w:p>
      <w:pPr>
        <w:spacing w:after="0"/>
        <w:ind w:left="0"/>
        <w:jc w:val="both"/>
      </w:pPr>
      <w:r>
        <w:rPr>
          <w:rFonts w:ascii="Times New Roman"/>
          <w:b w:val="false"/>
          <w:i w:val="false"/>
          <w:color w:val="000000"/>
          <w:sz w:val="28"/>
        </w:rPr>
        <w:t xml:space="preserve">
      сумма индивидуального подоходного налога, на которую осуществляется зачет в соответствии со </w:t>
      </w:r>
      <w:r>
        <w:rPr>
          <w:rFonts w:ascii="Times New Roman"/>
          <w:b w:val="false"/>
          <w:i w:val="false"/>
          <w:color w:val="000000"/>
          <w:sz w:val="28"/>
        </w:rPr>
        <w:t>статьей 638</w:t>
      </w:r>
      <w:r>
        <w:rPr>
          <w:rFonts w:ascii="Times New Roman"/>
          <w:b w:val="false"/>
          <w:i w:val="false"/>
          <w:color w:val="000000"/>
          <w:sz w:val="28"/>
        </w:rPr>
        <w:t xml:space="preserve"> настоящего Кодекса,</w:t>
      </w:r>
    </w:p>
    <w:bookmarkEnd w:id="10423"/>
    <w:bookmarkStart w:name="z19272" w:id="10424"/>
    <w:p>
      <w:pPr>
        <w:spacing w:after="0"/>
        <w:ind w:left="0"/>
        <w:jc w:val="both"/>
      </w:pPr>
      <w:r>
        <w:rPr>
          <w:rFonts w:ascii="Times New Roman"/>
          <w:b w:val="false"/>
          <w:i w:val="false"/>
          <w:color w:val="000000"/>
          <w:sz w:val="28"/>
        </w:rPr>
        <w:t>
      минус</w:t>
      </w:r>
    </w:p>
    <w:bookmarkEnd w:id="10424"/>
    <w:bookmarkStart w:name="z19273" w:id="10425"/>
    <w:p>
      <w:pPr>
        <w:spacing w:after="0"/>
        <w:ind w:left="0"/>
        <w:jc w:val="both"/>
      </w:pPr>
      <w:r>
        <w:rPr>
          <w:rFonts w:ascii="Times New Roman"/>
          <w:b w:val="false"/>
          <w:i w:val="false"/>
          <w:color w:val="000000"/>
          <w:sz w:val="28"/>
        </w:rPr>
        <w:t>
      сумма корпоративного подоходного налога, на которую осуществляется зачет в соответствии со статьей 638-1 настоящего Кодекса.</w:t>
      </w:r>
    </w:p>
    <w:bookmarkEnd w:id="10425"/>
    <w:bookmarkStart w:name="z19274" w:id="10426"/>
    <w:p>
      <w:pPr>
        <w:spacing w:after="0"/>
        <w:ind w:left="0"/>
        <w:jc w:val="both"/>
      </w:pPr>
      <w:r>
        <w:rPr>
          <w:rFonts w:ascii="Times New Roman"/>
          <w:b w:val="false"/>
          <w:i w:val="false"/>
          <w:color w:val="000000"/>
          <w:sz w:val="28"/>
        </w:rPr>
        <w:t xml:space="preserve">
      4. Исчисление суммы индивидуального подоходного налога с доходов трудовых иммигрантов производится трудовыми иммигрантами самостоятельно в порядке, установленном в </w:t>
      </w:r>
      <w:r>
        <w:rPr>
          <w:rFonts w:ascii="Times New Roman"/>
          <w:b w:val="false"/>
          <w:i w:val="false"/>
          <w:color w:val="000000"/>
          <w:sz w:val="28"/>
        </w:rPr>
        <w:t>пункте 2</w:t>
      </w:r>
      <w:r>
        <w:rPr>
          <w:rFonts w:ascii="Times New Roman"/>
          <w:b w:val="false"/>
          <w:i w:val="false"/>
          <w:color w:val="000000"/>
          <w:sz w:val="28"/>
        </w:rPr>
        <w:t xml:space="preserve"> статьи 642 настоящего Кодекса.</w:t>
      </w:r>
    </w:p>
    <w:bookmarkEnd w:id="10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637 - в редакции Закона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638. Зачет иностранного налога</w:t>
      </w:r>
    </w:p>
    <w:bookmarkStart w:name="z18807" w:id="10427"/>
    <w:p>
      <w:pPr>
        <w:spacing w:after="0"/>
        <w:ind w:left="0"/>
        <w:jc w:val="both"/>
      </w:pPr>
      <w:r>
        <w:rPr>
          <w:rFonts w:ascii="Times New Roman"/>
          <w:b w:val="false"/>
          <w:i w:val="false"/>
          <w:color w:val="000000"/>
          <w:sz w:val="28"/>
        </w:rPr>
        <w:t xml:space="preserve">
      1. Суммы уплаченных за пределами Республики Казахстан налогов на доходы или иного иностранного налога, аналогичного индивидуальному подоходному налогу (далее в целях настоящей статьи – иностранный подоходный налог), с доходов, полученных физическим лицом-резидентом из источников за пределами Республики Казахстан, подлежат зачету в счет уплаты индивидуального подоходного налога в Республике Казахстан в порядке, определенном </w:t>
      </w:r>
      <w:r>
        <w:rPr>
          <w:rFonts w:ascii="Times New Roman"/>
          <w:b w:val="false"/>
          <w:i w:val="false"/>
          <w:color w:val="000000"/>
          <w:sz w:val="28"/>
        </w:rPr>
        <w:t>статьей 303</w:t>
      </w:r>
      <w:r>
        <w:rPr>
          <w:rFonts w:ascii="Times New Roman"/>
          <w:b w:val="false"/>
          <w:i w:val="false"/>
          <w:color w:val="000000"/>
          <w:sz w:val="28"/>
        </w:rPr>
        <w:t xml:space="preserve"> настоящего Кодекса, в пределах ставки индивидуального подоходного налога, при наличии документа, подтверждающего уплату такого иностранного подоходного налога.</w:t>
      </w:r>
    </w:p>
    <w:bookmarkEnd w:id="10427"/>
    <w:bookmarkStart w:name="z18808" w:id="10428"/>
    <w:p>
      <w:pPr>
        <w:spacing w:after="0"/>
        <w:ind w:left="0"/>
        <w:jc w:val="both"/>
      </w:pPr>
      <w:r>
        <w:rPr>
          <w:rFonts w:ascii="Times New Roman"/>
          <w:b w:val="false"/>
          <w:i w:val="false"/>
          <w:color w:val="000000"/>
          <w:sz w:val="28"/>
        </w:rPr>
        <w:t>
      2. Подлежит зачету в счет уплаты индивидуального подоходного налога в Республике Казахстан сумма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исчисленная по следующей формуле:</w:t>
      </w:r>
    </w:p>
    <w:bookmarkEnd w:id="10428"/>
    <w:bookmarkStart w:name="z18809" w:id="10429"/>
    <w:p>
      <w:pPr>
        <w:spacing w:after="0"/>
        <w:ind w:left="0"/>
        <w:jc w:val="both"/>
      </w:pPr>
      <w:r>
        <w:rPr>
          <w:rFonts w:ascii="Times New Roman"/>
          <w:b w:val="false"/>
          <w:i w:val="false"/>
          <w:color w:val="000000"/>
          <w:sz w:val="28"/>
        </w:rPr>
        <w:t>
      Нз = П х Д х Сэ/100 %, где:</w:t>
      </w:r>
    </w:p>
    <w:bookmarkEnd w:id="10429"/>
    <w:bookmarkStart w:name="z18810" w:id="10430"/>
    <w:p>
      <w:pPr>
        <w:spacing w:after="0"/>
        <w:ind w:left="0"/>
        <w:jc w:val="both"/>
      </w:pPr>
      <w:r>
        <w:rPr>
          <w:rFonts w:ascii="Times New Roman"/>
          <w:b w:val="false"/>
          <w:i w:val="false"/>
          <w:color w:val="000000"/>
          <w:sz w:val="28"/>
        </w:rPr>
        <w:t>
      Нз – сумма иностранного подоходного налога, подлежащая отнесению в зачет;</w:t>
      </w:r>
    </w:p>
    <w:bookmarkEnd w:id="10430"/>
    <w:bookmarkStart w:name="z18811" w:id="10431"/>
    <w:p>
      <w:pPr>
        <w:spacing w:after="0"/>
        <w:ind w:left="0"/>
        <w:jc w:val="both"/>
      </w:pPr>
      <w:r>
        <w:rPr>
          <w:rFonts w:ascii="Times New Roman"/>
          <w:b w:val="false"/>
          <w:i w:val="false"/>
          <w:color w:val="000000"/>
          <w:sz w:val="28"/>
        </w:rPr>
        <w:t xml:space="preserve">
      П – положительная величина финансовой прибыли контролируемой иностранной компании или положительная величина финансовой прибыли постоянного учреждения контролируемой иностранной компании, включенная в годовой доход физического лица-резидента в соответствии со </w:t>
      </w:r>
      <w:r>
        <w:rPr>
          <w:rFonts w:ascii="Times New Roman"/>
          <w:b w:val="false"/>
          <w:i w:val="false"/>
          <w:color w:val="000000"/>
          <w:sz w:val="28"/>
        </w:rPr>
        <w:t>статьей 340</w:t>
      </w:r>
      <w:r>
        <w:rPr>
          <w:rFonts w:ascii="Times New Roman"/>
          <w:b w:val="false"/>
          <w:i w:val="false"/>
          <w:color w:val="000000"/>
          <w:sz w:val="28"/>
        </w:rPr>
        <w:t xml:space="preserve"> настоящего Кодекса;</w:t>
      </w:r>
    </w:p>
    <w:bookmarkEnd w:id="10431"/>
    <w:bookmarkStart w:name="z18812" w:id="10432"/>
    <w:p>
      <w:pPr>
        <w:spacing w:after="0"/>
        <w:ind w:left="0"/>
        <w:jc w:val="both"/>
      </w:pPr>
      <w:r>
        <w:rPr>
          <w:rFonts w:ascii="Times New Roman"/>
          <w:b w:val="false"/>
          <w:i w:val="false"/>
          <w:color w:val="000000"/>
          <w:sz w:val="28"/>
        </w:rPr>
        <w:t xml:space="preserve">
      Д – коэффициент прямого или косвенного, или конструктивного участия или прямого или косвенного, или конструктивного контроля резидента в контролируемой иностранной компании, определяемый в соответствии со </w:t>
      </w:r>
      <w:r>
        <w:rPr>
          <w:rFonts w:ascii="Times New Roman"/>
          <w:b w:val="false"/>
          <w:i w:val="false"/>
          <w:color w:val="000000"/>
          <w:sz w:val="28"/>
        </w:rPr>
        <w:t>статьей 297</w:t>
      </w:r>
      <w:r>
        <w:rPr>
          <w:rFonts w:ascii="Times New Roman"/>
          <w:b w:val="false"/>
          <w:i w:val="false"/>
          <w:color w:val="000000"/>
          <w:sz w:val="28"/>
        </w:rPr>
        <w:t xml:space="preserve"> настоящего Кодекса;</w:t>
      </w:r>
    </w:p>
    <w:bookmarkEnd w:id="10432"/>
    <w:bookmarkStart w:name="z18813" w:id="10433"/>
    <w:p>
      <w:pPr>
        <w:spacing w:after="0"/>
        <w:ind w:left="0"/>
        <w:jc w:val="both"/>
      </w:pPr>
      <w:r>
        <w:rPr>
          <w:rFonts w:ascii="Times New Roman"/>
          <w:b w:val="false"/>
          <w:i w:val="false"/>
          <w:color w:val="000000"/>
          <w:sz w:val="28"/>
        </w:rPr>
        <w:t xml:space="preserve">
      Сэ – эффективная ставка, исчисленная в соответствии с подпунктом 12) пункта 4 </w:t>
      </w:r>
      <w:r>
        <w:rPr>
          <w:rFonts w:ascii="Times New Roman"/>
          <w:b w:val="false"/>
          <w:i w:val="false"/>
          <w:color w:val="000000"/>
          <w:sz w:val="28"/>
        </w:rPr>
        <w:t>статьи 294</w:t>
      </w:r>
      <w:r>
        <w:rPr>
          <w:rFonts w:ascii="Times New Roman"/>
          <w:b w:val="false"/>
          <w:i w:val="false"/>
          <w:color w:val="000000"/>
          <w:sz w:val="28"/>
        </w:rPr>
        <w:t xml:space="preserve"> настоящего Кодекса, без учета подоходного налога, в том числе удержанного у источника выплаты в Республике Казахстан с доходов, указанных в подпунктах 1) – 10) </w:t>
      </w:r>
      <w:r>
        <w:rPr>
          <w:rFonts w:ascii="Times New Roman"/>
          <w:b w:val="false"/>
          <w:i w:val="false"/>
          <w:color w:val="000000"/>
          <w:sz w:val="28"/>
        </w:rPr>
        <w:t>пункта 3</w:t>
      </w:r>
      <w:r>
        <w:rPr>
          <w:rFonts w:ascii="Times New Roman"/>
          <w:b w:val="false"/>
          <w:i w:val="false"/>
          <w:color w:val="000000"/>
          <w:sz w:val="28"/>
        </w:rPr>
        <w:t xml:space="preserve"> статьи 340 настоящего Кодекса.</w:t>
      </w:r>
    </w:p>
    <w:bookmarkEnd w:id="10433"/>
    <w:bookmarkStart w:name="z18825" w:id="10434"/>
    <w:p>
      <w:pPr>
        <w:spacing w:after="0"/>
        <w:ind w:left="0"/>
        <w:jc w:val="both"/>
      </w:pPr>
      <w:r>
        <w:rPr>
          <w:rFonts w:ascii="Times New Roman"/>
          <w:b w:val="false"/>
          <w:i w:val="false"/>
          <w:color w:val="000000"/>
          <w:sz w:val="28"/>
        </w:rPr>
        <w:t>
      Положения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 и (или) при расчете суммарной прибыли контролируемой иностранной компании и (или) постоянного учреждения контролируемой иностранной компании резидент использует в текущем налоговом периоде формулу с долей пассивных доходов.</w:t>
      </w:r>
    </w:p>
    <w:bookmarkEnd w:id="10434"/>
    <w:bookmarkStart w:name="z18814" w:id="10435"/>
    <w:p>
      <w:pPr>
        <w:spacing w:after="0"/>
        <w:ind w:left="0"/>
        <w:jc w:val="both"/>
      </w:pPr>
      <w:r>
        <w:rPr>
          <w:rFonts w:ascii="Times New Roman"/>
          <w:b w:val="false"/>
          <w:i w:val="false"/>
          <w:color w:val="000000"/>
          <w:sz w:val="28"/>
        </w:rPr>
        <w:t xml:space="preserve">
      Положения настоящего пункта применяются в случае уплаты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по эффективной ставке, составляющей менее 10 процентов, в государствах, в которых зарегистрированы: </w:t>
      </w:r>
    </w:p>
    <w:bookmarkEnd w:id="10435"/>
    <w:bookmarkStart w:name="z18815" w:id="10436"/>
    <w:p>
      <w:pPr>
        <w:spacing w:after="0"/>
        <w:ind w:left="0"/>
        <w:jc w:val="both"/>
      </w:pPr>
      <w:r>
        <w:rPr>
          <w:rFonts w:ascii="Times New Roman"/>
          <w:b w:val="false"/>
          <w:i w:val="false"/>
          <w:color w:val="000000"/>
          <w:sz w:val="28"/>
        </w:rPr>
        <w:t>
      1) контролируемая иностранная компания или постоянное учреждение контролируемой иностранной компании;</w:t>
      </w:r>
    </w:p>
    <w:bookmarkEnd w:id="10436"/>
    <w:bookmarkStart w:name="z18816" w:id="10437"/>
    <w:p>
      <w:pPr>
        <w:spacing w:after="0"/>
        <w:ind w:left="0"/>
        <w:jc w:val="both"/>
      </w:pPr>
      <w:r>
        <w:rPr>
          <w:rFonts w:ascii="Times New Roman"/>
          <w:b w:val="false"/>
          <w:i w:val="false"/>
          <w:color w:val="000000"/>
          <w:sz w:val="28"/>
        </w:rPr>
        <w:t xml:space="preserve">
      2) контролируемая иностранная компания, создавшая постоянное учреждение; </w:t>
      </w:r>
    </w:p>
    <w:bookmarkEnd w:id="10437"/>
    <w:bookmarkStart w:name="z18817" w:id="10438"/>
    <w:p>
      <w:pPr>
        <w:spacing w:after="0"/>
        <w:ind w:left="0"/>
        <w:jc w:val="both"/>
      </w:pPr>
      <w:r>
        <w:rPr>
          <w:rFonts w:ascii="Times New Roman"/>
          <w:b w:val="false"/>
          <w:i w:val="false"/>
          <w:color w:val="000000"/>
          <w:sz w:val="28"/>
        </w:rPr>
        <w:t>
      3) контролируемое лицо, через которого резидент косвенно владеет долями участия (голосующими акциями) либо имеет косвенный контроль в контролируемой иностранной компании.</w:t>
      </w:r>
    </w:p>
    <w:bookmarkEnd w:id="10438"/>
    <w:bookmarkStart w:name="z18818" w:id="10439"/>
    <w:p>
      <w:pPr>
        <w:spacing w:after="0"/>
        <w:ind w:left="0"/>
        <w:jc w:val="both"/>
      </w:pPr>
      <w:r>
        <w:rPr>
          <w:rFonts w:ascii="Times New Roman"/>
          <w:b w:val="false"/>
          <w:i w:val="false"/>
          <w:color w:val="000000"/>
          <w:sz w:val="28"/>
        </w:rPr>
        <w:t>
      В случае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иностранным подоходным налогом в двух и более иностранных государствах, то в зачет принимается только тот иностранный подоходный налог, у которого эффективная ставка составляет максимальную величину из эффективных ставок иностранного подоходного налога, уплаченного в таких иностранных государствах. Положения настоящего абзаца применяются:</w:t>
      </w:r>
    </w:p>
    <w:bookmarkEnd w:id="10439"/>
    <w:bookmarkStart w:name="z18819" w:id="10440"/>
    <w:p>
      <w:pPr>
        <w:spacing w:after="0"/>
        <w:ind w:left="0"/>
        <w:jc w:val="both"/>
      </w:pPr>
      <w:r>
        <w:rPr>
          <w:rFonts w:ascii="Times New Roman"/>
          <w:b w:val="false"/>
          <w:i w:val="false"/>
          <w:color w:val="000000"/>
          <w:sz w:val="28"/>
        </w:rPr>
        <w:t>
      1) при косвенном владении долями участия (голосующими акциями) или косвенном контроле в контролируемой иностранной компании и уплате иностранного подоходного налога в двух и более иностранных государствах (в которых зарегистрировано (зарегистрированы) контролируемое лицо (контролируемые лица), через которое (которые) осуществляется такое косвенное владение или такой косвенный контроль) с финансовой прибыли контролируемой иностранной компании или финансовой прибыли постоянного учреждения контролируемой иностранной компании, или</w:t>
      </w:r>
    </w:p>
    <w:bookmarkEnd w:id="10440"/>
    <w:bookmarkStart w:name="z18820" w:id="10441"/>
    <w:p>
      <w:pPr>
        <w:spacing w:after="0"/>
        <w:ind w:left="0"/>
        <w:jc w:val="both"/>
      </w:pPr>
      <w:r>
        <w:rPr>
          <w:rFonts w:ascii="Times New Roman"/>
          <w:b w:val="false"/>
          <w:i w:val="false"/>
          <w:color w:val="000000"/>
          <w:sz w:val="28"/>
        </w:rPr>
        <w:t>
      2) при прямом владении долями участия (голосующими акциями) или прямом контроле в контролируемой иностранной компании и уплате иностранного подоходного налога с финансовой прибыли постоянного учреждения контролируемой иностранной компании в иностранных государствах, в которых зарегистрированы:</w:t>
      </w:r>
    </w:p>
    <w:bookmarkEnd w:id="10441"/>
    <w:bookmarkStart w:name="z18821" w:id="10442"/>
    <w:p>
      <w:pPr>
        <w:spacing w:after="0"/>
        <w:ind w:left="0"/>
        <w:jc w:val="both"/>
      </w:pPr>
      <w:r>
        <w:rPr>
          <w:rFonts w:ascii="Times New Roman"/>
          <w:b w:val="false"/>
          <w:i w:val="false"/>
          <w:color w:val="000000"/>
          <w:sz w:val="28"/>
        </w:rPr>
        <w:t>
      постоянное учреждение контролируемой иностранной компании;</w:t>
      </w:r>
    </w:p>
    <w:bookmarkEnd w:id="10442"/>
    <w:bookmarkStart w:name="z18822" w:id="10443"/>
    <w:p>
      <w:pPr>
        <w:spacing w:after="0"/>
        <w:ind w:left="0"/>
        <w:jc w:val="both"/>
      </w:pPr>
      <w:r>
        <w:rPr>
          <w:rFonts w:ascii="Times New Roman"/>
          <w:b w:val="false"/>
          <w:i w:val="false"/>
          <w:color w:val="000000"/>
          <w:sz w:val="28"/>
        </w:rPr>
        <w:t>
      контролируемая иностранная компания, создавшая постоянное учреждение.</w:t>
      </w:r>
    </w:p>
    <w:bookmarkEnd w:id="10443"/>
    <w:bookmarkStart w:name="z18823" w:id="10444"/>
    <w:p>
      <w:pPr>
        <w:spacing w:after="0"/>
        <w:ind w:left="0"/>
        <w:jc w:val="both"/>
      </w:pPr>
      <w:r>
        <w:rPr>
          <w:rFonts w:ascii="Times New Roman"/>
          <w:b w:val="false"/>
          <w:i w:val="false"/>
          <w:color w:val="000000"/>
          <w:sz w:val="28"/>
        </w:rPr>
        <w:t>
      В случае владения резидентом прямо и косвенно или прямо и конструктивно долями участия (голосующими акциями) либо наличия у резидента прямого и косвенного или прямого и конструктивного контроля в контролируемой иностранной компании сумма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подлежащая отнесению в зачет в соответствии с настоящим пунктом, рассчитывается отдельно по каждому прямому и косвенному владению или прямому и конструктивному владению долями участия (голосующими акциями) либо прямому и косвенному контролю или прямому и конструктивному контролю в контролируемой иностранной компании. При этом отнесению в зачет в соответствии с настоящим пунктом подлежит сумма величин такого иностранного подоходного налога, рассчитанных отдельно по прямому и косвенному владению или прямому и конструктивному владению долями участия (голосующими акциями) либо прямому и косвенному контролю или прямому и конструктивному контролю в контролируемой иностранной компании.</w:t>
      </w:r>
    </w:p>
    <w:bookmarkEnd w:id="10444"/>
    <w:bookmarkStart w:name="z18824" w:id="10445"/>
    <w:p>
      <w:pPr>
        <w:spacing w:after="0"/>
        <w:ind w:left="0"/>
        <w:jc w:val="both"/>
      </w:pPr>
      <w:r>
        <w:rPr>
          <w:rFonts w:ascii="Times New Roman"/>
          <w:b w:val="false"/>
          <w:i w:val="false"/>
          <w:color w:val="000000"/>
          <w:sz w:val="28"/>
        </w:rPr>
        <w:t xml:space="preserve">
      Для применения настоящего пункта у резидента должны быть в наличии документы, указанные в части пятой </w:t>
      </w:r>
      <w:r>
        <w:rPr>
          <w:rFonts w:ascii="Times New Roman"/>
          <w:b w:val="false"/>
          <w:i w:val="false"/>
          <w:color w:val="000000"/>
          <w:sz w:val="28"/>
        </w:rPr>
        <w:t>пункта 4</w:t>
      </w:r>
      <w:r>
        <w:rPr>
          <w:rFonts w:ascii="Times New Roman"/>
          <w:b w:val="false"/>
          <w:i w:val="false"/>
          <w:color w:val="000000"/>
          <w:sz w:val="28"/>
        </w:rPr>
        <w:t xml:space="preserve"> статьи 303 настоящего Кодекса.</w:t>
      </w:r>
    </w:p>
    <w:bookmarkEnd w:id="10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638-1. Зачет налога контролируемой иностранной компании</w:t>
      </w:r>
    </w:p>
    <w:bookmarkStart w:name="z19276" w:id="10446"/>
    <w:p>
      <w:pPr>
        <w:spacing w:after="0"/>
        <w:ind w:left="0"/>
        <w:jc w:val="both"/>
      </w:pPr>
      <w:r>
        <w:rPr>
          <w:rFonts w:ascii="Times New Roman"/>
          <w:b w:val="false"/>
          <w:i w:val="false"/>
          <w:color w:val="000000"/>
          <w:sz w:val="28"/>
        </w:rPr>
        <w:t>
      1. Индивидуальный подоходный налог уменьшается на величину, определяемую в одном из следующих порядков:</w:t>
      </w:r>
    </w:p>
    <w:bookmarkEnd w:id="10446"/>
    <w:bookmarkStart w:name="z19277" w:id="10447"/>
    <w:p>
      <w:pPr>
        <w:spacing w:after="0"/>
        <w:ind w:left="0"/>
        <w:jc w:val="both"/>
      </w:pPr>
      <w:r>
        <w:rPr>
          <w:rFonts w:ascii="Times New Roman"/>
          <w:b w:val="false"/>
          <w:i w:val="false"/>
          <w:color w:val="000000"/>
          <w:sz w:val="28"/>
        </w:rPr>
        <w:t xml:space="preserve">
      1) сумма корпоративного подоходного налога, удержанного у источника выплаты в Республике Казахстан в налоговом периоде с дохода или налогооблагаемого дохода контролируемой иностранной компании из источников в Республике Казахстан, включенного в финансовую прибыль контролируемой иностранной компании, подлежащую налогообложению (обложенную налогом) в отчетном или предыдущем налоговом периоде в Республике Казахстан в соответствии со </w:t>
      </w:r>
      <w:r>
        <w:rPr>
          <w:rFonts w:ascii="Times New Roman"/>
          <w:b w:val="false"/>
          <w:i w:val="false"/>
          <w:color w:val="000000"/>
          <w:sz w:val="28"/>
        </w:rPr>
        <w:t>статьей 340</w:t>
      </w:r>
      <w:r>
        <w:rPr>
          <w:rFonts w:ascii="Times New Roman"/>
          <w:b w:val="false"/>
          <w:i w:val="false"/>
          <w:color w:val="000000"/>
          <w:sz w:val="28"/>
        </w:rPr>
        <w:t xml:space="preserve"> настоящего Кодекса, за исключением суммы корпоративного подоходного налога, удержанного у источника выплаты в Республике Казахстан с доходов в виде дивидендов. Положение настоящего подпункта применяется к сумме корпоративного подоходного налога, удержанного у источника выплаты, исчисленного с применением ставки, составляющей менее 10 процентов, и в случае, если резидентом не применяются положения </w:t>
      </w:r>
      <w:r>
        <w:rPr>
          <w:rFonts w:ascii="Times New Roman"/>
          <w:b w:val="false"/>
          <w:i w:val="false"/>
          <w:color w:val="000000"/>
          <w:sz w:val="28"/>
        </w:rPr>
        <w:t>пункта 2</w:t>
      </w:r>
      <w:r>
        <w:rPr>
          <w:rFonts w:ascii="Times New Roman"/>
          <w:b w:val="false"/>
          <w:i w:val="false"/>
          <w:color w:val="000000"/>
          <w:sz w:val="28"/>
        </w:rPr>
        <w:t xml:space="preserve"> статьи 638 настоящего Кодекса;</w:t>
      </w:r>
    </w:p>
    <w:bookmarkEnd w:id="10447"/>
    <w:bookmarkStart w:name="z19278" w:id="10448"/>
    <w:p>
      <w:pPr>
        <w:spacing w:after="0"/>
        <w:ind w:left="0"/>
        <w:jc w:val="both"/>
      </w:pPr>
      <w:r>
        <w:rPr>
          <w:rFonts w:ascii="Times New Roman"/>
          <w:b w:val="false"/>
          <w:i w:val="false"/>
          <w:color w:val="000000"/>
          <w:sz w:val="28"/>
        </w:rPr>
        <w:t>
      2) величина, определяемая в следующем порядке:</w:t>
      </w:r>
    </w:p>
    <w:bookmarkEnd w:id="10448"/>
    <w:bookmarkStart w:name="z19279" w:id="10449"/>
    <w:p>
      <w:pPr>
        <w:spacing w:after="0"/>
        <w:ind w:left="0"/>
        <w:jc w:val="both"/>
      </w:pPr>
      <w:r>
        <w:rPr>
          <w:rFonts w:ascii="Times New Roman"/>
          <w:b w:val="false"/>
          <w:i w:val="false"/>
          <w:color w:val="000000"/>
          <w:sz w:val="28"/>
        </w:rPr>
        <w:t xml:space="preserve">
      Нв = Д х (Ск - Сэ)/100 %, где: </w:t>
      </w:r>
    </w:p>
    <w:bookmarkEnd w:id="10449"/>
    <w:bookmarkStart w:name="z19280" w:id="10450"/>
    <w:p>
      <w:pPr>
        <w:spacing w:after="0"/>
        <w:ind w:left="0"/>
        <w:jc w:val="both"/>
      </w:pPr>
      <w:r>
        <w:rPr>
          <w:rFonts w:ascii="Times New Roman"/>
          <w:b w:val="false"/>
          <w:i w:val="false"/>
          <w:color w:val="000000"/>
          <w:sz w:val="28"/>
        </w:rPr>
        <w:t>
      Нв – налог, подлежащий вычету в соответствии с настоящим подпунктом;</w:t>
      </w:r>
    </w:p>
    <w:bookmarkEnd w:id="10450"/>
    <w:bookmarkStart w:name="z19281" w:id="10451"/>
    <w:p>
      <w:pPr>
        <w:spacing w:after="0"/>
        <w:ind w:left="0"/>
        <w:jc w:val="both"/>
      </w:pPr>
      <w:r>
        <w:rPr>
          <w:rFonts w:ascii="Times New Roman"/>
          <w:b w:val="false"/>
          <w:i w:val="false"/>
          <w:color w:val="000000"/>
          <w:sz w:val="28"/>
        </w:rPr>
        <w:t>
      Д – доход или налогооблагаемый доход, полученный контролируемой иностранной компанией из источников в Республике Казахстан, за исключением доходов в виде дивидендов;</w:t>
      </w:r>
    </w:p>
    <w:bookmarkEnd w:id="10451"/>
    <w:bookmarkStart w:name="z19282" w:id="10452"/>
    <w:p>
      <w:pPr>
        <w:spacing w:after="0"/>
        <w:ind w:left="0"/>
        <w:jc w:val="both"/>
      </w:pPr>
      <w:r>
        <w:rPr>
          <w:rFonts w:ascii="Times New Roman"/>
          <w:b w:val="false"/>
          <w:i w:val="false"/>
          <w:color w:val="000000"/>
          <w:sz w:val="28"/>
        </w:rPr>
        <w:t>
      Ск – ставка корпоративного подоходного налога, удержанного в Республике Казахстан с дохода или налогооблагаемого дохода контролируемой иностранной компании из источников в Республике Казахстан по ставке, составляющей менее 10 процентов (далее – ставка корпоративного подоходного налога);</w:t>
      </w:r>
    </w:p>
    <w:bookmarkEnd w:id="10452"/>
    <w:bookmarkStart w:name="z19283" w:id="10453"/>
    <w:p>
      <w:pPr>
        <w:spacing w:after="0"/>
        <w:ind w:left="0"/>
        <w:jc w:val="both"/>
      </w:pPr>
      <w:r>
        <w:rPr>
          <w:rFonts w:ascii="Times New Roman"/>
          <w:b w:val="false"/>
          <w:i w:val="false"/>
          <w:color w:val="000000"/>
          <w:sz w:val="28"/>
        </w:rPr>
        <w:t>
      Сэ – эффективная ставка иностранного налога на прибыль или иного иностранного налога, аналогичного корпоративному подоходному налогу в Республике Казахстан, уплаченного в иностранном государстве с финансовой прибыли контролируемой иностранной компании, включающей доход или налогооблагаемый доход из источников в Республике Казахстан, по которой исчислен иностранный налог на прибыль, отнесенный или подлежащий отнесению в зачет в соответствии с пунктом 2 статьи 638 настоящего Кодекса (далее – эффективная ставка иностранного налога на прибыль).</w:t>
      </w:r>
    </w:p>
    <w:bookmarkEnd w:id="10453"/>
    <w:bookmarkStart w:name="z19284" w:id="10454"/>
    <w:p>
      <w:pPr>
        <w:spacing w:after="0"/>
        <w:ind w:left="0"/>
        <w:jc w:val="both"/>
      </w:pPr>
      <w:r>
        <w:rPr>
          <w:rFonts w:ascii="Times New Roman"/>
          <w:b w:val="false"/>
          <w:i w:val="false"/>
          <w:color w:val="000000"/>
          <w:sz w:val="28"/>
        </w:rPr>
        <w:t xml:space="preserve">
      Положение настоящего подпункта используется в случаях, если резидентом применяются положения </w:t>
      </w:r>
      <w:r>
        <w:rPr>
          <w:rFonts w:ascii="Times New Roman"/>
          <w:b w:val="false"/>
          <w:i w:val="false"/>
          <w:color w:val="000000"/>
          <w:sz w:val="28"/>
        </w:rPr>
        <w:t>пункта 2</w:t>
      </w:r>
      <w:r>
        <w:rPr>
          <w:rFonts w:ascii="Times New Roman"/>
          <w:b w:val="false"/>
          <w:i w:val="false"/>
          <w:color w:val="000000"/>
          <w:sz w:val="28"/>
        </w:rPr>
        <w:t xml:space="preserve"> статьи 638 настоящего Кодекса и если ставка корпоративного подоходного налога больше эффективной ставки иностранного налога на прибыль. </w:t>
      </w:r>
    </w:p>
    <w:bookmarkEnd w:id="10454"/>
    <w:bookmarkStart w:name="z19285" w:id="10455"/>
    <w:p>
      <w:pPr>
        <w:spacing w:after="0"/>
        <w:ind w:left="0"/>
        <w:jc w:val="both"/>
      </w:pPr>
      <w:r>
        <w:rPr>
          <w:rFonts w:ascii="Times New Roman"/>
          <w:b w:val="false"/>
          <w:i w:val="false"/>
          <w:color w:val="000000"/>
          <w:sz w:val="28"/>
        </w:rPr>
        <w:t>
      2. Положения подпункта 1) или 2) пункта 1 настоящей статьи применяются при наличии у физического лица – резидента копий следующих документов:</w:t>
      </w:r>
    </w:p>
    <w:bookmarkEnd w:id="10455"/>
    <w:bookmarkStart w:name="z19286" w:id="10456"/>
    <w:p>
      <w:pPr>
        <w:spacing w:after="0"/>
        <w:ind w:left="0"/>
        <w:jc w:val="both"/>
      </w:pPr>
      <w:r>
        <w:rPr>
          <w:rFonts w:ascii="Times New Roman"/>
          <w:b w:val="false"/>
          <w:i w:val="false"/>
          <w:color w:val="000000"/>
          <w:sz w:val="28"/>
        </w:rPr>
        <w:t>
      подтверждающих удержание и перечисление резидентом в бюджет Республики Казахстан корпоративного подоходного налога у источника выплаты с дохода или налогооблагаемого дохода контролируемой иностранной компании, полученного из источников в Республике Казахстан;</w:t>
      </w:r>
    </w:p>
    <w:bookmarkEnd w:id="10456"/>
    <w:bookmarkStart w:name="z19287" w:id="10457"/>
    <w:p>
      <w:pPr>
        <w:spacing w:after="0"/>
        <w:ind w:left="0"/>
        <w:jc w:val="both"/>
      </w:pPr>
      <w:r>
        <w:rPr>
          <w:rFonts w:ascii="Times New Roman"/>
          <w:b w:val="false"/>
          <w:i w:val="false"/>
          <w:color w:val="000000"/>
          <w:sz w:val="28"/>
        </w:rPr>
        <w:t>
      составленного (составленных) на иностранном языке (с обязательным переводом на казахский или русский язык) внутреннего документа (документов), подтверждающего (подтверждающих) включение в подлежащую налогообложению (обложенную налогом) в Республике Казахстан финансовую прибыль контролируемой иностранной компании дохода или налогооблагаемого дохода из источников в Республике Казахстан;</w:t>
      </w:r>
    </w:p>
    <w:bookmarkEnd w:id="10457"/>
    <w:bookmarkStart w:name="z19288" w:id="10458"/>
    <w:p>
      <w:pPr>
        <w:spacing w:after="0"/>
        <w:ind w:left="0"/>
        <w:jc w:val="both"/>
      </w:pPr>
      <w:r>
        <w:rPr>
          <w:rFonts w:ascii="Times New Roman"/>
          <w:b w:val="false"/>
          <w:i w:val="false"/>
          <w:color w:val="000000"/>
          <w:sz w:val="28"/>
        </w:rPr>
        <w:t xml:space="preserve">
      указанных в части пятой </w:t>
      </w:r>
      <w:r>
        <w:rPr>
          <w:rFonts w:ascii="Times New Roman"/>
          <w:b w:val="false"/>
          <w:i w:val="false"/>
          <w:color w:val="000000"/>
          <w:sz w:val="28"/>
        </w:rPr>
        <w:t>пункта 4</w:t>
      </w:r>
      <w:r>
        <w:rPr>
          <w:rFonts w:ascii="Times New Roman"/>
          <w:b w:val="false"/>
          <w:i w:val="false"/>
          <w:color w:val="000000"/>
          <w:sz w:val="28"/>
        </w:rPr>
        <w:t xml:space="preserve"> статьи 303 настоящего Кодекса при применении подпункта 2) пункта 1 настоящей статьи.</w:t>
      </w:r>
    </w:p>
    <w:bookmarkEnd w:id="10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71 дополнена статьей 638-1 в соответствии с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639. Зачет налога контролируемой иностранной компании</w:t>
      </w:r>
    </w:p>
    <w:bookmarkStart w:name="z640" w:id="10459"/>
    <w:p>
      <w:pPr>
        <w:spacing w:after="0"/>
        <w:ind w:left="0"/>
        <w:jc w:val="both"/>
      </w:pPr>
      <w:r>
        <w:rPr>
          <w:rFonts w:ascii="Times New Roman"/>
          <w:b w:val="false"/>
          <w:i w:val="false"/>
          <w:color w:val="ff0000"/>
          <w:sz w:val="28"/>
        </w:rPr>
        <w:t xml:space="preserve">
      Сноска. Исключена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bookmarkEnd w:id="10459"/>
    <w:p>
      <w:pPr>
        <w:spacing w:after="0"/>
        <w:ind w:left="0"/>
        <w:jc w:val="both"/>
      </w:pPr>
      <w:r>
        <w:rPr>
          <w:rFonts w:ascii="Times New Roman"/>
          <w:b/>
          <w:i w:val="false"/>
          <w:color w:val="000000"/>
          <w:sz w:val="28"/>
        </w:rPr>
        <w:t>Статья 640. Превышение по индивидуальному подоходному налогу</w:t>
      </w:r>
    </w:p>
    <w:bookmarkStart w:name="z18827" w:id="10460"/>
    <w:p>
      <w:pPr>
        <w:spacing w:after="0"/>
        <w:ind w:left="0"/>
        <w:jc w:val="both"/>
      </w:pPr>
      <w:r>
        <w:rPr>
          <w:rFonts w:ascii="Times New Roman"/>
          <w:b w:val="false"/>
          <w:i w:val="false"/>
          <w:color w:val="000000"/>
          <w:sz w:val="28"/>
        </w:rPr>
        <w:t xml:space="preserve">
      Превышением по индивидуальному подоходному налогу признается положительная разница между суммой индивидуального подоходного налога, удержанной у источника выплаты с доходов, подлежащих налогообложению у источника выплаты, за исключением доходов, предусмотренных </w:t>
      </w:r>
      <w:r>
        <w:rPr>
          <w:rFonts w:ascii="Times New Roman"/>
          <w:b w:val="false"/>
          <w:i w:val="false"/>
          <w:color w:val="000000"/>
          <w:sz w:val="28"/>
        </w:rPr>
        <w:t>статьями 327</w:t>
      </w:r>
      <w:r>
        <w:rPr>
          <w:rFonts w:ascii="Times New Roman"/>
          <w:b w:val="false"/>
          <w:i w:val="false"/>
          <w:color w:val="000000"/>
          <w:sz w:val="28"/>
        </w:rPr>
        <w:t xml:space="preserve"> и </w:t>
      </w:r>
      <w:r>
        <w:rPr>
          <w:rFonts w:ascii="Times New Roman"/>
          <w:b w:val="false"/>
          <w:i w:val="false"/>
          <w:color w:val="000000"/>
          <w:sz w:val="28"/>
        </w:rPr>
        <w:t>328</w:t>
      </w:r>
      <w:r>
        <w:rPr>
          <w:rFonts w:ascii="Times New Roman"/>
          <w:b w:val="false"/>
          <w:i w:val="false"/>
          <w:color w:val="000000"/>
          <w:sz w:val="28"/>
        </w:rPr>
        <w:t xml:space="preserve"> настоящего Кодекса, и суммой индивидуального подоходного налога, исчисленной с доходов физического лица по итогам календарного года в порядке, определенном </w:t>
      </w:r>
      <w:r>
        <w:rPr>
          <w:rFonts w:ascii="Times New Roman"/>
          <w:b w:val="false"/>
          <w:i w:val="false"/>
          <w:color w:val="000000"/>
          <w:sz w:val="28"/>
        </w:rPr>
        <w:t>статьей 637</w:t>
      </w:r>
      <w:r>
        <w:rPr>
          <w:rFonts w:ascii="Times New Roman"/>
          <w:b w:val="false"/>
          <w:i w:val="false"/>
          <w:color w:val="000000"/>
          <w:sz w:val="28"/>
        </w:rPr>
        <w:t xml:space="preserve"> настоящего Кодекса.</w:t>
      </w:r>
    </w:p>
    <w:bookmarkEnd w:id="10460"/>
    <w:p>
      <w:pPr>
        <w:spacing w:after="0"/>
        <w:ind w:left="0"/>
        <w:jc w:val="both"/>
      </w:pPr>
      <w:r>
        <w:rPr>
          <w:rFonts w:ascii="Times New Roman"/>
          <w:b/>
          <w:i w:val="false"/>
          <w:color w:val="000000"/>
          <w:sz w:val="28"/>
        </w:rPr>
        <w:t>Статья 641. Порядок и сроки уплаты налога, исчисленного в декларации о доходах и имуществе</w:t>
      </w:r>
    </w:p>
    <w:bookmarkStart w:name="z18828" w:id="10461"/>
    <w:p>
      <w:pPr>
        <w:spacing w:after="0"/>
        <w:ind w:left="0"/>
        <w:jc w:val="both"/>
      </w:pPr>
      <w:r>
        <w:rPr>
          <w:rFonts w:ascii="Times New Roman"/>
          <w:b w:val="false"/>
          <w:i w:val="false"/>
          <w:color w:val="000000"/>
          <w:sz w:val="28"/>
        </w:rPr>
        <w:t>
      Уплата индивидуального подоходного налога, исчисленного с облагаемого дохода физического лица по итогам календарного года, осуществляется налогоплательщиком не позднее 25 сентября года, следующего за отчетным налоговым периодом, в следующем порядке:</w:t>
      </w:r>
    </w:p>
    <w:bookmarkEnd w:id="10461"/>
    <w:bookmarkStart w:name="z18829" w:id="10462"/>
    <w:p>
      <w:pPr>
        <w:spacing w:after="0"/>
        <w:ind w:left="0"/>
        <w:jc w:val="both"/>
      </w:pPr>
      <w:r>
        <w:rPr>
          <w:rFonts w:ascii="Times New Roman"/>
          <w:b w:val="false"/>
          <w:i w:val="false"/>
          <w:color w:val="000000"/>
          <w:sz w:val="28"/>
        </w:rPr>
        <w:t>
      1) индивидуальным предпринимателем, лицом, занимающимся частной практикой, – по месту нахождения;</w:t>
      </w:r>
    </w:p>
    <w:bookmarkEnd w:id="10462"/>
    <w:bookmarkStart w:name="z18830" w:id="10463"/>
    <w:p>
      <w:pPr>
        <w:spacing w:after="0"/>
        <w:ind w:left="0"/>
        <w:jc w:val="both"/>
      </w:pPr>
      <w:r>
        <w:rPr>
          <w:rFonts w:ascii="Times New Roman"/>
          <w:b w:val="false"/>
          <w:i w:val="false"/>
          <w:color w:val="000000"/>
          <w:sz w:val="28"/>
        </w:rPr>
        <w:t>
      2) физическим лицом, не указанным в подпункте 1) настоящего пункта, – по месту жительства (пребывания).</w:t>
      </w:r>
    </w:p>
    <w:bookmarkEnd w:id="10463"/>
    <w:bookmarkStart w:name="z18831" w:id="10464"/>
    <w:p>
      <w:pPr>
        <w:spacing w:after="0"/>
        <w:ind w:left="0"/>
        <w:jc w:val="both"/>
      </w:pPr>
      <w:r>
        <w:rPr>
          <w:rFonts w:ascii="Times New Roman"/>
          <w:b w:val="false"/>
          <w:i w:val="false"/>
          <w:color w:val="000000"/>
          <w:sz w:val="28"/>
        </w:rPr>
        <w:t>
      Физическое лицо осуществляет уплату индивидуального подоходного налога, исчисленного с суммарной прибыли контролируемой иностранной компании и (или) постоянного учреждения контролируемой иностранной компании по итогам налогового периода, не позднее десяти календарных дней после срока, установленного пунктом 3 статьи 635 настоящего Кодекса. При этом положения настоящей части не применяются к индивидуальному подоходному налогу, исчисленному с суммарной прибыли контролируемых иностранных компаний и (или) постоянных учреждений контролируемых иностранных компаний, зарегистрированных в государствах с льготным налогообложением.</w:t>
      </w:r>
    </w:p>
    <w:bookmarkEnd w:id="10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641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642. Доход трудового иммигранта-резидента</w:t>
      </w:r>
    </w:p>
    <w:bookmarkStart w:name="z18832" w:id="10465"/>
    <w:p>
      <w:pPr>
        <w:spacing w:after="0"/>
        <w:ind w:left="0"/>
        <w:jc w:val="both"/>
      </w:pPr>
      <w:r>
        <w:rPr>
          <w:rFonts w:ascii="Times New Roman"/>
          <w:b w:val="false"/>
          <w:i w:val="false"/>
          <w:color w:val="000000"/>
          <w:sz w:val="28"/>
        </w:rPr>
        <w:t>
      1. Трудовые иммигранты-резиденты производят уплату предварительного платежа по индивидуальному подоходному налогу.</w:t>
      </w:r>
    </w:p>
    <w:bookmarkEnd w:id="10465"/>
    <w:bookmarkStart w:name="z18833" w:id="10466"/>
    <w:p>
      <w:pPr>
        <w:spacing w:after="0"/>
        <w:ind w:left="0"/>
        <w:jc w:val="both"/>
      </w:pPr>
      <w:r>
        <w:rPr>
          <w:rFonts w:ascii="Times New Roman"/>
          <w:b w:val="false"/>
          <w:i w:val="false"/>
          <w:color w:val="000000"/>
          <w:sz w:val="28"/>
        </w:rPr>
        <w:t xml:space="preserve">
      Предварительный платеж по индивидуальному подоходному налогу исчисляется в размере 2-кратного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месяц выполнения работ, оказания услуг соответствующего периода, указанного трудовым иммигрантом-резидентом в заявлении на получение (продление) разрешения трудовому иммигранту. </w:t>
      </w:r>
    </w:p>
    <w:bookmarkEnd w:id="10466"/>
    <w:bookmarkStart w:name="z18834" w:id="10467"/>
    <w:p>
      <w:pPr>
        <w:spacing w:after="0"/>
        <w:ind w:left="0"/>
        <w:jc w:val="both"/>
      </w:pPr>
      <w:r>
        <w:rPr>
          <w:rFonts w:ascii="Times New Roman"/>
          <w:b w:val="false"/>
          <w:i w:val="false"/>
          <w:color w:val="000000"/>
          <w:sz w:val="28"/>
        </w:rPr>
        <w:t>
      Уплата предварительного платежа по индивидуальному подоходному налогу производится трудовым иммигрантом-резидентом по месту пребывания до получения (продления) разрешения трудовому иммигранту.</w:t>
      </w:r>
    </w:p>
    <w:bookmarkEnd w:id="10467"/>
    <w:bookmarkStart w:name="z18835" w:id="10468"/>
    <w:p>
      <w:pPr>
        <w:spacing w:after="0"/>
        <w:ind w:left="0"/>
        <w:jc w:val="both"/>
      </w:pPr>
      <w:r>
        <w:rPr>
          <w:rFonts w:ascii="Times New Roman"/>
          <w:b w:val="false"/>
          <w:i w:val="false"/>
          <w:color w:val="000000"/>
          <w:sz w:val="28"/>
        </w:rPr>
        <w:t xml:space="preserve">
      2. По окончании отчетного налогового периода трудовыми иммигрантами-резидентами производится исчисление суммы индивидуального подоходного налога путем применения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320 настоящего Кодекса, к облагаемой сумме дохода.</w:t>
      </w:r>
    </w:p>
    <w:bookmarkEnd w:id="10468"/>
    <w:bookmarkStart w:name="z18836" w:id="10469"/>
    <w:p>
      <w:pPr>
        <w:spacing w:after="0"/>
        <w:ind w:left="0"/>
        <w:jc w:val="both"/>
      </w:pPr>
      <w:r>
        <w:rPr>
          <w:rFonts w:ascii="Times New Roman"/>
          <w:b w:val="false"/>
          <w:i w:val="false"/>
          <w:color w:val="000000"/>
          <w:sz w:val="28"/>
        </w:rPr>
        <w:t>
      Облагаемая сумма дохода определяется как сумма доходов, полученных (подлежащих получению) от выполнения работ, оказания услуг, уменьшенная на сумму минимального размера заработной платы, установленного законом о республиканском бюджете и действующего на 1 января соответствующего финансового года, исчисленная за каждый месяц выполнения работ, оказания услуг соответствующего периода, указанного в разрешении трудовому иммигранту.</w:t>
      </w:r>
    </w:p>
    <w:bookmarkEnd w:id="10469"/>
    <w:bookmarkStart w:name="z18837" w:id="10470"/>
    <w:p>
      <w:pPr>
        <w:spacing w:after="0"/>
        <w:ind w:left="0"/>
        <w:jc w:val="both"/>
      </w:pPr>
      <w:r>
        <w:rPr>
          <w:rFonts w:ascii="Times New Roman"/>
          <w:b w:val="false"/>
          <w:i w:val="false"/>
          <w:color w:val="000000"/>
          <w:sz w:val="28"/>
        </w:rPr>
        <w:t>
      Сумма предварительных платежей, уплаченная трудовым иммигрантом-резидентом в бюджет в течение налогового периода, зачитывается в счет уплаты индивидуального подоходного налога, исчисленного за отчетный налоговый период.</w:t>
      </w:r>
    </w:p>
    <w:bookmarkEnd w:id="10470"/>
    <w:bookmarkStart w:name="z18838" w:id="10471"/>
    <w:p>
      <w:pPr>
        <w:spacing w:after="0"/>
        <w:ind w:left="0"/>
        <w:jc w:val="both"/>
      </w:pPr>
      <w:r>
        <w:rPr>
          <w:rFonts w:ascii="Times New Roman"/>
          <w:b w:val="false"/>
          <w:i w:val="false"/>
          <w:color w:val="000000"/>
          <w:sz w:val="28"/>
        </w:rPr>
        <w:t>
      В случае если сумма уплаченных в течение налогового периода предварительных платежей по индивидуальному подоходному налогу превышает сумму индивидуального подоходного налога, исчисленную за отчетный налоговый период, то сумма такого превышения не является суммой излишне уплаченного индивидуального подоходного налога и не подлежит возврату или зачету.</w:t>
      </w:r>
    </w:p>
    <w:bookmarkEnd w:id="10471"/>
    <w:p>
      <w:pPr>
        <w:spacing w:after="0"/>
        <w:ind w:left="0"/>
        <w:jc w:val="both"/>
      </w:pPr>
      <w:r>
        <w:rPr>
          <w:rFonts w:ascii="Times New Roman"/>
          <w:b/>
          <w:i w:val="false"/>
          <w:color w:val="000000"/>
          <w:sz w:val="28"/>
        </w:rPr>
        <w:t>Статья 643. Декларация Декларация по индивидуальному подоходному налогу по предпринимательской деятельности и сроки ее представления</w:t>
      </w:r>
    </w:p>
    <w:bookmarkStart w:name="z19289" w:id="10472"/>
    <w:p>
      <w:pPr>
        <w:spacing w:after="0"/>
        <w:ind w:left="0"/>
        <w:jc w:val="both"/>
      </w:pPr>
      <w:r>
        <w:rPr>
          <w:rFonts w:ascii="Times New Roman"/>
          <w:b w:val="false"/>
          <w:i w:val="false"/>
          <w:color w:val="000000"/>
          <w:sz w:val="28"/>
        </w:rPr>
        <w:t>
      1. Индивидуальные предприниматели, применяющие общеустановленный порядок налогообложения, представляют декларацию по индивидуальному подоходному налогу по предпринимательской деятельности.</w:t>
      </w:r>
    </w:p>
    <w:bookmarkEnd w:id="10472"/>
    <w:bookmarkStart w:name="z19290" w:id="10473"/>
    <w:p>
      <w:pPr>
        <w:spacing w:after="0"/>
        <w:ind w:left="0"/>
        <w:jc w:val="both"/>
      </w:pPr>
      <w:r>
        <w:rPr>
          <w:rFonts w:ascii="Times New Roman"/>
          <w:b w:val="false"/>
          <w:i w:val="false"/>
          <w:color w:val="000000"/>
          <w:sz w:val="28"/>
        </w:rPr>
        <w:t>
      2. Декларация по индивидуальному подоходному налогу по предпринимательской деятельности представляется в налоговый орган по месту нахождения не позднее 31 марта года, следующего за отчетным налоговым периодом, за исключением ликвидационной налоговой отчетности.</w:t>
      </w:r>
    </w:p>
    <w:bookmarkEnd w:id="10473"/>
    <w:bookmarkStart w:name="z19291" w:id="10474"/>
    <w:p>
      <w:pPr>
        <w:spacing w:after="0"/>
        <w:ind w:left="0"/>
        <w:jc w:val="both"/>
      </w:pPr>
      <w:r>
        <w:rPr>
          <w:rFonts w:ascii="Times New Roman"/>
          <w:b w:val="false"/>
          <w:i w:val="false"/>
          <w:color w:val="000000"/>
          <w:sz w:val="28"/>
        </w:rPr>
        <w:t xml:space="preserve">
      3. Срок представления ликвидационной декларации по индивидуальному подоходному налогу по предпринимательской деятельности при прекращении деятельности индивидуального предпринимателя установлен </w:t>
      </w:r>
      <w:r>
        <w:rPr>
          <w:rFonts w:ascii="Times New Roman"/>
          <w:b w:val="false"/>
          <w:i w:val="false"/>
          <w:color w:val="000000"/>
          <w:sz w:val="28"/>
        </w:rPr>
        <w:t>статьями 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и </w:t>
      </w:r>
      <w:r>
        <w:rPr>
          <w:rFonts w:ascii="Times New Roman"/>
          <w:b w:val="false"/>
          <w:i w:val="false"/>
          <w:color w:val="000000"/>
          <w:sz w:val="28"/>
        </w:rPr>
        <w:t>67</w:t>
      </w:r>
      <w:r>
        <w:rPr>
          <w:rFonts w:ascii="Times New Roman"/>
          <w:b w:val="false"/>
          <w:i w:val="false"/>
          <w:color w:val="000000"/>
          <w:sz w:val="28"/>
        </w:rPr>
        <w:t xml:space="preserve"> настоящего Кодекса.</w:t>
      </w:r>
    </w:p>
    <w:bookmarkEnd w:id="10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643 - в редакции Закона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643-1. Порядок и сроки уплаты индивидуального подоходного налога, исчисленного в декларации по индивидуальному подоходному налогу по предпринимательской деятельности</w:t>
      </w:r>
    </w:p>
    <w:bookmarkStart w:name="z19293" w:id="10475"/>
    <w:p>
      <w:pPr>
        <w:spacing w:after="0"/>
        <w:ind w:left="0"/>
        <w:jc w:val="both"/>
      </w:pPr>
      <w:r>
        <w:rPr>
          <w:rFonts w:ascii="Times New Roman"/>
          <w:b w:val="false"/>
          <w:i w:val="false"/>
          <w:color w:val="000000"/>
          <w:sz w:val="28"/>
        </w:rPr>
        <w:t>
      1. Если иное не установлено настоящей статьей, уплата индивидуального подоходного налога, исчисленного в декларации по индивидуальному подоходному налогу по предпринимательской деятельности, осуществляется по месту нахождения не позднее 10 апреля года, следующего за отчетным налоговым периодом.</w:t>
      </w:r>
    </w:p>
    <w:bookmarkEnd w:id="10475"/>
    <w:bookmarkStart w:name="z19294" w:id="10476"/>
    <w:p>
      <w:pPr>
        <w:spacing w:after="0"/>
        <w:ind w:left="0"/>
        <w:jc w:val="both"/>
      </w:pPr>
      <w:r>
        <w:rPr>
          <w:rFonts w:ascii="Times New Roman"/>
          <w:b w:val="false"/>
          <w:i w:val="false"/>
          <w:color w:val="000000"/>
          <w:sz w:val="28"/>
        </w:rPr>
        <w:t>
      2. Уплата индивидуального подоходного налога, исчисленного в ликвидационной декларации по индивидуальному подоходному налогу по предпринимательской деятельности, при прекращении деятельности индивидуального предпринимателя осуществляется по месту нахождения не позднее десяти календарных дней со дня представления ликвидационной налоговой отчетности.</w:t>
      </w:r>
    </w:p>
    <w:bookmarkEnd w:id="10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71 дополнена статьей 643-1 в соответствии с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1563" w:id="10477"/>
    <w:p>
      <w:pPr>
        <w:spacing w:after="0"/>
        <w:ind w:left="0"/>
        <w:jc w:val="left"/>
      </w:pPr>
      <w:r>
        <w:rPr>
          <w:rFonts w:ascii="Times New Roman"/>
          <w:b/>
          <w:i w:val="false"/>
          <w:color w:val="000000"/>
        </w:rPr>
        <w:t xml:space="preserve"> РАЗДЕЛ 19. НАЛОГООБЛОЖЕНИЕ НЕРЕЗИДЕНТОВ</w:t>
      </w:r>
    </w:p>
    <w:bookmarkEnd w:id="10477"/>
    <w:p>
      <w:pPr>
        <w:spacing w:after="0"/>
        <w:ind w:left="0"/>
        <w:jc w:val="both"/>
      </w:pPr>
      <w:r>
        <w:rPr>
          <w:rFonts w:ascii="Times New Roman"/>
          <w:b/>
          <w:i w:val="false"/>
          <w:color w:val="000000"/>
          <w:sz w:val="28"/>
        </w:rPr>
        <w:t>Статья 644. Доходы нерезидента из источников в Республике Казахстан</w:t>
      </w:r>
    </w:p>
    <w:bookmarkStart w:name="z11564" w:id="10478"/>
    <w:p>
      <w:pPr>
        <w:spacing w:after="0"/>
        <w:ind w:left="0"/>
        <w:jc w:val="both"/>
      </w:pPr>
      <w:r>
        <w:rPr>
          <w:rFonts w:ascii="Times New Roman"/>
          <w:b w:val="false"/>
          <w:i w:val="false"/>
          <w:color w:val="000000"/>
          <w:sz w:val="28"/>
        </w:rPr>
        <w:t>
      1. Доходами нерезидента из источников в Республике Казахстан признаются следующие виды доходов:</w:t>
      </w:r>
    </w:p>
    <w:bookmarkEnd w:id="10478"/>
    <w:bookmarkStart w:name="z11565" w:id="10479"/>
    <w:p>
      <w:pPr>
        <w:spacing w:after="0"/>
        <w:ind w:left="0"/>
        <w:jc w:val="both"/>
      </w:pPr>
      <w:r>
        <w:rPr>
          <w:rFonts w:ascii="Times New Roman"/>
          <w:b w:val="false"/>
          <w:i w:val="false"/>
          <w:color w:val="000000"/>
          <w:sz w:val="28"/>
        </w:rPr>
        <w:t>
      1) доход от реализации товаров на территории Республики Казахстан, а также доход от реализации товаров, находящихся в Республике Казахстан, за ее пределы в рамках осуществления внешнеторговой деятельности;</w:t>
      </w:r>
    </w:p>
    <w:bookmarkEnd w:id="10479"/>
    <w:bookmarkStart w:name="z11566" w:id="10480"/>
    <w:p>
      <w:pPr>
        <w:spacing w:after="0"/>
        <w:ind w:left="0"/>
        <w:jc w:val="both"/>
      </w:pPr>
      <w:r>
        <w:rPr>
          <w:rFonts w:ascii="Times New Roman"/>
          <w:b w:val="false"/>
          <w:i w:val="false"/>
          <w:color w:val="000000"/>
          <w:sz w:val="28"/>
        </w:rPr>
        <w:t xml:space="preserve">
      2) доход от выполнения работ, оказания услуг на территории Республики Казахстан; </w:t>
      </w:r>
    </w:p>
    <w:bookmarkEnd w:id="10480"/>
    <w:bookmarkStart w:name="z11567" w:id="10481"/>
    <w:p>
      <w:pPr>
        <w:spacing w:after="0"/>
        <w:ind w:left="0"/>
        <w:jc w:val="both"/>
      </w:pPr>
      <w:r>
        <w:rPr>
          <w:rFonts w:ascii="Times New Roman"/>
          <w:b w:val="false"/>
          <w:i w:val="false"/>
          <w:color w:val="000000"/>
          <w:sz w:val="28"/>
        </w:rPr>
        <w:t>
      3) доход от оказания управленческих, финансовых, консультационных, инжиниринговых, маркетинговых, аудиторских, юридических (за исключением услуг по представительству и защите прав и законных интересов в судах, арбитраже или третейском суде, а также нотариальных услуг) услуг за пределами Республики Казахстан.</w:t>
      </w:r>
    </w:p>
    <w:bookmarkEnd w:id="10481"/>
    <w:bookmarkStart w:name="z11568" w:id="10482"/>
    <w:p>
      <w:pPr>
        <w:spacing w:after="0"/>
        <w:ind w:left="0"/>
        <w:jc w:val="both"/>
      </w:pPr>
      <w:r>
        <w:rPr>
          <w:rFonts w:ascii="Times New Roman"/>
          <w:b w:val="false"/>
          <w:i w:val="false"/>
          <w:color w:val="000000"/>
          <w:sz w:val="28"/>
        </w:rPr>
        <w:t>
      В целях настоящего раздела финансовыми услугами признаются:</w:t>
      </w:r>
    </w:p>
    <w:bookmarkEnd w:id="10482"/>
    <w:bookmarkStart w:name="z11569" w:id="10483"/>
    <w:p>
      <w:pPr>
        <w:spacing w:after="0"/>
        <w:ind w:left="0"/>
        <w:jc w:val="both"/>
      </w:pPr>
      <w:r>
        <w:rPr>
          <w:rFonts w:ascii="Times New Roman"/>
          <w:b w:val="false"/>
          <w:i w:val="false"/>
          <w:color w:val="000000"/>
          <w:sz w:val="28"/>
        </w:rPr>
        <w:t>
      деятельность участников страхового рынка (за исключением услуг по страхованию и (или) перестрахованию), рынка ценных бумаг;</w:t>
      </w:r>
    </w:p>
    <w:bookmarkEnd w:id="10483"/>
    <w:bookmarkStart w:name="z11570" w:id="10484"/>
    <w:p>
      <w:pPr>
        <w:spacing w:after="0"/>
        <w:ind w:left="0"/>
        <w:jc w:val="both"/>
      </w:pPr>
      <w:r>
        <w:rPr>
          <w:rFonts w:ascii="Times New Roman"/>
          <w:b w:val="false"/>
          <w:i w:val="false"/>
          <w:color w:val="000000"/>
          <w:sz w:val="28"/>
        </w:rPr>
        <w:t>
      деятельность единого накопительного пенсионного фонда и добровольных накопительных пенсионных фондов;</w:t>
      </w:r>
    </w:p>
    <w:bookmarkEnd w:id="10484"/>
    <w:bookmarkStart w:name="z11571" w:id="10485"/>
    <w:p>
      <w:pPr>
        <w:spacing w:after="0"/>
        <w:ind w:left="0"/>
        <w:jc w:val="both"/>
      </w:pPr>
      <w:r>
        <w:rPr>
          <w:rFonts w:ascii="Times New Roman"/>
          <w:b w:val="false"/>
          <w:i w:val="false"/>
          <w:color w:val="000000"/>
          <w:sz w:val="28"/>
        </w:rPr>
        <w:t>
      банковская деятельность, деятельность организаций по проведению отдельных видов банковских операций (за исключением услуг, оказанных структурному подразделению юридического лица-резидента Республики Казахстан, расположенному за пределами Республики Казахстан, по открытию и ведению банковских счетов, переводным, кассовым операциям, обменным операциям с иностранной валютой, включая обменные операции с наличной иностранной валютой, приему на инкассо платежных документов);</w:t>
      </w:r>
    </w:p>
    <w:bookmarkEnd w:id="10485"/>
    <w:bookmarkStart w:name="z11572" w:id="10486"/>
    <w:p>
      <w:pPr>
        <w:spacing w:after="0"/>
        <w:ind w:left="0"/>
        <w:jc w:val="both"/>
      </w:pPr>
      <w:r>
        <w:rPr>
          <w:rFonts w:ascii="Times New Roman"/>
          <w:b w:val="false"/>
          <w:i w:val="false"/>
          <w:color w:val="000000"/>
          <w:sz w:val="28"/>
        </w:rPr>
        <w:t xml:space="preserve">
      деятельность центрального депозитария и обществ взаимного страхования; </w:t>
      </w:r>
    </w:p>
    <w:bookmarkEnd w:id="10486"/>
    <w:bookmarkStart w:name="z11573" w:id="10487"/>
    <w:p>
      <w:pPr>
        <w:spacing w:after="0"/>
        <w:ind w:left="0"/>
        <w:jc w:val="both"/>
      </w:pPr>
      <w:r>
        <w:rPr>
          <w:rFonts w:ascii="Times New Roman"/>
          <w:b w:val="false"/>
          <w:i w:val="false"/>
          <w:color w:val="000000"/>
          <w:sz w:val="28"/>
        </w:rPr>
        <w:t>
      деятельность фонда социального медицинского страхования;</w:t>
      </w:r>
    </w:p>
    <w:bookmarkEnd w:id="10487"/>
    <w:bookmarkStart w:name="z11574" w:id="10488"/>
    <w:p>
      <w:pPr>
        <w:spacing w:after="0"/>
        <w:ind w:left="0"/>
        <w:jc w:val="both"/>
      </w:pPr>
      <w:r>
        <w:rPr>
          <w:rFonts w:ascii="Times New Roman"/>
          <w:b w:val="false"/>
          <w:i w:val="false"/>
          <w:color w:val="000000"/>
          <w:sz w:val="28"/>
        </w:rPr>
        <w:t>
      4) доходы лица, зарегистрированного в государстве с льготным налогообложением, включенном в перечень, утвержденный уполномоченным органом, от выполнения работ, оказания услуг независимо от места их фактического выполнения, оказания, а также иные доходы, установленные настоящей статьей.</w:t>
      </w:r>
    </w:p>
    <w:bookmarkEnd w:id="10488"/>
    <w:bookmarkStart w:name="z11575" w:id="10489"/>
    <w:p>
      <w:pPr>
        <w:spacing w:after="0"/>
        <w:ind w:left="0"/>
        <w:jc w:val="both"/>
      </w:pPr>
      <w:r>
        <w:rPr>
          <w:rFonts w:ascii="Times New Roman"/>
          <w:b w:val="false"/>
          <w:i w:val="false"/>
          <w:color w:val="000000"/>
          <w:sz w:val="28"/>
        </w:rPr>
        <w:t>
      Положения настоящего подпункта не применяются в отношении дохода от:</w:t>
      </w:r>
    </w:p>
    <w:bookmarkEnd w:id="10489"/>
    <w:bookmarkStart w:name="z11576" w:id="10490"/>
    <w:p>
      <w:pPr>
        <w:spacing w:after="0"/>
        <w:ind w:left="0"/>
        <w:jc w:val="both"/>
      </w:pPr>
      <w:r>
        <w:rPr>
          <w:rFonts w:ascii="Times New Roman"/>
          <w:b w:val="false"/>
          <w:i w:val="false"/>
          <w:color w:val="000000"/>
          <w:sz w:val="28"/>
        </w:rPr>
        <w:t>
      оказания туристских услуг физическому лицу на территории такого государства;</w:t>
      </w:r>
    </w:p>
    <w:bookmarkEnd w:id="10490"/>
    <w:bookmarkStart w:name="z11577" w:id="10491"/>
    <w:p>
      <w:pPr>
        <w:spacing w:after="0"/>
        <w:ind w:left="0"/>
        <w:jc w:val="both"/>
      </w:pPr>
      <w:r>
        <w:rPr>
          <w:rFonts w:ascii="Times New Roman"/>
          <w:b w:val="false"/>
          <w:i w:val="false"/>
          <w:color w:val="000000"/>
          <w:sz w:val="28"/>
        </w:rPr>
        <w:t>
      осуществления аэропортовской деятельности, определенной в соответствии с законодательством Республики Казахстан;</w:t>
      </w:r>
    </w:p>
    <w:bookmarkEnd w:id="10491"/>
    <w:bookmarkStart w:name="z11578" w:id="10492"/>
    <w:p>
      <w:pPr>
        <w:spacing w:after="0"/>
        <w:ind w:left="0"/>
        <w:jc w:val="both"/>
      </w:pPr>
      <w:r>
        <w:rPr>
          <w:rFonts w:ascii="Times New Roman"/>
          <w:b w:val="false"/>
          <w:i w:val="false"/>
          <w:color w:val="000000"/>
          <w:sz w:val="28"/>
        </w:rPr>
        <w:t>
      5) доходы лица, зарегистрированного в иностранном государстве, в виде обязательств по полученному авансу (предоплате), не обложенные в соответствии с подпунктом 5-1) настоящей части, при выполнении одного из следующих условий:</w:t>
      </w:r>
    </w:p>
    <w:bookmarkEnd w:id="10492"/>
    <w:bookmarkStart w:name="z11579" w:id="10493"/>
    <w:p>
      <w:pPr>
        <w:spacing w:after="0"/>
        <w:ind w:left="0"/>
        <w:jc w:val="both"/>
      </w:pPr>
      <w:r>
        <w:rPr>
          <w:rFonts w:ascii="Times New Roman"/>
          <w:b w:val="false"/>
          <w:i w:val="false"/>
          <w:color w:val="000000"/>
          <w:sz w:val="28"/>
        </w:rPr>
        <w:t>
      не удовлетворенных нерезидентом по истечении двухлетнего периода со дня выплаты аванса (предоплаты);</w:t>
      </w:r>
    </w:p>
    <w:bookmarkEnd w:id="10493"/>
    <w:bookmarkStart w:name="z11580" w:id="10494"/>
    <w:p>
      <w:pPr>
        <w:spacing w:after="0"/>
        <w:ind w:left="0"/>
        <w:jc w:val="both"/>
      </w:pPr>
      <w:r>
        <w:rPr>
          <w:rFonts w:ascii="Times New Roman"/>
          <w:b w:val="false"/>
          <w:i w:val="false"/>
          <w:color w:val="000000"/>
          <w:sz w:val="28"/>
        </w:rPr>
        <w:t>
      не удовлетворенных нерезидентом на дату представления ликвидационной налоговой отчетности при ликвидации лица, выплатившего аванс (предоплату), до истечения двухлетнего периода со дня выплаты аванса (предоплаты), если иное не предусмотрено настоящим подпунктом.</w:t>
      </w:r>
    </w:p>
    <w:bookmarkEnd w:id="10494"/>
    <w:bookmarkStart w:name="z11581" w:id="10495"/>
    <w:p>
      <w:pPr>
        <w:spacing w:after="0"/>
        <w:ind w:left="0"/>
        <w:jc w:val="both"/>
      </w:pPr>
      <w:r>
        <w:rPr>
          <w:rFonts w:ascii="Times New Roman"/>
          <w:b w:val="false"/>
          <w:i w:val="false"/>
          <w:color w:val="000000"/>
          <w:sz w:val="28"/>
        </w:rPr>
        <w:t>
      В случае, когда при ликвидации лица, выплатившего аванс (предоплату), в соответствии с настоящим Кодексом предусмотрены проведение ликвидационной налоговой проверки или выдача заключения по результатам камерального контроля, размер такого обязательства определяется как:</w:t>
      </w:r>
    </w:p>
    <w:bookmarkEnd w:id="10495"/>
    <w:bookmarkStart w:name="z11582" w:id="10496"/>
    <w:p>
      <w:pPr>
        <w:spacing w:after="0"/>
        <w:ind w:left="0"/>
        <w:jc w:val="both"/>
      </w:pPr>
      <w:r>
        <w:rPr>
          <w:rFonts w:ascii="Times New Roman"/>
          <w:b w:val="false"/>
          <w:i w:val="false"/>
          <w:color w:val="000000"/>
          <w:sz w:val="28"/>
        </w:rPr>
        <w:t>
      сумма обязательств (за исключением суммы налога на добавленную стоимость), подлежавшая выплате в соответствии с первичными документами налогоплательщика и подлежащая отражению (отраженная) в промежуточном ликвидационном балансе, на день утверждения такого баланса</w:t>
      </w:r>
    </w:p>
    <w:bookmarkEnd w:id="10496"/>
    <w:bookmarkStart w:name="z11583" w:id="10497"/>
    <w:p>
      <w:pPr>
        <w:spacing w:after="0"/>
        <w:ind w:left="0"/>
        <w:jc w:val="both"/>
      </w:pPr>
      <w:r>
        <w:rPr>
          <w:rFonts w:ascii="Times New Roman"/>
          <w:b w:val="false"/>
          <w:i w:val="false"/>
          <w:color w:val="000000"/>
          <w:sz w:val="28"/>
        </w:rPr>
        <w:t>
      минус</w:t>
      </w:r>
    </w:p>
    <w:bookmarkEnd w:id="10497"/>
    <w:bookmarkStart w:name="z11584" w:id="10498"/>
    <w:p>
      <w:pPr>
        <w:spacing w:after="0"/>
        <w:ind w:left="0"/>
        <w:jc w:val="both"/>
      </w:pPr>
      <w:r>
        <w:rPr>
          <w:rFonts w:ascii="Times New Roman"/>
          <w:b w:val="false"/>
          <w:i w:val="false"/>
          <w:color w:val="000000"/>
          <w:sz w:val="28"/>
        </w:rPr>
        <w:t>
      сумма обязательств, которые будут удовлетворены в период со дня утверждения промежуточного ликвидационного баланса и до дня завершения ликвидационной налоговой проверки или камерального контроля.</w:t>
      </w:r>
    </w:p>
    <w:bookmarkEnd w:id="10498"/>
    <w:bookmarkStart w:name="z11585" w:id="10499"/>
    <w:p>
      <w:pPr>
        <w:spacing w:after="0"/>
        <w:ind w:left="0"/>
        <w:jc w:val="both"/>
      </w:pPr>
      <w:r>
        <w:rPr>
          <w:rFonts w:ascii="Times New Roman"/>
          <w:b w:val="false"/>
          <w:i w:val="false"/>
          <w:color w:val="000000"/>
          <w:sz w:val="28"/>
        </w:rPr>
        <w:t>
      По результатам ликвидационной налоговой проверки размер обязательства определяется налоговым органом исходя из фактической суммы удовлетворенных обязательств за указанный период. Размер такого обязательства отражается в акте налоговой проверки.</w:t>
      </w:r>
    </w:p>
    <w:bookmarkEnd w:id="10499"/>
    <w:bookmarkStart w:name="z11586" w:id="10500"/>
    <w:p>
      <w:pPr>
        <w:spacing w:after="0"/>
        <w:ind w:left="0"/>
        <w:jc w:val="both"/>
      </w:pPr>
      <w:r>
        <w:rPr>
          <w:rFonts w:ascii="Times New Roman"/>
          <w:b w:val="false"/>
          <w:i w:val="false"/>
          <w:color w:val="000000"/>
          <w:sz w:val="28"/>
        </w:rPr>
        <w:t>
      По результатам камерального контроля размер обязательства определяется налоговым органом исходя из фактической суммы удовлетворенных обязательств за указанный период и отражается в уведомлении об устранении нарушений, выявленных по результатам камерального контроля;</w:t>
      </w:r>
    </w:p>
    <w:bookmarkEnd w:id="10500"/>
    <w:bookmarkStart w:name="z14269" w:id="10501"/>
    <w:p>
      <w:pPr>
        <w:spacing w:after="0"/>
        <w:ind w:left="0"/>
        <w:jc w:val="both"/>
      </w:pPr>
      <w:r>
        <w:rPr>
          <w:rFonts w:ascii="Times New Roman"/>
          <w:b w:val="false"/>
          <w:i w:val="false"/>
          <w:color w:val="000000"/>
          <w:sz w:val="28"/>
        </w:rPr>
        <w:t>
      При этом положения настоящего подпункта в отношении доходов лиц, зарегистрированных в государствах, не включенных в перечень, утвержденный уполномоченным органом государств с льготным налогообложением, применяются по выплаченным с 1 января 2019 года авансам (предоплате);</w:t>
      </w:r>
    </w:p>
    <w:bookmarkEnd w:id="10501"/>
    <w:bookmarkStart w:name="z17254" w:id="10502"/>
    <w:p>
      <w:pPr>
        <w:spacing w:after="0"/>
        <w:ind w:left="0"/>
        <w:jc w:val="both"/>
      </w:pPr>
      <w:r>
        <w:rPr>
          <w:rFonts w:ascii="Times New Roman"/>
          <w:b w:val="false"/>
          <w:i w:val="false"/>
          <w:color w:val="000000"/>
          <w:sz w:val="28"/>
        </w:rPr>
        <w:t>
      5-1) доходы лица, зарегистрированного в иностранном государстве, в виде обязательств по полученному авансу (предоплате) при наличии одновременно следующих условий:</w:t>
      </w:r>
    </w:p>
    <w:bookmarkEnd w:id="10502"/>
    <w:bookmarkStart w:name="z17255" w:id="10503"/>
    <w:p>
      <w:pPr>
        <w:spacing w:after="0"/>
        <w:ind w:left="0"/>
        <w:jc w:val="both"/>
      </w:pPr>
      <w:r>
        <w:rPr>
          <w:rFonts w:ascii="Times New Roman"/>
          <w:b w:val="false"/>
          <w:i w:val="false"/>
          <w:color w:val="000000"/>
          <w:sz w:val="28"/>
        </w:rPr>
        <w:t>
      с государством нерезидента не заключен международный договор об избежании двойного налогообложения;</w:t>
      </w:r>
    </w:p>
    <w:bookmarkEnd w:id="10503"/>
    <w:bookmarkStart w:name="z17256" w:id="10504"/>
    <w:p>
      <w:pPr>
        <w:spacing w:after="0"/>
        <w:ind w:left="0"/>
        <w:jc w:val="both"/>
      </w:pPr>
      <w:r>
        <w:rPr>
          <w:rFonts w:ascii="Times New Roman"/>
          <w:b w:val="false"/>
          <w:i w:val="false"/>
          <w:color w:val="000000"/>
          <w:sz w:val="28"/>
        </w:rPr>
        <w:t>
      срок договора (контракта) составляет более двух лет;</w:t>
      </w:r>
    </w:p>
    <w:bookmarkEnd w:id="10504"/>
    <w:bookmarkStart w:name="z11587" w:id="10505"/>
    <w:p>
      <w:pPr>
        <w:spacing w:after="0"/>
        <w:ind w:left="0"/>
        <w:jc w:val="both"/>
      </w:pPr>
      <w:r>
        <w:rPr>
          <w:rFonts w:ascii="Times New Roman"/>
          <w:b w:val="false"/>
          <w:i w:val="false"/>
          <w:color w:val="000000"/>
          <w:sz w:val="28"/>
        </w:rPr>
        <w:t>
      6) доход от прироста стоимости при реализации:</w:t>
      </w:r>
    </w:p>
    <w:bookmarkEnd w:id="10505"/>
    <w:bookmarkStart w:name="z11588" w:id="10506"/>
    <w:p>
      <w:pPr>
        <w:spacing w:after="0"/>
        <w:ind w:left="0"/>
        <w:jc w:val="both"/>
      </w:pPr>
      <w:r>
        <w:rPr>
          <w:rFonts w:ascii="Times New Roman"/>
          <w:b w:val="false"/>
          <w:i w:val="false"/>
          <w:color w:val="000000"/>
          <w:sz w:val="28"/>
        </w:rPr>
        <w:t>
      находящегося на территории Республики Казахстан имущества, права на которое или сделки по которому подлежат государственной регистрации в соответствии с законами Республики Казахстан;</w:t>
      </w:r>
    </w:p>
    <w:bookmarkEnd w:id="10506"/>
    <w:bookmarkStart w:name="z11589" w:id="10507"/>
    <w:p>
      <w:pPr>
        <w:spacing w:after="0"/>
        <w:ind w:left="0"/>
        <w:jc w:val="both"/>
      </w:pPr>
      <w:r>
        <w:rPr>
          <w:rFonts w:ascii="Times New Roman"/>
          <w:b w:val="false"/>
          <w:i w:val="false"/>
          <w:color w:val="000000"/>
          <w:sz w:val="28"/>
        </w:rPr>
        <w:t>
      находящегося на территории Республики Казахстан имущества, подлежащего государственной регистрации в соответствии с законами Республики Казахстан;</w:t>
      </w:r>
    </w:p>
    <w:bookmarkEnd w:id="10507"/>
    <w:bookmarkStart w:name="z11590" w:id="10508"/>
    <w:p>
      <w:pPr>
        <w:spacing w:after="0"/>
        <w:ind w:left="0"/>
        <w:jc w:val="both"/>
      </w:pPr>
      <w:r>
        <w:rPr>
          <w:rFonts w:ascii="Times New Roman"/>
          <w:b w:val="false"/>
          <w:i w:val="false"/>
          <w:color w:val="000000"/>
          <w:sz w:val="28"/>
        </w:rPr>
        <w:t>
      ценных бумаг, выпущенных резидентом, а также долей участия в уставном капитале юридического лица-резидента, консорциума, расположенного в Республике Казахстан;</w:t>
      </w:r>
    </w:p>
    <w:bookmarkEnd w:id="10508"/>
    <w:bookmarkStart w:name="z11591" w:id="10509"/>
    <w:p>
      <w:pPr>
        <w:spacing w:after="0"/>
        <w:ind w:left="0"/>
        <w:jc w:val="both"/>
      </w:pPr>
      <w:r>
        <w:rPr>
          <w:rFonts w:ascii="Times New Roman"/>
          <w:b w:val="false"/>
          <w:i w:val="false"/>
          <w:color w:val="000000"/>
          <w:sz w:val="28"/>
        </w:rPr>
        <w:t>
      акций, выпущенных нерезидентом, а также долей участия в уставном капитале юридического лица-нерезидента, консорциума, если 50 и более процентов стоимости таких акций, долей участия или активов юридического лица-нерезидента составляет имущество, находящееся в Республике Казахстан;</w:t>
      </w:r>
    </w:p>
    <w:bookmarkEnd w:id="10509"/>
    <w:bookmarkStart w:name="z11592" w:id="10510"/>
    <w:p>
      <w:pPr>
        <w:spacing w:after="0"/>
        <w:ind w:left="0"/>
        <w:jc w:val="both"/>
      </w:pPr>
      <w:r>
        <w:rPr>
          <w:rFonts w:ascii="Times New Roman"/>
          <w:b w:val="false"/>
          <w:i w:val="false"/>
          <w:color w:val="000000"/>
          <w:sz w:val="28"/>
        </w:rPr>
        <w:t>
      7) доход от уступки прав требования долга резиденту или юридическому лицу-нерезиденту, осуществляющему деятельность в Республике Казахстан через постоянное учреждение, – для нерезидента, уступившего право требования.</w:t>
      </w:r>
    </w:p>
    <w:bookmarkEnd w:id="10510"/>
    <w:bookmarkStart w:name="z11593" w:id="10511"/>
    <w:p>
      <w:pPr>
        <w:spacing w:after="0"/>
        <w:ind w:left="0"/>
        <w:jc w:val="both"/>
      </w:pPr>
      <w:r>
        <w:rPr>
          <w:rFonts w:ascii="Times New Roman"/>
          <w:b w:val="false"/>
          <w:i w:val="false"/>
          <w:color w:val="000000"/>
          <w:sz w:val="28"/>
        </w:rPr>
        <w:t>
      При этом размер такого дохода определяется в виде положительной разницы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нерезидента;</w:t>
      </w:r>
    </w:p>
    <w:bookmarkEnd w:id="10511"/>
    <w:bookmarkStart w:name="z11594" w:id="10512"/>
    <w:p>
      <w:pPr>
        <w:spacing w:after="0"/>
        <w:ind w:left="0"/>
        <w:jc w:val="both"/>
      </w:pPr>
      <w:r>
        <w:rPr>
          <w:rFonts w:ascii="Times New Roman"/>
          <w:b w:val="false"/>
          <w:i w:val="false"/>
          <w:color w:val="000000"/>
          <w:sz w:val="28"/>
        </w:rPr>
        <w:t>
      8) доход от уступки прав требования при приобретении прав требования долга у резидента или юридического лица – нерезидента, осуществляющего деятельность в Республике Казахстан через постоянное учреждение, за исключением дохода, предусмотренного подпунктом 8-1) настоящего пункта, – для нерезидента, приобретающего право требования.</w:t>
      </w:r>
    </w:p>
    <w:bookmarkEnd w:id="10512"/>
    <w:bookmarkStart w:name="z11595" w:id="10513"/>
    <w:p>
      <w:pPr>
        <w:spacing w:after="0"/>
        <w:ind w:left="0"/>
        <w:jc w:val="both"/>
      </w:pPr>
      <w:r>
        <w:rPr>
          <w:rFonts w:ascii="Times New Roman"/>
          <w:b w:val="false"/>
          <w:i w:val="false"/>
          <w:color w:val="000000"/>
          <w:sz w:val="28"/>
        </w:rPr>
        <w:t>
      При этом размер такого дохода определяется в виде положительной разницы между суммой, подлежащей получению от должника по требованию основного долга, в том числе суммы сверх основного долга на дату уступки права требования, и стоимостью приобретения права требования;</w:t>
      </w:r>
    </w:p>
    <w:bookmarkEnd w:id="10513"/>
    <w:bookmarkStart w:name="z17490" w:id="10514"/>
    <w:p>
      <w:pPr>
        <w:spacing w:after="0"/>
        <w:ind w:left="0"/>
        <w:jc w:val="both"/>
      </w:pPr>
      <w:r>
        <w:rPr>
          <w:rFonts w:ascii="Times New Roman"/>
          <w:b w:val="false"/>
          <w:i w:val="false"/>
          <w:color w:val="000000"/>
          <w:sz w:val="28"/>
        </w:rPr>
        <w:t>
      8-1) доход от уступки прав требования при приобретении прав требования долга у резидента или юридического лица – нерезидента, осуществляющего деятельность в Республике Казахстан через постоянное учреждение, которые уступлены (переуступлены)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 – для нерезидента, приобретающего право требования.</w:t>
      </w:r>
    </w:p>
    <w:bookmarkEnd w:id="10514"/>
    <w:bookmarkStart w:name="z17491" w:id="10515"/>
    <w:p>
      <w:pPr>
        <w:spacing w:after="0"/>
        <w:ind w:left="0"/>
        <w:jc w:val="both"/>
      </w:pPr>
      <w:r>
        <w:rPr>
          <w:rFonts w:ascii="Times New Roman"/>
          <w:b w:val="false"/>
          <w:i w:val="false"/>
          <w:color w:val="000000"/>
          <w:sz w:val="28"/>
        </w:rPr>
        <w:t>
      При этом размер такого дохода определяется в виде положительной разницы между суммой, фактически уплаченной должником, и стоимостью приобретения права требования.</w:t>
      </w:r>
    </w:p>
    <w:bookmarkEnd w:id="10515"/>
    <w:bookmarkStart w:name="z17492" w:id="10516"/>
    <w:p>
      <w:pPr>
        <w:spacing w:after="0"/>
        <w:ind w:left="0"/>
        <w:jc w:val="both"/>
      </w:pPr>
      <w:r>
        <w:rPr>
          <w:rFonts w:ascii="Times New Roman"/>
          <w:b w:val="false"/>
          <w:i w:val="false"/>
          <w:color w:val="000000"/>
          <w:sz w:val="28"/>
        </w:rPr>
        <w:t>
      Доход от уступки права требования признается в том налоговом периоде, в котором возникает (увеличивается) положительная разница. При этом не учитывается положительная разница, ранее признанная в предыдущих налоговых периодах;</w:t>
      </w:r>
    </w:p>
    <w:bookmarkEnd w:id="10516"/>
    <w:bookmarkStart w:name="z11596" w:id="10517"/>
    <w:p>
      <w:pPr>
        <w:spacing w:after="0"/>
        <w:ind w:left="0"/>
        <w:jc w:val="both"/>
      </w:pPr>
      <w:r>
        <w:rPr>
          <w:rFonts w:ascii="Times New Roman"/>
          <w:b w:val="false"/>
          <w:i w:val="false"/>
          <w:color w:val="000000"/>
          <w:sz w:val="28"/>
        </w:rPr>
        <w:t>
      9) доход в виде неустойки (штрафов, пени) и других видов санкций, кроме возвращенных из бюджета необоснованно удержанных ранее штрафов;</w:t>
      </w:r>
    </w:p>
    <w:bookmarkEnd w:id="10517"/>
    <w:bookmarkStart w:name="z11597" w:id="10518"/>
    <w:p>
      <w:pPr>
        <w:spacing w:after="0"/>
        <w:ind w:left="0"/>
        <w:jc w:val="both"/>
      </w:pPr>
      <w:r>
        <w:rPr>
          <w:rFonts w:ascii="Times New Roman"/>
          <w:b w:val="false"/>
          <w:i w:val="false"/>
          <w:color w:val="000000"/>
          <w:sz w:val="28"/>
        </w:rPr>
        <w:t>
      10) доход в виде дивидендов, получаемый от юридического лица-резидента, а также от паевых инвестиционных фондов, созданных в соответствии с законами Республики Казахстан;</w:t>
      </w:r>
    </w:p>
    <w:bookmarkEnd w:id="10518"/>
    <w:bookmarkStart w:name="z11598" w:id="10519"/>
    <w:p>
      <w:pPr>
        <w:spacing w:after="0"/>
        <w:ind w:left="0"/>
        <w:jc w:val="both"/>
      </w:pPr>
      <w:r>
        <w:rPr>
          <w:rFonts w:ascii="Times New Roman"/>
          <w:b w:val="false"/>
          <w:i w:val="false"/>
          <w:color w:val="000000"/>
          <w:sz w:val="28"/>
        </w:rPr>
        <w:t>
      11) доход в виде вознаграждений, за исключением вознаграждений по долговым ценным бумагам;</w:t>
      </w:r>
    </w:p>
    <w:bookmarkEnd w:id="10519"/>
    <w:bookmarkStart w:name="z11599" w:id="10520"/>
    <w:p>
      <w:pPr>
        <w:spacing w:after="0"/>
        <w:ind w:left="0"/>
        <w:jc w:val="both"/>
      </w:pPr>
      <w:r>
        <w:rPr>
          <w:rFonts w:ascii="Times New Roman"/>
          <w:b w:val="false"/>
          <w:i w:val="false"/>
          <w:color w:val="000000"/>
          <w:sz w:val="28"/>
        </w:rPr>
        <w:t>
      12) доход в виде вознаграждений по долговым ценным бумагам, получаемый от эмитента;</w:t>
      </w:r>
    </w:p>
    <w:bookmarkEnd w:id="10520"/>
    <w:bookmarkStart w:name="z11600" w:id="10521"/>
    <w:p>
      <w:pPr>
        <w:spacing w:after="0"/>
        <w:ind w:left="0"/>
        <w:jc w:val="both"/>
      </w:pPr>
      <w:r>
        <w:rPr>
          <w:rFonts w:ascii="Times New Roman"/>
          <w:b w:val="false"/>
          <w:i w:val="false"/>
          <w:color w:val="000000"/>
          <w:sz w:val="28"/>
        </w:rPr>
        <w:t>
      13) доход в виде роялти;</w:t>
      </w:r>
    </w:p>
    <w:bookmarkEnd w:id="10521"/>
    <w:bookmarkStart w:name="z11601" w:id="10522"/>
    <w:p>
      <w:pPr>
        <w:spacing w:after="0"/>
        <w:ind w:left="0"/>
        <w:jc w:val="both"/>
      </w:pPr>
      <w:r>
        <w:rPr>
          <w:rFonts w:ascii="Times New Roman"/>
          <w:b w:val="false"/>
          <w:i w:val="false"/>
          <w:color w:val="000000"/>
          <w:sz w:val="28"/>
        </w:rPr>
        <w:t>
      14) доход от сдачи в имущественный наем (аренду) имущества, которое находится или будет находиться в Республике Казахстан, кроме финансового лизинга;</w:t>
      </w:r>
    </w:p>
    <w:bookmarkEnd w:id="10522"/>
    <w:bookmarkStart w:name="z11602" w:id="10523"/>
    <w:p>
      <w:pPr>
        <w:spacing w:after="0"/>
        <w:ind w:left="0"/>
        <w:jc w:val="both"/>
      </w:pPr>
      <w:r>
        <w:rPr>
          <w:rFonts w:ascii="Times New Roman"/>
          <w:b w:val="false"/>
          <w:i w:val="false"/>
          <w:color w:val="000000"/>
          <w:sz w:val="28"/>
        </w:rPr>
        <w:t xml:space="preserve">
      15) доход, получаемый от недвижимого имущества, находящегося в Республике Казахстан; </w:t>
      </w:r>
    </w:p>
    <w:bookmarkEnd w:id="10523"/>
    <w:bookmarkStart w:name="z11603" w:id="10524"/>
    <w:p>
      <w:pPr>
        <w:spacing w:after="0"/>
        <w:ind w:left="0"/>
        <w:jc w:val="both"/>
      </w:pPr>
      <w:r>
        <w:rPr>
          <w:rFonts w:ascii="Times New Roman"/>
          <w:b w:val="false"/>
          <w:i w:val="false"/>
          <w:color w:val="000000"/>
          <w:sz w:val="28"/>
        </w:rPr>
        <w:t>
      16) доход в виде страховых премий, выплачиваемый по договорам страхования или перестрахования рисков, возникающих в Республике Казахстан;</w:t>
      </w:r>
    </w:p>
    <w:bookmarkEnd w:id="10524"/>
    <w:bookmarkStart w:name="z11604" w:id="10525"/>
    <w:p>
      <w:pPr>
        <w:spacing w:after="0"/>
        <w:ind w:left="0"/>
        <w:jc w:val="both"/>
      </w:pPr>
      <w:r>
        <w:rPr>
          <w:rFonts w:ascii="Times New Roman"/>
          <w:b w:val="false"/>
          <w:i w:val="false"/>
          <w:color w:val="000000"/>
          <w:sz w:val="28"/>
        </w:rPr>
        <w:t>
      17) доход от оказания услуг по международной перевозке.</w:t>
      </w:r>
    </w:p>
    <w:bookmarkEnd w:id="10525"/>
    <w:bookmarkStart w:name="z11605" w:id="10526"/>
    <w:p>
      <w:pPr>
        <w:spacing w:after="0"/>
        <w:ind w:left="0"/>
        <w:jc w:val="both"/>
      </w:pPr>
      <w:r>
        <w:rPr>
          <w:rFonts w:ascii="Times New Roman"/>
          <w:b w:val="false"/>
          <w:i w:val="false"/>
          <w:color w:val="000000"/>
          <w:sz w:val="28"/>
        </w:rPr>
        <w:t>
      В целях настоящего раздела международными перевозками признаются любые перевозки пассажиров, багажа, товаров, в том числе почты, морским, речным или воздушным судном, автотранспортным средством или железнодорожным транспортом, осуществляемые между пунктами, находящимися в разных государствах, одним из которых является Республика Казахстан.</w:t>
      </w:r>
    </w:p>
    <w:bookmarkEnd w:id="10526"/>
    <w:bookmarkStart w:name="z11606" w:id="10527"/>
    <w:p>
      <w:pPr>
        <w:spacing w:after="0"/>
        <w:ind w:left="0"/>
        <w:jc w:val="both"/>
      </w:pPr>
      <w:r>
        <w:rPr>
          <w:rFonts w:ascii="Times New Roman"/>
          <w:b w:val="false"/>
          <w:i w:val="false"/>
          <w:color w:val="000000"/>
          <w:sz w:val="28"/>
        </w:rPr>
        <w:t>
      Международными перевозками в целях настоящего раздела не признаются:</w:t>
      </w:r>
    </w:p>
    <w:bookmarkEnd w:id="10527"/>
    <w:bookmarkStart w:name="z11607" w:id="10528"/>
    <w:p>
      <w:pPr>
        <w:spacing w:after="0"/>
        <w:ind w:left="0"/>
        <w:jc w:val="both"/>
      </w:pPr>
      <w:r>
        <w:rPr>
          <w:rFonts w:ascii="Times New Roman"/>
          <w:b w:val="false"/>
          <w:i w:val="false"/>
          <w:color w:val="000000"/>
          <w:sz w:val="28"/>
        </w:rPr>
        <w:t>
      перевозка, осуществляемая исключительно между пунктами, находящимися за пределами Республики Казахстан, а также исключительно между пунктами, находящимися на территории Республики Казахстан;</w:t>
      </w:r>
    </w:p>
    <w:bookmarkEnd w:id="10528"/>
    <w:bookmarkStart w:name="z11608" w:id="10529"/>
    <w:p>
      <w:pPr>
        <w:spacing w:after="0"/>
        <w:ind w:left="0"/>
        <w:jc w:val="both"/>
      </w:pPr>
      <w:r>
        <w:rPr>
          <w:rFonts w:ascii="Times New Roman"/>
          <w:b w:val="false"/>
          <w:i w:val="false"/>
          <w:color w:val="000000"/>
          <w:sz w:val="28"/>
        </w:rPr>
        <w:t xml:space="preserve">
      транспортировка товаров по магистральным трубопроводам; </w:t>
      </w:r>
    </w:p>
    <w:bookmarkEnd w:id="10529"/>
    <w:bookmarkStart w:name="z11609" w:id="10530"/>
    <w:p>
      <w:pPr>
        <w:spacing w:after="0"/>
        <w:ind w:left="0"/>
        <w:jc w:val="both"/>
      </w:pPr>
      <w:r>
        <w:rPr>
          <w:rFonts w:ascii="Times New Roman"/>
          <w:b w:val="false"/>
          <w:i w:val="false"/>
          <w:color w:val="000000"/>
          <w:sz w:val="28"/>
        </w:rPr>
        <w:t>
      18) доход в виде платежа за простой судна при погрузочно-разгрузочных операциях сверх сталийного времени, предусмотренного в договоре (контракте) морской перевозки;</w:t>
      </w:r>
    </w:p>
    <w:bookmarkEnd w:id="10530"/>
    <w:bookmarkStart w:name="z11610" w:id="10531"/>
    <w:p>
      <w:pPr>
        <w:spacing w:after="0"/>
        <w:ind w:left="0"/>
        <w:jc w:val="both"/>
      </w:pPr>
      <w:r>
        <w:rPr>
          <w:rFonts w:ascii="Times New Roman"/>
          <w:b w:val="false"/>
          <w:i w:val="false"/>
          <w:color w:val="000000"/>
          <w:sz w:val="28"/>
        </w:rPr>
        <w:t>
      19) доход, получаемый от эксплуатации трубопроводов, линий электропередачи, линий волоконно-оптической связи, находящихся на территории Республики Казахстан;</w:t>
      </w:r>
    </w:p>
    <w:bookmarkEnd w:id="10531"/>
    <w:bookmarkStart w:name="z11611" w:id="10532"/>
    <w:p>
      <w:pPr>
        <w:spacing w:after="0"/>
        <w:ind w:left="0"/>
        <w:jc w:val="both"/>
      </w:pPr>
      <w:r>
        <w:rPr>
          <w:rFonts w:ascii="Times New Roman"/>
          <w:b w:val="false"/>
          <w:i w:val="false"/>
          <w:color w:val="000000"/>
          <w:sz w:val="28"/>
        </w:rPr>
        <w:t>
      20) доход физического лица-нерезидента от деятельности в Республике Казахстан по трудовому договору (соглашению, контракту), заключенному с резидентом или нерезидентом, являющимися работодателями;</w:t>
      </w:r>
    </w:p>
    <w:bookmarkEnd w:id="10532"/>
    <w:bookmarkStart w:name="z11612" w:id="10533"/>
    <w:p>
      <w:pPr>
        <w:spacing w:after="0"/>
        <w:ind w:left="0"/>
        <w:jc w:val="both"/>
      </w:pPr>
      <w:r>
        <w:rPr>
          <w:rFonts w:ascii="Times New Roman"/>
          <w:b w:val="false"/>
          <w:i w:val="false"/>
          <w:color w:val="000000"/>
          <w:sz w:val="28"/>
        </w:rPr>
        <w:t>
      21) доход трудового иммигранта-нерезидента по трудовому договору, заключенному в соответствии с трудовым законодательством Республики Казахстан на основании разрешения трудовому иммигранту;</w:t>
      </w:r>
    </w:p>
    <w:bookmarkEnd w:id="10533"/>
    <w:bookmarkStart w:name="z11613" w:id="10534"/>
    <w:p>
      <w:pPr>
        <w:spacing w:after="0"/>
        <w:ind w:left="0"/>
        <w:jc w:val="both"/>
      </w:pPr>
      <w:r>
        <w:rPr>
          <w:rFonts w:ascii="Times New Roman"/>
          <w:b w:val="false"/>
          <w:i w:val="false"/>
          <w:color w:val="000000"/>
          <w:sz w:val="28"/>
        </w:rPr>
        <w:t>
      22) гонорар руководителя и (или) иные выплаты членам органа управления (совета директоров или иного органа), получаемые указанными лицами в связи с выполнением возложенных на них управленческих обязанностей в отношении резидента, независимо от места фактического выполнения таких обязанностей;</w:t>
      </w:r>
    </w:p>
    <w:bookmarkEnd w:id="10534"/>
    <w:bookmarkStart w:name="z11614" w:id="10535"/>
    <w:p>
      <w:pPr>
        <w:spacing w:after="0"/>
        <w:ind w:left="0"/>
        <w:jc w:val="both"/>
      </w:pPr>
      <w:r>
        <w:rPr>
          <w:rFonts w:ascii="Times New Roman"/>
          <w:b w:val="false"/>
          <w:i w:val="false"/>
          <w:color w:val="000000"/>
          <w:sz w:val="28"/>
        </w:rPr>
        <w:t>
      23) надбавки физическому лицу-нерезиденту, выплачиваемые ему в связи с проживанием в Республике Казахстан резидентом или нерезидентом, являющимися работодателями;</w:t>
      </w:r>
    </w:p>
    <w:bookmarkEnd w:id="10535"/>
    <w:bookmarkStart w:name="z11615" w:id="10536"/>
    <w:p>
      <w:pPr>
        <w:spacing w:after="0"/>
        <w:ind w:left="0"/>
        <w:jc w:val="both"/>
      </w:pPr>
      <w:r>
        <w:rPr>
          <w:rFonts w:ascii="Times New Roman"/>
          <w:b w:val="false"/>
          <w:i w:val="false"/>
          <w:color w:val="000000"/>
          <w:sz w:val="28"/>
        </w:rPr>
        <w:t>
      24) доход физического лица-нерезидента от деятельности в Республике Казахстан в виде материальной выгоды, полученной от работодателя.</w:t>
      </w:r>
    </w:p>
    <w:bookmarkEnd w:id="10536"/>
    <w:bookmarkStart w:name="z11616" w:id="10537"/>
    <w:p>
      <w:pPr>
        <w:spacing w:after="0"/>
        <w:ind w:left="0"/>
        <w:jc w:val="both"/>
      </w:pPr>
      <w:r>
        <w:rPr>
          <w:rFonts w:ascii="Times New Roman"/>
          <w:b w:val="false"/>
          <w:i w:val="false"/>
          <w:color w:val="000000"/>
          <w:sz w:val="28"/>
        </w:rPr>
        <w:t>
      В целях настоящего раздела материальной выгодой признаются, в том числе:</w:t>
      </w:r>
    </w:p>
    <w:bookmarkEnd w:id="10537"/>
    <w:bookmarkStart w:name="z11617" w:id="10538"/>
    <w:p>
      <w:pPr>
        <w:spacing w:after="0"/>
        <w:ind w:left="0"/>
        <w:jc w:val="both"/>
      </w:pPr>
      <w:r>
        <w:rPr>
          <w:rFonts w:ascii="Times New Roman"/>
          <w:b w:val="false"/>
          <w:i w:val="false"/>
          <w:color w:val="000000"/>
          <w:sz w:val="28"/>
        </w:rPr>
        <w:t>
      оплата и (или) возмещение стоимости товаров, выполненных работ, оказанных услуг, полученных физическим лицом-нерезидентом от третьих лиц;</w:t>
      </w:r>
    </w:p>
    <w:bookmarkEnd w:id="10538"/>
    <w:bookmarkStart w:name="z11618" w:id="10539"/>
    <w:p>
      <w:pPr>
        <w:spacing w:after="0"/>
        <w:ind w:left="0"/>
        <w:jc w:val="both"/>
      </w:pPr>
      <w:r>
        <w:rPr>
          <w:rFonts w:ascii="Times New Roman"/>
          <w:b w:val="false"/>
          <w:i w:val="false"/>
          <w:color w:val="000000"/>
          <w:sz w:val="28"/>
        </w:rPr>
        <w:t>
      отрицательная разница между стоимостью товаров, работ, услуг, реализованных физическому лицу-нерезиденту, и ценой приобретения или себестоимостью этих товаров, работ, услуг;</w:t>
      </w:r>
    </w:p>
    <w:bookmarkEnd w:id="10539"/>
    <w:bookmarkStart w:name="z11619" w:id="10540"/>
    <w:p>
      <w:pPr>
        <w:spacing w:after="0"/>
        <w:ind w:left="0"/>
        <w:jc w:val="both"/>
      </w:pPr>
      <w:r>
        <w:rPr>
          <w:rFonts w:ascii="Times New Roman"/>
          <w:b w:val="false"/>
          <w:i w:val="false"/>
          <w:color w:val="000000"/>
          <w:sz w:val="28"/>
        </w:rPr>
        <w:t xml:space="preserve">
      списание суммы долга или обязательства физического лица-нерезидента; </w:t>
      </w:r>
    </w:p>
    <w:bookmarkEnd w:id="10540"/>
    <w:bookmarkStart w:name="z11620" w:id="10541"/>
    <w:p>
      <w:pPr>
        <w:spacing w:after="0"/>
        <w:ind w:left="0"/>
        <w:jc w:val="both"/>
      </w:pPr>
      <w:r>
        <w:rPr>
          <w:rFonts w:ascii="Times New Roman"/>
          <w:b w:val="false"/>
          <w:i w:val="false"/>
          <w:color w:val="000000"/>
          <w:sz w:val="28"/>
        </w:rPr>
        <w:t>
      25) доход физического лица-нерезидента в виде материальной выгоды, полученной от лица, не являющегося работодателем.</w:t>
      </w:r>
    </w:p>
    <w:bookmarkEnd w:id="10541"/>
    <w:bookmarkStart w:name="z11621" w:id="10542"/>
    <w:p>
      <w:pPr>
        <w:spacing w:after="0"/>
        <w:ind w:left="0"/>
        <w:jc w:val="both"/>
      </w:pPr>
      <w:r>
        <w:rPr>
          <w:rFonts w:ascii="Times New Roman"/>
          <w:b w:val="false"/>
          <w:i w:val="false"/>
          <w:color w:val="000000"/>
          <w:sz w:val="28"/>
        </w:rPr>
        <w:t>
      В целях настоящего раздела материальной выгодой признаются, в том числе:</w:t>
      </w:r>
    </w:p>
    <w:bookmarkEnd w:id="10542"/>
    <w:bookmarkStart w:name="z11622" w:id="10543"/>
    <w:p>
      <w:pPr>
        <w:spacing w:after="0"/>
        <w:ind w:left="0"/>
        <w:jc w:val="both"/>
      </w:pPr>
      <w:r>
        <w:rPr>
          <w:rFonts w:ascii="Times New Roman"/>
          <w:b w:val="false"/>
          <w:i w:val="false"/>
          <w:color w:val="000000"/>
          <w:sz w:val="28"/>
        </w:rPr>
        <w:t>
      оплата и (или) возмещение стоимости товаров, выполненных работ, оказанных услуг, полученных физическим лицом-нерезидентом от третьих лиц;</w:t>
      </w:r>
    </w:p>
    <w:bookmarkEnd w:id="10543"/>
    <w:bookmarkStart w:name="z11623" w:id="10544"/>
    <w:p>
      <w:pPr>
        <w:spacing w:after="0"/>
        <w:ind w:left="0"/>
        <w:jc w:val="both"/>
      </w:pPr>
      <w:r>
        <w:rPr>
          <w:rFonts w:ascii="Times New Roman"/>
          <w:b w:val="false"/>
          <w:i w:val="false"/>
          <w:color w:val="000000"/>
          <w:sz w:val="28"/>
        </w:rPr>
        <w:t>
      отрицательная разница между стоимостью товаров, работ, услуг, реализованных физическому лицу-нерезиденту, и ценой приобретения или себестоимостью этих товаров, работ, услуг;</w:t>
      </w:r>
    </w:p>
    <w:bookmarkEnd w:id="10544"/>
    <w:bookmarkStart w:name="z11624" w:id="10545"/>
    <w:p>
      <w:pPr>
        <w:spacing w:after="0"/>
        <w:ind w:left="0"/>
        <w:jc w:val="both"/>
      </w:pPr>
      <w:r>
        <w:rPr>
          <w:rFonts w:ascii="Times New Roman"/>
          <w:b w:val="false"/>
          <w:i w:val="false"/>
          <w:color w:val="000000"/>
          <w:sz w:val="28"/>
        </w:rPr>
        <w:t>
      списание суммы долга или обязательства физического лица-нерезидента;</w:t>
      </w:r>
    </w:p>
    <w:bookmarkEnd w:id="10545"/>
    <w:bookmarkStart w:name="z11625" w:id="10546"/>
    <w:p>
      <w:pPr>
        <w:spacing w:after="0"/>
        <w:ind w:left="0"/>
        <w:jc w:val="both"/>
      </w:pPr>
      <w:r>
        <w:rPr>
          <w:rFonts w:ascii="Times New Roman"/>
          <w:b w:val="false"/>
          <w:i w:val="false"/>
          <w:color w:val="000000"/>
          <w:sz w:val="28"/>
        </w:rPr>
        <w:t xml:space="preserve">
      26) пенсионные выплаты, осуществляемые накопительным пенсионным фондом-резидентом; </w:t>
      </w:r>
    </w:p>
    <w:bookmarkEnd w:id="10546"/>
    <w:bookmarkStart w:name="z17257" w:id="10547"/>
    <w:p>
      <w:pPr>
        <w:spacing w:after="0"/>
        <w:ind w:left="0"/>
        <w:jc w:val="both"/>
      </w:pPr>
      <w:r>
        <w:rPr>
          <w:rFonts w:ascii="Times New Roman"/>
          <w:b w:val="false"/>
          <w:i w:val="false"/>
          <w:color w:val="000000"/>
          <w:sz w:val="28"/>
        </w:rPr>
        <w:t>
      26-1) страховые выплаты физическим лицам – нерезидентам, осуществляемые по договору пенсионного аннуитета;</w:t>
      </w:r>
    </w:p>
    <w:bookmarkEnd w:id="10547"/>
    <w:bookmarkStart w:name="z11626" w:id="10548"/>
    <w:p>
      <w:pPr>
        <w:spacing w:after="0"/>
        <w:ind w:left="0"/>
        <w:jc w:val="both"/>
      </w:pPr>
      <w:r>
        <w:rPr>
          <w:rFonts w:ascii="Times New Roman"/>
          <w:b w:val="false"/>
          <w:i w:val="false"/>
          <w:color w:val="000000"/>
          <w:sz w:val="28"/>
        </w:rPr>
        <w:t>
      27) доход артиста театра, кино, радио, телевидения, музыканта, художника, спортсмена и иного физического лица-нерезидента от деятельности в Республике Казахстан в области культуры, искусства и спорта, независимо от того, как и кому осуществляются выплаты;</w:t>
      </w:r>
    </w:p>
    <w:bookmarkEnd w:id="10548"/>
    <w:bookmarkStart w:name="z11627" w:id="10549"/>
    <w:p>
      <w:pPr>
        <w:spacing w:after="0"/>
        <w:ind w:left="0"/>
        <w:jc w:val="both"/>
      </w:pPr>
      <w:r>
        <w:rPr>
          <w:rFonts w:ascii="Times New Roman"/>
          <w:b w:val="false"/>
          <w:i w:val="false"/>
          <w:color w:val="000000"/>
          <w:sz w:val="28"/>
        </w:rPr>
        <w:t>
      28) доход в виде выигрыша;</w:t>
      </w:r>
    </w:p>
    <w:bookmarkEnd w:id="10549"/>
    <w:bookmarkStart w:name="z11628" w:id="10550"/>
    <w:p>
      <w:pPr>
        <w:spacing w:after="0"/>
        <w:ind w:left="0"/>
        <w:jc w:val="both"/>
      </w:pPr>
      <w:r>
        <w:rPr>
          <w:rFonts w:ascii="Times New Roman"/>
          <w:b w:val="false"/>
          <w:i w:val="false"/>
          <w:color w:val="000000"/>
          <w:sz w:val="28"/>
        </w:rPr>
        <w:t>
      29) доход от оказания независимых личных (профессиональных) услуг в Республике Казахстан;</w:t>
      </w:r>
    </w:p>
    <w:bookmarkEnd w:id="10550"/>
    <w:bookmarkStart w:name="z11629" w:id="10551"/>
    <w:p>
      <w:pPr>
        <w:spacing w:after="0"/>
        <w:ind w:left="0"/>
        <w:jc w:val="both"/>
      </w:pPr>
      <w:r>
        <w:rPr>
          <w:rFonts w:ascii="Times New Roman"/>
          <w:b w:val="false"/>
          <w:i w:val="false"/>
          <w:color w:val="000000"/>
          <w:sz w:val="28"/>
        </w:rPr>
        <w:t>
      30) доход в виде безвозмездно полученного или унаследованного имущества, в том числе работ, услуг, за исключением безвозмездно полученного имущества физическим лицом-нерезидентом от физического лица-резидента.</w:t>
      </w:r>
    </w:p>
    <w:bookmarkEnd w:id="10551"/>
    <w:bookmarkStart w:name="z11630" w:id="10552"/>
    <w:p>
      <w:pPr>
        <w:spacing w:after="0"/>
        <w:ind w:left="0"/>
        <w:jc w:val="both"/>
      </w:pPr>
      <w:r>
        <w:rPr>
          <w:rFonts w:ascii="Times New Roman"/>
          <w:b w:val="false"/>
          <w:i w:val="false"/>
          <w:color w:val="000000"/>
          <w:sz w:val="28"/>
        </w:rPr>
        <w:t>
      Стоимость безвозмездно выполненных работ, оказанных услуг определяется в размере расходов, понесенных в связи с выполнением таких работ, оказанием услуг.</w:t>
      </w:r>
    </w:p>
    <w:bookmarkEnd w:id="10552"/>
    <w:bookmarkStart w:name="z11631" w:id="10553"/>
    <w:p>
      <w:pPr>
        <w:spacing w:after="0"/>
        <w:ind w:left="0"/>
        <w:jc w:val="both"/>
      </w:pPr>
      <w:r>
        <w:rPr>
          <w:rFonts w:ascii="Times New Roman"/>
          <w:b w:val="false"/>
          <w:i w:val="false"/>
          <w:color w:val="000000"/>
          <w:sz w:val="28"/>
        </w:rPr>
        <w:t>
      Стоимость безвозмездно полученного имущества, за исключением безвозмездно выполненных работ, оказанных услуг, определяется в размере его балансовой стоимости по данным бухгалтерского учета лица, передавшего такое имущество, на дату передачи имущества.</w:t>
      </w:r>
    </w:p>
    <w:bookmarkEnd w:id="10553"/>
    <w:bookmarkStart w:name="z11632" w:id="10554"/>
    <w:p>
      <w:pPr>
        <w:spacing w:after="0"/>
        <w:ind w:left="0"/>
        <w:jc w:val="both"/>
      </w:pPr>
      <w:r>
        <w:rPr>
          <w:rFonts w:ascii="Times New Roman"/>
          <w:b w:val="false"/>
          <w:i w:val="false"/>
          <w:color w:val="000000"/>
          <w:sz w:val="28"/>
        </w:rPr>
        <w:t>
      В случае невозможности определения стоимости безвозмездно полученного имущества по данным бухгалтерского учета, а также унаследованного имущества стоимость такого имущества на дату передачи или вступления в наследство устанавливается одним из следующих способов:</w:t>
      </w:r>
    </w:p>
    <w:bookmarkEnd w:id="10554"/>
    <w:bookmarkStart w:name="z11633" w:id="10555"/>
    <w:p>
      <w:pPr>
        <w:spacing w:after="0"/>
        <w:ind w:left="0"/>
        <w:jc w:val="both"/>
      </w:pPr>
      <w:r>
        <w:rPr>
          <w:rFonts w:ascii="Times New Roman"/>
          <w:b w:val="false"/>
          <w:i w:val="false"/>
          <w:color w:val="000000"/>
          <w:sz w:val="28"/>
        </w:rPr>
        <w:t>
      на основе стоимости, установленной Государственной корпорацией "Правительство для граждан" по состоянию на 1 января календарного года, в течение которого получено такое имущество;</w:t>
      </w:r>
    </w:p>
    <w:bookmarkEnd w:id="10555"/>
    <w:bookmarkStart w:name="z11634" w:id="10556"/>
    <w:p>
      <w:pPr>
        <w:spacing w:after="0"/>
        <w:ind w:left="0"/>
        <w:jc w:val="both"/>
      </w:pPr>
      <w:r>
        <w:rPr>
          <w:rFonts w:ascii="Times New Roman"/>
          <w:b w:val="false"/>
          <w:i w:val="false"/>
          <w:color w:val="000000"/>
          <w:sz w:val="28"/>
        </w:rPr>
        <w:t>
      на основе стоимости котировки ценной бумаги, торгуемой на казахстанской или иностранной фондовой бирже, на день получения указанной ценной бумаги (вступления) в наследство.</w:t>
      </w:r>
    </w:p>
    <w:bookmarkEnd w:id="10556"/>
    <w:bookmarkStart w:name="z11635" w:id="10557"/>
    <w:p>
      <w:pPr>
        <w:spacing w:after="0"/>
        <w:ind w:left="0"/>
        <w:jc w:val="both"/>
      </w:pPr>
      <w:r>
        <w:rPr>
          <w:rFonts w:ascii="Times New Roman"/>
          <w:b w:val="false"/>
          <w:i w:val="false"/>
          <w:color w:val="000000"/>
          <w:sz w:val="28"/>
        </w:rPr>
        <w:t>
      В случае невозможности определения стоимости безвозмездно полученного или унаследованного имущества в порядке, определенном настоящим подпунктом, стоимость определяется на основе отчета об оценке имущества;</w:t>
      </w:r>
    </w:p>
    <w:bookmarkEnd w:id="10557"/>
    <w:bookmarkStart w:name="z11636" w:id="10558"/>
    <w:p>
      <w:pPr>
        <w:spacing w:after="0"/>
        <w:ind w:left="0"/>
        <w:jc w:val="both"/>
      </w:pPr>
      <w:r>
        <w:rPr>
          <w:rFonts w:ascii="Times New Roman"/>
          <w:b w:val="false"/>
          <w:i w:val="false"/>
          <w:color w:val="000000"/>
          <w:sz w:val="28"/>
        </w:rPr>
        <w:t xml:space="preserve">
      31) доход по производным финансовым инструментам; </w:t>
      </w:r>
    </w:p>
    <w:bookmarkEnd w:id="10558"/>
    <w:bookmarkStart w:name="z11637" w:id="10559"/>
    <w:p>
      <w:pPr>
        <w:spacing w:after="0"/>
        <w:ind w:left="0"/>
        <w:jc w:val="both"/>
      </w:pPr>
      <w:r>
        <w:rPr>
          <w:rFonts w:ascii="Times New Roman"/>
          <w:b w:val="false"/>
          <w:i w:val="false"/>
          <w:color w:val="000000"/>
          <w:sz w:val="28"/>
        </w:rPr>
        <w:t>
      32) доход, полученный от передачи в доверительное управление имущества резиденту, на которого не возложено исполнение налогового обязательства в Республике Казахстан за нерезидента, являющегося учредителем доверительного управления;</w:t>
      </w:r>
    </w:p>
    <w:bookmarkEnd w:id="10559"/>
    <w:bookmarkStart w:name="z11638" w:id="10560"/>
    <w:p>
      <w:pPr>
        <w:spacing w:after="0"/>
        <w:ind w:left="0"/>
        <w:jc w:val="both"/>
      </w:pPr>
      <w:r>
        <w:rPr>
          <w:rFonts w:ascii="Times New Roman"/>
          <w:b w:val="false"/>
          <w:i w:val="false"/>
          <w:color w:val="000000"/>
          <w:sz w:val="28"/>
        </w:rPr>
        <w:t>
      33) доход по инвестиционному депозиту, размещенному в исламском банке;</w:t>
      </w:r>
    </w:p>
    <w:bookmarkEnd w:id="10560"/>
    <w:bookmarkStart w:name="z11639" w:id="10561"/>
    <w:p>
      <w:pPr>
        <w:spacing w:after="0"/>
        <w:ind w:left="0"/>
        <w:jc w:val="both"/>
      </w:pPr>
      <w:r>
        <w:rPr>
          <w:rFonts w:ascii="Times New Roman"/>
          <w:b w:val="false"/>
          <w:i w:val="false"/>
          <w:color w:val="000000"/>
          <w:sz w:val="28"/>
        </w:rPr>
        <w:t>
      34) другие доходы, возникающие от деятельности на территории Республики Казахстан.</w:t>
      </w:r>
    </w:p>
    <w:bookmarkEnd w:id="10561"/>
    <w:bookmarkStart w:name="z11640" w:id="10562"/>
    <w:p>
      <w:pPr>
        <w:spacing w:after="0"/>
        <w:ind w:left="0"/>
        <w:jc w:val="both"/>
      </w:pPr>
      <w:r>
        <w:rPr>
          <w:rFonts w:ascii="Times New Roman"/>
          <w:b w:val="false"/>
          <w:i w:val="false"/>
          <w:color w:val="000000"/>
          <w:sz w:val="28"/>
        </w:rPr>
        <w:t>
      При этом положения подпунктов 3), 4), 11), 12), 13), 25) и 28) настоящего пункта применяются при условии начисления, выплаты доходов и (или) отнесения на вычеты расходов по выплате доходов:</w:t>
      </w:r>
    </w:p>
    <w:bookmarkEnd w:id="10562"/>
    <w:bookmarkStart w:name="z11641" w:id="10563"/>
    <w:p>
      <w:pPr>
        <w:spacing w:after="0"/>
        <w:ind w:left="0"/>
        <w:jc w:val="both"/>
      </w:pPr>
      <w:r>
        <w:rPr>
          <w:rFonts w:ascii="Times New Roman"/>
          <w:b w:val="false"/>
          <w:i w:val="false"/>
          <w:color w:val="000000"/>
          <w:sz w:val="28"/>
        </w:rPr>
        <w:t>
      резидентом;</w:t>
      </w:r>
    </w:p>
    <w:bookmarkEnd w:id="10563"/>
    <w:bookmarkStart w:name="z11642" w:id="10564"/>
    <w:p>
      <w:pPr>
        <w:spacing w:after="0"/>
        <w:ind w:left="0"/>
        <w:jc w:val="both"/>
      </w:pPr>
      <w:r>
        <w:rPr>
          <w:rFonts w:ascii="Times New Roman"/>
          <w:b w:val="false"/>
          <w:i w:val="false"/>
          <w:color w:val="000000"/>
          <w:sz w:val="28"/>
        </w:rPr>
        <w:t>
      нерезидентом, осуществляющим деятельность в Республике Казахстан через постоянное учреждение, если начисление, выплата доходов и (или) отнесение на вычеты расходов по выплате доходов связаны с деятельностью или имуществом такого постоянного учреждения;</w:t>
      </w:r>
    </w:p>
    <w:bookmarkEnd w:id="10564"/>
    <w:bookmarkStart w:name="z11643" w:id="10565"/>
    <w:p>
      <w:pPr>
        <w:spacing w:after="0"/>
        <w:ind w:left="0"/>
        <w:jc w:val="both"/>
      </w:pPr>
      <w:r>
        <w:rPr>
          <w:rFonts w:ascii="Times New Roman"/>
          <w:b w:val="false"/>
          <w:i w:val="false"/>
          <w:color w:val="000000"/>
          <w:sz w:val="28"/>
        </w:rPr>
        <w:t xml:space="preserve">
      структурным подразделением юридического лица-нерезидента в случае, если такое структурное подразделение не образует постоянное учреждение в соответствии с международным договором, регулирующим вопросы избежания двойного налогообложения и предотвращения уклонения от уплаты налогов, или </w:t>
      </w:r>
      <w:r>
        <w:rPr>
          <w:rFonts w:ascii="Times New Roman"/>
          <w:b w:val="false"/>
          <w:i w:val="false"/>
          <w:color w:val="000000"/>
          <w:sz w:val="28"/>
        </w:rPr>
        <w:t>пунктом 6</w:t>
      </w:r>
      <w:r>
        <w:rPr>
          <w:rFonts w:ascii="Times New Roman"/>
          <w:b w:val="false"/>
          <w:i w:val="false"/>
          <w:color w:val="000000"/>
          <w:sz w:val="28"/>
        </w:rPr>
        <w:t xml:space="preserve"> статьи 220 настоящего Кодекса.</w:t>
      </w:r>
    </w:p>
    <w:bookmarkEnd w:id="10565"/>
    <w:bookmarkStart w:name="z11644" w:id="10566"/>
    <w:p>
      <w:pPr>
        <w:spacing w:after="0"/>
        <w:ind w:left="0"/>
        <w:jc w:val="both"/>
      </w:pPr>
      <w:r>
        <w:rPr>
          <w:rFonts w:ascii="Times New Roman"/>
          <w:b w:val="false"/>
          <w:i w:val="false"/>
          <w:color w:val="000000"/>
          <w:sz w:val="28"/>
        </w:rPr>
        <w:t>
      2. Доходом нерезидента из источников в Республике Казахстан не является:</w:t>
      </w:r>
    </w:p>
    <w:bookmarkEnd w:id="10566"/>
    <w:bookmarkStart w:name="z11645" w:id="10567"/>
    <w:p>
      <w:pPr>
        <w:spacing w:after="0"/>
        <w:ind w:left="0"/>
        <w:jc w:val="both"/>
      </w:pPr>
      <w:r>
        <w:rPr>
          <w:rFonts w:ascii="Times New Roman"/>
          <w:b w:val="false"/>
          <w:i w:val="false"/>
          <w:color w:val="000000"/>
          <w:sz w:val="28"/>
        </w:rPr>
        <w:t>
      1) сумма подоходного налога, исчисленная с дохода нерезидента в соответствии с положениями настоящего Кодекса и уплаченная в бюджет Республики Казахстан налоговым агентом за счет собственных средств без удержания такого подоходного налога;</w:t>
      </w:r>
    </w:p>
    <w:bookmarkEnd w:id="10567"/>
    <w:bookmarkStart w:name="z11646" w:id="10568"/>
    <w:p>
      <w:pPr>
        <w:spacing w:after="0"/>
        <w:ind w:left="0"/>
        <w:jc w:val="both"/>
      </w:pPr>
      <w:r>
        <w:rPr>
          <w:rFonts w:ascii="Times New Roman"/>
          <w:b w:val="false"/>
          <w:i w:val="false"/>
          <w:color w:val="000000"/>
          <w:sz w:val="28"/>
        </w:rPr>
        <w:t>
      2) компенсация расходов членам органа управления (совета директоров или иного органа), понесенных в связи с выполнением возложенных на них резидентом управленческих обязанностей, в пределах:</w:t>
      </w:r>
    </w:p>
    <w:bookmarkEnd w:id="10568"/>
    <w:bookmarkStart w:name="z11647" w:id="10569"/>
    <w:p>
      <w:pPr>
        <w:spacing w:after="0"/>
        <w:ind w:left="0"/>
        <w:jc w:val="both"/>
      </w:pPr>
      <w:r>
        <w:rPr>
          <w:rFonts w:ascii="Times New Roman"/>
          <w:b w:val="false"/>
          <w:i w:val="false"/>
          <w:color w:val="000000"/>
          <w:sz w:val="28"/>
        </w:rPr>
        <w:t>
      фактически произведенных расходов на проезд к месту выполнения управленческих обязанностей и обратно, включая оплату расходов за бронь, на основании документов, подтверждающих такие расходы (в том числе электронного билета, электронного проездного документа при наличии документа, подтверждающего факт оплаты его стоимости, а также посадочного талона или иного документа, подтверждающего факт проезда и выданного перевозчиком);</w:t>
      </w:r>
    </w:p>
    <w:bookmarkEnd w:id="10569"/>
    <w:bookmarkStart w:name="z11648" w:id="10570"/>
    <w:p>
      <w:pPr>
        <w:spacing w:after="0"/>
        <w:ind w:left="0"/>
        <w:jc w:val="both"/>
      </w:pPr>
      <w:r>
        <w:rPr>
          <w:rFonts w:ascii="Times New Roman"/>
          <w:b w:val="false"/>
          <w:i w:val="false"/>
          <w:color w:val="000000"/>
          <w:sz w:val="28"/>
        </w:rPr>
        <w:t>
      фактически произведенных расходов по найму жилого помещения за пределами Республики Казахстан на основании документов, подтверждающих такие расходы, но не более предельных норм возмещения расходов по найму одноместных стандартных номеров в отелях государственным служащим, находящимся в командировках за границей;</w:t>
      </w:r>
    </w:p>
    <w:bookmarkEnd w:id="10570"/>
    <w:bookmarkStart w:name="z11649" w:id="10571"/>
    <w:p>
      <w:pPr>
        <w:spacing w:after="0"/>
        <w:ind w:left="0"/>
        <w:jc w:val="both"/>
      </w:pPr>
      <w:r>
        <w:rPr>
          <w:rFonts w:ascii="Times New Roman"/>
          <w:b w:val="false"/>
          <w:i w:val="false"/>
          <w:color w:val="000000"/>
          <w:sz w:val="28"/>
        </w:rPr>
        <w:t>
      фактически произведенных расходов по найму жилого помещения в пределах Республики Казахстан на основании документов, подтверждающих такие расходы;</w:t>
      </w:r>
    </w:p>
    <w:bookmarkEnd w:id="10571"/>
    <w:bookmarkStart w:name="z11650" w:id="10572"/>
    <w:p>
      <w:pPr>
        <w:spacing w:after="0"/>
        <w:ind w:left="0"/>
        <w:jc w:val="both"/>
      </w:pPr>
      <w:r>
        <w:rPr>
          <w:rFonts w:ascii="Times New Roman"/>
          <w:b w:val="false"/>
          <w:i w:val="false"/>
          <w:color w:val="000000"/>
          <w:sz w:val="28"/>
        </w:rPr>
        <w:t>
      суммы денег не более 6-кратного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нахождения в пределах Республики Казахстан для выполнения управленческих обязанностей в течение периода, не превышающего сорока календарных дней;</w:t>
      </w:r>
    </w:p>
    <w:bookmarkEnd w:id="10572"/>
    <w:bookmarkStart w:name="z11651" w:id="10573"/>
    <w:p>
      <w:pPr>
        <w:spacing w:after="0"/>
        <w:ind w:left="0"/>
        <w:jc w:val="both"/>
      </w:pPr>
      <w:r>
        <w:rPr>
          <w:rFonts w:ascii="Times New Roman"/>
          <w:b w:val="false"/>
          <w:i w:val="false"/>
          <w:color w:val="000000"/>
          <w:sz w:val="28"/>
        </w:rPr>
        <w:t>
      суммы денег не более 8-кратного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календарный день нахождения за пределами Республики Казахстан для выполнения управленческих обязанностей в течение периода, не превышающего сорока календарных дней. При этом место выполнения управленческих обязанностей не должно совпадать с местом постоянного проживания;</w:t>
      </w:r>
    </w:p>
    <w:bookmarkEnd w:id="10573"/>
    <w:bookmarkStart w:name="z11652" w:id="10574"/>
    <w:p>
      <w:pPr>
        <w:spacing w:after="0"/>
        <w:ind w:left="0"/>
        <w:jc w:val="both"/>
      </w:pPr>
      <w:r>
        <w:rPr>
          <w:rFonts w:ascii="Times New Roman"/>
          <w:b w:val="false"/>
          <w:i w:val="false"/>
          <w:color w:val="000000"/>
          <w:sz w:val="28"/>
        </w:rPr>
        <w:t>
      3) доход юридического лица-нерезидента, полученный от:</w:t>
      </w:r>
    </w:p>
    <w:bookmarkEnd w:id="10574"/>
    <w:bookmarkStart w:name="z15743" w:id="10575"/>
    <w:p>
      <w:pPr>
        <w:spacing w:after="0"/>
        <w:ind w:left="0"/>
        <w:jc w:val="both"/>
      </w:pPr>
      <w:r>
        <w:rPr>
          <w:rFonts w:ascii="Times New Roman"/>
          <w:b w:val="false"/>
          <w:i w:val="false"/>
          <w:color w:val="000000"/>
          <w:sz w:val="28"/>
        </w:rPr>
        <w:t xml:space="preserve">
      автономных организаций образования, определенных подпунктами 1), 2) и 3) </w:t>
      </w:r>
      <w:r>
        <w:rPr>
          <w:rFonts w:ascii="Times New Roman"/>
          <w:b w:val="false"/>
          <w:i w:val="false"/>
          <w:color w:val="000000"/>
          <w:sz w:val="28"/>
        </w:rPr>
        <w:t>пункта 1</w:t>
      </w:r>
      <w:r>
        <w:rPr>
          <w:rFonts w:ascii="Times New Roman"/>
          <w:b w:val="false"/>
          <w:i w:val="false"/>
          <w:color w:val="000000"/>
          <w:sz w:val="28"/>
        </w:rPr>
        <w:t xml:space="preserve"> статьи 291 настоящего Кодекса;</w:t>
      </w:r>
    </w:p>
    <w:bookmarkEnd w:id="10575"/>
    <w:bookmarkStart w:name="z15744" w:id="10576"/>
    <w:p>
      <w:pPr>
        <w:spacing w:after="0"/>
        <w:ind w:left="0"/>
        <w:jc w:val="both"/>
      </w:pPr>
      <w:r>
        <w:rPr>
          <w:rFonts w:ascii="Times New Roman"/>
          <w:b w:val="false"/>
          <w:i w:val="false"/>
          <w:color w:val="000000"/>
          <w:sz w:val="28"/>
        </w:rPr>
        <w:t xml:space="preserve">
      некоммерческой организации, применяющей положения </w:t>
      </w:r>
      <w:r>
        <w:rPr>
          <w:rFonts w:ascii="Times New Roman"/>
          <w:b w:val="false"/>
          <w:i w:val="false"/>
          <w:color w:val="000000"/>
          <w:sz w:val="28"/>
        </w:rPr>
        <w:t>статьи 289</w:t>
      </w:r>
      <w:r>
        <w:rPr>
          <w:rFonts w:ascii="Times New Roman"/>
          <w:b w:val="false"/>
          <w:i w:val="false"/>
          <w:color w:val="000000"/>
          <w:sz w:val="28"/>
        </w:rPr>
        <w:t xml:space="preserve"> настоящего Кодекса, учрежденной лицом, указанным в абзаце втором настоящего подпункта;</w:t>
      </w:r>
    </w:p>
    <w:bookmarkEnd w:id="10576"/>
    <w:bookmarkStart w:name="z15745" w:id="10577"/>
    <w:p>
      <w:pPr>
        <w:spacing w:after="0"/>
        <w:ind w:left="0"/>
        <w:jc w:val="both"/>
      </w:pPr>
      <w:r>
        <w:rPr>
          <w:rFonts w:ascii="Times New Roman"/>
          <w:b w:val="false"/>
          <w:i w:val="false"/>
          <w:color w:val="000000"/>
          <w:sz w:val="28"/>
        </w:rPr>
        <w:t xml:space="preserve">
      автономных организаций образования, определенных подпунктами 4) и 5) </w:t>
      </w:r>
      <w:r>
        <w:rPr>
          <w:rFonts w:ascii="Times New Roman"/>
          <w:b w:val="false"/>
          <w:i w:val="false"/>
          <w:color w:val="000000"/>
          <w:sz w:val="28"/>
        </w:rPr>
        <w:t>пункта 1</w:t>
      </w:r>
      <w:r>
        <w:rPr>
          <w:rFonts w:ascii="Times New Roman"/>
          <w:b w:val="false"/>
          <w:i w:val="false"/>
          <w:color w:val="000000"/>
          <w:sz w:val="28"/>
        </w:rPr>
        <w:t xml:space="preserve"> статьи 291 настоящего Кодекса, за выполнение работ, оказание услуг по видам деятельности, указанным в подпунктах 4) и 5) </w:t>
      </w:r>
      <w:r>
        <w:rPr>
          <w:rFonts w:ascii="Times New Roman"/>
          <w:b w:val="false"/>
          <w:i w:val="false"/>
          <w:color w:val="000000"/>
          <w:sz w:val="28"/>
        </w:rPr>
        <w:t>пункта 1</w:t>
      </w:r>
      <w:r>
        <w:rPr>
          <w:rFonts w:ascii="Times New Roman"/>
          <w:b w:val="false"/>
          <w:i w:val="false"/>
          <w:color w:val="000000"/>
          <w:sz w:val="28"/>
        </w:rPr>
        <w:t xml:space="preserve"> статьи 291 настоящего Кодекса;</w:t>
      </w:r>
    </w:p>
    <w:bookmarkEnd w:id="10577"/>
    <w:bookmarkStart w:name="z15746" w:id="10578"/>
    <w:p>
      <w:pPr>
        <w:spacing w:after="0"/>
        <w:ind w:left="0"/>
        <w:jc w:val="both"/>
      </w:pPr>
      <w:r>
        <w:rPr>
          <w:rFonts w:ascii="Times New Roman"/>
          <w:b w:val="false"/>
          <w:i w:val="false"/>
          <w:color w:val="000000"/>
          <w:sz w:val="28"/>
        </w:rPr>
        <w:t>
      органов Международного финансового центра "Астана" или организаций органа Международного финансового центра "Астана";</w:t>
      </w:r>
    </w:p>
    <w:bookmarkEnd w:id="10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3-1)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3-1) доход, за исключением дохода лица, зарегистрированного в государстве с льготным налогообложением, включенном в перечень, утвержденный уполномоченным органом, от оказания консультационных, маркетинговых, инжиниринговых услуг, услуг в сфере информационной безопасности, выполнения работ по созданию центров обработки данных, выплачиваемый юридическим лицом, указанным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w:t>
      </w:r>
    </w:p>
    <w:bookmarkStart w:name="z14293" w:id="10579"/>
    <w:p>
      <w:pPr>
        <w:spacing w:after="0"/>
        <w:ind w:left="0"/>
        <w:jc w:val="both"/>
      </w:pPr>
      <w:r>
        <w:rPr>
          <w:rFonts w:ascii="Times New Roman"/>
          <w:b w:val="false"/>
          <w:i w:val="false"/>
          <w:color w:val="000000"/>
          <w:sz w:val="28"/>
        </w:rPr>
        <w:t>
      Положение настоящего подпункта применяется при условии приобретения таких работ, услуг для осуществления видов деятельности, включенных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государственным органом, осуществляющим государственное регулирование в области технического регулирования, и уполномоченным органом;</w:t>
      </w:r>
    </w:p>
    <w:bookmarkEnd w:id="10579"/>
    <w:bookmarkStart w:name="z11655" w:id="10580"/>
    <w:p>
      <w:pPr>
        <w:spacing w:after="0"/>
        <w:ind w:left="0"/>
        <w:jc w:val="both"/>
      </w:pPr>
      <w:r>
        <w:rPr>
          <w:rFonts w:ascii="Times New Roman"/>
          <w:b w:val="false"/>
          <w:i w:val="false"/>
          <w:color w:val="000000"/>
          <w:sz w:val="28"/>
        </w:rPr>
        <w:t xml:space="preserve">
      4) доход юридического лица-нерезидента в виде роялти, выплачиваемый автономными организациями образования, определенными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291 настоящего Кодекса;</w:t>
      </w:r>
    </w:p>
    <w:bookmarkEnd w:id="10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действовал до 01.01.2024 в соответствии с Законом РК от 26.12.2018 </w:t>
      </w:r>
      <w:r>
        <w:rPr>
          <w:rFonts w:ascii="Times New Roman"/>
          <w:b w:val="false"/>
          <w:i w:val="false"/>
          <w:color w:val="000000"/>
          <w:sz w:val="28"/>
        </w:rPr>
        <w:t>№ 203-VI</w:t>
      </w:r>
      <w:r>
        <w:rPr>
          <w:rFonts w:ascii="Times New Roman"/>
          <w:b w:val="false"/>
          <w:i w:val="false"/>
          <w:color w:val="ff0000"/>
          <w:sz w:val="28"/>
        </w:rPr>
        <w:t>.</w:t>
      </w:r>
      <w:r>
        <w:br/>
      </w:r>
      <w:r>
        <w:rPr>
          <w:rFonts w:ascii="Times New Roman"/>
          <w:b w:val="false"/>
          <w:i w:val="false"/>
          <w:color w:val="000000"/>
          <w:sz w:val="28"/>
        </w:rPr>
        <w:t>
</w:t>
      </w:r>
    </w:p>
    <w:bookmarkStart w:name="z11656" w:id="10581"/>
    <w:p>
      <w:pPr>
        <w:spacing w:after="0"/>
        <w:ind w:left="0"/>
        <w:jc w:val="both"/>
      </w:pPr>
      <w:r>
        <w:rPr>
          <w:rFonts w:ascii="Times New Roman"/>
          <w:b w:val="false"/>
          <w:i w:val="false"/>
          <w:color w:val="000000"/>
          <w:sz w:val="28"/>
        </w:rPr>
        <w:t>
      5) стоимость имущества, полученного в виде вклада в уставный капитал юридического лица-нерезидента, а также стоимость имущества, полученного эмитентом-нерезидентом от размещения выпущенных им акций.</w:t>
      </w:r>
    </w:p>
    <w:bookmarkEnd w:id="10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644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26.12.2018 </w:t>
      </w:r>
      <w:r>
        <w:rPr>
          <w:rFonts w:ascii="Times New Roman"/>
          <w:b w:val="false"/>
          <w:i w:val="false"/>
          <w:color w:val="000000"/>
          <w:sz w:val="28"/>
        </w:rPr>
        <w:t>№ 203-VI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01.01.2021);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1657" w:id="10582"/>
    <w:p>
      <w:pPr>
        <w:spacing w:after="0"/>
        <w:ind w:left="0"/>
        <w:jc w:val="left"/>
      </w:pPr>
      <w:r>
        <w:rPr>
          <w:rFonts w:ascii="Times New Roman"/>
          <w:b/>
          <w:i w:val="false"/>
          <w:color w:val="000000"/>
        </w:rPr>
        <w:t xml:space="preserve"> Глава 72. ПОРЯДОК НАЛОГООБЛОЖЕНИЯ ДОХОДОВ ЮРИДИЧЕСКОГО ЛИЦА-НЕРЕЗИДЕНТА, ДЕЯТЕЛЬНОСТЬ КОТОРОГО НЕ ПРИВОДИТ К ОБРАЗОВАНИЮ ПОСТОЯННОГО УЧРЕЖДЕНИЯ В РЕСПУБЛИКЕ КАЗАХСТАН</w:t>
      </w:r>
    </w:p>
    <w:bookmarkEnd w:id="10582"/>
    <w:p>
      <w:pPr>
        <w:spacing w:after="0"/>
        <w:ind w:left="0"/>
        <w:jc w:val="both"/>
      </w:pPr>
      <w:r>
        <w:rPr>
          <w:rFonts w:ascii="Times New Roman"/>
          <w:b/>
          <w:i w:val="false"/>
          <w:color w:val="000000"/>
          <w:sz w:val="28"/>
        </w:rPr>
        <w:t>Статья 645. Порядок исчисления и удержания корпоративного подоходного налога у источника выплаты</w:t>
      </w:r>
    </w:p>
    <w:bookmarkStart w:name="z11658" w:id="10583"/>
    <w:p>
      <w:pPr>
        <w:spacing w:after="0"/>
        <w:ind w:left="0"/>
        <w:jc w:val="both"/>
      </w:pPr>
      <w:r>
        <w:rPr>
          <w:rFonts w:ascii="Times New Roman"/>
          <w:b w:val="false"/>
          <w:i w:val="false"/>
          <w:color w:val="000000"/>
          <w:sz w:val="28"/>
        </w:rPr>
        <w:t>
      1. Доходы из источников в Республике Казахстан юридического лица-нерезидента, деятельность которого не приводит к образованию постоянного учреждения в Республике Казахстан (далее в целях настоящей главы – нерезидент), облагаются корпоративным подоходным налогом у источника выплаты без осуществления вычетов.</w:t>
      </w:r>
    </w:p>
    <w:bookmarkEnd w:id="10583"/>
    <w:bookmarkStart w:name="z11659" w:id="10584"/>
    <w:p>
      <w:pPr>
        <w:spacing w:after="0"/>
        <w:ind w:left="0"/>
        <w:jc w:val="both"/>
      </w:pPr>
      <w:r>
        <w:rPr>
          <w:rFonts w:ascii="Times New Roman"/>
          <w:b w:val="false"/>
          <w:i w:val="false"/>
          <w:color w:val="000000"/>
          <w:sz w:val="28"/>
        </w:rPr>
        <w:t xml:space="preserve">
      При этом сумма корпоративного подоходного налога, удерживаемого у источника выплаты, исчисляется налоговым агентом путем применения ставок, установленных </w:t>
      </w:r>
      <w:r>
        <w:rPr>
          <w:rFonts w:ascii="Times New Roman"/>
          <w:b w:val="false"/>
          <w:i w:val="false"/>
          <w:color w:val="000000"/>
          <w:sz w:val="28"/>
        </w:rPr>
        <w:t>статьей 646</w:t>
      </w:r>
      <w:r>
        <w:rPr>
          <w:rFonts w:ascii="Times New Roman"/>
          <w:b w:val="false"/>
          <w:i w:val="false"/>
          <w:color w:val="000000"/>
          <w:sz w:val="28"/>
        </w:rPr>
        <w:t xml:space="preserve"> настоящего Кодекса, к сумме доходов, указанных в </w:t>
      </w:r>
      <w:r>
        <w:rPr>
          <w:rFonts w:ascii="Times New Roman"/>
          <w:b w:val="false"/>
          <w:i w:val="false"/>
          <w:color w:val="000000"/>
          <w:sz w:val="28"/>
        </w:rPr>
        <w:t>статье 644</w:t>
      </w:r>
      <w:r>
        <w:rPr>
          <w:rFonts w:ascii="Times New Roman"/>
          <w:b w:val="false"/>
          <w:i w:val="false"/>
          <w:color w:val="000000"/>
          <w:sz w:val="28"/>
        </w:rPr>
        <w:t xml:space="preserve"> настоящего Кодекса, за исключением доходов, указанных в пункте 9 настоящей статьи.</w:t>
      </w:r>
    </w:p>
    <w:bookmarkEnd w:id="10584"/>
    <w:bookmarkStart w:name="z11660" w:id="10585"/>
    <w:p>
      <w:pPr>
        <w:spacing w:after="0"/>
        <w:ind w:left="0"/>
        <w:jc w:val="both"/>
      </w:pPr>
      <w:r>
        <w:rPr>
          <w:rFonts w:ascii="Times New Roman"/>
          <w:b w:val="false"/>
          <w:i w:val="false"/>
          <w:color w:val="000000"/>
          <w:sz w:val="28"/>
        </w:rPr>
        <w:t>
      Исчисление и удержание корпоративного подоходного налога по доходам, облагаемым у источника выплаты, производятся налоговым агентом:</w:t>
      </w:r>
    </w:p>
    <w:bookmarkEnd w:id="10585"/>
    <w:bookmarkStart w:name="z11661" w:id="10586"/>
    <w:p>
      <w:pPr>
        <w:spacing w:after="0"/>
        <w:ind w:left="0"/>
        <w:jc w:val="both"/>
      </w:pPr>
      <w:r>
        <w:rPr>
          <w:rFonts w:ascii="Times New Roman"/>
          <w:b w:val="false"/>
          <w:i w:val="false"/>
          <w:color w:val="000000"/>
          <w:sz w:val="28"/>
        </w:rPr>
        <w:t>
      1) не позднее дня выплаты доходов нерезиденту – по начисленным и выплаченным доходам;</w:t>
      </w:r>
    </w:p>
    <w:bookmarkEnd w:id="10586"/>
    <w:bookmarkStart w:name="z11662" w:id="10587"/>
    <w:p>
      <w:pPr>
        <w:spacing w:after="0"/>
        <w:ind w:left="0"/>
        <w:jc w:val="both"/>
      </w:pPr>
      <w:r>
        <w:rPr>
          <w:rFonts w:ascii="Times New Roman"/>
          <w:b w:val="false"/>
          <w:i w:val="false"/>
          <w:color w:val="000000"/>
          <w:sz w:val="28"/>
        </w:rPr>
        <w:t xml:space="preserve">
      2) не позднее срока,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315 настоящего Кодекса для представления декларации по корпоративному подоходному налогу, – по начисленным и невыплаченным доходам, которые отнесены на вычеты.</w:t>
      </w:r>
    </w:p>
    <w:bookmarkEnd w:id="10587"/>
    <w:bookmarkStart w:name="z11663" w:id="10588"/>
    <w:p>
      <w:pPr>
        <w:spacing w:after="0"/>
        <w:ind w:left="0"/>
        <w:jc w:val="both"/>
      </w:pPr>
      <w:r>
        <w:rPr>
          <w:rFonts w:ascii="Times New Roman"/>
          <w:b w:val="false"/>
          <w:i w:val="false"/>
          <w:color w:val="000000"/>
          <w:sz w:val="28"/>
        </w:rPr>
        <w:t>
      2. Корпоративный подоходный налог у источника выплаты удерживается налоговым агентом независимо от формы и места осуществления выплаты дохода нерезиденту.</w:t>
      </w:r>
    </w:p>
    <w:bookmarkEnd w:id="10588"/>
    <w:bookmarkStart w:name="z11664" w:id="10589"/>
    <w:p>
      <w:pPr>
        <w:spacing w:after="0"/>
        <w:ind w:left="0"/>
        <w:jc w:val="both"/>
      </w:pPr>
      <w:r>
        <w:rPr>
          <w:rFonts w:ascii="Times New Roman"/>
          <w:b w:val="false"/>
          <w:i w:val="false"/>
          <w:color w:val="000000"/>
          <w:sz w:val="28"/>
        </w:rPr>
        <w:t>
      3. Налогообложение доходов нерезидента у источника выплаты производится независимо от распоряжения данным нерезидентом своими доходами в пользу третьих лиц и (или) своих структурных подразделений в других государствах.</w:t>
      </w:r>
    </w:p>
    <w:bookmarkEnd w:id="10589"/>
    <w:bookmarkStart w:name="z11665" w:id="10590"/>
    <w:p>
      <w:pPr>
        <w:spacing w:after="0"/>
        <w:ind w:left="0"/>
        <w:jc w:val="both"/>
      </w:pPr>
      <w:r>
        <w:rPr>
          <w:rFonts w:ascii="Times New Roman"/>
          <w:b w:val="false"/>
          <w:i w:val="false"/>
          <w:color w:val="000000"/>
          <w:sz w:val="28"/>
        </w:rPr>
        <w:t xml:space="preserve">
      4. В целях настоящей статьи прирост стоимости при реализации ценных бумаг, долей участия определяется в соответствии со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 </w:t>
      </w:r>
    </w:p>
    <w:bookmarkEnd w:id="10590"/>
    <w:bookmarkStart w:name="z11666" w:id="10591"/>
    <w:p>
      <w:pPr>
        <w:spacing w:after="0"/>
        <w:ind w:left="0"/>
        <w:jc w:val="both"/>
      </w:pPr>
      <w:r>
        <w:rPr>
          <w:rFonts w:ascii="Times New Roman"/>
          <w:b w:val="false"/>
          <w:i w:val="false"/>
          <w:color w:val="000000"/>
          <w:sz w:val="28"/>
        </w:rPr>
        <w:t>
      5. При уплате налоговым агентом суммы корпоративного подоходного налога, исчисленной с доходов нерезидента в 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корпоративного подоходного налога у источника выплаты считается исполненной.</w:t>
      </w:r>
    </w:p>
    <w:bookmarkEnd w:id="10591"/>
    <w:bookmarkStart w:name="z11667" w:id="10592"/>
    <w:p>
      <w:pPr>
        <w:spacing w:after="0"/>
        <w:ind w:left="0"/>
        <w:jc w:val="both"/>
      </w:pPr>
      <w:r>
        <w:rPr>
          <w:rFonts w:ascii="Times New Roman"/>
          <w:b w:val="false"/>
          <w:i w:val="false"/>
          <w:color w:val="000000"/>
          <w:sz w:val="28"/>
        </w:rPr>
        <w:t>
      6. Обязанность и ответственность по исчислению, удержанию и перечислению в бюджет корпоративного подоходного налога у источника выплаты возлагаются на следующих лиц, выплачивающих доход нерезиденту и признанных налоговыми агентами:</w:t>
      </w:r>
    </w:p>
    <w:bookmarkEnd w:id="10592"/>
    <w:bookmarkStart w:name="z11668" w:id="10593"/>
    <w:p>
      <w:pPr>
        <w:spacing w:after="0"/>
        <w:ind w:left="0"/>
        <w:jc w:val="both"/>
      </w:pPr>
      <w:r>
        <w:rPr>
          <w:rFonts w:ascii="Times New Roman"/>
          <w:b w:val="false"/>
          <w:i w:val="false"/>
          <w:color w:val="000000"/>
          <w:sz w:val="28"/>
        </w:rPr>
        <w:t>
      1) индивидуального предпринимателя;</w:t>
      </w:r>
    </w:p>
    <w:bookmarkEnd w:id="10593"/>
    <w:bookmarkStart w:name="z11669" w:id="10594"/>
    <w:p>
      <w:pPr>
        <w:spacing w:after="0"/>
        <w:ind w:left="0"/>
        <w:jc w:val="both"/>
      </w:pPr>
      <w:r>
        <w:rPr>
          <w:rFonts w:ascii="Times New Roman"/>
          <w:b w:val="false"/>
          <w:i w:val="false"/>
          <w:color w:val="000000"/>
          <w:sz w:val="28"/>
        </w:rPr>
        <w:t>
      2) юридическое лицо-нерезидента, осуществляющее деятельность в Республике Казахстан через структурное подразделение.</w:t>
      </w:r>
    </w:p>
    <w:bookmarkEnd w:id="10594"/>
    <w:bookmarkStart w:name="z11670" w:id="10595"/>
    <w:p>
      <w:pPr>
        <w:spacing w:after="0"/>
        <w:ind w:left="0"/>
        <w:jc w:val="both"/>
      </w:pPr>
      <w:r>
        <w:rPr>
          <w:rFonts w:ascii="Times New Roman"/>
          <w:b w:val="false"/>
          <w:i w:val="false"/>
          <w:color w:val="000000"/>
          <w:sz w:val="28"/>
        </w:rPr>
        <w:t xml:space="preserve">
      При этом юридическое лицо-нерезидент признается налоговым агентом с даты постановки его структурного подразделения на регистрационный учет в налоговых органах Республики Казахстан; </w:t>
      </w:r>
    </w:p>
    <w:bookmarkEnd w:id="10595"/>
    <w:bookmarkStart w:name="z11671" w:id="10596"/>
    <w:p>
      <w:pPr>
        <w:spacing w:after="0"/>
        <w:ind w:left="0"/>
        <w:jc w:val="both"/>
      </w:pPr>
      <w:r>
        <w:rPr>
          <w:rFonts w:ascii="Times New Roman"/>
          <w:b w:val="false"/>
          <w:i w:val="false"/>
          <w:color w:val="000000"/>
          <w:sz w:val="28"/>
        </w:rPr>
        <w:t>
      3) юридическое лицо-нерезидента, осуществляющее деятельность в Республике Казахстан через постоянное учреждение без открытия структурного подразделения.</w:t>
      </w:r>
    </w:p>
    <w:bookmarkEnd w:id="10596"/>
    <w:bookmarkStart w:name="z11672" w:id="10597"/>
    <w:p>
      <w:pPr>
        <w:spacing w:after="0"/>
        <w:ind w:left="0"/>
        <w:jc w:val="both"/>
      </w:pPr>
      <w:r>
        <w:rPr>
          <w:rFonts w:ascii="Times New Roman"/>
          <w:b w:val="false"/>
          <w:i w:val="false"/>
          <w:color w:val="000000"/>
          <w:sz w:val="28"/>
        </w:rPr>
        <w:t xml:space="preserve">
      При этом юридическое лицо-нерезидент признается налоговым агентом с даты постановки его постоянного учреждения без открытия структурного подразделения на регистрационный учет в налоговых органах Республики Казахстан; </w:t>
      </w:r>
    </w:p>
    <w:bookmarkEnd w:id="10597"/>
    <w:bookmarkStart w:name="z11673" w:id="10598"/>
    <w:p>
      <w:pPr>
        <w:spacing w:after="0"/>
        <w:ind w:left="0"/>
        <w:jc w:val="both"/>
      </w:pPr>
      <w:r>
        <w:rPr>
          <w:rFonts w:ascii="Times New Roman"/>
          <w:b w:val="false"/>
          <w:i w:val="false"/>
          <w:color w:val="000000"/>
          <w:sz w:val="28"/>
        </w:rPr>
        <w:t>
      4) юридическое лицо-резидента, в том числе эмитента базового актива депозитарных расписок;</w:t>
      </w:r>
    </w:p>
    <w:bookmarkEnd w:id="10598"/>
    <w:bookmarkStart w:name="z11674" w:id="10599"/>
    <w:p>
      <w:pPr>
        <w:spacing w:after="0"/>
        <w:ind w:left="0"/>
        <w:jc w:val="both"/>
      </w:pPr>
      <w:r>
        <w:rPr>
          <w:rFonts w:ascii="Times New Roman"/>
          <w:b w:val="false"/>
          <w:i w:val="false"/>
          <w:color w:val="000000"/>
          <w:sz w:val="28"/>
        </w:rPr>
        <w:t xml:space="preserve">
      5) юридическое лицо-нерезидента, за исключением указанных в подпунктах 2) и 3) настоящего пункта, приобретающее имущество, указанное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644 настоящего Кодекса, при невыполнении условий, установленных подпунктом 8) пункта 9 настоящей статьи.</w:t>
      </w:r>
    </w:p>
    <w:bookmarkEnd w:id="10599"/>
    <w:bookmarkStart w:name="z17348" w:id="10600"/>
    <w:p>
      <w:pPr>
        <w:spacing w:after="0"/>
        <w:ind w:left="0"/>
        <w:jc w:val="both"/>
      </w:pPr>
      <w:r>
        <w:rPr>
          <w:rFonts w:ascii="Times New Roman"/>
          <w:b w:val="false"/>
          <w:i w:val="false"/>
          <w:color w:val="000000"/>
          <w:sz w:val="28"/>
        </w:rPr>
        <w:t>
      6) физическое лицо – резидента, выплатившее доход, указанный в подпункте 6) части первой пункта 1 статьи 644 настоящего Кодекса, юридическому лицу – нерезиденту, не зарегистрированному в налоговом органе в качестве налогоплательщика.</w:t>
      </w:r>
    </w:p>
    <w:bookmarkEnd w:id="10600"/>
    <w:bookmarkStart w:name="z17349" w:id="10601"/>
    <w:p>
      <w:pPr>
        <w:spacing w:after="0"/>
        <w:ind w:left="0"/>
        <w:jc w:val="both"/>
      </w:pPr>
      <w:r>
        <w:rPr>
          <w:rFonts w:ascii="Times New Roman"/>
          <w:b w:val="false"/>
          <w:i w:val="false"/>
          <w:color w:val="000000"/>
          <w:sz w:val="28"/>
        </w:rPr>
        <w:t>
      При этом физическое лицо – резидент, выплатившее доход, указанный в подпункте 6) части первой пункта 1 статьи 644 настоящего Кодекса, в целях реализации части первой настоящего подпункта признается налоговым агентом, за исключением случаев совершения сделок с ценными бумагами на фондовой бирже.</w:t>
      </w:r>
    </w:p>
    <w:bookmarkEnd w:id="10601"/>
    <w:bookmarkStart w:name="z17350" w:id="10602"/>
    <w:p>
      <w:pPr>
        <w:spacing w:after="0"/>
        <w:ind w:left="0"/>
        <w:jc w:val="both"/>
      </w:pPr>
      <w:r>
        <w:rPr>
          <w:rFonts w:ascii="Times New Roman"/>
          <w:b w:val="false"/>
          <w:i w:val="false"/>
          <w:color w:val="000000"/>
          <w:sz w:val="28"/>
        </w:rPr>
        <w:t>
      Исчисление, удержание и перечисление корпоративного подоходного налога у источника выплаты в бюджет с доходов юридического лица – нерезидента производятся в порядке, определенном статьей 650 настоящего Кодекса.</w:t>
      </w:r>
    </w:p>
    <w:bookmarkEnd w:id="10602"/>
    <w:bookmarkStart w:name="z17493" w:id="10603"/>
    <w:p>
      <w:pPr>
        <w:spacing w:after="0"/>
        <w:ind w:left="0"/>
        <w:jc w:val="both"/>
      </w:pPr>
      <w:r>
        <w:rPr>
          <w:rFonts w:ascii="Times New Roman"/>
          <w:b w:val="false"/>
          <w:i w:val="false"/>
          <w:color w:val="000000"/>
          <w:sz w:val="28"/>
        </w:rPr>
        <w:t xml:space="preserve">
      7) юридическое лицо – резидента, являющееся сервисной компанией, при выплате должником нерезиденту дохода, установленного подпунктом 8-1) </w:t>
      </w:r>
      <w:r>
        <w:rPr>
          <w:rFonts w:ascii="Times New Roman"/>
          <w:b w:val="false"/>
          <w:i w:val="false"/>
          <w:color w:val="000000"/>
          <w:sz w:val="28"/>
        </w:rPr>
        <w:t>пункта 1</w:t>
      </w:r>
      <w:r>
        <w:rPr>
          <w:rFonts w:ascii="Times New Roman"/>
          <w:b w:val="false"/>
          <w:i w:val="false"/>
          <w:color w:val="000000"/>
          <w:sz w:val="28"/>
        </w:rPr>
        <w:t xml:space="preserve"> статьи 644 настоящего Кодекса, по активам, права (требования) по которым уступлены (переуступлены)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w:t>
      </w:r>
    </w:p>
    <w:bookmarkEnd w:id="10603"/>
    <w:bookmarkStart w:name="z17494" w:id="10604"/>
    <w:p>
      <w:pPr>
        <w:spacing w:after="0"/>
        <w:ind w:left="0"/>
        <w:jc w:val="both"/>
      </w:pPr>
      <w:r>
        <w:rPr>
          <w:rFonts w:ascii="Times New Roman"/>
          <w:b w:val="false"/>
          <w:i w:val="false"/>
          <w:color w:val="000000"/>
          <w:sz w:val="28"/>
        </w:rPr>
        <w:t xml:space="preserve">
      Исчисление, удержание и перечисление корпоративного подоходного налога у источника выплаты в бюджет с доходов нерезидента производятся в порядке, определенном </w:t>
      </w:r>
      <w:r>
        <w:rPr>
          <w:rFonts w:ascii="Times New Roman"/>
          <w:b w:val="false"/>
          <w:i w:val="false"/>
          <w:color w:val="000000"/>
          <w:sz w:val="28"/>
        </w:rPr>
        <w:t>статьей 645</w:t>
      </w:r>
      <w:r>
        <w:rPr>
          <w:rFonts w:ascii="Times New Roman"/>
          <w:b w:val="false"/>
          <w:i w:val="false"/>
          <w:color w:val="000000"/>
          <w:sz w:val="28"/>
        </w:rPr>
        <w:t xml:space="preserve"> настоящего Кодекса;</w:t>
      </w:r>
    </w:p>
    <w:bookmarkEnd w:id="10604"/>
    <w:bookmarkStart w:name="z17495" w:id="10605"/>
    <w:p>
      <w:pPr>
        <w:spacing w:after="0"/>
        <w:ind w:left="0"/>
        <w:jc w:val="both"/>
      </w:pPr>
      <w:r>
        <w:rPr>
          <w:rFonts w:ascii="Times New Roman"/>
          <w:b w:val="false"/>
          <w:i w:val="false"/>
          <w:color w:val="000000"/>
          <w:sz w:val="28"/>
        </w:rPr>
        <w:t>
      8) индивидуального предпринимателя, юридическое лицо – резидента, которые являются должниками по активам, права (требования) по которым уступлены (переуступлены)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 xml:space="preserve">", по доходу, установленному подпунктом 8-1) </w:t>
      </w:r>
      <w:r>
        <w:rPr>
          <w:rFonts w:ascii="Times New Roman"/>
          <w:b w:val="false"/>
          <w:i w:val="false"/>
          <w:color w:val="000000"/>
          <w:sz w:val="28"/>
        </w:rPr>
        <w:t>пункта 1</w:t>
      </w:r>
      <w:r>
        <w:rPr>
          <w:rFonts w:ascii="Times New Roman"/>
          <w:b w:val="false"/>
          <w:i w:val="false"/>
          <w:color w:val="000000"/>
          <w:sz w:val="28"/>
        </w:rPr>
        <w:t xml:space="preserve"> статьи 644 настоящего Кодекса, при отсутствии договора доверительного управления между нерезидентом и сервисной компанией, определенной подпунктом 7) настоящего пункта.</w:t>
      </w:r>
    </w:p>
    <w:bookmarkEnd w:id="10605"/>
    <w:bookmarkStart w:name="z11675" w:id="10606"/>
    <w:p>
      <w:pPr>
        <w:spacing w:after="0"/>
        <w:ind w:left="0"/>
        <w:jc w:val="both"/>
      </w:pPr>
      <w:r>
        <w:rPr>
          <w:rFonts w:ascii="Times New Roman"/>
          <w:b w:val="false"/>
          <w:i w:val="false"/>
          <w:color w:val="000000"/>
          <w:sz w:val="28"/>
        </w:rPr>
        <w:t xml:space="preserve">
      7. Под выплатой дохода понимается передача денег в наличной и (или) безналичной формах, ценных бумаг, доли участия, товаров, имущества, выполнение работ, оказание услуг, списание и (или) зачет требования долга, производимые в счет погашения задолженности перед нерезидентом по выплате доходов из источников в Республике Казахстан. </w:t>
      </w:r>
    </w:p>
    <w:bookmarkEnd w:id="10606"/>
    <w:bookmarkStart w:name="z11676" w:id="10607"/>
    <w:p>
      <w:pPr>
        <w:spacing w:after="0"/>
        <w:ind w:left="0"/>
        <w:jc w:val="both"/>
      </w:pPr>
      <w:r>
        <w:rPr>
          <w:rFonts w:ascii="Times New Roman"/>
          <w:b w:val="false"/>
          <w:i w:val="false"/>
          <w:color w:val="000000"/>
          <w:sz w:val="28"/>
        </w:rPr>
        <w:t xml:space="preserve">
      В целях настоящего раздела при налогообложении дивидендов, возникающих при корректировке объектов налогообложения в соответствии с настоящим Кодексом и законодательством Республики Казахстан о трансфертном ценообразовании, под выплатой дохода понимается определение дохода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пункта 1 статьи 1 настоящего Кодекса. При этом датой выплаты дохода является 31 марта года, следующего за отчетным налоговым периодом.</w:t>
      </w:r>
    </w:p>
    <w:bookmarkEnd w:id="10607"/>
    <w:bookmarkStart w:name="z11678" w:id="10608"/>
    <w:p>
      <w:pPr>
        <w:spacing w:after="0"/>
        <w:ind w:left="0"/>
        <w:jc w:val="both"/>
      </w:pPr>
      <w:r>
        <w:rPr>
          <w:rFonts w:ascii="Times New Roman"/>
          <w:b w:val="false"/>
          <w:i w:val="false"/>
          <w:color w:val="000000"/>
          <w:sz w:val="28"/>
        </w:rPr>
        <w:t>
      8. При наличии в контракте, заключенном с нерезидентом, положений, предусматривающих выполнение, оказание различных видов работ, услуг на территории Республики Казахстан и за ее пределами, порядок исчисления и удержания подоходного налога у источника выплаты, установленный настоящей статьей, применяется к каждому виду работ, услуг отдельно. Каждый этап выполненных работ, оказанных услуг нерезидентом в рамках единого производственно-технологического цикла рассматривается как отдельный вид работ, услуг в целях исчисления и удержания подоходного налога у источника выплаты с доходов нерезидента.</w:t>
      </w:r>
    </w:p>
    <w:bookmarkEnd w:id="10608"/>
    <w:bookmarkStart w:name="z11679" w:id="10609"/>
    <w:p>
      <w:pPr>
        <w:spacing w:after="0"/>
        <w:ind w:left="0"/>
        <w:jc w:val="both"/>
      </w:pPr>
      <w:r>
        <w:rPr>
          <w:rFonts w:ascii="Times New Roman"/>
          <w:b w:val="false"/>
          <w:i w:val="false"/>
          <w:color w:val="000000"/>
          <w:sz w:val="28"/>
        </w:rPr>
        <w:t>
      При этом общая сумма доходов нерезидента по вышеуказанному контракту должна быть обоснованно распределена на доходы, полученные от выполнения работ, оказания услуг в Республике Казахстан и за ее пределами.</w:t>
      </w:r>
    </w:p>
    <w:bookmarkEnd w:id="10609"/>
    <w:bookmarkStart w:name="z11680" w:id="10610"/>
    <w:p>
      <w:pPr>
        <w:spacing w:after="0"/>
        <w:ind w:left="0"/>
        <w:jc w:val="both"/>
      </w:pPr>
      <w:r>
        <w:rPr>
          <w:rFonts w:ascii="Times New Roman"/>
          <w:b w:val="false"/>
          <w:i w:val="false"/>
          <w:color w:val="000000"/>
          <w:sz w:val="28"/>
        </w:rPr>
        <w:t>
      В целях применения положений настоящего пункта нерезидент обязан представить получателю услуг копии учетной документации, составленной в соответствии с законодательством Республики Казахстан и (или) иностранного государства, подтверждающей распределение общей суммы дохода нерезидента на доходы, полученные от выполнения работ, оказания услуг в Республике Казахстан, и на доходы, полученные от выполнения работ, оказания услуг за ее пределами.</w:t>
      </w:r>
    </w:p>
    <w:bookmarkEnd w:id="10610"/>
    <w:bookmarkStart w:name="z11681" w:id="10611"/>
    <w:p>
      <w:pPr>
        <w:spacing w:after="0"/>
        <w:ind w:left="0"/>
        <w:jc w:val="both"/>
      </w:pPr>
      <w:r>
        <w:rPr>
          <w:rFonts w:ascii="Times New Roman"/>
          <w:b w:val="false"/>
          <w:i w:val="false"/>
          <w:color w:val="000000"/>
          <w:sz w:val="28"/>
        </w:rPr>
        <w:t>
      При отсутствии такого распределения или необоснованном распределении дохода нерезидента, приведшего к занижению суммы дохода нерезидента, подлежащего налогообложению в Республике Казахстан в соответствии с положениями настоящей статьи, налогообложению подлежит совокупная сумма дохода нерезидента, полученного по вышеуказанному контракту от выполнения работ, оказания услуг как в Республике Казахстан, так и за ее пределами.</w:t>
      </w:r>
    </w:p>
    <w:bookmarkEnd w:id="10611"/>
    <w:bookmarkStart w:name="z11682" w:id="10612"/>
    <w:p>
      <w:pPr>
        <w:spacing w:after="0"/>
        <w:ind w:left="0"/>
        <w:jc w:val="both"/>
      </w:pPr>
      <w:r>
        <w:rPr>
          <w:rFonts w:ascii="Times New Roman"/>
          <w:b w:val="false"/>
          <w:i w:val="false"/>
          <w:color w:val="000000"/>
          <w:sz w:val="28"/>
        </w:rPr>
        <w:t>
      9. Налогообложению не подлежат:</w:t>
      </w:r>
    </w:p>
    <w:bookmarkEnd w:id="10612"/>
    <w:bookmarkStart w:name="z11683" w:id="10613"/>
    <w:p>
      <w:pPr>
        <w:spacing w:after="0"/>
        <w:ind w:left="0"/>
        <w:jc w:val="both"/>
      </w:pPr>
      <w:r>
        <w:rPr>
          <w:rFonts w:ascii="Times New Roman"/>
          <w:b w:val="false"/>
          <w:i w:val="false"/>
          <w:color w:val="000000"/>
          <w:sz w:val="28"/>
        </w:rPr>
        <w:t>
      1) выплаты, связанные с поставкой товаров на территорию Республики Казахстан в рамках внешнеторговой деятельности, за исключением оказанных услуг, выполненных работ на территории Республики Казахстан, связанных с данной поставкой.</w:t>
      </w:r>
    </w:p>
    <w:bookmarkEnd w:id="10613"/>
    <w:bookmarkStart w:name="z11684" w:id="10614"/>
    <w:p>
      <w:pPr>
        <w:spacing w:after="0"/>
        <w:ind w:left="0"/>
        <w:jc w:val="both"/>
      </w:pPr>
      <w:r>
        <w:rPr>
          <w:rFonts w:ascii="Times New Roman"/>
          <w:b w:val="false"/>
          <w:i w:val="false"/>
          <w:color w:val="000000"/>
          <w:sz w:val="28"/>
        </w:rPr>
        <w:t>
      В случае если по условиям договора (контракта) на поставку товаров в цену сделки включены расходы на оказание услуг, выполнение работ на территории Республики Казахстан без выделения в договоре (контракте) отдельно сумм по приобретенным товарам и (или) таким расходам, то стоимость приобретенных товаров определяется на основе цены сделки, указанной в договоре (контракте) с учетом таких расходов.</w:t>
      </w:r>
    </w:p>
    <w:bookmarkEnd w:id="10614"/>
    <w:bookmarkStart w:name="z11685" w:id="10615"/>
    <w:p>
      <w:pPr>
        <w:spacing w:after="0"/>
        <w:ind w:left="0"/>
        <w:jc w:val="both"/>
      </w:pPr>
      <w:r>
        <w:rPr>
          <w:rFonts w:ascii="Times New Roman"/>
          <w:b w:val="false"/>
          <w:i w:val="false"/>
          <w:color w:val="000000"/>
          <w:sz w:val="28"/>
        </w:rPr>
        <w:t>
      В случае если по условиям договора (контракта) на поставку товаров в цену сделки включены расходы на оказание услуг, выполнение работ на территории Республики Казахстан, при этом сумма по приобретенным товарам указана отдельно от таких расходов, то стоимость по приобретенным товарам определяется без учета стоимости таких расходов;</w:t>
      </w:r>
    </w:p>
    <w:bookmarkEnd w:id="10615"/>
    <w:bookmarkStart w:name="z11686" w:id="10616"/>
    <w:p>
      <w:pPr>
        <w:spacing w:after="0"/>
        <w:ind w:left="0"/>
        <w:jc w:val="both"/>
      </w:pPr>
      <w:r>
        <w:rPr>
          <w:rFonts w:ascii="Times New Roman"/>
          <w:b w:val="false"/>
          <w:i w:val="false"/>
          <w:color w:val="000000"/>
          <w:sz w:val="28"/>
        </w:rPr>
        <w:t xml:space="preserve">
      2) доходы от оказания услуг по открытию и ведению корреспондентских счетов банков-резидентов и проведению расчетов по ним, а также расчетов посредством международных платежных карточек; </w:t>
      </w:r>
    </w:p>
    <w:bookmarkEnd w:id="10616"/>
    <w:bookmarkStart w:name="z11687" w:id="10617"/>
    <w:p>
      <w:pPr>
        <w:spacing w:after="0"/>
        <w:ind w:left="0"/>
        <w:jc w:val="both"/>
      </w:pPr>
      <w:r>
        <w:rPr>
          <w:rFonts w:ascii="Times New Roman"/>
          <w:b w:val="false"/>
          <w:i w:val="false"/>
          <w:color w:val="000000"/>
          <w:sz w:val="28"/>
        </w:rPr>
        <w:t>
      3) дивиденды и вознаграждения по ценным бумагам, находящимся на дату начисления таких дивидендов и вознаграждений в официальном списке фондовых бирж, функционирующих на территории Республики Казахстан.</w:t>
      </w:r>
    </w:p>
    <w:bookmarkEnd w:id="10617"/>
    <w:bookmarkStart w:name="z17028" w:id="10618"/>
    <w:p>
      <w:pPr>
        <w:spacing w:after="0"/>
        <w:ind w:left="0"/>
        <w:jc w:val="both"/>
      </w:pPr>
      <w:r>
        <w:rPr>
          <w:rFonts w:ascii="Times New Roman"/>
          <w:b w:val="false"/>
          <w:i w:val="false"/>
          <w:color w:val="000000"/>
          <w:sz w:val="28"/>
        </w:rPr>
        <w:t>
      При этом положения настоящего подпункта применяются к дивидендам и вознаграждениям, начисленным по ценным бумагам, по которым за налоговый период осуществлялись торги на бирже в соответствии с критериями, определенными Правительством Республики Казахстан;</w:t>
      </w:r>
    </w:p>
    <w:bookmarkEnd w:id="10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предусмотрен в редакции Закона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вознаграждения по государственным эмиссионным ценным бумагам, агентским облигациям и доходы от прироста стоимости при реализации государственных эмиссионных ценных бумаг и агентских облигаций;</w:t>
      </w:r>
    </w:p>
    <w:bookmarkStart w:name="z11718" w:id="10619"/>
    <w:p>
      <w:pPr>
        <w:spacing w:after="0"/>
        <w:ind w:left="0"/>
        <w:jc w:val="both"/>
      </w:pPr>
      <w:r>
        <w:rPr>
          <w:rFonts w:ascii="Times New Roman"/>
          <w:b w:val="false"/>
          <w:i w:val="false"/>
          <w:color w:val="000000"/>
          <w:sz w:val="28"/>
        </w:rPr>
        <w:t>
      7) доходы от прироста стоимости при реализации методом открытых торгов на фондовой бирже, функционирующей на территории Республики Казахстан, или иностранной фондовой бирже ценных бумаг, находящихся на день реализации в официальных списках данной фондовой биржи;</w:t>
      </w:r>
    </w:p>
    <w:bookmarkEnd w:id="10619"/>
    <w:bookmarkStart w:name="z11719" w:id="10620"/>
    <w:p>
      <w:pPr>
        <w:spacing w:after="0"/>
        <w:ind w:left="0"/>
        <w:jc w:val="both"/>
      </w:pPr>
      <w:r>
        <w:rPr>
          <w:rFonts w:ascii="Times New Roman"/>
          <w:b w:val="false"/>
          <w:i w:val="false"/>
          <w:color w:val="000000"/>
          <w:sz w:val="28"/>
        </w:rPr>
        <w:t xml:space="preserve">
      8) доходы от прироста стоимости при реализации акций, выпущенных юридическим лицом, или долей участия в юридическом лице или консорциуме, указанные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644 настоящего Кодекса, за исключением доходов лиц, зарегистрированных в государстве с льготным налогообложением, включенном в перечень, утвержденный уполномоченным органом, если иное не установлено подпунктом 7) настоящего пункта при одновременном выполнении следующих условий:</w:t>
      </w:r>
    </w:p>
    <w:bookmarkEnd w:id="10620"/>
    <w:bookmarkStart w:name="z11720" w:id="10621"/>
    <w:p>
      <w:pPr>
        <w:spacing w:after="0"/>
        <w:ind w:left="0"/>
        <w:jc w:val="both"/>
      </w:pPr>
      <w:r>
        <w:rPr>
          <w:rFonts w:ascii="Times New Roman"/>
          <w:b w:val="false"/>
          <w:i w:val="false"/>
          <w:color w:val="000000"/>
          <w:sz w:val="28"/>
        </w:rPr>
        <w:t>
      на день реализации акций или долей участия налогоплательщик владеет данными акциями или долями участия более трех лет;</w:t>
      </w:r>
    </w:p>
    <w:bookmarkEnd w:id="10621"/>
    <w:bookmarkStart w:name="z11721" w:id="10622"/>
    <w:p>
      <w:pPr>
        <w:spacing w:after="0"/>
        <w:ind w:left="0"/>
        <w:jc w:val="both"/>
      </w:pPr>
      <w:r>
        <w:rPr>
          <w:rFonts w:ascii="Times New Roman"/>
          <w:b w:val="false"/>
          <w:i w:val="false"/>
          <w:color w:val="000000"/>
          <w:sz w:val="28"/>
        </w:rPr>
        <w:t>
      такое юридическое лицо-эмитент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bookmarkEnd w:id="10622"/>
    <w:bookmarkStart w:name="z11722" w:id="10623"/>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лица-эмитента или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bookmarkEnd w:id="10623"/>
    <w:bookmarkStart w:name="z11723" w:id="10624"/>
    <w:p>
      <w:pPr>
        <w:spacing w:after="0"/>
        <w:ind w:left="0"/>
        <w:jc w:val="both"/>
      </w:pPr>
      <w:r>
        <w:rPr>
          <w:rFonts w:ascii="Times New Roman"/>
          <w:b w:val="false"/>
          <w:i w:val="false"/>
          <w:color w:val="000000"/>
          <w:sz w:val="28"/>
        </w:rPr>
        <w:t>
      Указанный в части первой настоящего подпункта срок владения налогоплательщиком акциями или долями участия определяется совокупно с учетом сроков владения прежними собственниками акциями или долями участия, если такие акции или доли участия получены налогоплательщиком в результате реорганизации прежних собственников.</w:t>
      </w:r>
    </w:p>
    <w:bookmarkEnd w:id="10624"/>
    <w:bookmarkStart w:name="z11724" w:id="10625"/>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 а также недропользователь, осуществляющий в течение двенадцатимесячного периода, предшествовавшего первому числу месяца, в котором реализованы акции или доли участия, последующую переработку (после первичной переработки) не менее 70 процентов добытого за указанный период минерального сырья, включая уголь, на собственных и (или) принадлежащих юридическому лицу-резиденту, являющемуся взаимосвязанной стороной, производственных мощностях, расположенных на территории Республики Казахстан.</w:t>
      </w:r>
    </w:p>
    <w:bookmarkEnd w:id="10625"/>
    <w:bookmarkStart w:name="z11725" w:id="10626"/>
    <w:p>
      <w:pPr>
        <w:spacing w:after="0"/>
        <w:ind w:left="0"/>
        <w:jc w:val="both"/>
      </w:pPr>
      <w:r>
        <w:rPr>
          <w:rFonts w:ascii="Times New Roman"/>
          <w:b w:val="false"/>
          <w:i w:val="false"/>
          <w:color w:val="000000"/>
          <w:sz w:val="28"/>
        </w:rPr>
        <w:t>
      При определении объема минерального сырья, включая уголь, направленного на последующую переработку, учитывается сырье:</w:t>
      </w:r>
    </w:p>
    <w:bookmarkEnd w:id="10626"/>
    <w:bookmarkStart w:name="z11726" w:id="10627"/>
    <w:p>
      <w:pPr>
        <w:spacing w:after="0"/>
        <w:ind w:left="0"/>
        <w:jc w:val="both"/>
      </w:pPr>
      <w:r>
        <w:rPr>
          <w:rFonts w:ascii="Times New Roman"/>
          <w:b w:val="false"/>
          <w:i w:val="false"/>
          <w:color w:val="000000"/>
          <w:sz w:val="28"/>
        </w:rPr>
        <w:t xml:space="preserve">
      направленное непосредственно на производство продукции, полученной в результате любой переработки, следующей за первичной переработкой; </w:t>
      </w:r>
    </w:p>
    <w:bookmarkEnd w:id="10627"/>
    <w:bookmarkStart w:name="z11727" w:id="10628"/>
    <w:p>
      <w:pPr>
        <w:spacing w:after="0"/>
        <w:ind w:left="0"/>
        <w:jc w:val="both"/>
      </w:pPr>
      <w:r>
        <w:rPr>
          <w:rFonts w:ascii="Times New Roman"/>
          <w:b w:val="false"/>
          <w:i w:val="false"/>
          <w:color w:val="000000"/>
          <w:sz w:val="28"/>
        </w:rPr>
        <w:t>
      использованное в производстве продукции первичной переработки в целях ее дальнейшего использования в последующей переработке.</w:t>
      </w:r>
    </w:p>
    <w:bookmarkEnd w:id="10628"/>
    <w:bookmarkStart w:name="z11728" w:id="10629"/>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10629"/>
    <w:bookmarkStart w:name="z11729" w:id="10630"/>
    <w:p>
      <w:pPr>
        <w:spacing w:after="0"/>
        <w:ind w:left="0"/>
        <w:jc w:val="both"/>
      </w:pPr>
      <w:r>
        <w:rPr>
          <w:rFonts w:ascii="Times New Roman"/>
          <w:b w:val="false"/>
          <w:i w:val="false"/>
          <w:color w:val="000000"/>
          <w:sz w:val="28"/>
        </w:rPr>
        <w:t xml:space="preserve">
      9) суммы накопленных (начисленных) вознаграждений по долговым ценным бумагам, оплаченные при их покупке покупателями-резидентами; </w:t>
      </w:r>
    </w:p>
    <w:bookmarkEnd w:id="10630"/>
    <w:bookmarkStart w:name="z11730" w:id="10631"/>
    <w:p>
      <w:pPr>
        <w:spacing w:after="0"/>
        <w:ind w:left="0"/>
        <w:jc w:val="both"/>
      </w:pPr>
      <w:r>
        <w:rPr>
          <w:rFonts w:ascii="Times New Roman"/>
          <w:b w:val="false"/>
          <w:i w:val="false"/>
          <w:color w:val="000000"/>
          <w:sz w:val="28"/>
        </w:rPr>
        <w:t>
      10) доходы от передачи основных средств в финансовый лизинг по договорам международного финансового лизинга;</w:t>
      </w:r>
    </w:p>
    <w:bookmarkEnd w:id="10631"/>
    <w:bookmarkStart w:name="z11731" w:id="10632"/>
    <w:p>
      <w:pPr>
        <w:spacing w:after="0"/>
        <w:ind w:left="0"/>
        <w:jc w:val="both"/>
      </w:pPr>
      <w:r>
        <w:rPr>
          <w:rFonts w:ascii="Times New Roman"/>
          <w:b w:val="false"/>
          <w:i w:val="false"/>
          <w:color w:val="000000"/>
          <w:sz w:val="28"/>
        </w:rPr>
        <w:t xml:space="preserve">
      11) доходы от выполнения работ, оказания услуг за пределами Республики Казахстан, за исключением доходов,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644 настоящего Кодекса;</w:t>
      </w:r>
    </w:p>
    <w:bookmarkEnd w:id="10632"/>
    <w:bookmarkStart w:name="z11732" w:id="10633"/>
    <w:p>
      <w:pPr>
        <w:spacing w:after="0"/>
        <w:ind w:left="0"/>
        <w:jc w:val="both"/>
      </w:pPr>
      <w:r>
        <w:rPr>
          <w:rFonts w:ascii="Times New Roman"/>
          <w:b w:val="false"/>
          <w:i w:val="false"/>
          <w:color w:val="000000"/>
          <w:sz w:val="28"/>
        </w:rPr>
        <w:t>
      12) выплаты, связанные с корректировкой стоимости по качеству реализации сырой нефти, транспортируемой по единой трубопроводной системе за пределы Республики Казахстан.</w:t>
      </w:r>
    </w:p>
    <w:bookmarkEnd w:id="10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14)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15) действует с 01.01.2020 до 01.01.2027 в соответствии с Законом РК от 10.12.2020 </w:t>
      </w:r>
      <w:r>
        <w:rPr>
          <w:rFonts w:ascii="Times New Roman"/>
          <w:b w:val="false"/>
          <w:i w:val="false"/>
          <w:color w:val="ff0000"/>
          <w:sz w:val="28"/>
        </w:rPr>
        <w:t>№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сумма задолженности по кредиту (займу) и (или) задолженности, связанной с кредитом (займом), в том числе неустойки (штрафы, пени), по которой прощение долга произведено в порядке и на условиях, которые установлены пунктом 2-1 </w:t>
      </w:r>
      <w:r>
        <w:rPr>
          <w:rFonts w:ascii="Times New Roman"/>
          <w:b w:val="false"/>
          <w:i w:val="false"/>
          <w:color w:val="000000"/>
          <w:sz w:val="28"/>
        </w:rPr>
        <w:t>статьи 232</w:t>
      </w:r>
      <w:r>
        <w:rPr>
          <w:rFonts w:ascii="Times New Roman"/>
          <w:b w:val="false"/>
          <w:i w:val="false"/>
          <w:color w:val="000000"/>
          <w:sz w:val="28"/>
        </w:rPr>
        <w:t xml:space="preserve"> настоящего Кодекса, включая задолженность по вознаграждению, начисленному по 31 декабря 2012 года включительно.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действовал с 01.01.2020 до 01.01.2021 в соответствии с Законом РК от 10.12.2020 </w:t>
      </w:r>
      <w:r>
        <w:rPr>
          <w:rFonts w:ascii="Times New Roman"/>
          <w:b w:val="false"/>
          <w:i w:val="false"/>
          <w:color w:val="000000"/>
          <w:sz w:val="28"/>
        </w:rPr>
        <w:t>№ 382-VI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645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01.01.2024);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646. Ставки подоходного налога у источника выплаты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Внесенное изменение в абзац первый пункта 1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p>
    <w:p>
      <w:pPr>
        <w:spacing w:after="0"/>
        <w:ind w:left="0"/>
        <w:jc w:val="both"/>
      </w:pPr>
      <w:r>
        <w:rPr>
          <w:rFonts w:ascii="Times New Roman"/>
          <w:b w:val="false"/>
          <w:i w:val="false"/>
          <w:color w:val="000000"/>
          <w:sz w:val="28"/>
        </w:rPr>
        <w:t>
      1. Доходы нерезидента из источников в Республике Казахстан подлежат налогообложению у источника выплаты по следующим ставкам, если иное не установлено пунктами 2, 3, 4 и 5 настоящей статьи:</w:t>
      </w:r>
    </w:p>
    <w:bookmarkStart w:name="z11736" w:id="10634"/>
    <w:p>
      <w:pPr>
        <w:spacing w:after="0"/>
        <w:ind w:left="0"/>
        <w:jc w:val="both"/>
      </w:pPr>
      <w:r>
        <w:rPr>
          <w:rFonts w:ascii="Times New Roman"/>
          <w:b w:val="false"/>
          <w:i w:val="false"/>
          <w:color w:val="000000"/>
          <w:sz w:val="28"/>
        </w:rPr>
        <w:t xml:space="preserve">
      1) доходы, определенные </w:t>
      </w:r>
      <w:r>
        <w:rPr>
          <w:rFonts w:ascii="Times New Roman"/>
          <w:b w:val="false"/>
          <w:i w:val="false"/>
          <w:color w:val="000000"/>
          <w:sz w:val="28"/>
        </w:rPr>
        <w:t>статьей 644</w:t>
      </w:r>
      <w:r>
        <w:rPr>
          <w:rFonts w:ascii="Times New Roman"/>
          <w:b w:val="false"/>
          <w:i w:val="false"/>
          <w:color w:val="000000"/>
          <w:sz w:val="28"/>
        </w:rPr>
        <w:t xml:space="preserve"> настоящего Кодекса, за исключением доходов, указанных в подпунктах 2) – 5) настоящего пункта, – 20 процентов;</w:t>
      </w:r>
    </w:p>
    <w:bookmarkEnd w:id="10634"/>
    <w:bookmarkStart w:name="z11737" w:id="10635"/>
    <w:p>
      <w:pPr>
        <w:spacing w:after="0"/>
        <w:ind w:left="0"/>
        <w:jc w:val="both"/>
      </w:pPr>
      <w:r>
        <w:rPr>
          <w:rFonts w:ascii="Times New Roman"/>
          <w:b w:val="false"/>
          <w:i w:val="false"/>
          <w:color w:val="000000"/>
          <w:sz w:val="28"/>
        </w:rPr>
        <w:t>
      2) страховые премии по договорам страхования рисков – 15 процентов;</w:t>
      </w:r>
    </w:p>
    <w:bookmarkEnd w:id="10635"/>
    <w:bookmarkStart w:name="z11738" w:id="10636"/>
    <w:p>
      <w:pPr>
        <w:spacing w:after="0"/>
        <w:ind w:left="0"/>
        <w:jc w:val="both"/>
      </w:pPr>
      <w:r>
        <w:rPr>
          <w:rFonts w:ascii="Times New Roman"/>
          <w:b w:val="false"/>
          <w:i w:val="false"/>
          <w:color w:val="000000"/>
          <w:sz w:val="28"/>
        </w:rPr>
        <w:t>
      3) страховые премии по договорам перестрахования рисков – 5 процентов;</w:t>
      </w:r>
    </w:p>
    <w:bookmarkEnd w:id="10636"/>
    <w:bookmarkStart w:name="z11739" w:id="10637"/>
    <w:p>
      <w:pPr>
        <w:spacing w:after="0"/>
        <w:ind w:left="0"/>
        <w:jc w:val="both"/>
      </w:pPr>
      <w:r>
        <w:rPr>
          <w:rFonts w:ascii="Times New Roman"/>
          <w:b w:val="false"/>
          <w:i w:val="false"/>
          <w:color w:val="000000"/>
          <w:sz w:val="28"/>
        </w:rPr>
        <w:t>
      4) доходы от оказания услуг по международной перевозке – 5 процентов;</w:t>
      </w:r>
    </w:p>
    <w:bookmarkEnd w:id="10637"/>
    <w:bookmarkStart w:name="z11740" w:id="10638"/>
    <w:p>
      <w:pPr>
        <w:spacing w:after="0"/>
        <w:ind w:left="0"/>
        <w:jc w:val="both"/>
      </w:pPr>
      <w:r>
        <w:rPr>
          <w:rFonts w:ascii="Times New Roman"/>
          <w:b w:val="false"/>
          <w:i w:val="false"/>
          <w:color w:val="000000"/>
          <w:sz w:val="28"/>
        </w:rPr>
        <w:t>
      5) доходы от прироста стоимости, дивиденды, вознаграждения, роялти – 15 процентов.</w:t>
      </w:r>
    </w:p>
    <w:bookmarkEnd w:id="10638"/>
    <w:bookmarkStart w:name="z11741" w:id="10639"/>
    <w:p>
      <w:pPr>
        <w:spacing w:after="0"/>
        <w:ind w:left="0"/>
        <w:jc w:val="both"/>
      </w:pPr>
      <w:r>
        <w:rPr>
          <w:rFonts w:ascii="Times New Roman"/>
          <w:b w:val="false"/>
          <w:i w:val="false"/>
          <w:color w:val="000000"/>
          <w:sz w:val="28"/>
        </w:rPr>
        <w:t xml:space="preserve">
      2. Доходы лица, зарегистрированного в государстве с льготным налогообложением, включенном в перечень, утвержденный уполномоченным органом, определенные </w:t>
      </w:r>
      <w:r>
        <w:rPr>
          <w:rFonts w:ascii="Times New Roman"/>
          <w:b w:val="false"/>
          <w:i w:val="false"/>
          <w:color w:val="000000"/>
          <w:sz w:val="28"/>
        </w:rPr>
        <w:t>статьей 644</w:t>
      </w:r>
      <w:r>
        <w:rPr>
          <w:rFonts w:ascii="Times New Roman"/>
          <w:b w:val="false"/>
          <w:i w:val="false"/>
          <w:color w:val="000000"/>
          <w:sz w:val="28"/>
        </w:rPr>
        <w:t xml:space="preserve"> настоящего Кодекса, подлежат налогообложению у источника выплаты по ставке 20 процентов.</w:t>
      </w:r>
    </w:p>
    <w:bookmarkEnd w:id="10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3 действует до 01.01.2029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Доходы от прироста стоимости при реализации акций, выпущенных юридическими лицами, указанными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долей участия в юридических лицах, указанных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а также дивиденды, полученные от юридических лиц, указанных в подпункте 6) </w:t>
      </w:r>
      <w:r>
        <w:rPr>
          <w:rFonts w:ascii="Times New Roman"/>
          <w:b w:val="false"/>
          <w:i w:val="false"/>
          <w:color w:val="000000"/>
          <w:sz w:val="28"/>
        </w:rPr>
        <w:t>пункта 1</w:t>
      </w:r>
      <w:r>
        <w:rPr>
          <w:rFonts w:ascii="Times New Roman"/>
          <w:b w:val="false"/>
          <w:i w:val="false"/>
          <w:color w:val="000000"/>
          <w:sz w:val="28"/>
        </w:rPr>
        <w:t xml:space="preserve"> статьи 293 настоящего Кодекса, подлежат налогообложению у источника выплаты по ставке 5 процентов.</w:t>
      </w:r>
    </w:p>
    <w:bookmarkStart w:name="z17029" w:id="10640"/>
    <w:p>
      <w:pPr>
        <w:spacing w:after="0"/>
        <w:ind w:left="0"/>
        <w:jc w:val="both"/>
      </w:pPr>
      <w:r>
        <w:rPr>
          <w:rFonts w:ascii="Times New Roman"/>
          <w:b w:val="false"/>
          <w:i w:val="false"/>
          <w:color w:val="000000"/>
          <w:sz w:val="28"/>
        </w:rPr>
        <w:t>
      4. Доходы нерезидента в виде дивидендов, за исключением выплачиваемых лицам, зарегистрированным в государстве с льготным налогообложением, включенном в перечень, утвержденный уполномоченным органом, подлежат налогообложению по ставке 10 процентов при одновременном выполнении следующих условий:</w:t>
      </w:r>
    </w:p>
    <w:bookmarkEnd w:id="10640"/>
    <w:bookmarkStart w:name="z17030" w:id="10641"/>
    <w:p>
      <w:pPr>
        <w:spacing w:after="0"/>
        <w:ind w:left="0"/>
        <w:jc w:val="both"/>
      </w:pPr>
      <w:r>
        <w:rPr>
          <w:rFonts w:ascii="Times New Roman"/>
          <w:b w:val="false"/>
          <w:i w:val="false"/>
          <w:color w:val="000000"/>
          <w:sz w:val="28"/>
        </w:rPr>
        <w:t>
      на день начисления дивидендов налогоплательщик владеет акциями или долями участия, по которым выплачиваются дивиденды, более трех лет;</w:t>
      </w:r>
    </w:p>
    <w:bookmarkEnd w:id="10641"/>
    <w:bookmarkStart w:name="z17031" w:id="10642"/>
    <w:p>
      <w:pPr>
        <w:spacing w:after="0"/>
        <w:ind w:left="0"/>
        <w:jc w:val="both"/>
      </w:pPr>
      <w:r>
        <w:rPr>
          <w:rFonts w:ascii="Times New Roman"/>
          <w:b w:val="false"/>
          <w:i w:val="false"/>
          <w:color w:val="000000"/>
          <w:sz w:val="28"/>
        </w:rPr>
        <w:t>
      юридическое лицо – резидент, выплачивающее дивиденды, не является недропользователем в течение периода, за который выплачиваются дивиденды;</w:t>
      </w:r>
    </w:p>
    <w:bookmarkEnd w:id="10642"/>
    <w:bookmarkStart w:name="z17032" w:id="10643"/>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юридического лица – резидента, выплачивающего дивиденды, на день выплаты дивидендов составляет не более 50 процентов.</w:t>
      </w:r>
    </w:p>
    <w:bookmarkEnd w:id="10643"/>
    <w:bookmarkStart w:name="z17033" w:id="10644"/>
    <w:p>
      <w:pPr>
        <w:spacing w:after="0"/>
        <w:ind w:left="0"/>
        <w:jc w:val="both"/>
      </w:pPr>
      <w:r>
        <w:rPr>
          <w:rFonts w:ascii="Times New Roman"/>
          <w:b w:val="false"/>
          <w:i w:val="false"/>
          <w:color w:val="000000"/>
          <w:sz w:val="28"/>
        </w:rPr>
        <w:t xml:space="preserve">
      В случае если юридическое лицо – резидент, за исключением юридического лица, указанного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293 настоящего Кодекса, выплачивающее дивиденды, производит уменьшение исчисленного корпоративного подоходного налога на 100 процентов по деятельности, в том числе осуществляемой в рамках инвестиционного контракта, по которой предусмотрено такое уменьшение, то положения настоящего пункта применяются в следующем порядке:</w:t>
      </w:r>
    </w:p>
    <w:bookmarkEnd w:id="10644"/>
    <w:bookmarkStart w:name="z17034" w:id="10645"/>
    <w:p>
      <w:pPr>
        <w:spacing w:after="0"/>
        <w:ind w:left="0"/>
        <w:jc w:val="both"/>
      </w:pPr>
      <w:r>
        <w:rPr>
          <w:rFonts w:ascii="Times New Roman"/>
          <w:b w:val="false"/>
          <w:i w:val="false"/>
          <w:color w:val="000000"/>
          <w:sz w:val="28"/>
        </w:rPr>
        <w:t>
      если доля корпоративного подоходного налога, уменьшенного на 100 процентов в общей сумме исчисленного корпоративного подоходного налога в целом по юридическому лицу – резиденту, выплачивающему дивиденды, составляет 50 и более процентов, то положение настоящего пункта не применяется;</w:t>
      </w:r>
    </w:p>
    <w:bookmarkEnd w:id="10645"/>
    <w:bookmarkStart w:name="z17035" w:id="10646"/>
    <w:p>
      <w:pPr>
        <w:spacing w:after="0"/>
        <w:ind w:left="0"/>
        <w:jc w:val="both"/>
      </w:pPr>
      <w:r>
        <w:rPr>
          <w:rFonts w:ascii="Times New Roman"/>
          <w:b w:val="false"/>
          <w:i w:val="false"/>
          <w:color w:val="000000"/>
          <w:sz w:val="28"/>
        </w:rPr>
        <w:t>
      если доля корпоративного подоходного налога, уменьшенного на 100 процентов в общей сумме исчисленного корпоративного подоходного налога в целом по юридическому лицу – резиденту, выплачивающему дивиденды, составляет менее 50 процентов, то положение настоящего пункта применяется ко всей сумме дивидендов.</w:t>
      </w:r>
    </w:p>
    <w:bookmarkEnd w:id="10646"/>
    <w:bookmarkStart w:name="z17036" w:id="10647"/>
    <w:p>
      <w:pPr>
        <w:spacing w:after="0"/>
        <w:ind w:left="0"/>
        <w:jc w:val="both"/>
      </w:pPr>
      <w:r>
        <w:rPr>
          <w:rFonts w:ascii="Times New Roman"/>
          <w:b w:val="false"/>
          <w:i w:val="false"/>
          <w:color w:val="000000"/>
          <w:sz w:val="28"/>
        </w:rPr>
        <w:t>
      Указанный в части первой настоящего пункта срок владения налогоплательщиком акциями или долями участия определяется совокупно с учетом сроков владения прежними собственниками акциями или долями участия, если такие акции или доли участия получены налогоплательщиком в результате реорганизации прежних собственников или приобретены одним юридическим лицом у другого юридического лица при условии, что учредителями (собственниками) данных юридических лиц являются одни и те же лица.</w:t>
      </w:r>
    </w:p>
    <w:bookmarkEnd w:id="10647"/>
    <w:bookmarkStart w:name="z17037" w:id="10648"/>
    <w:p>
      <w:pPr>
        <w:spacing w:after="0"/>
        <w:ind w:left="0"/>
        <w:jc w:val="both"/>
      </w:pPr>
      <w:r>
        <w:rPr>
          <w:rFonts w:ascii="Times New Roman"/>
          <w:b w:val="false"/>
          <w:i w:val="false"/>
          <w:color w:val="000000"/>
          <w:sz w:val="28"/>
        </w:rPr>
        <w:t>
      Положения настоящего пункта применяются только к доходам, ранее обложенным корпоративным подоходным налогом и полученным от юридического лица – резидента в виде:</w:t>
      </w:r>
    </w:p>
    <w:bookmarkEnd w:id="10648"/>
    <w:bookmarkStart w:name="z17038" w:id="10649"/>
    <w:p>
      <w:pPr>
        <w:spacing w:after="0"/>
        <w:ind w:left="0"/>
        <w:jc w:val="both"/>
      </w:pPr>
      <w:r>
        <w:rPr>
          <w:rFonts w:ascii="Times New Roman"/>
          <w:b w:val="false"/>
          <w:i w:val="false"/>
          <w:color w:val="000000"/>
          <w:sz w:val="28"/>
        </w:rPr>
        <w:t>
      дохода, подлежащего выплате по акциям, в том числе являющимся базовыми активами депозитарных расписок;</w:t>
      </w:r>
    </w:p>
    <w:bookmarkEnd w:id="10649"/>
    <w:bookmarkStart w:name="z17039" w:id="10650"/>
    <w:p>
      <w:pPr>
        <w:spacing w:after="0"/>
        <w:ind w:left="0"/>
        <w:jc w:val="both"/>
      </w:pPr>
      <w:r>
        <w:rPr>
          <w:rFonts w:ascii="Times New Roman"/>
          <w:b w:val="false"/>
          <w:i w:val="false"/>
          <w:color w:val="000000"/>
          <w:sz w:val="28"/>
        </w:rPr>
        <w:t>
      части чистого дохода, распределяемого юридическим лицом – резидентом между его учредителями, участниками;</w:t>
      </w:r>
    </w:p>
    <w:bookmarkEnd w:id="10650"/>
    <w:bookmarkStart w:name="z17040" w:id="10651"/>
    <w:p>
      <w:pPr>
        <w:spacing w:after="0"/>
        <w:ind w:left="0"/>
        <w:jc w:val="both"/>
      </w:pPr>
      <w:r>
        <w:rPr>
          <w:rFonts w:ascii="Times New Roman"/>
          <w:b w:val="false"/>
          <w:i w:val="false"/>
          <w:color w:val="000000"/>
          <w:sz w:val="28"/>
        </w:rPr>
        <w:t>
      дохода от распределения имущества при ликвидации юридического лица – резидента или уменьшении уставного капитала путем пропорционального уменьшения размера вкладов учредителей, участников либо путем полного или частичного погашения долей учредителей, участников, а также изъятии учредителем, участником доли участия в юридическом лице – резиденте, за исключением имущества, внесенного учредителем, участником в качестве вклада в уставный капитал.</w:t>
      </w:r>
    </w:p>
    <w:bookmarkEnd w:id="10651"/>
    <w:bookmarkStart w:name="z17041" w:id="10652"/>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 резидента, выплачивающего дивиденды, определяется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10652"/>
    <w:bookmarkStart w:name="z17042" w:id="10653"/>
    <w:p>
      <w:pPr>
        <w:spacing w:after="0"/>
        <w:ind w:left="0"/>
        <w:jc w:val="both"/>
      </w:pPr>
      <w:r>
        <w:rPr>
          <w:rFonts w:ascii="Times New Roman"/>
          <w:b w:val="false"/>
          <w:i w:val="false"/>
          <w:color w:val="000000"/>
          <w:sz w:val="28"/>
        </w:rPr>
        <w:t>
      В целях настоящего 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10653"/>
    <w:bookmarkStart w:name="z17043" w:id="10654"/>
    <w:p>
      <w:pPr>
        <w:spacing w:after="0"/>
        <w:ind w:left="0"/>
        <w:jc w:val="both"/>
      </w:pPr>
      <w:r>
        <w:rPr>
          <w:rFonts w:ascii="Times New Roman"/>
          <w:b w:val="false"/>
          <w:i w:val="false"/>
          <w:color w:val="000000"/>
          <w:sz w:val="28"/>
        </w:rPr>
        <w:t>
      5. Доходы нерезидента в виде дивидендов, выплачиваемые юридическими лицами – недропользователями, за исключением выплачиваемых лицам, зарегистрированным в государстве с льготным налогообложением, включенном в перечень, утвержденный уполномоченным органом, подлежат налогообложению по ставке 10 процентов при одновременном выполнении следующих условий:</w:t>
      </w:r>
    </w:p>
    <w:bookmarkEnd w:id="10654"/>
    <w:bookmarkStart w:name="z17044" w:id="10655"/>
    <w:p>
      <w:pPr>
        <w:spacing w:after="0"/>
        <w:ind w:left="0"/>
        <w:jc w:val="both"/>
      </w:pPr>
      <w:r>
        <w:rPr>
          <w:rFonts w:ascii="Times New Roman"/>
          <w:b w:val="false"/>
          <w:i w:val="false"/>
          <w:color w:val="000000"/>
          <w:sz w:val="28"/>
        </w:rPr>
        <w:t>
      на день начисления дивидендов налогоплательщик-нерезидент владеет акциями или долями участия, по которым выплачиваются дивиденды, более трех лет;</w:t>
      </w:r>
    </w:p>
    <w:bookmarkEnd w:id="10655"/>
    <w:bookmarkStart w:name="z17045" w:id="10656"/>
    <w:p>
      <w:pPr>
        <w:spacing w:after="0"/>
        <w:ind w:left="0"/>
        <w:jc w:val="both"/>
      </w:pPr>
      <w:r>
        <w:rPr>
          <w:rFonts w:ascii="Times New Roman"/>
          <w:b w:val="false"/>
          <w:i w:val="false"/>
          <w:color w:val="000000"/>
          <w:sz w:val="28"/>
        </w:rPr>
        <w:t>
      юридическое лицо – недропользователь, являющееся резидентом, выплачивающее дивиденды, осуществляет в течение двенадцатимесячного периода, предшествовавшего первому числу месяца, в котором начислены дивиденды, последующую переработку (после первичной переработки) не менее 70 процентов добытого за указанный период минерального сырья, включая уголь, на собственных и (или) принадлежащих юридическому лицу – резиденту, являющемуся взаимосвязанной стороной, производственных мощностях, расположенных на территории Республики Казахстан.</w:t>
      </w:r>
    </w:p>
    <w:bookmarkEnd w:id="10656"/>
    <w:bookmarkStart w:name="z17046" w:id="10657"/>
    <w:p>
      <w:pPr>
        <w:spacing w:after="0"/>
        <w:ind w:left="0"/>
        <w:jc w:val="both"/>
      </w:pPr>
      <w:r>
        <w:rPr>
          <w:rFonts w:ascii="Times New Roman"/>
          <w:b w:val="false"/>
          <w:i w:val="false"/>
          <w:color w:val="000000"/>
          <w:sz w:val="28"/>
        </w:rPr>
        <w:t xml:space="preserve">
      В случае если юридическое лицо – недропользователь, являющееся резидентом, за исключением юридического лица, указанного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293 настоящего Кодекса, выплачивающее дивиденды, производит уменьшение исчисленного корпоративного подоходного налога на 100 процентов по деятельности, в том числе осуществляемой в рамках инвестиционного контракта, по которой предусмотрено такое уменьшение, то положения настоящего пункта применяются в следующем порядке:</w:t>
      </w:r>
    </w:p>
    <w:bookmarkEnd w:id="10657"/>
    <w:bookmarkStart w:name="z17047" w:id="10658"/>
    <w:p>
      <w:pPr>
        <w:spacing w:after="0"/>
        <w:ind w:left="0"/>
        <w:jc w:val="both"/>
      </w:pPr>
      <w:r>
        <w:rPr>
          <w:rFonts w:ascii="Times New Roman"/>
          <w:b w:val="false"/>
          <w:i w:val="false"/>
          <w:color w:val="000000"/>
          <w:sz w:val="28"/>
        </w:rPr>
        <w:t>
      если доля корпоративного подоходного налога, уменьшенного на 100 процентов в общей сумме исчисленного корпоративного подоходного налога в целом по юридическому лицу – резиденту, выплачивающему дивиденды, составляет 50 и более процентов, то положение настоящего пункта не применяется;</w:t>
      </w:r>
    </w:p>
    <w:bookmarkEnd w:id="10658"/>
    <w:bookmarkStart w:name="z17048" w:id="10659"/>
    <w:p>
      <w:pPr>
        <w:spacing w:after="0"/>
        <w:ind w:left="0"/>
        <w:jc w:val="both"/>
      </w:pPr>
      <w:r>
        <w:rPr>
          <w:rFonts w:ascii="Times New Roman"/>
          <w:b w:val="false"/>
          <w:i w:val="false"/>
          <w:color w:val="000000"/>
          <w:sz w:val="28"/>
        </w:rPr>
        <w:t>
      если доля корпоративного подоходного налога, уменьшенного на 100 процентов в общей сумме исчисленного корпоративного подоходного налога в целом по юридическому лицу – резиденту, выплачивающему дивиденды, составляет менее 50 процентов, то положение настоящего пункта применяется ко всей сумме дивидендов.</w:t>
      </w:r>
    </w:p>
    <w:bookmarkEnd w:id="10659"/>
    <w:bookmarkStart w:name="z17049" w:id="10660"/>
    <w:p>
      <w:pPr>
        <w:spacing w:after="0"/>
        <w:ind w:left="0"/>
        <w:jc w:val="both"/>
      </w:pPr>
      <w:r>
        <w:rPr>
          <w:rFonts w:ascii="Times New Roman"/>
          <w:b w:val="false"/>
          <w:i w:val="false"/>
          <w:color w:val="000000"/>
          <w:sz w:val="28"/>
        </w:rPr>
        <w:t>
      Указанный в части первой настоящего пункта срок владения налогоплательщиком акциями или долями участия определяется совокупно с учетом сроков владения прежними собственниками акциями или долями участия, если такие акции или доли участия получены налогоплательщиком в результате реорганизации прежних собственников.</w:t>
      </w:r>
    </w:p>
    <w:bookmarkEnd w:id="10660"/>
    <w:bookmarkStart w:name="z17050" w:id="10661"/>
    <w:p>
      <w:pPr>
        <w:spacing w:after="0"/>
        <w:ind w:left="0"/>
        <w:jc w:val="both"/>
      </w:pPr>
      <w:r>
        <w:rPr>
          <w:rFonts w:ascii="Times New Roman"/>
          <w:b w:val="false"/>
          <w:i w:val="false"/>
          <w:color w:val="000000"/>
          <w:sz w:val="28"/>
        </w:rPr>
        <w:t>
      В целях настоящего пункта при определении объема минерального сырья, включая уголь, направленного на последующую переработку, учитывается сырье:</w:t>
      </w:r>
    </w:p>
    <w:bookmarkEnd w:id="10661"/>
    <w:bookmarkStart w:name="z17051" w:id="10662"/>
    <w:p>
      <w:pPr>
        <w:spacing w:after="0"/>
        <w:ind w:left="0"/>
        <w:jc w:val="both"/>
      </w:pPr>
      <w:r>
        <w:rPr>
          <w:rFonts w:ascii="Times New Roman"/>
          <w:b w:val="false"/>
          <w:i w:val="false"/>
          <w:color w:val="000000"/>
          <w:sz w:val="28"/>
        </w:rPr>
        <w:t>
      направленное непосредственно на производство продукции, полученной в результате любой переработки, следующей за первичной переработкой;</w:t>
      </w:r>
    </w:p>
    <w:bookmarkEnd w:id="10662"/>
    <w:bookmarkStart w:name="z17052" w:id="10663"/>
    <w:p>
      <w:pPr>
        <w:spacing w:after="0"/>
        <w:ind w:left="0"/>
        <w:jc w:val="both"/>
      </w:pPr>
      <w:r>
        <w:rPr>
          <w:rFonts w:ascii="Times New Roman"/>
          <w:b w:val="false"/>
          <w:i w:val="false"/>
          <w:color w:val="000000"/>
          <w:sz w:val="28"/>
        </w:rPr>
        <w:t>
      использованное в производстве продукции первичной переработки в целях ее дальнейшего использования в последующей переработке.</w:t>
      </w:r>
    </w:p>
    <w:bookmarkEnd w:id="10663"/>
    <w:bookmarkStart w:name="z17053" w:id="10664"/>
    <w:p>
      <w:pPr>
        <w:spacing w:after="0"/>
        <w:ind w:left="0"/>
        <w:jc w:val="both"/>
      </w:pPr>
      <w:r>
        <w:rPr>
          <w:rFonts w:ascii="Times New Roman"/>
          <w:b w:val="false"/>
          <w:i w:val="false"/>
          <w:color w:val="000000"/>
          <w:sz w:val="28"/>
        </w:rPr>
        <w:t>
      Положения настоящего пункта применяются только к доходам, ранее обложенным корпоративным подоходным налогом и полученным от юридического лица – резидента в виде:</w:t>
      </w:r>
    </w:p>
    <w:bookmarkEnd w:id="10664"/>
    <w:bookmarkStart w:name="z17054" w:id="10665"/>
    <w:p>
      <w:pPr>
        <w:spacing w:after="0"/>
        <w:ind w:left="0"/>
        <w:jc w:val="both"/>
      </w:pPr>
      <w:r>
        <w:rPr>
          <w:rFonts w:ascii="Times New Roman"/>
          <w:b w:val="false"/>
          <w:i w:val="false"/>
          <w:color w:val="000000"/>
          <w:sz w:val="28"/>
        </w:rPr>
        <w:t>
      дохода, подлежащего выплате по акциям, в том числе являющимся базовыми активами депозитарных расписок;</w:t>
      </w:r>
    </w:p>
    <w:bookmarkEnd w:id="10665"/>
    <w:bookmarkStart w:name="z17055" w:id="10666"/>
    <w:p>
      <w:pPr>
        <w:spacing w:after="0"/>
        <w:ind w:left="0"/>
        <w:jc w:val="both"/>
      </w:pPr>
      <w:r>
        <w:rPr>
          <w:rFonts w:ascii="Times New Roman"/>
          <w:b w:val="false"/>
          <w:i w:val="false"/>
          <w:color w:val="000000"/>
          <w:sz w:val="28"/>
        </w:rPr>
        <w:t>
      части чистого дохода, распределяемого юридическим лицом – резидентом между его учредителями, участниками;</w:t>
      </w:r>
    </w:p>
    <w:bookmarkEnd w:id="10666"/>
    <w:bookmarkStart w:name="z17056" w:id="10667"/>
    <w:p>
      <w:pPr>
        <w:spacing w:after="0"/>
        <w:ind w:left="0"/>
        <w:jc w:val="both"/>
      </w:pPr>
      <w:r>
        <w:rPr>
          <w:rFonts w:ascii="Times New Roman"/>
          <w:b w:val="false"/>
          <w:i w:val="false"/>
          <w:color w:val="000000"/>
          <w:sz w:val="28"/>
        </w:rPr>
        <w:t>
      дохода от распределения имущества при ликвидации юридического лица – резидента или уменьшении уставного капитала путем пропорционального уменьшения размера вкладов учредителей, участников либо путем полного или частичного погашения долей учредителей, участников, а также при изъятии учредителем, участником доли участия в юридическом лице – резиденте, за исключением имущества, внесенного учредителем, участником в качестве вклада в уставный капитал.</w:t>
      </w:r>
    </w:p>
    <w:bookmarkEnd w:id="10667"/>
    <w:bookmarkStart w:name="z17057" w:id="10668"/>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 резидента, выплачивающего дивиденды, определяется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10668"/>
    <w:bookmarkStart w:name="z17058" w:id="10669"/>
    <w:p>
      <w:pPr>
        <w:spacing w:after="0"/>
        <w:ind w:left="0"/>
        <w:jc w:val="both"/>
      </w:pPr>
      <w:r>
        <w:rPr>
          <w:rFonts w:ascii="Times New Roman"/>
          <w:b w:val="false"/>
          <w:i w:val="false"/>
          <w:color w:val="000000"/>
          <w:sz w:val="28"/>
        </w:rPr>
        <w:t>
      В целях пункта 4 настоящей статьи и настоящего пункта доходы, ранее обложенные корпоративным подоходным налогом, определяются в следующем порядке:</w:t>
      </w:r>
    </w:p>
    <w:bookmarkEnd w:id="10669"/>
    <w:bookmarkStart w:name="z17059" w:id="10670"/>
    <w:p>
      <w:pPr>
        <w:spacing w:after="0"/>
        <w:ind w:left="0"/>
        <w:jc w:val="both"/>
      </w:pPr>
      <w:r>
        <w:rPr>
          <w:rFonts w:ascii="Times New Roman"/>
          <w:b w:val="false"/>
          <w:i w:val="false"/>
          <w:color w:val="000000"/>
          <w:sz w:val="28"/>
        </w:rPr>
        <w:t xml:space="preserve">
      налогооблагаемый доход, уменьшенный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а также на сумму убытков, переносимых в соответствии со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10670"/>
    <w:bookmarkStart w:name="z17060" w:id="10671"/>
    <w:p>
      <w:pPr>
        <w:spacing w:after="0"/>
        <w:ind w:left="0"/>
        <w:jc w:val="both"/>
      </w:pPr>
      <w:r>
        <w:rPr>
          <w:rFonts w:ascii="Times New Roman"/>
          <w:b w:val="false"/>
          <w:i w:val="false"/>
          <w:color w:val="000000"/>
          <w:sz w:val="28"/>
        </w:rPr>
        <w:t>
      минус</w:t>
      </w:r>
    </w:p>
    <w:bookmarkEnd w:id="10671"/>
    <w:bookmarkStart w:name="z17061" w:id="10672"/>
    <w:p>
      <w:pPr>
        <w:spacing w:after="0"/>
        <w:ind w:left="0"/>
        <w:jc w:val="both"/>
      </w:pPr>
      <w:r>
        <w:rPr>
          <w:rFonts w:ascii="Times New Roman"/>
          <w:b w:val="false"/>
          <w:i w:val="false"/>
          <w:color w:val="000000"/>
          <w:sz w:val="28"/>
        </w:rPr>
        <w:t xml:space="preserve">
      сумма корпоративного подоходного налога, исчисленного путем произведения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статьи 313 настоящего Кодекса, и налогооблагаемого дохода, уменьшенного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а также на сумму убытков, переносимых в соответствии со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10672"/>
    <w:bookmarkStart w:name="z17062" w:id="10673"/>
    <w:p>
      <w:pPr>
        <w:spacing w:after="0"/>
        <w:ind w:left="0"/>
        <w:jc w:val="both"/>
      </w:pPr>
      <w:r>
        <w:rPr>
          <w:rFonts w:ascii="Times New Roman"/>
          <w:b w:val="false"/>
          <w:i w:val="false"/>
          <w:color w:val="000000"/>
          <w:sz w:val="28"/>
        </w:rPr>
        <w:t>
      Доход, ранее обложенный корпоративном подоходным налогом, определяется за каждый налоговый период, за который распределяются дивиденды.</w:t>
      </w:r>
    </w:p>
    <w:bookmarkEnd w:id="10673"/>
    <w:bookmarkStart w:name="z17063" w:id="10674"/>
    <w:p>
      <w:pPr>
        <w:spacing w:after="0"/>
        <w:ind w:left="0"/>
        <w:jc w:val="both"/>
      </w:pPr>
      <w:r>
        <w:rPr>
          <w:rFonts w:ascii="Times New Roman"/>
          <w:b w:val="false"/>
          <w:i w:val="false"/>
          <w:color w:val="000000"/>
          <w:sz w:val="28"/>
        </w:rPr>
        <w:t>
      При этом при определении дохода, ранее обложенного корпоративным подоходным налогом, не учитывается сумма уплаченных авансовых платежей по корпоративному подоходному налогу.</w:t>
      </w:r>
    </w:p>
    <w:bookmarkEnd w:id="10674"/>
    <w:bookmarkStart w:name="z17064" w:id="10675"/>
    <w:p>
      <w:pPr>
        <w:spacing w:after="0"/>
        <w:ind w:left="0"/>
        <w:jc w:val="both"/>
      </w:pPr>
      <w:r>
        <w:rPr>
          <w:rFonts w:ascii="Times New Roman"/>
          <w:b w:val="false"/>
          <w:i w:val="false"/>
          <w:color w:val="000000"/>
          <w:sz w:val="28"/>
        </w:rPr>
        <w:t xml:space="preserve">
      В случаях распределения и выплаты дивидендов до окончания налогового периода, указанного в </w:t>
      </w:r>
      <w:r>
        <w:rPr>
          <w:rFonts w:ascii="Times New Roman"/>
          <w:b w:val="false"/>
          <w:i w:val="false"/>
          <w:color w:val="000000"/>
          <w:sz w:val="28"/>
        </w:rPr>
        <w:t>статье 314</w:t>
      </w:r>
      <w:r>
        <w:rPr>
          <w:rFonts w:ascii="Times New Roman"/>
          <w:b w:val="false"/>
          <w:i w:val="false"/>
          <w:color w:val="000000"/>
          <w:sz w:val="28"/>
        </w:rPr>
        <w:t xml:space="preserve"> настоящего Кодекса, налоговый агент не вправе применить положения пункта 4 настоящей статьи и настоящего пункта. </w:t>
      </w:r>
    </w:p>
    <w:bookmarkEnd w:id="10675"/>
    <w:bookmarkStart w:name="z17065" w:id="10676"/>
    <w:p>
      <w:pPr>
        <w:spacing w:after="0"/>
        <w:ind w:left="0"/>
        <w:jc w:val="both"/>
      </w:pPr>
      <w:r>
        <w:rPr>
          <w:rFonts w:ascii="Times New Roman"/>
          <w:b w:val="false"/>
          <w:i w:val="false"/>
          <w:color w:val="000000"/>
          <w:sz w:val="28"/>
        </w:rPr>
        <w:t xml:space="preserve">
      При этом после окончания соответствующего налогового периода при выполнении условий, установленных пунктом 4 настоящей статьи и настоящим пунктом, налоговый агент вправе внести изменения и дополнения в ранее представленную налоговую отчетность по корпоративному подоходному налогу, удерживаемому у источника выплаты с дохода нерезидента, в порядке, установленном </w:t>
      </w:r>
      <w:r>
        <w:rPr>
          <w:rFonts w:ascii="Times New Roman"/>
          <w:b w:val="false"/>
          <w:i w:val="false"/>
          <w:color w:val="000000"/>
          <w:sz w:val="28"/>
        </w:rPr>
        <w:t>статьей 211</w:t>
      </w:r>
      <w:r>
        <w:rPr>
          <w:rFonts w:ascii="Times New Roman"/>
          <w:b w:val="false"/>
          <w:i w:val="false"/>
          <w:color w:val="000000"/>
          <w:sz w:val="28"/>
        </w:rPr>
        <w:t xml:space="preserve"> настоящего Кодекса. При возникновении излишне уплаченной суммы корпоративного подоходного налога налоговый агент имеет право на проведение зачета и (или) возврата такой суммы в порядке, предусмотренном </w:t>
      </w:r>
      <w:r>
        <w:rPr>
          <w:rFonts w:ascii="Times New Roman"/>
          <w:b w:val="false"/>
          <w:i w:val="false"/>
          <w:color w:val="000000"/>
          <w:sz w:val="28"/>
        </w:rPr>
        <w:t>параграфом 1</w:t>
      </w:r>
      <w:r>
        <w:rPr>
          <w:rFonts w:ascii="Times New Roman"/>
          <w:b w:val="false"/>
          <w:i w:val="false"/>
          <w:color w:val="000000"/>
          <w:sz w:val="28"/>
        </w:rPr>
        <w:t xml:space="preserve"> главы 11 настоящего Кодекса.</w:t>
      </w:r>
    </w:p>
    <w:bookmarkEnd w:id="10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646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647. Порядок и сроки перечисления корпоративного подоходного налога у источника выплаты</w:t>
      </w:r>
    </w:p>
    <w:bookmarkStart w:name="z11742" w:id="10677"/>
    <w:p>
      <w:pPr>
        <w:spacing w:after="0"/>
        <w:ind w:left="0"/>
        <w:jc w:val="both"/>
      </w:pPr>
      <w:r>
        <w:rPr>
          <w:rFonts w:ascii="Times New Roman"/>
          <w:b w:val="false"/>
          <w:i w:val="false"/>
          <w:color w:val="000000"/>
          <w:sz w:val="28"/>
        </w:rPr>
        <w:t>
      1. Корпоративный подоходный налог у источника выплаты, удерживаемый с доходов нерезидента, подлежит перечислению налоговым агентом в бюджет:</w:t>
      </w:r>
    </w:p>
    <w:bookmarkEnd w:id="10677"/>
    <w:bookmarkStart w:name="z11743" w:id="10678"/>
    <w:p>
      <w:pPr>
        <w:spacing w:after="0"/>
        <w:ind w:left="0"/>
        <w:jc w:val="both"/>
      </w:pPr>
      <w:r>
        <w:rPr>
          <w:rFonts w:ascii="Times New Roman"/>
          <w:b w:val="false"/>
          <w:i w:val="false"/>
          <w:color w:val="000000"/>
          <w:sz w:val="28"/>
        </w:rPr>
        <w:t>
      1) по начисленным и выплаченным суммам дохода, кроме случая, указанного в подпункте 3) настоящего пункта, – не позднее двадцати пяти календарных дней после окончания месяца, в котором производилась выплата дохода, по рыночному курсу обмена валюты, определенному в последний рабочий день, предшествующий дате выплаты дохода;</w:t>
      </w:r>
    </w:p>
    <w:bookmarkEnd w:id="10678"/>
    <w:bookmarkStart w:name="z11744" w:id="10679"/>
    <w:p>
      <w:pPr>
        <w:spacing w:after="0"/>
        <w:ind w:left="0"/>
        <w:jc w:val="both"/>
      </w:pPr>
      <w:r>
        <w:rPr>
          <w:rFonts w:ascii="Times New Roman"/>
          <w:b w:val="false"/>
          <w:i w:val="false"/>
          <w:color w:val="000000"/>
          <w:sz w:val="28"/>
        </w:rPr>
        <w:t xml:space="preserve">
      2) по начисленным, но невыплаченным суммам дохода при отнесении их на вычеты – не позднее десяти календарных дней после срока, установленного для сдачи декларации по корпоративному подоходному налогу, по рыночному курсу обмена валюты, определенному в последний рабочий день, предшествующий последнему дню налогового периода, установленного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 в декларации по корпоративному подоходному налогу, за который доходы нерезидента отнесены на вычеты.</w:t>
      </w:r>
    </w:p>
    <w:bookmarkEnd w:id="10679"/>
    <w:bookmarkStart w:name="z11745" w:id="10680"/>
    <w:p>
      <w:pPr>
        <w:spacing w:after="0"/>
        <w:ind w:left="0"/>
        <w:jc w:val="both"/>
      </w:pPr>
      <w:r>
        <w:rPr>
          <w:rFonts w:ascii="Times New Roman"/>
          <w:b w:val="false"/>
          <w:i w:val="false"/>
          <w:color w:val="000000"/>
          <w:sz w:val="28"/>
        </w:rPr>
        <w:t xml:space="preserve">
      Положение настоящего подпункта не распространяется на вознаграждения по долговым ценным бумагам и депозитам, сроки погашения которых наступают по истечении десяти календарных дней после срока, установленного для сдачи декларации по корпоративному подоходному налогу. В таком случае применяются положения подпункта 1) пункта 1 настоящей статьи; </w:t>
      </w:r>
    </w:p>
    <w:bookmarkEnd w:id="10680"/>
    <w:bookmarkStart w:name="z11746" w:id="10681"/>
    <w:p>
      <w:pPr>
        <w:spacing w:after="0"/>
        <w:ind w:left="0"/>
        <w:jc w:val="both"/>
      </w:pPr>
      <w:r>
        <w:rPr>
          <w:rFonts w:ascii="Times New Roman"/>
          <w:b w:val="false"/>
          <w:i w:val="false"/>
          <w:color w:val="000000"/>
          <w:sz w:val="28"/>
        </w:rPr>
        <w:t>
      3) в случае выплаты предоплаты – не позднее двадцати пяти календарных дней после окончания месяца, в котором был начислен доход нерезидента в пределах суммы выплаченной предоплаты, по рыночному курсу обмена валюты, определенному в последний рабочий день, предшествующий дате начисления дохода.</w:t>
      </w:r>
    </w:p>
    <w:bookmarkEnd w:id="10681"/>
    <w:bookmarkStart w:name="z11747" w:id="10682"/>
    <w:p>
      <w:pPr>
        <w:spacing w:after="0"/>
        <w:ind w:left="0"/>
        <w:jc w:val="both"/>
      </w:pPr>
      <w:r>
        <w:rPr>
          <w:rFonts w:ascii="Times New Roman"/>
          <w:b w:val="false"/>
          <w:i w:val="false"/>
          <w:color w:val="000000"/>
          <w:sz w:val="28"/>
        </w:rPr>
        <w:t xml:space="preserve">
      2. Если начисленная сумма дохода нерезидента была отнесена на вычеты в декларации по корпоративному подоходному налогу за налоговый период, установленный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 но при этом выплата такого дохода нерезиденту была произведена по истечении такого периода, то подоходный налог у источника выплаты подлежит перечислению налоговым агентом в бюджет в сроки, установленные подпунктом 2) пункта 1 настоящей статьи. </w:t>
      </w:r>
    </w:p>
    <w:bookmarkEnd w:id="10682"/>
    <w:bookmarkStart w:name="z11748" w:id="10683"/>
    <w:p>
      <w:pPr>
        <w:spacing w:after="0"/>
        <w:ind w:left="0"/>
        <w:jc w:val="both"/>
      </w:pPr>
      <w:r>
        <w:rPr>
          <w:rFonts w:ascii="Times New Roman"/>
          <w:b w:val="false"/>
          <w:i w:val="false"/>
          <w:color w:val="000000"/>
          <w:sz w:val="28"/>
        </w:rPr>
        <w:t>
      3. Перечисление суммы подоходного налога с дохода нерезидента у источника выплаты в бюджет осуществляется налоговым агентом по месту нахождения.</w:t>
      </w:r>
    </w:p>
    <w:bookmarkEnd w:id="10683"/>
    <w:p>
      <w:pPr>
        <w:spacing w:after="0"/>
        <w:ind w:left="0"/>
        <w:jc w:val="both"/>
      </w:pPr>
      <w:r>
        <w:rPr>
          <w:rFonts w:ascii="Times New Roman"/>
          <w:b/>
          <w:i w:val="false"/>
          <w:color w:val="000000"/>
          <w:sz w:val="28"/>
        </w:rPr>
        <w:t>Статья 648. Представление налоговой отчетности</w:t>
      </w:r>
    </w:p>
    <w:bookmarkStart w:name="z11749" w:id="10684"/>
    <w:p>
      <w:pPr>
        <w:spacing w:after="0"/>
        <w:ind w:left="0"/>
        <w:jc w:val="both"/>
      </w:pPr>
      <w:r>
        <w:rPr>
          <w:rFonts w:ascii="Times New Roman"/>
          <w:b w:val="false"/>
          <w:i w:val="false"/>
          <w:color w:val="000000"/>
          <w:sz w:val="28"/>
        </w:rPr>
        <w:t>
      Налоговый агент обязан представлять в налоговый орган по месту своего нахождения расчет по корпоративному подоходному налогу, удерживаемому у источника выплаты с дохода нерезидента, в следующие сроки:</w:t>
      </w:r>
    </w:p>
    <w:bookmarkEnd w:id="10684"/>
    <w:bookmarkStart w:name="z11750" w:id="10685"/>
    <w:p>
      <w:pPr>
        <w:spacing w:after="0"/>
        <w:ind w:left="0"/>
        <w:jc w:val="both"/>
      </w:pPr>
      <w:r>
        <w:rPr>
          <w:rFonts w:ascii="Times New Roman"/>
          <w:b w:val="false"/>
          <w:i w:val="false"/>
          <w:color w:val="000000"/>
          <w:sz w:val="28"/>
        </w:rPr>
        <w:t>
      1) за первый, второй и третий кварталы – не позднее 15 числа второго месяца, следующего за кварталом, в котором произведена выплата дохода нерезиденту;</w:t>
      </w:r>
    </w:p>
    <w:bookmarkEnd w:id="10685"/>
    <w:bookmarkStart w:name="z11751" w:id="10686"/>
    <w:p>
      <w:pPr>
        <w:spacing w:after="0"/>
        <w:ind w:left="0"/>
        <w:jc w:val="both"/>
      </w:pPr>
      <w:r>
        <w:rPr>
          <w:rFonts w:ascii="Times New Roman"/>
          <w:b w:val="false"/>
          <w:i w:val="false"/>
          <w:color w:val="000000"/>
          <w:sz w:val="28"/>
        </w:rPr>
        <w:t xml:space="preserve">
      2) за четвертый квартал – не позднее 31 марта года, следующего за отчетным налоговым периодом, установленным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 в котором произведена выплата дохода нерезиденту и (или) за который начисленный, но невыплаченный доход нерезидента отнесен на вычеты.</w:t>
      </w:r>
    </w:p>
    <w:bookmarkEnd w:id="10686"/>
    <w:p>
      <w:pPr>
        <w:spacing w:after="0"/>
        <w:ind w:left="0"/>
        <w:jc w:val="both"/>
      </w:pPr>
      <w:r>
        <w:rPr>
          <w:rFonts w:ascii="Times New Roman"/>
          <w:b/>
          <w:i w:val="false"/>
          <w:color w:val="000000"/>
          <w:sz w:val="28"/>
        </w:rPr>
        <w:t xml:space="preserve">Статья 649. Особенности представления налоговой отчетности </w:t>
      </w:r>
    </w:p>
    <w:bookmarkStart w:name="z11752" w:id="10687"/>
    <w:p>
      <w:pPr>
        <w:spacing w:after="0"/>
        <w:ind w:left="0"/>
        <w:jc w:val="both"/>
      </w:pPr>
      <w:r>
        <w:rPr>
          <w:rFonts w:ascii="Times New Roman"/>
          <w:b w:val="false"/>
          <w:i w:val="false"/>
          <w:color w:val="000000"/>
          <w:sz w:val="28"/>
        </w:rPr>
        <w:t xml:space="preserve">
      Нерезидент, осуществляющий деятельность в Республике Казахстан через структурное подразделение, не приводящую к образованию постоянного учреждения в соответствии с международным договором или </w:t>
      </w:r>
      <w:r>
        <w:rPr>
          <w:rFonts w:ascii="Times New Roman"/>
          <w:b w:val="false"/>
          <w:i w:val="false"/>
          <w:color w:val="000000"/>
          <w:sz w:val="28"/>
        </w:rPr>
        <w:t>пунктом 6</w:t>
      </w:r>
      <w:r>
        <w:rPr>
          <w:rFonts w:ascii="Times New Roman"/>
          <w:b w:val="false"/>
          <w:i w:val="false"/>
          <w:color w:val="000000"/>
          <w:sz w:val="28"/>
        </w:rPr>
        <w:t xml:space="preserve"> статьи 220 настоящего Кодекса, представляет декларацию по корпоративному подоходному налогу в налоговый орган по месту нахождения в срок, установленный </w:t>
      </w:r>
      <w:r>
        <w:rPr>
          <w:rFonts w:ascii="Times New Roman"/>
          <w:b w:val="false"/>
          <w:i w:val="false"/>
          <w:color w:val="000000"/>
          <w:sz w:val="28"/>
        </w:rPr>
        <w:t>статьей 315</w:t>
      </w:r>
      <w:r>
        <w:rPr>
          <w:rFonts w:ascii="Times New Roman"/>
          <w:b w:val="false"/>
          <w:i w:val="false"/>
          <w:color w:val="000000"/>
          <w:sz w:val="28"/>
        </w:rPr>
        <w:t xml:space="preserve"> настоящего Кодекса.</w:t>
      </w:r>
    </w:p>
    <w:bookmarkEnd w:id="10687"/>
    <w:p>
      <w:pPr>
        <w:spacing w:after="0"/>
        <w:ind w:left="0"/>
        <w:jc w:val="both"/>
      </w:pPr>
      <w:r>
        <w:rPr>
          <w:rFonts w:ascii="Times New Roman"/>
          <w:b/>
          <w:i w:val="false"/>
          <w:color w:val="000000"/>
          <w:sz w:val="28"/>
        </w:rPr>
        <w:t>Статья 650. Исчисление, удержание и перечисление налога с доходов от прироста стоимости при реализации имущества, находящегося в Республике Казахстан, и акций, долей участия, связанных с недропользованием в Республике Казахстан</w:t>
      </w:r>
    </w:p>
    <w:bookmarkStart w:name="z11753" w:id="10688"/>
    <w:p>
      <w:pPr>
        <w:spacing w:after="0"/>
        <w:ind w:left="0"/>
        <w:jc w:val="both"/>
      </w:pPr>
      <w:r>
        <w:rPr>
          <w:rFonts w:ascii="Times New Roman"/>
          <w:b w:val="false"/>
          <w:i w:val="false"/>
          <w:color w:val="000000"/>
          <w:sz w:val="28"/>
        </w:rPr>
        <w:t>
      1. Настоящая статья применяется к доходам нерезидента из источников в Республике Казахстан от прироста стоимости при реализации:</w:t>
      </w:r>
    </w:p>
    <w:bookmarkEnd w:id="10688"/>
    <w:bookmarkStart w:name="z11754" w:id="10689"/>
    <w:p>
      <w:pPr>
        <w:spacing w:after="0"/>
        <w:ind w:left="0"/>
        <w:jc w:val="both"/>
      </w:pPr>
      <w:r>
        <w:rPr>
          <w:rFonts w:ascii="Times New Roman"/>
          <w:b w:val="false"/>
          <w:i w:val="false"/>
          <w:color w:val="000000"/>
          <w:sz w:val="28"/>
        </w:rPr>
        <w:t>
      1) находящегося на территории Республики Казахстан имущества, права на которое или сделки по которому подлежат государственной регистрации в соответствии с законами Республики Казахстан;</w:t>
      </w:r>
    </w:p>
    <w:bookmarkEnd w:id="10689"/>
    <w:bookmarkStart w:name="z11755" w:id="10690"/>
    <w:p>
      <w:pPr>
        <w:spacing w:after="0"/>
        <w:ind w:left="0"/>
        <w:jc w:val="both"/>
      </w:pPr>
      <w:r>
        <w:rPr>
          <w:rFonts w:ascii="Times New Roman"/>
          <w:b w:val="false"/>
          <w:i w:val="false"/>
          <w:color w:val="000000"/>
          <w:sz w:val="28"/>
        </w:rPr>
        <w:t>
      2) находящегося на территории Республики Казахстан имущества, подлежащего государственной регистрации в соответствии с законами Республики Казахстан;</w:t>
      </w:r>
    </w:p>
    <w:bookmarkEnd w:id="10690"/>
    <w:bookmarkStart w:name="z11756" w:id="10691"/>
    <w:p>
      <w:pPr>
        <w:spacing w:after="0"/>
        <w:ind w:left="0"/>
        <w:jc w:val="both"/>
      </w:pPr>
      <w:r>
        <w:rPr>
          <w:rFonts w:ascii="Times New Roman"/>
          <w:b w:val="false"/>
          <w:i w:val="false"/>
          <w:color w:val="000000"/>
          <w:sz w:val="28"/>
        </w:rPr>
        <w:t>
      3) акций, выпущенных резидентом, и долей участия в уставном капитале юридического лица-резидента, являющегося недропользователем, или консорциума, участником (участниками) которого является (являются) недропользователь (недропользователи);</w:t>
      </w:r>
    </w:p>
    <w:bookmarkEnd w:id="10691"/>
    <w:bookmarkStart w:name="z11757" w:id="10692"/>
    <w:p>
      <w:pPr>
        <w:spacing w:after="0"/>
        <w:ind w:left="0"/>
        <w:jc w:val="both"/>
      </w:pPr>
      <w:r>
        <w:rPr>
          <w:rFonts w:ascii="Times New Roman"/>
          <w:b w:val="false"/>
          <w:i w:val="false"/>
          <w:color w:val="000000"/>
          <w:sz w:val="28"/>
        </w:rPr>
        <w:t xml:space="preserve">
      4) акций, выпущенных юридическим лицом-резидентом, и долей участия в уставном капитале юридического лица-резидента или консорциума при несоответствии условиям, установленным </w:t>
      </w:r>
      <w:r>
        <w:rPr>
          <w:rFonts w:ascii="Times New Roman"/>
          <w:b w:val="false"/>
          <w:i w:val="false"/>
          <w:color w:val="000000"/>
          <w:sz w:val="28"/>
        </w:rPr>
        <w:t>подпунктом 8)</w:t>
      </w:r>
      <w:r>
        <w:rPr>
          <w:rFonts w:ascii="Times New Roman"/>
          <w:b w:val="false"/>
          <w:i w:val="false"/>
          <w:color w:val="000000"/>
          <w:sz w:val="28"/>
        </w:rPr>
        <w:t xml:space="preserve"> пункта 9 статьи 645 или </w:t>
      </w:r>
      <w:r>
        <w:rPr>
          <w:rFonts w:ascii="Times New Roman"/>
          <w:b w:val="false"/>
          <w:i w:val="false"/>
          <w:color w:val="000000"/>
          <w:sz w:val="28"/>
        </w:rPr>
        <w:t>подпунктом 7)</w:t>
      </w:r>
      <w:r>
        <w:rPr>
          <w:rFonts w:ascii="Times New Roman"/>
          <w:b w:val="false"/>
          <w:i w:val="false"/>
          <w:color w:val="000000"/>
          <w:sz w:val="28"/>
        </w:rPr>
        <w:t xml:space="preserve"> статьи 654 настоящего Кодекса;</w:t>
      </w:r>
    </w:p>
    <w:bookmarkEnd w:id="10692"/>
    <w:bookmarkStart w:name="z11758" w:id="10693"/>
    <w:p>
      <w:pPr>
        <w:spacing w:after="0"/>
        <w:ind w:left="0"/>
        <w:jc w:val="both"/>
      </w:pPr>
      <w:r>
        <w:rPr>
          <w:rFonts w:ascii="Times New Roman"/>
          <w:b w:val="false"/>
          <w:i w:val="false"/>
          <w:color w:val="000000"/>
          <w:sz w:val="28"/>
        </w:rPr>
        <w:t xml:space="preserve">
      5) акций, выпущенных юридическим лицом-нерезидентом, и долей участия в уставном капитале юридического лица-нерезидента или консорциума при несоответствии условиям, установленным </w:t>
      </w:r>
      <w:r>
        <w:rPr>
          <w:rFonts w:ascii="Times New Roman"/>
          <w:b w:val="false"/>
          <w:i w:val="false"/>
          <w:color w:val="000000"/>
          <w:sz w:val="28"/>
        </w:rPr>
        <w:t>подпунктом 8)</w:t>
      </w:r>
      <w:r>
        <w:rPr>
          <w:rFonts w:ascii="Times New Roman"/>
          <w:b w:val="false"/>
          <w:i w:val="false"/>
          <w:color w:val="000000"/>
          <w:sz w:val="28"/>
        </w:rPr>
        <w:t xml:space="preserve"> пункта 9 статьи 645 или </w:t>
      </w:r>
      <w:r>
        <w:rPr>
          <w:rFonts w:ascii="Times New Roman"/>
          <w:b w:val="false"/>
          <w:i w:val="false"/>
          <w:color w:val="000000"/>
          <w:sz w:val="28"/>
        </w:rPr>
        <w:t>подпунктом 7)</w:t>
      </w:r>
      <w:r>
        <w:rPr>
          <w:rFonts w:ascii="Times New Roman"/>
          <w:b w:val="false"/>
          <w:i w:val="false"/>
          <w:color w:val="000000"/>
          <w:sz w:val="28"/>
        </w:rPr>
        <w:t xml:space="preserve"> статьи 654 настоящего Кодекса.</w:t>
      </w:r>
    </w:p>
    <w:bookmarkEnd w:id="10693"/>
    <w:bookmarkStart w:name="z11759" w:id="10694"/>
    <w:p>
      <w:pPr>
        <w:spacing w:after="0"/>
        <w:ind w:left="0"/>
        <w:jc w:val="both"/>
      </w:pPr>
      <w:r>
        <w:rPr>
          <w:rFonts w:ascii="Times New Roman"/>
          <w:b w:val="false"/>
          <w:i w:val="false"/>
          <w:color w:val="000000"/>
          <w:sz w:val="28"/>
        </w:rPr>
        <w:t>
      При этом прирост стоимости определяется в следующем порядке:</w:t>
      </w:r>
    </w:p>
    <w:bookmarkEnd w:id="10694"/>
    <w:bookmarkStart w:name="z11760" w:id="10695"/>
    <w:p>
      <w:pPr>
        <w:spacing w:after="0"/>
        <w:ind w:left="0"/>
        <w:jc w:val="both"/>
      </w:pPr>
      <w:r>
        <w:rPr>
          <w:rFonts w:ascii="Times New Roman"/>
          <w:b w:val="false"/>
          <w:i w:val="false"/>
          <w:color w:val="000000"/>
          <w:sz w:val="28"/>
        </w:rPr>
        <w:t>
      1) при реализации имущества, указанного в подпунктах 1) и 2) настоящего пункта, – как положительная разница между стоимостью реализации имущества и стоимостью его приобретения;</w:t>
      </w:r>
    </w:p>
    <w:bookmarkEnd w:id="10695"/>
    <w:bookmarkStart w:name="z11761" w:id="10696"/>
    <w:p>
      <w:pPr>
        <w:spacing w:after="0"/>
        <w:ind w:left="0"/>
        <w:jc w:val="both"/>
      </w:pPr>
      <w:r>
        <w:rPr>
          <w:rFonts w:ascii="Times New Roman"/>
          <w:b w:val="false"/>
          <w:i w:val="false"/>
          <w:color w:val="000000"/>
          <w:sz w:val="28"/>
        </w:rPr>
        <w:t xml:space="preserve">
      2) при реализации акций и долей участия – в соответствии со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 </w:t>
      </w:r>
    </w:p>
    <w:bookmarkEnd w:id="10696"/>
    <w:bookmarkStart w:name="z11762" w:id="10697"/>
    <w:p>
      <w:pPr>
        <w:spacing w:after="0"/>
        <w:ind w:left="0"/>
        <w:jc w:val="both"/>
      </w:pPr>
      <w:r>
        <w:rPr>
          <w:rFonts w:ascii="Times New Roman"/>
          <w:b w:val="false"/>
          <w:i w:val="false"/>
          <w:color w:val="000000"/>
          <w:sz w:val="28"/>
        </w:rPr>
        <w:t>
      В целях настоящего 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10697"/>
    <w:bookmarkStart w:name="z11763" w:id="10698"/>
    <w:p>
      <w:pPr>
        <w:spacing w:after="0"/>
        <w:ind w:left="0"/>
        <w:jc w:val="both"/>
      </w:pPr>
      <w:r>
        <w:rPr>
          <w:rFonts w:ascii="Times New Roman"/>
          <w:b w:val="false"/>
          <w:i w:val="false"/>
          <w:color w:val="000000"/>
          <w:sz w:val="28"/>
        </w:rPr>
        <w:t xml:space="preserve">
      2. Для целей настоящей статьи и </w:t>
      </w:r>
      <w:r>
        <w:rPr>
          <w:rFonts w:ascii="Times New Roman"/>
          <w:b w:val="false"/>
          <w:i w:val="false"/>
          <w:color w:val="000000"/>
          <w:sz w:val="28"/>
        </w:rPr>
        <w:t>статей 288</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w:t>
      </w:r>
      <w:r>
        <w:rPr>
          <w:rFonts w:ascii="Times New Roman"/>
          <w:b w:val="false"/>
          <w:i w:val="false"/>
          <w:color w:val="000000"/>
          <w:sz w:val="28"/>
        </w:rPr>
        <w:t>645</w:t>
      </w:r>
      <w:r>
        <w:rPr>
          <w:rFonts w:ascii="Times New Roman"/>
          <w:b w:val="false"/>
          <w:i w:val="false"/>
          <w:color w:val="000000"/>
          <w:sz w:val="28"/>
        </w:rPr>
        <w:t xml:space="preserve"> и </w:t>
      </w:r>
      <w:r>
        <w:rPr>
          <w:rFonts w:ascii="Times New Roman"/>
          <w:b w:val="false"/>
          <w:i w:val="false"/>
          <w:color w:val="000000"/>
          <w:sz w:val="28"/>
        </w:rPr>
        <w:t>654</w:t>
      </w:r>
      <w:r>
        <w:rPr>
          <w:rFonts w:ascii="Times New Roman"/>
          <w:b w:val="false"/>
          <w:i w:val="false"/>
          <w:color w:val="000000"/>
          <w:sz w:val="28"/>
        </w:rPr>
        <w:t xml:space="preserve"> настоящего Кодекса доля имущества недропользователя (недропользователей) в стоимости активов юридического лица на день реализации акций (долей участия) или выплаты дивидендов определяется как отношение суммы стоимости (стоимостей) имущества недропользователя (недропользователей), акциями которого (которых) или долями участия в котором (в которых) владеет юридическое лицо, выплачивающее дивиденды, или акции (доли участия) которого (в котором) реализуются, к общей стоимости активов такого юридического лица.</w:t>
      </w:r>
    </w:p>
    <w:bookmarkEnd w:id="10698"/>
    <w:bookmarkStart w:name="z11764" w:id="10699"/>
    <w:p>
      <w:pPr>
        <w:spacing w:after="0"/>
        <w:ind w:left="0"/>
        <w:jc w:val="both"/>
      </w:pPr>
      <w:r>
        <w:rPr>
          <w:rFonts w:ascii="Times New Roman"/>
          <w:b w:val="false"/>
          <w:i w:val="false"/>
          <w:color w:val="000000"/>
          <w:sz w:val="28"/>
        </w:rPr>
        <w:t xml:space="preserve">
      Для целей настоящей статьи и </w:t>
      </w:r>
      <w:r>
        <w:rPr>
          <w:rFonts w:ascii="Times New Roman"/>
          <w:b w:val="false"/>
          <w:i w:val="false"/>
          <w:color w:val="000000"/>
          <w:sz w:val="28"/>
        </w:rPr>
        <w:t>статей 288</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w:t>
      </w:r>
      <w:r>
        <w:rPr>
          <w:rFonts w:ascii="Times New Roman"/>
          <w:b w:val="false"/>
          <w:i w:val="false"/>
          <w:color w:val="000000"/>
          <w:sz w:val="28"/>
        </w:rPr>
        <w:t>645</w:t>
      </w:r>
      <w:r>
        <w:rPr>
          <w:rFonts w:ascii="Times New Roman"/>
          <w:b w:val="false"/>
          <w:i w:val="false"/>
          <w:color w:val="000000"/>
          <w:sz w:val="28"/>
        </w:rPr>
        <w:t xml:space="preserve"> и </w:t>
      </w:r>
      <w:r>
        <w:rPr>
          <w:rFonts w:ascii="Times New Roman"/>
          <w:b w:val="false"/>
          <w:i w:val="false"/>
          <w:color w:val="000000"/>
          <w:sz w:val="28"/>
        </w:rPr>
        <w:t>654</w:t>
      </w:r>
      <w:r>
        <w:rPr>
          <w:rFonts w:ascii="Times New Roman"/>
          <w:b w:val="false"/>
          <w:i w:val="false"/>
          <w:color w:val="000000"/>
          <w:sz w:val="28"/>
        </w:rPr>
        <w:t xml:space="preserve"> настоящего Кодекса доля имущества недропользователя (недропользователей) в общей стоимости активов участников консорциума на день реализации долей участия определяется как отношение суммы стоимости (стоимостей) имущества недропользователя (недропользователей), акциями которого (которых) или долями участия в котором (в которых) владеют участники консорциума, доли участия в котором (в которых) реализуются, к сумме общих стоимостей активов таких участников.</w:t>
      </w:r>
    </w:p>
    <w:bookmarkEnd w:id="10699"/>
    <w:bookmarkStart w:name="z11765" w:id="10700"/>
    <w:p>
      <w:pPr>
        <w:spacing w:after="0"/>
        <w:ind w:left="0"/>
        <w:jc w:val="both"/>
      </w:pPr>
      <w:r>
        <w:rPr>
          <w:rFonts w:ascii="Times New Roman"/>
          <w:b w:val="false"/>
          <w:i w:val="false"/>
          <w:color w:val="000000"/>
          <w:sz w:val="28"/>
        </w:rPr>
        <w:t>
      Стоимостью имущества недропользователя (в зависимости от его организационно-правовой формы) признается балансовая стоимость:</w:t>
      </w:r>
    </w:p>
    <w:bookmarkEnd w:id="10700"/>
    <w:bookmarkStart w:name="z11766" w:id="10701"/>
    <w:p>
      <w:pPr>
        <w:spacing w:after="0"/>
        <w:ind w:left="0"/>
        <w:jc w:val="both"/>
      </w:pPr>
      <w:r>
        <w:rPr>
          <w:rFonts w:ascii="Times New Roman"/>
          <w:b w:val="false"/>
          <w:i w:val="false"/>
          <w:color w:val="000000"/>
          <w:sz w:val="28"/>
        </w:rPr>
        <w:t>
      1) доли участия в таком недропользователе, которой владеет юридическое лицо, выплачивающее дивиденды, или акции (доли участия) которого (в котором) реализуются;</w:t>
      </w:r>
    </w:p>
    <w:bookmarkEnd w:id="10701"/>
    <w:bookmarkStart w:name="z11767" w:id="10702"/>
    <w:p>
      <w:pPr>
        <w:spacing w:after="0"/>
        <w:ind w:left="0"/>
        <w:jc w:val="both"/>
      </w:pPr>
      <w:r>
        <w:rPr>
          <w:rFonts w:ascii="Times New Roman"/>
          <w:b w:val="false"/>
          <w:i w:val="false"/>
          <w:color w:val="000000"/>
          <w:sz w:val="28"/>
        </w:rPr>
        <w:t>
      2) акций, выпущенных таким недропользователем, которыми владеет юридическое лицо, выплачивающее дивиденды, или акции (доли участия) которого (в котором) реализуются.</w:t>
      </w:r>
    </w:p>
    <w:bookmarkEnd w:id="10702"/>
    <w:bookmarkStart w:name="z11768" w:id="10703"/>
    <w:p>
      <w:pPr>
        <w:spacing w:after="0"/>
        <w:ind w:left="0"/>
        <w:jc w:val="both"/>
      </w:pPr>
      <w:r>
        <w:rPr>
          <w:rFonts w:ascii="Times New Roman"/>
          <w:b w:val="false"/>
          <w:i w:val="false"/>
          <w:color w:val="000000"/>
          <w:sz w:val="28"/>
        </w:rPr>
        <w:t>
      Общей стоимостью активов юридического лица, выплачивающего дивиденды или акции (доли участия) которого (в котором) реализуются, признается сумма балансовых стоимостей всех активов такого юридического лица.</w:t>
      </w:r>
    </w:p>
    <w:bookmarkEnd w:id="10703"/>
    <w:bookmarkStart w:name="z11769" w:id="10704"/>
    <w:p>
      <w:pPr>
        <w:spacing w:after="0"/>
        <w:ind w:left="0"/>
        <w:jc w:val="both"/>
      </w:pPr>
      <w:r>
        <w:rPr>
          <w:rFonts w:ascii="Times New Roman"/>
          <w:b w:val="false"/>
          <w:i w:val="false"/>
          <w:color w:val="000000"/>
          <w:sz w:val="28"/>
        </w:rPr>
        <w:t>
      Балансовая стоимость активов определяется на основе данных отдельной финансовой отчетности юридического лица, выплачивающего дивиденды или акции (доли участия) которого (в котором) реализуются, или участников консорциума, доли участия в котором реализуются, составленной и утвержденной в соответствии с требованиями законодательства государства, в котором создано такое юридическое лицо или такой консорциум:</w:t>
      </w:r>
    </w:p>
    <w:bookmarkEnd w:id="10704"/>
    <w:bookmarkStart w:name="z11770" w:id="10705"/>
    <w:p>
      <w:pPr>
        <w:spacing w:after="0"/>
        <w:ind w:left="0"/>
        <w:jc w:val="both"/>
      </w:pPr>
      <w:r>
        <w:rPr>
          <w:rFonts w:ascii="Times New Roman"/>
          <w:b w:val="false"/>
          <w:i w:val="false"/>
          <w:color w:val="000000"/>
          <w:sz w:val="28"/>
        </w:rPr>
        <w:t>
      1) на дату выплаты дивидендов или передачи права собственности на акции (доли участия) покупателю;</w:t>
      </w:r>
    </w:p>
    <w:bookmarkEnd w:id="10705"/>
    <w:bookmarkStart w:name="z11771" w:id="10706"/>
    <w:p>
      <w:pPr>
        <w:spacing w:after="0"/>
        <w:ind w:left="0"/>
        <w:jc w:val="both"/>
      </w:pPr>
      <w:r>
        <w:rPr>
          <w:rFonts w:ascii="Times New Roman"/>
          <w:b w:val="false"/>
          <w:i w:val="false"/>
          <w:color w:val="000000"/>
          <w:sz w:val="28"/>
        </w:rPr>
        <w:t>
      2) при отсутствии отдельной финансовой отчетности на дату выплаты дивидендов или передачи права собственности на акции (доли участия) покупателю – на последнюю отчетную дату, предшествующую дате выплаты дивидендов или передачи права собственности на акции (доли участия) покупателю.</w:t>
      </w:r>
    </w:p>
    <w:bookmarkEnd w:id="10706"/>
    <w:bookmarkStart w:name="z11772" w:id="10707"/>
    <w:p>
      <w:pPr>
        <w:spacing w:after="0"/>
        <w:ind w:left="0"/>
        <w:jc w:val="both"/>
      </w:pPr>
      <w:r>
        <w:rPr>
          <w:rFonts w:ascii="Times New Roman"/>
          <w:b w:val="false"/>
          <w:i w:val="false"/>
          <w:color w:val="000000"/>
          <w:sz w:val="28"/>
        </w:rPr>
        <w:t xml:space="preserve">
      3. Доходы нерезидента, указанные в пункте 1 настоящей статьи, за исключением доходов, указанных в </w:t>
      </w:r>
      <w:r>
        <w:rPr>
          <w:rFonts w:ascii="Times New Roman"/>
          <w:b w:val="false"/>
          <w:i w:val="false"/>
          <w:color w:val="000000"/>
          <w:sz w:val="28"/>
        </w:rPr>
        <w:t>подпункте 7)</w:t>
      </w:r>
      <w:r>
        <w:rPr>
          <w:rFonts w:ascii="Times New Roman"/>
          <w:b w:val="false"/>
          <w:i w:val="false"/>
          <w:color w:val="000000"/>
          <w:sz w:val="28"/>
        </w:rPr>
        <w:t xml:space="preserve"> пункта 9 статьи 645 настоящего Кодекса, подлежат обложению подоходным налогом у источника выплаты по ставке, установленной </w:t>
      </w:r>
      <w:r>
        <w:rPr>
          <w:rFonts w:ascii="Times New Roman"/>
          <w:b w:val="false"/>
          <w:i w:val="false"/>
          <w:color w:val="000000"/>
          <w:sz w:val="28"/>
        </w:rPr>
        <w:t>статьей 646</w:t>
      </w:r>
      <w:r>
        <w:rPr>
          <w:rFonts w:ascii="Times New Roman"/>
          <w:b w:val="false"/>
          <w:i w:val="false"/>
          <w:color w:val="000000"/>
          <w:sz w:val="28"/>
        </w:rPr>
        <w:t xml:space="preserve"> настоящего Кодекса.</w:t>
      </w:r>
    </w:p>
    <w:bookmarkEnd w:id="10707"/>
    <w:bookmarkStart w:name="z11773" w:id="10708"/>
    <w:p>
      <w:pPr>
        <w:spacing w:after="0"/>
        <w:ind w:left="0"/>
        <w:jc w:val="both"/>
      </w:pPr>
      <w:r>
        <w:rPr>
          <w:rFonts w:ascii="Times New Roman"/>
          <w:b w:val="false"/>
          <w:i w:val="false"/>
          <w:color w:val="000000"/>
          <w:sz w:val="28"/>
        </w:rPr>
        <w:t>
      4. Уполномоченные государственные и местные исполнительные органы, осуществляющие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представляют в уполномоченный орган сведения о сделке по купле-продаже ценных бумаг, долей участия, указанных в подпунктах 3), 4) и 5) пункта 1 настоящей статьи, с отражением:</w:t>
      </w:r>
    </w:p>
    <w:bookmarkEnd w:id="10708"/>
    <w:bookmarkStart w:name="z11774" w:id="10709"/>
    <w:p>
      <w:pPr>
        <w:spacing w:after="0"/>
        <w:ind w:left="0"/>
        <w:jc w:val="both"/>
      </w:pPr>
      <w:r>
        <w:rPr>
          <w:rFonts w:ascii="Times New Roman"/>
          <w:b w:val="false"/>
          <w:i w:val="false"/>
          <w:color w:val="000000"/>
          <w:sz w:val="28"/>
        </w:rPr>
        <w:t>
      1) идентификационного номера и (или) его аналога в стране резидентства и наименования юридического лица и (или) фамилии, имени, отчества (при его наличии) физического лица, реализующего и приобретающего указанные акции (доли участия);</w:t>
      </w:r>
    </w:p>
    <w:bookmarkEnd w:id="10709"/>
    <w:bookmarkStart w:name="z11775" w:id="10710"/>
    <w:p>
      <w:pPr>
        <w:spacing w:after="0"/>
        <w:ind w:left="0"/>
        <w:jc w:val="both"/>
      </w:pPr>
      <w:r>
        <w:rPr>
          <w:rFonts w:ascii="Times New Roman"/>
          <w:b w:val="false"/>
          <w:i w:val="false"/>
          <w:color w:val="000000"/>
          <w:sz w:val="28"/>
        </w:rPr>
        <w:t>
      2) цены приобретения указанных акций (долей участия);</w:t>
      </w:r>
    </w:p>
    <w:bookmarkEnd w:id="10710"/>
    <w:bookmarkStart w:name="z11776" w:id="10711"/>
    <w:p>
      <w:pPr>
        <w:spacing w:after="0"/>
        <w:ind w:left="0"/>
        <w:jc w:val="both"/>
      </w:pPr>
      <w:r>
        <w:rPr>
          <w:rFonts w:ascii="Times New Roman"/>
          <w:b w:val="false"/>
          <w:i w:val="false"/>
          <w:color w:val="000000"/>
          <w:sz w:val="28"/>
        </w:rPr>
        <w:t>
      3) даты выплаты дохода по совершенной сделке;</w:t>
      </w:r>
    </w:p>
    <w:bookmarkEnd w:id="10711"/>
    <w:bookmarkStart w:name="z11777" w:id="10712"/>
    <w:p>
      <w:pPr>
        <w:spacing w:after="0"/>
        <w:ind w:left="0"/>
        <w:jc w:val="both"/>
      </w:pPr>
      <w:r>
        <w:rPr>
          <w:rFonts w:ascii="Times New Roman"/>
          <w:b w:val="false"/>
          <w:i w:val="false"/>
          <w:color w:val="000000"/>
          <w:sz w:val="28"/>
        </w:rPr>
        <w:t>
      4) сведений о предыдущей деятельности приобретателя, включая список государств, в которых он осуществлял свою деятельность за последние три года, предшествующие году заключения сделки;</w:t>
      </w:r>
    </w:p>
    <w:bookmarkEnd w:id="10712"/>
    <w:bookmarkStart w:name="z11778" w:id="10713"/>
    <w:p>
      <w:pPr>
        <w:spacing w:after="0"/>
        <w:ind w:left="0"/>
        <w:jc w:val="both"/>
      </w:pPr>
      <w:r>
        <w:rPr>
          <w:rFonts w:ascii="Times New Roman"/>
          <w:b w:val="false"/>
          <w:i w:val="false"/>
          <w:color w:val="000000"/>
          <w:sz w:val="28"/>
        </w:rPr>
        <w:t>
      5) сведений об аффилированности лица, реализующего имущество с другими лицами (размер прямого или косвенного участия).</w:t>
      </w:r>
    </w:p>
    <w:bookmarkEnd w:id="10713"/>
    <w:bookmarkStart w:name="z11779" w:id="10714"/>
    <w:p>
      <w:pPr>
        <w:spacing w:after="0"/>
        <w:ind w:left="0"/>
        <w:jc w:val="both"/>
      </w:pPr>
      <w:r>
        <w:rPr>
          <w:rFonts w:ascii="Times New Roman"/>
          <w:b w:val="false"/>
          <w:i w:val="false"/>
          <w:color w:val="000000"/>
          <w:sz w:val="28"/>
        </w:rPr>
        <w:t>
      5. Уполномоченный орган в течение трех рабочих дней со дня получения сведений от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направляет их в налоговый орган по месту нахождения юридического лица, обладающего правом недропользования в Республике Казахстан, указанного в подпунктах 3), 4) и 5) пункта 1 части первой настоящей статьи, с одновременным извещением непосредственно подчиненного ему по вертикали налогового органа.</w:t>
      </w:r>
    </w:p>
    <w:bookmarkEnd w:id="10714"/>
    <w:bookmarkStart w:name="z11780" w:id="10715"/>
    <w:p>
      <w:pPr>
        <w:spacing w:after="0"/>
        <w:ind w:left="0"/>
        <w:jc w:val="both"/>
      </w:pPr>
      <w:r>
        <w:rPr>
          <w:rFonts w:ascii="Times New Roman"/>
          <w:b w:val="false"/>
          <w:i w:val="false"/>
          <w:color w:val="000000"/>
          <w:sz w:val="28"/>
        </w:rPr>
        <w:t>
      6. Налоговый орган по месту нахождения юридического лица, обладающего правом недропользования в Республике Казахстан, в течение пяти рабочих дней со дня получения сведений, указанных в пункте 4 настоящей статьи, обязан направить такому юридическому лицу сведения о приобретателе акций (долей участия), а также о цене приобретения таких акций (долей участия).</w:t>
      </w:r>
    </w:p>
    <w:bookmarkEnd w:id="10715"/>
    <w:bookmarkStart w:name="z11781" w:id="10716"/>
    <w:p>
      <w:pPr>
        <w:spacing w:after="0"/>
        <w:ind w:left="0"/>
        <w:jc w:val="both"/>
      </w:pPr>
      <w:r>
        <w:rPr>
          <w:rFonts w:ascii="Times New Roman"/>
          <w:b w:val="false"/>
          <w:i w:val="false"/>
          <w:color w:val="000000"/>
          <w:sz w:val="28"/>
        </w:rPr>
        <w:t>
      7. Лицо, реализующее акции, доли участия, недвижимое имущество, обязано представить покупателю – налоговому агенту копию документа, подтверждающего стоимость приобретения (вклада).</w:t>
      </w:r>
    </w:p>
    <w:bookmarkEnd w:id="10716"/>
    <w:bookmarkStart w:name="z11782" w:id="10717"/>
    <w:p>
      <w:pPr>
        <w:spacing w:after="0"/>
        <w:ind w:left="0"/>
        <w:jc w:val="both"/>
      </w:pPr>
      <w:r>
        <w:rPr>
          <w:rFonts w:ascii="Times New Roman"/>
          <w:b w:val="false"/>
          <w:i w:val="false"/>
          <w:color w:val="000000"/>
          <w:sz w:val="28"/>
        </w:rPr>
        <w:t>
      В случае непредставления налоговому агенту документа, подтверждающего стоимость приобретения (вклада), обложению подоходным налогом у источника выплаты подлежит стоимость реализации.</w:t>
      </w:r>
    </w:p>
    <w:bookmarkEnd w:id="10717"/>
    <w:bookmarkStart w:name="z11783" w:id="10718"/>
    <w:p>
      <w:pPr>
        <w:spacing w:after="0"/>
        <w:ind w:left="0"/>
        <w:jc w:val="both"/>
      </w:pPr>
      <w:r>
        <w:rPr>
          <w:rFonts w:ascii="Times New Roman"/>
          <w:b w:val="false"/>
          <w:i w:val="false"/>
          <w:color w:val="000000"/>
          <w:sz w:val="28"/>
        </w:rPr>
        <w:t>
      8. Обязанность и ответственность по исчислению, удержанию и перечислению подоходного налога у источника выплаты в бюджет возлагаются на налогового агента, выплачивающего доход.</w:t>
      </w:r>
    </w:p>
    <w:bookmarkEnd w:id="10718"/>
    <w:bookmarkStart w:name="z11784" w:id="10719"/>
    <w:p>
      <w:pPr>
        <w:spacing w:after="0"/>
        <w:ind w:left="0"/>
        <w:jc w:val="both"/>
      </w:pPr>
      <w:r>
        <w:rPr>
          <w:rFonts w:ascii="Times New Roman"/>
          <w:b w:val="false"/>
          <w:i w:val="false"/>
          <w:color w:val="000000"/>
          <w:sz w:val="28"/>
        </w:rPr>
        <w:t>
      При этом юридическое лицо-нерезидент признается налоговым агентом независимо от наличия или отсутствия в Республике Казахстан постоянного учреждения, а также структурное подразделение, деятельность которого не приводит к образованию постоянного учреждения в соответствии с положениями настоящего Кодекса или международного договора.</w:t>
      </w:r>
    </w:p>
    <w:bookmarkEnd w:id="10719"/>
    <w:bookmarkStart w:name="z11785" w:id="10720"/>
    <w:p>
      <w:pPr>
        <w:spacing w:after="0"/>
        <w:ind w:left="0"/>
        <w:jc w:val="both"/>
      </w:pPr>
      <w:r>
        <w:rPr>
          <w:rFonts w:ascii="Times New Roman"/>
          <w:b w:val="false"/>
          <w:i w:val="false"/>
          <w:color w:val="000000"/>
          <w:sz w:val="28"/>
        </w:rPr>
        <w:t>
      9. Нерезидент, являющийся налоговым агентом, подлежит обязательной регистрации.</w:t>
      </w:r>
    </w:p>
    <w:bookmarkEnd w:id="10720"/>
    <w:bookmarkStart w:name="z16238" w:id="10721"/>
    <w:p>
      <w:pPr>
        <w:spacing w:after="0"/>
        <w:ind w:left="0"/>
        <w:jc w:val="both"/>
      </w:pPr>
      <w:r>
        <w:rPr>
          <w:rFonts w:ascii="Times New Roman"/>
          <w:b w:val="false"/>
          <w:i w:val="false"/>
          <w:color w:val="000000"/>
          <w:sz w:val="28"/>
        </w:rPr>
        <w:t xml:space="preserve">
      При этом, юридическое лицо-нерезидент, являющееся налоговым агентом, подлежит регистрации в качестве налогоплательщика в налоговом органе в порядке, определенном </w:t>
      </w:r>
      <w:r>
        <w:rPr>
          <w:rFonts w:ascii="Times New Roman"/>
          <w:b w:val="false"/>
          <w:i w:val="false"/>
          <w:color w:val="000000"/>
          <w:sz w:val="28"/>
        </w:rPr>
        <w:t>статьей 76</w:t>
      </w:r>
      <w:r>
        <w:rPr>
          <w:rFonts w:ascii="Times New Roman"/>
          <w:b w:val="false"/>
          <w:i w:val="false"/>
          <w:color w:val="000000"/>
          <w:sz w:val="28"/>
        </w:rPr>
        <w:t xml:space="preserve"> настоящего Кодекса.</w:t>
      </w:r>
    </w:p>
    <w:bookmarkEnd w:id="10721"/>
    <w:bookmarkStart w:name="z11786" w:id="10722"/>
    <w:p>
      <w:pPr>
        <w:spacing w:after="0"/>
        <w:ind w:left="0"/>
        <w:jc w:val="both"/>
      </w:pPr>
      <w:r>
        <w:rPr>
          <w:rFonts w:ascii="Times New Roman"/>
          <w:b w:val="false"/>
          <w:i w:val="false"/>
          <w:color w:val="000000"/>
          <w:sz w:val="28"/>
        </w:rPr>
        <w:t>
      10. Подоходный налог у источника выплаты удерживается налоговым агентом в момент выплаты дохода нерезиденту независимо от формы и места осуществления выплаты дохода.</w:t>
      </w:r>
    </w:p>
    <w:bookmarkEnd w:id="10722"/>
    <w:bookmarkStart w:name="z11787" w:id="10723"/>
    <w:p>
      <w:pPr>
        <w:spacing w:after="0"/>
        <w:ind w:left="0"/>
        <w:jc w:val="both"/>
      </w:pPr>
      <w:r>
        <w:rPr>
          <w:rFonts w:ascii="Times New Roman"/>
          <w:b w:val="false"/>
          <w:i w:val="false"/>
          <w:color w:val="000000"/>
          <w:sz w:val="28"/>
        </w:rPr>
        <w:t xml:space="preserve">
      11. Нерезидент, получающий доход в виде прироста стоимости, указанный в пункте 1 настоящей статьи, от лица, не являющегося налоговым агентом, производит исчисление подоходного налога самостоятельно путем применения ставки, установленной </w:t>
      </w:r>
      <w:r>
        <w:rPr>
          <w:rFonts w:ascii="Times New Roman"/>
          <w:b w:val="false"/>
          <w:i w:val="false"/>
          <w:color w:val="000000"/>
          <w:sz w:val="28"/>
        </w:rPr>
        <w:t>статьей 646</w:t>
      </w:r>
      <w:r>
        <w:rPr>
          <w:rFonts w:ascii="Times New Roman"/>
          <w:b w:val="false"/>
          <w:i w:val="false"/>
          <w:color w:val="000000"/>
          <w:sz w:val="28"/>
        </w:rPr>
        <w:t xml:space="preserve"> настоящего Кодекса, к сумме такого дохода.</w:t>
      </w:r>
    </w:p>
    <w:bookmarkEnd w:id="10723"/>
    <w:bookmarkStart w:name="z11788" w:id="10724"/>
    <w:p>
      <w:pPr>
        <w:spacing w:after="0"/>
        <w:ind w:left="0"/>
        <w:jc w:val="both"/>
      </w:pPr>
      <w:r>
        <w:rPr>
          <w:rFonts w:ascii="Times New Roman"/>
          <w:b w:val="false"/>
          <w:i w:val="false"/>
          <w:color w:val="000000"/>
          <w:sz w:val="28"/>
        </w:rPr>
        <w:t xml:space="preserve">
      12. Перечисление суммы подоходного налога в бюджет производится налоговым агентом в сроки, установленные </w:t>
      </w:r>
      <w:r>
        <w:rPr>
          <w:rFonts w:ascii="Times New Roman"/>
          <w:b w:val="false"/>
          <w:i w:val="false"/>
          <w:color w:val="000000"/>
          <w:sz w:val="28"/>
        </w:rPr>
        <w:t>статьей 647</w:t>
      </w:r>
      <w:r>
        <w:rPr>
          <w:rFonts w:ascii="Times New Roman"/>
          <w:b w:val="false"/>
          <w:i w:val="false"/>
          <w:color w:val="000000"/>
          <w:sz w:val="28"/>
        </w:rPr>
        <w:t xml:space="preserve"> настоящего Кодекса.</w:t>
      </w:r>
    </w:p>
    <w:bookmarkEnd w:id="10724"/>
    <w:bookmarkStart w:name="z11789" w:id="10725"/>
    <w:p>
      <w:pPr>
        <w:spacing w:after="0"/>
        <w:ind w:left="0"/>
        <w:jc w:val="both"/>
      </w:pPr>
      <w:r>
        <w:rPr>
          <w:rFonts w:ascii="Times New Roman"/>
          <w:b w:val="false"/>
          <w:i w:val="false"/>
          <w:color w:val="000000"/>
          <w:sz w:val="28"/>
        </w:rPr>
        <w:t>
      Перечисление подоходного налога в бюджет, исчисленного в соответствии с пунктом 11 настоящей статьи, производится не позднее десяти календарных дней после срока, установленного для сдачи налоговой отчетности.</w:t>
      </w:r>
    </w:p>
    <w:bookmarkEnd w:id="10725"/>
    <w:bookmarkStart w:name="z11790" w:id="10726"/>
    <w:p>
      <w:pPr>
        <w:spacing w:after="0"/>
        <w:ind w:left="0"/>
        <w:jc w:val="both"/>
      </w:pPr>
      <w:r>
        <w:rPr>
          <w:rFonts w:ascii="Times New Roman"/>
          <w:b w:val="false"/>
          <w:i w:val="false"/>
          <w:color w:val="000000"/>
          <w:sz w:val="28"/>
        </w:rPr>
        <w:t xml:space="preserve">
      Налоговая отчетность по подоходному налогу, удерживаемому у источника выплаты с доходов нерезидентов, представляется налоговым агентом в сроки, установленные </w:t>
      </w:r>
      <w:r>
        <w:rPr>
          <w:rFonts w:ascii="Times New Roman"/>
          <w:b w:val="false"/>
          <w:i w:val="false"/>
          <w:color w:val="000000"/>
          <w:sz w:val="28"/>
        </w:rPr>
        <w:t>статьями 648</w:t>
      </w:r>
      <w:r>
        <w:rPr>
          <w:rFonts w:ascii="Times New Roman"/>
          <w:b w:val="false"/>
          <w:i w:val="false"/>
          <w:color w:val="000000"/>
          <w:sz w:val="28"/>
        </w:rPr>
        <w:t xml:space="preserve"> и </w:t>
      </w:r>
      <w:r>
        <w:rPr>
          <w:rFonts w:ascii="Times New Roman"/>
          <w:b w:val="false"/>
          <w:i w:val="false"/>
          <w:color w:val="000000"/>
          <w:sz w:val="28"/>
        </w:rPr>
        <w:t>657</w:t>
      </w:r>
      <w:r>
        <w:rPr>
          <w:rFonts w:ascii="Times New Roman"/>
          <w:b w:val="false"/>
          <w:i w:val="false"/>
          <w:color w:val="000000"/>
          <w:sz w:val="28"/>
        </w:rPr>
        <w:t xml:space="preserve"> настоящего Кодекса, в налоговый орган по месту его регистрационного учета в Республике Казахстан.</w:t>
      </w:r>
    </w:p>
    <w:bookmarkEnd w:id="10726"/>
    <w:bookmarkStart w:name="z11791" w:id="10727"/>
    <w:p>
      <w:pPr>
        <w:spacing w:after="0"/>
        <w:ind w:left="0"/>
        <w:jc w:val="both"/>
      </w:pPr>
      <w:r>
        <w:rPr>
          <w:rFonts w:ascii="Times New Roman"/>
          <w:b w:val="false"/>
          <w:i w:val="false"/>
          <w:color w:val="000000"/>
          <w:sz w:val="28"/>
        </w:rPr>
        <w:t xml:space="preserve">
      Нерезиденты, исчисляющие подоходный налог в соответствии с пунктом 11 настоящей статьи, представляют декларацию по корпоративному подоходному налогу или декларацию о доходах и имуществе в сроки, установленные </w:t>
      </w:r>
      <w:r>
        <w:rPr>
          <w:rFonts w:ascii="Times New Roman"/>
          <w:b w:val="false"/>
          <w:i w:val="false"/>
          <w:color w:val="000000"/>
          <w:sz w:val="28"/>
        </w:rPr>
        <w:t>статьями 635</w:t>
      </w:r>
      <w:r>
        <w:rPr>
          <w:rFonts w:ascii="Times New Roman"/>
          <w:b w:val="false"/>
          <w:i w:val="false"/>
          <w:color w:val="000000"/>
          <w:sz w:val="28"/>
        </w:rPr>
        <w:t xml:space="preserve"> или </w:t>
      </w:r>
      <w:r>
        <w:rPr>
          <w:rFonts w:ascii="Times New Roman"/>
          <w:b w:val="false"/>
          <w:i w:val="false"/>
          <w:color w:val="000000"/>
          <w:sz w:val="28"/>
        </w:rPr>
        <w:t>659</w:t>
      </w:r>
      <w:r>
        <w:rPr>
          <w:rFonts w:ascii="Times New Roman"/>
          <w:b w:val="false"/>
          <w:i w:val="false"/>
          <w:color w:val="000000"/>
          <w:sz w:val="28"/>
        </w:rPr>
        <w:t xml:space="preserve"> настоящего Кодекса.</w:t>
      </w:r>
    </w:p>
    <w:bookmarkEnd w:id="10727"/>
    <w:bookmarkStart w:name="z11792" w:id="10728"/>
    <w:p>
      <w:pPr>
        <w:spacing w:after="0"/>
        <w:ind w:left="0"/>
        <w:jc w:val="both"/>
      </w:pPr>
      <w:r>
        <w:rPr>
          <w:rFonts w:ascii="Times New Roman"/>
          <w:b w:val="false"/>
          <w:i w:val="false"/>
          <w:color w:val="000000"/>
          <w:sz w:val="28"/>
        </w:rPr>
        <w:t>
      13. Подоходный налог может быть уплачен за счет средств налогового агента (налогоплательщика) юридическим лицом-резидентом, являющимся недропользователем. При этом подоходный налог подлежит перечислению в бюджет таким юридическим лицом-резидентом в срок не позднее двадцати пяти календарных дней после окончания месяца, в котором получена сумма подоходного налога от налогового агента (налогоплательщика). Налоговая отчетность по подоходному налогу, удерживаемому у источника выплаты с доходов нерезидента, представляется таким юридическим лицом-резидентом не позднее 15 числа второго месяца, следующего за кварталом, в котором получена сумма подоходного налога от налогового агента (налогоплательщика), в налоговый орган по месту нахождения юридического лица-резидента в Республике Казахстан.</w:t>
      </w:r>
    </w:p>
    <w:bookmarkEnd w:id="10728"/>
    <w:bookmarkStart w:name="z11793" w:id="10729"/>
    <w:p>
      <w:pPr>
        <w:spacing w:after="0"/>
        <w:ind w:left="0"/>
        <w:jc w:val="both"/>
      </w:pPr>
      <w:r>
        <w:rPr>
          <w:rFonts w:ascii="Times New Roman"/>
          <w:b w:val="false"/>
          <w:i w:val="false"/>
          <w:color w:val="000000"/>
          <w:sz w:val="28"/>
        </w:rPr>
        <w:t>
      Сумма подоходного налога, перечисленная налоговым агентом (налогоплательщиком) юридическому лицу-резиденту, являющемуся недропользователем, указанному в подпунктах 3), 4) и 5) части первой пункта 1 настоящей статьи, не признается доходом такого юридического лица-резидента.</w:t>
      </w:r>
    </w:p>
    <w:bookmarkEnd w:id="10729"/>
    <w:bookmarkStart w:name="z11794" w:id="10730"/>
    <w:p>
      <w:pPr>
        <w:spacing w:after="0"/>
        <w:ind w:left="0"/>
        <w:jc w:val="both"/>
      </w:pPr>
      <w:r>
        <w:rPr>
          <w:rFonts w:ascii="Times New Roman"/>
          <w:b w:val="false"/>
          <w:i w:val="false"/>
          <w:color w:val="000000"/>
          <w:sz w:val="28"/>
        </w:rPr>
        <w:t>
      14. В случае неприменения налоговым агентом (налогоплательщиком) положений пунктов 12 и 13 настоящей статьи юридическое лицо-резидент, являющееся недропользователем, имеет право самостоятельно за счет своих средств произвести уплату подоходного налога с доходов от прироста стоимости за нерезидента в срок не позднее двадцати пяти календарных дней после окончания месяца, в котором получены сведения, указанные в пункте 6 настоящей статьи.</w:t>
      </w:r>
    </w:p>
    <w:bookmarkEnd w:id="10730"/>
    <w:bookmarkStart w:name="z11795" w:id="10731"/>
    <w:p>
      <w:pPr>
        <w:spacing w:after="0"/>
        <w:ind w:left="0"/>
        <w:jc w:val="both"/>
      </w:pPr>
      <w:r>
        <w:rPr>
          <w:rFonts w:ascii="Times New Roman"/>
          <w:b w:val="false"/>
          <w:i w:val="false"/>
          <w:color w:val="000000"/>
          <w:sz w:val="28"/>
        </w:rPr>
        <w:t>
      Юридическое лицо-резидент, указанное в подпунктах 3), 4) и 5) части первой пункта 1 настоящей статьи, при уплате подоходного налога в соответствии с настоящим пунктом обязано представить налоговую отчетность по подоходному налогу, удерживаемому у источника выплаты с доходов нерезидента, в налоговый орган по месту своего нахождения не позднее 15 числа второго месяца, следующего за кварталом, в котором получены сведения, указанные в пункте 6 настоящей статьи.</w:t>
      </w:r>
    </w:p>
    <w:bookmarkEnd w:id="10731"/>
    <w:bookmarkStart w:name="z11796" w:id="10732"/>
    <w:p>
      <w:pPr>
        <w:spacing w:after="0"/>
        <w:ind w:left="0"/>
        <w:jc w:val="both"/>
      </w:pPr>
      <w:r>
        <w:rPr>
          <w:rFonts w:ascii="Times New Roman"/>
          <w:b w:val="false"/>
          <w:i w:val="false"/>
          <w:color w:val="000000"/>
          <w:sz w:val="28"/>
        </w:rPr>
        <w:t>
      При этом сумма налога, уплаченная за нерезидента, не подлежит вычету при определении налогооблагаемого дохода юридического лица, являющегося недропользователем.</w:t>
      </w:r>
    </w:p>
    <w:bookmarkEnd w:id="10732"/>
    <w:bookmarkStart w:name="z11797" w:id="10733"/>
    <w:p>
      <w:pPr>
        <w:spacing w:after="0"/>
        <w:ind w:left="0"/>
        <w:jc w:val="both"/>
      </w:pPr>
      <w:r>
        <w:rPr>
          <w:rFonts w:ascii="Times New Roman"/>
          <w:b w:val="false"/>
          <w:i w:val="false"/>
          <w:color w:val="000000"/>
          <w:sz w:val="28"/>
        </w:rPr>
        <w:t xml:space="preserve">
      15. В случае неприменения налоговым агентом (налогоплательщиком), юридическим лицом-резидентом, являющимся недропользователем, указанным в подпунктах 3), 4) и 5) части первой пункта 1 настоящей статьи, положений пунктов 10, 12, 13 и 14 настоящей статьи исполнение такого обязательства возлагается на юридическое лицо-резидента, являющееся недропользователем, в порядке, определенном </w:t>
      </w:r>
      <w:r>
        <w:rPr>
          <w:rFonts w:ascii="Times New Roman"/>
          <w:b w:val="false"/>
          <w:i w:val="false"/>
          <w:color w:val="000000"/>
          <w:sz w:val="28"/>
        </w:rPr>
        <w:t>главами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настоящего Кодекса.</w:t>
      </w:r>
    </w:p>
    <w:bookmarkEnd w:id="10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1798" w:id="10734"/>
    <w:p>
      <w:pPr>
        <w:spacing w:after="0"/>
        <w:ind w:left="0"/>
        <w:jc w:val="left"/>
      </w:pPr>
      <w:r>
        <w:rPr>
          <w:rFonts w:ascii="Times New Roman"/>
          <w:b/>
          <w:i w:val="false"/>
          <w:color w:val="000000"/>
        </w:rPr>
        <w:t xml:space="preserve"> Глава 73. ПОРЯДОК НАЛОГООБЛОЖЕНИЯ ДОХОДОВ ЮРИДИЧЕСКОГО ЛИЦА-НЕРЕЗИДЕНТА, ОСУЩЕСТВЛЯЮЩЕГО ДЕЯТЕЛЬНОСТЬ В РЕСПУБЛИКЕ КАЗАХСТАН ЧЕРЕЗ ПОСТОЯННОЕ УЧРЕЖДЕНИЕ</w:t>
      </w:r>
    </w:p>
    <w:bookmarkEnd w:id="10734"/>
    <w:p>
      <w:pPr>
        <w:spacing w:after="0"/>
        <w:ind w:left="0"/>
        <w:jc w:val="both"/>
      </w:pPr>
      <w:r>
        <w:rPr>
          <w:rFonts w:ascii="Times New Roman"/>
          <w:b/>
          <w:i w:val="false"/>
          <w:color w:val="000000"/>
          <w:sz w:val="28"/>
        </w:rPr>
        <w:t xml:space="preserve">Статья 651. Определение налогооблагаемого дохода </w:t>
      </w:r>
    </w:p>
    <w:bookmarkStart w:name="z11799" w:id="10735"/>
    <w:p>
      <w:pPr>
        <w:spacing w:after="0"/>
        <w:ind w:left="0"/>
        <w:jc w:val="both"/>
      </w:pPr>
      <w:r>
        <w:rPr>
          <w:rFonts w:ascii="Times New Roman"/>
          <w:b w:val="false"/>
          <w:i w:val="false"/>
          <w:color w:val="000000"/>
          <w:sz w:val="28"/>
        </w:rPr>
        <w:t xml:space="preserve">
      1. Если иное не установлено настоящей статьей и </w:t>
      </w:r>
      <w:r>
        <w:rPr>
          <w:rFonts w:ascii="Times New Roman"/>
          <w:b w:val="false"/>
          <w:i w:val="false"/>
          <w:color w:val="000000"/>
          <w:sz w:val="28"/>
        </w:rPr>
        <w:t>статьей 653</w:t>
      </w:r>
      <w:r>
        <w:rPr>
          <w:rFonts w:ascii="Times New Roman"/>
          <w:b w:val="false"/>
          <w:i w:val="false"/>
          <w:color w:val="000000"/>
          <w:sz w:val="28"/>
        </w:rPr>
        <w:t xml:space="preserve"> настоящего Кодекса, определение налогооблагаемого дохода, исчисление и уплата корпоративного подоходного налога с дохода постоянного учреждения юридического лица-нерезидента производятся в соответствии с положениями настоящей статьи и </w:t>
      </w:r>
      <w:r>
        <w:rPr>
          <w:rFonts w:ascii="Times New Roman"/>
          <w:b w:val="false"/>
          <w:i w:val="false"/>
          <w:color w:val="000000"/>
          <w:sz w:val="28"/>
        </w:rPr>
        <w:t>статей 224</w:t>
      </w:r>
      <w:r>
        <w:rPr>
          <w:rFonts w:ascii="Times New Roman"/>
          <w:b w:val="false"/>
          <w:i w:val="false"/>
          <w:color w:val="000000"/>
          <w:sz w:val="28"/>
        </w:rPr>
        <w:t xml:space="preserve"> – </w:t>
      </w:r>
      <w:r>
        <w:rPr>
          <w:rFonts w:ascii="Times New Roman"/>
          <w:b w:val="false"/>
          <w:i w:val="false"/>
          <w:color w:val="000000"/>
          <w:sz w:val="28"/>
        </w:rPr>
        <w:t>293</w:t>
      </w:r>
      <w:r>
        <w:rPr>
          <w:rFonts w:ascii="Times New Roman"/>
          <w:b w:val="false"/>
          <w:i w:val="false"/>
          <w:color w:val="000000"/>
          <w:sz w:val="28"/>
        </w:rPr>
        <w:t xml:space="preserve">, </w:t>
      </w:r>
      <w:r>
        <w:rPr>
          <w:rFonts w:ascii="Times New Roman"/>
          <w:b w:val="false"/>
          <w:i w:val="false"/>
          <w:color w:val="000000"/>
          <w:sz w:val="28"/>
        </w:rPr>
        <w:t>299</w:t>
      </w:r>
      <w:r>
        <w:rPr>
          <w:rFonts w:ascii="Times New Roman"/>
          <w:b w:val="false"/>
          <w:i w:val="false"/>
          <w:color w:val="000000"/>
          <w:sz w:val="28"/>
        </w:rPr>
        <w:t xml:space="preserve"> – </w:t>
      </w:r>
      <w:r>
        <w:rPr>
          <w:rFonts w:ascii="Times New Roman"/>
          <w:b w:val="false"/>
          <w:i w:val="false"/>
          <w:color w:val="000000"/>
          <w:sz w:val="28"/>
        </w:rPr>
        <w:t>315</w:t>
      </w:r>
      <w:r>
        <w:rPr>
          <w:rFonts w:ascii="Times New Roman"/>
          <w:b w:val="false"/>
          <w:i w:val="false"/>
          <w:color w:val="000000"/>
          <w:sz w:val="28"/>
        </w:rPr>
        <w:t xml:space="preserve"> настоящего Кодекса.</w:t>
      </w:r>
    </w:p>
    <w:bookmarkEnd w:id="10735"/>
    <w:bookmarkStart w:name="z11800" w:id="10736"/>
    <w:p>
      <w:pPr>
        <w:spacing w:after="0"/>
        <w:ind w:left="0"/>
        <w:jc w:val="both"/>
      </w:pPr>
      <w:r>
        <w:rPr>
          <w:rFonts w:ascii="Times New Roman"/>
          <w:b w:val="false"/>
          <w:i w:val="false"/>
          <w:color w:val="000000"/>
          <w:sz w:val="28"/>
        </w:rPr>
        <w:t>
      2. Совокупный годовой доход постоянного учреждения юридического лица-нерезидента составляют следующие виды доходов, связанных с деятельностью такого постоянного учреждения, полученных (подлежащих получению) с даты начала осуществления деятельности в Республике Казахстан:</w:t>
      </w:r>
    </w:p>
    <w:bookmarkEnd w:id="10736"/>
    <w:bookmarkStart w:name="z11801" w:id="10737"/>
    <w:p>
      <w:pPr>
        <w:spacing w:after="0"/>
        <w:ind w:left="0"/>
        <w:jc w:val="both"/>
      </w:pPr>
      <w:r>
        <w:rPr>
          <w:rFonts w:ascii="Times New Roman"/>
          <w:b w:val="false"/>
          <w:i w:val="false"/>
          <w:color w:val="000000"/>
          <w:sz w:val="28"/>
        </w:rPr>
        <w:t xml:space="preserve">
      1) доходы из источников в Республике Казахстан,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644 настоящего Кодекса;</w:t>
      </w:r>
    </w:p>
    <w:bookmarkEnd w:id="10737"/>
    <w:bookmarkStart w:name="z11802" w:id="10738"/>
    <w:p>
      <w:pPr>
        <w:spacing w:after="0"/>
        <w:ind w:left="0"/>
        <w:jc w:val="both"/>
      </w:pPr>
      <w:r>
        <w:rPr>
          <w:rFonts w:ascii="Times New Roman"/>
          <w:b w:val="false"/>
          <w:i w:val="false"/>
          <w:color w:val="000000"/>
          <w:sz w:val="28"/>
        </w:rPr>
        <w:t xml:space="preserve">
      2) доходы,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226 настоящего Кодекса, не включенные в подпункт 1) части первой настоящего пункта;</w:t>
      </w:r>
    </w:p>
    <w:bookmarkEnd w:id="10738"/>
    <w:bookmarkStart w:name="z11803" w:id="10739"/>
    <w:p>
      <w:pPr>
        <w:spacing w:after="0"/>
        <w:ind w:left="0"/>
        <w:jc w:val="both"/>
      </w:pPr>
      <w:r>
        <w:rPr>
          <w:rFonts w:ascii="Times New Roman"/>
          <w:b w:val="false"/>
          <w:i w:val="false"/>
          <w:color w:val="000000"/>
          <w:sz w:val="28"/>
        </w:rPr>
        <w:t xml:space="preserve">
      3) доходы из источников за пределами Республики Казахстан, в том числе через работников или другой нанятый персонал; </w:t>
      </w:r>
    </w:p>
    <w:bookmarkEnd w:id="10739"/>
    <w:bookmarkStart w:name="z11804" w:id="10740"/>
    <w:p>
      <w:pPr>
        <w:spacing w:after="0"/>
        <w:ind w:left="0"/>
        <w:jc w:val="both"/>
      </w:pPr>
      <w:r>
        <w:rPr>
          <w:rFonts w:ascii="Times New Roman"/>
          <w:b w:val="false"/>
          <w:i w:val="false"/>
          <w:color w:val="000000"/>
          <w:sz w:val="28"/>
        </w:rPr>
        <w:t>
      4) доходы юридического лица-нерезидента, включая доходы его структурных подразделений в других государствах, получаемые от осуществления деятельности в Республике Казахстан, идентичной или однородной той, которая осуществляется через постоянное учреждение этого юридического лица-нерезидента в Республике Казахстан.</w:t>
      </w:r>
    </w:p>
    <w:bookmarkEnd w:id="10740"/>
    <w:bookmarkStart w:name="z11805" w:id="10741"/>
    <w:p>
      <w:pPr>
        <w:spacing w:after="0"/>
        <w:ind w:left="0"/>
        <w:jc w:val="both"/>
      </w:pPr>
      <w:r>
        <w:rPr>
          <w:rFonts w:ascii="Times New Roman"/>
          <w:b w:val="false"/>
          <w:i w:val="false"/>
          <w:color w:val="000000"/>
          <w:sz w:val="28"/>
        </w:rPr>
        <w:t>
      В совокупный годовой доход постоянного учреждения юридического лица-нерезидента не включаются:</w:t>
      </w:r>
    </w:p>
    <w:bookmarkEnd w:id="10741"/>
    <w:bookmarkStart w:name="z11806" w:id="10742"/>
    <w:p>
      <w:pPr>
        <w:spacing w:after="0"/>
        <w:ind w:left="0"/>
        <w:jc w:val="both"/>
      </w:pPr>
      <w:r>
        <w:rPr>
          <w:rFonts w:ascii="Times New Roman"/>
          <w:b w:val="false"/>
          <w:i w:val="false"/>
          <w:color w:val="000000"/>
          <w:sz w:val="28"/>
        </w:rPr>
        <w:t xml:space="preserve">
      1) доходы, определенные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644 настоящего Кодекса;</w:t>
      </w:r>
    </w:p>
    <w:bookmarkEnd w:id="10742"/>
    <w:bookmarkStart w:name="z11807" w:id="10743"/>
    <w:p>
      <w:pPr>
        <w:spacing w:after="0"/>
        <w:ind w:left="0"/>
        <w:jc w:val="both"/>
      </w:pPr>
      <w:r>
        <w:rPr>
          <w:rFonts w:ascii="Times New Roman"/>
          <w:b w:val="false"/>
          <w:i w:val="false"/>
          <w:color w:val="000000"/>
          <w:sz w:val="28"/>
        </w:rPr>
        <w:t>
      2) превышение суммы положительной курсовой разницы над суммой отрицательной курсовой разницы, возникающих в соответствии с международными стандартами финансовой отчетности и законодательством Республики Казахстан о бухгалтерском учете и финансовой отчетности по обязательствам постоянного учреждения юридического лица-нерезидента перед головным офисом или другими структурными подразделениями такого юридического лица-нерезидента.</w:t>
      </w:r>
    </w:p>
    <w:bookmarkEnd w:id="10743"/>
    <w:bookmarkStart w:name="z11808" w:id="10744"/>
    <w:p>
      <w:pPr>
        <w:spacing w:after="0"/>
        <w:ind w:left="0"/>
        <w:jc w:val="both"/>
      </w:pPr>
      <w:r>
        <w:rPr>
          <w:rFonts w:ascii="Times New Roman"/>
          <w:b w:val="false"/>
          <w:i w:val="false"/>
          <w:color w:val="000000"/>
          <w:sz w:val="28"/>
        </w:rPr>
        <w:t xml:space="preserve">
      3. В случае, если нерезидент осуществляет предпринимательскую деятельность как в Республике Казахстан, так и за ее пределами в рамках одного проекта или связанных проектов, выполняемых совместно со своим постоянным учреждением в Республике Казахстан, доходом такого постоянного учреждения будет считаться доход, который оно могло бы получить, если бы оно было обособленным и отдельным юридическим лицом, занятым такой же или идентичной деятельностью при таких же или аналогичных условиях, и действовало независимо от юридического лица- нерезидента, постоянным учреждением которого оно является. </w:t>
      </w:r>
    </w:p>
    <w:bookmarkEnd w:id="10744"/>
    <w:bookmarkStart w:name="z11809" w:id="10745"/>
    <w:p>
      <w:pPr>
        <w:spacing w:after="0"/>
        <w:ind w:left="0"/>
        <w:jc w:val="both"/>
      </w:pPr>
      <w:r>
        <w:rPr>
          <w:rFonts w:ascii="Times New Roman"/>
          <w:b w:val="false"/>
          <w:i w:val="false"/>
          <w:color w:val="000000"/>
          <w:sz w:val="28"/>
        </w:rPr>
        <w:t xml:space="preserve">
      4. Если товары, произведенные постоянным учреждением юридического лица-нерезидента в Республике Казахстан, реализует другое структурное подразделение юридического лица-нерезидента, находящееся за пределами Республики Казахстан, доходом такого постоянного учреждения юридического лица-нерезидента признается доход, который оно могло бы получить, если бы оно было обособленным и отдельным юридическим лицом, занятым такой же или идентичной деятельностью при таких же или аналогичных условиях, и действовало независимо от юридического лица-нерезидента, постоянным учреждением которого оно является. </w:t>
      </w:r>
    </w:p>
    <w:bookmarkEnd w:id="10745"/>
    <w:bookmarkStart w:name="z11810" w:id="10746"/>
    <w:p>
      <w:pPr>
        <w:spacing w:after="0"/>
        <w:ind w:left="0"/>
        <w:jc w:val="both"/>
      </w:pPr>
      <w:r>
        <w:rPr>
          <w:rFonts w:ascii="Times New Roman"/>
          <w:b w:val="false"/>
          <w:i w:val="false"/>
          <w:color w:val="000000"/>
          <w:sz w:val="28"/>
        </w:rPr>
        <w:t>
      5. Доход постоянного учреждения юридического лица-нерезидента в целях применения настоящей статьи определяется с учетом норм законодательства Республики Казахстан о трансфертном ценообразовании.</w:t>
      </w:r>
    </w:p>
    <w:bookmarkEnd w:id="10746"/>
    <w:bookmarkStart w:name="z11811" w:id="10747"/>
    <w:p>
      <w:pPr>
        <w:spacing w:after="0"/>
        <w:ind w:left="0"/>
        <w:jc w:val="both"/>
      </w:pPr>
      <w:r>
        <w:rPr>
          <w:rFonts w:ascii="Times New Roman"/>
          <w:b w:val="false"/>
          <w:i w:val="false"/>
          <w:color w:val="000000"/>
          <w:sz w:val="28"/>
        </w:rPr>
        <w:t xml:space="preserve">
      6. На вычеты относятся расходы, непосредственно связанные с получением доходов от деятельности в Республике Казахстан через постоянное учреждение, независимо от того, понесены они в Республике Казахстан или за ее пределами, за исключением расходов, не подлежащих вычету в соответствии с настоящим Кодексом, а также расходов, направленных на получение доходов, определенных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644 настоящего Кодекса.</w:t>
      </w:r>
    </w:p>
    <w:bookmarkEnd w:id="10747"/>
    <w:bookmarkStart w:name="z11812" w:id="10748"/>
    <w:p>
      <w:pPr>
        <w:spacing w:after="0"/>
        <w:ind w:left="0"/>
        <w:jc w:val="both"/>
      </w:pPr>
      <w:r>
        <w:rPr>
          <w:rFonts w:ascii="Times New Roman"/>
          <w:b w:val="false"/>
          <w:i w:val="false"/>
          <w:color w:val="000000"/>
          <w:sz w:val="28"/>
        </w:rPr>
        <w:t xml:space="preserve">
      7. Юридическое лицо-нерезидент не имеет права относить на вычеты постоянному учреждению суммы, предъявленные постоянному учреждению в виде: </w:t>
      </w:r>
    </w:p>
    <w:bookmarkEnd w:id="10748"/>
    <w:bookmarkStart w:name="z11813" w:id="10749"/>
    <w:p>
      <w:pPr>
        <w:spacing w:after="0"/>
        <w:ind w:left="0"/>
        <w:jc w:val="both"/>
      </w:pPr>
      <w:r>
        <w:rPr>
          <w:rFonts w:ascii="Times New Roman"/>
          <w:b w:val="false"/>
          <w:i w:val="false"/>
          <w:color w:val="000000"/>
          <w:sz w:val="28"/>
        </w:rPr>
        <w:t xml:space="preserve">
      1) роялти, гонораров, сборов и других платежей за пользование или предоставление права пользования собственностью или интеллектуальной собственностью этого юридического лица-нерезидента; </w:t>
      </w:r>
    </w:p>
    <w:bookmarkEnd w:id="10749"/>
    <w:bookmarkStart w:name="z11814" w:id="10750"/>
    <w:p>
      <w:pPr>
        <w:spacing w:after="0"/>
        <w:ind w:left="0"/>
        <w:jc w:val="both"/>
      </w:pPr>
      <w:r>
        <w:rPr>
          <w:rFonts w:ascii="Times New Roman"/>
          <w:b w:val="false"/>
          <w:i w:val="false"/>
          <w:color w:val="000000"/>
          <w:sz w:val="28"/>
        </w:rPr>
        <w:t xml:space="preserve">
      2) доходов за услуги, оказанные юридическим лицом-нерезидентом постоянному учреждению; </w:t>
      </w:r>
    </w:p>
    <w:bookmarkEnd w:id="10750"/>
    <w:bookmarkStart w:name="z11815" w:id="10751"/>
    <w:p>
      <w:pPr>
        <w:spacing w:after="0"/>
        <w:ind w:left="0"/>
        <w:jc w:val="both"/>
      </w:pPr>
      <w:r>
        <w:rPr>
          <w:rFonts w:ascii="Times New Roman"/>
          <w:b w:val="false"/>
          <w:i w:val="false"/>
          <w:color w:val="000000"/>
          <w:sz w:val="28"/>
        </w:rPr>
        <w:t xml:space="preserve">
      3) вознаграждений по займам, предоставленным этим юридическим лицом-нерезидентом постоянному учреждению; </w:t>
      </w:r>
    </w:p>
    <w:bookmarkEnd w:id="10751"/>
    <w:bookmarkStart w:name="z11816" w:id="10752"/>
    <w:p>
      <w:pPr>
        <w:spacing w:after="0"/>
        <w:ind w:left="0"/>
        <w:jc w:val="both"/>
      </w:pPr>
      <w:r>
        <w:rPr>
          <w:rFonts w:ascii="Times New Roman"/>
          <w:b w:val="false"/>
          <w:i w:val="false"/>
          <w:color w:val="000000"/>
          <w:sz w:val="28"/>
        </w:rPr>
        <w:t xml:space="preserve">
      4) расходов, не связанных с получением доходов от деятельности юридического лица-нерезидента через постоянное учреждение в Республике Казахстан; </w:t>
      </w:r>
    </w:p>
    <w:bookmarkEnd w:id="10752"/>
    <w:bookmarkStart w:name="z11817" w:id="10753"/>
    <w:p>
      <w:pPr>
        <w:spacing w:after="0"/>
        <w:ind w:left="0"/>
        <w:jc w:val="both"/>
      </w:pPr>
      <w:r>
        <w:rPr>
          <w:rFonts w:ascii="Times New Roman"/>
          <w:b w:val="false"/>
          <w:i w:val="false"/>
          <w:color w:val="000000"/>
          <w:sz w:val="28"/>
        </w:rPr>
        <w:t xml:space="preserve">
      5) документально неподтвержденных расходов; </w:t>
      </w:r>
    </w:p>
    <w:bookmarkEnd w:id="10753"/>
    <w:bookmarkStart w:name="z11818" w:id="10754"/>
    <w:p>
      <w:pPr>
        <w:spacing w:after="0"/>
        <w:ind w:left="0"/>
        <w:jc w:val="both"/>
      </w:pPr>
      <w:r>
        <w:rPr>
          <w:rFonts w:ascii="Times New Roman"/>
          <w:b w:val="false"/>
          <w:i w:val="false"/>
          <w:color w:val="000000"/>
          <w:sz w:val="28"/>
        </w:rPr>
        <w:t xml:space="preserve">
      6) управленческих и общеадминистративных расходов юридического лица-нерезидента, определенных </w:t>
      </w:r>
      <w:r>
        <w:rPr>
          <w:rFonts w:ascii="Times New Roman"/>
          <w:b w:val="false"/>
          <w:i w:val="false"/>
          <w:color w:val="000000"/>
          <w:sz w:val="28"/>
        </w:rPr>
        <w:t>пунктом 2</w:t>
      </w:r>
      <w:r>
        <w:rPr>
          <w:rFonts w:ascii="Times New Roman"/>
          <w:b w:val="false"/>
          <w:i w:val="false"/>
          <w:color w:val="000000"/>
          <w:sz w:val="28"/>
        </w:rPr>
        <w:t xml:space="preserve"> статьи 662 настоящего Кодекса, не связанных с осуществлением деятельности в Республике Казахстан через постоянное учреждение.</w:t>
      </w:r>
    </w:p>
    <w:bookmarkEnd w:id="10754"/>
    <w:bookmarkStart w:name="z11819" w:id="10755"/>
    <w:p>
      <w:pPr>
        <w:spacing w:after="0"/>
        <w:ind w:left="0"/>
        <w:jc w:val="both"/>
      </w:pPr>
      <w:r>
        <w:rPr>
          <w:rFonts w:ascii="Times New Roman"/>
          <w:b w:val="false"/>
          <w:i w:val="false"/>
          <w:color w:val="000000"/>
          <w:sz w:val="28"/>
        </w:rPr>
        <w:t>
      8. Не подлежит отнесению на вычеты постоянного учреждения юридического лица-нерезидента превышение суммы отрицательной курсовой разницы над суммой положительной курсовой разницы, возникающих в соответствии с международными стандартами финансовой отчетности и законодательством Республики Казахстан о бухгалтерском учете и финансовой отчетности по обязательствам постоянного учреждения юридического лица-нерезидента перед головным офисом или другими структурными подразделениями такого юридического лица-нерезидента.</w:t>
      </w:r>
    </w:p>
    <w:bookmarkEnd w:id="10755"/>
    <w:p>
      <w:pPr>
        <w:spacing w:after="0"/>
        <w:ind w:left="0"/>
        <w:jc w:val="both"/>
      </w:pPr>
      <w:r>
        <w:rPr>
          <w:rFonts w:ascii="Times New Roman"/>
          <w:b/>
          <w:i w:val="false"/>
          <w:color w:val="000000"/>
          <w:sz w:val="28"/>
        </w:rPr>
        <w:t xml:space="preserve">Статья 652. Порядок налогообложения чистого дохода </w:t>
      </w:r>
    </w:p>
    <w:bookmarkStart w:name="z11820" w:id="10756"/>
    <w:p>
      <w:pPr>
        <w:spacing w:after="0"/>
        <w:ind w:left="0"/>
        <w:jc w:val="both"/>
      </w:pPr>
      <w:r>
        <w:rPr>
          <w:rFonts w:ascii="Times New Roman"/>
          <w:b w:val="false"/>
          <w:i w:val="false"/>
          <w:color w:val="000000"/>
          <w:sz w:val="28"/>
        </w:rPr>
        <w:t>
      1. Чистый доход юридического лица-нерезидента от деятельности в Республике Казахстан через постоянное учреждение облагается корпоративным подоходным налогом на чистый доход по ставке 15 процентов.</w:t>
      </w:r>
    </w:p>
    <w:bookmarkEnd w:id="10756"/>
    <w:bookmarkStart w:name="z11821" w:id="10757"/>
    <w:p>
      <w:pPr>
        <w:spacing w:after="0"/>
        <w:ind w:left="0"/>
        <w:jc w:val="both"/>
      </w:pPr>
      <w:r>
        <w:rPr>
          <w:rFonts w:ascii="Times New Roman"/>
          <w:b w:val="false"/>
          <w:i w:val="false"/>
          <w:color w:val="000000"/>
          <w:sz w:val="28"/>
        </w:rPr>
        <w:t>
      Чистый доход определяется в следующем порядке:</w:t>
      </w:r>
    </w:p>
    <w:bookmarkEnd w:id="10757"/>
    <w:bookmarkStart w:name="z11822" w:id="10758"/>
    <w:p>
      <w:pPr>
        <w:spacing w:after="0"/>
        <w:ind w:left="0"/>
        <w:jc w:val="both"/>
      </w:pPr>
      <w:r>
        <w:rPr>
          <w:rFonts w:ascii="Times New Roman"/>
          <w:b w:val="false"/>
          <w:i w:val="false"/>
          <w:color w:val="000000"/>
          <w:sz w:val="28"/>
        </w:rPr>
        <w:t xml:space="preserve">
      налогооблагаемый доход, уменьшенный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а также на сумму убытков, переносимых в соответствии со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10758"/>
    <w:bookmarkStart w:name="z11823" w:id="10759"/>
    <w:p>
      <w:pPr>
        <w:spacing w:after="0"/>
        <w:ind w:left="0"/>
        <w:jc w:val="both"/>
      </w:pPr>
      <w:r>
        <w:rPr>
          <w:rFonts w:ascii="Times New Roman"/>
          <w:b w:val="false"/>
          <w:i w:val="false"/>
          <w:color w:val="000000"/>
          <w:sz w:val="28"/>
        </w:rPr>
        <w:t>
      минус</w:t>
      </w:r>
    </w:p>
    <w:bookmarkEnd w:id="10759"/>
    <w:bookmarkStart w:name="z11824" w:id="10760"/>
    <w:p>
      <w:pPr>
        <w:spacing w:after="0"/>
        <w:ind w:left="0"/>
        <w:jc w:val="both"/>
      </w:pPr>
      <w:r>
        <w:rPr>
          <w:rFonts w:ascii="Times New Roman"/>
          <w:b w:val="false"/>
          <w:i w:val="false"/>
          <w:color w:val="000000"/>
          <w:sz w:val="28"/>
        </w:rPr>
        <w:t xml:space="preserve">
      сумма корпоративного подоходного налога, исчисленного путем произведения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или </w:t>
      </w:r>
      <w:r>
        <w:rPr>
          <w:rFonts w:ascii="Times New Roman"/>
          <w:b w:val="false"/>
          <w:i w:val="false"/>
          <w:color w:val="000000"/>
          <w:sz w:val="28"/>
        </w:rPr>
        <w:t>пунктом 2</w:t>
      </w:r>
      <w:r>
        <w:rPr>
          <w:rFonts w:ascii="Times New Roman"/>
          <w:b w:val="false"/>
          <w:i w:val="false"/>
          <w:color w:val="000000"/>
          <w:sz w:val="28"/>
        </w:rPr>
        <w:t xml:space="preserve"> статьи 313 настоящего Кодекса, и налогооблагаемого дохода, уменьшенного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а также на сумму убытков, переносимых в соответствии со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 </w:t>
      </w:r>
    </w:p>
    <w:bookmarkEnd w:id="10760"/>
    <w:bookmarkStart w:name="z11825" w:id="10761"/>
    <w:p>
      <w:pPr>
        <w:spacing w:after="0"/>
        <w:ind w:left="0"/>
        <w:jc w:val="both"/>
      </w:pPr>
      <w:r>
        <w:rPr>
          <w:rFonts w:ascii="Times New Roman"/>
          <w:b w:val="false"/>
          <w:i w:val="false"/>
          <w:color w:val="000000"/>
          <w:sz w:val="28"/>
        </w:rPr>
        <w:t xml:space="preserve">
      2. Исчисленная сумма корпоративного подоходного налога отражается в декларации по корпоративному подоходному налогу. </w:t>
      </w:r>
    </w:p>
    <w:bookmarkEnd w:id="10761"/>
    <w:bookmarkStart w:name="z11826" w:id="10762"/>
    <w:p>
      <w:pPr>
        <w:spacing w:after="0"/>
        <w:ind w:left="0"/>
        <w:jc w:val="both"/>
      </w:pPr>
      <w:r>
        <w:rPr>
          <w:rFonts w:ascii="Times New Roman"/>
          <w:b w:val="false"/>
          <w:i w:val="false"/>
          <w:color w:val="000000"/>
          <w:sz w:val="28"/>
        </w:rPr>
        <w:t>
      3. Юридическое лицо-нерезидент, осуществляющее деятельность в Республике Казахстан через постоянное учреждение, производит уплату корпоративного подоходного налога на чистый доход в бюджет по месту нахождения постоянного учреждения в течение десяти календарных дней после срока, установленного для сдачи декларации по корпоративному подоходному налогу.</w:t>
      </w:r>
    </w:p>
    <w:bookmarkEnd w:id="10762"/>
    <w:p>
      <w:pPr>
        <w:spacing w:after="0"/>
        <w:ind w:left="0"/>
        <w:jc w:val="both"/>
      </w:pPr>
      <w:r>
        <w:rPr>
          <w:rFonts w:ascii="Times New Roman"/>
          <w:b/>
          <w:i w:val="false"/>
          <w:color w:val="000000"/>
          <w:sz w:val="28"/>
        </w:rPr>
        <w:t>Статья 653. Порядок налогообложения доходов в отдельных случаях</w:t>
      </w:r>
    </w:p>
    <w:bookmarkStart w:name="z11827" w:id="10763"/>
    <w:p>
      <w:pPr>
        <w:spacing w:after="0"/>
        <w:ind w:left="0"/>
        <w:jc w:val="both"/>
      </w:pPr>
      <w:r>
        <w:rPr>
          <w:rFonts w:ascii="Times New Roman"/>
          <w:b w:val="false"/>
          <w:i w:val="false"/>
          <w:color w:val="000000"/>
          <w:sz w:val="28"/>
        </w:rPr>
        <w:t xml:space="preserve">
      1. Налоговый агент, осуществляющий выплату доходов от выполнения работ, оказания услуг на территории Республики Казахстан, а также доходов, указанных в </w:t>
      </w:r>
      <w:r>
        <w:rPr>
          <w:rFonts w:ascii="Times New Roman"/>
          <w:b w:val="false"/>
          <w:i w:val="false"/>
          <w:color w:val="000000"/>
          <w:sz w:val="28"/>
        </w:rPr>
        <w:t>подпункте 4)</w:t>
      </w:r>
      <w:r>
        <w:rPr>
          <w:rFonts w:ascii="Times New Roman"/>
          <w:b w:val="false"/>
          <w:i w:val="false"/>
          <w:color w:val="000000"/>
          <w:sz w:val="28"/>
        </w:rPr>
        <w:t xml:space="preserve"> части первой пункта 2 и </w:t>
      </w:r>
      <w:r>
        <w:rPr>
          <w:rFonts w:ascii="Times New Roman"/>
          <w:b w:val="false"/>
          <w:i w:val="false"/>
          <w:color w:val="000000"/>
          <w:sz w:val="28"/>
        </w:rPr>
        <w:t>пункте 3</w:t>
      </w:r>
      <w:r>
        <w:rPr>
          <w:rFonts w:ascii="Times New Roman"/>
          <w:b w:val="false"/>
          <w:i w:val="false"/>
          <w:color w:val="000000"/>
          <w:sz w:val="28"/>
        </w:rPr>
        <w:t xml:space="preserve"> статьи 651 настоящего Кодекса, производит исчисление, удержание и перечисление корпоративного подоходного налога с указанных доходов без осуществления вычетов по ставке 20 процентов при наличии одновременно следующих условий:</w:t>
      </w:r>
    </w:p>
    <w:bookmarkEnd w:id="10763"/>
    <w:bookmarkStart w:name="z11828" w:id="10764"/>
    <w:p>
      <w:pPr>
        <w:spacing w:after="0"/>
        <w:ind w:left="0"/>
        <w:jc w:val="both"/>
      </w:pPr>
      <w:r>
        <w:rPr>
          <w:rFonts w:ascii="Times New Roman"/>
          <w:b w:val="false"/>
          <w:i w:val="false"/>
          <w:color w:val="000000"/>
          <w:sz w:val="28"/>
        </w:rPr>
        <w:t>
      1) отсутствие контракта, заключенного со структурным подразделением юридического лица-нерезидента, постоянным учреждением юридического лица-нерезидента без открытия филиала, представительства;</w:t>
      </w:r>
    </w:p>
    <w:bookmarkEnd w:id="10764"/>
    <w:bookmarkStart w:name="z11829" w:id="10765"/>
    <w:p>
      <w:pPr>
        <w:spacing w:after="0"/>
        <w:ind w:left="0"/>
        <w:jc w:val="both"/>
      </w:pPr>
      <w:r>
        <w:rPr>
          <w:rFonts w:ascii="Times New Roman"/>
          <w:b w:val="false"/>
          <w:i w:val="false"/>
          <w:color w:val="000000"/>
          <w:sz w:val="28"/>
        </w:rPr>
        <w:t>
      2) отсутствие счета-фактуры по реализованным товарам, работам, услугам, выписанного филиалом, представительством юридического лица-нерезидента, постоянным учреждением юридического лица-нерезидента без открытия филиала, представительства.</w:t>
      </w:r>
    </w:p>
    <w:bookmarkEnd w:id="10765"/>
    <w:bookmarkStart w:name="z11830" w:id="10766"/>
    <w:p>
      <w:pPr>
        <w:spacing w:after="0"/>
        <w:ind w:left="0"/>
        <w:jc w:val="both"/>
      </w:pPr>
      <w:r>
        <w:rPr>
          <w:rFonts w:ascii="Times New Roman"/>
          <w:b w:val="false"/>
          <w:i w:val="false"/>
          <w:color w:val="000000"/>
          <w:sz w:val="28"/>
        </w:rPr>
        <w:t>
      Корпоративный подоходный налог у источника выплаты, удержанный налоговым агентом с доходов юридического лица-нерезидента, подлежит зачету в счет погашения налоговых обязательств постоянного учреждения указанного юридического лица-нерезидента.</w:t>
      </w:r>
    </w:p>
    <w:bookmarkEnd w:id="10766"/>
    <w:bookmarkStart w:name="z11831" w:id="10767"/>
    <w:p>
      <w:pPr>
        <w:spacing w:after="0"/>
        <w:ind w:left="0"/>
        <w:jc w:val="both"/>
      </w:pPr>
      <w:r>
        <w:rPr>
          <w:rFonts w:ascii="Times New Roman"/>
          <w:b w:val="false"/>
          <w:i w:val="false"/>
          <w:color w:val="000000"/>
          <w:sz w:val="28"/>
        </w:rPr>
        <w:t xml:space="preserve">
      При этом юридическое лицо-нерезидент, осуществляющее деятельность в Республике Казахстан через постоянное учреждение, исчисляет корпоративный подоходный налог в ретроспективном порядке в соответствии со </w:t>
      </w:r>
      <w:r>
        <w:rPr>
          <w:rFonts w:ascii="Times New Roman"/>
          <w:b w:val="false"/>
          <w:i w:val="false"/>
          <w:color w:val="000000"/>
          <w:sz w:val="28"/>
        </w:rPr>
        <w:t>статьями 651</w:t>
      </w:r>
      <w:r>
        <w:rPr>
          <w:rFonts w:ascii="Times New Roman"/>
          <w:b w:val="false"/>
          <w:i w:val="false"/>
          <w:color w:val="000000"/>
          <w:sz w:val="28"/>
        </w:rPr>
        <w:t xml:space="preserve"> и </w:t>
      </w:r>
      <w:r>
        <w:rPr>
          <w:rFonts w:ascii="Times New Roman"/>
          <w:b w:val="false"/>
          <w:i w:val="false"/>
          <w:color w:val="000000"/>
          <w:sz w:val="28"/>
        </w:rPr>
        <w:t>652</w:t>
      </w:r>
      <w:r>
        <w:rPr>
          <w:rFonts w:ascii="Times New Roman"/>
          <w:b w:val="false"/>
          <w:i w:val="false"/>
          <w:color w:val="000000"/>
          <w:sz w:val="28"/>
        </w:rPr>
        <w:t xml:space="preserve"> настоящего Кодекса начиная с даты начала осуществления предпринимательской деятельности, которая привела к образованию постоянного учреждения, и представляет декларацию по корпоративному подоходному налогу в налоговый орган по месту нахождения такого постоянного учреждения с включением указанных доходов.</w:t>
      </w:r>
    </w:p>
    <w:bookmarkEnd w:id="10767"/>
    <w:bookmarkStart w:name="z11832" w:id="10768"/>
    <w:p>
      <w:pPr>
        <w:spacing w:after="0"/>
        <w:ind w:left="0"/>
        <w:jc w:val="both"/>
      </w:pPr>
      <w:r>
        <w:rPr>
          <w:rFonts w:ascii="Times New Roman"/>
          <w:b w:val="false"/>
          <w:i w:val="false"/>
          <w:color w:val="000000"/>
          <w:sz w:val="28"/>
        </w:rPr>
        <w:t>
      Сумма корпоративного подоходного налога, исчисленного юридическим лицом-нерезидентом, осуществляющим деятельность в Республике Казахстан через постоянное учреждение, уменьшается на сумму корпоративного подоходного налога, удержанного у источника выплаты с доходов такого юридического лица-нерезидента в соответствии с настоящим пунктом. Уменьшение производится при наличии документов, подтверждающих удержание налога налоговым агентом.</w:t>
      </w:r>
    </w:p>
    <w:bookmarkEnd w:id="10768"/>
    <w:bookmarkStart w:name="z11833" w:id="10769"/>
    <w:p>
      <w:pPr>
        <w:spacing w:after="0"/>
        <w:ind w:left="0"/>
        <w:jc w:val="both"/>
      </w:pPr>
      <w:r>
        <w:rPr>
          <w:rFonts w:ascii="Times New Roman"/>
          <w:b w:val="false"/>
          <w:i w:val="false"/>
          <w:color w:val="000000"/>
          <w:sz w:val="28"/>
        </w:rPr>
        <w:t>
      Положительная разница между суммой корпоративного подоходного налога, удержанного у источника выплаты с доходов юридического лица-нерезидента в соответствии с настоящим пунктом, и суммой корпоративного подоходного налога, исчисленного юридическим лицом-нерезидентом, осуществляющим деятельность в Республике Казахстан через постоянное учреждение, переносится на последующие десять налоговых периодов включительно и последовательно уменьшает суммы корпоративного подоходного налога, подлежащие уплате в бюджет, данных налоговых периодов.</w:t>
      </w:r>
    </w:p>
    <w:bookmarkEnd w:id="10769"/>
    <w:bookmarkStart w:name="z11834" w:id="10770"/>
    <w:p>
      <w:pPr>
        <w:spacing w:after="0"/>
        <w:ind w:left="0"/>
        <w:jc w:val="both"/>
      </w:pPr>
      <w:r>
        <w:rPr>
          <w:rFonts w:ascii="Times New Roman"/>
          <w:b w:val="false"/>
          <w:i w:val="false"/>
          <w:color w:val="000000"/>
          <w:sz w:val="28"/>
        </w:rPr>
        <w:t xml:space="preserve">
      2. Доходы юридического лица-нерезидента, получаемые от деятельности в Республике Казахстан через постоянное учреждение, не зарегистрированного в налоговых органах в качестве налогоплательщика в нарушение требований </w:t>
      </w:r>
      <w:r>
        <w:rPr>
          <w:rFonts w:ascii="Times New Roman"/>
          <w:b w:val="false"/>
          <w:i w:val="false"/>
          <w:color w:val="000000"/>
          <w:sz w:val="28"/>
        </w:rPr>
        <w:t>статьи 76</w:t>
      </w:r>
      <w:r>
        <w:rPr>
          <w:rFonts w:ascii="Times New Roman"/>
          <w:b w:val="false"/>
          <w:i w:val="false"/>
          <w:color w:val="000000"/>
          <w:sz w:val="28"/>
        </w:rPr>
        <w:t xml:space="preserve"> настоящего Кодекса, подлежат обложению корпоративным подоходным налогом у источника выплаты без осуществления вычетов по ставке 20 процентов.</w:t>
      </w:r>
    </w:p>
    <w:bookmarkEnd w:id="10770"/>
    <w:bookmarkStart w:name="z11835" w:id="10771"/>
    <w:p>
      <w:pPr>
        <w:spacing w:after="0"/>
        <w:ind w:left="0"/>
        <w:jc w:val="both"/>
      </w:pPr>
      <w:r>
        <w:rPr>
          <w:rFonts w:ascii="Times New Roman"/>
          <w:b w:val="false"/>
          <w:i w:val="false"/>
          <w:color w:val="000000"/>
          <w:sz w:val="28"/>
        </w:rPr>
        <w:t xml:space="preserve">
      Юридическое лицо-нерезидент, осуществляющее деятельность через постоянное учреждение, зарегистрированное в налоговых органах в качестве налогоплательщика с нарушением сроков, установленных </w:t>
      </w:r>
      <w:r>
        <w:rPr>
          <w:rFonts w:ascii="Times New Roman"/>
          <w:b w:val="false"/>
          <w:i w:val="false"/>
          <w:color w:val="000000"/>
          <w:sz w:val="28"/>
        </w:rPr>
        <w:t>статьей 76</w:t>
      </w:r>
      <w:r>
        <w:rPr>
          <w:rFonts w:ascii="Times New Roman"/>
          <w:b w:val="false"/>
          <w:i w:val="false"/>
          <w:color w:val="000000"/>
          <w:sz w:val="28"/>
        </w:rPr>
        <w:t xml:space="preserve"> настоящего Кодекса, обязано отразить в первоначально представляемых декларациях по соответствующим видам налогов объекты обложения и объекты, связанные с налогообложением, возникшие ретроспективно с даты начала осуществления предпринимательской деятельности, которая привела к образованию постоянного учреждения, исчислить и исполнить возникшие налоговые обязательства по уплате налогов, кроме налоговых обязательств налогового агента.</w:t>
      </w:r>
    </w:p>
    <w:bookmarkEnd w:id="10771"/>
    <w:bookmarkStart w:name="z11836" w:id="10772"/>
    <w:p>
      <w:pPr>
        <w:spacing w:after="0"/>
        <w:ind w:left="0"/>
        <w:jc w:val="both"/>
      </w:pPr>
      <w:r>
        <w:rPr>
          <w:rFonts w:ascii="Times New Roman"/>
          <w:b w:val="false"/>
          <w:i w:val="false"/>
          <w:color w:val="000000"/>
          <w:sz w:val="28"/>
        </w:rPr>
        <w:t>
      При этом сумма корпоративного подоходного налога, исчисленного таким юридическим лицом-нерезидентом за период с даты начала осуществления предпринимательской деятельности до даты его регистрации в налоговом органе, уменьшается на сумму корпоративного подоходного налога, удержанного у источника выплаты в соответствии с настоящим пунктом с доходов такого юридического лица-нерезидента за указанный период.</w:t>
      </w:r>
    </w:p>
    <w:bookmarkEnd w:id="10772"/>
    <w:bookmarkStart w:name="z11837" w:id="10773"/>
    <w:p>
      <w:pPr>
        <w:spacing w:after="0"/>
        <w:ind w:left="0"/>
        <w:jc w:val="both"/>
      </w:pPr>
      <w:r>
        <w:rPr>
          <w:rFonts w:ascii="Times New Roman"/>
          <w:b w:val="false"/>
          <w:i w:val="false"/>
          <w:color w:val="000000"/>
          <w:sz w:val="28"/>
        </w:rPr>
        <w:t>
      Уменьшение производится при наличии документов, подтверждающих удержание налога налоговым агентом.</w:t>
      </w:r>
    </w:p>
    <w:bookmarkEnd w:id="10773"/>
    <w:bookmarkStart w:name="z11838" w:id="10774"/>
    <w:p>
      <w:pPr>
        <w:spacing w:after="0"/>
        <w:ind w:left="0"/>
        <w:jc w:val="left"/>
      </w:pPr>
      <w:r>
        <w:rPr>
          <w:rFonts w:ascii="Times New Roman"/>
          <w:b/>
          <w:i w:val="false"/>
          <w:color w:val="000000"/>
        </w:rPr>
        <w:t xml:space="preserve"> Глава 74. ПОРЯДОК НАЛОГООБЛОЖЕНИЯ ДОХОДОВ ФИЗИЧЕСКИХ ЛИЦ-НЕРЕЗИДЕНТОВ</w:t>
      </w:r>
    </w:p>
    <w:bookmarkEnd w:id="10774"/>
    <w:p>
      <w:pPr>
        <w:spacing w:after="0"/>
        <w:ind w:left="0"/>
        <w:jc w:val="both"/>
      </w:pPr>
      <w:r>
        <w:rPr>
          <w:rFonts w:ascii="Times New Roman"/>
          <w:b/>
          <w:i w:val="false"/>
          <w:color w:val="000000"/>
          <w:sz w:val="28"/>
        </w:rPr>
        <w:t>Статья 654. Доходы физического лица-нерезидента, освобождаемые от налогообложения</w:t>
      </w:r>
    </w:p>
    <w:bookmarkStart w:name="z11839" w:id="10775"/>
    <w:p>
      <w:pPr>
        <w:spacing w:after="0"/>
        <w:ind w:left="0"/>
        <w:jc w:val="both"/>
      </w:pPr>
      <w:r>
        <w:rPr>
          <w:rFonts w:ascii="Times New Roman"/>
          <w:b w:val="false"/>
          <w:i w:val="false"/>
          <w:color w:val="000000"/>
          <w:sz w:val="28"/>
        </w:rPr>
        <w:t>
      Налогообложению не подлежат следующие доходы физического лица-нерезидента:</w:t>
      </w:r>
    </w:p>
    <w:bookmarkEnd w:id="10775"/>
    <w:bookmarkStart w:name="z11840" w:id="10776"/>
    <w:p>
      <w:pPr>
        <w:spacing w:after="0"/>
        <w:ind w:left="0"/>
        <w:jc w:val="both"/>
      </w:pPr>
      <w:r>
        <w:rPr>
          <w:rFonts w:ascii="Times New Roman"/>
          <w:b w:val="false"/>
          <w:i w:val="false"/>
          <w:color w:val="000000"/>
          <w:sz w:val="28"/>
        </w:rPr>
        <w:t>
      1) выплаты, связанные с поставкой товаров на территорию Республики Казахстан в рамках внешнеторговой деятельности, за исключением услуг, оказанных на территории Республики Казахстан, связанных с контрактом по данной внешнеторговой деятельности;</w:t>
      </w:r>
    </w:p>
    <w:bookmarkEnd w:id="10776"/>
    <w:bookmarkStart w:name="z11841" w:id="10777"/>
    <w:p>
      <w:pPr>
        <w:spacing w:after="0"/>
        <w:ind w:left="0"/>
        <w:jc w:val="both"/>
      </w:pPr>
      <w:r>
        <w:rPr>
          <w:rFonts w:ascii="Times New Roman"/>
          <w:b w:val="false"/>
          <w:i w:val="false"/>
          <w:color w:val="000000"/>
          <w:sz w:val="28"/>
        </w:rPr>
        <w:t>
      2) суммы накопленных (начисленных) вознаграждений по долговым ценным бумагам при их покупке, оплаченные покупателями-резидентами;</w:t>
      </w:r>
    </w:p>
    <w:bookmarkEnd w:id="10777"/>
    <w:bookmarkStart w:name="z11842" w:id="10778"/>
    <w:p>
      <w:pPr>
        <w:spacing w:after="0"/>
        <w:ind w:left="0"/>
        <w:jc w:val="both"/>
      </w:pPr>
      <w:r>
        <w:rPr>
          <w:rFonts w:ascii="Times New Roman"/>
          <w:b w:val="false"/>
          <w:i w:val="false"/>
          <w:color w:val="000000"/>
          <w:sz w:val="28"/>
        </w:rPr>
        <w:t>
      3) дивиденды и вознаграждения по ценным бумагам, находящимся на дату начисления таких дивидендов и вознаграждений в официальном списке фондовых бирж, функционирующих на территории Республики Казахстан.</w:t>
      </w:r>
    </w:p>
    <w:bookmarkEnd w:id="10778"/>
    <w:bookmarkStart w:name="z17066" w:id="10779"/>
    <w:p>
      <w:pPr>
        <w:spacing w:after="0"/>
        <w:ind w:left="0"/>
        <w:jc w:val="both"/>
      </w:pPr>
      <w:r>
        <w:rPr>
          <w:rFonts w:ascii="Times New Roman"/>
          <w:b w:val="false"/>
          <w:i w:val="false"/>
          <w:color w:val="000000"/>
          <w:sz w:val="28"/>
        </w:rPr>
        <w:t>
      При этом положение части первой настоящего подпункта применяется к дивидендам и вознаграждениям, начисленным по ценным бумагам, по которым за календарный год осуществлялись торги на бирже в соответствии с критериями, определенными Правительством Республики Казахстан;</w:t>
      </w:r>
    </w:p>
    <w:bookmarkEnd w:id="10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предусмотрен в редакции Закона РК от 12.12.2023 </w:t>
      </w:r>
      <w:r>
        <w:rPr>
          <w:rFonts w:ascii="Times New Roman"/>
          <w:b w:val="false"/>
          <w:i w:val="false"/>
          <w:color w:val="ff0000"/>
          <w:sz w:val="28"/>
        </w:rPr>
        <w:t>№ 45-VIII</w:t>
      </w:r>
      <w:r>
        <w:rPr>
          <w:rFonts w:ascii="Times New Roman"/>
          <w:b w:val="false"/>
          <w:i w:val="false"/>
          <w:color w:val="ff0000"/>
          <w:sz w:val="28"/>
        </w:rPr>
        <w:t xml:space="preserve"> (вводится в действие с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вознаграждения по государственным эмиссионным ценным бумагам, агентским облигациям и доходы от прироста стоимости при реализации государственных эмиссионных ценных бумаг и агентских облигаций;</w:t>
      </w:r>
    </w:p>
    <w:bookmarkStart w:name="z11857" w:id="10780"/>
    <w:p>
      <w:pPr>
        <w:spacing w:after="0"/>
        <w:ind w:left="0"/>
        <w:jc w:val="both"/>
      </w:pPr>
      <w:r>
        <w:rPr>
          <w:rFonts w:ascii="Times New Roman"/>
          <w:b w:val="false"/>
          <w:i w:val="false"/>
          <w:color w:val="000000"/>
          <w:sz w:val="28"/>
        </w:rPr>
        <w:t>
      6) доходы от прироста стоимости при реализации методом открытых торгов на фондовой бирже, функционирующей на территории Республики Казахстан, находящихся на день реализации в официальных списках данной фондовой биржи;</w:t>
      </w:r>
    </w:p>
    <w:bookmarkEnd w:id="10780"/>
    <w:bookmarkStart w:name="z11858" w:id="10781"/>
    <w:p>
      <w:pPr>
        <w:spacing w:after="0"/>
        <w:ind w:left="0"/>
        <w:jc w:val="both"/>
      </w:pPr>
      <w:r>
        <w:rPr>
          <w:rFonts w:ascii="Times New Roman"/>
          <w:b w:val="false"/>
          <w:i w:val="false"/>
          <w:color w:val="000000"/>
          <w:sz w:val="28"/>
        </w:rPr>
        <w:t xml:space="preserve">
      7) доходы от прироста стоимости при реализации акций, выпущенных юридическим лицом-резидентом, или долей участия в юридическом лице-резиденте или консорциуме, созданном в Республике Казахстан, указанные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644 настоящего Кодекса, за исключением доходов лица, являющегося резидентом государства с льготным налогообложением, включенного в перечень, утвержденный уполномоченным органом, если иное не установлено подпунктом 6) настоящего пункта, при одновременном выполнении следующих условий:</w:t>
      </w:r>
    </w:p>
    <w:bookmarkEnd w:id="10781"/>
    <w:bookmarkStart w:name="z11859" w:id="10782"/>
    <w:p>
      <w:pPr>
        <w:spacing w:after="0"/>
        <w:ind w:left="0"/>
        <w:jc w:val="both"/>
      </w:pPr>
      <w:r>
        <w:rPr>
          <w:rFonts w:ascii="Times New Roman"/>
          <w:b w:val="false"/>
          <w:i w:val="false"/>
          <w:color w:val="000000"/>
          <w:sz w:val="28"/>
        </w:rPr>
        <w:t>
      на день реализации акций или долей участия налогоплательщик владеет данными акциями или долями участия более трех лет;</w:t>
      </w:r>
    </w:p>
    <w:bookmarkEnd w:id="10782"/>
    <w:bookmarkStart w:name="z11860" w:id="10783"/>
    <w:p>
      <w:pPr>
        <w:spacing w:after="0"/>
        <w:ind w:left="0"/>
        <w:jc w:val="both"/>
      </w:pPr>
      <w:r>
        <w:rPr>
          <w:rFonts w:ascii="Times New Roman"/>
          <w:b w:val="false"/>
          <w:i w:val="false"/>
          <w:color w:val="000000"/>
          <w:sz w:val="28"/>
        </w:rPr>
        <w:t>
      такое юридическое лицо-эмитент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bookmarkEnd w:id="10783"/>
    <w:bookmarkStart w:name="z11861" w:id="10784"/>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лица-эмитента или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bookmarkEnd w:id="10784"/>
    <w:bookmarkStart w:name="z11862" w:id="10785"/>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10785"/>
    <w:bookmarkStart w:name="z11863" w:id="10786"/>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10786"/>
    <w:bookmarkStart w:name="z11864" w:id="10787"/>
    <w:p>
      <w:pPr>
        <w:spacing w:after="0"/>
        <w:ind w:left="0"/>
        <w:jc w:val="both"/>
      </w:pPr>
      <w:r>
        <w:rPr>
          <w:rFonts w:ascii="Times New Roman"/>
          <w:b w:val="false"/>
          <w:i w:val="false"/>
          <w:color w:val="000000"/>
          <w:sz w:val="28"/>
        </w:rPr>
        <w:t xml:space="preserve">
      8) доходы от выполнения работ, оказания услуг за пределами Республики Казахстан, за исключением доходов,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644 настоящего Кодекса;</w:t>
      </w:r>
    </w:p>
    <w:bookmarkEnd w:id="10787"/>
    <w:bookmarkStart w:name="z11865" w:id="10788"/>
    <w:p>
      <w:pPr>
        <w:spacing w:after="0"/>
        <w:ind w:left="0"/>
        <w:jc w:val="both"/>
      </w:pPr>
      <w:r>
        <w:rPr>
          <w:rFonts w:ascii="Times New Roman"/>
          <w:b w:val="false"/>
          <w:i w:val="false"/>
          <w:color w:val="000000"/>
          <w:sz w:val="28"/>
        </w:rPr>
        <w:t>
      9) выплаты, производимые за счет средств гранта в рамках межправительственного соглашения, участником которого является Республика Казахстан, направленного на поддержку (оказание помощи) малообеспеченным гражданам в Республике Казахстан;</w:t>
      </w:r>
    </w:p>
    <w:bookmarkEnd w:id="10788"/>
    <w:bookmarkStart w:name="z11866" w:id="10789"/>
    <w:p>
      <w:pPr>
        <w:spacing w:after="0"/>
        <w:ind w:left="0"/>
        <w:jc w:val="both"/>
      </w:pPr>
      <w:r>
        <w:rPr>
          <w:rFonts w:ascii="Times New Roman"/>
          <w:b w:val="false"/>
          <w:i w:val="false"/>
          <w:color w:val="000000"/>
          <w:sz w:val="28"/>
        </w:rPr>
        <w:t xml:space="preserve">
      10) материальная выгода, фактически произведенная автономной организацией образования, указанной в </w:t>
      </w:r>
      <w:r>
        <w:rPr>
          <w:rFonts w:ascii="Times New Roman"/>
          <w:b w:val="false"/>
          <w:i w:val="false"/>
          <w:color w:val="000000"/>
          <w:sz w:val="28"/>
        </w:rPr>
        <w:t>пункте 1</w:t>
      </w:r>
      <w:r>
        <w:rPr>
          <w:rFonts w:ascii="Times New Roman"/>
          <w:b w:val="false"/>
          <w:i w:val="false"/>
          <w:color w:val="000000"/>
          <w:sz w:val="28"/>
        </w:rPr>
        <w:t xml:space="preserve"> статьи 291 настоящего Кодекса, в виде оплаты (возмещения) расходов на проживание, медицинское страхование, проезд воздушным транспортом от места жительства за пределами Республики Казахстан до места осуществления деятельности в Республике Казахстан и обратно, полученная физическим лицом-нерезидентом:</w:t>
      </w:r>
    </w:p>
    <w:bookmarkEnd w:id="10789"/>
    <w:bookmarkStart w:name="z11867" w:id="10790"/>
    <w:p>
      <w:pPr>
        <w:spacing w:after="0"/>
        <w:ind w:left="0"/>
        <w:jc w:val="both"/>
      </w:pPr>
      <w:r>
        <w:rPr>
          <w:rFonts w:ascii="Times New Roman"/>
          <w:b w:val="false"/>
          <w:i w:val="false"/>
          <w:color w:val="000000"/>
          <w:sz w:val="28"/>
        </w:rPr>
        <w:t>
      являющимся работником такой автономной организации образования;</w:t>
      </w:r>
    </w:p>
    <w:bookmarkEnd w:id="10790"/>
    <w:bookmarkStart w:name="z11868" w:id="10791"/>
    <w:p>
      <w:pPr>
        <w:spacing w:after="0"/>
        <w:ind w:left="0"/>
        <w:jc w:val="both"/>
      </w:pPr>
      <w:r>
        <w:rPr>
          <w:rFonts w:ascii="Times New Roman"/>
          <w:b w:val="false"/>
          <w:i w:val="false"/>
          <w:color w:val="000000"/>
          <w:sz w:val="28"/>
        </w:rPr>
        <w:t>
      осуществляющим деятельность в Республике Казахстан по выполнению работ, оказанию услуг такой автономной организации образования;</w:t>
      </w:r>
    </w:p>
    <w:bookmarkEnd w:id="10791"/>
    <w:bookmarkStart w:name="z11869" w:id="10792"/>
    <w:p>
      <w:pPr>
        <w:spacing w:after="0"/>
        <w:ind w:left="0"/>
        <w:jc w:val="both"/>
      </w:pPr>
      <w:r>
        <w:rPr>
          <w:rFonts w:ascii="Times New Roman"/>
          <w:b w:val="false"/>
          <w:i w:val="false"/>
          <w:color w:val="000000"/>
          <w:sz w:val="28"/>
        </w:rPr>
        <w:t>
      являющимся работником юридического лица-нерезидента, выполняющего работы, оказывающего услуги такой автономной организации образования, и непосредственно выполняющим такие работы и оказывающим такие услуги.</w:t>
      </w:r>
    </w:p>
    <w:bookmarkEnd w:id="10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действовал до 01.01.2020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13) действует с 01.01.2020 до 01.01.2027 в соответствии с Законом РК от 10.12.2020 </w:t>
      </w:r>
      <w:r>
        <w:rPr>
          <w:rFonts w:ascii="Times New Roman"/>
          <w:b w:val="false"/>
          <w:i w:val="false"/>
          <w:color w:val="ff0000"/>
          <w:sz w:val="28"/>
        </w:rPr>
        <w:t>№ 382-VI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сумма задолженности по кредиту (займу), по которому прощение долга произведено в порядке и на условиях, которые установлены пунктом 2-1 </w:t>
      </w:r>
      <w:r>
        <w:rPr>
          <w:rFonts w:ascii="Times New Roman"/>
          <w:b w:val="false"/>
          <w:i w:val="false"/>
          <w:color w:val="000000"/>
          <w:sz w:val="28"/>
        </w:rPr>
        <w:t>статьи 232</w:t>
      </w:r>
      <w:r>
        <w:rPr>
          <w:rFonts w:ascii="Times New Roman"/>
          <w:b w:val="false"/>
          <w:i w:val="false"/>
          <w:color w:val="000000"/>
          <w:sz w:val="28"/>
        </w:rPr>
        <w:t xml:space="preserve"> настоящего Кодекса, включая задолженность по вознаграждению по таким кредитам, начисленному по 31 декабря 2012 года включительно.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654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655. Порядок исчисления, удержания и перечисления индивидуального подоходного налога по доходам, подлежащим налогообложению у источника выплаты</w:t>
      </w:r>
    </w:p>
    <w:bookmarkStart w:name="z11872" w:id="10793"/>
    <w:p>
      <w:pPr>
        <w:spacing w:after="0"/>
        <w:ind w:left="0"/>
        <w:jc w:val="both"/>
      </w:pPr>
      <w:r>
        <w:rPr>
          <w:rFonts w:ascii="Times New Roman"/>
          <w:b w:val="false"/>
          <w:i w:val="false"/>
          <w:color w:val="000000"/>
          <w:sz w:val="28"/>
        </w:rPr>
        <w:t xml:space="preserve">
      1. Доходы физического лица-нерезидента из источников в Республике Казахстан, за исключением доходов,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656 настоящего Кодекса, облагаются индивидуальным подоходным налогом у источника выплаты по ставкам, указанным в </w:t>
      </w:r>
      <w:r>
        <w:rPr>
          <w:rFonts w:ascii="Times New Roman"/>
          <w:b w:val="false"/>
          <w:i w:val="false"/>
          <w:color w:val="000000"/>
          <w:sz w:val="28"/>
        </w:rPr>
        <w:t>статье 646</w:t>
      </w:r>
      <w:r>
        <w:rPr>
          <w:rFonts w:ascii="Times New Roman"/>
          <w:b w:val="false"/>
          <w:i w:val="false"/>
          <w:color w:val="000000"/>
          <w:sz w:val="28"/>
        </w:rPr>
        <w:t xml:space="preserve"> настоящего Кодекса, без осуществления налоговых вычетов, если иное не установлено настоящей статьей.</w:t>
      </w:r>
    </w:p>
    <w:bookmarkEnd w:id="10793"/>
    <w:bookmarkStart w:name="z11873" w:id="10794"/>
    <w:p>
      <w:pPr>
        <w:spacing w:after="0"/>
        <w:ind w:left="0"/>
        <w:jc w:val="both"/>
      </w:pPr>
      <w:r>
        <w:rPr>
          <w:rFonts w:ascii="Times New Roman"/>
          <w:b w:val="false"/>
          <w:i w:val="false"/>
          <w:color w:val="000000"/>
          <w:sz w:val="28"/>
        </w:rPr>
        <w:t xml:space="preserve">
      В целях настоящей статьи прирост стоимости при реализации ценных бумаг, долей участия определяется в соответствии со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 </w:t>
      </w:r>
    </w:p>
    <w:bookmarkEnd w:id="10794"/>
    <w:bookmarkStart w:name="z11874" w:id="10795"/>
    <w:p>
      <w:pPr>
        <w:spacing w:after="0"/>
        <w:ind w:left="0"/>
        <w:jc w:val="both"/>
      </w:pPr>
      <w:r>
        <w:rPr>
          <w:rFonts w:ascii="Times New Roman"/>
          <w:b w:val="false"/>
          <w:i w:val="false"/>
          <w:color w:val="000000"/>
          <w:sz w:val="28"/>
        </w:rPr>
        <w:t xml:space="preserve">
      2. Несмотря на положения настоящей статьи, исчисление, удержание и перечисление индивидуального подоходного налога у источника выплаты в бюджет с доходов физического лица-нерезидента,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650 настоящего Кодекса, производятся в порядке, определенном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10795"/>
    <w:bookmarkStart w:name="z11875" w:id="10796"/>
    <w:p>
      <w:pPr>
        <w:spacing w:after="0"/>
        <w:ind w:left="0"/>
        <w:jc w:val="both"/>
      </w:pPr>
      <w:r>
        <w:rPr>
          <w:rFonts w:ascii="Times New Roman"/>
          <w:b w:val="false"/>
          <w:i w:val="false"/>
          <w:color w:val="000000"/>
          <w:sz w:val="28"/>
        </w:rPr>
        <w:t xml:space="preserve">
      3. Исчисление индивидуального подоходного налога по доходам, подлежащим налогообложению у источника выплаты, с учетом положений,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319 настоящего Кодекса, производится налоговым агентом без осуществления налоговых вычетов путем применения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320 настоящего Кодекса, к сумме следующих доходов физического лица-нерезидента, включая доходы, определенные </w:t>
      </w:r>
      <w:r>
        <w:rPr>
          <w:rFonts w:ascii="Times New Roman"/>
          <w:b w:val="false"/>
          <w:i w:val="false"/>
          <w:color w:val="000000"/>
          <w:sz w:val="28"/>
        </w:rPr>
        <w:t>пунктом 1</w:t>
      </w:r>
      <w:r>
        <w:rPr>
          <w:rFonts w:ascii="Times New Roman"/>
          <w:b w:val="false"/>
          <w:i w:val="false"/>
          <w:color w:val="000000"/>
          <w:sz w:val="28"/>
        </w:rPr>
        <w:t xml:space="preserve"> статьи 322 настоящего Кодекса:</w:t>
      </w:r>
    </w:p>
    <w:bookmarkEnd w:id="10796"/>
    <w:bookmarkStart w:name="z11876" w:id="10797"/>
    <w:p>
      <w:pPr>
        <w:spacing w:after="0"/>
        <w:ind w:left="0"/>
        <w:jc w:val="both"/>
      </w:pPr>
      <w:r>
        <w:rPr>
          <w:rFonts w:ascii="Times New Roman"/>
          <w:b w:val="false"/>
          <w:i w:val="false"/>
          <w:color w:val="000000"/>
          <w:sz w:val="28"/>
        </w:rPr>
        <w:t>
      от деятельности в Республике Казахстан по трудовому договору (соглашению, контракту), заключенному с резидентом или нерезидентом, являющимися работодателями;</w:t>
      </w:r>
    </w:p>
    <w:bookmarkEnd w:id="10797"/>
    <w:bookmarkStart w:name="z11877" w:id="10798"/>
    <w:p>
      <w:pPr>
        <w:spacing w:after="0"/>
        <w:ind w:left="0"/>
        <w:jc w:val="both"/>
      </w:pPr>
      <w:r>
        <w:rPr>
          <w:rFonts w:ascii="Times New Roman"/>
          <w:b w:val="false"/>
          <w:i w:val="false"/>
          <w:color w:val="000000"/>
          <w:sz w:val="28"/>
        </w:rPr>
        <w:t>
      от деятельности в Республике Казахстан в виде материальной выгоды, полученной от работодателя;</w:t>
      </w:r>
    </w:p>
    <w:bookmarkEnd w:id="10798"/>
    <w:bookmarkStart w:name="z11878" w:id="10799"/>
    <w:p>
      <w:pPr>
        <w:spacing w:after="0"/>
        <w:ind w:left="0"/>
        <w:jc w:val="both"/>
      </w:pPr>
      <w:r>
        <w:rPr>
          <w:rFonts w:ascii="Times New Roman"/>
          <w:b w:val="false"/>
          <w:i w:val="false"/>
          <w:color w:val="000000"/>
          <w:sz w:val="28"/>
        </w:rPr>
        <w:t>
      гонорары руководителя и (или) иные выплаты членам органа управления (совета директоров или иного органа), получаемые указанными лицами в связи с выполнением возложенных на них управленческих обязанностей в отношении резидента, независимо от места фактического выполнения таких обязанностей;</w:t>
      </w:r>
    </w:p>
    <w:bookmarkEnd w:id="10799"/>
    <w:bookmarkStart w:name="z11879" w:id="10800"/>
    <w:p>
      <w:pPr>
        <w:spacing w:after="0"/>
        <w:ind w:left="0"/>
        <w:jc w:val="both"/>
      </w:pPr>
      <w:r>
        <w:rPr>
          <w:rFonts w:ascii="Times New Roman"/>
          <w:b w:val="false"/>
          <w:i w:val="false"/>
          <w:color w:val="000000"/>
          <w:sz w:val="28"/>
        </w:rPr>
        <w:t>
      надбавки, выплачиваемые ему в связи с проживанием в Республике Казахстан резидентом или нерезидентом, являющимися работодателями;</w:t>
      </w:r>
    </w:p>
    <w:bookmarkEnd w:id="10800"/>
    <w:bookmarkStart w:name="z17258" w:id="10801"/>
    <w:p>
      <w:pPr>
        <w:spacing w:after="0"/>
        <w:ind w:left="0"/>
        <w:jc w:val="both"/>
      </w:pPr>
      <w:r>
        <w:rPr>
          <w:rFonts w:ascii="Times New Roman"/>
          <w:b w:val="false"/>
          <w:i w:val="false"/>
          <w:color w:val="000000"/>
          <w:sz w:val="28"/>
        </w:rPr>
        <w:t>
      страховые выплаты физическим лицам – нерезидентам, осуществляемые по договору пенсионного аннуитета;</w:t>
      </w:r>
    </w:p>
    <w:bookmarkEnd w:id="10801"/>
    <w:bookmarkStart w:name="z11880" w:id="10802"/>
    <w:p>
      <w:pPr>
        <w:spacing w:after="0"/>
        <w:ind w:left="0"/>
        <w:jc w:val="both"/>
      </w:pPr>
      <w:r>
        <w:rPr>
          <w:rFonts w:ascii="Times New Roman"/>
          <w:b w:val="false"/>
          <w:i w:val="false"/>
          <w:color w:val="000000"/>
          <w:sz w:val="28"/>
        </w:rPr>
        <w:t xml:space="preserve">
      пенсионные выплаты, осуществляемые накопительным пенсионным фондом-резидентом. </w:t>
      </w:r>
    </w:p>
    <w:bookmarkEnd w:id="10802"/>
    <w:bookmarkStart w:name="z11881" w:id="10803"/>
    <w:p>
      <w:pPr>
        <w:spacing w:after="0"/>
        <w:ind w:left="0"/>
        <w:jc w:val="both"/>
      </w:pPr>
      <w:r>
        <w:rPr>
          <w:rFonts w:ascii="Times New Roman"/>
          <w:b w:val="false"/>
          <w:i w:val="false"/>
          <w:color w:val="000000"/>
          <w:sz w:val="28"/>
        </w:rPr>
        <w:t>
      4. Исчисление и удержание индивидуального подоходного налога по доходам, подлежащим налогообложению у источника выплаты, производятся налоговым агентом не позднее дня выплаты доходов физическому лицу-нерезиденту, за исключением случая, указанного в пункте 7 настоящей статьи.</w:t>
      </w:r>
    </w:p>
    <w:bookmarkEnd w:id="10803"/>
    <w:bookmarkStart w:name="z11882" w:id="10804"/>
    <w:p>
      <w:pPr>
        <w:spacing w:after="0"/>
        <w:ind w:left="0"/>
        <w:jc w:val="both"/>
      </w:pPr>
      <w:r>
        <w:rPr>
          <w:rFonts w:ascii="Times New Roman"/>
          <w:b w:val="false"/>
          <w:i w:val="false"/>
          <w:color w:val="000000"/>
          <w:sz w:val="28"/>
        </w:rPr>
        <w:t>
      Индивидуальный подоходный налог у источника выплаты удерживается налоговым агентом независимо от формы и места осуществления выплаты дохода физическому лицу-нерезиденту.</w:t>
      </w:r>
    </w:p>
    <w:bookmarkEnd w:id="10804"/>
    <w:bookmarkStart w:name="z11883" w:id="10805"/>
    <w:p>
      <w:pPr>
        <w:spacing w:after="0"/>
        <w:ind w:left="0"/>
        <w:jc w:val="both"/>
      </w:pPr>
      <w:r>
        <w:rPr>
          <w:rFonts w:ascii="Times New Roman"/>
          <w:b w:val="false"/>
          <w:i w:val="false"/>
          <w:color w:val="000000"/>
          <w:sz w:val="28"/>
        </w:rPr>
        <w:t>
      5. Перечисление индивидуального подоходного налога с доходов физического лица-нерезидента, подлежащих налогообложению у источника выплаты, в бюджет производится налоговым агентом по месту нахождения не позднее 25 числа месяца, следующего за месяцем, в котором налог подлежит удержанию.</w:t>
      </w:r>
    </w:p>
    <w:bookmarkEnd w:id="10805"/>
    <w:bookmarkStart w:name="z11884" w:id="10806"/>
    <w:p>
      <w:pPr>
        <w:spacing w:after="0"/>
        <w:ind w:left="0"/>
        <w:jc w:val="both"/>
      </w:pPr>
      <w:r>
        <w:rPr>
          <w:rFonts w:ascii="Times New Roman"/>
          <w:b w:val="false"/>
          <w:i w:val="false"/>
          <w:color w:val="000000"/>
          <w:sz w:val="28"/>
        </w:rPr>
        <w:t>
      6. При выплате дохода в иностранной валюте размер дохода, облагаемого у источника выплаты, пересчитывается в тенге с применением рыночного курса обмена валют, определенного в последний рабочий день, предшествующий дате выплаты дохода.</w:t>
      </w:r>
    </w:p>
    <w:bookmarkEnd w:id="10806"/>
    <w:bookmarkStart w:name="z11885" w:id="10807"/>
    <w:p>
      <w:pPr>
        <w:spacing w:after="0"/>
        <w:ind w:left="0"/>
        <w:jc w:val="both"/>
      </w:pPr>
      <w:r>
        <w:rPr>
          <w:rFonts w:ascii="Times New Roman"/>
          <w:b w:val="false"/>
          <w:i w:val="false"/>
          <w:color w:val="000000"/>
          <w:sz w:val="28"/>
        </w:rPr>
        <w:t xml:space="preserve">
      7. При предоставлении иностранного персонала нерезидентом, деятельность которого не образует постоянного учреждения в Республике Казахстан в соответствии с положениями </w:t>
      </w:r>
      <w:r>
        <w:rPr>
          <w:rFonts w:ascii="Times New Roman"/>
          <w:b w:val="false"/>
          <w:i w:val="false"/>
          <w:color w:val="000000"/>
          <w:sz w:val="28"/>
        </w:rPr>
        <w:t>пункта 7</w:t>
      </w:r>
      <w:r>
        <w:rPr>
          <w:rFonts w:ascii="Times New Roman"/>
          <w:b w:val="false"/>
          <w:i w:val="false"/>
          <w:color w:val="000000"/>
          <w:sz w:val="28"/>
        </w:rPr>
        <w:t xml:space="preserve"> статьи 220 настоящего Кодекса, доход такого персонала от деятельности в Республике Казахстан облагается индивидуальным подоходным налогом у источника выплаты.</w:t>
      </w:r>
    </w:p>
    <w:bookmarkEnd w:id="10807"/>
    <w:bookmarkStart w:name="z11886" w:id="10808"/>
    <w:p>
      <w:pPr>
        <w:spacing w:after="0"/>
        <w:ind w:left="0"/>
        <w:jc w:val="both"/>
      </w:pPr>
      <w:r>
        <w:rPr>
          <w:rFonts w:ascii="Times New Roman"/>
          <w:b w:val="false"/>
          <w:i w:val="false"/>
          <w:color w:val="000000"/>
          <w:sz w:val="28"/>
        </w:rPr>
        <w:t>
      При этом объектом обложения индивидуальным подоходным налогом являются доходы физического лица-нерезидента, в том числе иная материальная выгода, получаемая таким лицом в связи с деятельностью в Республике Казахстан.</w:t>
      </w:r>
    </w:p>
    <w:bookmarkEnd w:id="10808"/>
    <w:bookmarkStart w:name="z11887" w:id="10809"/>
    <w:p>
      <w:pPr>
        <w:spacing w:after="0"/>
        <w:ind w:left="0"/>
        <w:jc w:val="both"/>
      </w:pPr>
      <w:r>
        <w:rPr>
          <w:rFonts w:ascii="Times New Roman"/>
          <w:b w:val="false"/>
          <w:i w:val="false"/>
          <w:color w:val="000000"/>
          <w:sz w:val="28"/>
        </w:rPr>
        <w:t xml:space="preserve">
      В случае, если доход выплачивается предоставленному персоналу нерезидентом, налоговая база в целях исчисления индивидуального подоходного налога определяется налоговым агентом на основании документов, представляемых нерезидентом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220 настоящего Кодекса.</w:t>
      </w:r>
    </w:p>
    <w:bookmarkEnd w:id="10809"/>
    <w:bookmarkStart w:name="z11888" w:id="10810"/>
    <w:p>
      <w:pPr>
        <w:spacing w:after="0"/>
        <w:ind w:left="0"/>
        <w:jc w:val="both"/>
      </w:pPr>
      <w:r>
        <w:rPr>
          <w:rFonts w:ascii="Times New Roman"/>
          <w:b w:val="false"/>
          <w:i w:val="false"/>
          <w:color w:val="000000"/>
          <w:sz w:val="28"/>
        </w:rPr>
        <w:t>
      Удержание индивидуального подоходного налога у источника выплаты с дохода иностранного персонала производится налоговым агентом при выплате дохода юридическому лицу-нерезиденту за услуги по предоставлению иностранного персонала.</w:t>
      </w:r>
    </w:p>
    <w:bookmarkEnd w:id="10810"/>
    <w:bookmarkStart w:name="z11889" w:id="10811"/>
    <w:p>
      <w:pPr>
        <w:spacing w:after="0"/>
        <w:ind w:left="0"/>
        <w:jc w:val="both"/>
      </w:pPr>
      <w:r>
        <w:rPr>
          <w:rFonts w:ascii="Times New Roman"/>
          <w:b w:val="false"/>
          <w:i w:val="false"/>
          <w:color w:val="000000"/>
          <w:sz w:val="28"/>
        </w:rPr>
        <w:t xml:space="preserve">
      Исчисление индивидуального подоходного налога, удерживаемого у источника выплаты, производится налоговым агентом путем применения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320 настоящего Кодекса, к сумме доходов иностранного персонала, определенных в соответствии с настоящим пунктом с учетом положений </w:t>
      </w:r>
      <w:r>
        <w:rPr>
          <w:rFonts w:ascii="Times New Roman"/>
          <w:b w:val="false"/>
          <w:i w:val="false"/>
          <w:color w:val="000000"/>
          <w:sz w:val="28"/>
        </w:rPr>
        <w:t>пункта 2</w:t>
      </w:r>
      <w:r>
        <w:rPr>
          <w:rFonts w:ascii="Times New Roman"/>
          <w:b w:val="false"/>
          <w:i w:val="false"/>
          <w:color w:val="000000"/>
          <w:sz w:val="28"/>
        </w:rPr>
        <w:t xml:space="preserve"> статьи 319 настоящего Кодекса, без осуществления налоговых вычетов.</w:t>
      </w:r>
    </w:p>
    <w:bookmarkEnd w:id="10811"/>
    <w:bookmarkStart w:name="z11890" w:id="10812"/>
    <w:p>
      <w:pPr>
        <w:spacing w:after="0"/>
        <w:ind w:left="0"/>
        <w:jc w:val="both"/>
      </w:pPr>
      <w:r>
        <w:rPr>
          <w:rFonts w:ascii="Times New Roman"/>
          <w:b w:val="false"/>
          <w:i w:val="false"/>
          <w:color w:val="000000"/>
          <w:sz w:val="28"/>
        </w:rPr>
        <w:t>
      Налоговый агент обязан перечислить суммы индивидуального подоходного налога, удержанного у источника выплаты, по месту нахождения до 25 числа месяца, следующего за месяцем, в котором налог подлежит удержанию.</w:t>
      </w:r>
    </w:p>
    <w:bookmarkEnd w:id="10812"/>
    <w:bookmarkStart w:name="z11891" w:id="10813"/>
    <w:p>
      <w:pPr>
        <w:spacing w:after="0"/>
        <w:ind w:left="0"/>
        <w:jc w:val="both"/>
      </w:pPr>
      <w:r>
        <w:rPr>
          <w:rFonts w:ascii="Times New Roman"/>
          <w:b w:val="false"/>
          <w:i w:val="false"/>
          <w:color w:val="000000"/>
          <w:sz w:val="28"/>
        </w:rPr>
        <w:t>
      8. Обязанность и ответственность по исчислению, удержанию и перечислению индивидуального подоходного налога у источника выплаты в бюджет возлагаются на следующих лиц, выплачивающих доход нерезиденту и признанных налоговыми агентами:</w:t>
      </w:r>
    </w:p>
    <w:bookmarkEnd w:id="10813"/>
    <w:bookmarkStart w:name="z11892" w:id="10814"/>
    <w:p>
      <w:pPr>
        <w:spacing w:after="0"/>
        <w:ind w:left="0"/>
        <w:jc w:val="both"/>
      </w:pPr>
      <w:r>
        <w:rPr>
          <w:rFonts w:ascii="Times New Roman"/>
          <w:b w:val="false"/>
          <w:i w:val="false"/>
          <w:color w:val="000000"/>
          <w:sz w:val="28"/>
        </w:rPr>
        <w:t>
      1) индивидуального предпринимателя;</w:t>
      </w:r>
    </w:p>
    <w:bookmarkEnd w:id="10814"/>
    <w:bookmarkStart w:name="z11893" w:id="10815"/>
    <w:p>
      <w:pPr>
        <w:spacing w:after="0"/>
        <w:ind w:left="0"/>
        <w:jc w:val="both"/>
      </w:pPr>
      <w:r>
        <w:rPr>
          <w:rFonts w:ascii="Times New Roman"/>
          <w:b w:val="false"/>
          <w:i w:val="false"/>
          <w:color w:val="000000"/>
          <w:sz w:val="28"/>
        </w:rPr>
        <w:t>
      2) юридическое лицо-нерезидента, осуществляющее деятельность в Республике Казахстан через структурное подразделение.</w:t>
      </w:r>
    </w:p>
    <w:bookmarkEnd w:id="10815"/>
    <w:bookmarkStart w:name="z11894" w:id="10816"/>
    <w:p>
      <w:pPr>
        <w:spacing w:after="0"/>
        <w:ind w:left="0"/>
        <w:jc w:val="both"/>
      </w:pPr>
      <w:r>
        <w:rPr>
          <w:rFonts w:ascii="Times New Roman"/>
          <w:b w:val="false"/>
          <w:i w:val="false"/>
          <w:color w:val="000000"/>
          <w:sz w:val="28"/>
        </w:rPr>
        <w:t>
      При этом юридическое лицо-нерезидент признается налоговым агентом с даты постановки его структурного подразделения на регистрационный учет в налоговых органах Республики Казахстан;</w:t>
      </w:r>
    </w:p>
    <w:bookmarkEnd w:id="10816"/>
    <w:bookmarkStart w:name="z11895" w:id="10817"/>
    <w:p>
      <w:pPr>
        <w:spacing w:after="0"/>
        <w:ind w:left="0"/>
        <w:jc w:val="both"/>
      </w:pPr>
      <w:r>
        <w:rPr>
          <w:rFonts w:ascii="Times New Roman"/>
          <w:b w:val="false"/>
          <w:i w:val="false"/>
          <w:color w:val="000000"/>
          <w:sz w:val="28"/>
        </w:rPr>
        <w:t>
      3) юридическое лицо-нерезидента, осуществляющее деятельность в Республике Казахстан через постоянное учреждение без открытия структурного подразделения.</w:t>
      </w:r>
    </w:p>
    <w:bookmarkEnd w:id="10817"/>
    <w:bookmarkStart w:name="z11896" w:id="10818"/>
    <w:p>
      <w:pPr>
        <w:spacing w:after="0"/>
        <w:ind w:left="0"/>
        <w:jc w:val="both"/>
      </w:pPr>
      <w:r>
        <w:rPr>
          <w:rFonts w:ascii="Times New Roman"/>
          <w:b w:val="false"/>
          <w:i w:val="false"/>
          <w:color w:val="000000"/>
          <w:sz w:val="28"/>
        </w:rPr>
        <w:t>
      При этом юридическое лицо-нерезидент признается налоговым агентом с даты постановки его постоянного учреждения без открытия структурного подразделения на регистрационный учет в налоговых органах Республики Казахстан;</w:t>
      </w:r>
    </w:p>
    <w:bookmarkEnd w:id="10818"/>
    <w:bookmarkStart w:name="z11897" w:id="10819"/>
    <w:p>
      <w:pPr>
        <w:spacing w:after="0"/>
        <w:ind w:left="0"/>
        <w:jc w:val="both"/>
      </w:pPr>
      <w:r>
        <w:rPr>
          <w:rFonts w:ascii="Times New Roman"/>
          <w:b w:val="false"/>
          <w:i w:val="false"/>
          <w:color w:val="000000"/>
          <w:sz w:val="28"/>
        </w:rPr>
        <w:t>
      4) юридическое лицо-резидента, в том числе эмитента базового актива депозитарных расписок.</w:t>
      </w:r>
    </w:p>
    <w:bookmarkEnd w:id="10819"/>
    <w:bookmarkStart w:name="z11898" w:id="10820"/>
    <w:p>
      <w:pPr>
        <w:spacing w:after="0"/>
        <w:ind w:left="0"/>
        <w:jc w:val="both"/>
      </w:pPr>
      <w:r>
        <w:rPr>
          <w:rFonts w:ascii="Times New Roman"/>
          <w:b w:val="false"/>
          <w:i w:val="false"/>
          <w:color w:val="000000"/>
          <w:sz w:val="28"/>
        </w:rPr>
        <w:t xml:space="preserve">
      Для целей настоящей главы юридическое лицо-резидент своим решением вправе признать налоговым агентом по индивидуальному подоходному налогу, удерживаемому у источника выплаты, свое структурное подразделение по доходам, облагаемым у источника выплаты, которые выплачены (подлежат выплате) таким структурным подразделением, в порядке, определенном </w:t>
      </w:r>
      <w:r>
        <w:rPr>
          <w:rFonts w:ascii="Times New Roman"/>
          <w:b w:val="false"/>
          <w:i w:val="false"/>
          <w:color w:val="000000"/>
          <w:sz w:val="28"/>
        </w:rPr>
        <w:t>статьей 353</w:t>
      </w:r>
      <w:r>
        <w:rPr>
          <w:rFonts w:ascii="Times New Roman"/>
          <w:b w:val="false"/>
          <w:i w:val="false"/>
          <w:color w:val="000000"/>
          <w:sz w:val="28"/>
        </w:rPr>
        <w:t xml:space="preserve"> настоящего Кодекса;</w:t>
      </w:r>
    </w:p>
    <w:bookmarkEnd w:id="10820"/>
    <w:bookmarkStart w:name="z11899" w:id="10821"/>
    <w:p>
      <w:pPr>
        <w:spacing w:after="0"/>
        <w:ind w:left="0"/>
        <w:jc w:val="both"/>
      </w:pPr>
      <w:r>
        <w:rPr>
          <w:rFonts w:ascii="Times New Roman"/>
          <w:b w:val="false"/>
          <w:i w:val="false"/>
          <w:color w:val="000000"/>
          <w:sz w:val="28"/>
        </w:rPr>
        <w:t xml:space="preserve">
      5) юридическое лицо, в том числе нерезидента, осуществляющее деятельность в Республике Казахстан через постоянное учреждение, которому предоставлен иностранный персонал нерезидентом, деятельность которого не образует постоянного учреждения в соответствии с положениями </w:t>
      </w:r>
      <w:r>
        <w:rPr>
          <w:rFonts w:ascii="Times New Roman"/>
          <w:b w:val="false"/>
          <w:i w:val="false"/>
          <w:color w:val="000000"/>
          <w:sz w:val="28"/>
        </w:rPr>
        <w:t>пункта 7</w:t>
      </w:r>
      <w:r>
        <w:rPr>
          <w:rFonts w:ascii="Times New Roman"/>
          <w:b w:val="false"/>
          <w:i w:val="false"/>
          <w:color w:val="000000"/>
          <w:sz w:val="28"/>
        </w:rPr>
        <w:t xml:space="preserve"> статьи 220 настоящего Кодекса;</w:t>
      </w:r>
    </w:p>
    <w:bookmarkEnd w:id="10821"/>
    <w:bookmarkStart w:name="z11900" w:id="10822"/>
    <w:p>
      <w:pPr>
        <w:spacing w:after="0"/>
        <w:ind w:left="0"/>
        <w:jc w:val="both"/>
      </w:pPr>
      <w:r>
        <w:rPr>
          <w:rFonts w:ascii="Times New Roman"/>
          <w:b w:val="false"/>
          <w:i w:val="false"/>
          <w:color w:val="000000"/>
          <w:sz w:val="28"/>
        </w:rPr>
        <w:t xml:space="preserve">
      6) юридическое лицо-нерезидента, приобретающее имущество, указанное в </w:t>
      </w:r>
      <w:r>
        <w:rPr>
          <w:rFonts w:ascii="Times New Roman"/>
          <w:b w:val="false"/>
          <w:i w:val="false"/>
          <w:color w:val="000000"/>
          <w:sz w:val="28"/>
        </w:rPr>
        <w:t>подпункте 5)</w:t>
      </w:r>
      <w:r>
        <w:rPr>
          <w:rFonts w:ascii="Times New Roman"/>
          <w:b w:val="false"/>
          <w:i w:val="false"/>
          <w:color w:val="000000"/>
          <w:sz w:val="28"/>
        </w:rPr>
        <w:t xml:space="preserve"> части первой пункта 1 статьи 650 настоящего Кодекса, при невыполнении условий, установленных </w:t>
      </w:r>
      <w:r>
        <w:rPr>
          <w:rFonts w:ascii="Times New Roman"/>
          <w:b w:val="false"/>
          <w:i w:val="false"/>
          <w:color w:val="000000"/>
          <w:sz w:val="28"/>
        </w:rPr>
        <w:t>подпунктом 7)</w:t>
      </w:r>
      <w:r>
        <w:rPr>
          <w:rFonts w:ascii="Times New Roman"/>
          <w:b w:val="false"/>
          <w:i w:val="false"/>
          <w:color w:val="000000"/>
          <w:sz w:val="28"/>
        </w:rPr>
        <w:t xml:space="preserve"> статьи 654 настоящего Кодекса.</w:t>
      </w:r>
    </w:p>
    <w:bookmarkEnd w:id="10822"/>
    <w:bookmarkStart w:name="z11901" w:id="10823"/>
    <w:p>
      <w:pPr>
        <w:spacing w:after="0"/>
        <w:ind w:left="0"/>
        <w:jc w:val="both"/>
      </w:pPr>
      <w:r>
        <w:rPr>
          <w:rFonts w:ascii="Times New Roman"/>
          <w:b w:val="false"/>
          <w:i w:val="false"/>
          <w:color w:val="000000"/>
          <w:sz w:val="28"/>
        </w:rPr>
        <w:t>
      9. При уплате налоговым агентом суммы индивидуального подоходного налога, исчисленной с доходов физического лица-нерезидента в 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индивидуального подоходного налога у источника выплаты считается исполненной.</w:t>
      </w:r>
    </w:p>
    <w:bookmarkEnd w:id="10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655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656. Порядок налогообложения доходов иностранцев и лиц без гражданства, направленных в Республику Казахстан юридическим лицом-нерезидентом, не зарегистрированным в качестве налогоплательщика Республики Казахстан</w:t>
      </w:r>
    </w:p>
    <w:p>
      <w:pPr>
        <w:spacing w:after="0"/>
        <w:ind w:left="0"/>
        <w:jc w:val="both"/>
      </w:pPr>
      <w:r>
        <w:rPr>
          <w:rFonts w:ascii="Times New Roman"/>
          <w:b w:val="false"/>
          <w:i w:val="false"/>
          <w:color w:val="ff0000"/>
          <w:sz w:val="28"/>
        </w:rPr>
        <w:t xml:space="preserve">
      Сноска. Заголовок статьи 656 в редакции Закона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с 01.01.2018).</w:t>
      </w:r>
    </w:p>
    <w:bookmarkStart w:name="z11902" w:id="10824"/>
    <w:p>
      <w:pPr>
        <w:spacing w:after="0"/>
        <w:ind w:left="0"/>
        <w:jc w:val="both"/>
      </w:pPr>
      <w:r>
        <w:rPr>
          <w:rFonts w:ascii="Times New Roman"/>
          <w:b w:val="false"/>
          <w:i w:val="false"/>
          <w:color w:val="000000"/>
          <w:sz w:val="28"/>
        </w:rPr>
        <w:t xml:space="preserve">
      1. Порядок налогообложения, установленный настоящей статьей, распространяется на доходы иностранцев и лиц без гражданства, направленных в Республику Казахстан юридическим лицом-нерезидентом, не зарегистрированным в качестве налогоплательщика Республики Казахстан, включая доходы, определенные </w:t>
      </w:r>
      <w:r>
        <w:rPr>
          <w:rFonts w:ascii="Times New Roman"/>
          <w:b w:val="false"/>
          <w:i w:val="false"/>
          <w:color w:val="000000"/>
          <w:sz w:val="28"/>
        </w:rPr>
        <w:t>статьей 322</w:t>
      </w:r>
      <w:r>
        <w:rPr>
          <w:rFonts w:ascii="Times New Roman"/>
          <w:b w:val="false"/>
          <w:i w:val="false"/>
          <w:color w:val="000000"/>
          <w:sz w:val="28"/>
        </w:rPr>
        <w:t xml:space="preserve"> настоящего Кодекса, полученные (подлежащие получению):</w:t>
      </w:r>
    </w:p>
    <w:bookmarkEnd w:id="10824"/>
    <w:bookmarkStart w:name="z14698" w:id="10825"/>
    <w:p>
      <w:pPr>
        <w:spacing w:after="0"/>
        <w:ind w:left="0"/>
        <w:jc w:val="both"/>
      </w:pPr>
      <w:r>
        <w:rPr>
          <w:rFonts w:ascii="Times New Roman"/>
          <w:b w:val="false"/>
          <w:i w:val="false"/>
          <w:color w:val="000000"/>
          <w:sz w:val="28"/>
        </w:rPr>
        <w:t>
      от деятельности в Республике Казахстан по трудовому договору (соглашению, контракту), заключенному с таким юридическим лицом-нерезидентом, являющимся работодателем;</w:t>
      </w:r>
    </w:p>
    <w:bookmarkEnd w:id="10825"/>
    <w:bookmarkStart w:name="z14699" w:id="10826"/>
    <w:p>
      <w:pPr>
        <w:spacing w:after="0"/>
        <w:ind w:left="0"/>
        <w:jc w:val="both"/>
      </w:pPr>
      <w:r>
        <w:rPr>
          <w:rFonts w:ascii="Times New Roman"/>
          <w:b w:val="false"/>
          <w:i w:val="false"/>
          <w:color w:val="000000"/>
          <w:sz w:val="28"/>
        </w:rPr>
        <w:t>
      от деятельности в Республике Казахстан по договору (контракту) гражданско-правового характера, заключенному с таким юридическим лицом-нерезидентом;</w:t>
      </w:r>
    </w:p>
    <w:bookmarkEnd w:id="10826"/>
    <w:bookmarkStart w:name="z14936" w:id="10827"/>
    <w:p>
      <w:pPr>
        <w:spacing w:after="0"/>
        <w:ind w:left="0"/>
        <w:jc w:val="both"/>
      </w:pPr>
      <w:r>
        <w:rPr>
          <w:rFonts w:ascii="Times New Roman"/>
          <w:b w:val="false"/>
          <w:i w:val="false"/>
          <w:color w:val="000000"/>
          <w:sz w:val="28"/>
        </w:rPr>
        <w:t>
      от деятельности в Республике Казахстан в виде материальной выгоды, полученной от лица, не являющегося работодателем;</w:t>
      </w:r>
    </w:p>
    <w:bookmarkEnd w:id="10827"/>
    <w:bookmarkStart w:name="z14701" w:id="10828"/>
    <w:p>
      <w:pPr>
        <w:spacing w:after="0"/>
        <w:ind w:left="0"/>
        <w:jc w:val="both"/>
      </w:pPr>
      <w:r>
        <w:rPr>
          <w:rFonts w:ascii="Times New Roman"/>
          <w:b w:val="false"/>
          <w:i w:val="false"/>
          <w:color w:val="000000"/>
          <w:sz w:val="28"/>
        </w:rPr>
        <w:t>
      надбавки, выплачиваемые в связи с проживанием в Республике Казахстан таким юридическим лицом-нерезидентом.</w:t>
      </w:r>
    </w:p>
    <w:bookmarkEnd w:id="10828"/>
    <w:bookmarkStart w:name="z14702" w:id="10829"/>
    <w:p>
      <w:pPr>
        <w:spacing w:after="0"/>
        <w:ind w:left="0"/>
        <w:jc w:val="both"/>
      </w:pPr>
      <w:r>
        <w:rPr>
          <w:rFonts w:ascii="Times New Roman"/>
          <w:b w:val="false"/>
          <w:i w:val="false"/>
          <w:color w:val="000000"/>
          <w:sz w:val="28"/>
        </w:rPr>
        <w:t xml:space="preserve">
      В целях настоящей статьи под юридическим лицом-нерезидентом, не зарегистрированным в качестве налогоплательщика Республики Казахстан, признается также юридическое лицо-нерезидент, зарегистрированное в качестве налогоплательщика Республики Казахстан в связи с открытием текущего счета в банках-резидентах и (или) в связи с возникновением обязательств в соответствии со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10829"/>
    <w:bookmarkStart w:name="z14703" w:id="10830"/>
    <w:p>
      <w:pPr>
        <w:spacing w:after="0"/>
        <w:ind w:left="0"/>
        <w:jc w:val="both"/>
      </w:pPr>
      <w:r>
        <w:rPr>
          <w:rFonts w:ascii="Times New Roman"/>
          <w:b w:val="false"/>
          <w:i w:val="false"/>
          <w:color w:val="000000"/>
          <w:sz w:val="28"/>
        </w:rPr>
        <w:t xml:space="preserve">
      Положения настоящей статьи применяются к указанным в настоящей статье доходам иностранца или лица без гражданства, направленного в Республику Казахстан, если иное не установлено </w:t>
      </w:r>
      <w:r>
        <w:rPr>
          <w:rFonts w:ascii="Times New Roman"/>
          <w:b w:val="false"/>
          <w:i w:val="false"/>
          <w:color w:val="000000"/>
          <w:sz w:val="28"/>
        </w:rPr>
        <w:t>пунктом 7</w:t>
      </w:r>
      <w:r>
        <w:rPr>
          <w:rFonts w:ascii="Times New Roman"/>
          <w:b w:val="false"/>
          <w:i w:val="false"/>
          <w:color w:val="000000"/>
          <w:sz w:val="28"/>
        </w:rPr>
        <w:t xml:space="preserve"> статьи 655 настоящего Кодекса, при одновременном выполнении следующих условий:</w:t>
      </w:r>
    </w:p>
    <w:bookmarkEnd w:id="10830"/>
    <w:bookmarkStart w:name="z14704" w:id="10831"/>
    <w:p>
      <w:pPr>
        <w:spacing w:after="0"/>
        <w:ind w:left="0"/>
        <w:jc w:val="both"/>
      </w:pPr>
      <w:r>
        <w:rPr>
          <w:rFonts w:ascii="Times New Roman"/>
          <w:b w:val="false"/>
          <w:i w:val="false"/>
          <w:color w:val="000000"/>
          <w:sz w:val="28"/>
        </w:rPr>
        <w:t>
      1) иностранец или лицо без гражданства является работником и (или) подрядчиком (субподрядчиком) юридического лица-нерезидента, не зарегистрированного в качестве налогоплательщика Республики Казахстан, либо работником подрядчика (субподрядчика) указанного юридического лица-нерезидента;</w:t>
      </w:r>
    </w:p>
    <w:bookmarkEnd w:id="10831"/>
    <w:bookmarkStart w:name="z14705" w:id="10832"/>
    <w:p>
      <w:pPr>
        <w:spacing w:after="0"/>
        <w:ind w:left="0"/>
        <w:jc w:val="both"/>
      </w:pPr>
      <w:r>
        <w:rPr>
          <w:rFonts w:ascii="Times New Roman"/>
          <w:b w:val="false"/>
          <w:i w:val="false"/>
          <w:color w:val="000000"/>
          <w:sz w:val="28"/>
        </w:rPr>
        <w:t xml:space="preserve">
      2) иностранец или лицо без гражданства признается постоянно пребывающим в Республике Казахстан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217 настоящего Кодекса.</w:t>
      </w:r>
    </w:p>
    <w:bookmarkEnd w:id="10832"/>
    <w:bookmarkStart w:name="z227" w:id="10833"/>
    <w:p>
      <w:pPr>
        <w:spacing w:after="0"/>
        <w:ind w:left="0"/>
        <w:jc w:val="both"/>
      </w:pPr>
      <w:r>
        <w:rPr>
          <w:rFonts w:ascii="Times New Roman"/>
          <w:b w:val="false"/>
          <w:i w:val="false"/>
          <w:color w:val="000000"/>
          <w:sz w:val="28"/>
        </w:rPr>
        <w:t xml:space="preserve">
      При этом в случае если иностранец или лицо без гражданства не признается постоянно пребывающим в Республике Казахстан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217 настоящего Кодекса, то доходы от деятельности в Республике Казахстан в виде материальной выгоды, полученной от лица, не являющегося работодателем, подлежат налогообложению по ставке, установленной </w:t>
      </w:r>
      <w:r>
        <w:rPr>
          <w:rFonts w:ascii="Times New Roman"/>
          <w:b w:val="false"/>
          <w:i w:val="false"/>
          <w:color w:val="000000"/>
          <w:sz w:val="28"/>
        </w:rPr>
        <w:t>статьей 646</w:t>
      </w:r>
      <w:r>
        <w:rPr>
          <w:rFonts w:ascii="Times New Roman"/>
          <w:b w:val="false"/>
          <w:i w:val="false"/>
          <w:color w:val="000000"/>
          <w:sz w:val="28"/>
        </w:rPr>
        <w:t xml:space="preserve"> настоящего Кодекса.</w:t>
      </w:r>
    </w:p>
    <w:bookmarkEnd w:id="10833"/>
    <w:bookmarkStart w:name="z11910" w:id="10834"/>
    <w:p>
      <w:pPr>
        <w:spacing w:after="0"/>
        <w:ind w:left="0"/>
        <w:jc w:val="both"/>
      </w:pPr>
      <w:r>
        <w:rPr>
          <w:rFonts w:ascii="Times New Roman"/>
          <w:b w:val="false"/>
          <w:i w:val="false"/>
          <w:color w:val="000000"/>
          <w:sz w:val="28"/>
        </w:rPr>
        <w:t>
      2. Обязанность и ответственность по исчислению, удержанию и перечислению индивидуального подоходного налога у источника выплаты в бюджет с дохода иностранца или лица без гражданства, указанного в пункте 1 настоящей статьи, возлагаются на лицо (в том числе нерезидента, осуществляющего деятельность через постоянное учреждение), в пользу которого выполняются работы, оказываются услуги юридическим лицом-нерезидентом. Такое лицо признается налоговым агентом.</w:t>
      </w:r>
    </w:p>
    <w:bookmarkEnd w:id="10834"/>
    <w:bookmarkStart w:name="z11911" w:id="10835"/>
    <w:p>
      <w:pPr>
        <w:spacing w:after="0"/>
        <w:ind w:left="0"/>
        <w:jc w:val="both"/>
      </w:pPr>
      <w:r>
        <w:rPr>
          <w:rFonts w:ascii="Times New Roman"/>
          <w:b w:val="false"/>
          <w:i w:val="false"/>
          <w:color w:val="000000"/>
          <w:sz w:val="28"/>
        </w:rPr>
        <w:t xml:space="preserve">
      3. Исчисление индивидуального подоходного налога производится налоговым агентом с дохода иностранца или лица без гражданства, указанного в документе, представленном нерезидентом в соответствии с настоящим пунктом, без осуществления налоговых вычетов по ставке, установленной </w:t>
      </w:r>
      <w:r>
        <w:rPr>
          <w:rFonts w:ascii="Times New Roman"/>
          <w:b w:val="false"/>
          <w:i w:val="false"/>
          <w:color w:val="000000"/>
          <w:sz w:val="28"/>
        </w:rPr>
        <w:t>статьей 320</w:t>
      </w:r>
      <w:r>
        <w:rPr>
          <w:rFonts w:ascii="Times New Roman"/>
          <w:b w:val="false"/>
          <w:i w:val="false"/>
          <w:color w:val="000000"/>
          <w:sz w:val="28"/>
        </w:rPr>
        <w:t xml:space="preserve"> настоящего Кодекса. При этом юридическое лицо-нерезидент обязано представить налоговому агенту:</w:t>
      </w:r>
    </w:p>
    <w:bookmarkEnd w:id="10835"/>
    <w:bookmarkStart w:name="z11912" w:id="10836"/>
    <w:p>
      <w:pPr>
        <w:spacing w:after="0"/>
        <w:ind w:left="0"/>
        <w:jc w:val="both"/>
      </w:pPr>
      <w:r>
        <w:rPr>
          <w:rFonts w:ascii="Times New Roman"/>
          <w:b w:val="false"/>
          <w:i w:val="false"/>
          <w:color w:val="000000"/>
          <w:sz w:val="28"/>
        </w:rPr>
        <w:t>
      нотариально засвидетельствованные копии индивидуального трудового договора (контракта) и (или) договора гражданско-правового характера, заключенных с иностранцем или лицом без гражданства, направленным в Республику Казахстан;</w:t>
      </w:r>
    </w:p>
    <w:bookmarkEnd w:id="10836"/>
    <w:bookmarkStart w:name="z11913" w:id="10837"/>
    <w:p>
      <w:pPr>
        <w:spacing w:after="0"/>
        <w:ind w:left="0"/>
        <w:jc w:val="both"/>
      </w:pPr>
      <w:r>
        <w:rPr>
          <w:rFonts w:ascii="Times New Roman"/>
          <w:b w:val="false"/>
          <w:i w:val="false"/>
          <w:color w:val="000000"/>
          <w:sz w:val="28"/>
        </w:rPr>
        <w:t>
      иной документ, содержащий сведения о доходах физического лица, получаемых от работы по найму в рамках трудового договора и (или) договора гражданско-правового характера, заключенного с таким нерезидентом.</w:t>
      </w:r>
    </w:p>
    <w:bookmarkEnd w:id="10837"/>
    <w:bookmarkStart w:name="z11914" w:id="10838"/>
    <w:p>
      <w:pPr>
        <w:spacing w:after="0"/>
        <w:ind w:left="0"/>
        <w:jc w:val="both"/>
      </w:pPr>
      <w:r>
        <w:rPr>
          <w:rFonts w:ascii="Times New Roman"/>
          <w:b w:val="false"/>
          <w:i w:val="false"/>
          <w:color w:val="000000"/>
          <w:sz w:val="28"/>
        </w:rPr>
        <w:t>
      В случае непредставления налоговому агенту документов, указанных в настоящем пункте, обложению индивидуальным подоходным налогом у источника выплаты подлежит доход в размере 80 процентов от суммы дохода, подлежащего выплате юридическому лицу-нерезиденту за выполненные работы, оказанные услуги, который распределяется равными долями на всех иностранцев и лиц без гражданства.</w:t>
      </w:r>
    </w:p>
    <w:bookmarkEnd w:id="10838"/>
    <w:bookmarkStart w:name="z14707" w:id="10839"/>
    <w:p>
      <w:pPr>
        <w:spacing w:after="0"/>
        <w:ind w:left="0"/>
        <w:jc w:val="both"/>
      </w:pPr>
      <w:r>
        <w:rPr>
          <w:rFonts w:ascii="Times New Roman"/>
          <w:b w:val="false"/>
          <w:i w:val="false"/>
          <w:color w:val="000000"/>
          <w:sz w:val="28"/>
        </w:rPr>
        <w:t>
      При этом доход, указанный в настоящем пункте, подлежит уменьшению на сумму:</w:t>
      </w:r>
    </w:p>
    <w:bookmarkEnd w:id="10839"/>
    <w:bookmarkStart w:name="z14708" w:id="10840"/>
    <w:p>
      <w:pPr>
        <w:spacing w:after="0"/>
        <w:ind w:left="0"/>
        <w:jc w:val="both"/>
      </w:pPr>
      <w:r>
        <w:rPr>
          <w:rFonts w:ascii="Times New Roman"/>
          <w:b w:val="false"/>
          <w:i w:val="false"/>
          <w:color w:val="000000"/>
          <w:sz w:val="28"/>
        </w:rPr>
        <w:t xml:space="preserve">
      дохода, указанного в документах, определенных настоящим пунктом, в случае их представления; </w:t>
      </w:r>
    </w:p>
    <w:bookmarkEnd w:id="10840"/>
    <w:bookmarkStart w:name="z14709" w:id="10841"/>
    <w:p>
      <w:pPr>
        <w:spacing w:after="0"/>
        <w:ind w:left="0"/>
        <w:jc w:val="both"/>
      </w:pPr>
      <w:r>
        <w:rPr>
          <w:rFonts w:ascii="Times New Roman"/>
          <w:b w:val="false"/>
          <w:i w:val="false"/>
          <w:color w:val="000000"/>
          <w:sz w:val="28"/>
        </w:rPr>
        <w:t>
      дохода от деятельности в Республике Казахстан в виде материальной выгоды, полученной от лица, не являющегося работодателем, в случае если такой доход предусмотрен условиями договора (контракта, соглашения).</w:t>
      </w:r>
    </w:p>
    <w:bookmarkEnd w:id="10841"/>
    <w:bookmarkStart w:name="z11915" w:id="10842"/>
    <w:p>
      <w:pPr>
        <w:spacing w:after="0"/>
        <w:ind w:left="0"/>
        <w:jc w:val="both"/>
      </w:pPr>
      <w:r>
        <w:rPr>
          <w:rFonts w:ascii="Times New Roman"/>
          <w:b w:val="false"/>
          <w:i w:val="false"/>
          <w:color w:val="000000"/>
          <w:sz w:val="28"/>
        </w:rPr>
        <w:t>
      4. Индивидуальный подоходный налог у источника выплаты исчисляется и удерживается налоговым агентом не позднее дня выплаты дохода юридическому лицу-нерезиденту независимо от формы и места осуществления выплаты дохода.</w:t>
      </w:r>
    </w:p>
    <w:bookmarkEnd w:id="10842"/>
    <w:bookmarkStart w:name="z11916" w:id="10843"/>
    <w:p>
      <w:pPr>
        <w:spacing w:after="0"/>
        <w:ind w:left="0"/>
        <w:jc w:val="both"/>
      </w:pPr>
      <w:r>
        <w:rPr>
          <w:rFonts w:ascii="Times New Roman"/>
          <w:b w:val="false"/>
          <w:i w:val="false"/>
          <w:color w:val="000000"/>
          <w:sz w:val="28"/>
        </w:rPr>
        <w:t>
      5. Перечисление индивидуального подоходного налога с доходов иностранца или лица без гражданства в бюджет производится налоговым агентом по месту своего нахождения до 25 числа месяца, следующего за месяцем, в котором налог подлежит удержанию в соответствии с пунктом 4 настоящей статьи.</w:t>
      </w:r>
    </w:p>
    <w:bookmarkEnd w:id="10843"/>
    <w:bookmarkStart w:name="z15750" w:id="10844"/>
    <w:p>
      <w:pPr>
        <w:spacing w:after="0"/>
        <w:ind w:left="0"/>
        <w:jc w:val="both"/>
      </w:pPr>
      <w:r>
        <w:rPr>
          <w:rFonts w:ascii="Times New Roman"/>
          <w:b w:val="false"/>
          <w:i w:val="false"/>
          <w:color w:val="000000"/>
          <w:sz w:val="28"/>
        </w:rPr>
        <w:t>
      6. При выплате дохода в иностранной валюте размер дохода, облагаемого у источника выплаты, пересчитывается в тенге с применением рыночного курса обмена валют, определенного в последний рабочий день, предшествующий дате выплаты дохода.</w:t>
      </w:r>
    </w:p>
    <w:bookmarkEnd w:id="10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656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25.11.2019 </w:t>
      </w:r>
      <w:r>
        <w:rPr>
          <w:rFonts w:ascii="Times New Roman"/>
          <w:b w:val="false"/>
          <w:i w:val="false"/>
          <w:color w:val="000000"/>
          <w:sz w:val="28"/>
        </w:rPr>
        <w:t>№ 272-VI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657. Представление декларации по индивидуальному подоходному налогу и социальному налогу </w:t>
      </w:r>
    </w:p>
    <w:bookmarkStart w:name="z11917" w:id="10845"/>
    <w:p>
      <w:pPr>
        <w:spacing w:after="0"/>
        <w:ind w:left="0"/>
        <w:jc w:val="both"/>
      </w:pPr>
      <w:r>
        <w:rPr>
          <w:rFonts w:ascii="Times New Roman"/>
          <w:b w:val="false"/>
          <w:i w:val="false"/>
          <w:color w:val="000000"/>
          <w:sz w:val="28"/>
        </w:rPr>
        <w:t>
      Декларация по индивидуальному подоходному налогу и социальному налогу представляется налоговым агентом в налоговый орган по месту уплаты налога ежеквартально, не позднее 15 числа второго месяца, следующего за кварталом, в который входят отчетные налоговые периоды.</w:t>
      </w:r>
    </w:p>
    <w:bookmarkEnd w:id="10845"/>
    <w:p>
      <w:pPr>
        <w:spacing w:after="0"/>
        <w:ind w:left="0"/>
        <w:jc w:val="both"/>
      </w:pPr>
      <w:r>
        <w:rPr>
          <w:rFonts w:ascii="Times New Roman"/>
          <w:b/>
          <w:i w:val="false"/>
          <w:color w:val="000000"/>
          <w:sz w:val="28"/>
        </w:rPr>
        <w:t>Статья 658. Порядок исчисления и уплаты индивидуального подоходного налога с доходов физического лица-нерезидента в отдельных случаях</w:t>
      </w:r>
    </w:p>
    <w:bookmarkStart w:name="z11918" w:id="10846"/>
    <w:p>
      <w:pPr>
        <w:spacing w:after="0"/>
        <w:ind w:left="0"/>
        <w:jc w:val="both"/>
      </w:pPr>
      <w:r>
        <w:rPr>
          <w:rFonts w:ascii="Times New Roman"/>
          <w:b w:val="false"/>
          <w:i w:val="false"/>
          <w:color w:val="000000"/>
          <w:sz w:val="28"/>
        </w:rPr>
        <w:t>
      1. Положения настоящей статьи распространяются на доходы физического лица-нерезидента, полученные из источников в Республике Казахстан от лица, не являющегося налоговым агентом в соответствии с положениями настоящего Кодекса.</w:t>
      </w:r>
    </w:p>
    <w:bookmarkEnd w:id="10846"/>
    <w:bookmarkStart w:name="z11919" w:id="10847"/>
    <w:p>
      <w:pPr>
        <w:spacing w:after="0"/>
        <w:ind w:left="0"/>
        <w:jc w:val="both"/>
      </w:pPr>
      <w:r>
        <w:rPr>
          <w:rFonts w:ascii="Times New Roman"/>
          <w:b w:val="false"/>
          <w:i w:val="false"/>
          <w:color w:val="000000"/>
          <w:sz w:val="28"/>
        </w:rPr>
        <w:t xml:space="preserve">
      2. Если иное не установлено настоящей статьей, исчисление индивидуального подоходного налога с доходов физического лица-нерезидента, полученных из источников в Республике Казахстан от лица, не являющегося налоговым агентом в соответствии с положениями настоящего Кодекса, производится путем применения ставки, установленной </w:t>
      </w:r>
      <w:r>
        <w:rPr>
          <w:rFonts w:ascii="Times New Roman"/>
          <w:b w:val="false"/>
          <w:i w:val="false"/>
          <w:color w:val="000000"/>
          <w:sz w:val="28"/>
        </w:rPr>
        <w:t>статьей 646</w:t>
      </w:r>
      <w:r>
        <w:rPr>
          <w:rFonts w:ascii="Times New Roman"/>
          <w:b w:val="false"/>
          <w:i w:val="false"/>
          <w:color w:val="000000"/>
          <w:sz w:val="28"/>
        </w:rPr>
        <w:t xml:space="preserve"> настоящего Кодекса, к начисленной сумме дохода без осуществления налоговых вычетов.</w:t>
      </w:r>
    </w:p>
    <w:bookmarkEnd w:id="10847"/>
    <w:bookmarkStart w:name="z11920" w:id="10848"/>
    <w:p>
      <w:pPr>
        <w:spacing w:after="0"/>
        <w:ind w:left="0"/>
        <w:jc w:val="both"/>
      </w:pPr>
      <w:r>
        <w:rPr>
          <w:rFonts w:ascii="Times New Roman"/>
          <w:b w:val="false"/>
          <w:i w:val="false"/>
          <w:color w:val="000000"/>
          <w:sz w:val="28"/>
        </w:rPr>
        <w:t>
      3. Если иное не установлено настоящей статьей, уплата индивидуального подоходного налога производится физическим лицом-нерезидентом самостоятельно не позднее десяти календарных дней после срока, установленного для сдачи декларации по индивидуальному подоходному налогу за налоговый период.</w:t>
      </w:r>
    </w:p>
    <w:bookmarkEnd w:id="10848"/>
    <w:bookmarkStart w:name="z11921" w:id="10849"/>
    <w:p>
      <w:pPr>
        <w:spacing w:after="0"/>
        <w:ind w:left="0"/>
        <w:jc w:val="both"/>
      </w:pPr>
      <w:r>
        <w:rPr>
          <w:rFonts w:ascii="Times New Roman"/>
          <w:b w:val="false"/>
          <w:i w:val="false"/>
          <w:color w:val="000000"/>
          <w:sz w:val="28"/>
        </w:rPr>
        <w:t xml:space="preserve">
      4. Исчисление и удержание индивидуального подоходного налога с доходов физического лица-нерезидента,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650 настоящего Кодекса, производятся в порядке, определенном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w:t>
      </w:r>
    </w:p>
    <w:bookmarkEnd w:id="10849"/>
    <w:bookmarkStart w:name="z11922" w:id="10850"/>
    <w:p>
      <w:pPr>
        <w:spacing w:after="0"/>
        <w:ind w:left="0"/>
        <w:jc w:val="both"/>
      </w:pPr>
      <w:r>
        <w:rPr>
          <w:rFonts w:ascii="Times New Roman"/>
          <w:b w:val="false"/>
          <w:i w:val="false"/>
          <w:color w:val="000000"/>
          <w:sz w:val="28"/>
        </w:rPr>
        <w:t>
      5. Трудовые иммигранты-нерезиденты по доходам, полученным (подлежащим получению) по трудовым договорам, заключенным в соответствии с трудовым законодательством Республики Казахстан на основании разрешения трудовому иммигранту, в течение налогового периода производят уплату предварительного платежа по индивидуальному подоходному налогу.</w:t>
      </w:r>
    </w:p>
    <w:bookmarkEnd w:id="10850"/>
    <w:bookmarkStart w:name="z11923" w:id="10851"/>
    <w:p>
      <w:pPr>
        <w:spacing w:after="0"/>
        <w:ind w:left="0"/>
        <w:jc w:val="both"/>
      </w:pPr>
      <w:r>
        <w:rPr>
          <w:rFonts w:ascii="Times New Roman"/>
          <w:b w:val="false"/>
          <w:i w:val="false"/>
          <w:color w:val="000000"/>
          <w:sz w:val="28"/>
        </w:rPr>
        <w:t>
      Предварительный платеж по индивидуальному подоходному налогу исчисляется в размере 2-кратного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за каждый месяц выполнения работ, оказания услуг соответствующего периода, указанного трудовым иммигрантом-нерезидентом в заявлении на получение (продление) разрешения трудовому иммигранту.</w:t>
      </w:r>
    </w:p>
    <w:bookmarkEnd w:id="10851"/>
    <w:bookmarkStart w:name="z11924" w:id="10852"/>
    <w:p>
      <w:pPr>
        <w:spacing w:after="0"/>
        <w:ind w:left="0"/>
        <w:jc w:val="both"/>
      </w:pPr>
      <w:r>
        <w:rPr>
          <w:rFonts w:ascii="Times New Roman"/>
          <w:b w:val="false"/>
          <w:i w:val="false"/>
          <w:color w:val="000000"/>
          <w:sz w:val="28"/>
        </w:rPr>
        <w:t>
      Уплата предварительного платежа по индивидуальному подоходному налогу производится трудовым иммигрантом-нерезидентом по месту пребывания до получения (продления) разрешения трудовому иммигранту.</w:t>
      </w:r>
    </w:p>
    <w:bookmarkEnd w:id="10852"/>
    <w:bookmarkStart w:name="z11925" w:id="10853"/>
    <w:p>
      <w:pPr>
        <w:spacing w:after="0"/>
        <w:ind w:left="0"/>
        <w:jc w:val="both"/>
      </w:pPr>
      <w:r>
        <w:rPr>
          <w:rFonts w:ascii="Times New Roman"/>
          <w:b w:val="false"/>
          <w:i w:val="false"/>
          <w:color w:val="000000"/>
          <w:sz w:val="28"/>
        </w:rPr>
        <w:t xml:space="preserve">
      По окончании налогового периода по доходам, указанным в настоящем пункте, трудовыми иммигрантами-нерезидентами производится исчисление суммы индивидуального подоходного налога путем применения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320 настоящего Кодекса, к облагаемой сумме дохода.</w:t>
      </w:r>
    </w:p>
    <w:bookmarkEnd w:id="10853"/>
    <w:bookmarkStart w:name="z11926" w:id="10854"/>
    <w:p>
      <w:pPr>
        <w:spacing w:after="0"/>
        <w:ind w:left="0"/>
        <w:jc w:val="both"/>
      </w:pPr>
      <w:r>
        <w:rPr>
          <w:rFonts w:ascii="Times New Roman"/>
          <w:b w:val="false"/>
          <w:i w:val="false"/>
          <w:color w:val="000000"/>
          <w:sz w:val="28"/>
        </w:rPr>
        <w:t>
      Облагаемая сумма дохода определяется как сумма доходов, полученных (подлежащих получению) от выполнения работ, оказания услуг, уменьшенная на сумму 12-кратного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исчисленная за каждый месяц выполнения работ, оказания услуг соответствующего периода, указанного в разрешении трудовому иммигранту.</w:t>
      </w:r>
    </w:p>
    <w:bookmarkEnd w:id="10854"/>
    <w:bookmarkStart w:name="z11927" w:id="10855"/>
    <w:p>
      <w:pPr>
        <w:spacing w:after="0"/>
        <w:ind w:left="0"/>
        <w:jc w:val="both"/>
      </w:pPr>
      <w:r>
        <w:rPr>
          <w:rFonts w:ascii="Times New Roman"/>
          <w:b w:val="false"/>
          <w:i w:val="false"/>
          <w:color w:val="000000"/>
          <w:sz w:val="28"/>
        </w:rPr>
        <w:t>
      Сумма предварительных платежей, уплаченная трудовым иммигрантом-нерезидентом в бюджет в течение налогового периода, зачитывается в счет уплаты индивидуального подоходного налога, исчисленного за отчетный налоговый период.</w:t>
      </w:r>
    </w:p>
    <w:bookmarkEnd w:id="10855"/>
    <w:bookmarkStart w:name="z11928" w:id="10856"/>
    <w:p>
      <w:pPr>
        <w:spacing w:after="0"/>
        <w:ind w:left="0"/>
        <w:jc w:val="both"/>
      </w:pPr>
      <w:r>
        <w:rPr>
          <w:rFonts w:ascii="Times New Roman"/>
          <w:b w:val="false"/>
          <w:i w:val="false"/>
          <w:color w:val="000000"/>
          <w:sz w:val="28"/>
        </w:rPr>
        <w:t>
      В случае если сумма уплаченных в течение налогового периода предварительных платежей по индивидуальному подоходному налогу превышает сумму индивидуального подоходного налога, исчисленную за отчетный налоговый период, то сумма такого превышения не является суммой излишне уплаченного индивидуального подоходного налога и не подлежит возврату или зачету.</w:t>
      </w:r>
    </w:p>
    <w:bookmarkEnd w:id="10856"/>
    <w:bookmarkStart w:name="z11929" w:id="10857"/>
    <w:p>
      <w:pPr>
        <w:spacing w:after="0"/>
        <w:ind w:left="0"/>
        <w:jc w:val="both"/>
      </w:pPr>
      <w:r>
        <w:rPr>
          <w:rFonts w:ascii="Times New Roman"/>
          <w:b w:val="false"/>
          <w:i w:val="false"/>
          <w:color w:val="000000"/>
          <w:sz w:val="28"/>
        </w:rPr>
        <w:t xml:space="preserve">
      В случае если сумма уплаченных в течение налогового периода предварительных платежей по индивидуальному подоходному налогу меньше суммы индивидуального подоходного налога, исчисленной за отчетный налоговый период, то исчисление индивидуального подоходного налога отражается в декларации о доходах и имуществе и уплата индивидуального подоходного налога по декларации по итогам налогового периода осуществляется трудовым иммигрантом-нерезидентом по месту пребывания не позднее десяти календарных дней после срока представления декларации о доходах и имуществе, предусмотренного </w:t>
      </w:r>
      <w:r>
        <w:rPr>
          <w:rFonts w:ascii="Times New Roman"/>
          <w:b w:val="false"/>
          <w:i w:val="false"/>
          <w:color w:val="000000"/>
          <w:sz w:val="28"/>
        </w:rPr>
        <w:t>статьей 659</w:t>
      </w:r>
      <w:r>
        <w:rPr>
          <w:rFonts w:ascii="Times New Roman"/>
          <w:b w:val="false"/>
          <w:i w:val="false"/>
          <w:color w:val="000000"/>
          <w:sz w:val="28"/>
        </w:rPr>
        <w:t xml:space="preserve"> настоящего Кодекса.</w:t>
      </w:r>
    </w:p>
    <w:bookmarkEnd w:id="10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658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659. Представление декларации о доходах и имуществе </w:t>
      </w:r>
    </w:p>
    <w:bookmarkStart w:name="z19295" w:id="10858"/>
    <w:p>
      <w:pPr>
        <w:spacing w:after="0"/>
        <w:ind w:left="0"/>
        <w:jc w:val="both"/>
      </w:pPr>
      <w:r>
        <w:rPr>
          <w:rFonts w:ascii="Times New Roman"/>
          <w:b w:val="false"/>
          <w:i w:val="false"/>
          <w:color w:val="000000"/>
          <w:sz w:val="28"/>
        </w:rPr>
        <w:t>
      Если иное не установлено настоящей статьей, декларация о доходах и имуществе представляется по месту жительства (пребывания) не позднее 15 сентября года, следующего за отчетным календарным годом, физическим лицом – нерезидентом, получающим доходы из источников в Республике Казахстан, подлежащие налогообложению физическим лицом самостоятельно в соответствии с настоящим Кодексом.</w:t>
      </w:r>
    </w:p>
    <w:bookmarkEnd w:id="10858"/>
    <w:bookmarkStart w:name="z19296" w:id="10859"/>
    <w:p>
      <w:pPr>
        <w:spacing w:after="0"/>
        <w:ind w:left="0"/>
        <w:jc w:val="both"/>
      </w:pPr>
      <w:r>
        <w:rPr>
          <w:rFonts w:ascii="Times New Roman"/>
          <w:b w:val="false"/>
          <w:i w:val="false"/>
          <w:color w:val="000000"/>
          <w:sz w:val="28"/>
        </w:rPr>
        <w:t>
      В случае выезда за пределы Республики Казахстан в течение текущего налогового периода без последующего въезда на территорию Республики Казахстан до 31 марта года, следующего за текущим налоговым периодом, физическое лицо – нерезидент вправе представить декларацию о доходах и имуществе и уплатить индивидуальный подоходный налог в течение текущего налогового периода. При этом декларация о доходах и имуществе представляется за период с начала текущего налогового периода до даты выезда такого лица за пределы Республики Казахстан.</w:t>
      </w:r>
    </w:p>
    <w:bookmarkEnd w:id="10859"/>
    <w:bookmarkStart w:name="z19297" w:id="10860"/>
    <w:p>
      <w:pPr>
        <w:spacing w:after="0"/>
        <w:ind w:left="0"/>
        <w:jc w:val="both"/>
      </w:pPr>
      <w:r>
        <w:rPr>
          <w:rFonts w:ascii="Times New Roman"/>
          <w:b w:val="false"/>
          <w:i w:val="false"/>
          <w:color w:val="000000"/>
          <w:sz w:val="28"/>
        </w:rPr>
        <w:t xml:space="preserve">
      Декларация о доходах и имуществе представляется трудовыми иммигрантами – нерезидентами, получившими доходы, указанные в </w:t>
      </w:r>
      <w:r>
        <w:rPr>
          <w:rFonts w:ascii="Times New Roman"/>
          <w:b w:val="false"/>
          <w:i w:val="false"/>
          <w:color w:val="000000"/>
          <w:sz w:val="28"/>
        </w:rPr>
        <w:t>подпункте 21)</w:t>
      </w:r>
      <w:r>
        <w:rPr>
          <w:rFonts w:ascii="Times New Roman"/>
          <w:b w:val="false"/>
          <w:i w:val="false"/>
          <w:color w:val="000000"/>
          <w:sz w:val="28"/>
        </w:rPr>
        <w:t xml:space="preserve"> части первой пункта 1 статьи 644 настоящего Кодекса, в случае превышения суммы индивидуального подоходного налога, исчисленной за отчетный налоговый период, над суммой предварительных платежей по индивидуальному подоходному налогу в налоговый орган по месту пребывания не позднее 31 марта года, следующего за отчетным налоговым периодом.</w:t>
      </w:r>
    </w:p>
    <w:bookmarkEnd w:id="10860"/>
    <w:bookmarkStart w:name="z19298" w:id="10861"/>
    <w:p>
      <w:pPr>
        <w:spacing w:after="0"/>
        <w:ind w:left="0"/>
        <w:jc w:val="both"/>
      </w:pPr>
      <w:r>
        <w:rPr>
          <w:rFonts w:ascii="Times New Roman"/>
          <w:b w:val="false"/>
          <w:i w:val="false"/>
          <w:color w:val="000000"/>
          <w:sz w:val="28"/>
        </w:rPr>
        <w:t xml:space="preserve">
      При этом в случае выезда за пределы Республики Казахстан трудового иммигранта – нерезидента, получившего доходы, указанные в </w:t>
      </w:r>
      <w:r>
        <w:rPr>
          <w:rFonts w:ascii="Times New Roman"/>
          <w:b w:val="false"/>
          <w:i w:val="false"/>
          <w:color w:val="000000"/>
          <w:sz w:val="28"/>
        </w:rPr>
        <w:t>подпункте 21)</w:t>
      </w:r>
      <w:r>
        <w:rPr>
          <w:rFonts w:ascii="Times New Roman"/>
          <w:b w:val="false"/>
          <w:i w:val="false"/>
          <w:color w:val="000000"/>
          <w:sz w:val="28"/>
        </w:rPr>
        <w:t xml:space="preserve"> части первой пункта 1 статьи 644 настоящего Кодекса, в течение налогового периода, декларация (декларации) о доходах и имуществе представляется (представляются) до даты выезда такого лица за пределы Республики Казахстан.</w:t>
      </w:r>
    </w:p>
    <w:bookmarkEnd w:id="10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659 - в редакции Закона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11934" w:id="10862"/>
    <w:p>
      <w:pPr>
        <w:spacing w:after="0"/>
        <w:ind w:left="0"/>
        <w:jc w:val="left"/>
      </w:pPr>
      <w:r>
        <w:rPr>
          <w:rFonts w:ascii="Times New Roman"/>
          <w:b/>
          <w:i w:val="false"/>
          <w:color w:val="000000"/>
        </w:rPr>
        <w:t xml:space="preserve"> Глава 75. СПЕЦИАЛЬНЫЕ ПОЛОЖЕНИЯ ПО МЕЖДУНАРОДНЫМ ДОГОВОРАМ, РЕГУЛИРУЮЩИМ ВОПРОСЫ ИЗБЕЖАНИЯ ДВОЙНОГО НАЛОГООБЛОЖЕНИЯ И ПРЕДОТВРАЩЕНИЯ УКЛОНЕНИЯ ОТ УПЛАТЫ НАЛОГОВ</w:t>
      </w:r>
    </w:p>
    <w:bookmarkEnd w:id="10862"/>
    <w:p>
      <w:pPr>
        <w:spacing w:after="0"/>
        <w:ind w:left="0"/>
        <w:jc w:val="both"/>
      </w:pPr>
      <w:r>
        <w:rPr>
          <w:rFonts w:ascii="Times New Roman"/>
          <w:b/>
          <w:i w:val="false"/>
          <w:color w:val="000000"/>
          <w:sz w:val="28"/>
        </w:rPr>
        <w:t>Статья 660. Условия применения международного договора</w:t>
      </w:r>
    </w:p>
    <w:bookmarkStart w:name="z11935" w:id="10863"/>
    <w:p>
      <w:pPr>
        <w:spacing w:after="0"/>
        <w:ind w:left="0"/>
        <w:jc w:val="both"/>
      </w:pPr>
      <w:r>
        <w:rPr>
          <w:rFonts w:ascii="Times New Roman"/>
          <w:b w:val="false"/>
          <w:i w:val="false"/>
          <w:color w:val="000000"/>
          <w:sz w:val="28"/>
        </w:rPr>
        <w:t xml:space="preserve">
      1. Положения международного договора, регулирующего вопросы избежания двойного налогообложения и предотвращения уклонения от уплаты налогов, одной из сторон которого является Республика Казахстан (далее – международный договор), применяются к лицам, которые являются резидентами одного или обоих государств, заключивших такой договор. </w:t>
      </w:r>
    </w:p>
    <w:bookmarkEnd w:id="10863"/>
    <w:bookmarkStart w:name="z11936" w:id="10864"/>
    <w:p>
      <w:pPr>
        <w:spacing w:after="0"/>
        <w:ind w:left="0"/>
        <w:jc w:val="both"/>
      </w:pPr>
      <w:r>
        <w:rPr>
          <w:rFonts w:ascii="Times New Roman"/>
          <w:b w:val="false"/>
          <w:i w:val="false"/>
          <w:color w:val="000000"/>
          <w:sz w:val="28"/>
        </w:rPr>
        <w:t>
      2. Положения пункта 1 настоящей статьи не распространяются на резидента государства, с которым заключен международный договор, если этот резидент использует положения данного международного договора в интересах другого лица, не являющегося резидентом государства, с которым заключен международный договор.</w:t>
      </w:r>
    </w:p>
    <w:bookmarkEnd w:id="10864"/>
    <w:p>
      <w:pPr>
        <w:spacing w:after="0"/>
        <w:ind w:left="0"/>
        <w:jc w:val="both"/>
      </w:pPr>
      <w:r>
        <w:rPr>
          <w:rFonts w:ascii="Times New Roman"/>
          <w:b/>
          <w:i w:val="false"/>
          <w:color w:val="000000"/>
          <w:sz w:val="28"/>
        </w:rPr>
        <w:t>Статья 661. Порядок применения международного договора</w:t>
      </w:r>
    </w:p>
    <w:bookmarkStart w:name="z11937" w:id="10865"/>
    <w:p>
      <w:pPr>
        <w:spacing w:after="0"/>
        <w:ind w:left="0"/>
        <w:jc w:val="both"/>
      </w:pPr>
      <w:r>
        <w:rPr>
          <w:rFonts w:ascii="Times New Roman"/>
          <w:b w:val="false"/>
          <w:i w:val="false"/>
          <w:color w:val="000000"/>
          <w:sz w:val="28"/>
        </w:rPr>
        <w:t>
      Применение положений международного договора осуществляется в порядке, определенном настоящим Кодексом и соответствующим международным договором.</w:t>
      </w:r>
    </w:p>
    <w:bookmarkEnd w:id="10865"/>
    <w:p>
      <w:pPr>
        <w:spacing w:after="0"/>
        <w:ind w:left="0"/>
        <w:jc w:val="both"/>
      </w:pPr>
      <w:r>
        <w:rPr>
          <w:rFonts w:ascii="Times New Roman"/>
          <w:b/>
          <w:i w:val="false"/>
          <w:color w:val="000000"/>
          <w:sz w:val="28"/>
        </w:rPr>
        <w:t>Статья 662. Порядок отнесения на вычеты управленческих и общеадминистративных расходов юридического лица-нерезидента в целях налогообложения доходов из источников в Республике Казахстан</w:t>
      </w:r>
    </w:p>
    <w:bookmarkStart w:name="z11938" w:id="10866"/>
    <w:p>
      <w:pPr>
        <w:spacing w:after="0"/>
        <w:ind w:left="0"/>
        <w:jc w:val="both"/>
      </w:pPr>
      <w:r>
        <w:rPr>
          <w:rFonts w:ascii="Times New Roman"/>
          <w:b w:val="false"/>
          <w:i w:val="false"/>
          <w:color w:val="000000"/>
          <w:sz w:val="28"/>
        </w:rPr>
        <w:t>
      1. В случае если положениями международного договора при определении налогооблагаемого дохода юридического лица-нерезидента от деятельности в Республике Казахстан через постоянное учреждение допускается вычет управленческих и общеадминистративных расходов юридического лица-нерезидента (далее – распределяемые расходы юридического лица-нерезидента), то сумма таких расходов определяется таким юридическим лицом-нерезидентом по своему выбору по одному из следующих методов:</w:t>
      </w:r>
    </w:p>
    <w:bookmarkEnd w:id="10866"/>
    <w:bookmarkStart w:name="z11939" w:id="10867"/>
    <w:p>
      <w:pPr>
        <w:spacing w:after="0"/>
        <w:ind w:left="0"/>
        <w:jc w:val="both"/>
      </w:pPr>
      <w:r>
        <w:rPr>
          <w:rFonts w:ascii="Times New Roman"/>
          <w:b w:val="false"/>
          <w:i w:val="false"/>
          <w:color w:val="000000"/>
          <w:sz w:val="28"/>
        </w:rPr>
        <w:t>
      1) методу пропорционального распределения расходов;</w:t>
      </w:r>
    </w:p>
    <w:bookmarkEnd w:id="10867"/>
    <w:bookmarkStart w:name="z11940" w:id="10868"/>
    <w:p>
      <w:pPr>
        <w:spacing w:after="0"/>
        <w:ind w:left="0"/>
        <w:jc w:val="both"/>
      </w:pPr>
      <w:r>
        <w:rPr>
          <w:rFonts w:ascii="Times New Roman"/>
          <w:b w:val="false"/>
          <w:i w:val="false"/>
          <w:color w:val="000000"/>
          <w:sz w:val="28"/>
        </w:rPr>
        <w:t>
      2) методу непосредственного (прямого) отнесения расходов на вычеты.</w:t>
      </w:r>
    </w:p>
    <w:bookmarkEnd w:id="10868"/>
    <w:bookmarkStart w:name="z11941" w:id="10869"/>
    <w:p>
      <w:pPr>
        <w:spacing w:after="0"/>
        <w:ind w:left="0"/>
        <w:jc w:val="both"/>
      </w:pPr>
      <w:r>
        <w:rPr>
          <w:rFonts w:ascii="Times New Roman"/>
          <w:b w:val="false"/>
          <w:i w:val="false"/>
          <w:color w:val="000000"/>
          <w:sz w:val="28"/>
        </w:rPr>
        <w:t xml:space="preserve">
      Для целей настоящей статьи и </w:t>
      </w:r>
      <w:r>
        <w:rPr>
          <w:rFonts w:ascii="Times New Roman"/>
          <w:b w:val="false"/>
          <w:i w:val="false"/>
          <w:color w:val="000000"/>
          <w:sz w:val="28"/>
        </w:rPr>
        <w:t>статей 663</w:t>
      </w:r>
      <w:r>
        <w:rPr>
          <w:rFonts w:ascii="Times New Roman"/>
          <w:b w:val="false"/>
          <w:i w:val="false"/>
          <w:color w:val="000000"/>
          <w:sz w:val="28"/>
        </w:rPr>
        <w:t xml:space="preserve">, </w:t>
      </w:r>
      <w:r>
        <w:rPr>
          <w:rFonts w:ascii="Times New Roman"/>
          <w:b w:val="false"/>
          <w:i w:val="false"/>
          <w:color w:val="000000"/>
          <w:sz w:val="28"/>
        </w:rPr>
        <w:t>664</w:t>
      </w:r>
      <w:r>
        <w:rPr>
          <w:rFonts w:ascii="Times New Roman"/>
          <w:b w:val="false"/>
          <w:i w:val="false"/>
          <w:color w:val="000000"/>
          <w:sz w:val="28"/>
        </w:rPr>
        <w:t xml:space="preserve"> и </w:t>
      </w:r>
      <w:r>
        <w:rPr>
          <w:rFonts w:ascii="Times New Roman"/>
          <w:b w:val="false"/>
          <w:i w:val="false"/>
          <w:color w:val="000000"/>
          <w:sz w:val="28"/>
        </w:rPr>
        <w:t>665</w:t>
      </w:r>
      <w:r>
        <w:rPr>
          <w:rFonts w:ascii="Times New Roman"/>
          <w:b w:val="false"/>
          <w:i w:val="false"/>
          <w:color w:val="000000"/>
          <w:sz w:val="28"/>
        </w:rPr>
        <w:t xml:space="preserve"> настоящего Кодекса распределяемыми расходами юридического лица-нерезидента признаются управленческие и общеадминистративные расходы юридического лица-нерезидента, связанные с осуществлением деятельности в Республике Казахстан через постоянное учреждение, фактически понесенные как в Республике Казахстан, так и за ее пределами.</w:t>
      </w:r>
    </w:p>
    <w:bookmarkEnd w:id="10869"/>
    <w:bookmarkStart w:name="z11942" w:id="10870"/>
    <w:p>
      <w:pPr>
        <w:spacing w:after="0"/>
        <w:ind w:left="0"/>
        <w:jc w:val="both"/>
      </w:pPr>
      <w:r>
        <w:rPr>
          <w:rFonts w:ascii="Times New Roman"/>
          <w:b w:val="false"/>
          <w:i w:val="false"/>
          <w:color w:val="000000"/>
          <w:sz w:val="28"/>
        </w:rPr>
        <w:t>
      При этом в распределяемые расходы юридического лица-нерезидента не подлежат включению:</w:t>
      </w:r>
    </w:p>
    <w:bookmarkEnd w:id="10870"/>
    <w:bookmarkStart w:name="z11943" w:id="10871"/>
    <w:p>
      <w:pPr>
        <w:spacing w:after="0"/>
        <w:ind w:left="0"/>
        <w:jc w:val="both"/>
      </w:pPr>
      <w:r>
        <w:rPr>
          <w:rFonts w:ascii="Times New Roman"/>
          <w:b w:val="false"/>
          <w:i w:val="false"/>
          <w:color w:val="000000"/>
          <w:sz w:val="28"/>
        </w:rPr>
        <w:t xml:space="preserve">
      управленческие и общеадминистративные расходы, понесенные непосредственно структурным подразделением юридического лица-нерезидента, деятельность которого привела к образованию постоянного учреждения в Республике Казахстан, или постоянным учреждением юридического лица-нерезидента без открытия структурного подразделения в Республике Казахстан, относимые на вычеты в соответствии со </w:t>
      </w:r>
      <w:r>
        <w:rPr>
          <w:rFonts w:ascii="Times New Roman"/>
          <w:b w:val="false"/>
          <w:i w:val="false"/>
          <w:color w:val="000000"/>
          <w:sz w:val="28"/>
        </w:rPr>
        <w:t>статьями 242</w:t>
      </w:r>
      <w:r>
        <w:rPr>
          <w:rFonts w:ascii="Times New Roman"/>
          <w:b w:val="false"/>
          <w:i w:val="false"/>
          <w:color w:val="000000"/>
          <w:sz w:val="28"/>
        </w:rPr>
        <w:t xml:space="preserve"> – </w:t>
      </w:r>
      <w:r>
        <w:rPr>
          <w:rFonts w:ascii="Times New Roman"/>
          <w:b w:val="false"/>
          <w:i w:val="false"/>
          <w:color w:val="000000"/>
          <w:sz w:val="28"/>
        </w:rPr>
        <w:t>273</w:t>
      </w:r>
      <w:r>
        <w:rPr>
          <w:rFonts w:ascii="Times New Roman"/>
          <w:b w:val="false"/>
          <w:i w:val="false"/>
          <w:color w:val="000000"/>
          <w:sz w:val="28"/>
        </w:rPr>
        <w:t xml:space="preserve"> настоящего Кодекса (далее – управленческие и общеадминистративные расходы постоянного учреждения в Республике Казахстан);</w:t>
      </w:r>
    </w:p>
    <w:bookmarkEnd w:id="10871"/>
    <w:bookmarkStart w:name="z11944" w:id="10872"/>
    <w:p>
      <w:pPr>
        <w:spacing w:after="0"/>
        <w:ind w:left="0"/>
        <w:jc w:val="both"/>
      </w:pPr>
      <w:r>
        <w:rPr>
          <w:rFonts w:ascii="Times New Roman"/>
          <w:b w:val="false"/>
          <w:i w:val="false"/>
          <w:color w:val="000000"/>
          <w:sz w:val="28"/>
        </w:rPr>
        <w:t>
      управленческие и общеадминистративные расходы, понесенные непосредственно структурными подразделениями или постоянными учреждениями юридического лица-нерезидента в других странах, не связанные с деятельностью постоянного учреждения, зарегистрированного в качестве налогоплательщика в Республике Казахстан (далее – управленческие и общеадминистративные расходы постоянных учреждений в других странах);</w:t>
      </w:r>
    </w:p>
    <w:bookmarkEnd w:id="10872"/>
    <w:bookmarkStart w:name="z11945" w:id="10873"/>
    <w:p>
      <w:pPr>
        <w:spacing w:after="0"/>
        <w:ind w:left="0"/>
        <w:jc w:val="both"/>
      </w:pPr>
      <w:r>
        <w:rPr>
          <w:rFonts w:ascii="Times New Roman"/>
          <w:b w:val="false"/>
          <w:i w:val="false"/>
          <w:color w:val="000000"/>
          <w:sz w:val="28"/>
        </w:rPr>
        <w:t>
      управленческие и общеадминистративные расходы юридического лица-нерезидента, не связанные с деятельностью постоянного учреждения, зарегистрированного в Республике Казахстан.</w:t>
      </w:r>
    </w:p>
    <w:bookmarkEnd w:id="10873"/>
    <w:bookmarkStart w:name="z11946" w:id="10874"/>
    <w:p>
      <w:pPr>
        <w:spacing w:after="0"/>
        <w:ind w:left="0"/>
        <w:jc w:val="both"/>
      </w:pPr>
      <w:r>
        <w:rPr>
          <w:rFonts w:ascii="Times New Roman"/>
          <w:b w:val="false"/>
          <w:i w:val="false"/>
          <w:color w:val="000000"/>
          <w:sz w:val="28"/>
        </w:rPr>
        <w:t>
      2. Управленческие и общеадминистративные расходы – это расходы, связанные с управлением организацией, оплатой труда управленческого персонала, не связанного с производственным процессом.</w:t>
      </w:r>
    </w:p>
    <w:bookmarkEnd w:id="10874"/>
    <w:bookmarkStart w:name="z11947" w:id="10875"/>
    <w:p>
      <w:pPr>
        <w:spacing w:after="0"/>
        <w:ind w:left="0"/>
        <w:jc w:val="both"/>
      </w:pPr>
      <w:r>
        <w:rPr>
          <w:rFonts w:ascii="Times New Roman"/>
          <w:b w:val="false"/>
          <w:i w:val="false"/>
          <w:color w:val="000000"/>
          <w:sz w:val="28"/>
        </w:rPr>
        <w:t xml:space="preserve">
      3. Юридическое лицо-нерезидент в течение отчетного налогового периода по своему выбору применяет только один из методов отнесения распределяемых расходов юридического лица-нерезидента на вычеты постоянному учреждению. </w:t>
      </w:r>
    </w:p>
    <w:bookmarkEnd w:id="10875"/>
    <w:bookmarkStart w:name="z11948" w:id="10876"/>
    <w:p>
      <w:pPr>
        <w:spacing w:after="0"/>
        <w:ind w:left="0"/>
        <w:jc w:val="both"/>
      </w:pPr>
      <w:r>
        <w:rPr>
          <w:rFonts w:ascii="Times New Roman"/>
          <w:b w:val="false"/>
          <w:i w:val="false"/>
          <w:color w:val="000000"/>
          <w:sz w:val="28"/>
        </w:rPr>
        <w:t>
      Применяемый метод отнесения на вычеты распределяемых расходов юридического лица-нерезидента указывается в приложении к декларации по корпоративному подоходному налогу, содержащем информацию по относимым на вычеты управленческим и общеадминистративным расходам юридического лица-нерезидента.</w:t>
      </w:r>
    </w:p>
    <w:bookmarkEnd w:id="10876"/>
    <w:bookmarkStart w:name="z11949" w:id="10877"/>
    <w:p>
      <w:pPr>
        <w:spacing w:after="0"/>
        <w:ind w:left="0"/>
        <w:jc w:val="both"/>
      </w:pPr>
      <w:r>
        <w:rPr>
          <w:rFonts w:ascii="Times New Roman"/>
          <w:b w:val="false"/>
          <w:i w:val="false"/>
          <w:color w:val="000000"/>
          <w:sz w:val="28"/>
        </w:rPr>
        <w:t>
      4. Распределяемые расходы юридического лица-нерезидента относятся на вычеты постоянным учреждением в Республике Казахстан при:</w:t>
      </w:r>
    </w:p>
    <w:bookmarkEnd w:id="10877"/>
    <w:bookmarkStart w:name="z11950" w:id="10878"/>
    <w:p>
      <w:pPr>
        <w:spacing w:after="0"/>
        <w:ind w:left="0"/>
        <w:jc w:val="both"/>
      </w:pPr>
      <w:r>
        <w:rPr>
          <w:rFonts w:ascii="Times New Roman"/>
          <w:b w:val="false"/>
          <w:i w:val="false"/>
          <w:color w:val="000000"/>
          <w:sz w:val="28"/>
        </w:rPr>
        <w:t>
      1) соблюдении условий международного договора;</w:t>
      </w:r>
    </w:p>
    <w:bookmarkEnd w:id="10878"/>
    <w:bookmarkStart w:name="z11951" w:id="10879"/>
    <w:p>
      <w:pPr>
        <w:spacing w:after="0"/>
        <w:ind w:left="0"/>
        <w:jc w:val="both"/>
      </w:pPr>
      <w:r>
        <w:rPr>
          <w:rFonts w:ascii="Times New Roman"/>
          <w:b w:val="false"/>
          <w:i w:val="false"/>
          <w:color w:val="000000"/>
          <w:sz w:val="28"/>
        </w:rPr>
        <w:t xml:space="preserve">
      2) наличии документов,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663 или </w:t>
      </w:r>
      <w:r>
        <w:rPr>
          <w:rFonts w:ascii="Times New Roman"/>
          <w:b w:val="false"/>
          <w:i w:val="false"/>
          <w:color w:val="000000"/>
          <w:sz w:val="28"/>
        </w:rPr>
        <w:t>пункте 3</w:t>
      </w:r>
      <w:r>
        <w:rPr>
          <w:rFonts w:ascii="Times New Roman"/>
          <w:b w:val="false"/>
          <w:i w:val="false"/>
          <w:color w:val="000000"/>
          <w:sz w:val="28"/>
        </w:rPr>
        <w:t xml:space="preserve"> статьи 665 настоящего Кодекса;</w:t>
      </w:r>
    </w:p>
    <w:bookmarkEnd w:id="10879"/>
    <w:bookmarkStart w:name="z11952" w:id="10880"/>
    <w:p>
      <w:pPr>
        <w:spacing w:after="0"/>
        <w:ind w:left="0"/>
        <w:jc w:val="both"/>
      </w:pPr>
      <w:r>
        <w:rPr>
          <w:rFonts w:ascii="Times New Roman"/>
          <w:b w:val="false"/>
          <w:i w:val="false"/>
          <w:color w:val="000000"/>
          <w:sz w:val="28"/>
        </w:rPr>
        <w:t>
      3) наличии документа, подтверждающего резидентство юридического лица-нерезидента.</w:t>
      </w:r>
    </w:p>
    <w:bookmarkEnd w:id="10880"/>
    <w:bookmarkStart w:name="z11953" w:id="10881"/>
    <w:p>
      <w:pPr>
        <w:spacing w:after="0"/>
        <w:ind w:left="0"/>
        <w:jc w:val="both"/>
      </w:pPr>
      <w:r>
        <w:rPr>
          <w:rFonts w:ascii="Times New Roman"/>
          <w:b w:val="false"/>
          <w:i w:val="false"/>
          <w:color w:val="000000"/>
          <w:sz w:val="28"/>
        </w:rPr>
        <w:t>
      5. В случае, если документы, указанные в подпункте 2) пункта 4 настоящей статьи, составлены на иностранном языке, обязательно наличие перевода таких документов на казахский или русский язык, засвидетельствованного нотариусом в порядке, определенном законодательством Республики Казахстан.</w:t>
      </w:r>
    </w:p>
    <w:bookmarkEnd w:id="10881"/>
    <w:bookmarkStart w:name="z11954" w:id="10882"/>
    <w:p>
      <w:pPr>
        <w:spacing w:after="0"/>
        <w:ind w:left="0"/>
        <w:jc w:val="both"/>
      </w:pPr>
      <w:r>
        <w:rPr>
          <w:rFonts w:ascii="Times New Roman"/>
          <w:b w:val="false"/>
          <w:i w:val="false"/>
          <w:color w:val="000000"/>
          <w:sz w:val="28"/>
        </w:rPr>
        <w:t>
      6. Документ, подтверждающий резидентство, представляется юридическим лицом-нерезидентом в соответствующий налоговый орган в сроки, установленные для подачи декларации по корпоративному подоходному налогу.</w:t>
      </w:r>
    </w:p>
    <w:bookmarkEnd w:id="10882"/>
    <w:p>
      <w:pPr>
        <w:spacing w:after="0"/>
        <w:ind w:left="0"/>
        <w:jc w:val="both"/>
      </w:pPr>
      <w:r>
        <w:rPr>
          <w:rFonts w:ascii="Times New Roman"/>
          <w:b/>
          <w:i w:val="false"/>
          <w:color w:val="000000"/>
          <w:sz w:val="28"/>
        </w:rPr>
        <w:t>Статья 663. Метод пропорционального распределения расходов</w:t>
      </w:r>
    </w:p>
    <w:bookmarkStart w:name="z11955" w:id="10883"/>
    <w:p>
      <w:pPr>
        <w:spacing w:after="0"/>
        <w:ind w:left="0"/>
        <w:jc w:val="both"/>
      </w:pPr>
      <w:r>
        <w:rPr>
          <w:rFonts w:ascii="Times New Roman"/>
          <w:b w:val="false"/>
          <w:i w:val="false"/>
          <w:color w:val="000000"/>
          <w:sz w:val="28"/>
        </w:rPr>
        <w:t>
      1. При использовании метода пропорционального распределения сумма распределяемых расходов юридического лица-нерезидента, относимых на вычеты постоянным учреждением в Республике Казахстан, определяется как произведение суммы распределяемых расходов юридического лица-нерезидента и расчетного показателя.</w:t>
      </w:r>
    </w:p>
    <w:bookmarkEnd w:id="10883"/>
    <w:bookmarkStart w:name="z11956" w:id="10884"/>
    <w:p>
      <w:pPr>
        <w:spacing w:after="0"/>
        <w:ind w:left="0"/>
        <w:jc w:val="both"/>
      </w:pPr>
      <w:r>
        <w:rPr>
          <w:rFonts w:ascii="Times New Roman"/>
          <w:b w:val="false"/>
          <w:i w:val="false"/>
          <w:color w:val="000000"/>
          <w:sz w:val="28"/>
        </w:rPr>
        <w:t xml:space="preserve">
      2. Расчетный показатель исчисляется по одному из следующих способов по выбору юридического лица-нерезидента: </w:t>
      </w:r>
    </w:p>
    <w:bookmarkEnd w:id="10884"/>
    <w:bookmarkStart w:name="z11957" w:id="10885"/>
    <w:p>
      <w:pPr>
        <w:spacing w:after="0"/>
        <w:ind w:left="0"/>
        <w:jc w:val="both"/>
      </w:pPr>
      <w:r>
        <w:rPr>
          <w:rFonts w:ascii="Times New Roman"/>
          <w:b w:val="false"/>
          <w:i w:val="false"/>
          <w:color w:val="000000"/>
          <w:sz w:val="28"/>
        </w:rPr>
        <w:t xml:space="preserve">
      1) соотношение суммы определяемого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651 настоящего Кодекса совокупного годового дохода, полученного юридическим лицом-нерезидентом от осуществления деятельности в Республике Казахстан через постоянное учреждение, за отчетный налоговый период к общей сумме совокупного годового дохода юридического лица-нерезидента за указанный налоговый период;</w:t>
      </w:r>
    </w:p>
    <w:bookmarkEnd w:id="10885"/>
    <w:bookmarkStart w:name="z11958" w:id="10886"/>
    <w:p>
      <w:pPr>
        <w:spacing w:after="0"/>
        <w:ind w:left="0"/>
        <w:jc w:val="both"/>
      </w:pPr>
      <w:r>
        <w:rPr>
          <w:rFonts w:ascii="Times New Roman"/>
          <w:b w:val="false"/>
          <w:i w:val="false"/>
          <w:color w:val="000000"/>
          <w:sz w:val="28"/>
        </w:rPr>
        <w:t>
      2) определение средней величины (СВ) по трем показателям:</w:t>
      </w:r>
    </w:p>
    <w:bookmarkEnd w:id="10886"/>
    <w:bookmarkStart w:name="z11959" w:id="10887"/>
    <w:p>
      <w:pPr>
        <w:spacing w:after="0"/>
        <w:ind w:left="0"/>
        <w:jc w:val="both"/>
      </w:pPr>
      <w:r>
        <w:rPr>
          <w:rFonts w:ascii="Times New Roman"/>
          <w:b w:val="false"/>
          <w:i w:val="false"/>
          <w:color w:val="000000"/>
          <w:sz w:val="28"/>
        </w:rPr>
        <w:t xml:space="preserve">
      соотношение суммы определяемого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651 настоящего Кодекса совокупного годового дохода, полученного юридическим лицом-нерезидентом от осуществления деятельности в Республике Казахстан через постоянное учреждение, за отчетный налоговый период к общей сумме совокупного годового дохода юридического лица-нерезидента за указанный налоговый период (Д);</w:t>
      </w:r>
    </w:p>
    <w:bookmarkEnd w:id="10887"/>
    <w:bookmarkStart w:name="z11960" w:id="10888"/>
    <w:p>
      <w:pPr>
        <w:spacing w:after="0"/>
        <w:ind w:left="0"/>
        <w:jc w:val="both"/>
      </w:pPr>
      <w:r>
        <w:rPr>
          <w:rFonts w:ascii="Times New Roman"/>
          <w:b w:val="false"/>
          <w:i w:val="false"/>
          <w:color w:val="000000"/>
          <w:sz w:val="28"/>
        </w:rPr>
        <w:t>
      соотношение первоначальной (текущей) стоимости основных средств, учтенных в финансовой отчетности постоянного учреждения в Республике Казахстан, по состоянию на конец отчетного налогового периода к общей первоначальной (текущей) стоимости основных средств юридического лица-нерезидента за такой же налоговый период (ОС);</w:t>
      </w:r>
    </w:p>
    <w:bookmarkEnd w:id="10888"/>
    <w:bookmarkStart w:name="z11961" w:id="10889"/>
    <w:p>
      <w:pPr>
        <w:spacing w:after="0"/>
        <w:ind w:left="0"/>
        <w:jc w:val="both"/>
      </w:pPr>
      <w:r>
        <w:rPr>
          <w:rFonts w:ascii="Times New Roman"/>
          <w:b w:val="false"/>
          <w:i w:val="false"/>
          <w:color w:val="000000"/>
          <w:sz w:val="28"/>
        </w:rPr>
        <w:t>
      соотношение суммы расходов по оплате труда персонала, работающего в постоянном учреждении в Республике Казахстан, по состоянию на конец отчетного налогового периода к общей сумме расходов по оплате труда персонала юридического лица-нерезидента за такой же налоговый период (ОТ).</w:t>
      </w:r>
    </w:p>
    <w:bookmarkEnd w:id="10889"/>
    <w:bookmarkStart w:name="z11962" w:id="10890"/>
    <w:p>
      <w:pPr>
        <w:spacing w:after="0"/>
        <w:ind w:left="0"/>
        <w:jc w:val="both"/>
      </w:pPr>
      <w:r>
        <w:rPr>
          <w:rFonts w:ascii="Times New Roman"/>
          <w:b w:val="false"/>
          <w:i w:val="false"/>
          <w:color w:val="000000"/>
          <w:sz w:val="28"/>
        </w:rPr>
        <w:t>
      Средняя величина определяется по формуле:</w:t>
      </w:r>
    </w:p>
    <w:bookmarkEnd w:id="10890"/>
    <w:bookmarkStart w:name="z11963" w:id="10891"/>
    <w:p>
      <w:pPr>
        <w:spacing w:after="0"/>
        <w:ind w:left="0"/>
        <w:jc w:val="both"/>
      </w:pPr>
      <w:r>
        <w:rPr>
          <w:rFonts w:ascii="Times New Roman"/>
          <w:b w:val="false"/>
          <w:i w:val="false"/>
          <w:color w:val="000000"/>
          <w:sz w:val="28"/>
        </w:rPr>
        <w:t>
      СВ = (Д + ОС + ОТ)/3</w:t>
      </w:r>
    </w:p>
    <w:bookmarkEnd w:id="10891"/>
    <w:bookmarkStart w:name="z11964" w:id="10892"/>
    <w:p>
      <w:pPr>
        <w:spacing w:after="0"/>
        <w:ind w:left="0"/>
        <w:jc w:val="both"/>
      </w:pPr>
      <w:r>
        <w:rPr>
          <w:rFonts w:ascii="Times New Roman"/>
          <w:b w:val="false"/>
          <w:i w:val="false"/>
          <w:color w:val="000000"/>
          <w:sz w:val="28"/>
        </w:rPr>
        <w:t>
      3. При использовании метода пропорционального распределения сумма распределяемых расходов юридического лица-нерезидента относится на вычеты постоянным учреждением в Республике Казахстан только при соблюдении условий международного договора и наличии у него следующих подтверждающих документов:</w:t>
      </w:r>
    </w:p>
    <w:bookmarkEnd w:id="10892"/>
    <w:bookmarkStart w:name="z11965" w:id="10893"/>
    <w:p>
      <w:pPr>
        <w:spacing w:after="0"/>
        <w:ind w:left="0"/>
        <w:jc w:val="both"/>
      </w:pPr>
      <w:r>
        <w:rPr>
          <w:rFonts w:ascii="Times New Roman"/>
          <w:b w:val="false"/>
          <w:i w:val="false"/>
          <w:color w:val="000000"/>
          <w:sz w:val="28"/>
        </w:rPr>
        <w:t>
      1) копии финансовой отчетности постоянного учреждения нерезидента в Республике Казахстан;</w:t>
      </w:r>
    </w:p>
    <w:bookmarkEnd w:id="10893"/>
    <w:bookmarkStart w:name="z11966" w:id="10894"/>
    <w:p>
      <w:pPr>
        <w:spacing w:after="0"/>
        <w:ind w:left="0"/>
        <w:jc w:val="both"/>
      </w:pPr>
      <w:r>
        <w:rPr>
          <w:rFonts w:ascii="Times New Roman"/>
          <w:b w:val="false"/>
          <w:i w:val="false"/>
          <w:color w:val="000000"/>
          <w:sz w:val="28"/>
        </w:rPr>
        <w:t>
      2) копии финансовой отчетности юридического лица-нерезидента, составленной в соответствии с требованиями законодательства государства, в котором создано и (или) резидентом которого является такое юридическое лицо, заверенной печатью, содержащей название юридического лица-нерезидента (при ее наличии), а также подписью руководителя.</w:t>
      </w:r>
    </w:p>
    <w:bookmarkEnd w:id="10894"/>
    <w:bookmarkStart w:name="z11967" w:id="10895"/>
    <w:p>
      <w:pPr>
        <w:spacing w:after="0"/>
        <w:ind w:left="0"/>
        <w:jc w:val="both"/>
      </w:pPr>
      <w:r>
        <w:rPr>
          <w:rFonts w:ascii="Times New Roman"/>
          <w:b w:val="false"/>
          <w:i w:val="false"/>
          <w:color w:val="000000"/>
          <w:sz w:val="28"/>
        </w:rPr>
        <w:t>
      При этом в финансовой отчетности, указанной в подпунктах 1) и 2) настоящего пункта, должны быть выделены отдельной строкой:</w:t>
      </w:r>
    </w:p>
    <w:bookmarkEnd w:id="10895"/>
    <w:bookmarkStart w:name="z11968" w:id="10896"/>
    <w:p>
      <w:pPr>
        <w:spacing w:after="0"/>
        <w:ind w:left="0"/>
        <w:jc w:val="both"/>
      </w:pPr>
      <w:r>
        <w:rPr>
          <w:rFonts w:ascii="Times New Roman"/>
          <w:b w:val="false"/>
          <w:i w:val="false"/>
          <w:color w:val="000000"/>
          <w:sz w:val="28"/>
        </w:rPr>
        <w:t>
      сумма управленческих и общеадминистративных расходов;</w:t>
      </w:r>
    </w:p>
    <w:bookmarkEnd w:id="10896"/>
    <w:bookmarkStart w:name="z11969" w:id="10897"/>
    <w:p>
      <w:pPr>
        <w:spacing w:after="0"/>
        <w:ind w:left="0"/>
        <w:jc w:val="both"/>
      </w:pPr>
      <w:r>
        <w:rPr>
          <w:rFonts w:ascii="Times New Roman"/>
          <w:b w:val="false"/>
          <w:i w:val="false"/>
          <w:color w:val="000000"/>
          <w:sz w:val="28"/>
        </w:rPr>
        <w:t>
      сумма совокупного годового дохода;</w:t>
      </w:r>
    </w:p>
    <w:bookmarkEnd w:id="10897"/>
    <w:bookmarkStart w:name="z11970" w:id="10898"/>
    <w:p>
      <w:pPr>
        <w:spacing w:after="0"/>
        <w:ind w:left="0"/>
        <w:jc w:val="both"/>
      </w:pPr>
      <w:r>
        <w:rPr>
          <w:rFonts w:ascii="Times New Roman"/>
          <w:b w:val="false"/>
          <w:i w:val="false"/>
          <w:color w:val="000000"/>
          <w:sz w:val="28"/>
        </w:rPr>
        <w:t>
      сумма расходов по оплате труда персонала;</w:t>
      </w:r>
    </w:p>
    <w:bookmarkEnd w:id="10898"/>
    <w:bookmarkStart w:name="z11971" w:id="10899"/>
    <w:p>
      <w:pPr>
        <w:spacing w:after="0"/>
        <w:ind w:left="0"/>
        <w:jc w:val="both"/>
      </w:pPr>
      <w:r>
        <w:rPr>
          <w:rFonts w:ascii="Times New Roman"/>
          <w:b w:val="false"/>
          <w:i w:val="false"/>
          <w:color w:val="000000"/>
          <w:sz w:val="28"/>
        </w:rPr>
        <w:t>
      первоначальная (текущая) и балансовая стоимости основных средств;</w:t>
      </w:r>
    </w:p>
    <w:bookmarkEnd w:id="10899"/>
    <w:bookmarkStart w:name="z11972" w:id="10900"/>
    <w:p>
      <w:pPr>
        <w:spacing w:after="0"/>
        <w:ind w:left="0"/>
        <w:jc w:val="both"/>
      </w:pPr>
      <w:r>
        <w:rPr>
          <w:rFonts w:ascii="Times New Roman"/>
          <w:b w:val="false"/>
          <w:i w:val="false"/>
          <w:color w:val="000000"/>
          <w:sz w:val="28"/>
        </w:rPr>
        <w:t>
      3) расшифровки суммы управленческих и общеадминистративных расходов, указанной в финансовой отчетности, предусмотренной подпунктом 2) настоящего пункта, с выделением:</w:t>
      </w:r>
    </w:p>
    <w:bookmarkEnd w:id="10900"/>
    <w:bookmarkStart w:name="z11973" w:id="10901"/>
    <w:p>
      <w:pPr>
        <w:spacing w:after="0"/>
        <w:ind w:left="0"/>
        <w:jc w:val="both"/>
      </w:pPr>
      <w:r>
        <w:rPr>
          <w:rFonts w:ascii="Times New Roman"/>
          <w:b w:val="false"/>
          <w:i w:val="false"/>
          <w:color w:val="000000"/>
          <w:sz w:val="28"/>
        </w:rPr>
        <w:t>
      распределяемых расходов юридического лица-нерезидента по видам расходов;</w:t>
      </w:r>
    </w:p>
    <w:bookmarkEnd w:id="10901"/>
    <w:bookmarkStart w:name="z11974" w:id="10902"/>
    <w:p>
      <w:pPr>
        <w:spacing w:after="0"/>
        <w:ind w:left="0"/>
        <w:jc w:val="both"/>
      </w:pPr>
      <w:r>
        <w:rPr>
          <w:rFonts w:ascii="Times New Roman"/>
          <w:b w:val="false"/>
          <w:i w:val="false"/>
          <w:color w:val="000000"/>
          <w:sz w:val="28"/>
        </w:rPr>
        <w:t>
      управленческих и общеадминистративных расходов постоянного учреждения в Республике Казахстан;</w:t>
      </w:r>
    </w:p>
    <w:bookmarkEnd w:id="10902"/>
    <w:bookmarkStart w:name="z11975" w:id="10903"/>
    <w:p>
      <w:pPr>
        <w:spacing w:after="0"/>
        <w:ind w:left="0"/>
        <w:jc w:val="both"/>
      </w:pPr>
      <w:r>
        <w:rPr>
          <w:rFonts w:ascii="Times New Roman"/>
          <w:b w:val="false"/>
          <w:i w:val="false"/>
          <w:color w:val="000000"/>
          <w:sz w:val="28"/>
        </w:rPr>
        <w:t>
      4) копии аудиторского отчета по аудиту финансовой отчетности юридического лица-нерезидента (при осуществлении аудита такой финансовой отчетности).</w:t>
      </w:r>
    </w:p>
    <w:bookmarkEnd w:id="10903"/>
    <w:p>
      <w:pPr>
        <w:spacing w:after="0"/>
        <w:ind w:left="0"/>
        <w:jc w:val="both"/>
      </w:pPr>
      <w:r>
        <w:rPr>
          <w:rFonts w:ascii="Times New Roman"/>
          <w:b/>
          <w:i w:val="false"/>
          <w:color w:val="000000"/>
          <w:sz w:val="28"/>
        </w:rPr>
        <w:t>Статья 664. Порядок корректировки данных финансовой отчетности юридического лица-нерезидента при применении метода пропорционального распределения расходов в отдельных случаях</w:t>
      </w:r>
    </w:p>
    <w:bookmarkStart w:name="z11976" w:id="10904"/>
    <w:p>
      <w:pPr>
        <w:spacing w:after="0"/>
        <w:ind w:left="0"/>
        <w:jc w:val="both"/>
      </w:pPr>
      <w:r>
        <w:rPr>
          <w:rFonts w:ascii="Times New Roman"/>
          <w:b w:val="false"/>
          <w:i w:val="false"/>
          <w:color w:val="000000"/>
          <w:sz w:val="28"/>
        </w:rPr>
        <w:t>
      1. Юридическое лицо-нерезидент обязано скорректировать данные финансовой отчетности, используемые при исчислении суммы управленческих и общеадминистративных расходов, подлежащих отнесению на вычеты постоянному учреждению, в следующих случаях:</w:t>
      </w:r>
    </w:p>
    <w:bookmarkEnd w:id="10904"/>
    <w:bookmarkStart w:name="z11978" w:id="10905"/>
    <w:p>
      <w:pPr>
        <w:spacing w:after="0"/>
        <w:ind w:left="0"/>
        <w:jc w:val="both"/>
      </w:pPr>
      <w:r>
        <w:rPr>
          <w:rFonts w:ascii="Times New Roman"/>
          <w:b w:val="false"/>
          <w:i w:val="false"/>
          <w:color w:val="000000"/>
          <w:sz w:val="28"/>
        </w:rPr>
        <w:t>
      несоответствия продолжительности налоговых периодов в Республике Казахстан и стране резидентства такого нерезидента;</w:t>
      </w:r>
    </w:p>
    <w:bookmarkEnd w:id="10905"/>
    <w:bookmarkStart w:name="z11979" w:id="10906"/>
    <w:p>
      <w:pPr>
        <w:spacing w:after="0"/>
        <w:ind w:left="0"/>
        <w:jc w:val="both"/>
      </w:pPr>
      <w:r>
        <w:rPr>
          <w:rFonts w:ascii="Times New Roman"/>
          <w:b w:val="false"/>
          <w:i w:val="false"/>
          <w:color w:val="000000"/>
          <w:sz w:val="28"/>
        </w:rPr>
        <w:t>
      несоответствия дат начала и окончания налоговых периодов в Республике Казахстан и стране резидентства такого нерезидента при равной продолжительности указанных налоговых периодов.</w:t>
      </w:r>
    </w:p>
    <w:bookmarkEnd w:id="10906"/>
    <w:bookmarkStart w:name="z11980" w:id="10907"/>
    <w:p>
      <w:pPr>
        <w:spacing w:after="0"/>
        <w:ind w:left="0"/>
        <w:jc w:val="both"/>
      </w:pPr>
      <w:r>
        <w:rPr>
          <w:rFonts w:ascii="Times New Roman"/>
          <w:b w:val="false"/>
          <w:i w:val="false"/>
          <w:color w:val="000000"/>
          <w:sz w:val="28"/>
        </w:rPr>
        <w:t>
      Для корректировки данных финансовой отчетности нерезидента применяется поправочный коэффициент (К), который приводит в соответствие налоговый период в стране резидентства такого нерезидента с налоговым периодом в Республике Казахстан.</w:t>
      </w:r>
    </w:p>
    <w:bookmarkEnd w:id="10907"/>
    <w:bookmarkStart w:name="z11981" w:id="10908"/>
    <w:p>
      <w:pPr>
        <w:spacing w:after="0"/>
        <w:ind w:left="0"/>
        <w:jc w:val="both"/>
      </w:pPr>
      <w:r>
        <w:rPr>
          <w:rFonts w:ascii="Times New Roman"/>
          <w:b w:val="false"/>
          <w:i w:val="false"/>
          <w:color w:val="000000"/>
          <w:sz w:val="28"/>
        </w:rPr>
        <w:t>
      2. Коэффициент (К) определяется как соотношение количества месяцев налогового периода в стране резидентства такого нерезидента, входящих в рамки налогового периода в Республике Казахстан, к количеству месяцев налогового периода в стране резидентства нерезидента.</w:t>
      </w:r>
    </w:p>
    <w:bookmarkEnd w:id="10908"/>
    <w:bookmarkStart w:name="z11982" w:id="10909"/>
    <w:p>
      <w:pPr>
        <w:spacing w:after="0"/>
        <w:ind w:left="0"/>
        <w:jc w:val="both"/>
      </w:pPr>
      <w:r>
        <w:rPr>
          <w:rFonts w:ascii="Times New Roman"/>
          <w:b w:val="false"/>
          <w:i w:val="false"/>
          <w:color w:val="000000"/>
          <w:sz w:val="28"/>
        </w:rPr>
        <w:t>
      В случае, если в налоговый период в Республике Казахстан входят полностью или частично два налоговых периода в стране резидентства такого нерезидента, применяются два коэффициента (К1, К2).</w:t>
      </w:r>
    </w:p>
    <w:bookmarkEnd w:id="10909"/>
    <w:bookmarkStart w:name="z11983" w:id="10910"/>
    <w:p>
      <w:pPr>
        <w:spacing w:after="0"/>
        <w:ind w:left="0"/>
        <w:jc w:val="both"/>
      </w:pPr>
      <w:r>
        <w:rPr>
          <w:rFonts w:ascii="Times New Roman"/>
          <w:b w:val="false"/>
          <w:i w:val="false"/>
          <w:color w:val="000000"/>
          <w:sz w:val="28"/>
        </w:rPr>
        <w:t>
      3. Данные финансовой отчетности юридического лица-нерезидента корректируются следующим образом:</w:t>
      </w:r>
    </w:p>
    <w:bookmarkEnd w:id="10910"/>
    <w:bookmarkStart w:name="z11984" w:id="10911"/>
    <w:p>
      <w:pPr>
        <w:spacing w:after="0"/>
        <w:ind w:left="0"/>
        <w:jc w:val="both"/>
      </w:pPr>
      <w:r>
        <w:rPr>
          <w:rFonts w:ascii="Times New Roman"/>
          <w:b w:val="false"/>
          <w:i w:val="false"/>
          <w:color w:val="000000"/>
          <w:sz w:val="28"/>
        </w:rPr>
        <w:t xml:space="preserve">
      К1хФО(СР)1 + К2хФО(СР)2, </w:t>
      </w:r>
    </w:p>
    <w:bookmarkEnd w:id="10911"/>
    <w:bookmarkStart w:name="z11985" w:id="10912"/>
    <w:p>
      <w:pPr>
        <w:spacing w:after="0"/>
        <w:ind w:left="0"/>
        <w:jc w:val="both"/>
      </w:pPr>
      <w:r>
        <w:rPr>
          <w:rFonts w:ascii="Times New Roman"/>
          <w:b w:val="false"/>
          <w:i w:val="false"/>
          <w:color w:val="000000"/>
          <w:sz w:val="28"/>
        </w:rPr>
        <w:t>
      где К1 = НП (СР)1/ НП(СР)3; К2 = НП(СР)2/ НП(СР)3,</w:t>
      </w:r>
    </w:p>
    <w:bookmarkEnd w:id="10912"/>
    <w:bookmarkStart w:name="z11986" w:id="10913"/>
    <w:p>
      <w:pPr>
        <w:spacing w:after="0"/>
        <w:ind w:left="0"/>
        <w:jc w:val="both"/>
      </w:pPr>
      <w:r>
        <w:rPr>
          <w:rFonts w:ascii="Times New Roman"/>
          <w:b w:val="false"/>
          <w:i w:val="false"/>
          <w:color w:val="000000"/>
          <w:sz w:val="28"/>
        </w:rPr>
        <w:t>
      при этом:</w:t>
      </w:r>
    </w:p>
    <w:bookmarkEnd w:id="10913"/>
    <w:bookmarkStart w:name="z11987" w:id="10914"/>
    <w:p>
      <w:pPr>
        <w:spacing w:after="0"/>
        <w:ind w:left="0"/>
        <w:jc w:val="both"/>
      </w:pPr>
      <w:r>
        <w:rPr>
          <w:rFonts w:ascii="Times New Roman"/>
          <w:b w:val="false"/>
          <w:i w:val="false"/>
          <w:color w:val="000000"/>
          <w:sz w:val="28"/>
        </w:rPr>
        <w:t>
      НП (СР)1 – количество месяцев одного налогового периода в стране резидентства нерезидента, входящих в налоговый период в Республике Казахстан;</w:t>
      </w:r>
    </w:p>
    <w:bookmarkEnd w:id="10914"/>
    <w:bookmarkStart w:name="z11988" w:id="10915"/>
    <w:p>
      <w:pPr>
        <w:spacing w:after="0"/>
        <w:ind w:left="0"/>
        <w:jc w:val="both"/>
      </w:pPr>
      <w:r>
        <w:rPr>
          <w:rFonts w:ascii="Times New Roman"/>
          <w:b w:val="false"/>
          <w:i w:val="false"/>
          <w:color w:val="000000"/>
          <w:sz w:val="28"/>
        </w:rPr>
        <w:t xml:space="preserve">
      НП (СР)2 – количество месяцев другого налогового периода в стране резидентства нерезидента, входящих в налоговый период в Республике Казахстан; </w:t>
      </w:r>
    </w:p>
    <w:bookmarkEnd w:id="10915"/>
    <w:bookmarkStart w:name="z11989" w:id="10916"/>
    <w:p>
      <w:pPr>
        <w:spacing w:after="0"/>
        <w:ind w:left="0"/>
        <w:jc w:val="both"/>
      </w:pPr>
      <w:r>
        <w:rPr>
          <w:rFonts w:ascii="Times New Roman"/>
          <w:b w:val="false"/>
          <w:i w:val="false"/>
          <w:color w:val="000000"/>
          <w:sz w:val="28"/>
        </w:rPr>
        <w:t>
      НП (СР)3 – общее количество месяцев налогового периода в стране резидентства нерезидента;</w:t>
      </w:r>
    </w:p>
    <w:bookmarkEnd w:id="10916"/>
    <w:bookmarkStart w:name="z11990" w:id="10917"/>
    <w:p>
      <w:pPr>
        <w:spacing w:after="0"/>
        <w:ind w:left="0"/>
        <w:jc w:val="both"/>
      </w:pPr>
      <w:r>
        <w:rPr>
          <w:rFonts w:ascii="Times New Roman"/>
          <w:b w:val="false"/>
          <w:i w:val="false"/>
          <w:color w:val="000000"/>
          <w:sz w:val="28"/>
        </w:rPr>
        <w:t>
      ФО (СР)1 – финансовая отчетность нерезидента в стране резидентства за один налоговый период в стране резидентства нерезидента, входящий в налоговый период в Республике Казахстан;</w:t>
      </w:r>
    </w:p>
    <w:bookmarkEnd w:id="10917"/>
    <w:bookmarkStart w:name="z11991" w:id="10918"/>
    <w:p>
      <w:pPr>
        <w:spacing w:after="0"/>
        <w:ind w:left="0"/>
        <w:jc w:val="both"/>
      </w:pPr>
      <w:r>
        <w:rPr>
          <w:rFonts w:ascii="Times New Roman"/>
          <w:b w:val="false"/>
          <w:i w:val="false"/>
          <w:color w:val="000000"/>
          <w:sz w:val="28"/>
        </w:rPr>
        <w:t>
      ФО (СР)2 – финансовая отчетность нерезидента в стране резидентства за другой налоговый период в стране резидентства нерезидента, входящий в налоговый период в Республике Казахстан.</w:t>
      </w:r>
    </w:p>
    <w:bookmarkEnd w:id="10918"/>
    <w:p>
      <w:pPr>
        <w:spacing w:after="0"/>
        <w:ind w:left="0"/>
        <w:jc w:val="both"/>
      </w:pPr>
      <w:r>
        <w:rPr>
          <w:rFonts w:ascii="Times New Roman"/>
          <w:b/>
          <w:i w:val="false"/>
          <w:color w:val="000000"/>
          <w:sz w:val="28"/>
        </w:rPr>
        <w:t>Статья 665. Метод непосредственного (прямого) отнесения расходов на вычеты</w:t>
      </w:r>
    </w:p>
    <w:bookmarkStart w:name="z11992" w:id="10919"/>
    <w:p>
      <w:pPr>
        <w:spacing w:after="0"/>
        <w:ind w:left="0"/>
        <w:jc w:val="both"/>
      </w:pPr>
      <w:r>
        <w:rPr>
          <w:rFonts w:ascii="Times New Roman"/>
          <w:b w:val="false"/>
          <w:i w:val="false"/>
          <w:color w:val="000000"/>
          <w:sz w:val="28"/>
        </w:rPr>
        <w:t>
      1. Метод непосредственного (прямого) отнесения распределяемых расходов юридического лица-нерезидента на вычеты используется в случае ведения юридическим лицом-нерезидентом раздельного учета доходов и расходов (включая управленческие и общеадминистративные расходы) головного офиса и постоянных учреждений в Республике Казахстан и других странах.</w:t>
      </w:r>
    </w:p>
    <w:bookmarkEnd w:id="10919"/>
    <w:bookmarkStart w:name="z11993" w:id="10920"/>
    <w:p>
      <w:pPr>
        <w:spacing w:after="0"/>
        <w:ind w:left="0"/>
        <w:jc w:val="both"/>
      </w:pPr>
      <w:r>
        <w:rPr>
          <w:rFonts w:ascii="Times New Roman"/>
          <w:b w:val="false"/>
          <w:i w:val="false"/>
          <w:color w:val="000000"/>
          <w:sz w:val="28"/>
        </w:rPr>
        <w:t>
      2. Распределяемые расходы юридического лица-нерезидента относятся на вычет постоянным учреждением в Республике Казахстан в соответствии с настоящей статьей, если они определяемы на основании подтверждающих документов и непосредственно понесены в целях получения доходов от деятельности в Республике Казахстан через постоянное учреждение.</w:t>
      </w:r>
    </w:p>
    <w:bookmarkEnd w:id="10920"/>
    <w:bookmarkStart w:name="z11994" w:id="10921"/>
    <w:p>
      <w:pPr>
        <w:spacing w:after="0"/>
        <w:ind w:left="0"/>
        <w:jc w:val="both"/>
      </w:pPr>
      <w:r>
        <w:rPr>
          <w:rFonts w:ascii="Times New Roman"/>
          <w:b w:val="false"/>
          <w:i w:val="false"/>
          <w:color w:val="000000"/>
          <w:sz w:val="28"/>
        </w:rPr>
        <w:t>
      3.Подтверждающими документами являются:</w:t>
      </w:r>
    </w:p>
    <w:bookmarkEnd w:id="10921"/>
    <w:bookmarkStart w:name="z11995" w:id="10922"/>
    <w:p>
      <w:pPr>
        <w:spacing w:after="0"/>
        <w:ind w:left="0"/>
        <w:jc w:val="both"/>
      </w:pPr>
      <w:r>
        <w:rPr>
          <w:rFonts w:ascii="Times New Roman"/>
          <w:b w:val="false"/>
          <w:i w:val="false"/>
          <w:color w:val="000000"/>
          <w:sz w:val="28"/>
        </w:rPr>
        <w:t>
      1) первичные учетные документы, подтверждающие распределяемые расходы юридического лица-нерезидента, понесенные на территории Республики Казахстан в целях получения доходов от деятельности в Республике Казахстан через постоянное учреждение;</w:t>
      </w:r>
    </w:p>
    <w:bookmarkEnd w:id="10922"/>
    <w:bookmarkStart w:name="z11996" w:id="10923"/>
    <w:p>
      <w:pPr>
        <w:spacing w:after="0"/>
        <w:ind w:left="0"/>
        <w:jc w:val="both"/>
      </w:pPr>
      <w:r>
        <w:rPr>
          <w:rFonts w:ascii="Times New Roman"/>
          <w:b w:val="false"/>
          <w:i w:val="false"/>
          <w:color w:val="000000"/>
          <w:sz w:val="28"/>
        </w:rPr>
        <w:t>
      2) копии первичных учетных документов, подтверждающих распределяемые расходы юридического лица-нерезидента, понесенные за пределами Республики Казахстан в целях получения доходов от деятельности в Республике Казахстан через постоянное учреждение;</w:t>
      </w:r>
    </w:p>
    <w:bookmarkEnd w:id="10923"/>
    <w:bookmarkStart w:name="z11997" w:id="10924"/>
    <w:p>
      <w:pPr>
        <w:spacing w:after="0"/>
        <w:ind w:left="0"/>
        <w:jc w:val="both"/>
      </w:pPr>
      <w:r>
        <w:rPr>
          <w:rFonts w:ascii="Times New Roman"/>
          <w:b w:val="false"/>
          <w:i w:val="false"/>
          <w:color w:val="000000"/>
          <w:sz w:val="28"/>
        </w:rPr>
        <w:t>
      3) налоговые регистры по учету распределяемых расходов юридического лица-нерезидента, понесенных как в Республике Казахстан, так и за пределами Республики Казахстан в целях получения доходов от деятельности в Республике Казахстан через постоянное учреждение, составленные на основе первичных учетных документов, подтверждающих данные расходы.</w:t>
      </w:r>
    </w:p>
    <w:bookmarkEnd w:id="10924"/>
    <w:bookmarkStart w:name="z11998" w:id="10925"/>
    <w:p>
      <w:pPr>
        <w:spacing w:after="0"/>
        <w:ind w:left="0"/>
        <w:jc w:val="both"/>
      </w:pPr>
      <w:r>
        <w:rPr>
          <w:rFonts w:ascii="Times New Roman"/>
          <w:b w:val="false"/>
          <w:i w:val="false"/>
          <w:color w:val="000000"/>
          <w:sz w:val="28"/>
        </w:rPr>
        <w:t>
      Форма налогового регистра, порядок его заполнения утверждаются в налоговой учетной политике юридического лица-нерезидента, осуществляющего деятельность в Республике Казахстан через постоянное учреждение;</w:t>
      </w:r>
    </w:p>
    <w:bookmarkEnd w:id="10925"/>
    <w:bookmarkStart w:name="z11999" w:id="10926"/>
    <w:p>
      <w:pPr>
        <w:spacing w:after="0"/>
        <w:ind w:left="0"/>
        <w:jc w:val="both"/>
      </w:pPr>
      <w:r>
        <w:rPr>
          <w:rFonts w:ascii="Times New Roman"/>
          <w:b w:val="false"/>
          <w:i w:val="false"/>
          <w:color w:val="000000"/>
          <w:sz w:val="28"/>
        </w:rPr>
        <w:t>
      4) копия финансовой отчетности юридического лица-нерезидента, составленной в соответствии с требованиями законодательства государства, в котором создано и (или) резидентом которого является такое юридическое лицо, и заверенной подписью руководителя и печатью (при ее наличии) такого юридического лица-нерезидента.</w:t>
      </w:r>
    </w:p>
    <w:bookmarkEnd w:id="10926"/>
    <w:bookmarkStart w:name="z12000" w:id="10927"/>
    <w:p>
      <w:pPr>
        <w:spacing w:after="0"/>
        <w:ind w:left="0"/>
        <w:jc w:val="both"/>
      </w:pPr>
      <w:r>
        <w:rPr>
          <w:rFonts w:ascii="Times New Roman"/>
          <w:b w:val="false"/>
          <w:i w:val="false"/>
          <w:color w:val="000000"/>
          <w:sz w:val="28"/>
        </w:rPr>
        <w:t>
      При этом в финансовой отчетности, указанной в настоящем подпункте, должна быть выделена отдельной строкой общая сумма управленческих и общеадминистративных расходов юридического лица-нерезидента;</w:t>
      </w:r>
    </w:p>
    <w:bookmarkEnd w:id="10927"/>
    <w:bookmarkStart w:name="z12001" w:id="10928"/>
    <w:p>
      <w:pPr>
        <w:spacing w:after="0"/>
        <w:ind w:left="0"/>
        <w:jc w:val="both"/>
      </w:pPr>
      <w:r>
        <w:rPr>
          <w:rFonts w:ascii="Times New Roman"/>
          <w:b w:val="false"/>
          <w:i w:val="false"/>
          <w:color w:val="000000"/>
          <w:sz w:val="28"/>
        </w:rPr>
        <w:t>
      5) копия аудиторского отчета по аудиту финансовой отчетности юридического лица-нерезидента (при осуществлении аудита такой финансовой отчетности).</w:t>
      </w:r>
    </w:p>
    <w:bookmarkEnd w:id="10928"/>
    <w:p>
      <w:pPr>
        <w:spacing w:after="0"/>
        <w:ind w:left="0"/>
        <w:jc w:val="both"/>
      </w:pPr>
      <w:r>
        <w:rPr>
          <w:rFonts w:ascii="Times New Roman"/>
          <w:b/>
          <w:i w:val="false"/>
          <w:color w:val="000000"/>
          <w:sz w:val="28"/>
        </w:rPr>
        <w:t>Статья 666. Порядок применения международного договора в отношении полного освобождения от налогообложения доходов нерезидента, полученных из источников в Республике Казахстан</w:t>
      </w:r>
    </w:p>
    <w:bookmarkStart w:name="z12002" w:id="10929"/>
    <w:p>
      <w:pPr>
        <w:spacing w:after="0"/>
        <w:ind w:left="0"/>
        <w:jc w:val="both"/>
      </w:pPr>
      <w:r>
        <w:rPr>
          <w:rFonts w:ascii="Times New Roman"/>
          <w:b w:val="false"/>
          <w:i w:val="false"/>
          <w:color w:val="000000"/>
          <w:sz w:val="28"/>
        </w:rPr>
        <w:t xml:space="preserve">
      1. Если иное не установлено международным договором, порядок применения положений международного договора, установленный настоящей статьей, распространяется на доходы нерезидента, предусмотренные </w:t>
      </w:r>
      <w:r>
        <w:rPr>
          <w:rFonts w:ascii="Times New Roman"/>
          <w:b w:val="false"/>
          <w:i w:val="false"/>
          <w:color w:val="000000"/>
          <w:sz w:val="28"/>
        </w:rPr>
        <w:t>статьей 644</w:t>
      </w:r>
      <w:r>
        <w:rPr>
          <w:rFonts w:ascii="Times New Roman"/>
          <w:b w:val="false"/>
          <w:i w:val="false"/>
          <w:color w:val="000000"/>
          <w:sz w:val="28"/>
        </w:rPr>
        <w:t xml:space="preserve"> настоящего Кодекса, за исключением следующих доходов:</w:t>
      </w:r>
    </w:p>
    <w:bookmarkEnd w:id="10929"/>
    <w:bookmarkStart w:name="z12003" w:id="10930"/>
    <w:p>
      <w:pPr>
        <w:spacing w:after="0"/>
        <w:ind w:left="0"/>
        <w:jc w:val="both"/>
      </w:pPr>
      <w:r>
        <w:rPr>
          <w:rFonts w:ascii="Times New Roman"/>
          <w:b w:val="false"/>
          <w:i w:val="false"/>
          <w:color w:val="000000"/>
          <w:sz w:val="28"/>
        </w:rPr>
        <w:t xml:space="preserve">
      1) в отношении которых порядок применения положений международного договора установлен </w:t>
      </w:r>
      <w:r>
        <w:rPr>
          <w:rFonts w:ascii="Times New Roman"/>
          <w:b w:val="false"/>
          <w:i w:val="false"/>
          <w:color w:val="000000"/>
          <w:sz w:val="28"/>
        </w:rPr>
        <w:t>статьями 667</w:t>
      </w:r>
      <w:r>
        <w:rPr>
          <w:rFonts w:ascii="Times New Roman"/>
          <w:b w:val="false"/>
          <w:i w:val="false"/>
          <w:color w:val="000000"/>
          <w:sz w:val="28"/>
        </w:rPr>
        <w:t xml:space="preserve">, </w:t>
      </w:r>
      <w:r>
        <w:rPr>
          <w:rFonts w:ascii="Times New Roman"/>
          <w:b w:val="false"/>
          <w:i w:val="false"/>
          <w:color w:val="000000"/>
          <w:sz w:val="28"/>
        </w:rPr>
        <w:t>668</w:t>
      </w:r>
      <w:r>
        <w:rPr>
          <w:rFonts w:ascii="Times New Roman"/>
          <w:b w:val="false"/>
          <w:i w:val="false"/>
          <w:color w:val="000000"/>
          <w:sz w:val="28"/>
        </w:rPr>
        <w:t xml:space="preserve">, </w:t>
      </w:r>
      <w:r>
        <w:rPr>
          <w:rFonts w:ascii="Times New Roman"/>
          <w:b w:val="false"/>
          <w:i w:val="false"/>
          <w:color w:val="000000"/>
          <w:sz w:val="28"/>
        </w:rPr>
        <w:t>669</w:t>
      </w:r>
      <w:r>
        <w:rPr>
          <w:rFonts w:ascii="Times New Roman"/>
          <w:b w:val="false"/>
          <w:i w:val="false"/>
          <w:color w:val="000000"/>
          <w:sz w:val="28"/>
        </w:rPr>
        <w:t xml:space="preserve">, </w:t>
      </w:r>
      <w:r>
        <w:rPr>
          <w:rFonts w:ascii="Times New Roman"/>
          <w:b w:val="false"/>
          <w:i w:val="false"/>
          <w:color w:val="000000"/>
          <w:sz w:val="28"/>
        </w:rPr>
        <w:t>670</w:t>
      </w:r>
      <w:r>
        <w:rPr>
          <w:rFonts w:ascii="Times New Roman"/>
          <w:b w:val="false"/>
          <w:i w:val="false"/>
          <w:color w:val="000000"/>
          <w:sz w:val="28"/>
        </w:rPr>
        <w:t xml:space="preserve"> и </w:t>
      </w:r>
      <w:r>
        <w:rPr>
          <w:rFonts w:ascii="Times New Roman"/>
          <w:b w:val="false"/>
          <w:i w:val="false"/>
          <w:color w:val="000000"/>
          <w:sz w:val="28"/>
        </w:rPr>
        <w:t>671</w:t>
      </w:r>
      <w:r>
        <w:rPr>
          <w:rFonts w:ascii="Times New Roman"/>
          <w:b w:val="false"/>
          <w:i w:val="false"/>
          <w:color w:val="000000"/>
          <w:sz w:val="28"/>
        </w:rPr>
        <w:t xml:space="preserve"> настоящего Кодекса;</w:t>
      </w:r>
    </w:p>
    <w:bookmarkEnd w:id="10930"/>
    <w:bookmarkStart w:name="z12004" w:id="10931"/>
    <w:p>
      <w:pPr>
        <w:spacing w:after="0"/>
        <w:ind w:left="0"/>
        <w:jc w:val="both"/>
      </w:pPr>
      <w:r>
        <w:rPr>
          <w:rFonts w:ascii="Times New Roman"/>
          <w:b w:val="false"/>
          <w:i w:val="false"/>
          <w:color w:val="000000"/>
          <w:sz w:val="28"/>
        </w:rPr>
        <w:t xml:space="preserve">
      2) определенных </w:t>
      </w:r>
      <w:r>
        <w:rPr>
          <w:rFonts w:ascii="Times New Roman"/>
          <w:b w:val="false"/>
          <w:i w:val="false"/>
          <w:color w:val="000000"/>
          <w:sz w:val="28"/>
        </w:rPr>
        <w:t>статьей 650</w:t>
      </w:r>
      <w:r>
        <w:rPr>
          <w:rFonts w:ascii="Times New Roman"/>
          <w:b w:val="false"/>
          <w:i w:val="false"/>
          <w:color w:val="000000"/>
          <w:sz w:val="28"/>
        </w:rPr>
        <w:t xml:space="preserve"> настоящего Кодекса, в отношении которых применяется порядок, установленный </w:t>
      </w:r>
      <w:r>
        <w:rPr>
          <w:rFonts w:ascii="Times New Roman"/>
          <w:b w:val="false"/>
          <w:i w:val="false"/>
          <w:color w:val="000000"/>
          <w:sz w:val="28"/>
        </w:rPr>
        <w:t>статьями 672</w:t>
      </w:r>
      <w:r>
        <w:rPr>
          <w:rFonts w:ascii="Times New Roman"/>
          <w:b w:val="false"/>
          <w:i w:val="false"/>
          <w:color w:val="000000"/>
          <w:sz w:val="28"/>
        </w:rPr>
        <w:t xml:space="preserve">, </w:t>
      </w:r>
      <w:r>
        <w:rPr>
          <w:rFonts w:ascii="Times New Roman"/>
          <w:b w:val="false"/>
          <w:i w:val="false"/>
          <w:color w:val="000000"/>
          <w:sz w:val="28"/>
        </w:rPr>
        <w:t>673</w:t>
      </w:r>
      <w:r>
        <w:rPr>
          <w:rFonts w:ascii="Times New Roman"/>
          <w:b w:val="false"/>
          <w:i w:val="false"/>
          <w:color w:val="000000"/>
          <w:sz w:val="28"/>
        </w:rPr>
        <w:t xml:space="preserve"> и </w:t>
      </w:r>
      <w:r>
        <w:rPr>
          <w:rFonts w:ascii="Times New Roman"/>
          <w:b w:val="false"/>
          <w:i w:val="false"/>
          <w:color w:val="000000"/>
          <w:sz w:val="28"/>
        </w:rPr>
        <w:t>674</w:t>
      </w:r>
      <w:r>
        <w:rPr>
          <w:rFonts w:ascii="Times New Roman"/>
          <w:b w:val="false"/>
          <w:i w:val="false"/>
          <w:color w:val="000000"/>
          <w:sz w:val="28"/>
        </w:rPr>
        <w:t xml:space="preserve"> настоящего Кодекса.</w:t>
      </w:r>
    </w:p>
    <w:bookmarkEnd w:id="10931"/>
    <w:bookmarkStart w:name="z12005" w:id="10932"/>
    <w:p>
      <w:pPr>
        <w:spacing w:after="0"/>
        <w:ind w:left="0"/>
        <w:jc w:val="both"/>
      </w:pPr>
      <w:r>
        <w:rPr>
          <w:rFonts w:ascii="Times New Roman"/>
          <w:b w:val="false"/>
          <w:i w:val="false"/>
          <w:color w:val="000000"/>
          <w:sz w:val="28"/>
        </w:rPr>
        <w:t>
      2. В случае получения нерезидентом дохода от оказания услуг, выполнения работ в рамках одного или связанных проектов для целей применения настоящей статьи налоговый агент определяет факт образования нерезидентом постоянного учреждения, в том числе на основе договора (контракта) на оказание услуг или выполнение работ, а также документов, указанных в пункте 5 настоящей статьи.</w:t>
      </w:r>
    </w:p>
    <w:bookmarkEnd w:id="10932"/>
    <w:bookmarkStart w:name="z12006" w:id="10933"/>
    <w:p>
      <w:pPr>
        <w:spacing w:after="0"/>
        <w:ind w:left="0"/>
        <w:jc w:val="both"/>
      </w:pPr>
      <w:r>
        <w:rPr>
          <w:rFonts w:ascii="Times New Roman"/>
          <w:b w:val="false"/>
          <w:i w:val="false"/>
          <w:color w:val="000000"/>
          <w:sz w:val="28"/>
        </w:rPr>
        <w:t>
      При выявлении факта образования нерезидентом в Республике Казахстан постоянного учреждения налоговый агент не вправе применить положения международного договора в части освобождения доходов нерезидентов в Республике Казахстан.</w:t>
      </w:r>
    </w:p>
    <w:bookmarkEnd w:id="10933"/>
    <w:bookmarkStart w:name="z12007" w:id="10934"/>
    <w:p>
      <w:pPr>
        <w:spacing w:after="0"/>
        <w:ind w:left="0"/>
        <w:jc w:val="both"/>
      </w:pPr>
      <w:r>
        <w:rPr>
          <w:rFonts w:ascii="Times New Roman"/>
          <w:b w:val="false"/>
          <w:i w:val="false"/>
          <w:color w:val="000000"/>
          <w:sz w:val="28"/>
        </w:rPr>
        <w:t>
      3. Налоговый агент имеет право самостоятельно применить освобождение от налогообложения при выплате дохода нерезиденту или отнесении начисленного, но не выплаченного дохода нерезидента на вычеты.</w:t>
      </w:r>
    </w:p>
    <w:bookmarkEnd w:id="10934"/>
    <w:bookmarkStart w:name="z16239" w:id="10935"/>
    <w:p>
      <w:pPr>
        <w:spacing w:after="0"/>
        <w:ind w:left="0"/>
        <w:jc w:val="both"/>
      </w:pPr>
      <w:r>
        <w:rPr>
          <w:rFonts w:ascii="Times New Roman"/>
          <w:b w:val="false"/>
          <w:i w:val="false"/>
          <w:color w:val="000000"/>
          <w:sz w:val="28"/>
        </w:rPr>
        <w:t>
      В случае выплаты дохода нерезиденту – взаимосвязанной стороне, являющемуся резидентом государства, с которым Республикой Казахстан заключен международный договор, в который не внесены изменения многосторонним международным договором, налоговый агент вправе применить положение части первой настоящего пункта при условии, что такой нерезидент является окончательным (фактическим) получателем (владельцем) дохода.</w:t>
      </w:r>
    </w:p>
    <w:bookmarkEnd w:id="10935"/>
    <w:bookmarkStart w:name="z16240" w:id="10936"/>
    <w:p>
      <w:pPr>
        <w:spacing w:after="0"/>
        <w:ind w:left="0"/>
        <w:jc w:val="both"/>
      </w:pPr>
      <w:r>
        <w:rPr>
          <w:rFonts w:ascii="Times New Roman"/>
          <w:b w:val="false"/>
          <w:i w:val="false"/>
          <w:color w:val="000000"/>
          <w:sz w:val="28"/>
        </w:rPr>
        <w:t xml:space="preserve">
      В случае выплаты дохода нерезиденту – взаимосвязанной стороне, являющемуся резидентом государства, с которым Республикой Казахстан заключен международный договор, в который внесены изменения многосторонним международным договором, налоговый агент вправе применить положение части первой настоящего пункта при одновременном выполнении следующих условий: </w:t>
      </w:r>
    </w:p>
    <w:bookmarkEnd w:id="10936"/>
    <w:bookmarkStart w:name="z16241" w:id="10937"/>
    <w:p>
      <w:pPr>
        <w:spacing w:after="0"/>
        <w:ind w:left="0"/>
        <w:jc w:val="both"/>
      </w:pPr>
      <w:r>
        <w:rPr>
          <w:rFonts w:ascii="Times New Roman"/>
          <w:b w:val="false"/>
          <w:i w:val="false"/>
          <w:color w:val="000000"/>
          <w:sz w:val="28"/>
        </w:rPr>
        <w:t>
      такой доход подлежит включению в налогооблагаемый доход нерезидента в иностранном государстве, резидентом которого является нерезидент, и подлежит обложению налогом без права на исключение такого дохода из налогооблагаемого дохода и (или) уменьшение (корректировка) налогооблагаемого дохода на сумму такого дохода в отчетном периоде, и (или) возврата в отчетном и (или) последующих периодах налога, уплаченного с этого налогооблагаемого дохода;</w:t>
      </w:r>
    </w:p>
    <w:bookmarkEnd w:id="10937"/>
    <w:bookmarkStart w:name="z16242" w:id="10938"/>
    <w:p>
      <w:pPr>
        <w:spacing w:after="0"/>
        <w:ind w:left="0"/>
        <w:jc w:val="both"/>
      </w:pPr>
      <w:r>
        <w:rPr>
          <w:rFonts w:ascii="Times New Roman"/>
          <w:b w:val="false"/>
          <w:i w:val="false"/>
          <w:color w:val="000000"/>
          <w:sz w:val="28"/>
        </w:rPr>
        <w:t>
      номинальная ставка налога, которая применяется при обложении этого дохода в иностранном государстве, резидентом которого является нерезидент, в отчетном периоде составляет не менее 15 процентов.</w:t>
      </w:r>
    </w:p>
    <w:bookmarkEnd w:id="10938"/>
    <w:bookmarkStart w:name="z16243" w:id="10939"/>
    <w:p>
      <w:pPr>
        <w:spacing w:after="0"/>
        <w:ind w:left="0"/>
        <w:jc w:val="both"/>
      </w:pPr>
      <w:r>
        <w:rPr>
          <w:rFonts w:ascii="Times New Roman"/>
          <w:b w:val="false"/>
          <w:i w:val="false"/>
          <w:color w:val="000000"/>
          <w:sz w:val="28"/>
        </w:rPr>
        <w:t>
      Для целей части третьей настоящего пункта под номинальной ставкой понимается ставка, установленная налоговым законодательством иностранного государства.</w:t>
      </w:r>
    </w:p>
    <w:bookmarkEnd w:id="10939"/>
    <w:bookmarkStart w:name="z12009" w:id="10940"/>
    <w:p>
      <w:pPr>
        <w:spacing w:after="0"/>
        <w:ind w:left="0"/>
        <w:jc w:val="both"/>
      </w:pPr>
      <w:r>
        <w:rPr>
          <w:rFonts w:ascii="Times New Roman"/>
          <w:b w:val="false"/>
          <w:i w:val="false"/>
          <w:color w:val="000000"/>
          <w:sz w:val="28"/>
        </w:rPr>
        <w:t>
      4. Международный договор применяется при условии представления нерезидентом налоговому агенту документа, подтверждающего резидентство нерезидента.</w:t>
      </w:r>
    </w:p>
    <w:bookmarkEnd w:id="10940"/>
    <w:bookmarkStart w:name="z12010" w:id="10941"/>
    <w:p>
      <w:pPr>
        <w:spacing w:after="0"/>
        <w:ind w:left="0"/>
        <w:jc w:val="both"/>
      </w:pPr>
      <w:r>
        <w:rPr>
          <w:rFonts w:ascii="Times New Roman"/>
          <w:b w:val="false"/>
          <w:i w:val="false"/>
          <w:color w:val="000000"/>
          <w:sz w:val="28"/>
        </w:rPr>
        <w:t>
      При этом документ, подтверждающий резидентство, представляется нерезидентом налоговому агенту не позднее одной из следующих дат, которая наступит первой:</w:t>
      </w:r>
    </w:p>
    <w:bookmarkEnd w:id="10941"/>
    <w:bookmarkStart w:name="z12011" w:id="10942"/>
    <w:p>
      <w:pPr>
        <w:spacing w:after="0"/>
        <w:ind w:left="0"/>
        <w:jc w:val="both"/>
      </w:pPr>
      <w:r>
        <w:rPr>
          <w:rFonts w:ascii="Times New Roman"/>
          <w:b w:val="false"/>
          <w:i w:val="false"/>
          <w:color w:val="000000"/>
          <w:sz w:val="28"/>
        </w:rPr>
        <w:t xml:space="preserve">
      1) 31 марта года, следующего за налоговым периодом, определенным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 в котором произошла выплата дохода нерезиденту или невыплаченные доходы нерезидента отнесены на вычеты;</w:t>
      </w:r>
    </w:p>
    <w:bookmarkEnd w:id="10942"/>
    <w:bookmarkStart w:name="z12012" w:id="10943"/>
    <w:p>
      <w:pPr>
        <w:spacing w:after="0"/>
        <w:ind w:left="0"/>
        <w:jc w:val="both"/>
      </w:pPr>
      <w:r>
        <w:rPr>
          <w:rFonts w:ascii="Times New Roman"/>
          <w:b w:val="false"/>
          <w:i w:val="false"/>
          <w:color w:val="000000"/>
          <w:sz w:val="28"/>
        </w:rPr>
        <w:t>
      2) не позднее пяти рабочих дней до завершения налоговой проверки по вопросу исполнения налогового обязательства по подоходному налогу, удерживаемому у источника выплаты, за налоговый период, в течение которого выплачен доход нерезиденту. Дата завершения налоговой проверки определяется в соответствии с предписанием.</w:t>
      </w:r>
    </w:p>
    <w:bookmarkEnd w:id="10943"/>
    <w:bookmarkStart w:name="z12013" w:id="10944"/>
    <w:p>
      <w:pPr>
        <w:spacing w:after="0"/>
        <w:ind w:left="0"/>
        <w:jc w:val="both"/>
      </w:pPr>
      <w:r>
        <w:rPr>
          <w:rFonts w:ascii="Times New Roman"/>
          <w:b w:val="false"/>
          <w:i w:val="false"/>
          <w:color w:val="000000"/>
          <w:sz w:val="28"/>
        </w:rPr>
        <w:t>
      5. В случае, если юридическое лицо-нерезидент оказывает услуги или выполняет работы на территории Республики Казахстан в пределах срока, не приводящего к образованию постоянного учреждения в Республике Казахстан, в целях применения положений международного договора такой нерезидент наряду с документом, подтверждающим резидентство, представляет налоговому агенту:</w:t>
      </w:r>
    </w:p>
    <w:bookmarkEnd w:id="10944"/>
    <w:bookmarkStart w:name="z12014" w:id="10945"/>
    <w:p>
      <w:pPr>
        <w:spacing w:after="0"/>
        <w:ind w:left="0"/>
        <w:jc w:val="both"/>
      </w:pPr>
      <w:r>
        <w:rPr>
          <w:rFonts w:ascii="Times New Roman"/>
          <w:b w:val="false"/>
          <w:i w:val="false"/>
          <w:color w:val="000000"/>
          <w:sz w:val="28"/>
        </w:rPr>
        <w:t xml:space="preserve">
      нотариально засвидетельствованные копии учредительных документов либо </w:t>
      </w:r>
    </w:p>
    <w:bookmarkEnd w:id="10945"/>
    <w:bookmarkStart w:name="z12015" w:id="10946"/>
    <w:p>
      <w:pPr>
        <w:spacing w:after="0"/>
        <w:ind w:left="0"/>
        <w:jc w:val="both"/>
      </w:pPr>
      <w:r>
        <w:rPr>
          <w:rFonts w:ascii="Times New Roman"/>
          <w:b w:val="false"/>
          <w:i w:val="false"/>
          <w:color w:val="000000"/>
          <w:sz w:val="28"/>
        </w:rPr>
        <w:t>
      выписку из торгового реестра (реестра акционеров) или иной аналогичный документ, предусмотренный законодательством государства, в котором зарегистрирован нерезидент, с указанием учредителей (участников) и мажоритарных акционеров юридического лица-нерезидента.</w:t>
      </w:r>
    </w:p>
    <w:bookmarkEnd w:id="10946"/>
    <w:bookmarkStart w:name="z12016" w:id="10947"/>
    <w:p>
      <w:pPr>
        <w:spacing w:after="0"/>
        <w:ind w:left="0"/>
        <w:jc w:val="both"/>
      </w:pPr>
      <w:r>
        <w:rPr>
          <w:rFonts w:ascii="Times New Roman"/>
          <w:b w:val="false"/>
          <w:i w:val="false"/>
          <w:color w:val="000000"/>
          <w:sz w:val="28"/>
        </w:rPr>
        <w:t>
      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(реестре акционеров) или ином аналогичном документе, предусмотренном законодательством государства, в котором зарегистрирован нерезидент, такой нерезидент представляет налоговому агенту:</w:t>
      </w:r>
    </w:p>
    <w:bookmarkEnd w:id="10947"/>
    <w:bookmarkStart w:name="z12017" w:id="10948"/>
    <w:p>
      <w:pPr>
        <w:spacing w:after="0"/>
        <w:ind w:left="0"/>
        <w:jc w:val="both"/>
      </w:pPr>
      <w:r>
        <w:rPr>
          <w:rFonts w:ascii="Times New Roman"/>
          <w:b w:val="false"/>
          <w:i w:val="false"/>
          <w:color w:val="000000"/>
          <w:sz w:val="28"/>
        </w:rPr>
        <w:t xml:space="preserve">
      документ (акт), послуживший основанием для создания нерезидента, правовая (юридическая) сила которого подтверждена соответствующим органом иностранного государства, в котором зарегистрирован такой нерезидент, либо </w:t>
      </w:r>
    </w:p>
    <w:bookmarkEnd w:id="10948"/>
    <w:bookmarkStart w:name="z12018" w:id="10949"/>
    <w:p>
      <w:pPr>
        <w:spacing w:after="0"/>
        <w:ind w:left="0"/>
        <w:jc w:val="both"/>
      </w:pPr>
      <w:r>
        <w:rPr>
          <w:rFonts w:ascii="Times New Roman"/>
          <w:b w:val="false"/>
          <w:i w:val="false"/>
          <w:color w:val="000000"/>
          <w:sz w:val="28"/>
        </w:rPr>
        <w:t>
      иной документ, указывающий организационную структуру консолидированной группы, участником которой является нерезидент, с отражением наименования всех ее участников и их географического местонахождения (наименования государств (территорий),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bookmarkEnd w:id="10949"/>
    <w:bookmarkStart w:name="z12019" w:id="10950"/>
    <w:p>
      <w:pPr>
        <w:spacing w:after="0"/>
        <w:ind w:left="0"/>
        <w:jc w:val="both"/>
      </w:pPr>
      <w:r>
        <w:rPr>
          <w:rFonts w:ascii="Times New Roman"/>
          <w:b w:val="false"/>
          <w:i w:val="false"/>
          <w:color w:val="000000"/>
          <w:sz w:val="28"/>
        </w:rPr>
        <w:t>
      6. В случае если оказание услуг или выполнение работ на территории Республики Казахстан в пределах срока, не приводящего к образованию постоянного учреждения в Республике Казахстан, осуществляется в рамках договора о совместной деятельности, то юридическое лицо-нерезидент, являющийся участником такого договора, в целях применения положений международного договора наряду с документами, указанными в пунктах 4 и 5 настоящей статьи, представляет налоговому агенту нотариально засвидетельствованную копию договора о совместной деятельности или иного документа, подтверждающего долю его участия в совместной деятельности.</w:t>
      </w:r>
    </w:p>
    <w:bookmarkEnd w:id="10950"/>
    <w:bookmarkStart w:name="z12020" w:id="10951"/>
    <w:p>
      <w:pPr>
        <w:spacing w:after="0"/>
        <w:ind w:left="0"/>
        <w:jc w:val="both"/>
      </w:pPr>
      <w:r>
        <w:rPr>
          <w:rFonts w:ascii="Times New Roman"/>
          <w:b w:val="false"/>
          <w:i w:val="false"/>
          <w:color w:val="000000"/>
          <w:sz w:val="28"/>
        </w:rPr>
        <w:t>
      В случае, если нерезидент не образует постоянного учреждения в результате оказания услуг или выполнения работ в рамках такого договора (контракта) и связанных проектов, налоговый агент вправе применить положения международного договора к доходу юридического лица-нерезидента пропорционально доле его участия в совместной деятельности, указанной в договоре о совместной деятельности или ином документе, подтверждающем долю его участия в совместной деятельности.</w:t>
      </w:r>
    </w:p>
    <w:bookmarkEnd w:id="10951"/>
    <w:bookmarkStart w:name="z12021" w:id="10952"/>
    <w:p>
      <w:pPr>
        <w:spacing w:after="0"/>
        <w:ind w:left="0"/>
        <w:jc w:val="both"/>
      </w:pPr>
      <w:r>
        <w:rPr>
          <w:rFonts w:ascii="Times New Roman"/>
          <w:b w:val="false"/>
          <w:i w:val="false"/>
          <w:color w:val="000000"/>
          <w:sz w:val="28"/>
        </w:rPr>
        <w:t>
      7. Налоговый агент обязан указать в налоговой отчетности, представляемой в налоговый орган, суммы начисленных (выплаченных) доходов нерезиденту и удержанных, освобожденных от удержания налогов в соответствии с положениями международных договоров, ставки подоходного налога и наименования международных договоров.</w:t>
      </w:r>
    </w:p>
    <w:bookmarkEnd w:id="10952"/>
    <w:bookmarkStart w:name="z12022" w:id="10953"/>
    <w:p>
      <w:pPr>
        <w:spacing w:after="0"/>
        <w:ind w:left="0"/>
        <w:jc w:val="both"/>
      </w:pPr>
      <w:r>
        <w:rPr>
          <w:rFonts w:ascii="Times New Roman"/>
          <w:b w:val="false"/>
          <w:i w:val="false"/>
          <w:color w:val="000000"/>
          <w:sz w:val="28"/>
        </w:rPr>
        <w:t>
      При этом налоговый агент не позднее пяти календарных дней с даты, установленной для представления налоговой отчетности за четвертый квартал, обязан представить в налоговый орган по месту нахождения копию документа, подтверждающего резидентство нерезидента, – окончательного фактического) получателя (владельца) дохода.</w:t>
      </w:r>
    </w:p>
    <w:bookmarkEnd w:id="10953"/>
    <w:bookmarkStart w:name="z12023" w:id="10954"/>
    <w:p>
      <w:pPr>
        <w:spacing w:after="0"/>
        <w:ind w:left="0"/>
        <w:jc w:val="both"/>
      </w:pPr>
      <w:r>
        <w:rPr>
          <w:rFonts w:ascii="Times New Roman"/>
          <w:b w:val="false"/>
          <w:i w:val="false"/>
          <w:color w:val="000000"/>
          <w:sz w:val="28"/>
        </w:rPr>
        <w:t xml:space="preserve">
      8. В случае неприменения налоговым агентом положений международного договора налоговый агент обязан удержать подоходный налог у источника выплаты в порядке, определенном </w:t>
      </w:r>
      <w:r>
        <w:rPr>
          <w:rFonts w:ascii="Times New Roman"/>
          <w:b w:val="false"/>
          <w:i w:val="false"/>
          <w:color w:val="000000"/>
          <w:sz w:val="28"/>
        </w:rPr>
        <w:t>статьей 645</w:t>
      </w:r>
      <w:r>
        <w:rPr>
          <w:rFonts w:ascii="Times New Roman"/>
          <w:b w:val="false"/>
          <w:i w:val="false"/>
          <w:color w:val="000000"/>
          <w:sz w:val="28"/>
        </w:rPr>
        <w:t xml:space="preserve"> настоящего Кодекса.</w:t>
      </w:r>
    </w:p>
    <w:bookmarkEnd w:id="10954"/>
    <w:bookmarkStart w:name="z12024" w:id="10955"/>
    <w:p>
      <w:pPr>
        <w:spacing w:after="0"/>
        <w:ind w:left="0"/>
        <w:jc w:val="both"/>
      </w:pPr>
      <w:r>
        <w:rPr>
          <w:rFonts w:ascii="Times New Roman"/>
          <w:b w:val="false"/>
          <w:i w:val="false"/>
          <w:color w:val="000000"/>
          <w:sz w:val="28"/>
        </w:rPr>
        <w:t xml:space="preserve">
      Сумма удержанного подоходного налога подлежит перечислению в бюджет в сроки, установленные </w:t>
      </w:r>
      <w:r>
        <w:rPr>
          <w:rFonts w:ascii="Times New Roman"/>
          <w:b w:val="false"/>
          <w:i w:val="false"/>
          <w:color w:val="000000"/>
          <w:sz w:val="28"/>
        </w:rPr>
        <w:t>статьей 645</w:t>
      </w:r>
      <w:r>
        <w:rPr>
          <w:rFonts w:ascii="Times New Roman"/>
          <w:b w:val="false"/>
          <w:i w:val="false"/>
          <w:color w:val="000000"/>
          <w:sz w:val="28"/>
        </w:rPr>
        <w:t xml:space="preserve"> настоящего Кодекса.</w:t>
      </w:r>
    </w:p>
    <w:bookmarkEnd w:id="10955"/>
    <w:bookmarkStart w:name="z16244" w:id="10956"/>
    <w:p>
      <w:pPr>
        <w:spacing w:after="0"/>
        <w:ind w:left="0"/>
        <w:jc w:val="both"/>
      </w:pPr>
      <w:r>
        <w:rPr>
          <w:rFonts w:ascii="Times New Roman"/>
          <w:b w:val="false"/>
          <w:i w:val="false"/>
          <w:color w:val="000000"/>
          <w:sz w:val="28"/>
        </w:rPr>
        <w:t>
      9. При неправомерном применении положений международного договора, повлекшем неуплату или неполную уплату налога в государственный бюджет, налоговый агент несет ответственность в соответствии с законами Республики Казахстан.</w:t>
      </w:r>
    </w:p>
    <w:bookmarkEnd w:id="10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666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667. Порядок применения международного договора в отношении освобождения от налогообложения или применения сниженной ставки налога к доходам нерезидента в виде дивидендов, вознаграждений и (или) роялти, полученных из источников в Республике Казахстан</w:t>
      </w:r>
    </w:p>
    <w:bookmarkStart w:name="z12025" w:id="10957"/>
    <w:p>
      <w:pPr>
        <w:spacing w:after="0"/>
        <w:ind w:left="0"/>
        <w:jc w:val="both"/>
      </w:pPr>
      <w:r>
        <w:rPr>
          <w:rFonts w:ascii="Times New Roman"/>
          <w:b w:val="false"/>
          <w:i w:val="false"/>
          <w:color w:val="000000"/>
          <w:sz w:val="28"/>
        </w:rPr>
        <w:t>
      1. Если иное не установлено международным договором, при выплате доходов нерезиденту в виде дивидендов, вознаграждений и (или) роялти или при отнесении невыплаченных доходов нерезидента в виде вознаграждений и (или) роялти на вычеты налоговый агент вправе самостоятельно применить освобождение от налогообложения или сниженную ставку налога, предусмотренную международным договором, при соблюдении следующих условий:</w:t>
      </w:r>
    </w:p>
    <w:bookmarkEnd w:id="10957"/>
    <w:bookmarkStart w:name="z12026" w:id="10958"/>
    <w:p>
      <w:pPr>
        <w:spacing w:after="0"/>
        <w:ind w:left="0"/>
        <w:jc w:val="both"/>
      </w:pPr>
      <w:r>
        <w:rPr>
          <w:rFonts w:ascii="Times New Roman"/>
          <w:b w:val="false"/>
          <w:i w:val="false"/>
          <w:color w:val="000000"/>
          <w:sz w:val="28"/>
        </w:rPr>
        <w:t>
      1) нерезидент является окончательным (фактическим) получателем (владельцем) дохода;</w:t>
      </w:r>
    </w:p>
    <w:bookmarkEnd w:id="10958"/>
    <w:bookmarkStart w:name="z12027" w:id="10959"/>
    <w:p>
      <w:pPr>
        <w:spacing w:after="0"/>
        <w:ind w:left="0"/>
        <w:jc w:val="both"/>
      </w:pPr>
      <w:r>
        <w:rPr>
          <w:rFonts w:ascii="Times New Roman"/>
          <w:b w:val="false"/>
          <w:i w:val="false"/>
          <w:color w:val="000000"/>
          <w:sz w:val="28"/>
        </w:rPr>
        <w:t xml:space="preserve">
      2) налоговому агенту в срок, установленный </w:t>
      </w:r>
      <w:r>
        <w:rPr>
          <w:rFonts w:ascii="Times New Roman"/>
          <w:b w:val="false"/>
          <w:i w:val="false"/>
          <w:color w:val="000000"/>
          <w:sz w:val="28"/>
        </w:rPr>
        <w:t>пунктом 4</w:t>
      </w:r>
      <w:r>
        <w:rPr>
          <w:rFonts w:ascii="Times New Roman"/>
          <w:b w:val="false"/>
          <w:i w:val="false"/>
          <w:color w:val="000000"/>
          <w:sz w:val="28"/>
        </w:rPr>
        <w:t xml:space="preserve"> статьи 666 настоящего Кодекса, представлен документ, подтверждающий резидентство нерезидента.</w:t>
      </w:r>
    </w:p>
    <w:bookmarkEnd w:id="10959"/>
    <w:bookmarkStart w:name="z16245" w:id="10960"/>
    <w:p>
      <w:pPr>
        <w:spacing w:after="0"/>
        <w:ind w:left="0"/>
        <w:jc w:val="both"/>
      </w:pPr>
      <w:r>
        <w:rPr>
          <w:rFonts w:ascii="Times New Roman"/>
          <w:b w:val="false"/>
          <w:i w:val="false"/>
          <w:color w:val="000000"/>
          <w:sz w:val="28"/>
        </w:rPr>
        <w:t>
      В целях настоящего раздела под окончательным (фактическим) получателем (владельцем) доходов следует понимать лицо, которое имеет право владения, пользования, распоряжения доходами и не является посредником в отношении такого дохода, в том числе агентом, номинальным держателем.</w:t>
      </w:r>
    </w:p>
    <w:bookmarkEnd w:id="10960"/>
    <w:bookmarkStart w:name="z17259" w:id="10961"/>
    <w:p>
      <w:pPr>
        <w:spacing w:after="0"/>
        <w:ind w:left="0"/>
        <w:jc w:val="both"/>
      </w:pPr>
      <w:r>
        <w:rPr>
          <w:rFonts w:ascii="Times New Roman"/>
          <w:b w:val="false"/>
          <w:i w:val="false"/>
          <w:color w:val="000000"/>
          <w:sz w:val="28"/>
        </w:rPr>
        <w:t>
      При этом при выплате дохода в виде дивидендов, вознаграждений и (или) роялти нерезиденту – взаимосвязанной стороне, являющемуся резидентом государства, с которым Республикой Казахстан заключен международный договор, в который внесены изменения многосторонним международным договором, налоговый агент вправе применить положение части первой настоящего пункта при одновременном выполнении следующих условий:</w:t>
      </w:r>
    </w:p>
    <w:bookmarkEnd w:id="10961"/>
    <w:bookmarkStart w:name="z17260" w:id="10962"/>
    <w:p>
      <w:pPr>
        <w:spacing w:after="0"/>
        <w:ind w:left="0"/>
        <w:jc w:val="both"/>
      </w:pPr>
      <w:r>
        <w:rPr>
          <w:rFonts w:ascii="Times New Roman"/>
          <w:b w:val="false"/>
          <w:i w:val="false"/>
          <w:color w:val="000000"/>
          <w:sz w:val="28"/>
        </w:rPr>
        <w:t>
      такой доход подлежит включению в налогооблагаемый доход нерезидента в иностранном государстве, резидентом которого является нерезидент, и подлежит обложению налогом без права на исключение такого дохода из налогооблагаемого дохода и (или) уменьшение (корректировка) налогооблагаемого дохода на сумму такого дохода в отчетном периоде, и (или) возврат в отчетном и (или) последующих периодах налога, уплаченного с этого налогооблагаемого дохода;</w:t>
      </w:r>
    </w:p>
    <w:bookmarkEnd w:id="10962"/>
    <w:bookmarkStart w:name="z17261" w:id="10963"/>
    <w:p>
      <w:pPr>
        <w:spacing w:after="0"/>
        <w:ind w:left="0"/>
        <w:jc w:val="both"/>
      </w:pPr>
      <w:r>
        <w:rPr>
          <w:rFonts w:ascii="Times New Roman"/>
          <w:b w:val="false"/>
          <w:i w:val="false"/>
          <w:color w:val="000000"/>
          <w:sz w:val="28"/>
        </w:rPr>
        <w:t>
      номинальная ставка налога, которая применяется при обложении этого дохода в иностранном государстве, резидентом которого является нерезидент, в отчетном периоде составляет не менее 15 процентов.</w:t>
      </w:r>
    </w:p>
    <w:bookmarkEnd w:id="10963"/>
    <w:bookmarkStart w:name="z17262" w:id="10964"/>
    <w:p>
      <w:pPr>
        <w:spacing w:after="0"/>
        <w:ind w:left="0"/>
        <w:jc w:val="both"/>
      </w:pPr>
      <w:r>
        <w:rPr>
          <w:rFonts w:ascii="Times New Roman"/>
          <w:b w:val="false"/>
          <w:i w:val="false"/>
          <w:color w:val="000000"/>
          <w:sz w:val="28"/>
        </w:rPr>
        <w:t>
      Для целей части третьей настоящего пункта под номинальной ставкой понимается ставка, установленная налоговым законодательством иностранного государства.</w:t>
      </w:r>
    </w:p>
    <w:bookmarkEnd w:id="10964"/>
    <w:bookmarkStart w:name="z12028" w:id="10965"/>
    <w:p>
      <w:pPr>
        <w:spacing w:after="0"/>
        <w:ind w:left="0"/>
        <w:jc w:val="both"/>
      </w:pPr>
      <w:r>
        <w:rPr>
          <w:rFonts w:ascii="Times New Roman"/>
          <w:b w:val="false"/>
          <w:i w:val="false"/>
          <w:color w:val="000000"/>
          <w:sz w:val="28"/>
        </w:rPr>
        <w:t>
      2. При выплате дохода в виде вознаграждения окончательному (фактическому) получателю (владельцу) дохода через посредника налоговый агент вправе применить освобождение или сниженную ставку подоходного налога, предусмотренные международным договором с государством, резидентом которого является такой окончательный (фактический) получатель (владелец) дохода, при одновременном выполнении следующих условий:</w:t>
      </w:r>
    </w:p>
    <w:bookmarkEnd w:id="10965"/>
    <w:bookmarkStart w:name="z12029" w:id="10966"/>
    <w:p>
      <w:pPr>
        <w:spacing w:after="0"/>
        <w:ind w:left="0"/>
        <w:jc w:val="both"/>
      </w:pPr>
      <w:r>
        <w:rPr>
          <w:rFonts w:ascii="Times New Roman"/>
          <w:b w:val="false"/>
          <w:i w:val="false"/>
          <w:color w:val="000000"/>
          <w:sz w:val="28"/>
        </w:rPr>
        <w:t>
      1) в договоре (контракте), на основании которого выплачивается вознаграждение, отражены суммы вознаграждения по каждому лицу, являющемуся окончательным (фактическим) получателем (владельцем) вознаграждения через посредника, с указанием данных такого лица (фамилии, имени, отчества (если оно указано в документе, удостоверяющем личность) физического лица или наименования юридического лица); номера налоговой регистрации в стране инкорпорации или его аналога (при его наличии); номера государственной регистрации в стране инкорпорации (или его аналога);</w:t>
      </w:r>
    </w:p>
    <w:bookmarkEnd w:id="10966"/>
    <w:bookmarkStart w:name="z12030" w:id="10967"/>
    <w:p>
      <w:pPr>
        <w:spacing w:after="0"/>
        <w:ind w:left="0"/>
        <w:jc w:val="both"/>
      </w:pPr>
      <w:r>
        <w:rPr>
          <w:rFonts w:ascii="Times New Roman"/>
          <w:b w:val="false"/>
          <w:i w:val="false"/>
          <w:color w:val="000000"/>
          <w:sz w:val="28"/>
        </w:rPr>
        <w:t xml:space="preserve">
      2) налоговому агенту в срок, установленный </w:t>
      </w:r>
      <w:r>
        <w:rPr>
          <w:rFonts w:ascii="Times New Roman"/>
          <w:b w:val="false"/>
          <w:i w:val="false"/>
          <w:color w:val="000000"/>
          <w:sz w:val="28"/>
        </w:rPr>
        <w:t>пунктом 4</w:t>
      </w:r>
      <w:r>
        <w:rPr>
          <w:rFonts w:ascii="Times New Roman"/>
          <w:b w:val="false"/>
          <w:i w:val="false"/>
          <w:color w:val="000000"/>
          <w:sz w:val="28"/>
        </w:rPr>
        <w:t xml:space="preserve"> статьи 666 настоящего Кодекса, представлен документ, подтверждающий резидентство нерезидента, являющегося окончательным (фактическим) получателем (владельцем) вознаграждения.</w:t>
      </w:r>
    </w:p>
    <w:bookmarkEnd w:id="10967"/>
    <w:bookmarkStart w:name="z12031" w:id="10968"/>
    <w:p>
      <w:pPr>
        <w:spacing w:after="0"/>
        <w:ind w:left="0"/>
        <w:jc w:val="both"/>
      </w:pPr>
      <w:r>
        <w:rPr>
          <w:rFonts w:ascii="Times New Roman"/>
          <w:b w:val="false"/>
          <w:i w:val="false"/>
          <w:color w:val="000000"/>
          <w:sz w:val="28"/>
        </w:rPr>
        <w:t>
      3. Налоговый агент не позднее пяти календарных дней с даты, установленной для представления налоговой отчетности за четвертый квартал, обязан представить в налоговый орган по месту своего нахождения копию документа, подтверждающего резидентство нерезидента, – окончательного (фактического) получателя (владельца) дохода.</w:t>
      </w:r>
    </w:p>
    <w:bookmarkEnd w:id="10968"/>
    <w:bookmarkStart w:name="z12032" w:id="10969"/>
    <w:p>
      <w:pPr>
        <w:spacing w:after="0"/>
        <w:ind w:left="0"/>
        <w:jc w:val="both"/>
      </w:pPr>
      <w:r>
        <w:rPr>
          <w:rFonts w:ascii="Times New Roman"/>
          <w:b w:val="false"/>
          <w:i w:val="false"/>
          <w:color w:val="000000"/>
          <w:sz w:val="28"/>
        </w:rPr>
        <w:t xml:space="preserve">
      4. В случае неприменения налоговым агентом положений международного договора налоговый агент обязан удержать подоходный налог у источника выплаты в порядке, определенном </w:t>
      </w:r>
      <w:r>
        <w:rPr>
          <w:rFonts w:ascii="Times New Roman"/>
          <w:b w:val="false"/>
          <w:i w:val="false"/>
          <w:color w:val="000000"/>
          <w:sz w:val="28"/>
        </w:rPr>
        <w:t>статьей 645</w:t>
      </w:r>
      <w:r>
        <w:rPr>
          <w:rFonts w:ascii="Times New Roman"/>
          <w:b w:val="false"/>
          <w:i w:val="false"/>
          <w:color w:val="000000"/>
          <w:sz w:val="28"/>
        </w:rPr>
        <w:t xml:space="preserve"> настоящего Кодекса.</w:t>
      </w:r>
    </w:p>
    <w:bookmarkEnd w:id="10969"/>
    <w:bookmarkStart w:name="z12033" w:id="10970"/>
    <w:p>
      <w:pPr>
        <w:spacing w:after="0"/>
        <w:ind w:left="0"/>
        <w:jc w:val="both"/>
      </w:pPr>
      <w:r>
        <w:rPr>
          <w:rFonts w:ascii="Times New Roman"/>
          <w:b w:val="false"/>
          <w:i w:val="false"/>
          <w:color w:val="000000"/>
          <w:sz w:val="28"/>
        </w:rPr>
        <w:t xml:space="preserve">
      Сумма удержанного подоходного налога подлежит перечислению в бюджет в сроки, установленные </w:t>
      </w:r>
      <w:r>
        <w:rPr>
          <w:rFonts w:ascii="Times New Roman"/>
          <w:b w:val="false"/>
          <w:i w:val="false"/>
          <w:color w:val="000000"/>
          <w:sz w:val="28"/>
        </w:rPr>
        <w:t>статьей 647</w:t>
      </w:r>
      <w:r>
        <w:rPr>
          <w:rFonts w:ascii="Times New Roman"/>
          <w:b w:val="false"/>
          <w:i w:val="false"/>
          <w:color w:val="000000"/>
          <w:sz w:val="28"/>
        </w:rPr>
        <w:t xml:space="preserve"> настоящего Кодекса.</w:t>
      </w:r>
    </w:p>
    <w:bookmarkEnd w:id="10970"/>
    <w:bookmarkStart w:name="z12034" w:id="10971"/>
    <w:p>
      <w:pPr>
        <w:spacing w:after="0"/>
        <w:ind w:left="0"/>
        <w:jc w:val="both"/>
      </w:pPr>
      <w:r>
        <w:rPr>
          <w:rFonts w:ascii="Times New Roman"/>
          <w:b w:val="false"/>
          <w:i w:val="false"/>
          <w:color w:val="000000"/>
          <w:sz w:val="28"/>
        </w:rPr>
        <w:t>
      5. Окончательный (фактический) получатель (владелец) дохода-нерезидент в соответствии с положениями международного договора имеет право на возврат излишне удержанного подоходного налога у источника выплаты в случае перечисления налоговым агентом в бюджет подоходного налога, удержанного у источника выплаты дохода такому нерезиденту. Возврат нерезиденту излишне удержанного подоходного налога производит налоговый агент.</w:t>
      </w:r>
    </w:p>
    <w:bookmarkEnd w:id="10971"/>
    <w:bookmarkStart w:name="z12035" w:id="10972"/>
    <w:p>
      <w:pPr>
        <w:spacing w:after="0"/>
        <w:ind w:left="0"/>
        <w:jc w:val="both"/>
      </w:pPr>
      <w:r>
        <w:rPr>
          <w:rFonts w:ascii="Times New Roman"/>
          <w:b w:val="false"/>
          <w:i w:val="false"/>
          <w:color w:val="000000"/>
          <w:sz w:val="28"/>
        </w:rPr>
        <w:t>
      При этом окончательный (фактический) получатель (владелец) дохода-нерезидент обязан представить налоговому агенту:</w:t>
      </w:r>
    </w:p>
    <w:bookmarkEnd w:id="10972"/>
    <w:bookmarkStart w:name="z12036" w:id="10973"/>
    <w:p>
      <w:pPr>
        <w:spacing w:after="0"/>
        <w:ind w:left="0"/>
        <w:jc w:val="both"/>
      </w:pPr>
      <w:r>
        <w:rPr>
          <w:rFonts w:ascii="Times New Roman"/>
          <w:b w:val="false"/>
          <w:i w:val="false"/>
          <w:color w:val="000000"/>
          <w:sz w:val="28"/>
        </w:rPr>
        <w:t>
      1) нотариально засвидетельствованную копию договора (контракта), заключенного с посредником, в котором отражена сумма вознаграждения такого нерезидента с указанием данных такого лица (фамилии, имени, отчества (если оно указано в документе, удостоверяющем личность) физического лица или наименования юридического лица; номера налоговой регистрации в стране инкорпорации (или его аналога) при его наличии; номера государственной регистрации в стране инкорпорации (или его аналога);</w:t>
      </w:r>
    </w:p>
    <w:bookmarkEnd w:id="10973"/>
    <w:bookmarkStart w:name="z12037" w:id="10974"/>
    <w:p>
      <w:pPr>
        <w:spacing w:after="0"/>
        <w:ind w:left="0"/>
        <w:jc w:val="both"/>
      </w:pPr>
      <w:r>
        <w:rPr>
          <w:rFonts w:ascii="Times New Roman"/>
          <w:b w:val="false"/>
          <w:i w:val="false"/>
          <w:color w:val="000000"/>
          <w:sz w:val="28"/>
        </w:rPr>
        <w:t>
      2) документ, подтверждающий резидентство нерезидента, за период, за который такому нерезиденту начислен доход в виде вознаграждения.</w:t>
      </w:r>
    </w:p>
    <w:bookmarkEnd w:id="10974"/>
    <w:bookmarkStart w:name="z12038" w:id="10975"/>
    <w:p>
      <w:pPr>
        <w:spacing w:after="0"/>
        <w:ind w:left="0"/>
        <w:jc w:val="both"/>
      </w:pPr>
      <w:r>
        <w:rPr>
          <w:rFonts w:ascii="Times New Roman"/>
          <w:b w:val="false"/>
          <w:i w:val="false"/>
          <w:color w:val="000000"/>
          <w:sz w:val="28"/>
        </w:rPr>
        <w:t xml:space="preserve">
      Документы, указанные в части второй настоящего пункта, представляются нерезидентом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со дня последнего перечисления подоходного налога, удержанного у источника выплаты, в бюджет, если иные сроки не установлены международным договором.</w:t>
      </w:r>
    </w:p>
    <w:bookmarkEnd w:id="10975"/>
    <w:bookmarkStart w:name="z12039" w:id="10976"/>
    <w:p>
      <w:pPr>
        <w:spacing w:after="0"/>
        <w:ind w:left="0"/>
        <w:jc w:val="both"/>
      </w:pPr>
      <w:r>
        <w:rPr>
          <w:rFonts w:ascii="Times New Roman"/>
          <w:b w:val="false"/>
          <w:i w:val="false"/>
          <w:color w:val="000000"/>
          <w:sz w:val="28"/>
        </w:rPr>
        <w:t>
      6. В случае возврата нерезиденту в соответствии с пунктом 5 настоящей статьи удержанного подоходного налога,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 выплаты, на сумму уменьшения при применении сниженной ставки налога или освобождения от налогообложения за налоговый период, в котором произведены удержание и перечисление подоходного налога с доходов окончательного (фактического) получателя (владельца) дохода-нерезидента в виде вознаграждения.</w:t>
      </w:r>
    </w:p>
    <w:bookmarkEnd w:id="10976"/>
    <w:bookmarkStart w:name="z12040" w:id="10977"/>
    <w:p>
      <w:pPr>
        <w:spacing w:after="0"/>
        <w:ind w:left="0"/>
        <w:jc w:val="both"/>
      </w:pPr>
      <w:r>
        <w:rPr>
          <w:rFonts w:ascii="Times New Roman"/>
          <w:b w:val="false"/>
          <w:i w:val="false"/>
          <w:color w:val="000000"/>
          <w:sz w:val="28"/>
        </w:rPr>
        <w:t xml:space="preserve">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10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667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668. Порядок применения международного договора в отношении частичного освобождения от налогообложения доходов нерезидента в виде дивидендов по акциям, являющимся базовым активом депозитарных расписок</w:t>
      </w:r>
    </w:p>
    <w:bookmarkStart w:name="z12041" w:id="10978"/>
    <w:p>
      <w:pPr>
        <w:spacing w:after="0"/>
        <w:ind w:left="0"/>
        <w:jc w:val="both"/>
      </w:pPr>
      <w:r>
        <w:rPr>
          <w:rFonts w:ascii="Times New Roman"/>
          <w:b w:val="false"/>
          <w:i w:val="false"/>
          <w:color w:val="000000"/>
          <w:sz w:val="28"/>
        </w:rPr>
        <w:t>
      1. При выплате доходов в виде дивидендов по акциям, являющимся базовым активом депозитарных расписок, окончательному (фактическому) получателю (владельцу) дохода-нерезиденту через номинального держателя депозитарных расписок налоговый агент имеет право применить сниженную ставку подоходного налога, предусмотренную соответствующим международным договором с государством, резидентом которого является окончательный (фактический) получатель (владелец) такого дохода, при одновременном выполнении следующих условий:</w:t>
      </w:r>
    </w:p>
    <w:bookmarkEnd w:id="10978"/>
    <w:bookmarkStart w:name="z12042" w:id="10979"/>
    <w:p>
      <w:pPr>
        <w:spacing w:after="0"/>
        <w:ind w:left="0"/>
        <w:jc w:val="both"/>
      </w:pPr>
      <w:r>
        <w:rPr>
          <w:rFonts w:ascii="Times New Roman"/>
          <w:b w:val="false"/>
          <w:i w:val="false"/>
          <w:color w:val="000000"/>
          <w:sz w:val="28"/>
        </w:rPr>
        <w:t xml:space="preserve">
      1) наличия списка держателей депозитарных расписок, содержащего: </w:t>
      </w:r>
    </w:p>
    <w:bookmarkEnd w:id="10979"/>
    <w:bookmarkStart w:name="z12043" w:id="10980"/>
    <w:p>
      <w:pPr>
        <w:spacing w:after="0"/>
        <w:ind w:left="0"/>
        <w:jc w:val="both"/>
      </w:pPr>
      <w:r>
        <w:rPr>
          <w:rFonts w:ascii="Times New Roman"/>
          <w:b w:val="false"/>
          <w:i w:val="false"/>
          <w:color w:val="000000"/>
          <w:sz w:val="28"/>
        </w:rPr>
        <w:t>
      фамилии, имена, отчества (при их наличии) физических лиц или наименования юридических лиц, являющихся собственниками депозитарных расписок, базовым активом которых являются акции, выпущенные резидентом Республики Казахстан;</w:t>
      </w:r>
    </w:p>
    <w:bookmarkEnd w:id="10980"/>
    <w:bookmarkStart w:name="z12044" w:id="10981"/>
    <w:p>
      <w:pPr>
        <w:spacing w:after="0"/>
        <w:ind w:left="0"/>
        <w:jc w:val="both"/>
      </w:pPr>
      <w:r>
        <w:rPr>
          <w:rFonts w:ascii="Times New Roman"/>
          <w:b w:val="false"/>
          <w:i w:val="false"/>
          <w:color w:val="000000"/>
          <w:sz w:val="28"/>
        </w:rPr>
        <w:t>
      информацию о количестве и виде депозитарных расписок;</w:t>
      </w:r>
    </w:p>
    <w:bookmarkEnd w:id="10981"/>
    <w:bookmarkStart w:name="z12045" w:id="10982"/>
    <w:p>
      <w:pPr>
        <w:spacing w:after="0"/>
        <w:ind w:left="0"/>
        <w:jc w:val="both"/>
      </w:pPr>
      <w:r>
        <w:rPr>
          <w:rFonts w:ascii="Times New Roman"/>
          <w:b w:val="false"/>
          <w:i w:val="false"/>
          <w:color w:val="000000"/>
          <w:sz w:val="28"/>
        </w:rPr>
        <w:t>
      наименование и реквизиты документов, удостоверяющих личность физических лиц, или номера и даты государственных регистраций юридических лиц.</w:t>
      </w:r>
    </w:p>
    <w:bookmarkEnd w:id="10982"/>
    <w:bookmarkStart w:name="z12046" w:id="10983"/>
    <w:p>
      <w:pPr>
        <w:spacing w:after="0"/>
        <w:ind w:left="0"/>
        <w:jc w:val="both"/>
      </w:pPr>
      <w:r>
        <w:rPr>
          <w:rFonts w:ascii="Times New Roman"/>
          <w:b w:val="false"/>
          <w:i w:val="false"/>
          <w:color w:val="000000"/>
          <w:sz w:val="28"/>
        </w:rPr>
        <w:t>
      Список держателей депозитарных расписок составляется следующими лицами:</w:t>
      </w:r>
    </w:p>
    <w:bookmarkEnd w:id="10983"/>
    <w:bookmarkStart w:name="z12047" w:id="10984"/>
    <w:p>
      <w:pPr>
        <w:spacing w:after="0"/>
        <w:ind w:left="0"/>
        <w:jc w:val="both"/>
      </w:pPr>
      <w:r>
        <w:rPr>
          <w:rFonts w:ascii="Times New Roman"/>
          <w:b w:val="false"/>
          <w:i w:val="false"/>
          <w:color w:val="000000"/>
          <w:sz w:val="28"/>
        </w:rPr>
        <w:t>
      центральным депозитарием – в случае, если договор на осуществление учета и подтверждения прав собственности по депозитарным распискам заключен между резидентом-эмитентом акций, являющихся базовым активом депозитарных расписок, и центральным депозитарием;</w:t>
      </w:r>
    </w:p>
    <w:bookmarkEnd w:id="10984"/>
    <w:bookmarkStart w:name="z12048" w:id="10985"/>
    <w:p>
      <w:pPr>
        <w:spacing w:after="0"/>
        <w:ind w:left="0"/>
        <w:jc w:val="both"/>
      </w:pPr>
      <w:r>
        <w:rPr>
          <w:rFonts w:ascii="Times New Roman"/>
          <w:b w:val="false"/>
          <w:i w:val="false"/>
          <w:color w:val="000000"/>
          <w:sz w:val="28"/>
        </w:rPr>
        <w:t>
      или иной организацией, обладающей правом осуществления депозитарной деятельности на рынке ценных бумаг иностранного государства, – в случае, если договор на осуществление учета и подтверждения прав собственности по депозитарным распискам заключен между резидентом-эмитентом акций, являющихся базовым активом депозитарных расписок, и такой организацией;</w:t>
      </w:r>
    </w:p>
    <w:bookmarkEnd w:id="10985"/>
    <w:bookmarkStart w:name="z12049" w:id="10986"/>
    <w:p>
      <w:pPr>
        <w:spacing w:after="0"/>
        <w:ind w:left="0"/>
        <w:jc w:val="both"/>
      </w:pPr>
      <w:r>
        <w:rPr>
          <w:rFonts w:ascii="Times New Roman"/>
          <w:b w:val="false"/>
          <w:i w:val="false"/>
          <w:color w:val="000000"/>
          <w:sz w:val="28"/>
        </w:rPr>
        <w:t>
      2) наличия документа, подтверждающего резидентство нерезидента, являющегося окончательным (фактическим) получателем (владельцем) дивидендов по акциям, являющимся базовым активом депозитарных расписок.</w:t>
      </w:r>
    </w:p>
    <w:bookmarkEnd w:id="10986"/>
    <w:bookmarkStart w:name="z12050" w:id="10987"/>
    <w:p>
      <w:pPr>
        <w:spacing w:after="0"/>
        <w:ind w:left="0"/>
        <w:jc w:val="both"/>
      </w:pPr>
      <w:r>
        <w:rPr>
          <w:rFonts w:ascii="Times New Roman"/>
          <w:b w:val="false"/>
          <w:i w:val="false"/>
          <w:color w:val="000000"/>
          <w:sz w:val="28"/>
        </w:rPr>
        <w:t xml:space="preserve">
      При этом документ, подтверждающий резидентство, представляется налоговому агенту в срок, установленный </w:t>
      </w:r>
      <w:r>
        <w:rPr>
          <w:rFonts w:ascii="Times New Roman"/>
          <w:b w:val="false"/>
          <w:i w:val="false"/>
          <w:color w:val="000000"/>
          <w:sz w:val="28"/>
        </w:rPr>
        <w:t>пунктом 4</w:t>
      </w:r>
      <w:r>
        <w:rPr>
          <w:rFonts w:ascii="Times New Roman"/>
          <w:b w:val="false"/>
          <w:i w:val="false"/>
          <w:color w:val="000000"/>
          <w:sz w:val="28"/>
        </w:rPr>
        <w:t xml:space="preserve"> статьи 666 настоящего Кодекса.</w:t>
      </w:r>
    </w:p>
    <w:bookmarkEnd w:id="10987"/>
    <w:bookmarkStart w:name="z12051" w:id="10988"/>
    <w:p>
      <w:pPr>
        <w:spacing w:after="0"/>
        <w:ind w:left="0"/>
        <w:jc w:val="both"/>
      </w:pPr>
      <w:r>
        <w:rPr>
          <w:rFonts w:ascii="Times New Roman"/>
          <w:b w:val="false"/>
          <w:i w:val="false"/>
          <w:color w:val="000000"/>
          <w:sz w:val="28"/>
        </w:rPr>
        <w:t>
      2. Налоговый агент обязан указать в налоговой отчетности, представляемой в налоговый орган, суммы начисленных (выплаченных) доходов и удержанных, освобожденных от удержания налогов в соответствии с положениями международных договоров, ставки подоходного налога и наименования международных договоров.</w:t>
      </w:r>
    </w:p>
    <w:bookmarkEnd w:id="10988"/>
    <w:bookmarkStart w:name="z12052" w:id="10989"/>
    <w:p>
      <w:pPr>
        <w:spacing w:after="0"/>
        <w:ind w:left="0"/>
        <w:jc w:val="both"/>
      </w:pPr>
      <w:r>
        <w:rPr>
          <w:rFonts w:ascii="Times New Roman"/>
          <w:b w:val="false"/>
          <w:i w:val="false"/>
          <w:color w:val="000000"/>
          <w:sz w:val="28"/>
        </w:rPr>
        <w:t>
      При этом налоговый агент обязан представить в налоговый орган по месту своего нахождения копию документа, подтверждающего резидентство налогоплательщика-нерезидента. Такая копия представляется не позднее пяти календарных дней с даты, установленной для представления налоговой отчетности за четвертый квартал.</w:t>
      </w:r>
    </w:p>
    <w:bookmarkEnd w:id="10989"/>
    <w:bookmarkStart w:name="z12053" w:id="10990"/>
    <w:p>
      <w:pPr>
        <w:spacing w:after="0"/>
        <w:ind w:left="0"/>
        <w:jc w:val="both"/>
      </w:pPr>
      <w:r>
        <w:rPr>
          <w:rFonts w:ascii="Times New Roman"/>
          <w:b w:val="false"/>
          <w:i w:val="false"/>
          <w:color w:val="000000"/>
          <w:sz w:val="28"/>
        </w:rPr>
        <w:t xml:space="preserve">
      3. В случае неприменения налоговым агентом положений международного договора при выплате нерезиденту доходов в виде дивидендов по акциям, являющимся базовым активом депозитарных расписок, в порядке, определенном пунктом 1 настоящей статьи, налоговый агент обязан удержать подоходный налог у источника выплаты по ставке, установленной </w:t>
      </w:r>
      <w:r>
        <w:rPr>
          <w:rFonts w:ascii="Times New Roman"/>
          <w:b w:val="false"/>
          <w:i w:val="false"/>
          <w:color w:val="000000"/>
          <w:sz w:val="28"/>
        </w:rPr>
        <w:t>статьей 646</w:t>
      </w:r>
      <w:r>
        <w:rPr>
          <w:rFonts w:ascii="Times New Roman"/>
          <w:b w:val="false"/>
          <w:i w:val="false"/>
          <w:color w:val="000000"/>
          <w:sz w:val="28"/>
        </w:rPr>
        <w:t xml:space="preserve"> настоящего Кодекса.</w:t>
      </w:r>
    </w:p>
    <w:bookmarkEnd w:id="10990"/>
    <w:bookmarkStart w:name="z12054" w:id="10991"/>
    <w:p>
      <w:pPr>
        <w:spacing w:after="0"/>
        <w:ind w:left="0"/>
        <w:jc w:val="both"/>
      </w:pPr>
      <w:r>
        <w:rPr>
          <w:rFonts w:ascii="Times New Roman"/>
          <w:b w:val="false"/>
          <w:i w:val="false"/>
          <w:color w:val="000000"/>
          <w:sz w:val="28"/>
        </w:rPr>
        <w:t xml:space="preserve">
      Сумма удержанного подоходного налога подлежит перечислению в бюджет в срок, установленный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647 настоящего Кодекса.</w:t>
      </w:r>
    </w:p>
    <w:bookmarkEnd w:id="10991"/>
    <w:bookmarkStart w:name="z12055" w:id="10992"/>
    <w:p>
      <w:pPr>
        <w:spacing w:after="0"/>
        <w:ind w:left="0"/>
        <w:jc w:val="both"/>
      </w:pPr>
      <w:r>
        <w:rPr>
          <w:rFonts w:ascii="Times New Roman"/>
          <w:b w:val="false"/>
          <w:i w:val="false"/>
          <w:color w:val="000000"/>
          <w:sz w:val="28"/>
        </w:rPr>
        <w:t>
      4. Окончательный (фактический) получатель дохода - нерезидент имеет право на возврат излишне удержанного подоходного налога у источника выплаты в соответствии с положениями международного договора в случае перечисления налоговым агентом в бюджет подоходного налога, удержанного с доходов такого нерезидента.</w:t>
      </w:r>
    </w:p>
    <w:bookmarkEnd w:id="10992"/>
    <w:bookmarkStart w:name="z12056" w:id="10993"/>
    <w:p>
      <w:pPr>
        <w:spacing w:after="0"/>
        <w:ind w:left="0"/>
        <w:jc w:val="both"/>
      </w:pPr>
      <w:r>
        <w:rPr>
          <w:rFonts w:ascii="Times New Roman"/>
          <w:b w:val="false"/>
          <w:i w:val="false"/>
          <w:color w:val="000000"/>
          <w:sz w:val="28"/>
        </w:rPr>
        <w:t>
      При этом нерезидент обязан представить налоговому агенту:</w:t>
      </w:r>
    </w:p>
    <w:bookmarkEnd w:id="10993"/>
    <w:bookmarkStart w:name="z12057" w:id="10994"/>
    <w:p>
      <w:pPr>
        <w:spacing w:after="0"/>
        <w:ind w:left="0"/>
        <w:jc w:val="both"/>
      </w:pPr>
      <w:r>
        <w:rPr>
          <w:rFonts w:ascii="Times New Roman"/>
          <w:b w:val="false"/>
          <w:i w:val="false"/>
          <w:color w:val="000000"/>
          <w:sz w:val="28"/>
        </w:rPr>
        <w:t>
      1) нотариально засвидетельствованную копию документа, подтверждающего право собственности на депозитарные расписки, базовым активом которых являются акции резидента-эмитента;</w:t>
      </w:r>
    </w:p>
    <w:bookmarkEnd w:id="10994"/>
    <w:bookmarkStart w:name="z12058" w:id="10995"/>
    <w:p>
      <w:pPr>
        <w:spacing w:after="0"/>
        <w:ind w:left="0"/>
        <w:jc w:val="both"/>
      </w:pPr>
      <w:r>
        <w:rPr>
          <w:rFonts w:ascii="Times New Roman"/>
          <w:b w:val="false"/>
          <w:i w:val="false"/>
          <w:color w:val="000000"/>
          <w:sz w:val="28"/>
        </w:rPr>
        <w:t>
      2) документ, подтверждающий его резидентство за период, за который начислен доход такому нерезиденту в виде дивидендов.</w:t>
      </w:r>
    </w:p>
    <w:bookmarkEnd w:id="10995"/>
    <w:bookmarkStart w:name="z12059" w:id="10996"/>
    <w:p>
      <w:pPr>
        <w:spacing w:after="0"/>
        <w:ind w:left="0"/>
        <w:jc w:val="both"/>
      </w:pPr>
      <w:r>
        <w:rPr>
          <w:rFonts w:ascii="Times New Roman"/>
          <w:b w:val="false"/>
          <w:i w:val="false"/>
          <w:color w:val="000000"/>
          <w:sz w:val="28"/>
        </w:rPr>
        <w:t xml:space="preserve">
      Документы, указанные в части второй настоящего пункта, представляются нерезидентом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со дня последнего перечисления подоходного налога, удержанного у источника выплаты, в бюджет, если иные сроки не установлены международным договором.</w:t>
      </w:r>
    </w:p>
    <w:bookmarkEnd w:id="10996"/>
    <w:bookmarkStart w:name="z12060" w:id="10997"/>
    <w:p>
      <w:pPr>
        <w:spacing w:after="0"/>
        <w:ind w:left="0"/>
        <w:jc w:val="both"/>
      </w:pPr>
      <w:r>
        <w:rPr>
          <w:rFonts w:ascii="Times New Roman"/>
          <w:b w:val="false"/>
          <w:i w:val="false"/>
          <w:color w:val="000000"/>
          <w:sz w:val="28"/>
        </w:rPr>
        <w:t>
      При этом возврат нерезиденту излишне удержанного подоходного налога производится налоговым агентом.</w:t>
      </w:r>
    </w:p>
    <w:bookmarkEnd w:id="10997"/>
    <w:bookmarkStart w:name="z12061" w:id="10998"/>
    <w:p>
      <w:pPr>
        <w:spacing w:after="0"/>
        <w:ind w:left="0"/>
        <w:jc w:val="both"/>
      </w:pPr>
      <w:r>
        <w:rPr>
          <w:rFonts w:ascii="Times New Roman"/>
          <w:b w:val="false"/>
          <w:i w:val="false"/>
          <w:color w:val="000000"/>
          <w:sz w:val="28"/>
        </w:rPr>
        <w:t>
      5.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 выплаты, на сумму уменьшения подоходного налога при применении сниженной ставки за налоговый период, в котором произведены удержание и перечисление подоходного налога с доходов нерезидента в виде дивидендов по акциям, являющимся базовым активом депозитарных расписок.</w:t>
      </w:r>
    </w:p>
    <w:bookmarkEnd w:id="10998"/>
    <w:bookmarkStart w:name="z12062" w:id="10999"/>
    <w:p>
      <w:pPr>
        <w:spacing w:after="0"/>
        <w:ind w:left="0"/>
        <w:jc w:val="both"/>
      </w:pPr>
      <w:r>
        <w:rPr>
          <w:rFonts w:ascii="Times New Roman"/>
          <w:b w:val="false"/>
          <w:i w:val="false"/>
          <w:color w:val="000000"/>
          <w:sz w:val="28"/>
        </w:rPr>
        <w:t xml:space="preserve">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10999"/>
    <w:p>
      <w:pPr>
        <w:spacing w:after="0"/>
        <w:ind w:left="0"/>
        <w:jc w:val="both"/>
      </w:pPr>
      <w:r>
        <w:rPr>
          <w:rFonts w:ascii="Times New Roman"/>
          <w:b/>
          <w:i w:val="false"/>
          <w:color w:val="000000"/>
          <w:sz w:val="28"/>
        </w:rPr>
        <w:t>Статья 669. Порядок применения международного договора в отношении освобождения от налогообложения доходов нерезидента от оказания услуг по международной перевозке через постоянное учреждение</w:t>
      </w:r>
    </w:p>
    <w:bookmarkStart w:name="z12063" w:id="11000"/>
    <w:p>
      <w:pPr>
        <w:spacing w:after="0"/>
        <w:ind w:left="0"/>
        <w:jc w:val="both"/>
      </w:pPr>
      <w:r>
        <w:rPr>
          <w:rFonts w:ascii="Times New Roman"/>
          <w:b w:val="false"/>
          <w:i w:val="false"/>
          <w:color w:val="000000"/>
          <w:sz w:val="28"/>
        </w:rPr>
        <w:t>
      1. Нерезидент имеет право применить освобождение от налогообложения доходов от оказания услуг по международной перевозке в соответствии с положениями международного договора, если такой нерезидент является окончательным получателем дохода и резидентом государства, с которым заключен международный договор.</w:t>
      </w:r>
    </w:p>
    <w:bookmarkEnd w:id="11000"/>
    <w:bookmarkStart w:name="z12064" w:id="11001"/>
    <w:p>
      <w:pPr>
        <w:spacing w:after="0"/>
        <w:ind w:left="0"/>
        <w:jc w:val="both"/>
      </w:pPr>
      <w:r>
        <w:rPr>
          <w:rFonts w:ascii="Times New Roman"/>
          <w:b w:val="false"/>
          <w:i w:val="false"/>
          <w:color w:val="000000"/>
          <w:sz w:val="28"/>
        </w:rPr>
        <w:t>
      Международный договор в части освобождения от налогообложения применяется при наличии у нерезидента на дату представления декларации по корпоративному подоходному налогу документа, подтверждающего его резидентство.</w:t>
      </w:r>
    </w:p>
    <w:bookmarkEnd w:id="11001"/>
    <w:bookmarkStart w:name="z12065" w:id="11002"/>
    <w:p>
      <w:pPr>
        <w:spacing w:after="0"/>
        <w:ind w:left="0"/>
        <w:jc w:val="both"/>
      </w:pPr>
      <w:r>
        <w:rPr>
          <w:rFonts w:ascii="Times New Roman"/>
          <w:b w:val="false"/>
          <w:i w:val="false"/>
          <w:color w:val="000000"/>
          <w:sz w:val="28"/>
        </w:rPr>
        <w:t xml:space="preserve">
      Документ, подтверждающий резидентство, представляется нерезидентом в налоговый орган по месту нахождения постоянного учреждения при подаче декларации по корпоративному подоходному налогу. </w:t>
      </w:r>
    </w:p>
    <w:bookmarkEnd w:id="11002"/>
    <w:bookmarkStart w:name="z12066" w:id="11003"/>
    <w:p>
      <w:pPr>
        <w:spacing w:after="0"/>
        <w:ind w:left="0"/>
        <w:jc w:val="both"/>
      </w:pPr>
      <w:r>
        <w:rPr>
          <w:rFonts w:ascii="Times New Roman"/>
          <w:b w:val="false"/>
          <w:i w:val="false"/>
          <w:color w:val="000000"/>
          <w:sz w:val="28"/>
        </w:rPr>
        <w:t>
      2. Нерезидент обязан вести раздельный учет сумм доходов от оказания услуг по международной перевозке и других доходов из источников в Республике Казахстан за налоговый период.</w:t>
      </w:r>
    </w:p>
    <w:bookmarkEnd w:id="11003"/>
    <w:bookmarkStart w:name="z12067" w:id="11004"/>
    <w:p>
      <w:pPr>
        <w:spacing w:after="0"/>
        <w:ind w:left="0"/>
        <w:jc w:val="both"/>
      </w:pPr>
      <w:r>
        <w:rPr>
          <w:rFonts w:ascii="Times New Roman"/>
          <w:b w:val="false"/>
          <w:i w:val="false"/>
          <w:color w:val="000000"/>
          <w:sz w:val="28"/>
        </w:rPr>
        <w:t>
      3. Сумма расходов в связи с оказанием услуг по международной перевозке определяется нерезидентом прямым или пропорциональным методом.</w:t>
      </w:r>
    </w:p>
    <w:bookmarkEnd w:id="11004"/>
    <w:bookmarkStart w:name="z12068" w:id="11005"/>
    <w:p>
      <w:pPr>
        <w:spacing w:after="0"/>
        <w:ind w:left="0"/>
        <w:jc w:val="both"/>
      </w:pPr>
      <w:r>
        <w:rPr>
          <w:rFonts w:ascii="Times New Roman"/>
          <w:b w:val="false"/>
          <w:i w:val="false"/>
          <w:color w:val="000000"/>
          <w:sz w:val="28"/>
        </w:rPr>
        <w:t>
      Выбранный метод определения расходов может быть изменен только по согласованию с налоговым органом, являющимся вышестоящим по отношению к налоговому органу по месту нахождения постоянного учреждения такого нерезидента (за исключением уполномоченного органа), до начала налогового периода.</w:t>
      </w:r>
    </w:p>
    <w:bookmarkEnd w:id="11005"/>
    <w:bookmarkStart w:name="z12069" w:id="11006"/>
    <w:p>
      <w:pPr>
        <w:spacing w:after="0"/>
        <w:ind w:left="0"/>
        <w:jc w:val="both"/>
      </w:pPr>
      <w:r>
        <w:rPr>
          <w:rFonts w:ascii="Times New Roman"/>
          <w:b w:val="false"/>
          <w:i w:val="false"/>
          <w:color w:val="000000"/>
          <w:sz w:val="28"/>
        </w:rPr>
        <w:t xml:space="preserve">
      В течение одного налогового периода не может применяться более одного метода определения расходов. </w:t>
      </w:r>
    </w:p>
    <w:bookmarkEnd w:id="11006"/>
    <w:bookmarkStart w:name="z12070" w:id="11007"/>
    <w:p>
      <w:pPr>
        <w:spacing w:after="0"/>
        <w:ind w:left="0"/>
        <w:jc w:val="both"/>
      </w:pPr>
      <w:r>
        <w:rPr>
          <w:rFonts w:ascii="Times New Roman"/>
          <w:b w:val="false"/>
          <w:i w:val="false"/>
          <w:color w:val="000000"/>
          <w:sz w:val="28"/>
        </w:rPr>
        <w:t>
      4. При применении прямого метода определения расходов нерезидент ведет раздельный учет расходов, связанных с оказанием услуг по международной перевозке, и других расходов.</w:t>
      </w:r>
    </w:p>
    <w:bookmarkEnd w:id="11007"/>
    <w:bookmarkStart w:name="z12071" w:id="11008"/>
    <w:p>
      <w:pPr>
        <w:spacing w:after="0"/>
        <w:ind w:left="0"/>
        <w:jc w:val="both"/>
      </w:pPr>
      <w:r>
        <w:rPr>
          <w:rFonts w:ascii="Times New Roman"/>
          <w:b w:val="false"/>
          <w:i w:val="false"/>
          <w:color w:val="000000"/>
          <w:sz w:val="28"/>
        </w:rPr>
        <w:t>
      5. При применении пропорционального метода сумма расходов определяется как произведение доли и общей суммы расходов нерезидента в связи с осуществлением деятельности в Республике Казахстан за налоговый период.</w:t>
      </w:r>
    </w:p>
    <w:bookmarkEnd w:id="11008"/>
    <w:bookmarkStart w:name="z12072" w:id="11009"/>
    <w:p>
      <w:pPr>
        <w:spacing w:after="0"/>
        <w:ind w:left="0"/>
        <w:jc w:val="both"/>
      </w:pPr>
      <w:r>
        <w:rPr>
          <w:rFonts w:ascii="Times New Roman"/>
          <w:b w:val="false"/>
          <w:i w:val="false"/>
          <w:color w:val="000000"/>
          <w:sz w:val="28"/>
        </w:rPr>
        <w:t>
      Доля определяется как отношение суммы доходов от оказания услуг по международной перевозке к общей сумме доходов в связи с осуществлением деятельности в Республике Казахстан за налоговый период.</w:t>
      </w:r>
    </w:p>
    <w:bookmarkEnd w:id="11009"/>
    <w:bookmarkStart w:name="z12073" w:id="11010"/>
    <w:p>
      <w:pPr>
        <w:spacing w:after="0"/>
        <w:ind w:left="0"/>
        <w:jc w:val="both"/>
      </w:pPr>
      <w:r>
        <w:rPr>
          <w:rFonts w:ascii="Times New Roman"/>
          <w:b w:val="false"/>
          <w:i w:val="false"/>
          <w:color w:val="000000"/>
          <w:sz w:val="28"/>
        </w:rPr>
        <w:t>
      6. При отсутствии документа, подтверждающего резидентство нерезидента, на дату представления декларации по корпоративному подоходному налогу нерезидент не вправе применить положения международного договора.</w:t>
      </w:r>
    </w:p>
    <w:bookmarkEnd w:id="11010"/>
    <w:bookmarkStart w:name="z12074" w:id="11011"/>
    <w:p>
      <w:pPr>
        <w:spacing w:after="0"/>
        <w:ind w:left="0"/>
        <w:jc w:val="both"/>
      </w:pPr>
      <w:r>
        <w:rPr>
          <w:rFonts w:ascii="Times New Roman"/>
          <w:b w:val="false"/>
          <w:i w:val="false"/>
          <w:color w:val="000000"/>
          <w:sz w:val="28"/>
        </w:rPr>
        <w:t xml:space="preserve">
      При этом в случае исчисления и уплаты корпоративного подоходного налога в бюджет нерезидент имеет право применить положения международного договора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если иные сроки не установлены международным договором, при условии представления в налоговый орган дополнительной декларации по корпоративному подоходному налогу и документа, подтверждающего резидентство нерезидента.</w:t>
      </w:r>
    </w:p>
    <w:bookmarkEnd w:id="1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669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670. Порядок применения международного договора в отношении частичного освобождения от налогообложения чистого дохода от деятельности нерезидента в Республике Казахстан через постоянное учреждение</w:t>
      </w:r>
    </w:p>
    <w:bookmarkStart w:name="z12075" w:id="11012"/>
    <w:p>
      <w:pPr>
        <w:spacing w:after="0"/>
        <w:ind w:left="0"/>
        <w:jc w:val="both"/>
      </w:pPr>
      <w:r>
        <w:rPr>
          <w:rFonts w:ascii="Times New Roman"/>
          <w:b w:val="false"/>
          <w:i w:val="false"/>
          <w:color w:val="000000"/>
          <w:sz w:val="28"/>
        </w:rPr>
        <w:t xml:space="preserve">
      1. Нерезидент имеет право применить сниженную ставку налога на чистый доход от деятельности в Республике Казахстан через постоянное учреждение, предусмотренную международным договором, если он является резидентом государства, с которым заключен международный договор, и таким международным договором предусмотрен порядок налогообложения чистого дохода нерезидента, отличный от порядка, установленного </w:t>
      </w:r>
      <w:r>
        <w:rPr>
          <w:rFonts w:ascii="Times New Roman"/>
          <w:b w:val="false"/>
          <w:i w:val="false"/>
          <w:color w:val="000000"/>
          <w:sz w:val="28"/>
        </w:rPr>
        <w:t>статьей 652</w:t>
      </w:r>
      <w:r>
        <w:rPr>
          <w:rFonts w:ascii="Times New Roman"/>
          <w:b w:val="false"/>
          <w:i w:val="false"/>
          <w:color w:val="000000"/>
          <w:sz w:val="28"/>
        </w:rPr>
        <w:t xml:space="preserve"> настоящего Кодекса.</w:t>
      </w:r>
    </w:p>
    <w:bookmarkEnd w:id="11012"/>
    <w:bookmarkStart w:name="z12076" w:id="11013"/>
    <w:p>
      <w:pPr>
        <w:spacing w:after="0"/>
        <w:ind w:left="0"/>
        <w:jc w:val="both"/>
      </w:pPr>
      <w:r>
        <w:rPr>
          <w:rFonts w:ascii="Times New Roman"/>
          <w:b w:val="false"/>
          <w:i w:val="false"/>
          <w:color w:val="000000"/>
          <w:sz w:val="28"/>
        </w:rPr>
        <w:t>
      Сниженная ставка налога применяется при наличии у нерезидента на дату представления декларации по корпоративному подоходному налогу документа, подтверждающего его резидентство.</w:t>
      </w:r>
    </w:p>
    <w:bookmarkEnd w:id="11013"/>
    <w:bookmarkStart w:name="z12077" w:id="11014"/>
    <w:p>
      <w:pPr>
        <w:spacing w:after="0"/>
        <w:ind w:left="0"/>
        <w:jc w:val="both"/>
      </w:pPr>
      <w:r>
        <w:rPr>
          <w:rFonts w:ascii="Times New Roman"/>
          <w:b w:val="false"/>
          <w:i w:val="false"/>
          <w:color w:val="000000"/>
          <w:sz w:val="28"/>
        </w:rPr>
        <w:t>
      Документ, подтверждающий резидентство, представляется нерезидентом в налоговый орган по месту нахождения постоянного учреждения при подаче декларации по корпоративному подоходному налогу.</w:t>
      </w:r>
    </w:p>
    <w:bookmarkEnd w:id="11014"/>
    <w:bookmarkStart w:name="z12078" w:id="11015"/>
    <w:p>
      <w:pPr>
        <w:spacing w:after="0"/>
        <w:ind w:left="0"/>
        <w:jc w:val="both"/>
      </w:pPr>
      <w:r>
        <w:rPr>
          <w:rFonts w:ascii="Times New Roman"/>
          <w:b w:val="false"/>
          <w:i w:val="false"/>
          <w:color w:val="000000"/>
          <w:sz w:val="28"/>
        </w:rPr>
        <w:t>
      2. При отсутствии документа, подтверждающего резидентство нерезидента, на дату представления декларации по корпоративному подоходному налогу нерезидент не вправе применить положения международного договора.</w:t>
      </w:r>
    </w:p>
    <w:bookmarkEnd w:id="11015"/>
    <w:bookmarkStart w:name="z12079" w:id="11016"/>
    <w:p>
      <w:pPr>
        <w:spacing w:after="0"/>
        <w:ind w:left="0"/>
        <w:jc w:val="both"/>
      </w:pPr>
      <w:r>
        <w:rPr>
          <w:rFonts w:ascii="Times New Roman"/>
          <w:b w:val="false"/>
          <w:i w:val="false"/>
          <w:color w:val="000000"/>
          <w:sz w:val="28"/>
        </w:rPr>
        <w:t xml:space="preserve">
      При этом в случае исчисления и уплаты корпоративного подоходного налога в бюджет нерезидент имеет право применить положения международного договора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если иные сроки не установлены международным договором, при условии представления в налоговый орган дополнительной декларации по корпоративному подоходному налогу и документа, подтверждающего резидентство нерезидента.</w:t>
      </w:r>
    </w:p>
    <w:bookmarkEnd w:id="1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670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671. Порядок применения международного договора в отношении освобождения от налогообложения доходов физического лица-нерезидента, полученных от лиц, не являющихся налоговыми агентами</w:t>
      </w:r>
    </w:p>
    <w:bookmarkStart w:name="z12080" w:id="11017"/>
    <w:p>
      <w:pPr>
        <w:spacing w:after="0"/>
        <w:ind w:left="0"/>
        <w:jc w:val="both"/>
      </w:pPr>
      <w:r>
        <w:rPr>
          <w:rFonts w:ascii="Times New Roman"/>
          <w:b w:val="false"/>
          <w:i w:val="false"/>
          <w:color w:val="000000"/>
          <w:sz w:val="28"/>
        </w:rPr>
        <w:t>
      1. Физическое лицо-нерезидент имеет право применить в соответствии с положениями международного договора освобождение от налогообложения доходов, полученных от лиц, не являющихся налоговыми агентами, если такое физическое лицо-нерезидент является окончательным получателем дохода и резидентом государства, с которым заключен международный договор.</w:t>
      </w:r>
    </w:p>
    <w:bookmarkEnd w:id="11017"/>
    <w:bookmarkStart w:name="z12081" w:id="11018"/>
    <w:p>
      <w:pPr>
        <w:spacing w:after="0"/>
        <w:ind w:left="0"/>
        <w:jc w:val="both"/>
      </w:pPr>
      <w:r>
        <w:rPr>
          <w:rFonts w:ascii="Times New Roman"/>
          <w:b w:val="false"/>
          <w:i w:val="false"/>
          <w:color w:val="000000"/>
          <w:sz w:val="28"/>
        </w:rPr>
        <w:t>
      Международный договор в части освобождения от налогообложения применяется при наличии у нерезидента на дату представления декларации по индивидуальному подоходному налогу документа, подтверждающего его резидентство.</w:t>
      </w:r>
    </w:p>
    <w:bookmarkEnd w:id="11018"/>
    <w:bookmarkStart w:name="z12082" w:id="11019"/>
    <w:p>
      <w:pPr>
        <w:spacing w:after="0"/>
        <w:ind w:left="0"/>
        <w:jc w:val="both"/>
      </w:pPr>
      <w:r>
        <w:rPr>
          <w:rFonts w:ascii="Times New Roman"/>
          <w:b w:val="false"/>
          <w:i w:val="false"/>
          <w:color w:val="000000"/>
          <w:sz w:val="28"/>
        </w:rPr>
        <w:t>
      Документ, подтверждающий резидентство, представляется физическим лицом-нерезидентом в налоговый орган по месту пребывания (жительства) при подаче декларации по индивидуальному подоходному налогу.</w:t>
      </w:r>
    </w:p>
    <w:bookmarkEnd w:id="11019"/>
    <w:bookmarkStart w:name="z12083" w:id="11020"/>
    <w:p>
      <w:pPr>
        <w:spacing w:after="0"/>
        <w:ind w:left="0"/>
        <w:jc w:val="both"/>
      </w:pPr>
      <w:r>
        <w:rPr>
          <w:rFonts w:ascii="Times New Roman"/>
          <w:b w:val="false"/>
          <w:i w:val="false"/>
          <w:color w:val="000000"/>
          <w:sz w:val="28"/>
        </w:rPr>
        <w:t xml:space="preserve">
      2. Физическое лицо-нерезидент при отсутствии документа, подтверждающего резидентство, на дату представления декларации по индивидуальному подоходному налогу обязано произвести уплату подоходного налога в бюджет в порядке и сроки, которые установлены </w:t>
      </w:r>
      <w:r>
        <w:rPr>
          <w:rFonts w:ascii="Times New Roman"/>
          <w:b w:val="false"/>
          <w:i w:val="false"/>
          <w:color w:val="000000"/>
          <w:sz w:val="28"/>
        </w:rPr>
        <w:t>статьей 658</w:t>
      </w:r>
      <w:r>
        <w:rPr>
          <w:rFonts w:ascii="Times New Roman"/>
          <w:b w:val="false"/>
          <w:i w:val="false"/>
          <w:color w:val="000000"/>
          <w:sz w:val="28"/>
        </w:rPr>
        <w:t xml:space="preserve"> настоящего Кодекса.</w:t>
      </w:r>
    </w:p>
    <w:bookmarkEnd w:id="11020"/>
    <w:bookmarkStart w:name="z12084" w:id="11021"/>
    <w:p>
      <w:pPr>
        <w:spacing w:after="0"/>
        <w:ind w:left="0"/>
        <w:jc w:val="both"/>
      </w:pPr>
      <w:r>
        <w:rPr>
          <w:rFonts w:ascii="Times New Roman"/>
          <w:b w:val="false"/>
          <w:i w:val="false"/>
          <w:color w:val="000000"/>
          <w:sz w:val="28"/>
        </w:rPr>
        <w:t xml:space="preserve">
      При этом физическое лицо-нерезидент имеет право на возврат из бюджета уплаченного подоходного налога в порядке, определенном </w:t>
      </w:r>
      <w:r>
        <w:rPr>
          <w:rFonts w:ascii="Times New Roman"/>
          <w:b w:val="false"/>
          <w:i w:val="false"/>
          <w:color w:val="000000"/>
          <w:sz w:val="28"/>
        </w:rPr>
        <w:t>статьями 672</w:t>
      </w:r>
      <w:r>
        <w:rPr>
          <w:rFonts w:ascii="Times New Roman"/>
          <w:b w:val="false"/>
          <w:i w:val="false"/>
          <w:color w:val="000000"/>
          <w:sz w:val="28"/>
        </w:rPr>
        <w:t xml:space="preserve">, </w:t>
      </w:r>
      <w:r>
        <w:rPr>
          <w:rFonts w:ascii="Times New Roman"/>
          <w:b w:val="false"/>
          <w:i w:val="false"/>
          <w:color w:val="000000"/>
          <w:sz w:val="28"/>
        </w:rPr>
        <w:t>673</w:t>
      </w:r>
      <w:r>
        <w:rPr>
          <w:rFonts w:ascii="Times New Roman"/>
          <w:b w:val="false"/>
          <w:i w:val="false"/>
          <w:color w:val="000000"/>
          <w:sz w:val="28"/>
        </w:rPr>
        <w:t xml:space="preserve"> и </w:t>
      </w:r>
      <w:r>
        <w:rPr>
          <w:rFonts w:ascii="Times New Roman"/>
          <w:b w:val="false"/>
          <w:i w:val="false"/>
          <w:color w:val="000000"/>
          <w:sz w:val="28"/>
        </w:rPr>
        <w:t>674</w:t>
      </w:r>
      <w:r>
        <w:rPr>
          <w:rFonts w:ascii="Times New Roman"/>
          <w:b w:val="false"/>
          <w:i w:val="false"/>
          <w:color w:val="000000"/>
          <w:sz w:val="28"/>
        </w:rPr>
        <w:t xml:space="preserve"> настоящего Кодекса.</w:t>
      </w:r>
    </w:p>
    <w:bookmarkEnd w:id="11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671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672. Порядок представления нерезидентом заявления на возврат уплаченного подоходного налога из бюджета на основании международного договора</w:t>
      </w:r>
    </w:p>
    <w:bookmarkStart w:name="z12085" w:id="11022"/>
    <w:p>
      <w:pPr>
        <w:spacing w:after="0"/>
        <w:ind w:left="0"/>
        <w:jc w:val="both"/>
      </w:pPr>
      <w:r>
        <w:rPr>
          <w:rFonts w:ascii="Times New Roman"/>
          <w:b w:val="false"/>
          <w:i w:val="false"/>
          <w:color w:val="000000"/>
          <w:sz w:val="28"/>
        </w:rPr>
        <w:t xml:space="preserve">
      1. При применении положений международного договора нерезидент имеет право на возврат подоходного налога в порядке, определенном настоящей статьей и </w:t>
      </w:r>
      <w:r>
        <w:rPr>
          <w:rFonts w:ascii="Times New Roman"/>
          <w:b w:val="false"/>
          <w:i w:val="false"/>
          <w:color w:val="000000"/>
          <w:sz w:val="28"/>
        </w:rPr>
        <w:t>статьями 673</w:t>
      </w:r>
      <w:r>
        <w:rPr>
          <w:rFonts w:ascii="Times New Roman"/>
          <w:b w:val="false"/>
          <w:i w:val="false"/>
          <w:color w:val="000000"/>
          <w:sz w:val="28"/>
        </w:rPr>
        <w:t xml:space="preserve">, </w:t>
      </w:r>
      <w:r>
        <w:rPr>
          <w:rFonts w:ascii="Times New Roman"/>
          <w:b w:val="false"/>
          <w:i w:val="false"/>
          <w:color w:val="000000"/>
          <w:sz w:val="28"/>
        </w:rPr>
        <w:t>674</w:t>
      </w:r>
      <w:r>
        <w:rPr>
          <w:rFonts w:ascii="Times New Roman"/>
          <w:b w:val="false"/>
          <w:i w:val="false"/>
          <w:color w:val="000000"/>
          <w:sz w:val="28"/>
        </w:rPr>
        <w:t xml:space="preserve"> настоящего Кодекса, в следующих случаях:</w:t>
      </w:r>
    </w:p>
    <w:bookmarkEnd w:id="11022"/>
    <w:bookmarkStart w:name="z12086" w:id="11023"/>
    <w:p>
      <w:pPr>
        <w:spacing w:after="0"/>
        <w:ind w:left="0"/>
        <w:jc w:val="both"/>
      </w:pPr>
      <w:r>
        <w:rPr>
          <w:rFonts w:ascii="Times New Roman"/>
          <w:b w:val="false"/>
          <w:i w:val="false"/>
          <w:color w:val="000000"/>
          <w:sz w:val="28"/>
        </w:rPr>
        <w:t>
      1) удержания и перечисления в бюджет налоговым агентом в соответствии с положениями настоящего Кодекса подоходного налога с доходов нерезидента, полученных из источников в Республике Казахстан;</w:t>
      </w:r>
    </w:p>
    <w:bookmarkEnd w:id="11023"/>
    <w:bookmarkStart w:name="z12087" w:id="11024"/>
    <w:p>
      <w:pPr>
        <w:spacing w:after="0"/>
        <w:ind w:left="0"/>
        <w:jc w:val="both"/>
      </w:pPr>
      <w:r>
        <w:rPr>
          <w:rFonts w:ascii="Times New Roman"/>
          <w:b w:val="false"/>
          <w:i w:val="false"/>
          <w:color w:val="000000"/>
          <w:sz w:val="28"/>
        </w:rPr>
        <w:t>
      2) исчисления и уплаты нерезидентом подоходного налога с доходов от осуществления деятельности в Республике Казахстан через структурное подразделение, не приводящей к образованию постоянного учреждения в соответствии с международным договором;</w:t>
      </w:r>
    </w:p>
    <w:bookmarkEnd w:id="11024"/>
    <w:bookmarkStart w:name="z12088" w:id="11025"/>
    <w:p>
      <w:pPr>
        <w:spacing w:after="0"/>
        <w:ind w:left="0"/>
        <w:jc w:val="both"/>
      </w:pPr>
      <w:r>
        <w:rPr>
          <w:rFonts w:ascii="Times New Roman"/>
          <w:b w:val="false"/>
          <w:i w:val="false"/>
          <w:color w:val="000000"/>
          <w:sz w:val="28"/>
        </w:rPr>
        <w:t>
      3) уплаты нерезидентом в бюджет подоходного налога с доходов, полученных из источников в Республике Казахстан, в соответствии с положениями настоящего Кодекса.</w:t>
      </w:r>
    </w:p>
    <w:bookmarkEnd w:id="11025"/>
    <w:bookmarkStart w:name="z12089" w:id="11026"/>
    <w:p>
      <w:pPr>
        <w:spacing w:after="0"/>
        <w:ind w:left="0"/>
        <w:jc w:val="both"/>
      </w:pPr>
      <w:r>
        <w:rPr>
          <w:rFonts w:ascii="Times New Roman"/>
          <w:b w:val="false"/>
          <w:i w:val="false"/>
          <w:color w:val="000000"/>
          <w:sz w:val="28"/>
        </w:rPr>
        <w:t xml:space="preserve">
      При этом нерезидент обязан представить в налоговый орган налоговое заявление на возврат уплаченного подоходного налога из бюджета (далее в целях настоящей статьи и </w:t>
      </w:r>
      <w:r>
        <w:rPr>
          <w:rFonts w:ascii="Times New Roman"/>
          <w:b w:val="false"/>
          <w:i w:val="false"/>
          <w:color w:val="000000"/>
          <w:sz w:val="28"/>
        </w:rPr>
        <w:t>статей 673</w:t>
      </w:r>
      <w:r>
        <w:rPr>
          <w:rFonts w:ascii="Times New Roman"/>
          <w:b w:val="false"/>
          <w:i w:val="false"/>
          <w:color w:val="000000"/>
          <w:sz w:val="28"/>
        </w:rPr>
        <w:t xml:space="preserve">, </w:t>
      </w:r>
      <w:r>
        <w:rPr>
          <w:rFonts w:ascii="Times New Roman"/>
          <w:b w:val="false"/>
          <w:i w:val="false"/>
          <w:color w:val="000000"/>
          <w:sz w:val="28"/>
        </w:rPr>
        <w:t>674</w:t>
      </w:r>
      <w:r>
        <w:rPr>
          <w:rFonts w:ascii="Times New Roman"/>
          <w:b w:val="false"/>
          <w:i w:val="false"/>
          <w:color w:val="000000"/>
          <w:sz w:val="28"/>
        </w:rPr>
        <w:t xml:space="preserve"> настоящего Кодекса – заявление) с приложением документов, определенных пунктами 3 и 4 настоящей статьи.</w:t>
      </w:r>
    </w:p>
    <w:bookmarkEnd w:id="11026"/>
    <w:bookmarkStart w:name="z12090" w:id="11027"/>
    <w:p>
      <w:pPr>
        <w:spacing w:after="0"/>
        <w:ind w:left="0"/>
        <w:jc w:val="both"/>
      </w:pPr>
      <w:r>
        <w:rPr>
          <w:rFonts w:ascii="Times New Roman"/>
          <w:b w:val="false"/>
          <w:i w:val="false"/>
          <w:color w:val="000000"/>
          <w:sz w:val="28"/>
        </w:rPr>
        <w:t>
      2. Заявление представляется нерезидентом по форме, утвержденной уполномоченным органом, в двух экземплярах в налоговый орган, являющийся вышестоящим по отношению к налоговому органу по месту нахождения (жительства, пребывания) налогового агента.</w:t>
      </w:r>
    </w:p>
    <w:bookmarkEnd w:id="11027"/>
    <w:bookmarkStart w:name="z12091" w:id="11028"/>
    <w:p>
      <w:pPr>
        <w:spacing w:after="0"/>
        <w:ind w:left="0"/>
        <w:jc w:val="both"/>
      </w:pPr>
      <w:r>
        <w:rPr>
          <w:rFonts w:ascii="Times New Roman"/>
          <w:b w:val="false"/>
          <w:i w:val="false"/>
          <w:color w:val="000000"/>
          <w:sz w:val="28"/>
        </w:rPr>
        <w:t>
      Датой представления заявления в налоговый орган является дата получения заявления налоговым органом.</w:t>
      </w:r>
    </w:p>
    <w:bookmarkEnd w:id="11028"/>
    <w:bookmarkStart w:name="z12092" w:id="11029"/>
    <w:p>
      <w:pPr>
        <w:spacing w:after="0"/>
        <w:ind w:left="0"/>
        <w:jc w:val="both"/>
      </w:pPr>
      <w:r>
        <w:rPr>
          <w:rFonts w:ascii="Times New Roman"/>
          <w:b w:val="false"/>
          <w:i w:val="false"/>
          <w:color w:val="000000"/>
          <w:sz w:val="28"/>
        </w:rPr>
        <w:t>
      3. К заявлению должны быть приложены следующие документы:</w:t>
      </w:r>
    </w:p>
    <w:bookmarkEnd w:id="11029"/>
    <w:bookmarkStart w:name="z12093" w:id="11030"/>
    <w:p>
      <w:pPr>
        <w:spacing w:after="0"/>
        <w:ind w:left="0"/>
        <w:jc w:val="both"/>
      </w:pPr>
      <w:r>
        <w:rPr>
          <w:rFonts w:ascii="Times New Roman"/>
          <w:b w:val="false"/>
          <w:i w:val="false"/>
          <w:color w:val="000000"/>
          <w:sz w:val="28"/>
        </w:rPr>
        <w:t>
      1) копии контрактов (договоров, соглашений) на выполнение работ, оказание услуг или на иные цели;</w:t>
      </w:r>
    </w:p>
    <w:bookmarkEnd w:id="11030"/>
    <w:bookmarkStart w:name="z12094" w:id="11031"/>
    <w:p>
      <w:pPr>
        <w:spacing w:after="0"/>
        <w:ind w:left="0"/>
        <w:jc w:val="both"/>
      </w:pPr>
      <w:r>
        <w:rPr>
          <w:rFonts w:ascii="Times New Roman"/>
          <w:b w:val="false"/>
          <w:i w:val="false"/>
          <w:color w:val="000000"/>
          <w:sz w:val="28"/>
        </w:rPr>
        <w:t>
      2) документ, подтверждающий резидентство нерезидента;</w:t>
      </w:r>
    </w:p>
    <w:bookmarkEnd w:id="11031"/>
    <w:bookmarkStart w:name="z12095" w:id="11032"/>
    <w:p>
      <w:pPr>
        <w:spacing w:after="0"/>
        <w:ind w:left="0"/>
        <w:jc w:val="both"/>
      </w:pPr>
      <w:r>
        <w:rPr>
          <w:rFonts w:ascii="Times New Roman"/>
          <w:b w:val="false"/>
          <w:i w:val="false"/>
          <w:color w:val="000000"/>
          <w:sz w:val="28"/>
        </w:rPr>
        <w:t>
      3) копии бухгалтерских или иных документов, подтверждающих суммы полученных доходов и удержанных или уплаченных налогов;</w:t>
      </w:r>
    </w:p>
    <w:bookmarkEnd w:id="11032"/>
    <w:bookmarkStart w:name="z12096" w:id="11033"/>
    <w:p>
      <w:pPr>
        <w:spacing w:after="0"/>
        <w:ind w:left="0"/>
        <w:jc w:val="both"/>
      </w:pPr>
      <w:r>
        <w:rPr>
          <w:rFonts w:ascii="Times New Roman"/>
          <w:b w:val="false"/>
          <w:i w:val="false"/>
          <w:color w:val="000000"/>
          <w:sz w:val="28"/>
        </w:rPr>
        <w:t>
      4) в случае выполнения работ, оказания услуг нерезидентом на территории Республики Казахстан через работников или другой персонал, нанятый нерезидентом для таких целей, – копии документов, удостоверяющих личность таких физических лиц, и документов, подтверждающих сроки их пребывания на территории Республики Казахстан;</w:t>
      </w:r>
    </w:p>
    <w:bookmarkEnd w:id="11033"/>
    <w:bookmarkStart w:name="z12097" w:id="11034"/>
    <w:p>
      <w:pPr>
        <w:spacing w:after="0"/>
        <w:ind w:left="0"/>
        <w:jc w:val="both"/>
      </w:pPr>
      <w:r>
        <w:rPr>
          <w:rFonts w:ascii="Times New Roman"/>
          <w:b w:val="false"/>
          <w:i w:val="false"/>
          <w:color w:val="000000"/>
          <w:sz w:val="28"/>
        </w:rPr>
        <w:t>
      5) дополнительно в случае представления заявления юридическим лицом:</w:t>
      </w:r>
    </w:p>
    <w:bookmarkEnd w:id="11034"/>
    <w:bookmarkStart w:name="z12098" w:id="11035"/>
    <w:p>
      <w:pPr>
        <w:spacing w:after="0"/>
        <w:ind w:left="0"/>
        <w:jc w:val="both"/>
      </w:pPr>
      <w:r>
        <w:rPr>
          <w:rFonts w:ascii="Times New Roman"/>
          <w:b w:val="false"/>
          <w:i w:val="false"/>
          <w:color w:val="000000"/>
          <w:sz w:val="28"/>
        </w:rPr>
        <w:t>
      нотариально засвидетельствованные копии учредительных документов либо</w:t>
      </w:r>
    </w:p>
    <w:bookmarkEnd w:id="11035"/>
    <w:bookmarkStart w:name="z12099" w:id="11036"/>
    <w:p>
      <w:pPr>
        <w:spacing w:after="0"/>
        <w:ind w:left="0"/>
        <w:jc w:val="both"/>
      </w:pPr>
      <w:r>
        <w:rPr>
          <w:rFonts w:ascii="Times New Roman"/>
          <w:b w:val="false"/>
          <w:i w:val="false"/>
          <w:color w:val="000000"/>
          <w:sz w:val="28"/>
        </w:rPr>
        <w:t xml:space="preserve">
      выписки из торгового реестра (реестра акционеров) или иного аналогичного документа, предусмотренного законодательством государства, в котором зарегистрирован нерезидент, с указанием учредителей (участников) и мажоритарных акционеров юридического лица-нерезидента. </w:t>
      </w:r>
    </w:p>
    <w:bookmarkEnd w:id="11036"/>
    <w:bookmarkStart w:name="z12100" w:id="11037"/>
    <w:p>
      <w:pPr>
        <w:spacing w:after="0"/>
        <w:ind w:left="0"/>
        <w:jc w:val="both"/>
      </w:pPr>
      <w:r>
        <w:rPr>
          <w:rFonts w:ascii="Times New Roman"/>
          <w:b w:val="false"/>
          <w:i w:val="false"/>
          <w:color w:val="000000"/>
          <w:sz w:val="28"/>
        </w:rPr>
        <w:t>
      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(реестре акционеров) или ином аналогичном документе, предусмотренном законодательством государства, в котором зарегистрирован нерезидент, такой нерезидент представляет налоговому агенту:</w:t>
      </w:r>
    </w:p>
    <w:bookmarkEnd w:id="11037"/>
    <w:bookmarkStart w:name="z12101" w:id="11038"/>
    <w:p>
      <w:pPr>
        <w:spacing w:after="0"/>
        <w:ind w:left="0"/>
        <w:jc w:val="both"/>
      </w:pPr>
      <w:r>
        <w:rPr>
          <w:rFonts w:ascii="Times New Roman"/>
          <w:b w:val="false"/>
          <w:i w:val="false"/>
          <w:color w:val="000000"/>
          <w:sz w:val="28"/>
        </w:rPr>
        <w:t>
      документ (акт), послуживший основанием для создания нерезидента, правовая (юридическая) сила которого подтверждена соответствующим органом иностранного государства, в котором зарегистрирован такой нерезидент,</w:t>
      </w:r>
    </w:p>
    <w:bookmarkEnd w:id="11038"/>
    <w:bookmarkStart w:name="z12102" w:id="11039"/>
    <w:p>
      <w:pPr>
        <w:spacing w:after="0"/>
        <w:ind w:left="0"/>
        <w:jc w:val="both"/>
      </w:pPr>
      <w:r>
        <w:rPr>
          <w:rFonts w:ascii="Times New Roman"/>
          <w:b w:val="false"/>
          <w:i w:val="false"/>
          <w:color w:val="000000"/>
          <w:sz w:val="28"/>
        </w:rPr>
        <w:t>
      либо иной документ, указывающий организационную структуру консолидированной группы, участником которой является нерезидент, с отражением наименования всех ее участников и их географического местонахождения (наименования государств (территорий),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bookmarkEnd w:id="11039"/>
    <w:bookmarkStart w:name="z12103" w:id="11040"/>
    <w:p>
      <w:pPr>
        <w:spacing w:after="0"/>
        <w:ind w:left="0"/>
        <w:jc w:val="both"/>
      </w:pPr>
      <w:r>
        <w:rPr>
          <w:rFonts w:ascii="Times New Roman"/>
          <w:b w:val="false"/>
          <w:i w:val="false"/>
          <w:color w:val="000000"/>
          <w:sz w:val="28"/>
        </w:rPr>
        <w:t>
      6) дополнительно в случае представления заявления физическим лицом – копия документа, удостоверяющего личность.</w:t>
      </w:r>
    </w:p>
    <w:bookmarkEnd w:id="11040"/>
    <w:bookmarkStart w:name="z12104" w:id="11041"/>
    <w:p>
      <w:pPr>
        <w:spacing w:after="0"/>
        <w:ind w:left="0"/>
        <w:jc w:val="both"/>
      </w:pPr>
      <w:r>
        <w:rPr>
          <w:rFonts w:ascii="Times New Roman"/>
          <w:b w:val="false"/>
          <w:i w:val="false"/>
          <w:color w:val="000000"/>
          <w:sz w:val="28"/>
        </w:rPr>
        <w:t>
      Положения настоящего пункта не применяются в случае представления заявления в соответствии с пунктом 4 настоящей статьи.</w:t>
      </w:r>
    </w:p>
    <w:bookmarkEnd w:id="11041"/>
    <w:bookmarkStart w:name="z12105" w:id="11042"/>
    <w:p>
      <w:pPr>
        <w:spacing w:after="0"/>
        <w:ind w:left="0"/>
        <w:jc w:val="both"/>
      </w:pPr>
      <w:r>
        <w:rPr>
          <w:rFonts w:ascii="Times New Roman"/>
          <w:b w:val="false"/>
          <w:i w:val="false"/>
          <w:color w:val="000000"/>
          <w:sz w:val="28"/>
        </w:rPr>
        <w:t>
      4. При представлении нерезидентом заявления на возврат подоходного налога с доходов, полученных по акциям, являющимся базовым активом депозитарных расписок, к заявлению прилагаются следующие документы:</w:t>
      </w:r>
    </w:p>
    <w:bookmarkEnd w:id="11042"/>
    <w:bookmarkStart w:name="z12106" w:id="11043"/>
    <w:p>
      <w:pPr>
        <w:spacing w:after="0"/>
        <w:ind w:left="0"/>
        <w:jc w:val="both"/>
      </w:pPr>
      <w:r>
        <w:rPr>
          <w:rFonts w:ascii="Times New Roman"/>
          <w:b w:val="false"/>
          <w:i w:val="false"/>
          <w:color w:val="000000"/>
          <w:sz w:val="28"/>
        </w:rPr>
        <w:t>
      1) выписка со счета, полученная из центрального депозитария, содержащая:</w:t>
      </w:r>
    </w:p>
    <w:bookmarkEnd w:id="11043"/>
    <w:bookmarkStart w:name="z12107" w:id="11044"/>
    <w:p>
      <w:pPr>
        <w:spacing w:after="0"/>
        <w:ind w:left="0"/>
        <w:jc w:val="both"/>
      </w:pPr>
      <w:r>
        <w:rPr>
          <w:rFonts w:ascii="Times New Roman"/>
          <w:b w:val="false"/>
          <w:i w:val="false"/>
          <w:color w:val="000000"/>
          <w:sz w:val="28"/>
        </w:rPr>
        <w:t>
      наименование или фамилию, имя, отчество (если оно указано в документе, удостоверяющем личность) нерезидента;</w:t>
      </w:r>
    </w:p>
    <w:bookmarkEnd w:id="11044"/>
    <w:bookmarkStart w:name="z12108" w:id="11045"/>
    <w:p>
      <w:pPr>
        <w:spacing w:after="0"/>
        <w:ind w:left="0"/>
        <w:jc w:val="both"/>
      </w:pPr>
      <w:r>
        <w:rPr>
          <w:rFonts w:ascii="Times New Roman"/>
          <w:b w:val="false"/>
          <w:i w:val="false"/>
          <w:color w:val="000000"/>
          <w:sz w:val="28"/>
        </w:rPr>
        <w:t>
      информацию о количестве и виде депозитарных расписок;</w:t>
      </w:r>
    </w:p>
    <w:bookmarkEnd w:id="11045"/>
    <w:bookmarkStart w:name="z12109" w:id="11046"/>
    <w:p>
      <w:pPr>
        <w:spacing w:after="0"/>
        <w:ind w:left="0"/>
        <w:jc w:val="both"/>
      </w:pPr>
      <w:r>
        <w:rPr>
          <w:rFonts w:ascii="Times New Roman"/>
          <w:b w:val="false"/>
          <w:i w:val="false"/>
          <w:color w:val="000000"/>
          <w:sz w:val="28"/>
        </w:rPr>
        <w:t>
      наименование и реквизиты документа, удостоверяющего личность нерезидента (для физического лица), номер налоговой регистрации в стране инкорпорации нерезидента или его аналог (при его наличии), номер и дату государственной регистрации нерезидента (для юридического лица);</w:t>
      </w:r>
    </w:p>
    <w:bookmarkEnd w:id="11046"/>
    <w:bookmarkStart w:name="z12110" w:id="11047"/>
    <w:p>
      <w:pPr>
        <w:spacing w:after="0"/>
        <w:ind w:left="0"/>
        <w:jc w:val="both"/>
      </w:pPr>
      <w:r>
        <w:rPr>
          <w:rFonts w:ascii="Times New Roman"/>
          <w:b w:val="false"/>
          <w:i w:val="false"/>
          <w:color w:val="000000"/>
          <w:sz w:val="28"/>
        </w:rPr>
        <w:t>
      2) решение общего собрания акционеров эмитента акций, являющихся базовым активом депозитарных расписок, о выплате дивидендов за определенный период с указанием размера дивиденда в расчете на одну акцию и даты составления списка акционеров, имеющих право на получение дивидендов;</w:t>
      </w:r>
    </w:p>
    <w:bookmarkEnd w:id="11047"/>
    <w:bookmarkStart w:name="z12111" w:id="11048"/>
    <w:p>
      <w:pPr>
        <w:spacing w:after="0"/>
        <w:ind w:left="0"/>
        <w:jc w:val="both"/>
      </w:pPr>
      <w:r>
        <w:rPr>
          <w:rFonts w:ascii="Times New Roman"/>
          <w:b w:val="false"/>
          <w:i w:val="false"/>
          <w:color w:val="000000"/>
          <w:sz w:val="28"/>
        </w:rPr>
        <w:t>
      3) выписки с валютного счета по поступившим суммам дивидендов;</w:t>
      </w:r>
    </w:p>
    <w:bookmarkEnd w:id="11048"/>
    <w:bookmarkStart w:name="z12112" w:id="11049"/>
    <w:p>
      <w:pPr>
        <w:spacing w:after="0"/>
        <w:ind w:left="0"/>
        <w:jc w:val="both"/>
      </w:pPr>
      <w:r>
        <w:rPr>
          <w:rFonts w:ascii="Times New Roman"/>
          <w:b w:val="false"/>
          <w:i w:val="false"/>
          <w:color w:val="000000"/>
          <w:sz w:val="28"/>
        </w:rPr>
        <w:t>
      4) документ, подтверждающий резидентство нерезидента, являющегося окончательным (фактическим) получателем (владельцем) доходов по акциям, являющимся базовым активом депозитарных расписок.</w:t>
      </w:r>
    </w:p>
    <w:bookmarkEnd w:id="11049"/>
    <w:bookmarkStart w:name="z12113" w:id="11050"/>
    <w:p>
      <w:pPr>
        <w:spacing w:after="0"/>
        <w:ind w:left="0"/>
        <w:jc w:val="both"/>
      </w:pPr>
      <w:r>
        <w:rPr>
          <w:rFonts w:ascii="Times New Roman"/>
          <w:b w:val="false"/>
          <w:i w:val="false"/>
          <w:color w:val="000000"/>
          <w:sz w:val="28"/>
        </w:rPr>
        <w:t>
      5. Если документы, указанные в пунктах 3 и 4 настоящей статьи, составлены на иностранном языке, нерезидент обязан приложить их нотариально засвидетельствованный перевод на казахском или русском языке.</w:t>
      </w:r>
    </w:p>
    <w:bookmarkEnd w:id="11050"/>
    <w:bookmarkStart w:name="z12114" w:id="11051"/>
    <w:p>
      <w:pPr>
        <w:spacing w:after="0"/>
        <w:ind w:left="0"/>
        <w:jc w:val="both"/>
      </w:pPr>
      <w:r>
        <w:rPr>
          <w:rFonts w:ascii="Times New Roman"/>
          <w:b w:val="false"/>
          <w:i w:val="false"/>
          <w:color w:val="000000"/>
          <w:sz w:val="28"/>
        </w:rPr>
        <w:t>
      6. Заявление на возврат подоходного налога, удержанного с доходов от выполнения работ, оказания услуг представляется нерезидентом по завершении выполнения работ, оказания услуг в Республике Казахстан.</w:t>
      </w:r>
    </w:p>
    <w:bookmarkEnd w:id="11051"/>
    <w:bookmarkStart w:name="z12115" w:id="11052"/>
    <w:p>
      <w:pPr>
        <w:spacing w:after="0"/>
        <w:ind w:left="0"/>
        <w:jc w:val="both"/>
      </w:pPr>
      <w:r>
        <w:rPr>
          <w:rFonts w:ascii="Times New Roman"/>
          <w:b w:val="false"/>
          <w:i w:val="false"/>
          <w:color w:val="000000"/>
          <w:sz w:val="28"/>
        </w:rPr>
        <w:t>
      По долгосрочным контрактам нерезидент вправе представлять заявление в налоговый орган по мере завершения каждого этапа выполнения работ, оказания услуг.</w:t>
      </w:r>
    </w:p>
    <w:bookmarkEnd w:id="11052"/>
    <w:bookmarkStart w:name="z12116" w:id="11053"/>
    <w:p>
      <w:pPr>
        <w:spacing w:after="0"/>
        <w:ind w:left="0"/>
        <w:jc w:val="both"/>
      </w:pPr>
      <w:r>
        <w:rPr>
          <w:rFonts w:ascii="Times New Roman"/>
          <w:b w:val="false"/>
          <w:i w:val="false"/>
          <w:color w:val="000000"/>
          <w:sz w:val="28"/>
        </w:rPr>
        <w:t>
      В целях настоящего раздела долгосрочным контрактом является контракт (договор) на выполнение работ, оказание услуг, не завершенный в течение двенадцатимесячного периода со дня его заключения.</w:t>
      </w:r>
    </w:p>
    <w:bookmarkEnd w:id="11053"/>
    <w:bookmarkStart w:name="z12117" w:id="11054"/>
    <w:p>
      <w:pPr>
        <w:spacing w:after="0"/>
        <w:ind w:left="0"/>
        <w:jc w:val="both"/>
      </w:pPr>
      <w:r>
        <w:rPr>
          <w:rFonts w:ascii="Times New Roman"/>
          <w:b w:val="false"/>
          <w:i w:val="false"/>
          <w:color w:val="000000"/>
          <w:sz w:val="28"/>
        </w:rPr>
        <w:t xml:space="preserve">
      7. Заявление представляется нерезидентом в налоговый орган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если иное не установлено международным договором.</w:t>
      </w:r>
    </w:p>
    <w:bookmarkEnd w:id="11054"/>
    <w:bookmarkStart w:name="z12118" w:id="11055"/>
    <w:p>
      <w:pPr>
        <w:spacing w:after="0"/>
        <w:ind w:left="0"/>
        <w:jc w:val="both"/>
      </w:pPr>
      <w:r>
        <w:rPr>
          <w:rFonts w:ascii="Times New Roman"/>
          <w:b w:val="false"/>
          <w:i w:val="false"/>
          <w:color w:val="000000"/>
          <w:sz w:val="28"/>
        </w:rPr>
        <w:t>
      8. Налоговый орган отказывает в рассмотрении заявления в следующих случаях:</w:t>
      </w:r>
    </w:p>
    <w:bookmarkEnd w:id="11055"/>
    <w:bookmarkStart w:name="z12119" w:id="11056"/>
    <w:p>
      <w:pPr>
        <w:spacing w:after="0"/>
        <w:ind w:left="0"/>
        <w:jc w:val="both"/>
      </w:pPr>
      <w:r>
        <w:rPr>
          <w:rFonts w:ascii="Times New Roman"/>
          <w:b w:val="false"/>
          <w:i w:val="false"/>
          <w:color w:val="000000"/>
          <w:sz w:val="28"/>
        </w:rPr>
        <w:t>
      1) подачи нерезидентом заявления по истечении срока, установленного пунктом 7 настоящей статьи. При этом нерезидент не вправе повторно подать заявление;</w:t>
      </w:r>
    </w:p>
    <w:bookmarkEnd w:id="11056"/>
    <w:bookmarkStart w:name="z12120" w:id="11057"/>
    <w:p>
      <w:pPr>
        <w:spacing w:after="0"/>
        <w:ind w:left="0"/>
        <w:jc w:val="both"/>
      </w:pPr>
      <w:r>
        <w:rPr>
          <w:rFonts w:ascii="Times New Roman"/>
          <w:b w:val="false"/>
          <w:i w:val="false"/>
          <w:color w:val="000000"/>
          <w:sz w:val="28"/>
        </w:rPr>
        <w:t xml:space="preserve">
      2) несоответствия документа, подтверждающего резидентство, требованиям, установленным </w:t>
      </w:r>
      <w:r>
        <w:rPr>
          <w:rFonts w:ascii="Times New Roman"/>
          <w:b w:val="false"/>
          <w:i w:val="false"/>
          <w:color w:val="000000"/>
          <w:sz w:val="28"/>
        </w:rPr>
        <w:t>статьей 675</w:t>
      </w:r>
      <w:r>
        <w:rPr>
          <w:rFonts w:ascii="Times New Roman"/>
          <w:b w:val="false"/>
          <w:i w:val="false"/>
          <w:color w:val="000000"/>
          <w:sz w:val="28"/>
        </w:rPr>
        <w:t xml:space="preserve"> настоящего Кодекса;</w:t>
      </w:r>
    </w:p>
    <w:bookmarkEnd w:id="11057"/>
    <w:bookmarkStart w:name="z12121" w:id="11058"/>
    <w:p>
      <w:pPr>
        <w:spacing w:after="0"/>
        <w:ind w:left="0"/>
        <w:jc w:val="both"/>
      </w:pPr>
      <w:r>
        <w:rPr>
          <w:rFonts w:ascii="Times New Roman"/>
          <w:b w:val="false"/>
          <w:i w:val="false"/>
          <w:color w:val="000000"/>
          <w:sz w:val="28"/>
        </w:rPr>
        <w:t>
      3) непредставления нерезидентом документов, определенных в пунктах 3 и 4 настоящей статьи;</w:t>
      </w:r>
    </w:p>
    <w:bookmarkEnd w:id="11058"/>
    <w:bookmarkStart w:name="z12122" w:id="11059"/>
    <w:p>
      <w:pPr>
        <w:spacing w:after="0"/>
        <w:ind w:left="0"/>
        <w:jc w:val="both"/>
      </w:pPr>
      <w:r>
        <w:rPr>
          <w:rFonts w:ascii="Times New Roman"/>
          <w:b w:val="false"/>
          <w:i w:val="false"/>
          <w:color w:val="000000"/>
          <w:sz w:val="28"/>
        </w:rPr>
        <w:t>
      4) несоблюдения нерезидентом положений пункта 2 настоящей статьи;</w:t>
      </w:r>
    </w:p>
    <w:bookmarkEnd w:id="11059"/>
    <w:bookmarkStart w:name="z16246" w:id="11060"/>
    <w:p>
      <w:pPr>
        <w:spacing w:after="0"/>
        <w:ind w:left="0"/>
        <w:jc w:val="both"/>
      </w:pPr>
      <w:r>
        <w:rPr>
          <w:rFonts w:ascii="Times New Roman"/>
          <w:b w:val="false"/>
          <w:i w:val="false"/>
          <w:color w:val="000000"/>
          <w:sz w:val="28"/>
        </w:rPr>
        <w:t>
      5) при повторном представлении заявления за ранее рассмотренный (проверенный) период, по итогам которого налоговым органом вынесено решение об отказе в возврате подоходного налога из бюджета по одному из следующих оснований:</w:t>
      </w:r>
    </w:p>
    <w:bookmarkEnd w:id="11060"/>
    <w:bookmarkStart w:name="z16247" w:id="11061"/>
    <w:p>
      <w:pPr>
        <w:spacing w:after="0"/>
        <w:ind w:left="0"/>
        <w:jc w:val="both"/>
      </w:pPr>
      <w:r>
        <w:rPr>
          <w:rFonts w:ascii="Times New Roman"/>
          <w:b w:val="false"/>
          <w:i w:val="false"/>
          <w:color w:val="000000"/>
          <w:sz w:val="28"/>
        </w:rPr>
        <w:t xml:space="preserve">
      признание постоянным учреждением (постоянное место осуществления деятельности) нерезидента в Республике Казахстан в соответствии со </w:t>
      </w:r>
      <w:r>
        <w:rPr>
          <w:rFonts w:ascii="Times New Roman"/>
          <w:b w:val="false"/>
          <w:i w:val="false"/>
          <w:color w:val="000000"/>
          <w:sz w:val="28"/>
        </w:rPr>
        <w:t>статьей 220</w:t>
      </w:r>
      <w:r>
        <w:rPr>
          <w:rFonts w:ascii="Times New Roman"/>
          <w:b w:val="false"/>
          <w:i w:val="false"/>
          <w:color w:val="000000"/>
          <w:sz w:val="28"/>
        </w:rPr>
        <w:t xml:space="preserve"> настоящего Кодекса;</w:t>
      </w:r>
    </w:p>
    <w:bookmarkEnd w:id="11061"/>
    <w:bookmarkStart w:name="z16248" w:id="11062"/>
    <w:p>
      <w:pPr>
        <w:spacing w:after="0"/>
        <w:ind w:left="0"/>
        <w:jc w:val="both"/>
      </w:pPr>
      <w:r>
        <w:rPr>
          <w:rFonts w:ascii="Times New Roman"/>
          <w:b w:val="false"/>
          <w:i w:val="false"/>
          <w:color w:val="000000"/>
          <w:sz w:val="28"/>
        </w:rPr>
        <w:t xml:space="preserve">
      удержание и перечисление в бюджет налоговым агентом подоходного налога с доходов нерезидента, полученных из источников в Республике Казахстан, за счет собственных средств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645 настоящего Кодекса.</w:t>
      </w:r>
    </w:p>
    <w:bookmarkEnd w:id="11062"/>
    <w:bookmarkStart w:name="z12123" w:id="11063"/>
    <w:p>
      <w:pPr>
        <w:spacing w:after="0"/>
        <w:ind w:left="0"/>
        <w:jc w:val="both"/>
      </w:pPr>
      <w:r>
        <w:rPr>
          <w:rFonts w:ascii="Times New Roman"/>
          <w:b w:val="false"/>
          <w:i w:val="false"/>
          <w:color w:val="000000"/>
          <w:sz w:val="28"/>
        </w:rPr>
        <w:t>
      При этом решение налогового органа об отказе в рассмотрении заявления вручается нерезиденту под роспись или направляется по почте заказным письмом с уведомлением с приложением заявления и представленных документов в течение десяти рабочих дней со дня их получения налоговым органом с указанием причин отказа.</w:t>
      </w:r>
    </w:p>
    <w:bookmarkEnd w:id="11063"/>
    <w:bookmarkStart w:name="z12124" w:id="11064"/>
    <w:p>
      <w:pPr>
        <w:spacing w:after="0"/>
        <w:ind w:left="0"/>
        <w:jc w:val="both"/>
      </w:pPr>
      <w:r>
        <w:rPr>
          <w:rFonts w:ascii="Times New Roman"/>
          <w:b w:val="false"/>
          <w:i w:val="false"/>
          <w:color w:val="000000"/>
          <w:sz w:val="28"/>
        </w:rPr>
        <w:t>
      В случае отказа налогового органа в рассмотрении заявления по основаниям, предусмотренным подпунктами 2), 3) и 4) настоящего пункта, нерезидент вправе в пределах срока, установленного пунктом 7 настоящей статьи, повторно подать заявление, если им будут устранены допущенные нарушения.</w:t>
      </w:r>
    </w:p>
    <w:bookmarkEnd w:id="11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672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673. Порядок рассмотрения заявления нерезидента и принятия решения по результатам рассмотрения</w:t>
      </w:r>
    </w:p>
    <w:bookmarkStart w:name="z12125" w:id="11065"/>
    <w:p>
      <w:pPr>
        <w:spacing w:after="0"/>
        <w:ind w:left="0"/>
        <w:jc w:val="both"/>
      </w:pPr>
      <w:r>
        <w:rPr>
          <w:rFonts w:ascii="Times New Roman"/>
          <w:b w:val="false"/>
          <w:i w:val="false"/>
          <w:color w:val="000000"/>
          <w:sz w:val="28"/>
        </w:rPr>
        <w:t xml:space="preserve">
      1. Налоговый орган рассматривает заявление нерезидента, представленное в соответствии со </w:t>
      </w:r>
      <w:r>
        <w:rPr>
          <w:rFonts w:ascii="Times New Roman"/>
          <w:b w:val="false"/>
          <w:i w:val="false"/>
          <w:color w:val="000000"/>
          <w:sz w:val="28"/>
        </w:rPr>
        <w:t>статьей 672</w:t>
      </w:r>
      <w:r>
        <w:rPr>
          <w:rFonts w:ascii="Times New Roman"/>
          <w:b w:val="false"/>
          <w:i w:val="false"/>
          <w:color w:val="000000"/>
          <w:sz w:val="28"/>
        </w:rPr>
        <w:t xml:space="preserve"> настоящего Кодекса, в течение двадцати рабочих дней со дня его представления нерезидентом.</w:t>
      </w:r>
    </w:p>
    <w:bookmarkEnd w:id="11065"/>
    <w:bookmarkStart w:name="z12126" w:id="11066"/>
    <w:p>
      <w:pPr>
        <w:spacing w:after="0"/>
        <w:ind w:left="0"/>
        <w:jc w:val="both"/>
      </w:pPr>
      <w:r>
        <w:rPr>
          <w:rFonts w:ascii="Times New Roman"/>
          <w:b w:val="false"/>
          <w:i w:val="false"/>
          <w:color w:val="000000"/>
          <w:sz w:val="28"/>
        </w:rPr>
        <w:t>
      Срок рассмотрения заявления, предусмотренный частью первой настоящего пункта, приостанавливается на период:</w:t>
      </w:r>
    </w:p>
    <w:bookmarkEnd w:id="11066"/>
    <w:bookmarkStart w:name="z12127" w:id="11067"/>
    <w:p>
      <w:pPr>
        <w:spacing w:after="0"/>
        <w:ind w:left="0"/>
        <w:jc w:val="both"/>
      </w:pPr>
      <w:r>
        <w:rPr>
          <w:rFonts w:ascii="Times New Roman"/>
          <w:b w:val="false"/>
          <w:i w:val="false"/>
          <w:color w:val="000000"/>
          <w:sz w:val="28"/>
        </w:rPr>
        <w:t>
      1) проведения тематической проверки, указанной в пункте 3 настоящей статьи;</w:t>
      </w:r>
    </w:p>
    <w:bookmarkEnd w:id="11067"/>
    <w:bookmarkStart w:name="z12128" w:id="11068"/>
    <w:p>
      <w:pPr>
        <w:spacing w:after="0"/>
        <w:ind w:left="0"/>
        <w:jc w:val="both"/>
      </w:pPr>
      <w:r>
        <w:rPr>
          <w:rFonts w:ascii="Times New Roman"/>
          <w:b w:val="false"/>
          <w:i w:val="false"/>
          <w:color w:val="000000"/>
          <w:sz w:val="28"/>
        </w:rPr>
        <w:t>
      2) с даты направления налоговым органом запроса, указанного в пунктах 2, 4 и 5 настоящей статьи, до даты получения ответа на такой запрос.</w:t>
      </w:r>
    </w:p>
    <w:bookmarkEnd w:id="11068"/>
    <w:bookmarkStart w:name="z12129" w:id="11069"/>
    <w:p>
      <w:pPr>
        <w:spacing w:after="0"/>
        <w:ind w:left="0"/>
        <w:jc w:val="both"/>
      </w:pPr>
      <w:r>
        <w:rPr>
          <w:rFonts w:ascii="Times New Roman"/>
          <w:b w:val="false"/>
          <w:i w:val="false"/>
          <w:color w:val="000000"/>
          <w:sz w:val="28"/>
        </w:rPr>
        <w:t>
      2. В ходе рассмотрения заявления нерезидента налоговый орган вправе направить запросы в другие налоговые органы, уполномоченные государственные органы, компетентные органы иностранных государств,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о предоставлении необходимой информации, а также нерезиденту – по вопросам, связанным с возвратом налога.</w:t>
      </w:r>
    </w:p>
    <w:bookmarkEnd w:id="11069"/>
    <w:bookmarkStart w:name="z12130" w:id="11070"/>
    <w:p>
      <w:pPr>
        <w:spacing w:after="0"/>
        <w:ind w:left="0"/>
        <w:jc w:val="both"/>
      </w:pPr>
      <w:r>
        <w:rPr>
          <w:rFonts w:ascii="Times New Roman"/>
          <w:b w:val="false"/>
          <w:i w:val="false"/>
          <w:color w:val="000000"/>
          <w:sz w:val="28"/>
        </w:rPr>
        <w:t xml:space="preserve">
      3. При рассмотрении заявления нерезидента налоговый орган проводит в порядке, определенном </w:t>
      </w:r>
      <w:r>
        <w:rPr>
          <w:rFonts w:ascii="Times New Roman"/>
          <w:b w:val="false"/>
          <w:i w:val="false"/>
          <w:color w:val="000000"/>
          <w:sz w:val="28"/>
        </w:rPr>
        <w:t>главой 18</w:t>
      </w:r>
      <w:r>
        <w:rPr>
          <w:rFonts w:ascii="Times New Roman"/>
          <w:b w:val="false"/>
          <w:i w:val="false"/>
          <w:color w:val="000000"/>
          <w:sz w:val="28"/>
        </w:rPr>
        <w:t xml:space="preserve"> настоящего Кодекса, тематическую проверку по вопросу возврата уплаченного подоходного налога из бюджета на основании заявления нерезидента, за исключением случаев, указанных в пунктах 5 и 6 настоящей статьи.</w:t>
      </w:r>
    </w:p>
    <w:bookmarkEnd w:id="11070"/>
    <w:bookmarkStart w:name="z12131" w:id="11071"/>
    <w:p>
      <w:pPr>
        <w:spacing w:after="0"/>
        <w:ind w:left="0"/>
        <w:jc w:val="both"/>
      </w:pPr>
      <w:r>
        <w:rPr>
          <w:rFonts w:ascii="Times New Roman"/>
          <w:b w:val="false"/>
          <w:i w:val="false"/>
          <w:color w:val="000000"/>
          <w:sz w:val="28"/>
        </w:rPr>
        <w:t xml:space="preserve">
      4. В случае, если нерезидент имеет структурное подразделение в Республике Казахстан, налоговый орган, рассматривающий заявление, обязан направить в налоговый орган по месту нахождения такого структурного подразделения запрос на проведение внеплановой комплексной проверки нерезидента за период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на предмет исполнения им налоговых обязательств и наличия либо отсутствия постоянного учреждения в Республике Казахстан.</w:t>
      </w:r>
    </w:p>
    <w:bookmarkEnd w:id="11071"/>
    <w:bookmarkStart w:name="z12132" w:id="11072"/>
    <w:p>
      <w:pPr>
        <w:spacing w:after="0"/>
        <w:ind w:left="0"/>
        <w:jc w:val="both"/>
      </w:pPr>
      <w:r>
        <w:rPr>
          <w:rFonts w:ascii="Times New Roman"/>
          <w:b w:val="false"/>
          <w:i w:val="false"/>
          <w:color w:val="000000"/>
          <w:sz w:val="28"/>
        </w:rPr>
        <w:t>
      5. В случае ликвидации (прекращения деятельности), банкротства налогового агента налоговый орган вправе направить запрос в компетентный орган страны резидентства нерезидента, заявление которого рассматривается, о предоставлении информации о взаимоотношениях налогового агента и нерезидента.</w:t>
      </w:r>
    </w:p>
    <w:bookmarkEnd w:id="11072"/>
    <w:bookmarkStart w:name="z12133" w:id="11073"/>
    <w:p>
      <w:pPr>
        <w:spacing w:after="0"/>
        <w:ind w:left="0"/>
        <w:jc w:val="both"/>
      </w:pPr>
      <w:r>
        <w:rPr>
          <w:rFonts w:ascii="Times New Roman"/>
          <w:b w:val="false"/>
          <w:i w:val="false"/>
          <w:color w:val="000000"/>
          <w:sz w:val="28"/>
        </w:rPr>
        <w:t>
      При этом решение, указанное в пункте 7 настоящей статьи, принимается на основании полученной информации от компетентного органа страны резидентства нерезидента на запрос налогового органа и (или) данных налоговой отчетности по подоходному налогу, удержанному у источника выплаты, предоставленной ликвидированным (прекратившим деятельность) или признанным банкротом налоговым агентом.</w:t>
      </w:r>
    </w:p>
    <w:bookmarkEnd w:id="11073"/>
    <w:bookmarkStart w:name="z12134" w:id="11074"/>
    <w:p>
      <w:pPr>
        <w:spacing w:after="0"/>
        <w:ind w:left="0"/>
        <w:jc w:val="both"/>
      </w:pPr>
      <w:r>
        <w:rPr>
          <w:rFonts w:ascii="Times New Roman"/>
          <w:b w:val="false"/>
          <w:i w:val="false"/>
          <w:color w:val="000000"/>
          <w:sz w:val="28"/>
        </w:rPr>
        <w:t xml:space="preserve">
      В случае письменного отказа компетентного органа иностранного государства в предоставлении информации по запросу, направленному по основаниям, предусмотренным частью первой настоящего пункта, или непредставления ответа в течение более двух лет с даты направления запроса налоговый орган обязан отказать в рассмотрении заявления. При этом налогоплательщик вправе инициировать процедуру взаимного согласования в соответствии с положениями </w:t>
      </w:r>
      <w:r>
        <w:rPr>
          <w:rFonts w:ascii="Times New Roman"/>
          <w:b w:val="false"/>
          <w:i w:val="false"/>
          <w:color w:val="000000"/>
          <w:sz w:val="28"/>
        </w:rPr>
        <w:t>статьи 221</w:t>
      </w:r>
      <w:r>
        <w:rPr>
          <w:rFonts w:ascii="Times New Roman"/>
          <w:b w:val="false"/>
          <w:i w:val="false"/>
          <w:color w:val="000000"/>
          <w:sz w:val="28"/>
        </w:rPr>
        <w:t xml:space="preserve"> настоящего Кодекса.</w:t>
      </w:r>
    </w:p>
    <w:bookmarkEnd w:id="11074"/>
    <w:bookmarkStart w:name="z12135" w:id="11075"/>
    <w:p>
      <w:pPr>
        <w:spacing w:after="0"/>
        <w:ind w:left="0"/>
        <w:jc w:val="both"/>
      </w:pPr>
      <w:r>
        <w:rPr>
          <w:rFonts w:ascii="Times New Roman"/>
          <w:b w:val="false"/>
          <w:i w:val="false"/>
          <w:color w:val="000000"/>
          <w:sz w:val="28"/>
        </w:rPr>
        <w:t xml:space="preserve">
      6. В случае уплаты физическим лицом-нерезидентом в бюджет подоходного налога с доходов, полученных от лиц, не являющихся налоговыми агентами, решение, указанное в пункте 7 настоящей статьи, принимается на основании документов, приложенных к заявлению на возврат подоходного налога, определенных </w:t>
      </w:r>
      <w:r>
        <w:rPr>
          <w:rFonts w:ascii="Times New Roman"/>
          <w:b w:val="false"/>
          <w:i w:val="false"/>
          <w:color w:val="000000"/>
          <w:sz w:val="28"/>
        </w:rPr>
        <w:t>пунктом 3</w:t>
      </w:r>
      <w:r>
        <w:rPr>
          <w:rFonts w:ascii="Times New Roman"/>
          <w:b w:val="false"/>
          <w:i w:val="false"/>
          <w:color w:val="000000"/>
          <w:sz w:val="28"/>
        </w:rPr>
        <w:t xml:space="preserve"> статьи 672 настоящего Кодекса, и данных налоговой отчетности по подоходному налогу, представленной нерезидентом.</w:t>
      </w:r>
    </w:p>
    <w:bookmarkEnd w:id="11075"/>
    <w:bookmarkStart w:name="z12136" w:id="11076"/>
    <w:p>
      <w:pPr>
        <w:spacing w:after="0"/>
        <w:ind w:left="0"/>
        <w:jc w:val="both"/>
      </w:pPr>
      <w:r>
        <w:rPr>
          <w:rFonts w:ascii="Times New Roman"/>
          <w:b w:val="false"/>
          <w:i w:val="false"/>
          <w:color w:val="000000"/>
          <w:sz w:val="28"/>
        </w:rPr>
        <w:t>
      7. По итогам рассмотрения заявления нерезидента налоговым органом выносится одно из следующих решений:</w:t>
      </w:r>
    </w:p>
    <w:bookmarkEnd w:id="11076"/>
    <w:bookmarkStart w:name="z12137" w:id="11077"/>
    <w:p>
      <w:pPr>
        <w:spacing w:after="0"/>
        <w:ind w:left="0"/>
        <w:jc w:val="both"/>
      </w:pPr>
      <w:r>
        <w:rPr>
          <w:rFonts w:ascii="Times New Roman"/>
          <w:b w:val="false"/>
          <w:i w:val="false"/>
          <w:color w:val="000000"/>
          <w:sz w:val="28"/>
        </w:rPr>
        <w:t>
      1) о возврате подоходного налога полностью или в части;</w:t>
      </w:r>
    </w:p>
    <w:bookmarkEnd w:id="11077"/>
    <w:bookmarkStart w:name="z12138" w:id="11078"/>
    <w:p>
      <w:pPr>
        <w:spacing w:after="0"/>
        <w:ind w:left="0"/>
        <w:jc w:val="both"/>
      </w:pPr>
      <w:r>
        <w:rPr>
          <w:rFonts w:ascii="Times New Roman"/>
          <w:b w:val="false"/>
          <w:i w:val="false"/>
          <w:color w:val="000000"/>
          <w:sz w:val="28"/>
        </w:rPr>
        <w:t>
      2) об отказе в возврате подоходного налога.</w:t>
      </w:r>
    </w:p>
    <w:bookmarkEnd w:id="11078"/>
    <w:bookmarkStart w:name="z12139" w:id="11079"/>
    <w:p>
      <w:pPr>
        <w:spacing w:after="0"/>
        <w:ind w:left="0"/>
        <w:jc w:val="both"/>
      </w:pPr>
      <w:r>
        <w:rPr>
          <w:rFonts w:ascii="Times New Roman"/>
          <w:b w:val="false"/>
          <w:i w:val="false"/>
          <w:color w:val="000000"/>
          <w:sz w:val="28"/>
        </w:rPr>
        <w:t>
      Решение налогового органа оформляется в письменной форме и подписывается руководителем или его заместителем.</w:t>
      </w:r>
    </w:p>
    <w:bookmarkEnd w:id="11079"/>
    <w:bookmarkStart w:name="z12140" w:id="11080"/>
    <w:p>
      <w:pPr>
        <w:spacing w:after="0"/>
        <w:ind w:left="0"/>
        <w:jc w:val="both"/>
      </w:pPr>
      <w:r>
        <w:rPr>
          <w:rFonts w:ascii="Times New Roman"/>
          <w:b w:val="false"/>
          <w:i w:val="false"/>
          <w:color w:val="000000"/>
          <w:sz w:val="28"/>
        </w:rPr>
        <w:t>
      При принятии налоговым органом решения о возврате подоходного налога полностью или в части на представленном заявлении проставляется сумма подоходного налога, подлежащая возврату в соответствии с положениями международного договора, и заявление заверяется подписью руководителя или его заместителя и печатью налогового органа.</w:t>
      </w:r>
    </w:p>
    <w:bookmarkEnd w:id="11080"/>
    <w:bookmarkStart w:name="z12141" w:id="11081"/>
    <w:p>
      <w:pPr>
        <w:spacing w:after="0"/>
        <w:ind w:left="0"/>
        <w:jc w:val="both"/>
      </w:pPr>
      <w:r>
        <w:rPr>
          <w:rFonts w:ascii="Times New Roman"/>
          <w:b w:val="false"/>
          <w:i w:val="false"/>
          <w:color w:val="000000"/>
          <w:sz w:val="28"/>
        </w:rPr>
        <w:t>
      В решении налогового органа по результатам рассмотрения заявления должны быть указаны:</w:t>
      </w:r>
    </w:p>
    <w:bookmarkEnd w:id="11081"/>
    <w:bookmarkStart w:name="z12142" w:id="11082"/>
    <w:p>
      <w:pPr>
        <w:spacing w:after="0"/>
        <w:ind w:left="0"/>
        <w:jc w:val="both"/>
      </w:pPr>
      <w:r>
        <w:rPr>
          <w:rFonts w:ascii="Times New Roman"/>
          <w:b w:val="false"/>
          <w:i w:val="false"/>
          <w:color w:val="000000"/>
          <w:sz w:val="28"/>
        </w:rPr>
        <w:t>
      1) дата принятия решения;</w:t>
      </w:r>
    </w:p>
    <w:bookmarkEnd w:id="11082"/>
    <w:bookmarkStart w:name="z12143" w:id="11083"/>
    <w:p>
      <w:pPr>
        <w:spacing w:after="0"/>
        <w:ind w:left="0"/>
        <w:jc w:val="both"/>
      </w:pPr>
      <w:r>
        <w:rPr>
          <w:rFonts w:ascii="Times New Roman"/>
          <w:b w:val="false"/>
          <w:i w:val="false"/>
          <w:color w:val="000000"/>
          <w:sz w:val="28"/>
        </w:rPr>
        <w:t>
      2) наименование налогового органа, принявшего решение;</w:t>
      </w:r>
    </w:p>
    <w:bookmarkEnd w:id="11083"/>
    <w:bookmarkStart w:name="z12144" w:id="11084"/>
    <w:p>
      <w:pPr>
        <w:spacing w:after="0"/>
        <w:ind w:left="0"/>
        <w:jc w:val="both"/>
      </w:pPr>
      <w:r>
        <w:rPr>
          <w:rFonts w:ascii="Times New Roman"/>
          <w:b w:val="false"/>
          <w:i w:val="false"/>
          <w:color w:val="000000"/>
          <w:sz w:val="28"/>
        </w:rPr>
        <w:t>
      3) полное наименование нерезидента, подавшего заявление;</w:t>
      </w:r>
    </w:p>
    <w:bookmarkEnd w:id="11084"/>
    <w:bookmarkStart w:name="z12145" w:id="11085"/>
    <w:p>
      <w:pPr>
        <w:spacing w:after="0"/>
        <w:ind w:left="0"/>
        <w:jc w:val="both"/>
      </w:pPr>
      <w:r>
        <w:rPr>
          <w:rFonts w:ascii="Times New Roman"/>
          <w:b w:val="false"/>
          <w:i w:val="false"/>
          <w:color w:val="000000"/>
          <w:sz w:val="28"/>
        </w:rPr>
        <w:t>
      4) номер налоговой регистрации в стране инкорпорации нерезидента или его аналог (при его наличии);</w:t>
      </w:r>
    </w:p>
    <w:bookmarkEnd w:id="11085"/>
    <w:bookmarkStart w:name="z12146" w:id="11086"/>
    <w:p>
      <w:pPr>
        <w:spacing w:after="0"/>
        <w:ind w:left="0"/>
        <w:jc w:val="both"/>
      </w:pPr>
      <w:r>
        <w:rPr>
          <w:rFonts w:ascii="Times New Roman"/>
          <w:b w:val="false"/>
          <w:i w:val="false"/>
          <w:color w:val="000000"/>
          <w:sz w:val="28"/>
        </w:rPr>
        <w:t>
      5) в случае принятия решения о возврате – сумма подоходного налога, подлежащая возврату нерезиденту из бюджета;</w:t>
      </w:r>
    </w:p>
    <w:bookmarkEnd w:id="11086"/>
    <w:bookmarkStart w:name="z12147" w:id="11087"/>
    <w:p>
      <w:pPr>
        <w:spacing w:after="0"/>
        <w:ind w:left="0"/>
        <w:jc w:val="both"/>
      </w:pPr>
      <w:r>
        <w:rPr>
          <w:rFonts w:ascii="Times New Roman"/>
          <w:b w:val="false"/>
          <w:i w:val="false"/>
          <w:color w:val="000000"/>
          <w:sz w:val="28"/>
        </w:rPr>
        <w:t>
      6) в случае вынесения решения об отказе в возврате подоходного налога – обоснование со ссылкой на нормы законодательства Республики Казахстан и (или) международного договора и (или) с указанием информации, полученной на основании запроса налогового органа от компетентного органа иностранного государства, которыми руководствовался налоговый орган при вынесении такого решения.</w:t>
      </w:r>
    </w:p>
    <w:bookmarkEnd w:id="11087"/>
    <w:bookmarkStart w:name="z12148" w:id="11088"/>
    <w:p>
      <w:pPr>
        <w:spacing w:after="0"/>
        <w:ind w:left="0"/>
        <w:jc w:val="both"/>
      </w:pPr>
      <w:r>
        <w:rPr>
          <w:rFonts w:ascii="Times New Roman"/>
          <w:b w:val="false"/>
          <w:i w:val="false"/>
          <w:color w:val="000000"/>
          <w:sz w:val="28"/>
        </w:rPr>
        <w:t>
      8. В случае уплаты подоходного налога в бюджет и принятия налоговым органом решения о возврате подоходного налога полностью или в части копии решения и заявления нерезидента направляются таким налоговым органом в налоговый орган, в котором зарегистрирован по месту нахождения (жительства, пребывания) налоговый агент (налогоплательщик), производивший уплату подоходного налога.</w:t>
      </w:r>
    </w:p>
    <w:bookmarkEnd w:id="11088"/>
    <w:bookmarkStart w:name="z12149" w:id="11089"/>
    <w:p>
      <w:pPr>
        <w:spacing w:after="0"/>
        <w:ind w:left="0"/>
        <w:jc w:val="both"/>
      </w:pPr>
      <w:r>
        <w:rPr>
          <w:rFonts w:ascii="Times New Roman"/>
          <w:b w:val="false"/>
          <w:i w:val="false"/>
          <w:color w:val="000000"/>
          <w:sz w:val="28"/>
        </w:rPr>
        <w:t xml:space="preserve">
      Налоговый орган, в котором зарегистрирован по месту нахождения (жительства, пребывания) налоговый агент (налогоплательщик), производит нерезиденту возврат суммы подоходного налога из бюджета в порядке, определенном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 в течение тридцати рабочих дней со дня принятия такого решения.</w:t>
      </w:r>
    </w:p>
    <w:bookmarkEnd w:id="11089"/>
    <w:bookmarkStart w:name="z12150" w:id="11090"/>
    <w:p>
      <w:pPr>
        <w:spacing w:after="0"/>
        <w:ind w:left="0"/>
        <w:jc w:val="both"/>
      </w:pPr>
      <w:r>
        <w:rPr>
          <w:rFonts w:ascii="Times New Roman"/>
          <w:b w:val="false"/>
          <w:i w:val="false"/>
          <w:color w:val="000000"/>
          <w:sz w:val="28"/>
        </w:rPr>
        <w:t>
      9. Решение налогового органа с приложением одного экземпляра заявления нерезидента вручается нерезиденту под роспись или направляется по почте заказным письмом с уведомлением о получении.</w:t>
      </w:r>
    </w:p>
    <w:bookmarkEnd w:id="11090"/>
    <w:bookmarkStart w:name="z12151" w:id="11091"/>
    <w:p>
      <w:pPr>
        <w:spacing w:after="0"/>
        <w:ind w:left="0"/>
        <w:jc w:val="both"/>
      </w:pPr>
      <w:r>
        <w:rPr>
          <w:rFonts w:ascii="Times New Roman"/>
          <w:b w:val="false"/>
          <w:i w:val="false"/>
          <w:color w:val="000000"/>
          <w:sz w:val="28"/>
        </w:rPr>
        <w:t xml:space="preserve">
      Датой получения нерезидентом решения налогового органа является дата вручения или отметки нерезидента в уведомлении почтовой или иной организации связи. </w:t>
      </w:r>
    </w:p>
    <w:bookmarkEnd w:id="11091"/>
    <w:p>
      <w:pPr>
        <w:spacing w:after="0"/>
        <w:ind w:left="0"/>
        <w:jc w:val="both"/>
      </w:pPr>
      <w:r>
        <w:rPr>
          <w:rFonts w:ascii="Times New Roman"/>
          <w:b/>
          <w:i w:val="false"/>
          <w:color w:val="000000"/>
          <w:sz w:val="28"/>
        </w:rPr>
        <w:t>Статья 674. Порядок обжалования решения по результатам рассмотрения заявления нерезидента и вынесения решения по результатам рассмотрения жалобы</w:t>
      </w:r>
    </w:p>
    <w:bookmarkStart w:name="z12152" w:id="11092"/>
    <w:p>
      <w:pPr>
        <w:spacing w:after="0"/>
        <w:ind w:left="0"/>
        <w:jc w:val="both"/>
      </w:pPr>
      <w:r>
        <w:rPr>
          <w:rFonts w:ascii="Times New Roman"/>
          <w:b w:val="false"/>
          <w:i w:val="false"/>
          <w:color w:val="000000"/>
          <w:sz w:val="28"/>
        </w:rPr>
        <w:t xml:space="preserve">
      1. В случаях несогласия с решением налогового органа, указанным в </w:t>
      </w:r>
      <w:r>
        <w:rPr>
          <w:rFonts w:ascii="Times New Roman"/>
          <w:b w:val="false"/>
          <w:i w:val="false"/>
          <w:color w:val="000000"/>
          <w:sz w:val="28"/>
        </w:rPr>
        <w:t>пункте 7</w:t>
      </w:r>
      <w:r>
        <w:rPr>
          <w:rFonts w:ascii="Times New Roman"/>
          <w:b w:val="false"/>
          <w:i w:val="false"/>
          <w:color w:val="000000"/>
          <w:sz w:val="28"/>
        </w:rPr>
        <w:t xml:space="preserve"> статьи 673 настоящего Кодекса, нерезидент вправе обжаловать его в уполномоченный орган.</w:t>
      </w:r>
    </w:p>
    <w:bookmarkEnd w:id="11092"/>
    <w:bookmarkStart w:name="z12153" w:id="11093"/>
    <w:p>
      <w:pPr>
        <w:spacing w:after="0"/>
        <w:ind w:left="0"/>
        <w:jc w:val="both"/>
      </w:pPr>
      <w:r>
        <w:rPr>
          <w:rFonts w:ascii="Times New Roman"/>
          <w:b w:val="false"/>
          <w:i w:val="false"/>
          <w:color w:val="000000"/>
          <w:sz w:val="28"/>
        </w:rPr>
        <w:t>
      Жалоба подается в письменной форме в течение девяноста календарных дней со дня, следующего за днем получения решения налогового органа.</w:t>
      </w:r>
    </w:p>
    <w:bookmarkEnd w:id="11093"/>
    <w:bookmarkStart w:name="z12154" w:id="11094"/>
    <w:p>
      <w:pPr>
        <w:spacing w:after="0"/>
        <w:ind w:left="0"/>
        <w:jc w:val="both"/>
      </w:pPr>
      <w:r>
        <w:rPr>
          <w:rFonts w:ascii="Times New Roman"/>
          <w:b w:val="false"/>
          <w:i w:val="false"/>
          <w:color w:val="000000"/>
          <w:sz w:val="28"/>
        </w:rPr>
        <w:t>
      При этом копия жалобы должна быть направлена нерезидентом в налоговый орган, решение которого обжалуется.</w:t>
      </w:r>
    </w:p>
    <w:bookmarkEnd w:id="11094"/>
    <w:bookmarkStart w:name="z12155" w:id="11095"/>
    <w:p>
      <w:pPr>
        <w:spacing w:after="0"/>
        <w:ind w:left="0"/>
        <w:jc w:val="both"/>
      </w:pPr>
      <w:r>
        <w:rPr>
          <w:rFonts w:ascii="Times New Roman"/>
          <w:b w:val="false"/>
          <w:i w:val="false"/>
          <w:color w:val="000000"/>
          <w:sz w:val="28"/>
        </w:rPr>
        <w:t>
      Датой подачи жалобы в уполномоченный орган является дата получения жалобы уполномоченным органом.</w:t>
      </w:r>
    </w:p>
    <w:bookmarkEnd w:id="11095"/>
    <w:bookmarkStart w:name="z12156" w:id="11096"/>
    <w:p>
      <w:pPr>
        <w:spacing w:after="0"/>
        <w:ind w:left="0"/>
        <w:jc w:val="both"/>
      </w:pPr>
      <w:r>
        <w:rPr>
          <w:rFonts w:ascii="Times New Roman"/>
          <w:b w:val="false"/>
          <w:i w:val="false"/>
          <w:color w:val="000000"/>
          <w:sz w:val="28"/>
        </w:rPr>
        <w:t>
      2. В жалобе должны быть указаны:</w:t>
      </w:r>
    </w:p>
    <w:bookmarkEnd w:id="11096"/>
    <w:bookmarkStart w:name="z12157" w:id="11097"/>
    <w:p>
      <w:pPr>
        <w:spacing w:after="0"/>
        <w:ind w:left="0"/>
        <w:jc w:val="both"/>
      </w:pPr>
      <w:r>
        <w:rPr>
          <w:rFonts w:ascii="Times New Roman"/>
          <w:b w:val="false"/>
          <w:i w:val="false"/>
          <w:color w:val="000000"/>
          <w:sz w:val="28"/>
        </w:rPr>
        <w:t>
      1) дата подписания жалобы нерезидентом;</w:t>
      </w:r>
    </w:p>
    <w:bookmarkEnd w:id="11097"/>
    <w:bookmarkStart w:name="z12158" w:id="11098"/>
    <w:p>
      <w:pPr>
        <w:spacing w:after="0"/>
        <w:ind w:left="0"/>
        <w:jc w:val="both"/>
      </w:pPr>
      <w:r>
        <w:rPr>
          <w:rFonts w:ascii="Times New Roman"/>
          <w:b w:val="false"/>
          <w:i w:val="false"/>
          <w:color w:val="000000"/>
          <w:sz w:val="28"/>
        </w:rPr>
        <w:t>
      2) фамилия, имя и отчество (если оно указано в документе, удостоверяющем личность) либо полное наименование лица, подающего жалобу, его место жительства (место нахождения);</w:t>
      </w:r>
    </w:p>
    <w:bookmarkEnd w:id="11098"/>
    <w:bookmarkStart w:name="z12159" w:id="11099"/>
    <w:p>
      <w:pPr>
        <w:spacing w:after="0"/>
        <w:ind w:left="0"/>
        <w:jc w:val="both"/>
      </w:pPr>
      <w:r>
        <w:rPr>
          <w:rFonts w:ascii="Times New Roman"/>
          <w:b w:val="false"/>
          <w:i w:val="false"/>
          <w:color w:val="000000"/>
          <w:sz w:val="28"/>
        </w:rPr>
        <w:t>
      3) номер налоговой регистрации в стране инкорпорации нерезидента или его аналог (при его наличии);</w:t>
      </w:r>
    </w:p>
    <w:bookmarkEnd w:id="11099"/>
    <w:bookmarkStart w:name="z12160" w:id="11100"/>
    <w:p>
      <w:pPr>
        <w:spacing w:after="0"/>
        <w:ind w:left="0"/>
        <w:jc w:val="both"/>
      </w:pPr>
      <w:r>
        <w:rPr>
          <w:rFonts w:ascii="Times New Roman"/>
          <w:b w:val="false"/>
          <w:i w:val="false"/>
          <w:color w:val="000000"/>
          <w:sz w:val="28"/>
        </w:rPr>
        <w:t>
      4) наименование налогового органа, решение которого обжалуется нерезидентом;</w:t>
      </w:r>
    </w:p>
    <w:bookmarkEnd w:id="11100"/>
    <w:bookmarkStart w:name="z12161" w:id="11101"/>
    <w:p>
      <w:pPr>
        <w:spacing w:after="0"/>
        <w:ind w:left="0"/>
        <w:jc w:val="both"/>
      </w:pPr>
      <w:r>
        <w:rPr>
          <w:rFonts w:ascii="Times New Roman"/>
          <w:b w:val="false"/>
          <w:i w:val="false"/>
          <w:color w:val="000000"/>
          <w:sz w:val="28"/>
        </w:rPr>
        <w:t>
      5) обстоятельства, на которых нерезидент, подающий жалобу, обосновывает свои требования, и доказательства, подтверждающие эти обстоятельства;</w:t>
      </w:r>
    </w:p>
    <w:bookmarkEnd w:id="11101"/>
    <w:bookmarkStart w:name="z12162" w:id="11102"/>
    <w:p>
      <w:pPr>
        <w:spacing w:after="0"/>
        <w:ind w:left="0"/>
        <w:jc w:val="both"/>
      </w:pPr>
      <w:r>
        <w:rPr>
          <w:rFonts w:ascii="Times New Roman"/>
          <w:b w:val="false"/>
          <w:i w:val="false"/>
          <w:color w:val="000000"/>
          <w:sz w:val="28"/>
        </w:rPr>
        <w:t>
      6) перечень прилагаемых документов.</w:t>
      </w:r>
    </w:p>
    <w:bookmarkEnd w:id="11102"/>
    <w:bookmarkStart w:name="z12163" w:id="11103"/>
    <w:p>
      <w:pPr>
        <w:spacing w:after="0"/>
        <w:ind w:left="0"/>
        <w:jc w:val="both"/>
      </w:pPr>
      <w:r>
        <w:rPr>
          <w:rFonts w:ascii="Times New Roman"/>
          <w:b w:val="false"/>
          <w:i w:val="false"/>
          <w:color w:val="000000"/>
          <w:sz w:val="28"/>
        </w:rPr>
        <w:t>
      Жалоба подписывается нерезидентом либо лицом, являющимся его представителем.</w:t>
      </w:r>
    </w:p>
    <w:bookmarkEnd w:id="11103"/>
    <w:bookmarkStart w:name="z12164" w:id="11104"/>
    <w:p>
      <w:pPr>
        <w:spacing w:after="0"/>
        <w:ind w:left="0"/>
        <w:jc w:val="both"/>
      </w:pPr>
      <w:r>
        <w:rPr>
          <w:rFonts w:ascii="Times New Roman"/>
          <w:b w:val="false"/>
          <w:i w:val="false"/>
          <w:color w:val="000000"/>
          <w:sz w:val="28"/>
        </w:rPr>
        <w:t>
      3. К жалобе прилагаются:</w:t>
      </w:r>
    </w:p>
    <w:bookmarkEnd w:id="11104"/>
    <w:bookmarkStart w:name="z12165" w:id="11105"/>
    <w:p>
      <w:pPr>
        <w:spacing w:after="0"/>
        <w:ind w:left="0"/>
        <w:jc w:val="both"/>
      </w:pPr>
      <w:r>
        <w:rPr>
          <w:rFonts w:ascii="Times New Roman"/>
          <w:b w:val="false"/>
          <w:i w:val="false"/>
          <w:color w:val="000000"/>
          <w:sz w:val="28"/>
        </w:rPr>
        <w:t>
      1) копии заявления и решения налогового органа;</w:t>
      </w:r>
    </w:p>
    <w:bookmarkEnd w:id="11105"/>
    <w:bookmarkStart w:name="z12166" w:id="11106"/>
    <w:p>
      <w:pPr>
        <w:spacing w:after="0"/>
        <w:ind w:left="0"/>
        <w:jc w:val="both"/>
      </w:pPr>
      <w:r>
        <w:rPr>
          <w:rFonts w:ascii="Times New Roman"/>
          <w:b w:val="false"/>
          <w:i w:val="false"/>
          <w:color w:val="000000"/>
          <w:sz w:val="28"/>
        </w:rPr>
        <w:t xml:space="preserve">
      2) документы, установленные </w:t>
      </w:r>
      <w:r>
        <w:rPr>
          <w:rFonts w:ascii="Times New Roman"/>
          <w:b w:val="false"/>
          <w:i w:val="false"/>
          <w:color w:val="000000"/>
          <w:sz w:val="28"/>
        </w:rPr>
        <w:t>пунктами 3</w:t>
      </w:r>
      <w:r>
        <w:rPr>
          <w:rFonts w:ascii="Times New Roman"/>
          <w:b w:val="false"/>
          <w:i w:val="false"/>
          <w:color w:val="000000"/>
          <w:sz w:val="28"/>
        </w:rPr>
        <w:t xml:space="preserve"> или </w:t>
      </w:r>
      <w:r>
        <w:rPr>
          <w:rFonts w:ascii="Times New Roman"/>
          <w:b w:val="false"/>
          <w:i w:val="false"/>
          <w:color w:val="000000"/>
          <w:sz w:val="28"/>
        </w:rPr>
        <w:t>4</w:t>
      </w:r>
      <w:r>
        <w:rPr>
          <w:rFonts w:ascii="Times New Roman"/>
          <w:b w:val="false"/>
          <w:i w:val="false"/>
          <w:color w:val="000000"/>
          <w:sz w:val="28"/>
        </w:rPr>
        <w:t xml:space="preserve"> статьи 672 настоящего Кодекса, за исключением заявления;</w:t>
      </w:r>
    </w:p>
    <w:bookmarkEnd w:id="11106"/>
    <w:bookmarkStart w:name="z12167" w:id="11107"/>
    <w:p>
      <w:pPr>
        <w:spacing w:after="0"/>
        <w:ind w:left="0"/>
        <w:jc w:val="both"/>
      </w:pPr>
      <w:r>
        <w:rPr>
          <w:rFonts w:ascii="Times New Roman"/>
          <w:b w:val="false"/>
          <w:i w:val="false"/>
          <w:color w:val="000000"/>
          <w:sz w:val="28"/>
        </w:rPr>
        <w:t>
      3) документы, подтверждающие обстоятельства, на которых нерезидент обосновывает свои требования;</w:t>
      </w:r>
    </w:p>
    <w:bookmarkEnd w:id="11107"/>
    <w:bookmarkStart w:name="z12168" w:id="11108"/>
    <w:p>
      <w:pPr>
        <w:spacing w:after="0"/>
        <w:ind w:left="0"/>
        <w:jc w:val="both"/>
      </w:pPr>
      <w:r>
        <w:rPr>
          <w:rFonts w:ascii="Times New Roman"/>
          <w:b w:val="false"/>
          <w:i w:val="false"/>
          <w:color w:val="000000"/>
          <w:sz w:val="28"/>
        </w:rPr>
        <w:t>
      4) иные документы, имеющие отношение к делу.</w:t>
      </w:r>
    </w:p>
    <w:bookmarkEnd w:id="11108"/>
    <w:bookmarkStart w:name="z12169" w:id="11109"/>
    <w:p>
      <w:pPr>
        <w:spacing w:after="0"/>
        <w:ind w:left="0"/>
        <w:jc w:val="both"/>
      </w:pPr>
      <w:r>
        <w:rPr>
          <w:rFonts w:ascii="Times New Roman"/>
          <w:b w:val="false"/>
          <w:i w:val="false"/>
          <w:color w:val="000000"/>
          <w:sz w:val="28"/>
        </w:rPr>
        <w:t>
      4. Уполномоченный орган отказывает нерезиденту в рассмотрении жалобы в следующих случаях:</w:t>
      </w:r>
    </w:p>
    <w:bookmarkEnd w:id="11109"/>
    <w:bookmarkStart w:name="z12170" w:id="11110"/>
    <w:p>
      <w:pPr>
        <w:spacing w:after="0"/>
        <w:ind w:left="0"/>
        <w:jc w:val="both"/>
      </w:pPr>
      <w:r>
        <w:rPr>
          <w:rFonts w:ascii="Times New Roman"/>
          <w:b w:val="false"/>
          <w:i w:val="false"/>
          <w:color w:val="000000"/>
          <w:sz w:val="28"/>
        </w:rPr>
        <w:t>
      1) подачи нерезидентом жалобы по истечении срока, установленного частью второй пункта 1 настоящей статьи;</w:t>
      </w:r>
    </w:p>
    <w:bookmarkEnd w:id="11110"/>
    <w:bookmarkStart w:name="z12171" w:id="11111"/>
    <w:p>
      <w:pPr>
        <w:spacing w:after="0"/>
        <w:ind w:left="0"/>
        <w:jc w:val="both"/>
      </w:pPr>
      <w:r>
        <w:rPr>
          <w:rFonts w:ascii="Times New Roman"/>
          <w:b w:val="false"/>
          <w:i w:val="false"/>
          <w:color w:val="000000"/>
          <w:sz w:val="28"/>
        </w:rPr>
        <w:t>
      2) несоответствия содержания жалобы требованиям, установленным пунктом 2 настоящей статьи;</w:t>
      </w:r>
    </w:p>
    <w:bookmarkEnd w:id="11111"/>
    <w:bookmarkStart w:name="z12172" w:id="11112"/>
    <w:p>
      <w:pPr>
        <w:spacing w:after="0"/>
        <w:ind w:left="0"/>
        <w:jc w:val="both"/>
      </w:pPr>
      <w:r>
        <w:rPr>
          <w:rFonts w:ascii="Times New Roman"/>
          <w:b w:val="false"/>
          <w:i w:val="false"/>
          <w:color w:val="000000"/>
          <w:sz w:val="28"/>
        </w:rPr>
        <w:t xml:space="preserve">
      3) несоответствия документа, подтверждающего резидентство, требованиям, установленным </w:t>
      </w:r>
      <w:r>
        <w:rPr>
          <w:rFonts w:ascii="Times New Roman"/>
          <w:b w:val="false"/>
          <w:i w:val="false"/>
          <w:color w:val="000000"/>
          <w:sz w:val="28"/>
        </w:rPr>
        <w:t>статьей 675</w:t>
      </w:r>
      <w:r>
        <w:rPr>
          <w:rFonts w:ascii="Times New Roman"/>
          <w:b w:val="false"/>
          <w:i w:val="false"/>
          <w:color w:val="000000"/>
          <w:sz w:val="28"/>
        </w:rPr>
        <w:t xml:space="preserve"> настоящего Кодекса;</w:t>
      </w:r>
    </w:p>
    <w:bookmarkEnd w:id="11112"/>
    <w:bookmarkStart w:name="z12173" w:id="11113"/>
    <w:p>
      <w:pPr>
        <w:spacing w:after="0"/>
        <w:ind w:left="0"/>
        <w:jc w:val="both"/>
      </w:pPr>
      <w:r>
        <w:rPr>
          <w:rFonts w:ascii="Times New Roman"/>
          <w:b w:val="false"/>
          <w:i w:val="false"/>
          <w:color w:val="000000"/>
          <w:sz w:val="28"/>
        </w:rPr>
        <w:t xml:space="preserve">
      4) непредставления нерезидентом документов, установленных </w:t>
      </w:r>
      <w:r>
        <w:rPr>
          <w:rFonts w:ascii="Times New Roman"/>
          <w:b w:val="false"/>
          <w:i w:val="false"/>
          <w:color w:val="000000"/>
          <w:sz w:val="28"/>
        </w:rPr>
        <w:t>пунктами 3</w:t>
      </w:r>
      <w:r>
        <w:rPr>
          <w:rFonts w:ascii="Times New Roman"/>
          <w:b w:val="false"/>
          <w:i w:val="false"/>
          <w:color w:val="000000"/>
          <w:sz w:val="28"/>
        </w:rPr>
        <w:t xml:space="preserve"> или </w:t>
      </w:r>
      <w:r>
        <w:rPr>
          <w:rFonts w:ascii="Times New Roman"/>
          <w:b w:val="false"/>
          <w:i w:val="false"/>
          <w:color w:val="000000"/>
          <w:sz w:val="28"/>
        </w:rPr>
        <w:t>4</w:t>
      </w:r>
      <w:r>
        <w:rPr>
          <w:rFonts w:ascii="Times New Roman"/>
          <w:b w:val="false"/>
          <w:i w:val="false"/>
          <w:color w:val="000000"/>
          <w:sz w:val="28"/>
        </w:rPr>
        <w:t xml:space="preserve"> статьи 672 настоящего Кодекса;</w:t>
      </w:r>
    </w:p>
    <w:bookmarkEnd w:id="11113"/>
    <w:bookmarkStart w:name="z12174" w:id="11114"/>
    <w:p>
      <w:pPr>
        <w:spacing w:after="0"/>
        <w:ind w:left="0"/>
        <w:jc w:val="both"/>
      </w:pPr>
      <w:r>
        <w:rPr>
          <w:rFonts w:ascii="Times New Roman"/>
          <w:b w:val="false"/>
          <w:i w:val="false"/>
          <w:color w:val="000000"/>
          <w:sz w:val="28"/>
        </w:rPr>
        <w:t xml:space="preserve">
      5) подачи нерезидентом жалобы (заявления) в суд на решение налогового органа, указанное в </w:t>
      </w:r>
      <w:r>
        <w:rPr>
          <w:rFonts w:ascii="Times New Roman"/>
          <w:b w:val="false"/>
          <w:i w:val="false"/>
          <w:color w:val="000000"/>
          <w:sz w:val="28"/>
        </w:rPr>
        <w:t>пункте 7</w:t>
      </w:r>
      <w:r>
        <w:rPr>
          <w:rFonts w:ascii="Times New Roman"/>
          <w:b w:val="false"/>
          <w:i w:val="false"/>
          <w:color w:val="000000"/>
          <w:sz w:val="28"/>
        </w:rPr>
        <w:t xml:space="preserve"> статьи 673 настоящего Кодекса.</w:t>
      </w:r>
    </w:p>
    <w:bookmarkEnd w:id="11114"/>
    <w:bookmarkStart w:name="z12175" w:id="11115"/>
    <w:p>
      <w:pPr>
        <w:spacing w:after="0"/>
        <w:ind w:left="0"/>
        <w:jc w:val="both"/>
      </w:pPr>
      <w:r>
        <w:rPr>
          <w:rFonts w:ascii="Times New Roman"/>
          <w:b w:val="false"/>
          <w:i w:val="false"/>
          <w:color w:val="000000"/>
          <w:sz w:val="28"/>
        </w:rPr>
        <w:t>
      Решение об отказе в рассмотрении жалобы направляется нерезиденту в письменной форме в течение десяти рабочих дней со дня подачи жалобы в уполномоченный орган.</w:t>
      </w:r>
    </w:p>
    <w:bookmarkEnd w:id="11115"/>
    <w:bookmarkStart w:name="z12176" w:id="11116"/>
    <w:p>
      <w:pPr>
        <w:spacing w:after="0"/>
        <w:ind w:left="0"/>
        <w:jc w:val="both"/>
      </w:pPr>
      <w:r>
        <w:rPr>
          <w:rFonts w:ascii="Times New Roman"/>
          <w:b w:val="false"/>
          <w:i w:val="false"/>
          <w:color w:val="000000"/>
          <w:sz w:val="28"/>
        </w:rPr>
        <w:t>
      В случае отказа уполномоченным органом в рассмотрении жалобы по основаниям, предусмотренным подпунктами 2), 3) и 4) части первой настоящего пункта, нерезидент вправе в течение девяноста календарных дней со дня получения решения об отказе в рассмотрении жалобы повторно подать ее, если им будут устранены допущенные нарушения.</w:t>
      </w:r>
    </w:p>
    <w:bookmarkEnd w:id="11116"/>
    <w:bookmarkStart w:name="z12177" w:id="11117"/>
    <w:p>
      <w:pPr>
        <w:spacing w:after="0"/>
        <w:ind w:left="0"/>
        <w:jc w:val="both"/>
      </w:pPr>
      <w:r>
        <w:rPr>
          <w:rFonts w:ascii="Times New Roman"/>
          <w:b w:val="false"/>
          <w:i w:val="false"/>
          <w:color w:val="000000"/>
          <w:sz w:val="28"/>
        </w:rPr>
        <w:t>
      5. Уполномоченный орган рассматривает жалобу нерезидента в течение тридцати рабочих дней со дня подачи жалобы в уполномоченный орган.</w:t>
      </w:r>
    </w:p>
    <w:bookmarkEnd w:id="11117"/>
    <w:bookmarkStart w:name="z12178" w:id="11118"/>
    <w:p>
      <w:pPr>
        <w:spacing w:after="0"/>
        <w:ind w:left="0"/>
        <w:jc w:val="both"/>
      </w:pPr>
      <w:r>
        <w:rPr>
          <w:rFonts w:ascii="Times New Roman"/>
          <w:b w:val="false"/>
          <w:i w:val="false"/>
          <w:color w:val="000000"/>
          <w:sz w:val="28"/>
        </w:rPr>
        <w:t>
      При этом срок рассмотрения жалобы приостанавливается в случае направления уполномоченным органом запросов компетентному органу иностранного государства или другим государственным органам Республики Казахстан, банкам и организациям, осуществляющим отдельные виды банковских операций, иным организациям, осуществляющим деятельность на территории Республики Казахстан, о предоставлении необходимой информации, а также нерезиденту – по вопросам, связанным с рассмотрением его заявления, до получения такой информации.</w:t>
      </w:r>
    </w:p>
    <w:bookmarkEnd w:id="11118"/>
    <w:bookmarkStart w:name="z12179" w:id="11119"/>
    <w:p>
      <w:pPr>
        <w:spacing w:after="0"/>
        <w:ind w:left="0"/>
        <w:jc w:val="both"/>
      </w:pPr>
      <w:r>
        <w:rPr>
          <w:rFonts w:ascii="Times New Roman"/>
          <w:b w:val="false"/>
          <w:i w:val="false"/>
          <w:color w:val="000000"/>
          <w:sz w:val="28"/>
        </w:rPr>
        <w:t>
      6. По итогам рассмотрения жалобы нерезидента уполномоченным органом выносится одно из следующих решений:</w:t>
      </w:r>
    </w:p>
    <w:bookmarkEnd w:id="11119"/>
    <w:bookmarkStart w:name="z12180" w:id="11120"/>
    <w:p>
      <w:pPr>
        <w:spacing w:after="0"/>
        <w:ind w:left="0"/>
        <w:jc w:val="both"/>
      </w:pPr>
      <w:r>
        <w:rPr>
          <w:rFonts w:ascii="Times New Roman"/>
          <w:b w:val="false"/>
          <w:i w:val="false"/>
          <w:color w:val="000000"/>
          <w:sz w:val="28"/>
        </w:rPr>
        <w:t>
      1) о возврате подоходного налога полностью или в части;</w:t>
      </w:r>
    </w:p>
    <w:bookmarkEnd w:id="11120"/>
    <w:bookmarkStart w:name="z12181" w:id="11121"/>
    <w:p>
      <w:pPr>
        <w:spacing w:after="0"/>
        <w:ind w:left="0"/>
        <w:jc w:val="both"/>
      </w:pPr>
      <w:r>
        <w:rPr>
          <w:rFonts w:ascii="Times New Roman"/>
          <w:b w:val="false"/>
          <w:i w:val="false"/>
          <w:color w:val="000000"/>
          <w:sz w:val="28"/>
        </w:rPr>
        <w:t>
      2) об отказе в возврате подоходного налога.</w:t>
      </w:r>
    </w:p>
    <w:bookmarkEnd w:id="11121"/>
    <w:bookmarkStart w:name="z12182" w:id="11122"/>
    <w:p>
      <w:pPr>
        <w:spacing w:after="0"/>
        <w:ind w:left="0"/>
        <w:jc w:val="both"/>
      </w:pPr>
      <w:r>
        <w:rPr>
          <w:rFonts w:ascii="Times New Roman"/>
          <w:b w:val="false"/>
          <w:i w:val="false"/>
          <w:color w:val="000000"/>
          <w:sz w:val="28"/>
        </w:rPr>
        <w:t>
      Решение уполномоченного органа вручается нерезиденту под роспись или направляется ему по почте заказным письмом с уведомлением о получении.</w:t>
      </w:r>
    </w:p>
    <w:bookmarkEnd w:id="11122"/>
    <w:bookmarkStart w:name="z12183" w:id="11123"/>
    <w:p>
      <w:pPr>
        <w:spacing w:after="0"/>
        <w:ind w:left="0"/>
        <w:jc w:val="both"/>
      </w:pPr>
      <w:r>
        <w:rPr>
          <w:rFonts w:ascii="Times New Roman"/>
          <w:b w:val="false"/>
          <w:i w:val="false"/>
          <w:color w:val="000000"/>
          <w:sz w:val="28"/>
        </w:rPr>
        <w:t>
      Датой получения решения уполномоченного органа нерезидентом является дата вручения или отметки нерезидента в уведомлении почтовой или иной организации связи.</w:t>
      </w:r>
    </w:p>
    <w:bookmarkEnd w:id="11123"/>
    <w:bookmarkStart w:name="z12184" w:id="11124"/>
    <w:p>
      <w:pPr>
        <w:spacing w:after="0"/>
        <w:ind w:left="0"/>
        <w:jc w:val="both"/>
      </w:pPr>
      <w:r>
        <w:rPr>
          <w:rFonts w:ascii="Times New Roman"/>
          <w:b w:val="false"/>
          <w:i w:val="false"/>
          <w:color w:val="000000"/>
          <w:sz w:val="28"/>
        </w:rPr>
        <w:t>
      В решении уполномоченного органа по результатам рассмотрения жалобы должны быть указаны:</w:t>
      </w:r>
    </w:p>
    <w:bookmarkEnd w:id="11124"/>
    <w:bookmarkStart w:name="z12185" w:id="11125"/>
    <w:p>
      <w:pPr>
        <w:spacing w:after="0"/>
        <w:ind w:left="0"/>
        <w:jc w:val="both"/>
      </w:pPr>
      <w:r>
        <w:rPr>
          <w:rFonts w:ascii="Times New Roman"/>
          <w:b w:val="false"/>
          <w:i w:val="false"/>
          <w:color w:val="000000"/>
          <w:sz w:val="28"/>
        </w:rPr>
        <w:t>
      1) дата принятия решения;</w:t>
      </w:r>
    </w:p>
    <w:bookmarkEnd w:id="11125"/>
    <w:bookmarkStart w:name="z12186" w:id="11126"/>
    <w:p>
      <w:pPr>
        <w:spacing w:after="0"/>
        <w:ind w:left="0"/>
        <w:jc w:val="both"/>
      </w:pPr>
      <w:r>
        <w:rPr>
          <w:rFonts w:ascii="Times New Roman"/>
          <w:b w:val="false"/>
          <w:i w:val="false"/>
          <w:color w:val="000000"/>
          <w:sz w:val="28"/>
        </w:rPr>
        <w:t>
      2) полное наименование нерезидента, подавшего заявление;</w:t>
      </w:r>
    </w:p>
    <w:bookmarkEnd w:id="11126"/>
    <w:bookmarkStart w:name="z12187" w:id="11127"/>
    <w:p>
      <w:pPr>
        <w:spacing w:after="0"/>
        <w:ind w:left="0"/>
        <w:jc w:val="both"/>
      </w:pPr>
      <w:r>
        <w:rPr>
          <w:rFonts w:ascii="Times New Roman"/>
          <w:b w:val="false"/>
          <w:i w:val="false"/>
          <w:color w:val="000000"/>
          <w:sz w:val="28"/>
        </w:rPr>
        <w:t>
      3) номер налоговой регистрации в стране инкорпорации нерезидента или его аналог (при его наличии);</w:t>
      </w:r>
    </w:p>
    <w:bookmarkEnd w:id="11127"/>
    <w:bookmarkStart w:name="z12188" w:id="11128"/>
    <w:p>
      <w:pPr>
        <w:spacing w:after="0"/>
        <w:ind w:left="0"/>
        <w:jc w:val="both"/>
      </w:pPr>
      <w:r>
        <w:rPr>
          <w:rFonts w:ascii="Times New Roman"/>
          <w:b w:val="false"/>
          <w:i w:val="false"/>
          <w:color w:val="000000"/>
          <w:sz w:val="28"/>
        </w:rPr>
        <w:t>
      4) в случае принятия решения о возврате – сумма подоходного налога, подлежащая возврату нерезиденту из государственного бюджета;</w:t>
      </w:r>
    </w:p>
    <w:bookmarkEnd w:id="11128"/>
    <w:bookmarkStart w:name="z12189" w:id="11129"/>
    <w:p>
      <w:pPr>
        <w:spacing w:after="0"/>
        <w:ind w:left="0"/>
        <w:jc w:val="both"/>
      </w:pPr>
      <w:r>
        <w:rPr>
          <w:rFonts w:ascii="Times New Roman"/>
          <w:b w:val="false"/>
          <w:i w:val="false"/>
          <w:color w:val="000000"/>
          <w:sz w:val="28"/>
        </w:rPr>
        <w:t>
      5) в случае вынесения решения об отказе в возврате подоходного налога – обоснование со ссылкой на нормы законодательства Республики Казахстан и (или) международного договора и (или) с указанием информации, полученной на основании запроса уполномоченного органа от компетентного органа иностранного государства, которыми руководствовался налоговый орган при вынесении такого решения.</w:t>
      </w:r>
    </w:p>
    <w:bookmarkEnd w:id="11129"/>
    <w:bookmarkStart w:name="z12190" w:id="11130"/>
    <w:p>
      <w:pPr>
        <w:spacing w:after="0"/>
        <w:ind w:left="0"/>
        <w:jc w:val="both"/>
      </w:pPr>
      <w:r>
        <w:rPr>
          <w:rFonts w:ascii="Times New Roman"/>
          <w:b w:val="false"/>
          <w:i w:val="false"/>
          <w:color w:val="000000"/>
          <w:sz w:val="28"/>
        </w:rPr>
        <w:t>
      7. Копия решения уполномоченного органа направляется в налоговый орган, решение которого обжаловалось нерезидентом.</w:t>
      </w:r>
    </w:p>
    <w:bookmarkEnd w:id="11130"/>
    <w:bookmarkStart w:name="z12191" w:id="11131"/>
    <w:p>
      <w:pPr>
        <w:spacing w:after="0"/>
        <w:ind w:left="0"/>
        <w:jc w:val="both"/>
      </w:pPr>
      <w:r>
        <w:rPr>
          <w:rFonts w:ascii="Times New Roman"/>
          <w:b w:val="false"/>
          <w:i w:val="false"/>
          <w:color w:val="000000"/>
          <w:sz w:val="28"/>
        </w:rPr>
        <w:t>
      В случае принятия уполномоченным органом решения о возврате подоходного налога налоговый орган, решение которого обжаловалось нерезидентом, указывает на заявлении, ранее представленном нерезидентом в такой налоговый орган, сумму подоходного налога, подлежащую возврату в соответствии с положениями международного договора. Датой заверения заявления является дата получения таким налоговым органом копии решения уполномоченного органа. При этом заявление заверяется подписью руководителя или его заместителя и печатью такого налогового органа и вручается нерезиденту под роспись или направляется по почте заказным письмом с уведомлением о получении.</w:t>
      </w:r>
    </w:p>
    <w:bookmarkEnd w:id="11131"/>
    <w:bookmarkStart w:name="z12192" w:id="11132"/>
    <w:p>
      <w:pPr>
        <w:spacing w:after="0"/>
        <w:ind w:left="0"/>
        <w:jc w:val="both"/>
      </w:pPr>
      <w:r>
        <w:rPr>
          <w:rFonts w:ascii="Times New Roman"/>
          <w:b w:val="false"/>
          <w:i w:val="false"/>
          <w:color w:val="000000"/>
          <w:sz w:val="28"/>
        </w:rPr>
        <w:t>
      Налоговый орган, решение которого обжаловалось нерезидентом, направляет копии указанного решения и заверенного заявления такого нерезидента в налоговый орган, в котором зарегистрирован по месту нахождения (жительства, пребывания) налоговый агент (налогоплательщик), производивший уплату подоходного налога.</w:t>
      </w:r>
    </w:p>
    <w:bookmarkEnd w:id="11132"/>
    <w:p>
      <w:pPr>
        <w:spacing w:after="0"/>
        <w:ind w:left="0"/>
        <w:jc w:val="both"/>
      </w:pPr>
      <w:r>
        <w:rPr>
          <w:rFonts w:ascii="Times New Roman"/>
          <w:b/>
          <w:i w:val="false"/>
          <w:color w:val="000000"/>
          <w:sz w:val="28"/>
        </w:rPr>
        <w:t>Статья 675. Требования, предъявляемые к документу, подтверждающему резидентство нерезидента</w:t>
      </w:r>
    </w:p>
    <w:bookmarkStart w:name="z12193" w:id="11133"/>
    <w:p>
      <w:pPr>
        <w:spacing w:after="0"/>
        <w:ind w:left="0"/>
        <w:jc w:val="both"/>
      </w:pPr>
      <w:r>
        <w:rPr>
          <w:rFonts w:ascii="Times New Roman"/>
          <w:b w:val="false"/>
          <w:i w:val="false"/>
          <w:color w:val="000000"/>
          <w:sz w:val="28"/>
        </w:rPr>
        <w:t>
      1. В целях применения положений настоящего раздела документом, подтверждающим резидентство нерезидента, является официальный документ, подтверждающий, что нерезидент – получатель дохода является резидентом государства, с которым Республикой Казахстан заключен международный договор, представленный в одном из следующих видов:</w:t>
      </w:r>
    </w:p>
    <w:bookmarkEnd w:id="11133"/>
    <w:bookmarkStart w:name="z12194" w:id="11134"/>
    <w:p>
      <w:pPr>
        <w:spacing w:after="0"/>
        <w:ind w:left="0"/>
        <w:jc w:val="both"/>
      </w:pPr>
      <w:r>
        <w:rPr>
          <w:rFonts w:ascii="Times New Roman"/>
          <w:b w:val="false"/>
          <w:i w:val="false"/>
          <w:color w:val="000000"/>
          <w:sz w:val="28"/>
        </w:rPr>
        <w:t>
      1) оригинала, заверенного компетентным органом иностранного государства, резидентом которого является нерезидент. Подпись должностного лица и печать компетентного органа, подтверждающего резидентство нерезидента, должны быть легализованы в порядке, определенном законодательством Республики Казахстан, или документ, легализующий подпись должностного лица и печать компетентного органа, размещен на:</w:t>
      </w:r>
    </w:p>
    <w:bookmarkEnd w:id="11134"/>
    <w:bookmarkStart w:name="z15753" w:id="11135"/>
    <w:p>
      <w:pPr>
        <w:spacing w:after="0"/>
        <w:ind w:left="0"/>
        <w:jc w:val="both"/>
      </w:pPr>
      <w:r>
        <w:rPr>
          <w:rFonts w:ascii="Times New Roman"/>
          <w:b w:val="false"/>
          <w:i w:val="false"/>
          <w:color w:val="000000"/>
          <w:sz w:val="28"/>
        </w:rPr>
        <w:t xml:space="preserve">
      интернет-ресурсе государственного органа, осуществляющего легализацию; </w:t>
      </w:r>
    </w:p>
    <w:bookmarkEnd w:id="11135"/>
    <w:bookmarkStart w:name="z15754" w:id="11136"/>
    <w:p>
      <w:pPr>
        <w:spacing w:after="0"/>
        <w:ind w:left="0"/>
        <w:jc w:val="both"/>
      </w:pPr>
      <w:r>
        <w:rPr>
          <w:rFonts w:ascii="Times New Roman"/>
          <w:b w:val="false"/>
          <w:i w:val="false"/>
          <w:color w:val="000000"/>
          <w:sz w:val="28"/>
        </w:rPr>
        <w:t>
      интернет-ресурсе иной государственной организации или общественной нотариальной палаты, осуществляющей сбор (хранение) электронных апостилей иностранного государства;</w:t>
      </w:r>
    </w:p>
    <w:bookmarkEnd w:id="11136"/>
    <w:bookmarkStart w:name="z12195" w:id="11137"/>
    <w:p>
      <w:pPr>
        <w:spacing w:after="0"/>
        <w:ind w:left="0"/>
        <w:jc w:val="both"/>
      </w:pPr>
      <w:r>
        <w:rPr>
          <w:rFonts w:ascii="Times New Roman"/>
          <w:b w:val="false"/>
          <w:i w:val="false"/>
          <w:color w:val="000000"/>
          <w:sz w:val="28"/>
        </w:rPr>
        <w:t>
      2) нотариально засвидетельствованной копии оригинала документа, соответствующего требованиям подпункта 1) настоящего пункта. Подпись и печать иностранного нотариуса должны быть легализованы в порядке, определенном законодательством Республики Казахстан, или документ, легализующий подпись и печать иностранного нотариуса, размещен на:</w:t>
      </w:r>
    </w:p>
    <w:bookmarkEnd w:id="11137"/>
    <w:bookmarkStart w:name="z15755" w:id="11138"/>
    <w:p>
      <w:pPr>
        <w:spacing w:after="0"/>
        <w:ind w:left="0"/>
        <w:jc w:val="both"/>
      </w:pPr>
      <w:r>
        <w:rPr>
          <w:rFonts w:ascii="Times New Roman"/>
          <w:b w:val="false"/>
          <w:i w:val="false"/>
          <w:color w:val="000000"/>
          <w:sz w:val="28"/>
        </w:rPr>
        <w:t xml:space="preserve">
      интернет-ресурсе государственного органа, осуществляющего легализацию; </w:t>
      </w:r>
    </w:p>
    <w:bookmarkEnd w:id="11138"/>
    <w:bookmarkStart w:name="z15756" w:id="11139"/>
    <w:p>
      <w:pPr>
        <w:spacing w:after="0"/>
        <w:ind w:left="0"/>
        <w:jc w:val="both"/>
      </w:pPr>
      <w:r>
        <w:rPr>
          <w:rFonts w:ascii="Times New Roman"/>
          <w:b w:val="false"/>
          <w:i w:val="false"/>
          <w:color w:val="000000"/>
          <w:sz w:val="28"/>
        </w:rPr>
        <w:t>
      интернет-ресурсе иной государственной организации или общественной нотариальной палаты, осуществляющей сбор (хранение) электронных апостилей иностранного государства.</w:t>
      </w:r>
    </w:p>
    <w:bookmarkEnd w:id="11139"/>
    <w:bookmarkStart w:name="z12196" w:id="11140"/>
    <w:p>
      <w:pPr>
        <w:spacing w:after="0"/>
        <w:ind w:left="0"/>
        <w:jc w:val="both"/>
      </w:pPr>
      <w:r>
        <w:rPr>
          <w:rFonts w:ascii="Times New Roman"/>
          <w:b w:val="false"/>
          <w:i w:val="false"/>
          <w:color w:val="000000"/>
          <w:sz w:val="28"/>
        </w:rPr>
        <w:t>
      3) бумажной копии электронного документа, подтверждающего резидентство нерезидента, размещенного на интернет-ресурсе компетентного органа иностранного государства.</w:t>
      </w:r>
    </w:p>
    <w:bookmarkEnd w:id="11140"/>
    <w:bookmarkStart w:name="z12197" w:id="11141"/>
    <w:p>
      <w:pPr>
        <w:spacing w:after="0"/>
        <w:ind w:left="0"/>
        <w:jc w:val="both"/>
      </w:pPr>
      <w:r>
        <w:rPr>
          <w:rFonts w:ascii="Times New Roman"/>
          <w:b w:val="false"/>
          <w:i w:val="false"/>
          <w:color w:val="000000"/>
          <w:sz w:val="28"/>
        </w:rPr>
        <w:t>
      2. Легализация в порядке, определенном законодательством Республики Казахстан, не требуется в случае, если:</w:t>
      </w:r>
    </w:p>
    <w:bookmarkEnd w:id="11141"/>
    <w:bookmarkStart w:name="z12198" w:id="11142"/>
    <w:p>
      <w:pPr>
        <w:spacing w:after="0"/>
        <w:ind w:left="0"/>
        <w:jc w:val="both"/>
      </w:pPr>
      <w:r>
        <w:rPr>
          <w:rFonts w:ascii="Times New Roman"/>
          <w:b w:val="false"/>
          <w:i w:val="false"/>
          <w:color w:val="000000"/>
          <w:sz w:val="28"/>
        </w:rPr>
        <w:t xml:space="preserve">
      документ, подтверждающий резидентство нерезидента, размещен на интернет-ресурсе компетентного органа иностранного государства; </w:t>
      </w:r>
    </w:p>
    <w:bookmarkEnd w:id="11142"/>
    <w:bookmarkStart w:name="z12199" w:id="11143"/>
    <w:p>
      <w:pPr>
        <w:spacing w:after="0"/>
        <w:ind w:left="0"/>
        <w:jc w:val="both"/>
      </w:pPr>
      <w:r>
        <w:rPr>
          <w:rFonts w:ascii="Times New Roman"/>
          <w:b w:val="false"/>
          <w:i w:val="false"/>
          <w:color w:val="000000"/>
          <w:sz w:val="28"/>
        </w:rPr>
        <w:t>
      установлен иной порядок удостоверения подлинности подписи и печати лица (лиц), указанного (указанных) в пункте 1 настоящей статьи:</w:t>
      </w:r>
    </w:p>
    <w:bookmarkEnd w:id="11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международным договором Республики Казахстан;</w:t>
      </w:r>
    </w:p>
    <w:bookmarkStart w:name="z12201" w:id="11144"/>
    <w:p>
      <w:pPr>
        <w:spacing w:after="0"/>
        <w:ind w:left="0"/>
        <w:jc w:val="both"/>
      </w:pPr>
      <w:r>
        <w:rPr>
          <w:rFonts w:ascii="Times New Roman"/>
          <w:b w:val="false"/>
          <w:i w:val="false"/>
          <w:color w:val="000000"/>
          <w:sz w:val="28"/>
        </w:rPr>
        <w:t xml:space="preserve">
      между уполномоченным органом и компетентным органом иностранного государства в рамках процедуры взаимного согласования, проводимой в соответствии со </w:t>
      </w:r>
      <w:r>
        <w:rPr>
          <w:rFonts w:ascii="Times New Roman"/>
          <w:b w:val="false"/>
          <w:i w:val="false"/>
          <w:color w:val="000000"/>
          <w:sz w:val="28"/>
        </w:rPr>
        <w:t>статьей 221</w:t>
      </w:r>
      <w:r>
        <w:rPr>
          <w:rFonts w:ascii="Times New Roman"/>
          <w:b w:val="false"/>
          <w:i w:val="false"/>
          <w:color w:val="000000"/>
          <w:sz w:val="28"/>
        </w:rPr>
        <w:t xml:space="preserve"> настоящего Кодекса;</w:t>
      </w:r>
    </w:p>
    <w:bookmarkEnd w:id="11144"/>
    <w:bookmarkStart w:name="z12202" w:id="11145"/>
    <w:p>
      <w:pPr>
        <w:spacing w:after="0"/>
        <w:ind w:left="0"/>
        <w:jc w:val="both"/>
      </w:pPr>
      <w:r>
        <w:rPr>
          <w:rFonts w:ascii="Times New Roman"/>
          <w:b w:val="false"/>
          <w:i w:val="false"/>
          <w:color w:val="000000"/>
          <w:sz w:val="28"/>
        </w:rPr>
        <w:t>
      решением органа Евразийского экономического союза.</w:t>
      </w:r>
    </w:p>
    <w:bookmarkEnd w:id="11145"/>
    <w:bookmarkStart w:name="z12203" w:id="11146"/>
    <w:p>
      <w:pPr>
        <w:spacing w:after="0"/>
        <w:ind w:left="0"/>
        <w:jc w:val="both"/>
      </w:pPr>
      <w:r>
        <w:rPr>
          <w:rFonts w:ascii="Times New Roman"/>
          <w:b w:val="false"/>
          <w:i w:val="false"/>
          <w:color w:val="000000"/>
          <w:sz w:val="28"/>
        </w:rPr>
        <w:t>
      3. Нерезидент признается резидентом государства, с которым Республикой Казахстан заключен международный договор, в течение периода времени, указанного в документе, подтверждающем резидентство нерезидента. При этом в случае подтверждения резидентства на определенную дату нерезидент признается резидентом государства, с которым Республикой Казахстан заключен международный договор на период времени с начала календарного года до даты, на которую подтверждено резидентство.</w:t>
      </w:r>
    </w:p>
    <w:bookmarkEnd w:id="11146"/>
    <w:bookmarkStart w:name="z12204" w:id="11147"/>
    <w:p>
      <w:pPr>
        <w:spacing w:after="0"/>
        <w:ind w:left="0"/>
        <w:jc w:val="both"/>
      </w:pPr>
      <w:r>
        <w:rPr>
          <w:rFonts w:ascii="Times New Roman"/>
          <w:b w:val="false"/>
          <w:i w:val="false"/>
          <w:color w:val="000000"/>
          <w:sz w:val="28"/>
        </w:rPr>
        <w:t>
      Если в документе, подтверждающем резидентство нерезидента, не указан период времени резидентства, нерезидент признается резидентом государства, с которым Республикой Казахстан заключен международный договор, в течение календарного года, в котором такой документ выдан (размещен на интернет-ресурсе компетентного органа иностранного государства).</w:t>
      </w:r>
    </w:p>
    <w:bookmarkEnd w:id="11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675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676. Справка о суммах полученных доходов из источников в Республике Казахстан и удержанных (уплаченных) налогов</w:t>
      </w:r>
    </w:p>
    <w:bookmarkStart w:name="z12205" w:id="11148"/>
    <w:p>
      <w:pPr>
        <w:spacing w:after="0"/>
        <w:ind w:left="0"/>
        <w:jc w:val="both"/>
      </w:pPr>
      <w:r>
        <w:rPr>
          <w:rFonts w:ascii="Times New Roman"/>
          <w:b w:val="false"/>
          <w:i w:val="false"/>
          <w:color w:val="000000"/>
          <w:sz w:val="28"/>
        </w:rPr>
        <w:t xml:space="preserve">
      1. Нерезидент вправе получить в налоговом органе справку о суммах полученных доходов из источников в Республике Казахстан и удержанных (уплаченных) налогов (далее в целях настоящей статьи – справка) по форме, утвержденной уполномоченным органом, в случае, если такой налог подлежит уплате в бюджет Республики Казахстан, в том числе на основании международного договора, и не подлежит возврату в соответствии со </w:t>
      </w:r>
      <w:r>
        <w:rPr>
          <w:rFonts w:ascii="Times New Roman"/>
          <w:b w:val="false"/>
          <w:i w:val="false"/>
          <w:color w:val="000000"/>
          <w:sz w:val="28"/>
        </w:rPr>
        <w:t>статьями 672</w:t>
      </w:r>
      <w:r>
        <w:rPr>
          <w:rFonts w:ascii="Times New Roman"/>
          <w:b w:val="false"/>
          <w:i w:val="false"/>
          <w:color w:val="000000"/>
          <w:sz w:val="28"/>
        </w:rPr>
        <w:t xml:space="preserve">, </w:t>
      </w:r>
      <w:r>
        <w:rPr>
          <w:rFonts w:ascii="Times New Roman"/>
          <w:b w:val="false"/>
          <w:i w:val="false"/>
          <w:color w:val="000000"/>
          <w:sz w:val="28"/>
        </w:rPr>
        <w:t>673</w:t>
      </w:r>
      <w:r>
        <w:rPr>
          <w:rFonts w:ascii="Times New Roman"/>
          <w:b w:val="false"/>
          <w:i w:val="false"/>
          <w:color w:val="000000"/>
          <w:sz w:val="28"/>
        </w:rPr>
        <w:t xml:space="preserve"> и </w:t>
      </w:r>
      <w:r>
        <w:rPr>
          <w:rFonts w:ascii="Times New Roman"/>
          <w:b w:val="false"/>
          <w:i w:val="false"/>
          <w:color w:val="000000"/>
          <w:sz w:val="28"/>
        </w:rPr>
        <w:t>674</w:t>
      </w:r>
      <w:r>
        <w:rPr>
          <w:rFonts w:ascii="Times New Roman"/>
          <w:b w:val="false"/>
          <w:i w:val="false"/>
          <w:color w:val="000000"/>
          <w:sz w:val="28"/>
        </w:rPr>
        <w:t xml:space="preserve"> настоящего Кодекса.</w:t>
      </w:r>
    </w:p>
    <w:bookmarkEnd w:id="11148"/>
    <w:bookmarkStart w:name="z12206" w:id="11149"/>
    <w:p>
      <w:pPr>
        <w:spacing w:after="0"/>
        <w:ind w:left="0"/>
        <w:jc w:val="both"/>
      </w:pPr>
      <w:r>
        <w:rPr>
          <w:rFonts w:ascii="Times New Roman"/>
          <w:b w:val="false"/>
          <w:i w:val="false"/>
          <w:color w:val="000000"/>
          <w:sz w:val="28"/>
        </w:rPr>
        <w:t xml:space="preserve">
      Справку в налоговом органе вправе также получить налоговый агент по сумме начисленных и (или) выплаченных таким налоговым агентом доходов нерезиденту и удержанных (уплаченных) налогов с такого дохода. При этом не требуется наличие доверенности в соответствии со </w:t>
      </w:r>
      <w:r>
        <w:rPr>
          <w:rFonts w:ascii="Times New Roman"/>
          <w:b w:val="false"/>
          <w:i w:val="false"/>
          <w:color w:val="000000"/>
          <w:sz w:val="28"/>
        </w:rPr>
        <w:t>статьей 16</w:t>
      </w:r>
      <w:r>
        <w:rPr>
          <w:rFonts w:ascii="Times New Roman"/>
          <w:b w:val="false"/>
          <w:i w:val="false"/>
          <w:color w:val="000000"/>
          <w:sz w:val="28"/>
        </w:rPr>
        <w:t xml:space="preserve"> настоящего Кодекса.</w:t>
      </w:r>
    </w:p>
    <w:bookmarkEnd w:id="11149"/>
    <w:bookmarkStart w:name="z12207" w:id="11150"/>
    <w:p>
      <w:pPr>
        <w:spacing w:after="0"/>
        <w:ind w:left="0"/>
        <w:jc w:val="both"/>
      </w:pPr>
      <w:r>
        <w:rPr>
          <w:rFonts w:ascii="Times New Roman"/>
          <w:b w:val="false"/>
          <w:i w:val="false"/>
          <w:color w:val="000000"/>
          <w:sz w:val="28"/>
        </w:rPr>
        <w:t>
      2. Для получения справки нерезидент (налоговый агент) обязан представить налоговое заявление в следующий налоговый орган:</w:t>
      </w:r>
    </w:p>
    <w:bookmarkEnd w:id="11150"/>
    <w:bookmarkStart w:name="z12208" w:id="11151"/>
    <w:p>
      <w:pPr>
        <w:spacing w:after="0"/>
        <w:ind w:left="0"/>
        <w:jc w:val="both"/>
      </w:pPr>
      <w:r>
        <w:rPr>
          <w:rFonts w:ascii="Times New Roman"/>
          <w:b w:val="false"/>
          <w:i w:val="false"/>
          <w:color w:val="000000"/>
          <w:sz w:val="28"/>
        </w:rPr>
        <w:t>
      1) по доходам юридического лица-нерезидента, осуществляющего деятельность в Республике Казахстан без образования постоянного учреждения, – по месту нахождения налогового агента;</w:t>
      </w:r>
    </w:p>
    <w:bookmarkEnd w:id="11151"/>
    <w:bookmarkStart w:name="z12209" w:id="11152"/>
    <w:p>
      <w:pPr>
        <w:spacing w:after="0"/>
        <w:ind w:left="0"/>
        <w:jc w:val="both"/>
      </w:pPr>
      <w:r>
        <w:rPr>
          <w:rFonts w:ascii="Times New Roman"/>
          <w:b w:val="false"/>
          <w:i w:val="false"/>
          <w:color w:val="000000"/>
          <w:sz w:val="28"/>
        </w:rPr>
        <w:t>
      2) постоянное учреждение нерезидента – по месту нахождения такого постоянного учреждения;</w:t>
      </w:r>
    </w:p>
    <w:bookmarkEnd w:id="11152"/>
    <w:bookmarkStart w:name="z12210" w:id="11153"/>
    <w:p>
      <w:pPr>
        <w:spacing w:after="0"/>
        <w:ind w:left="0"/>
        <w:jc w:val="both"/>
      </w:pPr>
      <w:r>
        <w:rPr>
          <w:rFonts w:ascii="Times New Roman"/>
          <w:b w:val="false"/>
          <w:i w:val="false"/>
          <w:color w:val="000000"/>
          <w:sz w:val="28"/>
        </w:rPr>
        <w:t>
      3) иностранец или лицо без гражданства, уплачивающие налоги с доходов из источников в Республике Казахстан самостоятельно, – по месту пребывания (жительства) в Республике Казахстан;</w:t>
      </w:r>
    </w:p>
    <w:bookmarkEnd w:id="11153"/>
    <w:bookmarkStart w:name="z12211" w:id="11154"/>
    <w:p>
      <w:pPr>
        <w:spacing w:after="0"/>
        <w:ind w:left="0"/>
        <w:jc w:val="both"/>
      </w:pPr>
      <w:r>
        <w:rPr>
          <w:rFonts w:ascii="Times New Roman"/>
          <w:b w:val="false"/>
          <w:i w:val="false"/>
          <w:color w:val="000000"/>
          <w:sz w:val="28"/>
        </w:rPr>
        <w:t>
      4) по доходам иностранца или лица без гражданства, не указанным в подпункте 3) настоящего пункта, – по месту нахождения налогового агента.</w:t>
      </w:r>
    </w:p>
    <w:bookmarkEnd w:id="11154"/>
    <w:bookmarkStart w:name="z12212" w:id="11155"/>
    <w:p>
      <w:pPr>
        <w:spacing w:after="0"/>
        <w:ind w:left="0"/>
        <w:jc w:val="both"/>
      </w:pPr>
      <w:r>
        <w:rPr>
          <w:rFonts w:ascii="Times New Roman"/>
          <w:b w:val="false"/>
          <w:i w:val="false"/>
          <w:color w:val="000000"/>
          <w:sz w:val="28"/>
        </w:rPr>
        <w:t>
      3. При выявлении несоответствия данных налогового заявления нерезидента (налогового агента) данным, указанным в формах налоговой отчетности налогоплательщика и (или) налогового агента, а также в случае отсутствия уплаты налога или наличия налоговой задолженности у налогоплательщика и (или) налогового агента по перечислению налога с доходов нерезидента на дату подачи налогового заявления налоговый орган направляет нерезиденту (налоговому агенту) отказ в выдаче справки.</w:t>
      </w:r>
    </w:p>
    <w:bookmarkEnd w:id="11155"/>
    <w:bookmarkStart w:name="z12213" w:id="11156"/>
    <w:p>
      <w:pPr>
        <w:spacing w:after="0"/>
        <w:ind w:left="0"/>
        <w:jc w:val="both"/>
      </w:pPr>
      <w:r>
        <w:rPr>
          <w:rFonts w:ascii="Times New Roman"/>
          <w:b w:val="false"/>
          <w:i w:val="false"/>
          <w:color w:val="000000"/>
          <w:sz w:val="28"/>
        </w:rPr>
        <w:t>
      4. Справка выдается не позднее десяти календарных дней с наиболее поздней из следующих дат:</w:t>
      </w:r>
    </w:p>
    <w:bookmarkEnd w:id="11156"/>
    <w:bookmarkStart w:name="z12214" w:id="11157"/>
    <w:p>
      <w:pPr>
        <w:spacing w:after="0"/>
        <w:ind w:left="0"/>
        <w:jc w:val="both"/>
      </w:pPr>
      <w:r>
        <w:rPr>
          <w:rFonts w:ascii="Times New Roman"/>
          <w:b w:val="false"/>
          <w:i w:val="false"/>
          <w:color w:val="000000"/>
          <w:sz w:val="28"/>
        </w:rPr>
        <w:t>
      подачи налогового заявления;</w:t>
      </w:r>
    </w:p>
    <w:bookmarkEnd w:id="11157"/>
    <w:bookmarkStart w:name="z12215" w:id="11158"/>
    <w:p>
      <w:pPr>
        <w:spacing w:after="0"/>
        <w:ind w:left="0"/>
        <w:jc w:val="both"/>
      </w:pPr>
      <w:r>
        <w:rPr>
          <w:rFonts w:ascii="Times New Roman"/>
          <w:b w:val="false"/>
          <w:i w:val="false"/>
          <w:color w:val="000000"/>
          <w:sz w:val="28"/>
        </w:rPr>
        <w:t>
      представления налогоплательщиком-нерезидентом и (или) налоговым агентом соответствующей формы налоговой отчетности, в которой отражены суммы начисленных доходов нерезидента и подлежащих уплате налогов.</w:t>
      </w:r>
    </w:p>
    <w:bookmarkEnd w:id="11158"/>
    <w:bookmarkStart w:name="z12216" w:id="11159"/>
    <w:p>
      <w:pPr>
        <w:spacing w:after="0"/>
        <w:ind w:left="0"/>
        <w:jc w:val="both"/>
      </w:pPr>
      <w:r>
        <w:rPr>
          <w:rFonts w:ascii="Times New Roman"/>
          <w:b w:val="false"/>
          <w:i w:val="false"/>
          <w:color w:val="000000"/>
          <w:sz w:val="28"/>
        </w:rPr>
        <w:t>
      5. В случае непредставления нерезидентом (налоговым агентом) налогового заявления справка налоговым органом не выдается.</w:t>
      </w:r>
    </w:p>
    <w:bookmarkEnd w:id="11159"/>
    <w:p>
      <w:pPr>
        <w:spacing w:after="0"/>
        <w:ind w:left="0"/>
        <w:jc w:val="both"/>
      </w:pPr>
      <w:r>
        <w:rPr>
          <w:rFonts w:ascii="Times New Roman"/>
          <w:b/>
          <w:i w:val="false"/>
          <w:color w:val="000000"/>
          <w:sz w:val="28"/>
        </w:rPr>
        <w:t>Статья 677. Помощь в сборе налогов</w:t>
      </w:r>
    </w:p>
    <w:bookmarkStart w:name="z12217" w:id="11160"/>
    <w:p>
      <w:pPr>
        <w:spacing w:after="0"/>
        <w:ind w:left="0"/>
        <w:jc w:val="both"/>
      </w:pPr>
      <w:r>
        <w:rPr>
          <w:rFonts w:ascii="Times New Roman"/>
          <w:b w:val="false"/>
          <w:i w:val="false"/>
          <w:color w:val="000000"/>
          <w:sz w:val="28"/>
        </w:rPr>
        <w:t>
      1. Уполномоченный орган в соответствии с положениями международного договора в целях исполнения невыполненного налогового обязательства имеет право запросить содействия компетентного органа иностранного государства путем направления налогового требования по форме, установленной уполномоченным органом. Налоговое требование направляется в компетентный орган иностранного государства в случае неисполнения или неполного исполнения налогового обязательства нерезидентом по доходам из источников в Республике Казахстан, а также доходам постоянного учреждения нерезидента из источников за пределами Республики Казахстан исключительно после применения всех возможных мер принудительного взимания, установленных настоящим Кодексом.</w:t>
      </w:r>
    </w:p>
    <w:bookmarkEnd w:id="11160"/>
    <w:bookmarkStart w:name="z12218" w:id="11161"/>
    <w:p>
      <w:pPr>
        <w:spacing w:after="0"/>
        <w:ind w:left="0"/>
        <w:jc w:val="both"/>
      </w:pPr>
      <w:r>
        <w:rPr>
          <w:rFonts w:ascii="Times New Roman"/>
          <w:b w:val="false"/>
          <w:i w:val="false"/>
          <w:color w:val="000000"/>
          <w:sz w:val="28"/>
        </w:rPr>
        <w:t>
      2. При поступлении запроса на содействие от компетентного органа иностранного государства уполномоченный орган имеет право обеспечить исполнение налогового обязательства резидента, возникшего в иностранном государстве. При этом уполномоченный орган рассматривает правомерность уплаты налогов с доходов резидента из источников в иностранном государстве в соответствии с положениями международного договора и выносит заключение.</w:t>
      </w:r>
    </w:p>
    <w:bookmarkEnd w:id="11161"/>
    <w:bookmarkStart w:name="z12219" w:id="11162"/>
    <w:p>
      <w:pPr>
        <w:spacing w:after="0"/>
        <w:ind w:left="0"/>
        <w:jc w:val="both"/>
      </w:pPr>
      <w:r>
        <w:rPr>
          <w:rFonts w:ascii="Times New Roman"/>
          <w:b w:val="false"/>
          <w:i w:val="false"/>
          <w:color w:val="000000"/>
          <w:sz w:val="28"/>
        </w:rPr>
        <w:t>
      3. В случае вынесения положительного заключения по запросу компетентного органа иностранного государства уполномоченный орган в соответствии с положениями международного договора обеспечивает исполнение налоговых обязательств резидентом в порядке, определенном настоящим Кодексом. Сумма налога перечисляется налогоплательщиком-резидентом по требованию уполномоченного органа на счет компетентного органа иностранного государства, указанного в запросе о содействии в сборе налогов, направленном согласно положениям международного договора.</w:t>
      </w:r>
    </w:p>
    <w:bookmarkEnd w:id="11162"/>
    <w:bookmarkStart w:name="z12220" w:id="11163"/>
    <w:p>
      <w:pPr>
        <w:spacing w:after="0"/>
        <w:ind w:left="0"/>
        <w:jc w:val="both"/>
      </w:pPr>
      <w:r>
        <w:rPr>
          <w:rFonts w:ascii="Times New Roman"/>
          <w:b w:val="false"/>
          <w:i w:val="false"/>
          <w:color w:val="000000"/>
          <w:sz w:val="28"/>
        </w:rPr>
        <w:t>
      4. Уполномоченный орган рассматривает запросы компетентного органа иностранного государства на принципах взаимности.</w:t>
      </w:r>
    </w:p>
    <w:bookmarkEnd w:id="11163"/>
    <w:bookmarkStart w:name="z12221" w:id="11164"/>
    <w:p>
      <w:pPr>
        <w:spacing w:after="0"/>
        <w:ind w:left="0"/>
        <w:jc w:val="both"/>
      </w:pPr>
      <w:r>
        <w:rPr>
          <w:rFonts w:ascii="Times New Roman"/>
          <w:b w:val="false"/>
          <w:i w:val="false"/>
          <w:color w:val="000000"/>
          <w:sz w:val="28"/>
        </w:rPr>
        <w:t xml:space="preserve">
      5. Положения настоящей статьи применяются до истечения срока исковой давности, установленного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если иное не определено международным договором.</w:t>
      </w:r>
    </w:p>
    <w:bookmarkEnd w:id="11164"/>
    <w:bookmarkStart w:name="z12222" w:id="11165"/>
    <w:p>
      <w:pPr>
        <w:spacing w:after="0"/>
        <w:ind w:left="0"/>
        <w:jc w:val="left"/>
      </w:pPr>
      <w:r>
        <w:rPr>
          <w:rFonts w:ascii="Times New Roman"/>
          <w:b/>
          <w:i w:val="false"/>
          <w:color w:val="000000"/>
        </w:rPr>
        <w:t xml:space="preserve"> РАЗДЕЛ 20. СПЕЦИАЛЬНЫЕ НАЛОГОВЫЕ РЕЖИМЫ</w:t>
      </w:r>
    </w:p>
    <w:bookmarkEnd w:id="11165"/>
    <w:bookmarkStart w:name="z12223" w:id="11166"/>
    <w:p>
      <w:pPr>
        <w:spacing w:after="0"/>
        <w:ind w:left="0"/>
        <w:jc w:val="left"/>
      </w:pPr>
      <w:r>
        <w:rPr>
          <w:rFonts w:ascii="Times New Roman"/>
          <w:b/>
          <w:i w:val="false"/>
          <w:color w:val="000000"/>
        </w:rPr>
        <w:t xml:space="preserve"> Глава 76. ОБЩИЕ ПОЛОЖЕНИЯ</w:t>
      </w:r>
    </w:p>
    <w:bookmarkEnd w:id="11166"/>
    <w:p>
      <w:pPr>
        <w:spacing w:after="0"/>
        <w:ind w:left="0"/>
        <w:jc w:val="both"/>
      </w:pPr>
      <w:r>
        <w:rPr>
          <w:rFonts w:ascii="Times New Roman"/>
          <w:b/>
          <w:i w:val="false"/>
          <w:color w:val="000000"/>
          <w:sz w:val="28"/>
        </w:rPr>
        <w:t>Статья 678. Виды специальных налоговых режимов</w:t>
      </w:r>
    </w:p>
    <w:bookmarkStart w:name="z12224" w:id="11167"/>
    <w:p>
      <w:pPr>
        <w:spacing w:after="0"/>
        <w:ind w:left="0"/>
        <w:jc w:val="both"/>
      </w:pPr>
      <w:r>
        <w:rPr>
          <w:rFonts w:ascii="Times New Roman"/>
          <w:b w:val="false"/>
          <w:i w:val="false"/>
          <w:color w:val="000000"/>
          <w:sz w:val="28"/>
        </w:rPr>
        <w:t>
      1. В случаях, установленных настоящим разделом, налогоплательщик вправе выбрать один из следующих специальных налоговых режимов:</w:t>
      </w:r>
    </w:p>
    <w:bookmarkEnd w:id="11167"/>
    <w:bookmarkStart w:name="z12225" w:id="11168"/>
    <w:p>
      <w:pPr>
        <w:spacing w:after="0"/>
        <w:ind w:left="0"/>
        <w:jc w:val="both"/>
      </w:pPr>
      <w:r>
        <w:rPr>
          <w:rFonts w:ascii="Times New Roman"/>
          <w:b w:val="false"/>
          <w:i w:val="false"/>
          <w:color w:val="000000"/>
          <w:sz w:val="28"/>
        </w:rPr>
        <w:t>
      1) специальные налоговые режимы для субъектов малого бизнеса, включающие в себя:</w:t>
      </w:r>
    </w:p>
    <w:bookmarkEnd w:id="11168"/>
    <w:bookmarkStart w:name="z12226" w:id="11169"/>
    <w:p>
      <w:pPr>
        <w:spacing w:after="0"/>
        <w:ind w:left="0"/>
        <w:jc w:val="both"/>
      </w:pPr>
      <w:r>
        <w:rPr>
          <w:rFonts w:ascii="Times New Roman"/>
          <w:b w:val="false"/>
          <w:i w:val="false"/>
          <w:color w:val="000000"/>
          <w:sz w:val="28"/>
        </w:rPr>
        <w:t>
      специальный налоговый режим на основе патента;</w:t>
      </w:r>
    </w:p>
    <w:bookmarkEnd w:id="11169"/>
    <w:bookmarkStart w:name="z12227" w:id="11170"/>
    <w:p>
      <w:pPr>
        <w:spacing w:after="0"/>
        <w:ind w:left="0"/>
        <w:jc w:val="both"/>
      </w:pPr>
      <w:r>
        <w:rPr>
          <w:rFonts w:ascii="Times New Roman"/>
          <w:b w:val="false"/>
          <w:i w:val="false"/>
          <w:color w:val="000000"/>
          <w:sz w:val="28"/>
        </w:rPr>
        <w:t>
      специальный налоговый режим на основе упрощенной декларации;</w:t>
      </w:r>
    </w:p>
    <w:bookmarkEnd w:id="11170"/>
    <w:bookmarkStart w:name="z12228" w:id="11171"/>
    <w:p>
      <w:pPr>
        <w:spacing w:after="0"/>
        <w:ind w:left="0"/>
        <w:jc w:val="both"/>
      </w:pPr>
      <w:r>
        <w:rPr>
          <w:rFonts w:ascii="Times New Roman"/>
          <w:b w:val="false"/>
          <w:i w:val="false"/>
          <w:color w:val="000000"/>
          <w:sz w:val="28"/>
        </w:rPr>
        <w:t>
      специальный налоговый режим с использованием фиксированного вычета;</w:t>
      </w:r>
    </w:p>
    <w:bookmarkEnd w:id="11171"/>
    <w:bookmarkStart w:name="z16516" w:id="11172"/>
    <w:p>
      <w:pPr>
        <w:spacing w:after="0"/>
        <w:ind w:left="0"/>
        <w:jc w:val="both"/>
      </w:pPr>
      <w:r>
        <w:rPr>
          <w:rFonts w:ascii="Times New Roman"/>
          <w:b w:val="false"/>
          <w:i w:val="false"/>
          <w:color w:val="000000"/>
          <w:sz w:val="28"/>
        </w:rPr>
        <w:t>
      специальный налоговый режим с использованием специального мобильного приложения;</w:t>
      </w:r>
    </w:p>
    <w:bookmarkEnd w:id="11172"/>
    <w:bookmarkStart w:name="z16249" w:id="11173"/>
    <w:p>
      <w:pPr>
        <w:spacing w:after="0"/>
        <w:ind w:left="0"/>
        <w:jc w:val="both"/>
      </w:pPr>
      <w:r>
        <w:rPr>
          <w:rFonts w:ascii="Times New Roman"/>
          <w:b w:val="false"/>
          <w:i w:val="false"/>
          <w:color w:val="000000"/>
          <w:sz w:val="28"/>
        </w:rPr>
        <w:t>
      1-1) специальный налоговый режим розничного налога;</w:t>
      </w:r>
    </w:p>
    <w:bookmarkEnd w:id="11173"/>
    <w:bookmarkStart w:name="z12229" w:id="11174"/>
    <w:p>
      <w:pPr>
        <w:spacing w:after="0"/>
        <w:ind w:left="0"/>
        <w:jc w:val="both"/>
      </w:pPr>
      <w:r>
        <w:rPr>
          <w:rFonts w:ascii="Times New Roman"/>
          <w:b w:val="false"/>
          <w:i w:val="false"/>
          <w:color w:val="000000"/>
          <w:sz w:val="28"/>
        </w:rPr>
        <w:t>
      2) специальные налоговые режимы для производителей сельскохозяйственной продукции:</w:t>
      </w:r>
    </w:p>
    <w:bookmarkEnd w:id="11174"/>
    <w:bookmarkStart w:name="z12230" w:id="11175"/>
    <w:p>
      <w:pPr>
        <w:spacing w:after="0"/>
        <w:ind w:left="0"/>
        <w:jc w:val="both"/>
      </w:pPr>
      <w:r>
        <w:rPr>
          <w:rFonts w:ascii="Times New Roman"/>
          <w:b w:val="false"/>
          <w:i w:val="false"/>
          <w:color w:val="000000"/>
          <w:sz w:val="28"/>
        </w:rPr>
        <w:t>
      специальный налоговый режим для крестьянских или фермерских хозяйств;</w:t>
      </w:r>
    </w:p>
    <w:bookmarkEnd w:id="11175"/>
    <w:bookmarkStart w:name="z12231" w:id="11176"/>
    <w:p>
      <w:pPr>
        <w:spacing w:after="0"/>
        <w:ind w:left="0"/>
        <w:jc w:val="both"/>
      </w:pPr>
      <w:r>
        <w:rPr>
          <w:rFonts w:ascii="Times New Roman"/>
          <w:b w:val="false"/>
          <w:i w:val="false"/>
          <w:color w:val="000000"/>
          <w:sz w:val="28"/>
        </w:rPr>
        <w:t>
      специальный налоговый режим для производителей сельскохозяйственной продукции и сельскохозяйственных кооперативов.</w:t>
      </w:r>
    </w:p>
    <w:bookmarkEnd w:id="11176"/>
    <w:bookmarkStart w:name="z12232" w:id="11177"/>
    <w:p>
      <w:pPr>
        <w:spacing w:after="0"/>
        <w:ind w:left="0"/>
        <w:jc w:val="both"/>
      </w:pPr>
      <w:r>
        <w:rPr>
          <w:rFonts w:ascii="Times New Roman"/>
          <w:b w:val="false"/>
          <w:i w:val="false"/>
          <w:color w:val="000000"/>
          <w:sz w:val="28"/>
        </w:rPr>
        <w:t xml:space="preserve">
      2. Индивидуальные предприниматели вправе применять два специальных налоговых режима одновременно в случаях, установленных в пункте 4 </w:t>
      </w:r>
      <w:r>
        <w:rPr>
          <w:rFonts w:ascii="Times New Roman"/>
          <w:b w:val="false"/>
          <w:i w:val="false"/>
          <w:color w:val="000000"/>
          <w:sz w:val="28"/>
        </w:rPr>
        <w:t>статьи 686-2</w:t>
      </w:r>
      <w:r>
        <w:rPr>
          <w:rFonts w:ascii="Times New Roman"/>
          <w:b w:val="false"/>
          <w:i w:val="false"/>
          <w:color w:val="000000"/>
          <w:sz w:val="28"/>
        </w:rPr>
        <w:t xml:space="preserve"> и </w:t>
      </w:r>
      <w:r>
        <w:rPr>
          <w:rFonts w:ascii="Times New Roman"/>
          <w:b w:val="false"/>
          <w:i w:val="false"/>
          <w:color w:val="000000"/>
          <w:sz w:val="28"/>
        </w:rPr>
        <w:t>пункте 4</w:t>
      </w:r>
      <w:r>
        <w:rPr>
          <w:rFonts w:ascii="Times New Roman"/>
          <w:b w:val="false"/>
          <w:i w:val="false"/>
          <w:color w:val="000000"/>
          <w:sz w:val="28"/>
        </w:rPr>
        <w:t xml:space="preserve"> статьи 703 настоящего Кодекса.</w:t>
      </w:r>
    </w:p>
    <w:bookmarkEnd w:id="11177"/>
    <w:bookmarkStart w:name="z12233" w:id="11178"/>
    <w:p>
      <w:pPr>
        <w:spacing w:after="0"/>
        <w:ind w:left="0"/>
        <w:jc w:val="both"/>
      </w:pPr>
      <w:r>
        <w:rPr>
          <w:rFonts w:ascii="Times New Roman"/>
          <w:b w:val="false"/>
          <w:i w:val="false"/>
          <w:color w:val="000000"/>
          <w:sz w:val="28"/>
        </w:rPr>
        <w:t>
      3. Патентом является электронный документ, подтверждающий факт уплаты индивидуального подоходного налога (за исключением индивидуального подоходного налога, удерживаемого у источника выплаты), социальных платежей.</w:t>
      </w:r>
    </w:p>
    <w:bookmarkEnd w:id="11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678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679. Порядок выбора и прекращения применения специального налогового режима</w:t>
      </w:r>
    </w:p>
    <w:bookmarkStart w:name="z12234" w:id="11179"/>
    <w:p>
      <w:pPr>
        <w:spacing w:after="0"/>
        <w:ind w:left="0"/>
        <w:jc w:val="both"/>
      </w:pPr>
      <w:r>
        <w:rPr>
          <w:rFonts w:ascii="Times New Roman"/>
          <w:b w:val="false"/>
          <w:i w:val="false"/>
          <w:color w:val="000000"/>
          <w:sz w:val="28"/>
        </w:rPr>
        <w:t>
      1. Выбор специального налогового режима при соответствии условиям его применения, установленным для каждого такого режима настоящим разделом, осуществляется:</w:t>
      </w:r>
    </w:p>
    <w:bookmarkEnd w:id="11179"/>
    <w:bookmarkStart w:name="z12235" w:id="11180"/>
    <w:p>
      <w:pPr>
        <w:spacing w:after="0"/>
        <w:ind w:left="0"/>
        <w:jc w:val="both"/>
      </w:pPr>
      <w:r>
        <w:rPr>
          <w:rFonts w:ascii="Times New Roman"/>
          <w:b w:val="false"/>
          <w:i w:val="false"/>
          <w:color w:val="000000"/>
          <w:sz w:val="28"/>
        </w:rPr>
        <w:t xml:space="preserve">
      1) физическими лицами – в уведомлении, направляемом в соответствии со </w:t>
      </w:r>
      <w:r>
        <w:rPr>
          <w:rFonts w:ascii="Times New Roman"/>
          <w:b w:val="false"/>
          <w:i w:val="false"/>
          <w:color w:val="000000"/>
          <w:sz w:val="28"/>
        </w:rPr>
        <w:t>статьей 79</w:t>
      </w:r>
      <w:r>
        <w:rPr>
          <w:rFonts w:ascii="Times New Roman"/>
          <w:b w:val="false"/>
          <w:i w:val="false"/>
          <w:color w:val="000000"/>
          <w:sz w:val="28"/>
        </w:rPr>
        <w:t xml:space="preserve"> настоящего Кодекса для постановки на регистрационный учет в качестве индивидуального предпринимателя; </w:t>
      </w:r>
    </w:p>
    <w:bookmarkEnd w:id="11180"/>
    <w:bookmarkStart w:name="z12236" w:id="11181"/>
    <w:p>
      <w:pPr>
        <w:spacing w:after="0"/>
        <w:ind w:left="0"/>
        <w:jc w:val="both"/>
      </w:pPr>
      <w:r>
        <w:rPr>
          <w:rFonts w:ascii="Times New Roman"/>
          <w:b w:val="false"/>
          <w:i w:val="false"/>
          <w:color w:val="000000"/>
          <w:sz w:val="28"/>
        </w:rPr>
        <w:t>
      2) вновь образованными юридическими лицами – в уведомлении о применяемом режиме налогообложения по форме, установленной уполномоченным органом, представляемом в налоговый орган не позднее пяти рабочих дней после государственной регистрации в регистрирующем органе;</w:t>
      </w:r>
    </w:p>
    <w:bookmarkEnd w:id="11181"/>
    <w:bookmarkStart w:name="z12237" w:id="11182"/>
    <w:p>
      <w:pPr>
        <w:spacing w:after="0"/>
        <w:ind w:left="0"/>
        <w:jc w:val="both"/>
      </w:pPr>
      <w:r>
        <w:rPr>
          <w:rFonts w:ascii="Times New Roman"/>
          <w:b w:val="false"/>
          <w:i w:val="false"/>
          <w:color w:val="000000"/>
          <w:sz w:val="28"/>
        </w:rPr>
        <w:t>
      3) при переходе на:</w:t>
      </w:r>
    </w:p>
    <w:bookmarkEnd w:id="11182"/>
    <w:bookmarkStart w:name="z12238" w:id="11183"/>
    <w:p>
      <w:pPr>
        <w:spacing w:after="0"/>
        <w:ind w:left="0"/>
        <w:jc w:val="both"/>
      </w:pPr>
      <w:r>
        <w:rPr>
          <w:rFonts w:ascii="Times New Roman"/>
          <w:b w:val="false"/>
          <w:i w:val="false"/>
          <w:color w:val="000000"/>
          <w:sz w:val="28"/>
        </w:rPr>
        <w:t>
      специальный налоговый режим на основе патента с общеустановленного порядка налогообложения – в расчете стоимости патента;</w:t>
      </w:r>
    </w:p>
    <w:bookmarkEnd w:id="11183"/>
    <w:bookmarkStart w:name="z12239" w:id="11184"/>
    <w:p>
      <w:pPr>
        <w:spacing w:after="0"/>
        <w:ind w:left="0"/>
        <w:jc w:val="both"/>
      </w:pPr>
      <w:r>
        <w:rPr>
          <w:rFonts w:ascii="Times New Roman"/>
          <w:b w:val="false"/>
          <w:i w:val="false"/>
          <w:color w:val="000000"/>
          <w:sz w:val="28"/>
        </w:rPr>
        <w:t xml:space="preserve">
      другие специальные налоговые режимы – в уведомлении о применяемом режиме налогообложения по форме, установленной уполномоченным органом. </w:t>
      </w:r>
    </w:p>
    <w:bookmarkEnd w:id="11184"/>
    <w:bookmarkStart w:name="z12240" w:id="11185"/>
    <w:p>
      <w:pPr>
        <w:spacing w:after="0"/>
        <w:ind w:left="0"/>
        <w:jc w:val="both"/>
      </w:pPr>
      <w:r>
        <w:rPr>
          <w:rFonts w:ascii="Times New Roman"/>
          <w:b w:val="false"/>
          <w:i w:val="false"/>
          <w:color w:val="000000"/>
          <w:sz w:val="28"/>
        </w:rPr>
        <w:t>
      В случае если вновь образованный налогоплательщик не выбрал специальный налоговый режим в порядке, определенном частью первой настоящего пункта, то такой налогоплательщик, до подачи уведомления о применяемом режиме налогообложения, по умолчанию признается выбравшим общеустановленный порядок налогообложения.</w:t>
      </w:r>
    </w:p>
    <w:bookmarkEnd w:id="11185"/>
    <w:bookmarkStart w:name="z12241" w:id="11186"/>
    <w:p>
      <w:pPr>
        <w:spacing w:after="0"/>
        <w:ind w:left="0"/>
        <w:jc w:val="both"/>
      </w:pPr>
      <w:r>
        <w:rPr>
          <w:rFonts w:ascii="Times New Roman"/>
          <w:b w:val="false"/>
          <w:i w:val="false"/>
          <w:color w:val="000000"/>
          <w:sz w:val="28"/>
        </w:rPr>
        <w:t>
      2. Налогоплательщик, за исключением вновь образованного, вправе при соответствии условиям применения перейти на специальный налоговый режим:</w:t>
      </w:r>
    </w:p>
    <w:bookmarkEnd w:id="11186"/>
    <w:bookmarkStart w:name="z12242" w:id="11187"/>
    <w:p>
      <w:pPr>
        <w:spacing w:after="0"/>
        <w:ind w:left="0"/>
        <w:jc w:val="both"/>
      </w:pPr>
      <w:r>
        <w:rPr>
          <w:rFonts w:ascii="Times New Roman"/>
          <w:b w:val="false"/>
          <w:i w:val="false"/>
          <w:color w:val="000000"/>
          <w:sz w:val="28"/>
        </w:rPr>
        <w:t>
      1) на основе патента – с общеустановленного порядка налогообложения или специального налогового режима для крестьянских или фермерских хозяйств;</w:t>
      </w:r>
    </w:p>
    <w:bookmarkEnd w:id="11187"/>
    <w:bookmarkStart w:name="z16517" w:id="11188"/>
    <w:p>
      <w:pPr>
        <w:spacing w:after="0"/>
        <w:ind w:left="0"/>
        <w:jc w:val="both"/>
      </w:pPr>
      <w:r>
        <w:rPr>
          <w:rFonts w:ascii="Times New Roman"/>
          <w:b w:val="false"/>
          <w:i w:val="false"/>
          <w:color w:val="000000"/>
          <w:sz w:val="28"/>
        </w:rPr>
        <w:t>
      1-1) с использованием специального мобильного приложения – с общеустановленного порядка налогообложения, специальных налоговых режимов на основе патента, для крестьянских или фермерских хозяйств;</w:t>
      </w:r>
    </w:p>
    <w:bookmarkEnd w:id="11188"/>
    <w:bookmarkStart w:name="z12243" w:id="11189"/>
    <w:p>
      <w:pPr>
        <w:spacing w:after="0"/>
        <w:ind w:left="0"/>
        <w:jc w:val="both"/>
      </w:pPr>
      <w:r>
        <w:rPr>
          <w:rFonts w:ascii="Times New Roman"/>
          <w:b w:val="false"/>
          <w:i w:val="false"/>
          <w:color w:val="000000"/>
          <w:sz w:val="28"/>
        </w:rPr>
        <w:t>
      2) на основе упрощенной декларации – с общеустановленного порядка налогообложения, специальных налоговых режимов на основе патента или с использованием специального мобильного приложения, для крестьянских или фермерских хозяйств;</w:t>
      </w:r>
    </w:p>
    <w:bookmarkEnd w:id="11189"/>
    <w:bookmarkStart w:name="z12244" w:id="11190"/>
    <w:p>
      <w:pPr>
        <w:spacing w:after="0"/>
        <w:ind w:left="0"/>
        <w:jc w:val="both"/>
      </w:pPr>
      <w:r>
        <w:rPr>
          <w:rFonts w:ascii="Times New Roman"/>
          <w:b w:val="false"/>
          <w:i w:val="false"/>
          <w:color w:val="000000"/>
          <w:sz w:val="28"/>
        </w:rPr>
        <w:t>
      3) с использованием фиксированного вычета – с общеустановленного порядка налогообложения, других специальных налоговых режимов для субъектов малого бизнеса, а также со специальных налоговых режимов для производителей сельскохозяйственной продукции;</w:t>
      </w:r>
    </w:p>
    <w:bookmarkEnd w:id="11190"/>
    <w:bookmarkStart w:name="z12245" w:id="11191"/>
    <w:p>
      <w:pPr>
        <w:spacing w:after="0"/>
        <w:ind w:left="0"/>
        <w:jc w:val="both"/>
      </w:pPr>
      <w:r>
        <w:rPr>
          <w:rFonts w:ascii="Times New Roman"/>
          <w:b w:val="false"/>
          <w:i w:val="false"/>
          <w:color w:val="000000"/>
          <w:sz w:val="28"/>
        </w:rPr>
        <w:t>
      4) для производителей сельскохозяйственной продукции и сельскохозяйственных кооперативов – с общеустановленного порядка налогообложения или иного специального налогового режима;</w:t>
      </w:r>
    </w:p>
    <w:bookmarkEnd w:id="11191"/>
    <w:bookmarkStart w:name="z14079" w:id="11192"/>
    <w:p>
      <w:pPr>
        <w:spacing w:after="0"/>
        <w:ind w:left="0"/>
        <w:jc w:val="both"/>
      </w:pPr>
      <w:r>
        <w:rPr>
          <w:rFonts w:ascii="Times New Roman"/>
          <w:b w:val="false"/>
          <w:i w:val="false"/>
          <w:color w:val="000000"/>
          <w:sz w:val="28"/>
        </w:rPr>
        <w:t>
      5) для крестьянских или фермерских хозяйств – с общеустановленного порядка налогообложения или иного специального налогового режима.</w:t>
      </w:r>
    </w:p>
    <w:bookmarkEnd w:id="11192"/>
    <w:bookmarkStart w:name="z16657" w:id="11193"/>
    <w:p>
      <w:pPr>
        <w:spacing w:after="0"/>
        <w:ind w:left="0"/>
        <w:jc w:val="both"/>
      </w:pPr>
      <w:r>
        <w:rPr>
          <w:rFonts w:ascii="Times New Roman"/>
          <w:b w:val="false"/>
          <w:i w:val="false"/>
          <w:color w:val="000000"/>
          <w:sz w:val="28"/>
        </w:rPr>
        <w:t>
      6) розничного налога – с общеустановленного порядка налогообложения или иного специального налогового режима.</w:t>
      </w:r>
    </w:p>
    <w:bookmarkEnd w:id="11193"/>
    <w:bookmarkStart w:name="z12246" w:id="11194"/>
    <w:p>
      <w:pPr>
        <w:spacing w:after="0"/>
        <w:ind w:left="0"/>
        <w:jc w:val="both"/>
      </w:pPr>
      <w:r>
        <w:rPr>
          <w:rFonts w:ascii="Times New Roman"/>
          <w:b w:val="false"/>
          <w:i w:val="false"/>
          <w:color w:val="000000"/>
          <w:sz w:val="28"/>
        </w:rPr>
        <w:t xml:space="preserve">
      Крестьянские или фермерские хозяйства в случае, установленном </w:t>
      </w:r>
      <w:r>
        <w:rPr>
          <w:rFonts w:ascii="Times New Roman"/>
          <w:b w:val="false"/>
          <w:i w:val="false"/>
          <w:color w:val="000000"/>
          <w:sz w:val="28"/>
        </w:rPr>
        <w:t>пунктом 4</w:t>
      </w:r>
      <w:r>
        <w:rPr>
          <w:rFonts w:ascii="Times New Roman"/>
          <w:b w:val="false"/>
          <w:i w:val="false"/>
          <w:color w:val="000000"/>
          <w:sz w:val="28"/>
        </w:rPr>
        <w:t xml:space="preserve"> статьи 703 настоящего Кодекса, в уведомлении о применяемом режиме налогообложения указывают все применяемые налоговые режимы;</w:t>
      </w:r>
    </w:p>
    <w:bookmarkEnd w:id="11194"/>
    <w:bookmarkStart w:name="z16250" w:id="111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Выбранный специальный налоговый режим для производителей сельскохозяйственной продукции изменению в течение календарного года не подлежит, за исключением возникновения случаев несоответствия условиям применения специального налогового режима, установленным настоящим разделом для такого режима налогообложения.</w:t>
      </w:r>
    </w:p>
    <w:bookmarkEnd w:id="11195"/>
    <w:bookmarkStart w:name="z12248" w:id="11196"/>
    <w:p>
      <w:pPr>
        <w:spacing w:after="0"/>
        <w:ind w:left="0"/>
        <w:jc w:val="both"/>
      </w:pPr>
      <w:r>
        <w:rPr>
          <w:rFonts w:ascii="Times New Roman"/>
          <w:b w:val="false"/>
          <w:i w:val="false"/>
          <w:color w:val="000000"/>
          <w:sz w:val="28"/>
        </w:rPr>
        <w:t>
      4. При переходе (переводе) со специального налогового режима для субъектов малого бизнеса на общеустановленный порядок налогообложения последующий переход на специальный налоговый режим для субъектов малого бизнеса возможен не ранее чем через один календарный год применения общеустановленного порядка.</w:t>
      </w:r>
    </w:p>
    <w:bookmarkEnd w:id="11196"/>
    <w:bookmarkStart w:name="z12249" w:id="11197"/>
    <w:p>
      <w:pPr>
        <w:spacing w:after="0"/>
        <w:ind w:left="0"/>
        <w:jc w:val="both"/>
      </w:pPr>
      <w:r>
        <w:rPr>
          <w:rFonts w:ascii="Times New Roman"/>
          <w:b w:val="false"/>
          <w:i w:val="false"/>
          <w:color w:val="000000"/>
          <w:sz w:val="28"/>
        </w:rPr>
        <w:t>
      5. В случаях возникновения условий, не позволяющих применять специальный налоговый режим, для перехода на общеустановленный порядок налогообложения или иной специальный налоговый режим налогоплательщик обязан представить уведомление о применяемом режиме налогообложения в течение пяти рабочих дней с даты возникновения таких условий.</w:t>
      </w:r>
    </w:p>
    <w:bookmarkEnd w:id="11197"/>
    <w:bookmarkStart w:name="z12250" w:id="11198"/>
    <w:p>
      <w:pPr>
        <w:spacing w:after="0"/>
        <w:ind w:left="0"/>
        <w:jc w:val="both"/>
      </w:pPr>
      <w:r>
        <w:rPr>
          <w:rFonts w:ascii="Times New Roman"/>
          <w:b w:val="false"/>
          <w:i w:val="false"/>
          <w:color w:val="000000"/>
          <w:sz w:val="28"/>
        </w:rPr>
        <w:t>
      6. Уведомление о применяемом режиме налогообложения представляется налогоплательщиками в налоговый орган по месту нахождения на бумажном носителе или в электронной форме, в том числе посредством веб-портала "электронное правительство".</w:t>
      </w:r>
    </w:p>
    <w:bookmarkEnd w:id="11198"/>
    <w:bookmarkStart w:name="z12251" w:id="11199"/>
    <w:p>
      <w:pPr>
        <w:spacing w:after="0"/>
        <w:ind w:left="0"/>
        <w:jc w:val="both"/>
      </w:pPr>
      <w:r>
        <w:rPr>
          <w:rFonts w:ascii="Times New Roman"/>
          <w:b w:val="false"/>
          <w:i w:val="false"/>
          <w:color w:val="000000"/>
          <w:sz w:val="28"/>
        </w:rPr>
        <w:t>
      7. Налоговый орган переводит налогоплательщиков на общеустановленный порядок при установлении факта несоответствия налогоплательщиков условиям, установленным настоящим разделом для применения соответствующего специального налогового режима.</w:t>
      </w:r>
    </w:p>
    <w:bookmarkEnd w:id="11199"/>
    <w:bookmarkStart w:name="z12252" w:id="11200"/>
    <w:p>
      <w:pPr>
        <w:spacing w:after="0"/>
        <w:ind w:left="0"/>
        <w:jc w:val="both"/>
      </w:pPr>
      <w:r>
        <w:rPr>
          <w:rFonts w:ascii="Times New Roman"/>
          <w:b w:val="false"/>
          <w:i w:val="false"/>
          <w:color w:val="000000"/>
          <w:sz w:val="28"/>
        </w:rPr>
        <w:t xml:space="preserve">
      В случае установления таких фактов в ходе камерального контроля налоговые органы до перевода на общеустановленный порядок направляют налогоплательщику уведомление об устранении нарушений, выявленных по результатам камерального контроля, или извещение о нарушениях, выявленных по результатам камерального контроля в соответствии с </w:t>
      </w:r>
      <w:r>
        <w:rPr>
          <w:rFonts w:ascii="Times New Roman"/>
          <w:b w:val="false"/>
          <w:i w:val="false"/>
          <w:color w:val="000000"/>
          <w:sz w:val="28"/>
        </w:rPr>
        <w:t>главой 10</w:t>
      </w:r>
      <w:r>
        <w:rPr>
          <w:rFonts w:ascii="Times New Roman"/>
          <w:b w:val="false"/>
          <w:i w:val="false"/>
          <w:color w:val="000000"/>
          <w:sz w:val="28"/>
        </w:rPr>
        <w:t xml:space="preserve"> настоящего Кодекса, в сроки и порядке, которые установлены </w:t>
      </w:r>
      <w:r>
        <w:rPr>
          <w:rFonts w:ascii="Times New Roman"/>
          <w:b w:val="false"/>
          <w:i w:val="false"/>
          <w:color w:val="000000"/>
          <w:sz w:val="28"/>
        </w:rPr>
        <w:t>статьями 114</w:t>
      </w:r>
      <w:r>
        <w:rPr>
          <w:rFonts w:ascii="Times New Roman"/>
          <w:b w:val="false"/>
          <w:i w:val="false"/>
          <w:color w:val="000000"/>
          <w:sz w:val="28"/>
        </w:rPr>
        <w:t xml:space="preserve"> и </w:t>
      </w:r>
      <w:r>
        <w:rPr>
          <w:rFonts w:ascii="Times New Roman"/>
          <w:b w:val="false"/>
          <w:i w:val="false"/>
          <w:color w:val="000000"/>
          <w:sz w:val="28"/>
        </w:rPr>
        <w:t>115</w:t>
      </w:r>
      <w:r>
        <w:rPr>
          <w:rFonts w:ascii="Times New Roman"/>
          <w:b w:val="false"/>
          <w:i w:val="false"/>
          <w:color w:val="000000"/>
          <w:sz w:val="28"/>
        </w:rPr>
        <w:t xml:space="preserve"> настоящего Кодекса.</w:t>
      </w:r>
    </w:p>
    <w:bookmarkEnd w:id="11200"/>
    <w:bookmarkStart w:name="z12253" w:id="11201"/>
    <w:p>
      <w:pPr>
        <w:spacing w:after="0"/>
        <w:ind w:left="0"/>
        <w:jc w:val="both"/>
      </w:pPr>
      <w:r>
        <w:rPr>
          <w:rFonts w:ascii="Times New Roman"/>
          <w:b w:val="false"/>
          <w:i w:val="false"/>
          <w:color w:val="000000"/>
          <w:sz w:val="28"/>
        </w:rPr>
        <w:t>
      8. Датой начала применения выбранного специального налогового режима является:</w:t>
      </w:r>
    </w:p>
    <w:bookmarkEnd w:id="11201"/>
    <w:bookmarkStart w:name="z12254" w:id="11202"/>
    <w:p>
      <w:pPr>
        <w:spacing w:after="0"/>
        <w:ind w:left="0"/>
        <w:jc w:val="both"/>
      </w:pPr>
      <w:r>
        <w:rPr>
          <w:rFonts w:ascii="Times New Roman"/>
          <w:b w:val="false"/>
          <w:i w:val="false"/>
          <w:color w:val="000000"/>
          <w:sz w:val="28"/>
        </w:rPr>
        <w:t>
      1) для вновь образованных индивидуальных предпринимателей, указавших выбранный специальный налоговый режим в уведомлении о начале деятельности в качестве индивидуального предпринимателя, – дата постановки на регистрационный учет в качестве индивидуального предпринимателя в налоговых органах;</w:t>
      </w:r>
    </w:p>
    <w:bookmarkEnd w:id="11202"/>
    <w:bookmarkStart w:name="z12255" w:id="11203"/>
    <w:p>
      <w:pPr>
        <w:spacing w:after="0"/>
        <w:ind w:left="0"/>
        <w:jc w:val="both"/>
      </w:pPr>
      <w:r>
        <w:rPr>
          <w:rFonts w:ascii="Times New Roman"/>
          <w:b w:val="false"/>
          <w:i w:val="false"/>
          <w:color w:val="000000"/>
          <w:sz w:val="28"/>
        </w:rPr>
        <w:t>
      2) для вновь образованных юридических лиц, представивших уведомление о применяемом режиме налогообложения в установленный настоящей статьей срок, – дата государственной регистрации в регистрирующем органе;</w:t>
      </w:r>
    </w:p>
    <w:bookmarkEnd w:id="11203"/>
    <w:bookmarkStart w:name="z17263" w:id="11204"/>
    <w:p>
      <w:pPr>
        <w:spacing w:after="0"/>
        <w:ind w:left="0"/>
        <w:jc w:val="both"/>
      </w:pPr>
      <w:r>
        <w:rPr>
          <w:rFonts w:ascii="Times New Roman"/>
          <w:b w:val="false"/>
          <w:i w:val="false"/>
          <w:color w:val="000000"/>
          <w:sz w:val="28"/>
        </w:rPr>
        <w:t>
      2-1) для лиц, осуществляющих переход на специальный налоговый режим с использованием специального мобильного приложения, – дата выбора специального налогового режима с использованием специального мобильного приложения в уведомлении о применяемом режиме налогообложения;</w:t>
      </w:r>
    </w:p>
    <w:bookmarkEnd w:id="11204"/>
    <w:bookmarkStart w:name="z12256" w:id="11205"/>
    <w:p>
      <w:pPr>
        <w:spacing w:after="0"/>
        <w:ind w:left="0"/>
        <w:jc w:val="both"/>
      </w:pPr>
      <w:r>
        <w:rPr>
          <w:rFonts w:ascii="Times New Roman"/>
          <w:b w:val="false"/>
          <w:i w:val="false"/>
          <w:color w:val="000000"/>
          <w:sz w:val="28"/>
        </w:rPr>
        <w:t>
      3) в остальных случаях – 1 число месяца, следующего за месяцем, в котором представлено уведомление о применяемом режиме налогообложения.</w:t>
      </w:r>
    </w:p>
    <w:bookmarkEnd w:id="11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Действовал с 01.01.2023 до 01.05.2023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2257" w:id="11206"/>
    <w:p>
      <w:pPr>
        <w:spacing w:after="0"/>
        <w:ind w:left="0"/>
        <w:jc w:val="both"/>
      </w:pPr>
      <w:r>
        <w:rPr>
          <w:rFonts w:ascii="Times New Roman"/>
          <w:b w:val="false"/>
          <w:i w:val="false"/>
          <w:color w:val="000000"/>
          <w:sz w:val="28"/>
        </w:rPr>
        <w:t>
      9. Применение специального налогового режима или общеустановленного порядка налогообложения при переходе на специальный налоговый режим в соответствии с пунктом 8 настоящей статьи прекращается с последнего числа месяца, в котором представлено соответствующее уведомление о применяемом режиме налогообложения.</w:t>
      </w:r>
    </w:p>
    <w:bookmarkEnd w:id="11206"/>
    <w:bookmarkStart w:name="z12258" w:id="11207"/>
    <w:p>
      <w:pPr>
        <w:spacing w:after="0"/>
        <w:ind w:left="0"/>
        <w:jc w:val="both"/>
      </w:pPr>
      <w:r>
        <w:rPr>
          <w:rFonts w:ascii="Times New Roman"/>
          <w:b w:val="false"/>
          <w:i w:val="false"/>
          <w:color w:val="000000"/>
          <w:sz w:val="28"/>
        </w:rPr>
        <w:t>
      10. При переходе (переводе) налогоплательщика со специального налогового режима на общеустановленный порядок налогообложения при возникновении условий, не позволяющих применять специальный налоговый режим, датой начала применения общеустановленного порядка налогообложения является 1 число месяца, в котором возникли такие условия.</w:t>
      </w:r>
    </w:p>
    <w:bookmarkEnd w:id="11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679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с 01.01.2018);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2259" w:id="11208"/>
    <w:p>
      <w:pPr>
        <w:spacing w:after="0"/>
        <w:ind w:left="0"/>
        <w:jc w:val="left"/>
      </w:pPr>
      <w:r>
        <w:rPr>
          <w:rFonts w:ascii="Times New Roman"/>
          <w:b/>
          <w:i w:val="false"/>
          <w:color w:val="000000"/>
        </w:rPr>
        <w:t xml:space="preserve"> Глава 77. ОБЩИЕ ПОЛОЖЕНИЯ ПО СПЕЦИАЛЬНЫМ НАЛОГОВЫМ РЕЖИМАМ ДЛЯ СУБЪЕКТОВ МАЛОГО БИЗНЕСА</w:t>
      </w:r>
    </w:p>
    <w:bookmarkEnd w:id="11208"/>
    <w:bookmarkStart w:name="z12260" w:id="11209"/>
    <w:p>
      <w:pPr>
        <w:spacing w:after="0"/>
        <w:ind w:left="0"/>
        <w:jc w:val="left"/>
      </w:pPr>
      <w:r>
        <w:rPr>
          <w:rFonts w:ascii="Times New Roman"/>
          <w:b/>
          <w:i w:val="false"/>
          <w:color w:val="000000"/>
        </w:rPr>
        <w:t xml:space="preserve"> Параграф 1. Общие положения</w:t>
      </w:r>
    </w:p>
    <w:bookmarkEnd w:id="11209"/>
    <w:p>
      <w:pPr>
        <w:spacing w:after="0"/>
        <w:ind w:left="0"/>
        <w:jc w:val="both"/>
      </w:pPr>
      <w:r>
        <w:rPr>
          <w:rFonts w:ascii="Times New Roman"/>
          <w:b/>
          <w:i w:val="false"/>
          <w:color w:val="000000"/>
          <w:sz w:val="28"/>
        </w:rPr>
        <w:t>Статья 680. Общие положения</w:t>
      </w:r>
    </w:p>
    <w:bookmarkStart w:name="z12261" w:id="11210"/>
    <w:p>
      <w:pPr>
        <w:spacing w:after="0"/>
        <w:ind w:left="0"/>
        <w:jc w:val="both"/>
      </w:pPr>
      <w:r>
        <w:rPr>
          <w:rFonts w:ascii="Times New Roman"/>
          <w:b w:val="false"/>
          <w:i w:val="false"/>
          <w:color w:val="000000"/>
          <w:sz w:val="28"/>
        </w:rPr>
        <w:t>
      1. Специальный налоговый режим устанавливает для субъектов малого бизнеса упрощенный порядок исчисления и уплаты:</w:t>
      </w:r>
    </w:p>
    <w:bookmarkEnd w:id="11210"/>
    <w:bookmarkStart w:name="z12262" w:id="11211"/>
    <w:p>
      <w:pPr>
        <w:spacing w:after="0"/>
        <w:ind w:left="0"/>
        <w:jc w:val="both"/>
      </w:pPr>
      <w:r>
        <w:rPr>
          <w:rFonts w:ascii="Times New Roman"/>
          <w:b w:val="false"/>
          <w:i w:val="false"/>
          <w:color w:val="000000"/>
          <w:sz w:val="28"/>
        </w:rPr>
        <w:t xml:space="preserve">
      1) индивидуального подоходного налога, за исключением налогов, удерживаемых у источника выплаты, – при применении специального налогового режима на основе патента; </w:t>
      </w:r>
    </w:p>
    <w:bookmarkEnd w:id="11211"/>
    <w:bookmarkStart w:name="z16518" w:id="11212"/>
    <w:p>
      <w:pPr>
        <w:spacing w:after="0"/>
        <w:ind w:left="0"/>
        <w:jc w:val="both"/>
      </w:pPr>
      <w:r>
        <w:rPr>
          <w:rFonts w:ascii="Times New Roman"/>
          <w:b w:val="false"/>
          <w:i w:val="false"/>
          <w:color w:val="000000"/>
          <w:sz w:val="28"/>
        </w:rPr>
        <w:t>
      1-1) индивидуального подоходного налога (за исключением налогов, удерживаемых у источника выплаты), социальных платежей – при применении специального налогового режима с использованием специального мобильного приложения;</w:t>
      </w:r>
    </w:p>
    <w:bookmarkEnd w:id="11212"/>
    <w:bookmarkStart w:name="z12263" w:id="11213"/>
    <w:p>
      <w:pPr>
        <w:spacing w:after="0"/>
        <w:ind w:left="0"/>
        <w:jc w:val="both"/>
      </w:pPr>
      <w:r>
        <w:rPr>
          <w:rFonts w:ascii="Times New Roman"/>
          <w:b w:val="false"/>
          <w:i w:val="false"/>
          <w:color w:val="000000"/>
          <w:sz w:val="28"/>
        </w:rPr>
        <w:t>
      2) социального налога, корпоративного или индивидуального подоходного налога, за исключением налогов, удерживаемых у источника выплаты, – при применении специального налогового режима на основе упрощенной декларации;</w:t>
      </w:r>
    </w:p>
    <w:bookmarkEnd w:id="11213"/>
    <w:bookmarkStart w:name="z12264" w:id="11214"/>
    <w:p>
      <w:pPr>
        <w:spacing w:after="0"/>
        <w:ind w:left="0"/>
        <w:jc w:val="both"/>
      </w:pPr>
      <w:r>
        <w:rPr>
          <w:rFonts w:ascii="Times New Roman"/>
          <w:b w:val="false"/>
          <w:i w:val="false"/>
          <w:color w:val="000000"/>
          <w:sz w:val="28"/>
        </w:rPr>
        <w:t>
      3) индивидуального или корпоративного подоходного налога, за исключением налогов, удерживаемых у источника выплаты, – при применении специального налогового режима с использованием фиксированного вычета.</w:t>
      </w:r>
    </w:p>
    <w:bookmarkEnd w:id="11214"/>
    <w:bookmarkStart w:name="z12265" w:id="11215"/>
    <w:p>
      <w:pPr>
        <w:spacing w:after="0"/>
        <w:ind w:left="0"/>
        <w:jc w:val="both"/>
      </w:pPr>
      <w:r>
        <w:rPr>
          <w:rFonts w:ascii="Times New Roman"/>
          <w:b w:val="false"/>
          <w:i w:val="false"/>
          <w:color w:val="000000"/>
          <w:sz w:val="28"/>
        </w:rPr>
        <w:t>
      Исчисление, уплата и представление налоговой отчетности по налогам и платежам в бюджет, не указанным в части первой настоящего пункта, производятся в общеустановленном порядке.</w:t>
      </w:r>
    </w:p>
    <w:bookmarkEnd w:id="11215"/>
    <w:bookmarkStart w:name="z12266" w:id="11216"/>
    <w:p>
      <w:pPr>
        <w:spacing w:after="0"/>
        <w:ind w:left="0"/>
        <w:jc w:val="both"/>
      </w:pPr>
      <w:r>
        <w:rPr>
          <w:rFonts w:ascii="Times New Roman"/>
          <w:b w:val="false"/>
          <w:i w:val="false"/>
          <w:color w:val="000000"/>
          <w:sz w:val="28"/>
        </w:rPr>
        <w:t xml:space="preserve">
      2. Налогоплательщик, применяющий специальный налоговый режим для субъектов малого бизнеса, исполняет обязательство налогового агента по индивидуальному подоходному налогу с доходов, подлежащих налогообложению у источника выплаты, по исчислению, удержанию данного налога и его перечислению в порядке и сроки, которые установлены </w:t>
      </w:r>
      <w:r>
        <w:rPr>
          <w:rFonts w:ascii="Times New Roman"/>
          <w:b w:val="false"/>
          <w:i w:val="false"/>
          <w:color w:val="000000"/>
          <w:sz w:val="28"/>
        </w:rPr>
        <w:t>главой 38</w:t>
      </w:r>
      <w:r>
        <w:rPr>
          <w:rFonts w:ascii="Times New Roman"/>
          <w:b w:val="false"/>
          <w:i w:val="false"/>
          <w:color w:val="000000"/>
          <w:sz w:val="28"/>
        </w:rPr>
        <w:t xml:space="preserve"> настоящего Кодекса.</w:t>
      </w:r>
    </w:p>
    <w:bookmarkEnd w:id="11216"/>
    <w:bookmarkStart w:name="z12267" w:id="11217"/>
    <w:p>
      <w:pPr>
        <w:spacing w:after="0"/>
        <w:ind w:left="0"/>
        <w:jc w:val="both"/>
      </w:pPr>
      <w:r>
        <w:rPr>
          <w:rFonts w:ascii="Times New Roman"/>
          <w:b w:val="false"/>
          <w:i w:val="false"/>
          <w:color w:val="000000"/>
          <w:sz w:val="28"/>
        </w:rPr>
        <w:t xml:space="preserve">
      Налогоплательщик, применяющий специальный налоговый режим на основе патента или с использованием специального мобильного приложения, представляет налоговую отчетность по индивидуальному подоходному налогу с доходов, подлежащих налогообложению у источника выплаты, в порядке и сроки, которые установлены </w:t>
      </w:r>
      <w:r>
        <w:rPr>
          <w:rFonts w:ascii="Times New Roman"/>
          <w:b w:val="false"/>
          <w:i w:val="false"/>
          <w:color w:val="000000"/>
          <w:sz w:val="28"/>
        </w:rPr>
        <w:t>главой 38</w:t>
      </w:r>
      <w:r>
        <w:rPr>
          <w:rFonts w:ascii="Times New Roman"/>
          <w:b w:val="false"/>
          <w:i w:val="false"/>
          <w:color w:val="000000"/>
          <w:sz w:val="28"/>
        </w:rPr>
        <w:t xml:space="preserve"> настоящего Кодекса.</w:t>
      </w:r>
    </w:p>
    <w:bookmarkEnd w:id="11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680 с изменениями, внесенными Законом РК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681. Порядок определения доходов при применении специальных налоговых режимов на основе патента, упрощенной декларации или с использованием специального мобильного приложения </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24.06. 2021 </w:t>
      </w:r>
      <w:r>
        <w:rPr>
          <w:rFonts w:ascii="Times New Roman"/>
          <w:b w:val="false"/>
          <w:i w:val="false"/>
          <w:color w:val="ff0000"/>
          <w:sz w:val="28"/>
        </w:rPr>
        <w:t>№ 53-VII</w:t>
      </w:r>
      <w:r>
        <w:rPr>
          <w:rFonts w:ascii="Times New Roman"/>
          <w:b w:val="false"/>
          <w:i w:val="false"/>
          <w:color w:val="ff0000"/>
          <w:sz w:val="28"/>
        </w:rPr>
        <w:t xml:space="preserve"> (вводится в действие с 01.01.2022).</w:t>
      </w:r>
    </w:p>
    <w:bookmarkStart w:name="z12268" w:id="11218"/>
    <w:p>
      <w:pPr>
        <w:spacing w:after="0"/>
        <w:ind w:left="0"/>
        <w:jc w:val="both"/>
      </w:pPr>
      <w:r>
        <w:rPr>
          <w:rFonts w:ascii="Times New Roman"/>
          <w:b w:val="false"/>
          <w:i w:val="false"/>
          <w:color w:val="000000"/>
          <w:sz w:val="28"/>
        </w:rPr>
        <w:t>
      1. Объектом налогообложения для налогоплательщика, применяющего специальный налоговый режим на основе патента, упрощенной декларации или с использованием специального мобильного приложения, является доход, полученный за налоговый период.</w:t>
      </w:r>
    </w:p>
    <w:bookmarkEnd w:id="11218"/>
    <w:bookmarkStart w:name="z12269" w:id="11219"/>
    <w:p>
      <w:pPr>
        <w:spacing w:after="0"/>
        <w:ind w:left="0"/>
        <w:jc w:val="both"/>
      </w:pPr>
      <w:r>
        <w:rPr>
          <w:rFonts w:ascii="Times New Roman"/>
          <w:b w:val="false"/>
          <w:i w:val="false"/>
          <w:color w:val="000000"/>
          <w:sz w:val="28"/>
        </w:rPr>
        <w:t>
      2. Доход, определяемый для целей пункта 1 настоящей статьи, состоит из следующих видов доходов, полученных (подлежащих получению) в Республике Казахстан и за ее пределами (с учетом корректировок, производимых в соответствии с пунктом 6 настоящей статьи), если иное не установлено пунктом 2-1 настоящей статьи:</w:t>
      </w:r>
    </w:p>
    <w:bookmarkEnd w:id="11219"/>
    <w:bookmarkStart w:name="z12270" w:id="11220"/>
    <w:p>
      <w:pPr>
        <w:spacing w:after="0"/>
        <w:ind w:left="0"/>
        <w:jc w:val="both"/>
      </w:pPr>
      <w:r>
        <w:rPr>
          <w:rFonts w:ascii="Times New Roman"/>
          <w:b w:val="false"/>
          <w:i w:val="false"/>
          <w:color w:val="000000"/>
          <w:sz w:val="28"/>
        </w:rPr>
        <w:t>
      1) доход от реализации товаров, выполнения работ, оказания услуг, в том числе роялти, доход от сдачи в имущественный наем (аренду) имущества;</w:t>
      </w:r>
    </w:p>
    <w:bookmarkEnd w:id="11220"/>
    <w:bookmarkStart w:name="z12271" w:id="11221"/>
    <w:p>
      <w:pPr>
        <w:spacing w:after="0"/>
        <w:ind w:left="0"/>
        <w:jc w:val="both"/>
      </w:pPr>
      <w:r>
        <w:rPr>
          <w:rFonts w:ascii="Times New Roman"/>
          <w:b w:val="false"/>
          <w:i w:val="false"/>
          <w:color w:val="000000"/>
          <w:sz w:val="28"/>
        </w:rPr>
        <w:t>
      2) доход от списания обязательств;</w:t>
      </w:r>
    </w:p>
    <w:bookmarkEnd w:id="11221"/>
    <w:bookmarkStart w:name="z12272" w:id="11222"/>
    <w:p>
      <w:pPr>
        <w:spacing w:after="0"/>
        <w:ind w:left="0"/>
        <w:jc w:val="both"/>
      </w:pPr>
      <w:r>
        <w:rPr>
          <w:rFonts w:ascii="Times New Roman"/>
          <w:b w:val="false"/>
          <w:i w:val="false"/>
          <w:color w:val="000000"/>
          <w:sz w:val="28"/>
        </w:rPr>
        <w:t>
      3) доход от уступки права требования;</w:t>
      </w:r>
    </w:p>
    <w:bookmarkEnd w:id="11222"/>
    <w:bookmarkStart w:name="z12273" w:id="11223"/>
    <w:p>
      <w:pPr>
        <w:spacing w:after="0"/>
        <w:ind w:left="0"/>
        <w:jc w:val="both"/>
      </w:pPr>
      <w:r>
        <w:rPr>
          <w:rFonts w:ascii="Times New Roman"/>
          <w:b w:val="false"/>
          <w:i w:val="false"/>
          <w:color w:val="000000"/>
          <w:sz w:val="28"/>
        </w:rPr>
        <w:t>
      4) доход от осуществления совместной деятельности;</w:t>
      </w:r>
    </w:p>
    <w:bookmarkEnd w:id="11223"/>
    <w:bookmarkStart w:name="z12274" w:id="11224"/>
    <w:p>
      <w:pPr>
        <w:spacing w:after="0"/>
        <w:ind w:left="0"/>
        <w:jc w:val="both"/>
      </w:pPr>
      <w:r>
        <w:rPr>
          <w:rFonts w:ascii="Times New Roman"/>
          <w:b w:val="false"/>
          <w:i w:val="false"/>
          <w:color w:val="000000"/>
          <w:sz w:val="28"/>
        </w:rPr>
        <w:t>
      5) присужденные или признанные должником штрафы, пени и другие виды санкций (кроме возвращенных из бюджета необоснованно удержанных штрафов, если эти суммы ранее не были отнесены на вычеты в период, когда налогоплательщик осуществлял расчеты с бюджетом в общеустановленном порядке);</w:t>
      </w:r>
    </w:p>
    <w:bookmarkEnd w:id="11224"/>
    <w:bookmarkStart w:name="z12275" w:id="11225"/>
    <w:p>
      <w:pPr>
        <w:spacing w:after="0"/>
        <w:ind w:left="0"/>
        <w:jc w:val="both"/>
      </w:pPr>
      <w:r>
        <w:rPr>
          <w:rFonts w:ascii="Times New Roman"/>
          <w:b w:val="false"/>
          <w:i w:val="false"/>
          <w:color w:val="000000"/>
          <w:sz w:val="28"/>
        </w:rPr>
        <w:t>
      6) суммы, полученные из средств государственного бюджета на покрытие затрат;</w:t>
      </w:r>
    </w:p>
    <w:bookmarkEnd w:id="11225"/>
    <w:bookmarkStart w:name="z12276" w:id="11226"/>
    <w:p>
      <w:pPr>
        <w:spacing w:after="0"/>
        <w:ind w:left="0"/>
        <w:jc w:val="both"/>
      </w:pPr>
      <w:r>
        <w:rPr>
          <w:rFonts w:ascii="Times New Roman"/>
          <w:b w:val="false"/>
          <w:i w:val="false"/>
          <w:color w:val="000000"/>
          <w:sz w:val="28"/>
        </w:rPr>
        <w:t>
      7) излишки материальных ценностей, выявленные при инвентаризации;</w:t>
      </w:r>
    </w:p>
    <w:bookmarkEnd w:id="11226"/>
    <w:bookmarkStart w:name="z12277" w:id="11227"/>
    <w:p>
      <w:pPr>
        <w:spacing w:after="0"/>
        <w:ind w:left="0"/>
        <w:jc w:val="both"/>
      </w:pPr>
      <w:r>
        <w:rPr>
          <w:rFonts w:ascii="Times New Roman"/>
          <w:b w:val="false"/>
          <w:i w:val="false"/>
          <w:color w:val="000000"/>
          <w:sz w:val="28"/>
        </w:rPr>
        <w:t>
      8) доход в виде безвозмездно полученного имущества (кроме благотворительной помощи), предназначенного для использования в предпринимательских целях;</w:t>
      </w:r>
    </w:p>
    <w:bookmarkEnd w:id="11227"/>
    <w:bookmarkStart w:name="z12278" w:id="11228"/>
    <w:p>
      <w:pPr>
        <w:spacing w:after="0"/>
        <w:ind w:left="0"/>
        <w:jc w:val="both"/>
      </w:pPr>
      <w:r>
        <w:rPr>
          <w:rFonts w:ascii="Times New Roman"/>
          <w:b w:val="false"/>
          <w:i w:val="false"/>
          <w:color w:val="000000"/>
          <w:sz w:val="28"/>
        </w:rPr>
        <w:t>
      9) возмещение арендатором расходов индивидуального предпринимателя-арендодателя на содержание и ремонт имущества, переданного в аренду;</w:t>
      </w:r>
    </w:p>
    <w:bookmarkEnd w:id="11228"/>
    <w:bookmarkStart w:name="z12279" w:id="11229"/>
    <w:p>
      <w:pPr>
        <w:spacing w:after="0"/>
        <w:ind w:left="0"/>
        <w:jc w:val="both"/>
      </w:pPr>
      <w:r>
        <w:rPr>
          <w:rFonts w:ascii="Times New Roman"/>
          <w:b w:val="false"/>
          <w:i w:val="false"/>
          <w:color w:val="000000"/>
          <w:sz w:val="28"/>
        </w:rPr>
        <w:t>
      10) расходы арендатора на содержание и ремонт арендованного у индивидуального предпринимателя имущества, зачитываемые в счет платы по договору аренды.</w:t>
      </w:r>
    </w:p>
    <w:bookmarkEnd w:id="11229"/>
    <w:bookmarkStart w:name="z17402" w:id="11230"/>
    <w:p>
      <w:pPr>
        <w:spacing w:after="0"/>
        <w:ind w:left="0"/>
        <w:jc w:val="both"/>
      </w:pPr>
      <w:r>
        <w:rPr>
          <w:rFonts w:ascii="Times New Roman"/>
          <w:b w:val="false"/>
          <w:i w:val="false"/>
          <w:color w:val="000000"/>
          <w:sz w:val="28"/>
        </w:rPr>
        <w:t>
      2-1. Доход лица, осуществляющего деятельность по цифровому майнингу, определяется в порядке, предусмотренном статьей 227-1 настоящего Кодекса.</w:t>
      </w:r>
    </w:p>
    <w:bookmarkEnd w:id="11230"/>
    <w:bookmarkStart w:name="z12280" w:id="11231"/>
    <w:p>
      <w:pPr>
        <w:spacing w:after="0"/>
        <w:ind w:left="0"/>
        <w:jc w:val="both"/>
      </w:pPr>
      <w:r>
        <w:rPr>
          <w:rFonts w:ascii="Times New Roman"/>
          <w:b w:val="false"/>
          <w:i w:val="false"/>
          <w:color w:val="000000"/>
          <w:sz w:val="28"/>
        </w:rPr>
        <w:t>
      3. Размер доходов, указанных в пункте 2 настоящей статьи, при применении специального налогового режима для субъектов малого бизнеса определяется:</w:t>
      </w:r>
    </w:p>
    <w:bookmarkEnd w:id="11231"/>
    <w:bookmarkStart w:name="z12281" w:id="11232"/>
    <w:p>
      <w:pPr>
        <w:spacing w:after="0"/>
        <w:ind w:left="0"/>
        <w:jc w:val="both"/>
      </w:pPr>
      <w:r>
        <w:rPr>
          <w:rFonts w:ascii="Times New Roman"/>
          <w:b w:val="false"/>
          <w:i w:val="false"/>
          <w:color w:val="000000"/>
          <w:sz w:val="28"/>
        </w:rPr>
        <w:t xml:space="preserve">
      1) юридическим лицом – в общеустановленном порядке в соответствии с </w:t>
      </w:r>
      <w:r>
        <w:rPr>
          <w:rFonts w:ascii="Times New Roman"/>
          <w:b w:val="false"/>
          <w:i w:val="false"/>
          <w:color w:val="000000"/>
          <w:sz w:val="28"/>
        </w:rPr>
        <w:t>разделом 7</w:t>
      </w:r>
      <w:r>
        <w:rPr>
          <w:rFonts w:ascii="Times New Roman"/>
          <w:b w:val="false"/>
          <w:i w:val="false"/>
          <w:color w:val="000000"/>
          <w:sz w:val="28"/>
        </w:rPr>
        <w:t xml:space="preserve"> настоящего Кодекса и пунктами 5, 6, 7 и 8 настоящей статьи;</w:t>
      </w:r>
    </w:p>
    <w:bookmarkEnd w:id="11232"/>
    <w:bookmarkStart w:name="z12282" w:id="11233"/>
    <w:p>
      <w:pPr>
        <w:spacing w:after="0"/>
        <w:ind w:left="0"/>
        <w:jc w:val="both"/>
      </w:pPr>
      <w:r>
        <w:rPr>
          <w:rFonts w:ascii="Times New Roman"/>
          <w:b w:val="false"/>
          <w:i w:val="false"/>
          <w:color w:val="000000"/>
          <w:sz w:val="28"/>
        </w:rPr>
        <w:t xml:space="preserve">
      2) индивидуальным предпринимателем, не осуществляющим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 (далее – ведение бухгалтерского учета и составление финансовой отчетности), – в соответствии с </w:t>
      </w:r>
      <w:r>
        <w:rPr>
          <w:rFonts w:ascii="Times New Roman"/>
          <w:b w:val="false"/>
          <w:i w:val="false"/>
          <w:color w:val="000000"/>
          <w:sz w:val="28"/>
        </w:rPr>
        <w:t>главой 24</w:t>
      </w:r>
      <w:r>
        <w:rPr>
          <w:rFonts w:ascii="Times New Roman"/>
          <w:b w:val="false"/>
          <w:i w:val="false"/>
          <w:color w:val="000000"/>
          <w:sz w:val="28"/>
        </w:rPr>
        <w:t xml:space="preserve"> настоящего Кодекса и пунктами 5, 6, 7 и 8 настоящей статьи;</w:t>
      </w:r>
    </w:p>
    <w:bookmarkEnd w:id="11233"/>
    <w:bookmarkStart w:name="z12283" w:id="11234"/>
    <w:p>
      <w:pPr>
        <w:spacing w:after="0"/>
        <w:ind w:left="0"/>
        <w:jc w:val="both"/>
      </w:pPr>
      <w:r>
        <w:rPr>
          <w:rFonts w:ascii="Times New Roman"/>
          <w:b w:val="false"/>
          <w:i w:val="false"/>
          <w:color w:val="000000"/>
          <w:sz w:val="28"/>
        </w:rPr>
        <w:t xml:space="preserve">
      3) индивидуальным предпринимателем, осуществляющим ведение бухгалтерского учета и составление финансовой отчетности, – в соответствии со </w:t>
      </w:r>
      <w:r>
        <w:rPr>
          <w:rFonts w:ascii="Times New Roman"/>
          <w:b w:val="false"/>
          <w:i w:val="false"/>
          <w:color w:val="000000"/>
          <w:sz w:val="28"/>
        </w:rPr>
        <w:t>статьями 226</w:t>
      </w:r>
      <w:r>
        <w:rPr>
          <w:rFonts w:ascii="Times New Roman"/>
          <w:b w:val="false"/>
          <w:i w:val="false"/>
          <w:color w:val="000000"/>
          <w:sz w:val="28"/>
        </w:rPr>
        <w:t>-</w:t>
      </w:r>
      <w:r>
        <w:rPr>
          <w:rFonts w:ascii="Times New Roman"/>
          <w:b w:val="false"/>
          <w:i w:val="false"/>
          <w:color w:val="000000"/>
          <w:sz w:val="28"/>
        </w:rPr>
        <w:t>240</w:t>
      </w:r>
      <w:r>
        <w:rPr>
          <w:rFonts w:ascii="Times New Roman"/>
          <w:b w:val="false"/>
          <w:i w:val="false"/>
          <w:color w:val="000000"/>
          <w:sz w:val="28"/>
        </w:rPr>
        <w:t xml:space="preserve"> настоящего Кодекса и пунктами 5, 6, 7 и 8 настоящей статьи.</w:t>
      </w:r>
    </w:p>
    <w:bookmarkEnd w:id="11234"/>
    <w:bookmarkStart w:name="z12284" w:id="11235"/>
    <w:p>
      <w:pPr>
        <w:spacing w:after="0"/>
        <w:ind w:left="0"/>
        <w:jc w:val="both"/>
      </w:pPr>
      <w:r>
        <w:rPr>
          <w:rFonts w:ascii="Times New Roman"/>
          <w:b w:val="false"/>
          <w:i w:val="false"/>
          <w:color w:val="000000"/>
          <w:sz w:val="28"/>
        </w:rPr>
        <w:t>
      4. При получении доходов, не указанных в пункте 2 настоящей статьи, налогоплательщики, применяющие специальный налоговый режим для субъектов малого бизнеса, производят исчисление, уплату соответствующих налогов и представление налоговой отчетности по ним в общеустановленном порядке в соответствии с настоящим Кодексом.</w:t>
      </w:r>
    </w:p>
    <w:bookmarkEnd w:id="11235"/>
    <w:bookmarkStart w:name="z12285" w:id="11236"/>
    <w:p>
      <w:pPr>
        <w:spacing w:after="0"/>
        <w:ind w:left="0"/>
        <w:jc w:val="both"/>
      </w:pPr>
      <w:r>
        <w:rPr>
          <w:rFonts w:ascii="Times New Roman"/>
          <w:b w:val="false"/>
          <w:i w:val="false"/>
          <w:color w:val="000000"/>
          <w:sz w:val="28"/>
        </w:rPr>
        <w:t>
      5. В целях налогообложения в качестве дохода налогоплательщика, применяющего специальный налоговый режим для субъектов малого бизнеса, не рассматриваются:</w:t>
      </w:r>
    </w:p>
    <w:bookmarkEnd w:id="11236"/>
    <w:bookmarkStart w:name="z12286" w:id="11237"/>
    <w:p>
      <w:pPr>
        <w:spacing w:after="0"/>
        <w:ind w:left="0"/>
        <w:jc w:val="both"/>
      </w:pPr>
      <w:r>
        <w:rPr>
          <w:rFonts w:ascii="Times New Roman"/>
          <w:b w:val="false"/>
          <w:i w:val="false"/>
          <w:color w:val="000000"/>
          <w:sz w:val="28"/>
        </w:rPr>
        <w:t>
      1) стоимость безвозмездно переданного имущества – для налогоплательщика, передающего такое имущество;</w:t>
      </w:r>
    </w:p>
    <w:bookmarkEnd w:id="11237"/>
    <w:bookmarkStart w:name="z12287" w:id="11238"/>
    <w:p>
      <w:pPr>
        <w:spacing w:after="0"/>
        <w:ind w:left="0"/>
        <w:jc w:val="both"/>
      </w:pPr>
      <w:r>
        <w:rPr>
          <w:rFonts w:ascii="Times New Roman"/>
          <w:b w:val="false"/>
          <w:i w:val="false"/>
          <w:color w:val="000000"/>
          <w:sz w:val="28"/>
        </w:rPr>
        <w:t>
      2) реализация активов, выкупаемых для государственных нужд в соответствии с законами Республики Казахстан;</w:t>
      </w:r>
    </w:p>
    <w:bookmarkEnd w:id="11238"/>
    <w:bookmarkStart w:name="z12288" w:id="11239"/>
    <w:p>
      <w:pPr>
        <w:spacing w:after="0"/>
        <w:ind w:left="0"/>
        <w:jc w:val="both"/>
      </w:pPr>
      <w:r>
        <w:rPr>
          <w:rFonts w:ascii="Times New Roman"/>
          <w:b w:val="false"/>
          <w:i w:val="false"/>
          <w:color w:val="000000"/>
          <w:sz w:val="28"/>
        </w:rPr>
        <w:t>
      3) стоимость безвозмездно полученного индивидуальным предпринимателем товара, переданного ему в рекламных целях (в том числе в виде дарения), в случае, если стоимость единицы такого товара не превышает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такой передачи;</w:t>
      </w:r>
    </w:p>
    <w:bookmarkEnd w:id="11239"/>
    <w:bookmarkStart w:name="z12289" w:id="11240"/>
    <w:p>
      <w:pPr>
        <w:spacing w:after="0"/>
        <w:ind w:left="0"/>
        <w:jc w:val="both"/>
      </w:pPr>
      <w:r>
        <w:rPr>
          <w:rFonts w:ascii="Times New Roman"/>
          <w:b w:val="false"/>
          <w:i w:val="false"/>
          <w:color w:val="000000"/>
          <w:sz w:val="28"/>
        </w:rPr>
        <w:t>
      4) следующие расходы, понесенные физическим лицом-арендатором, не являющимся индивидуальным предпринимателем, при имущественном найме (аренде) жилища, жилого помещения (квартиры), – в случае, если указанные расходы не включаются в арендную плату на:</w:t>
      </w:r>
    </w:p>
    <w:bookmarkEnd w:id="11240"/>
    <w:bookmarkStart w:name="z12290" w:id="11241"/>
    <w:p>
      <w:pPr>
        <w:spacing w:after="0"/>
        <w:ind w:left="0"/>
        <w:jc w:val="both"/>
      </w:pPr>
      <w:r>
        <w:rPr>
          <w:rFonts w:ascii="Times New Roman"/>
          <w:b w:val="false"/>
          <w:i w:val="false"/>
          <w:color w:val="000000"/>
          <w:sz w:val="28"/>
        </w:rPr>
        <w:t>
      содержание общего имущества объекта кондоминиума в соответствии с жилищным законодательством Республики Казахстан;</w:t>
      </w:r>
    </w:p>
    <w:bookmarkEnd w:id="11241"/>
    <w:bookmarkStart w:name="z12291" w:id="11242"/>
    <w:p>
      <w:pPr>
        <w:spacing w:after="0"/>
        <w:ind w:left="0"/>
        <w:jc w:val="both"/>
      </w:pPr>
      <w:r>
        <w:rPr>
          <w:rFonts w:ascii="Times New Roman"/>
          <w:b w:val="false"/>
          <w:i w:val="false"/>
          <w:color w:val="000000"/>
          <w:sz w:val="28"/>
        </w:rPr>
        <w:t>
      оплату коммунальных услуг, предусмотренных Законом Республики Казахстан "О жилищных отношениях";</w:t>
      </w:r>
    </w:p>
    <w:bookmarkEnd w:id="11242"/>
    <w:bookmarkStart w:name="z12292" w:id="11243"/>
    <w:p>
      <w:pPr>
        <w:spacing w:after="0"/>
        <w:ind w:left="0"/>
        <w:jc w:val="both"/>
      </w:pPr>
      <w:r>
        <w:rPr>
          <w:rFonts w:ascii="Times New Roman"/>
          <w:b w:val="false"/>
          <w:i w:val="false"/>
          <w:color w:val="000000"/>
          <w:sz w:val="28"/>
        </w:rPr>
        <w:t>
      ремонт жилища, жилого помещения (квартиры);</w:t>
      </w:r>
    </w:p>
    <w:bookmarkEnd w:id="11243"/>
    <w:bookmarkStart w:name="z12293" w:id="11244"/>
    <w:p>
      <w:pPr>
        <w:spacing w:after="0"/>
        <w:ind w:left="0"/>
        <w:jc w:val="both"/>
      </w:pPr>
      <w:r>
        <w:rPr>
          <w:rFonts w:ascii="Times New Roman"/>
          <w:b w:val="false"/>
          <w:i w:val="false"/>
          <w:color w:val="000000"/>
          <w:sz w:val="28"/>
        </w:rPr>
        <w:t>
      5) сумма пени и штрафов, списанных в соответствии с налоговым законодательством Республики Казахстан.</w:t>
      </w:r>
    </w:p>
    <w:bookmarkEnd w:id="11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действует с 01.01.2022 до 01.01.2023 в соответствии с Законом РК от 11.07.2022 </w:t>
      </w:r>
      <w:r>
        <w:rPr>
          <w:rFonts w:ascii="Times New Roman"/>
          <w:b w:val="false"/>
          <w:i w:val="false"/>
          <w:color w:val="ff0000"/>
          <w:sz w:val="28"/>
        </w:rPr>
        <w:t>№ 135-VII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сумма полученных субъектами малого бизнеса денег на возмещение имущественного вреда, причиненного в период действия чрезвычайного положения, по решению комиссии, созданной местным исполнительным органом, при включении налогоплательщика в реестр, формируемый указанным местным исполнительным органом.</w:t>
      </w:r>
    </w:p>
    <w:bookmarkStart w:name="z12294" w:id="11245"/>
    <w:p>
      <w:pPr>
        <w:spacing w:after="0"/>
        <w:ind w:left="0"/>
        <w:jc w:val="both"/>
      </w:pPr>
      <w:r>
        <w:rPr>
          <w:rFonts w:ascii="Times New Roman"/>
          <w:b w:val="false"/>
          <w:i w:val="false"/>
          <w:color w:val="000000"/>
          <w:sz w:val="28"/>
        </w:rPr>
        <w:t>
      6. Для целей настоящей главы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суммы ранее признанного дохода.</w:t>
      </w:r>
    </w:p>
    <w:bookmarkEnd w:id="11245"/>
    <w:bookmarkStart w:name="z12295" w:id="11246"/>
    <w:p>
      <w:pPr>
        <w:spacing w:after="0"/>
        <w:ind w:left="0"/>
        <w:jc w:val="both"/>
      </w:pPr>
      <w:r>
        <w:rPr>
          <w:rFonts w:ascii="Times New Roman"/>
          <w:b w:val="false"/>
          <w:i w:val="false"/>
          <w:color w:val="000000"/>
          <w:sz w:val="28"/>
        </w:rPr>
        <w:t>
      Доходы, указанные в пункте 2 настоящей статьи, подлежат корректировке в случаях:</w:t>
      </w:r>
    </w:p>
    <w:bookmarkEnd w:id="11246"/>
    <w:bookmarkStart w:name="z12296" w:id="11247"/>
    <w:p>
      <w:pPr>
        <w:spacing w:after="0"/>
        <w:ind w:left="0"/>
        <w:jc w:val="both"/>
      </w:pPr>
      <w:r>
        <w:rPr>
          <w:rFonts w:ascii="Times New Roman"/>
          <w:b w:val="false"/>
          <w:i w:val="false"/>
          <w:color w:val="000000"/>
          <w:sz w:val="28"/>
        </w:rPr>
        <w:t>
      1) полного или частичного возврата товаров;</w:t>
      </w:r>
    </w:p>
    <w:bookmarkEnd w:id="11247"/>
    <w:bookmarkStart w:name="z12297" w:id="11248"/>
    <w:p>
      <w:pPr>
        <w:spacing w:after="0"/>
        <w:ind w:left="0"/>
        <w:jc w:val="both"/>
      </w:pPr>
      <w:r>
        <w:rPr>
          <w:rFonts w:ascii="Times New Roman"/>
          <w:b w:val="false"/>
          <w:i w:val="false"/>
          <w:color w:val="000000"/>
          <w:sz w:val="28"/>
        </w:rPr>
        <w:t>
      2) изменения условий сделки;</w:t>
      </w:r>
    </w:p>
    <w:bookmarkEnd w:id="11248"/>
    <w:bookmarkStart w:name="z12298" w:id="11249"/>
    <w:p>
      <w:pPr>
        <w:spacing w:after="0"/>
        <w:ind w:left="0"/>
        <w:jc w:val="both"/>
      </w:pPr>
      <w:r>
        <w:rPr>
          <w:rFonts w:ascii="Times New Roman"/>
          <w:b w:val="false"/>
          <w:i w:val="false"/>
          <w:color w:val="000000"/>
          <w:sz w:val="28"/>
        </w:rPr>
        <w:t>
      3) изменения цены, компенсации за реализованные или приобретенные товары, выполненные работы, оказанные услуги;</w:t>
      </w:r>
    </w:p>
    <w:bookmarkEnd w:id="11249"/>
    <w:bookmarkStart w:name="z12299" w:id="11250"/>
    <w:p>
      <w:pPr>
        <w:spacing w:after="0"/>
        <w:ind w:left="0"/>
        <w:jc w:val="both"/>
      </w:pPr>
      <w:r>
        <w:rPr>
          <w:rFonts w:ascii="Times New Roman"/>
          <w:b w:val="false"/>
          <w:i w:val="false"/>
          <w:color w:val="000000"/>
          <w:sz w:val="28"/>
        </w:rPr>
        <w:t>
      4) скидки с цены, скидки с продаж;</w:t>
      </w:r>
    </w:p>
    <w:bookmarkEnd w:id="11250"/>
    <w:bookmarkStart w:name="z12300" w:id="11251"/>
    <w:p>
      <w:pPr>
        <w:spacing w:after="0"/>
        <w:ind w:left="0"/>
        <w:jc w:val="both"/>
      </w:pPr>
      <w:r>
        <w:rPr>
          <w:rFonts w:ascii="Times New Roman"/>
          <w:b w:val="false"/>
          <w:i w:val="false"/>
          <w:color w:val="000000"/>
          <w:sz w:val="28"/>
        </w:rPr>
        <w:t>
      5) изменения суммы, подлежащей оплате в национальной валюте за реализованные или приобретенные товары, выполненные работы, оказанные услуги, исходя из условий договора;</w:t>
      </w:r>
    </w:p>
    <w:bookmarkEnd w:id="11251"/>
    <w:bookmarkStart w:name="z12301" w:id="11252"/>
    <w:p>
      <w:pPr>
        <w:spacing w:after="0"/>
        <w:ind w:left="0"/>
        <w:jc w:val="both"/>
      </w:pPr>
      <w:r>
        <w:rPr>
          <w:rFonts w:ascii="Times New Roman"/>
          <w:b w:val="false"/>
          <w:i w:val="false"/>
          <w:color w:val="000000"/>
          <w:sz w:val="28"/>
        </w:rPr>
        <w:t>
      6) списания требования с юридического лица, индивидуального предпринимателя, юридического лица-нерезидента, осуществляющего деятельность в Республике Казахстан через постоянное учреждение, по требованиям, относящимся к деятельности такого постоянного учреждения, а также с филиала, представительства юридического лица-нерезидента, осуществляющего деятельность в Республике Казахстан через филиал, представительство, которая не привела к образованию постоянного учреждения.</w:t>
      </w:r>
    </w:p>
    <w:bookmarkEnd w:id="11252"/>
    <w:bookmarkStart w:name="z12302" w:id="11253"/>
    <w:p>
      <w:pPr>
        <w:spacing w:after="0"/>
        <w:ind w:left="0"/>
        <w:jc w:val="both"/>
      </w:pPr>
      <w:r>
        <w:rPr>
          <w:rFonts w:ascii="Times New Roman"/>
          <w:b w:val="false"/>
          <w:i w:val="false"/>
          <w:color w:val="000000"/>
          <w:sz w:val="28"/>
        </w:rPr>
        <w:t>
      Корректировка дохода, предусмотренная настоящим подпунктом, осуществляется в сторону уменьшения в случаях:</w:t>
      </w:r>
    </w:p>
    <w:bookmarkEnd w:id="11253"/>
    <w:bookmarkStart w:name="z12303" w:id="11254"/>
    <w:p>
      <w:pPr>
        <w:spacing w:after="0"/>
        <w:ind w:left="0"/>
        <w:jc w:val="both"/>
      </w:pPr>
      <w:r>
        <w:rPr>
          <w:rFonts w:ascii="Times New Roman"/>
          <w:b w:val="false"/>
          <w:i w:val="false"/>
          <w:color w:val="000000"/>
          <w:sz w:val="28"/>
        </w:rPr>
        <w:t>
      невостребования налогоплательщиком-кредитором требования при ликвидации налогоплательщика-дебитора на день утверждения его ликвидационного баланса;</w:t>
      </w:r>
    </w:p>
    <w:bookmarkEnd w:id="11254"/>
    <w:bookmarkStart w:name="z12304" w:id="11255"/>
    <w:p>
      <w:pPr>
        <w:spacing w:after="0"/>
        <w:ind w:left="0"/>
        <w:jc w:val="both"/>
      </w:pPr>
      <w:r>
        <w:rPr>
          <w:rFonts w:ascii="Times New Roman"/>
          <w:b w:val="false"/>
          <w:i w:val="false"/>
          <w:color w:val="000000"/>
          <w:sz w:val="28"/>
        </w:rPr>
        <w:t>
      списания налогоплательщиком требования по вступившему в законную силу решению суда.</w:t>
      </w:r>
    </w:p>
    <w:bookmarkEnd w:id="11255"/>
    <w:bookmarkStart w:name="z12305" w:id="11256"/>
    <w:p>
      <w:pPr>
        <w:spacing w:after="0"/>
        <w:ind w:left="0"/>
        <w:jc w:val="both"/>
      </w:pPr>
      <w:r>
        <w:rPr>
          <w:rFonts w:ascii="Times New Roman"/>
          <w:b w:val="false"/>
          <w:i w:val="false"/>
          <w:color w:val="000000"/>
          <w:sz w:val="28"/>
        </w:rPr>
        <w:t>
      Корректировка, предусмотренная настоящим подпунктом, производится в пределах суммы списанного требования и ранее признанного дохода по такому требованию при наличии первичных документов, подтверждающих возникновение требования.</w:t>
      </w:r>
    </w:p>
    <w:bookmarkEnd w:id="11256"/>
    <w:bookmarkStart w:name="z12306" w:id="11257"/>
    <w:p>
      <w:pPr>
        <w:spacing w:after="0"/>
        <w:ind w:left="0"/>
        <w:jc w:val="both"/>
      </w:pPr>
      <w:r>
        <w:rPr>
          <w:rFonts w:ascii="Times New Roman"/>
          <w:b w:val="false"/>
          <w:i w:val="false"/>
          <w:color w:val="000000"/>
          <w:sz w:val="28"/>
        </w:rPr>
        <w:t>
      Корректировка, предусмотренная подпунктами 1) – 5) части второй настоящего пункта, производится при наличии первичных документов, подтверждающих наступление случаев для осуществления такой корректировки.</w:t>
      </w:r>
    </w:p>
    <w:bookmarkEnd w:id="11257"/>
    <w:bookmarkStart w:name="z12307" w:id="11258"/>
    <w:p>
      <w:pPr>
        <w:spacing w:after="0"/>
        <w:ind w:left="0"/>
        <w:jc w:val="both"/>
      </w:pPr>
      <w:r>
        <w:rPr>
          <w:rFonts w:ascii="Times New Roman"/>
          <w:b w:val="false"/>
          <w:i w:val="false"/>
          <w:color w:val="000000"/>
          <w:sz w:val="28"/>
        </w:rPr>
        <w:t>
      Корректировка доходов производится в том налоговом периоде, в котором наступили случаи, указанные в настоящей статье.</w:t>
      </w:r>
    </w:p>
    <w:bookmarkEnd w:id="11258"/>
    <w:bookmarkStart w:name="z12308" w:id="11259"/>
    <w:p>
      <w:pPr>
        <w:spacing w:after="0"/>
        <w:ind w:left="0"/>
        <w:jc w:val="both"/>
      </w:pPr>
      <w:r>
        <w:rPr>
          <w:rFonts w:ascii="Times New Roman"/>
          <w:b w:val="false"/>
          <w:i w:val="false"/>
          <w:color w:val="000000"/>
          <w:sz w:val="28"/>
        </w:rPr>
        <w:t>
      В случае отсутствия дохода или недостаточности его размера для осуществления корректировки в сторону уменьшения в том периоде, в котором наступили случаи, указанные в настоящей статье, корректировка производится в том налоговом периоде, в котором ранее был признан подлежащий корректировке доход.</w:t>
      </w:r>
    </w:p>
    <w:bookmarkEnd w:id="11259"/>
    <w:bookmarkStart w:name="z12309" w:id="11260"/>
    <w:p>
      <w:pPr>
        <w:spacing w:after="0"/>
        <w:ind w:left="0"/>
        <w:jc w:val="both"/>
      </w:pPr>
      <w:r>
        <w:rPr>
          <w:rFonts w:ascii="Times New Roman"/>
          <w:b w:val="false"/>
          <w:i w:val="false"/>
          <w:color w:val="000000"/>
          <w:sz w:val="28"/>
        </w:rPr>
        <w:t>
      7. В случае, если одни и те же доходы могут быть отражены в нескольких статьях доходов, указанные доходы включаются в доход один раз.</w:t>
      </w:r>
    </w:p>
    <w:bookmarkEnd w:id="11260"/>
    <w:bookmarkStart w:name="z12310" w:id="11261"/>
    <w:p>
      <w:pPr>
        <w:spacing w:after="0"/>
        <w:ind w:left="0"/>
        <w:jc w:val="both"/>
      </w:pPr>
      <w:r>
        <w:rPr>
          <w:rFonts w:ascii="Times New Roman"/>
          <w:b w:val="false"/>
          <w:i w:val="false"/>
          <w:color w:val="000000"/>
          <w:sz w:val="28"/>
        </w:rPr>
        <w:t>
      Дата признания дохода для целей налогообложения определяется в соответствии с положениями настоящей главы.</w:t>
      </w:r>
    </w:p>
    <w:bookmarkEnd w:id="11261"/>
    <w:bookmarkStart w:name="z12311" w:id="11262"/>
    <w:p>
      <w:pPr>
        <w:spacing w:after="0"/>
        <w:ind w:left="0"/>
        <w:jc w:val="both"/>
      </w:pPr>
      <w:r>
        <w:rPr>
          <w:rFonts w:ascii="Times New Roman"/>
          <w:b w:val="false"/>
          <w:i w:val="false"/>
          <w:color w:val="000000"/>
          <w:sz w:val="28"/>
        </w:rPr>
        <w:t xml:space="preserve">
      8. Если иное не установлено пунктом 5 настоящей статьи, индивидуальный предприниматель, применяющий специальный налоговый режим на основе патента, упрощенной декларации или с использованием специального мобильного приложения, определяет размер: </w:t>
      </w:r>
    </w:p>
    <w:bookmarkEnd w:id="11262"/>
    <w:bookmarkStart w:name="z12312" w:id="11263"/>
    <w:p>
      <w:pPr>
        <w:spacing w:after="0"/>
        <w:ind w:left="0"/>
        <w:jc w:val="both"/>
      </w:pPr>
      <w:r>
        <w:rPr>
          <w:rFonts w:ascii="Times New Roman"/>
          <w:b w:val="false"/>
          <w:i w:val="false"/>
          <w:color w:val="000000"/>
          <w:sz w:val="28"/>
        </w:rPr>
        <w:t xml:space="preserve">
      1) имущественного дохода – в соответствии со </w:t>
      </w:r>
      <w:r>
        <w:rPr>
          <w:rFonts w:ascii="Times New Roman"/>
          <w:b w:val="false"/>
          <w:i w:val="false"/>
          <w:color w:val="000000"/>
          <w:sz w:val="28"/>
        </w:rPr>
        <w:t>статьями 330</w:t>
      </w:r>
      <w:r>
        <w:rPr>
          <w:rFonts w:ascii="Times New Roman"/>
          <w:b w:val="false"/>
          <w:i w:val="false"/>
          <w:color w:val="000000"/>
          <w:sz w:val="28"/>
        </w:rPr>
        <w:t xml:space="preserve">, </w:t>
      </w:r>
      <w:r>
        <w:rPr>
          <w:rFonts w:ascii="Times New Roman"/>
          <w:b w:val="false"/>
          <w:i w:val="false"/>
          <w:color w:val="000000"/>
          <w:sz w:val="28"/>
        </w:rPr>
        <w:t>331</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и </w:t>
      </w:r>
      <w:r>
        <w:rPr>
          <w:rFonts w:ascii="Times New Roman"/>
          <w:b w:val="false"/>
          <w:i w:val="false"/>
          <w:color w:val="000000"/>
          <w:sz w:val="28"/>
        </w:rPr>
        <w:t>334</w:t>
      </w:r>
      <w:r>
        <w:rPr>
          <w:rFonts w:ascii="Times New Roman"/>
          <w:b w:val="false"/>
          <w:i w:val="false"/>
          <w:color w:val="000000"/>
          <w:sz w:val="28"/>
        </w:rPr>
        <w:t xml:space="preserve"> настоящего Кодекса;</w:t>
      </w:r>
    </w:p>
    <w:bookmarkEnd w:id="11263"/>
    <w:bookmarkStart w:name="z12313" w:id="11264"/>
    <w:p>
      <w:pPr>
        <w:spacing w:after="0"/>
        <w:ind w:left="0"/>
        <w:jc w:val="both"/>
      </w:pPr>
      <w:r>
        <w:rPr>
          <w:rFonts w:ascii="Times New Roman"/>
          <w:b w:val="false"/>
          <w:i w:val="false"/>
          <w:color w:val="000000"/>
          <w:sz w:val="28"/>
        </w:rPr>
        <w:t>
      2) доходов, указанных в пункте 2 настоящей статьи:</w:t>
      </w:r>
    </w:p>
    <w:bookmarkEnd w:id="11264"/>
    <w:bookmarkStart w:name="z12314" w:id="11265"/>
    <w:p>
      <w:pPr>
        <w:spacing w:after="0"/>
        <w:ind w:left="0"/>
        <w:jc w:val="both"/>
      </w:pPr>
      <w:r>
        <w:rPr>
          <w:rFonts w:ascii="Times New Roman"/>
          <w:b w:val="false"/>
          <w:i w:val="false"/>
          <w:color w:val="000000"/>
          <w:sz w:val="28"/>
        </w:rPr>
        <w:t xml:space="preserve">
      в соответствии с пунктами 5, 6 и 7 настоящей статьи и </w:t>
      </w:r>
      <w:r>
        <w:rPr>
          <w:rFonts w:ascii="Times New Roman"/>
          <w:b w:val="false"/>
          <w:i w:val="false"/>
          <w:color w:val="000000"/>
          <w:sz w:val="28"/>
        </w:rPr>
        <w:t>статьей 682</w:t>
      </w:r>
      <w:r>
        <w:rPr>
          <w:rFonts w:ascii="Times New Roman"/>
          <w:b w:val="false"/>
          <w:i w:val="false"/>
          <w:color w:val="000000"/>
          <w:sz w:val="28"/>
        </w:rPr>
        <w:t xml:space="preserve"> настоящего Кодекса – индивидуальным предпринимателем, не осуществляющим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bookmarkEnd w:id="11265"/>
    <w:bookmarkStart w:name="z12315" w:id="11266"/>
    <w:p>
      <w:pPr>
        <w:spacing w:after="0"/>
        <w:ind w:left="0"/>
        <w:jc w:val="both"/>
      </w:pPr>
      <w:r>
        <w:rPr>
          <w:rFonts w:ascii="Times New Roman"/>
          <w:b w:val="false"/>
          <w:i w:val="false"/>
          <w:color w:val="000000"/>
          <w:sz w:val="28"/>
        </w:rPr>
        <w:t xml:space="preserve">
      в соответствии с пунктами 5, 6 и 7 настоящей статьи и со </w:t>
      </w:r>
      <w:r>
        <w:rPr>
          <w:rFonts w:ascii="Times New Roman"/>
          <w:b w:val="false"/>
          <w:i w:val="false"/>
          <w:color w:val="000000"/>
          <w:sz w:val="28"/>
        </w:rPr>
        <w:t>статьями 226</w:t>
      </w:r>
      <w:r>
        <w:rPr>
          <w:rFonts w:ascii="Times New Roman"/>
          <w:b w:val="false"/>
          <w:i w:val="false"/>
          <w:color w:val="000000"/>
          <w:sz w:val="28"/>
        </w:rPr>
        <w:t xml:space="preserve"> – </w:t>
      </w:r>
      <w:r>
        <w:rPr>
          <w:rFonts w:ascii="Times New Roman"/>
          <w:b w:val="false"/>
          <w:i w:val="false"/>
          <w:color w:val="000000"/>
          <w:sz w:val="28"/>
        </w:rPr>
        <w:t>240</w:t>
      </w:r>
      <w:r>
        <w:rPr>
          <w:rFonts w:ascii="Times New Roman"/>
          <w:b w:val="false"/>
          <w:i w:val="false"/>
          <w:color w:val="000000"/>
          <w:sz w:val="28"/>
        </w:rPr>
        <w:t xml:space="preserve"> настоящего Кодекса – индивидуальным предпринимателем, осуществляющим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bookmarkEnd w:id="11266"/>
    <w:bookmarkStart w:name="z12316" w:id="11267"/>
    <w:p>
      <w:pPr>
        <w:spacing w:after="0"/>
        <w:ind w:left="0"/>
        <w:jc w:val="both"/>
      </w:pPr>
      <w:r>
        <w:rPr>
          <w:rFonts w:ascii="Times New Roman"/>
          <w:b w:val="false"/>
          <w:i w:val="false"/>
          <w:color w:val="000000"/>
          <w:sz w:val="28"/>
        </w:rPr>
        <w:t xml:space="preserve">
      3) иных доходов физического лица, не указанных в подпунктах 1) и 2) части первой настоящего пункта, – в соответствии с </w:t>
      </w:r>
      <w:r>
        <w:rPr>
          <w:rFonts w:ascii="Times New Roman"/>
          <w:b w:val="false"/>
          <w:i w:val="false"/>
          <w:color w:val="000000"/>
          <w:sz w:val="28"/>
        </w:rPr>
        <w:t>разделом 8</w:t>
      </w:r>
      <w:r>
        <w:rPr>
          <w:rFonts w:ascii="Times New Roman"/>
          <w:b w:val="false"/>
          <w:i w:val="false"/>
          <w:color w:val="000000"/>
          <w:sz w:val="28"/>
        </w:rPr>
        <w:t xml:space="preserve"> настоящего Кодекса.</w:t>
      </w:r>
    </w:p>
    <w:bookmarkEnd w:id="11267"/>
    <w:bookmarkStart w:name="z12317" w:id="11268"/>
    <w:p>
      <w:pPr>
        <w:spacing w:after="0"/>
        <w:ind w:left="0"/>
        <w:jc w:val="both"/>
      </w:pPr>
      <w:r>
        <w:rPr>
          <w:rFonts w:ascii="Times New Roman"/>
          <w:b w:val="false"/>
          <w:i w:val="false"/>
          <w:color w:val="000000"/>
          <w:sz w:val="28"/>
        </w:rPr>
        <w:t>
      При этом исчисление и уплата соответствующих налогов, представление налоговой отчетности по ним производятся:</w:t>
      </w:r>
    </w:p>
    <w:bookmarkEnd w:id="11268"/>
    <w:bookmarkStart w:name="z12318" w:id="11269"/>
    <w:p>
      <w:pPr>
        <w:spacing w:after="0"/>
        <w:ind w:left="0"/>
        <w:jc w:val="both"/>
      </w:pPr>
      <w:r>
        <w:rPr>
          <w:rFonts w:ascii="Times New Roman"/>
          <w:b w:val="false"/>
          <w:i w:val="false"/>
          <w:color w:val="000000"/>
          <w:sz w:val="28"/>
        </w:rPr>
        <w:t xml:space="preserve">
      1) по доходам, указанным в подпунктах 1) и 3) части первой настоящего пункта, – в соответствии с </w:t>
      </w:r>
      <w:r>
        <w:rPr>
          <w:rFonts w:ascii="Times New Roman"/>
          <w:b w:val="false"/>
          <w:i w:val="false"/>
          <w:color w:val="000000"/>
          <w:sz w:val="28"/>
        </w:rPr>
        <w:t>разделом 8</w:t>
      </w:r>
      <w:r>
        <w:rPr>
          <w:rFonts w:ascii="Times New Roman"/>
          <w:b w:val="false"/>
          <w:i w:val="false"/>
          <w:color w:val="000000"/>
          <w:sz w:val="28"/>
        </w:rPr>
        <w:t xml:space="preserve"> настоящего Кодекса;</w:t>
      </w:r>
    </w:p>
    <w:bookmarkEnd w:id="11269"/>
    <w:bookmarkStart w:name="z12319" w:id="11270"/>
    <w:p>
      <w:pPr>
        <w:spacing w:after="0"/>
        <w:ind w:left="0"/>
        <w:jc w:val="both"/>
      </w:pPr>
      <w:r>
        <w:rPr>
          <w:rFonts w:ascii="Times New Roman"/>
          <w:b w:val="false"/>
          <w:i w:val="false"/>
          <w:color w:val="000000"/>
          <w:sz w:val="28"/>
        </w:rPr>
        <w:t xml:space="preserve">
      2) по доходам, указанным в подпункте 2) части первой настоящего пункта: </w:t>
      </w:r>
    </w:p>
    <w:bookmarkEnd w:id="11270"/>
    <w:bookmarkStart w:name="z12320" w:id="11271"/>
    <w:p>
      <w:pPr>
        <w:spacing w:after="0"/>
        <w:ind w:left="0"/>
        <w:jc w:val="both"/>
      </w:pPr>
      <w:r>
        <w:rPr>
          <w:rFonts w:ascii="Times New Roman"/>
          <w:b w:val="false"/>
          <w:i w:val="false"/>
          <w:color w:val="000000"/>
          <w:sz w:val="28"/>
        </w:rPr>
        <w:t>
      индивидуальным предпринимателем, применяющим специальный налоговый режим на основе патента или с использованием специального мобильного приложения, – в соответствии с параграфами 2 и 2-1 настоящей главы;</w:t>
      </w:r>
    </w:p>
    <w:bookmarkEnd w:id="11271"/>
    <w:bookmarkStart w:name="z12321" w:id="11272"/>
    <w:p>
      <w:pPr>
        <w:spacing w:after="0"/>
        <w:ind w:left="0"/>
        <w:jc w:val="both"/>
      </w:pPr>
      <w:r>
        <w:rPr>
          <w:rFonts w:ascii="Times New Roman"/>
          <w:b w:val="false"/>
          <w:i w:val="false"/>
          <w:color w:val="000000"/>
          <w:sz w:val="28"/>
        </w:rPr>
        <w:t>
      индивидуальным предпринимателем, применяющим специальный налоговый режим на основе упрощенной декларации, – в соответствии с параграфом 3 настоящей главы.</w:t>
      </w:r>
    </w:p>
    <w:bookmarkEnd w:id="11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681 с изменениями, внесенными законами РК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01.01.2022); 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682. Особенности признания в налоговом учете доходов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bookmarkStart w:name="z12322" w:id="11273"/>
    <w:p>
      <w:pPr>
        <w:spacing w:after="0"/>
        <w:ind w:left="0"/>
        <w:jc w:val="both"/>
      </w:pPr>
      <w:r>
        <w:rPr>
          <w:rFonts w:ascii="Times New Roman"/>
          <w:b w:val="false"/>
          <w:i w:val="false"/>
          <w:color w:val="000000"/>
          <w:sz w:val="28"/>
        </w:rPr>
        <w:t>
      1. Положения настоящей статьи применяются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bookmarkEnd w:id="11273"/>
    <w:bookmarkStart w:name="z12323" w:id="11274"/>
    <w:p>
      <w:pPr>
        <w:spacing w:after="0"/>
        <w:ind w:left="0"/>
        <w:jc w:val="both"/>
      </w:pPr>
      <w:r>
        <w:rPr>
          <w:rFonts w:ascii="Times New Roman"/>
          <w:b w:val="false"/>
          <w:i w:val="false"/>
          <w:color w:val="000000"/>
          <w:sz w:val="28"/>
        </w:rPr>
        <w:t>
      2. Если иное не установлено настоящей статьей, доход измеряется по стоимости полученного или подлежащего получению возмещения с учетом суммы любых торговых и оптовых скидок, предоставляемых индивидуальным предпринимателем. Сумма дохода, возникающая от операции, определяется в том числе на основании исполненного договора между индивидуальным предпринимателем и покупателем или пользователем актива.</w:t>
      </w:r>
    </w:p>
    <w:bookmarkEnd w:id="11274"/>
    <w:bookmarkStart w:name="z12324" w:id="11275"/>
    <w:p>
      <w:pPr>
        <w:spacing w:after="0"/>
        <w:ind w:left="0"/>
        <w:jc w:val="both"/>
      </w:pPr>
      <w:r>
        <w:rPr>
          <w:rFonts w:ascii="Times New Roman"/>
          <w:b w:val="false"/>
          <w:i w:val="false"/>
          <w:color w:val="000000"/>
          <w:sz w:val="28"/>
        </w:rPr>
        <w:t>
      3. Доход от реализации товаров признается, когда удовлетворяются все перечисленные ниже условия:</w:t>
      </w:r>
    </w:p>
    <w:bookmarkEnd w:id="11275"/>
    <w:bookmarkStart w:name="z12325" w:id="11276"/>
    <w:p>
      <w:pPr>
        <w:spacing w:after="0"/>
        <w:ind w:left="0"/>
        <w:jc w:val="both"/>
      </w:pPr>
      <w:r>
        <w:rPr>
          <w:rFonts w:ascii="Times New Roman"/>
          <w:b w:val="false"/>
          <w:i w:val="false"/>
          <w:color w:val="000000"/>
          <w:sz w:val="28"/>
        </w:rPr>
        <w:t>
      1) индивидуальный предприниматель передал покупателю значительные риски и вознаграждения, связанные с правом собственности на товар;</w:t>
      </w:r>
    </w:p>
    <w:bookmarkEnd w:id="11276"/>
    <w:bookmarkStart w:name="z12326" w:id="11277"/>
    <w:p>
      <w:pPr>
        <w:spacing w:after="0"/>
        <w:ind w:left="0"/>
        <w:jc w:val="both"/>
      </w:pPr>
      <w:r>
        <w:rPr>
          <w:rFonts w:ascii="Times New Roman"/>
          <w:b w:val="false"/>
          <w:i w:val="false"/>
          <w:color w:val="000000"/>
          <w:sz w:val="28"/>
        </w:rPr>
        <w:t>
      2) индивидуальный предприниматель больше не участвует в управлении в той степени, которая обычно ассоциируется с правом собственности, и не контролирует проданные товары;</w:t>
      </w:r>
    </w:p>
    <w:bookmarkEnd w:id="11277"/>
    <w:bookmarkStart w:name="z12327" w:id="11278"/>
    <w:p>
      <w:pPr>
        <w:spacing w:after="0"/>
        <w:ind w:left="0"/>
        <w:jc w:val="both"/>
      </w:pPr>
      <w:r>
        <w:rPr>
          <w:rFonts w:ascii="Times New Roman"/>
          <w:b w:val="false"/>
          <w:i w:val="false"/>
          <w:color w:val="000000"/>
          <w:sz w:val="28"/>
        </w:rPr>
        <w:t>
      3) сумма дохода может быть надежно измерена;</w:t>
      </w:r>
    </w:p>
    <w:bookmarkEnd w:id="11278"/>
    <w:bookmarkStart w:name="z12328" w:id="11279"/>
    <w:p>
      <w:pPr>
        <w:spacing w:after="0"/>
        <w:ind w:left="0"/>
        <w:jc w:val="both"/>
      </w:pPr>
      <w:r>
        <w:rPr>
          <w:rFonts w:ascii="Times New Roman"/>
          <w:b w:val="false"/>
          <w:i w:val="false"/>
          <w:color w:val="000000"/>
          <w:sz w:val="28"/>
        </w:rPr>
        <w:t>
      4) существует вероятность того, что экономические выгоды, связанные с операцией, поступят индивидуальному предпринимателю;</w:t>
      </w:r>
    </w:p>
    <w:bookmarkEnd w:id="11279"/>
    <w:bookmarkStart w:name="z12329" w:id="11280"/>
    <w:p>
      <w:pPr>
        <w:spacing w:after="0"/>
        <w:ind w:left="0"/>
        <w:jc w:val="both"/>
      </w:pPr>
      <w:r>
        <w:rPr>
          <w:rFonts w:ascii="Times New Roman"/>
          <w:b w:val="false"/>
          <w:i w:val="false"/>
          <w:color w:val="000000"/>
          <w:sz w:val="28"/>
        </w:rPr>
        <w:t>
      5) понесенные или ожидаемые затраты, связанные с операцией, могут быть надежно измерены.</w:t>
      </w:r>
    </w:p>
    <w:bookmarkEnd w:id="11280"/>
    <w:bookmarkStart w:name="z12330" w:id="11281"/>
    <w:p>
      <w:pPr>
        <w:spacing w:after="0"/>
        <w:ind w:left="0"/>
        <w:jc w:val="both"/>
      </w:pPr>
      <w:r>
        <w:rPr>
          <w:rFonts w:ascii="Times New Roman"/>
          <w:b w:val="false"/>
          <w:i w:val="false"/>
          <w:color w:val="000000"/>
          <w:sz w:val="28"/>
        </w:rPr>
        <w:t>
      4. Доход от выполнения работ, оказания услуг признается на основании акта выполненных работ, оказанных услуг или иного документа, подтверждающего факт выполнения работ, оказания услуг. Доходы от выполнения работ, оказания услуг признаются в том же периоде, в котором подписан акт выполненных работ, оказанных услуг или иной документ, подтверждающий факт выполнения работ, оказания услуг.</w:t>
      </w:r>
    </w:p>
    <w:bookmarkEnd w:id="11281"/>
    <w:bookmarkStart w:name="z12331" w:id="11282"/>
    <w:p>
      <w:pPr>
        <w:spacing w:after="0"/>
        <w:ind w:left="0"/>
        <w:jc w:val="both"/>
      </w:pPr>
      <w:r>
        <w:rPr>
          <w:rFonts w:ascii="Times New Roman"/>
          <w:b w:val="false"/>
          <w:i w:val="false"/>
          <w:color w:val="000000"/>
          <w:sz w:val="28"/>
        </w:rPr>
        <w:t>
      5. К доходу от списания обязательств относятся:</w:t>
      </w:r>
    </w:p>
    <w:bookmarkEnd w:id="11282"/>
    <w:bookmarkStart w:name="z12332" w:id="11283"/>
    <w:p>
      <w:pPr>
        <w:spacing w:after="0"/>
        <w:ind w:left="0"/>
        <w:jc w:val="both"/>
      </w:pPr>
      <w:r>
        <w:rPr>
          <w:rFonts w:ascii="Times New Roman"/>
          <w:b w:val="false"/>
          <w:i w:val="false"/>
          <w:color w:val="000000"/>
          <w:sz w:val="28"/>
        </w:rPr>
        <w:t>
      1) списание обязательств с налогоплательщика его кредитором;</w:t>
      </w:r>
    </w:p>
    <w:bookmarkEnd w:id="11283"/>
    <w:bookmarkStart w:name="z12333" w:id="11284"/>
    <w:p>
      <w:pPr>
        <w:spacing w:after="0"/>
        <w:ind w:left="0"/>
        <w:jc w:val="both"/>
      </w:pPr>
      <w:r>
        <w:rPr>
          <w:rFonts w:ascii="Times New Roman"/>
          <w:b w:val="false"/>
          <w:i w:val="false"/>
          <w:color w:val="000000"/>
          <w:sz w:val="28"/>
        </w:rPr>
        <w:t>
      2) обязательства, не востребованные кредитором на момент прекращения деятельности индивидуального предпринимателя;</w:t>
      </w:r>
    </w:p>
    <w:bookmarkEnd w:id="11284"/>
    <w:bookmarkStart w:name="z12334" w:id="11285"/>
    <w:p>
      <w:pPr>
        <w:spacing w:after="0"/>
        <w:ind w:left="0"/>
        <w:jc w:val="both"/>
      </w:pPr>
      <w:r>
        <w:rPr>
          <w:rFonts w:ascii="Times New Roman"/>
          <w:b w:val="false"/>
          <w:i w:val="false"/>
          <w:color w:val="000000"/>
          <w:sz w:val="28"/>
        </w:rPr>
        <w:t>
      3) списание обязательств в связи с истечением срока исковой давности, установленного законами Республики Казахстан;</w:t>
      </w:r>
    </w:p>
    <w:bookmarkEnd w:id="11285"/>
    <w:bookmarkStart w:name="z12335" w:id="11286"/>
    <w:p>
      <w:pPr>
        <w:spacing w:after="0"/>
        <w:ind w:left="0"/>
        <w:jc w:val="both"/>
      </w:pPr>
      <w:r>
        <w:rPr>
          <w:rFonts w:ascii="Times New Roman"/>
          <w:b w:val="false"/>
          <w:i w:val="false"/>
          <w:color w:val="000000"/>
          <w:sz w:val="28"/>
        </w:rPr>
        <w:t>
      4) списание обязательств по вступившему в законную силу решению суда.</w:t>
      </w:r>
    </w:p>
    <w:bookmarkEnd w:id="11286"/>
    <w:bookmarkStart w:name="z12336" w:id="11287"/>
    <w:p>
      <w:pPr>
        <w:spacing w:after="0"/>
        <w:ind w:left="0"/>
        <w:jc w:val="both"/>
      </w:pPr>
      <w:r>
        <w:rPr>
          <w:rFonts w:ascii="Times New Roman"/>
          <w:b w:val="false"/>
          <w:i w:val="false"/>
          <w:color w:val="000000"/>
          <w:sz w:val="28"/>
        </w:rPr>
        <w:t>
      Сумма дохода от списания обязательств равна сумме обязательств (за исключением суммы налога на добавленную стоимость), подлежавших выплате в соответствии с первичными документами индивидуального предпринимателя на день:</w:t>
      </w:r>
    </w:p>
    <w:bookmarkEnd w:id="11287"/>
    <w:bookmarkStart w:name="z12337" w:id="11288"/>
    <w:p>
      <w:pPr>
        <w:spacing w:after="0"/>
        <w:ind w:left="0"/>
        <w:jc w:val="both"/>
      </w:pPr>
      <w:r>
        <w:rPr>
          <w:rFonts w:ascii="Times New Roman"/>
          <w:b w:val="false"/>
          <w:i w:val="false"/>
          <w:color w:val="000000"/>
          <w:sz w:val="28"/>
        </w:rPr>
        <w:t>
      1) представления в налоговый орган налогового заявления о прекращении деятельности в случае, указанном в подпункте 2) части первой настоящего пункта;</w:t>
      </w:r>
    </w:p>
    <w:bookmarkEnd w:id="11288"/>
    <w:bookmarkStart w:name="z12338" w:id="11289"/>
    <w:p>
      <w:pPr>
        <w:spacing w:after="0"/>
        <w:ind w:left="0"/>
        <w:jc w:val="both"/>
      </w:pPr>
      <w:r>
        <w:rPr>
          <w:rFonts w:ascii="Times New Roman"/>
          <w:b w:val="false"/>
          <w:i w:val="false"/>
          <w:color w:val="000000"/>
          <w:sz w:val="28"/>
        </w:rPr>
        <w:t>
      2) списания в остальных случаях.</w:t>
      </w:r>
    </w:p>
    <w:bookmarkEnd w:id="11289"/>
    <w:bookmarkStart w:name="z12339" w:id="11290"/>
    <w:p>
      <w:pPr>
        <w:spacing w:after="0"/>
        <w:ind w:left="0"/>
        <w:jc w:val="both"/>
      </w:pPr>
      <w:r>
        <w:rPr>
          <w:rFonts w:ascii="Times New Roman"/>
          <w:b w:val="false"/>
          <w:i w:val="false"/>
          <w:color w:val="000000"/>
          <w:sz w:val="28"/>
        </w:rPr>
        <w:t>
      Доход от списания обязательств признается в том отчетном налоговом периоде:</w:t>
      </w:r>
    </w:p>
    <w:bookmarkEnd w:id="11290"/>
    <w:bookmarkStart w:name="z12340" w:id="11291"/>
    <w:p>
      <w:pPr>
        <w:spacing w:after="0"/>
        <w:ind w:left="0"/>
        <w:jc w:val="both"/>
      </w:pPr>
      <w:r>
        <w:rPr>
          <w:rFonts w:ascii="Times New Roman"/>
          <w:b w:val="false"/>
          <w:i w:val="false"/>
          <w:color w:val="000000"/>
          <w:sz w:val="28"/>
        </w:rPr>
        <w:t>
      1) в котором списано обязательство кредитором в случае, указанном в подпункте 1) части первой настоящего пункта;</w:t>
      </w:r>
    </w:p>
    <w:bookmarkEnd w:id="11291"/>
    <w:bookmarkStart w:name="z12341" w:id="11292"/>
    <w:p>
      <w:pPr>
        <w:spacing w:after="0"/>
        <w:ind w:left="0"/>
        <w:jc w:val="both"/>
      </w:pPr>
      <w:r>
        <w:rPr>
          <w:rFonts w:ascii="Times New Roman"/>
          <w:b w:val="false"/>
          <w:i w:val="false"/>
          <w:color w:val="000000"/>
          <w:sz w:val="28"/>
        </w:rPr>
        <w:t>
      2) за который представлена ликвидационная налоговая отчетность в налоговый орган в случае, указанном в подпункте 2) части первой настоящего пункта;</w:t>
      </w:r>
    </w:p>
    <w:bookmarkEnd w:id="11292"/>
    <w:bookmarkStart w:name="z12342" w:id="11293"/>
    <w:p>
      <w:pPr>
        <w:spacing w:after="0"/>
        <w:ind w:left="0"/>
        <w:jc w:val="both"/>
      </w:pPr>
      <w:r>
        <w:rPr>
          <w:rFonts w:ascii="Times New Roman"/>
          <w:b w:val="false"/>
          <w:i w:val="false"/>
          <w:color w:val="000000"/>
          <w:sz w:val="28"/>
        </w:rPr>
        <w:t>
      3) в котором истек срок исковой давности в случае, указанном в подпункте 3) части первой настоящего пункта;</w:t>
      </w:r>
    </w:p>
    <w:bookmarkEnd w:id="11293"/>
    <w:bookmarkStart w:name="z12343" w:id="11294"/>
    <w:p>
      <w:pPr>
        <w:spacing w:after="0"/>
        <w:ind w:left="0"/>
        <w:jc w:val="both"/>
      </w:pPr>
      <w:r>
        <w:rPr>
          <w:rFonts w:ascii="Times New Roman"/>
          <w:b w:val="false"/>
          <w:i w:val="false"/>
          <w:color w:val="000000"/>
          <w:sz w:val="28"/>
        </w:rPr>
        <w:t>
      4) в котором решение суда вступило в законную силу в случае, указанном в подпункте 4) части первой настоящего пункта.</w:t>
      </w:r>
    </w:p>
    <w:bookmarkEnd w:id="11294"/>
    <w:bookmarkStart w:name="z12344" w:id="11295"/>
    <w:p>
      <w:pPr>
        <w:spacing w:after="0"/>
        <w:ind w:left="0"/>
        <w:jc w:val="both"/>
      </w:pPr>
      <w:r>
        <w:rPr>
          <w:rFonts w:ascii="Times New Roman"/>
          <w:b w:val="false"/>
          <w:i w:val="false"/>
          <w:color w:val="000000"/>
          <w:sz w:val="28"/>
        </w:rPr>
        <w:t>
      6. Доход в виде излишков материальных ценностей, выявленных при инвентаризации, признается в том налоговом периоде, в котором была закончена инвентаризация и составлен инвентаризационный акт с отражением в нем факта наличия таких излишков. Стоимость излишков определяется индивидуальным предпринимателем самостоятельно, исходя из действующих в Республике Казахстан цен и тарифов.</w:t>
      </w:r>
    </w:p>
    <w:bookmarkEnd w:id="11295"/>
    <w:bookmarkStart w:name="z12345" w:id="11296"/>
    <w:p>
      <w:pPr>
        <w:spacing w:after="0"/>
        <w:ind w:left="0"/>
        <w:jc w:val="both"/>
      </w:pPr>
      <w:r>
        <w:rPr>
          <w:rFonts w:ascii="Times New Roman"/>
          <w:b w:val="false"/>
          <w:i w:val="false"/>
          <w:color w:val="000000"/>
          <w:sz w:val="28"/>
        </w:rPr>
        <w:t>
      7. Доход в виде штрафов, пени, неустойки и других видов санкций признается в том налоговом периоде, в котором судом вынесено решение об их взыскании или они признаны должником.</w:t>
      </w:r>
    </w:p>
    <w:bookmarkEnd w:id="11296"/>
    <w:bookmarkStart w:name="z12346" w:id="11297"/>
    <w:p>
      <w:pPr>
        <w:spacing w:after="0"/>
        <w:ind w:left="0"/>
        <w:jc w:val="both"/>
      </w:pPr>
      <w:r>
        <w:rPr>
          <w:rFonts w:ascii="Times New Roman"/>
          <w:b w:val="false"/>
          <w:i w:val="false"/>
          <w:color w:val="000000"/>
          <w:sz w:val="28"/>
        </w:rPr>
        <w:t>
      8. При осуществлении индивидуальным предпринимателем операций, при которых товары, работы или услуги индивидуального предпринимателя обмениваются на товары, работы или услуги другого лица, должен составляться акт приема-передачи товаров, работ или услуг. В акте приема-передачи должна отражаться стоимость переданных и полученных товаров, работ или услуг. Доход от такой операции определяется как положительная разница между стоимостью полученных товаров, работ или услуг, подлежащей отражению в акте приема-передачи, и себестоимостью переданных товаров, работ или услуг.</w:t>
      </w:r>
    </w:p>
    <w:bookmarkEnd w:id="11297"/>
    <w:bookmarkStart w:name="z12347" w:id="11298"/>
    <w:p>
      <w:pPr>
        <w:spacing w:after="0"/>
        <w:ind w:left="0"/>
        <w:jc w:val="both"/>
      </w:pPr>
      <w:r>
        <w:rPr>
          <w:rFonts w:ascii="Times New Roman"/>
          <w:b w:val="false"/>
          <w:i w:val="false"/>
          <w:color w:val="000000"/>
          <w:sz w:val="28"/>
        </w:rPr>
        <w:t>
      9. Доходом по долгосрочному контракту за отчетный налоговый период признается доход, подлежащий получению (полученный) за налоговый период.</w:t>
      </w:r>
    </w:p>
    <w:bookmarkEnd w:id="11298"/>
    <w:bookmarkStart w:name="z12348" w:id="11299"/>
    <w:p>
      <w:pPr>
        <w:spacing w:after="0"/>
        <w:ind w:left="0"/>
        <w:jc w:val="both"/>
      </w:pPr>
      <w:r>
        <w:rPr>
          <w:rFonts w:ascii="Times New Roman"/>
          <w:b w:val="false"/>
          <w:i w:val="false"/>
          <w:color w:val="000000"/>
          <w:sz w:val="28"/>
        </w:rPr>
        <w:t>
      10. Доходом от уступки права требования является:</w:t>
      </w:r>
    </w:p>
    <w:bookmarkEnd w:id="11299"/>
    <w:bookmarkStart w:name="z12349" w:id="11300"/>
    <w:p>
      <w:pPr>
        <w:spacing w:after="0"/>
        <w:ind w:left="0"/>
        <w:jc w:val="both"/>
      </w:pPr>
      <w:r>
        <w:rPr>
          <w:rFonts w:ascii="Times New Roman"/>
          <w:b w:val="false"/>
          <w:i w:val="false"/>
          <w:color w:val="000000"/>
          <w:sz w:val="28"/>
        </w:rPr>
        <w:t>
      1) для индивидуального предпринимателя, приобретающего право требования, – положительная разница между суммой, подлежащей получению от должника по требованию основного долга, в том числе суммы сверх основного долга на дату уступки права требования, и стоимостью приобретения права требования. Такой доход от уступки права требования является доходом того налогового периода, в котором приобретенное требование погашено должником;</w:t>
      </w:r>
    </w:p>
    <w:bookmarkEnd w:id="11300"/>
    <w:bookmarkStart w:name="z12350" w:id="11301"/>
    <w:p>
      <w:pPr>
        <w:spacing w:after="0"/>
        <w:ind w:left="0"/>
        <w:jc w:val="both"/>
      </w:pPr>
      <w:r>
        <w:rPr>
          <w:rFonts w:ascii="Times New Roman"/>
          <w:b w:val="false"/>
          <w:i w:val="false"/>
          <w:color w:val="000000"/>
          <w:sz w:val="28"/>
        </w:rPr>
        <w:t>
      2) для индивидуального предпринимателя, уступившего право требования, –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налогоплательщика. Такой доход от уступки права требования является доходом того налогового периода, в котором произведена уступка.</w:t>
      </w:r>
    </w:p>
    <w:bookmarkEnd w:id="11301"/>
    <w:bookmarkStart w:name="z12351" w:id="11302"/>
    <w:p>
      <w:pPr>
        <w:spacing w:after="0"/>
        <w:ind w:left="0"/>
        <w:jc w:val="both"/>
      </w:pPr>
      <w:r>
        <w:rPr>
          <w:rFonts w:ascii="Times New Roman"/>
          <w:b w:val="false"/>
          <w:i w:val="false"/>
          <w:color w:val="000000"/>
          <w:sz w:val="28"/>
        </w:rPr>
        <w:t>
      11. Доходом в виде безвозмездно полученного имущества (кроме благотворительной помощи), предназначенного для использования в предпринимательских целях, является стоимость имущества, полученного безвозмездно в собственность индивидуальным предпринимателем, если такое имущество используется индивидуальным предпринимателем для предпринимательских целей в налоговом периоде, в котором такое имущество получено.</w:t>
      </w:r>
    </w:p>
    <w:bookmarkEnd w:id="11302"/>
    <w:bookmarkStart w:name="z12352" w:id="11303"/>
    <w:p>
      <w:pPr>
        <w:spacing w:after="0"/>
        <w:ind w:left="0"/>
        <w:jc w:val="both"/>
      </w:pPr>
      <w:r>
        <w:rPr>
          <w:rFonts w:ascii="Times New Roman"/>
          <w:b w:val="false"/>
          <w:i w:val="false"/>
          <w:color w:val="000000"/>
          <w:sz w:val="28"/>
        </w:rPr>
        <w:t>
      Доход в виде безвозмездно полученного имущества (кроме благотворительной помощи), предназначенного для использования в предпринимательских целях, признается в том налоговом периоде, в котором такое имущество получено, за исключением недвижимого имущества и транспортных средств, подлежащих государственной регистрации.</w:t>
      </w:r>
    </w:p>
    <w:bookmarkEnd w:id="11303"/>
    <w:bookmarkStart w:name="z12353" w:id="11304"/>
    <w:p>
      <w:pPr>
        <w:spacing w:after="0"/>
        <w:ind w:left="0"/>
        <w:jc w:val="both"/>
      </w:pPr>
      <w:r>
        <w:rPr>
          <w:rFonts w:ascii="Times New Roman"/>
          <w:b w:val="false"/>
          <w:i w:val="false"/>
          <w:color w:val="000000"/>
          <w:sz w:val="28"/>
        </w:rPr>
        <w:t>
      Доход в виде безвозмездно полученного недвижимого имущества (кроме благотворительной помощи), предназначенного для использования в предпринимательских целях, признается в том налоговом периоде, в котором произведена регистрация права собственности на такое имущество.</w:t>
      </w:r>
    </w:p>
    <w:bookmarkEnd w:id="11304"/>
    <w:bookmarkStart w:name="z12354" w:id="11305"/>
    <w:p>
      <w:pPr>
        <w:spacing w:after="0"/>
        <w:ind w:left="0"/>
        <w:jc w:val="both"/>
      </w:pPr>
      <w:r>
        <w:rPr>
          <w:rFonts w:ascii="Times New Roman"/>
          <w:b w:val="false"/>
          <w:i w:val="false"/>
          <w:color w:val="000000"/>
          <w:sz w:val="28"/>
        </w:rPr>
        <w:t>
      Доход в виде безвозмездно полученного транспортного средства, подлежащего государственной регистрации (кроме благотворительной помощи), предназначенного для использования в предпринимательских целях, признается в том налоговом периоде, в котором произведена государственная регистрация такого транспортного средства.</w:t>
      </w:r>
    </w:p>
    <w:bookmarkEnd w:id="11305"/>
    <w:bookmarkStart w:name="z12355" w:id="11306"/>
    <w:p>
      <w:pPr>
        <w:spacing w:after="0"/>
        <w:ind w:left="0"/>
        <w:jc w:val="both"/>
      </w:pPr>
      <w:r>
        <w:rPr>
          <w:rFonts w:ascii="Times New Roman"/>
          <w:b w:val="false"/>
          <w:i w:val="false"/>
          <w:color w:val="000000"/>
          <w:sz w:val="28"/>
        </w:rPr>
        <w:t>
      Стоимостью имущества, полученного безвозмездно в собственность индивидуальным предпринимателем, является рыночная стоимость данного имущества на дату возникновения права собственности на данное имущество, определенная в отчете об оценке, проведенной по договору между оценщиком и индивидуальным предпринимателем в соответствии с законодательством Республики Казахстан об оценочной деятельности.</w:t>
      </w:r>
    </w:p>
    <w:bookmarkEnd w:id="11306"/>
    <w:bookmarkStart w:name="z12356" w:id="11307"/>
    <w:p>
      <w:pPr>
        <w:spacing w:after="0"/>
        <w:ind w:left="0"/>
        <w:jc w:val="both"/>
      </w:pPr>
      <w:r>
        <w:rPr>
          <w:rFonts w:ascii="Times New Roman"/>
          <w:b w:val="false"/>
          <w:i w:val="false"/>
          <w:color w:val="000000"/>
          <w:sz w:val="28"/>
        </w:rPr>
        <w:t>
      12. Доход в виде возмещения арендатором расходов индивидуального предпринимателя-арендодателя на содержание и ремонт имущества, переданного в аренду, признается в том налоговом периоде, в котором такое возмещение получено.</w:t>
      </w:r>
    </w:p>
    <w:bookmarkEnd w:id="11307"/>
    <w:bookmarkStart w:name="z12357" w:id="11308"/>
    <w:p>
      <w:pPr>
        <w:spacing w:after="0"/>
        <w:ind w:left="0"/>
        <w:jc w:val="both"/>
      </w:pPr>
      <w:r>
        <w:rPr>
          <w:rFonts w:ascii="Times New Roman"/>
          <w:b w:val="false"/>
          <w:i w:val="false"/>
          <w:color w:val="000000"/>
          <w:sz w:val="28"/>
        </w:rPr>
        <w:t>
      Доход индивидуального предпринимателя-арендодателя в виде расходов арендатора на содержание и ремонт арендованного имущества, зачитываемых в счет платы по договору аренды, признается в том налоговом периоде, в котором произведен такой зачет.</w:t>
      </w:r>
    </w:p>
    <w:bookmarkEnd w:id="11308"/>
    <w:p>
      <w:pPr>
        <w:spacing w:after="0"/>
        <w:ind w:left="0"/>
        <w:jc w:val="both"/>
      </w:pPr>
      <w:r>
        <w:rPr>
          <w:rFonts w:ascii="Times New Roman"/>
          <w:b/>
          <w:i w:val="false"/>
          <w:color w:val="000000"/>
          <w:sz w:val="28"/>
        </w:rPr>
        <w:t xml:space="preserve">Статья 683. Условия применения специального налогового режима </w:t>
      </w:r>
    </w:p>
    <w:bookmarkStart w:name="z12358" w:id="11309"/>
    <w:p>
      <w:pPr>
        <w:spacing w:after="0"/>
        <w:ind w:left="0"/>
        <w:jc w:val="both"/>
      </w:pPr>
      <w:r>
        <w:rPr>
          <w:rFonts w:ascii="Times New Roman"/>
          <w:b w:val="false"/>
          <w:i w:val="false"/>
          <w:color w:val="000000"/>
          <w:sz w:val="28"/>
        </w:rPr>
        <w:t>
      1. Для целей настоящего Кодекса субъектами малого бизнеса признаются индивидуальные предприниматели и юридические лица-резиденты Республики Казахстан, применяющие специальный налоговый режим для субъектов малого бизнеса.</w:t>
      </w:r>
    </w:p>
    <w:bookmarkEnd w:id="11309"/>
    <w:bookmarkStart w:name="z12359" w:id="11310"/>
    <w:p>
      <w:pPr>
        <w:spacing w:after="0"/>
        <w:ind w:left="0"/>
        <w:jc w:val="both"/>
      </w:pPr>
      <w:r>
        <w:rPr>
          <w:rFonts w:ascii="Times New Roman"/>
          <w:b w:val="false"/>
          <w:i w:val="false"/>
          <w:color w:val="000000"/>
          <w:sz w:val="28"/>
        </w:rPr>
        <w:t xml:space="preserve">
      2. Специальный налоговый режим для субъектов малого бизнеса вправе применять налогоплательщики, соответствующие следующим условиям: </w:t>
      </w:r>
    </w:p>
    <w:bookmarkEnd w:id="11310"/>
    <w:bookmarkStart w:name="z12360" w:id="11311"/>
    <w:p>
      <w:pPr>
        <w:spacing w:after="0"/>
        <w:ind w:left="0"/>
        <w:jc w:val="both"/>
      </w:pPr>
      <w:r>
        <w:rPr>
          <w:rFonts w:ascii="Times New Roman"/>
          <w:b w:val="false"/>
          <w:i w:val="false"/>
          <w:color w:val="000000"/>
          <w:sz w:val="28"/>
        </w:rPr>
        <w:t>
      1) среднесписочная численность работников за налоговый период не превышает для специального налогового режима:</w:t>
      </w:r>
    </w:p>
    <w:bookmarkEnd w:id="11311"/>
    <w:bookmarkStart w:name="z12361" w:id="11312"/>
    <w:p>
      <w:pPr>
        <w:spacing w:after="0"/>
        <w:ind w:left="0"/>
        <w:jc w:val="both"/>
      </w:pPr>
      <w:r>
        <w:rPr>
          <w:rFonts w:ascii="Times New Roman"/>
          <w:b w:val="false"/>
          <w:i w:val="false"/>
          <w:color w:val="000000"/>
          <w:sz w:val="28"/>
        </w:rPr>
        <w:t>
      на основе упрощенной декларации – 30 человек;</w:t>
      </w:r>
    </w:p>
    <w:bookmarkEnd w:id="11312"/>
    <w:bookmarkStart w:name="z12362" w:id="11313"/>
    <w:p>
      <w:pPr>
        <w:spacing w:after="0"/>
        <w:ind w:left="0"/>
        <w:jc w:val="both"/>
      </w:pPr>
      <w:r>
        <w:rPr>
          <w:rFonts w:ascii="Times New Roman"/>
          <w:b w:val="false"/>
          <w:i w:val="false"/>
          <w:color w:val="000000"/>
          <w:sz w:val="28"/>
        </w:rPr>
        <w:t>
      с использованием фиксированного вычета – 50 человек;</w:t>
      </w:r>
    </w:p>
    <w:bookmarkEnd w:id="11313"/>
    <w:bookmarkStart w:name="z12363" w:id="11314"/>
    <w:p>
      <w:pPr>
        <w:spacing w:after="0"/>
        <w:ind w:left="0"/>
        <w:jc w:val="both"/>
      </w:pPr>
      <w:r>
        <w:rPr>
          <w:rFonts w:ascii="Times New Roman"/>
          <w:b w:val="false"/>
          <w:i w:val="false"/>
          <w:color w:val="000000"/>
          <w:sz w:val="28"/>
        </w:rPr>
        <w:t>
      2) доход за налоговый период не превышает для специального налогового режима:</w:t>
      </w:r>
    </w:p>
    <w:bookmarkEnd w:id="11314"/>
    <w:bookmarkStart w:name="z14309" w:id="11315"/>
    <w:p>
      <w:pPr>
        <w:spacing w:after="0"/>
        <w:ind w:left="0"/>
        <w:jc w:val="both"/>
      </w:pPr>
      <w:r>
        <w:rPr>
          <w:rFonts w:ascii="Times New Roman"/>
          <w:b w:val="false"/>
          <w:i w:val="false"/>
          <w:color w:val="000000"/>
          <w:sz w:val="28"/>
        </w:rPr>
        <w:t xml:space="preserve">
      на основе патента или с использованием специального мобильного приложения – 3 528-кратный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w:t>
      </w:r>
    </w:p>
    <w:bookmarkEnd w:id="11315"/>
    <w:bookmarkStart w:name="z14310" w:id="11316"/>
    <w:p>
      <w:pPr>
        <w:spacing w:after="0"/>
        <w:ind w:left="0"/>
        <w:jc w:val="both"/>
      </w:pPr>
      <w:r>
        <w:rPr>
          <w:rFonts w:ascii="Times New Roman"/>
          <w:b w:val="false"/>
          <w:i w:val="false"/>
          <w:color w:val="000000"/>
          <w:sz w:val="28"/>
        </w:rPr>
        <w:t xml:space="preserve">
      на основе упрощенной декларации – 24 038-кратный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w:t>
      </w:r>
    </w:p>
    <w:bookmarkEnd w:id="11316"/>
    <w:bookmarkStart w:name="z14311" w:id="11317"/>
    <w:p>
      <w:pPr>
        <w:spacing w:after="0"/>
        <w:ind w:left="0"/>
        <w:jc w:val="both"/>
      </w:pPr>
      <w:r>
        <w:rPr>
          <w:rFonts w:ascii="Times New Roman"/>
          <w:b w:val="false"/>
          <w:i w:val="false"/>
          <w:color w:val="000000"/>
          <w:sz w:val="28"/>
        </w:rPr>
        <w:t>
      с использованием фиксированного вычета – 144 184-кратный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11317"/>
    <w:bookmarkStart w:name="z14670" w:id="11318"/>
    <w:p>
      <w:pPr>
        <w:spacing w:after="0"/>
        <w:ind w:left="0"/>
        <w:jc w:val="both"/>
      </w:pPr>
      <w:r>
        <w:rPr>
          <w:rFonts w:ascii="Times New Roman"/>
          <w:b w:val="false"/>
          <w:i w:val="false"/>
          <w:color w:val="000000"/>
          <w:sz w:val="28"/>
        </w:rPr>
        <w:t>
      При этом в доход, указанный в абзаце третьем части первой настоящего подпункта, не включаются доходы в пределах 70 048-кратного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полученные индивидуальным предпринимателем путем безналичных расчетов с обязательным применением трехкомпонентной интегрированной системы.</w:t>
      </w:r>
    </w:p>
    <w:bookmarkEnd w:id="11318"/>
    <w:bookmarkStart w:name="z12367" w:id="11319"/>
    <w:p>
      <w:pPr>
        <w:spacing w:after="0"/>
        <w:ind w:left="0"/>
        <w:jc w:val="both"/>
      </w:pPr>
      <w:r>
        <w:rPr>
          <w:rFonts w:ascii="Times New Roman"/>
          <w:b w:val="false"/>
          <w:i w:val="false"/>
          <w:color w:val="000000"/>
          <w:sz w:val="28"/>
        </w:rPr>
        <w:t>
      3) не осуществляющие следующие виды деятельности:</w:t>
      </w:r>
    </w:p>
    <w:bookmarkEnd w:id="11319"/>
    <w:bookmarkStart w:name="z16885" w:id="11320"/>
    <w:p>
      <w:pPr>
        <w:spacing w:after="0"/>
        <w:ind w:left="0"/>
        <w:jc w:val="both"/>
      </w:pPr>
      <w:r>
        <w:rPr>
          <w:rFonts w:ascii="Times New Roman"/>
          <w:b w:val="false"/>
          <w:i w:val="false"/>
          <w:color w:val="000000"/>
          <w:sz w:val="28"/>
        </w:rPr>
        <w:t>
      производство подакцизных товаров;</w:t>
      </w:r>
    </w:p>
    <w:bookmarkEnd w:id="11320"/>
    <w:bookmarkStart w:name="z16886" w:id="11321"/>
    <w:p>
      <w:pPr>
        <w:spacing w:after="0"/>
        <w:ind w:left="0"/>
        <w:jc w:val="both"/>
      </w:pPr>
      <w:r>
        <w:rPr>
          <w:rFonts w:ascii="Times New Roman"/>
          <w:b w:val="false"/>
          <w:i w:val="false"/>
          <w:color w:val="000000"/>
          <w:sz w:val="28"/>
        </w:rPr>
        <w:t>
      хранение и оптовая реализация подакцизных товаров;</w:t>
      </w:r>
    </w:p>
    <w:bookmarkEnd w:id="11321"/>
    <w:bookmarkStart w:name="z16887" w:id="11322"/>
    <w:p>
      <w:pPr>
        <w:spacing w:after="0"/>
        <w:ind w:left="0"/>
        <w:jc w:val="both"/>
      </w:pPr>
      <w:r>
        <w:rPr>
          <w:rFonts w:ascii="Times New Roman"/>
          <w:b w:val="false"/>
          <w:i w:val="false"/>
          <w:color w:val="000000"/>
          <w:sz w:val="28"/>
        </w:rPr>
        <w:t>
      реализация отдельных видов нефтепродуктов – бензина, дизельного топлива и мазута;</w:t>
      </w:r>
    </w:p>
    <w:bookmarkEnd w:id="11322"/>
    <w:bookmarkStart w:name="z16888" w:id="11323"/>
    <w:p>
      <w:pPr>
        <w:spacing w:after="0"/>
        <w:ind w:left="0"/>
        <w:jc w:val="both"/>
      </w:pPr>
      <w:r>
        <w:rPr>
          <w:rFonts w:ascii="Times New Roman"/>
          <w:b w:val="false"/>
          <w:i w:val="false"/>
          <w:color w:val="000000"/>
          <w:sz w:val="28"/>
        </w:rPr>
        <w:t>
      проведение лотерей;</w:t>
      </w:r>
    </w:p>
    <w:bookmarkEnd w:id="11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абзаца шестого подпункта 3) пункта 2 приостановлено до 01.01.2026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 xml:space="preserve"> и в период приостановления данный абзац действует в следующей редакции.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недропользование (за исключением деятельности по недропользованию, осуществляемой на основании лицензии на старательство);</w:t>
      </w:r>
    </w:p>
    <w:bookmarkStart w:name="z16890" w:id="11324"/>
    <w:p>
      <w:pPr>
        <w:spacing w:after="0"/>
        <w:ind w:left="0"/>
        <w:jc w:val="both"/>
      </w:pPr>
      <w:r>
        <w:rPr>
          <w:rFonts w:ascii="Times New Roman"/>
          <w:b w:val="false"/>
          <w:i w:val="false"/>
          <w:color w:val="000000"/>
          <w:sz w:val="28"/>
        </w:rPr>
        <w:t>
      сбор (заготовка), хранение, переработка и реализация лома и отходов цветных и черных металлов;</w:t>
      </w:r>
    </w:p>
    <w:bookmarkEnd w:id="11324"/>
    <w:bookmarkStart w:name="z16891" w:id="11325"/>
    <w:p>
      <w:pPr>
        <w:spacing w:after="0"/>
        <w:ind w:left="0"/>
        <w:jc w:val="both"/>
      </w:pPr>
      <w:r>
        <w:rPr>
          <w:rFonts w:ascii="Times New Roman"/>
          <w:b w:val="false"/>
          <w:i w:val="false"/>
          <w:color w:val="000000"/>
          <w:sz w:val="28"/>
        </w:rPr>
        <w:t>
      консультационные и (или) маркетинговые услуги;</w:t>
      </w:r>
    </w:p>
    <w:bookmarkEnd w:id="11325"/>
    <w:bookmarkStart w:name="z16892" w:id="11326"/>
    <w:p>
      <w:pPr>
        <w:spacing w:after="0"/>
        <w:ind w:left="0"/>
        <w:jc w:val="both"/>
      </w:pPr>
      <w:r>
        <w:rPr>
          <w:rFonts w:ascii="Times New Roman"/>
          <w:b w:val="false"/>
          <w:i w:val="false"/>
          <w:color w:val="000000"/>
          <w:sz w:val="28"/>
        </w:rPr>
        <w:t>
      деятельность в области бухгалтерского учета или аудита;</w:t>
      </w:r>
    </w:p>
    <w:bookmarkEnd w:id="11326"/>
    <w:bookmarkStart w:name="z16893" w:id="11327"/>
    <w:p>
      <w:pPr>
        <w:spacing w:after="0"/>
        <w:ind w:left="0"/>
        <w:jc w:val="both"/>
      </w:pPr>
      <w:r>
        <w:rPr>
          <w:rFonts w:ascii="Times New Roman"/>
          <w:b w:val="false"/>
          <w:i w:val="false"/>
          <w:color w:val="000000"/>
          <w:sz w:val="28"/>
        </w:rPr>
        <w:t>
      финансовая, страховая деятельность и посредническая деятельность страхового брокера и страхового агента;</w:t>
      </w:r>
    </w:p>
    <w:bookmarkEnd w:id="11327"/>
    <w:bookmarkStart w:name="z16894" w:id="11328"/>
    <w:p>
      <w:pPr>
        <w:spacing w:after="0"/>
        <w:ind w:left="0"/>
        <w:jc w:val="both"/>
      </w:pPr>
      <w:r>
        <w:rPr>
          <w:rFonts w:ascii="Times New Roman"/>
          <w:b w:val="false"/>
          <w:i w:val="false"/>
          <w:color w:val="000000"/>
          <w:sz w:val="28"/>
        </w:rPr>
        <w:t>
      деятельность в области права, юстиции и правосудия;</w:t>
      </w:r>
    </w:p>
    <w:bookmarkEnd w:id="11328"/>
    <w:bookmarkStart w:name="z16895" w:id="11329"/>
    <w:p>
      <w:pPr>
        <w:spacing w:after="0"/>
        <w:ind w:left="0"/>
        <w:jc w:val="both"/>
      </w:pPr>
      <w:r>
        <w:rPr>
          <w:rFonts w:ascii="Times New Roman"/>
          <w:b w:val="false"/>
          <w:i w:val="false"/>
          <w:color w:val="000000"/>
          <w:sz w:val="28"/>
        </w:rPr>
        <w:t xml:space="preserve">
      аренда и эксплуатация торгового рынка;  </w:t>
      </w:r>
    </w:p>
    <w:bookmarkEnd w:id="11329"/>
    <w:bookmarkStart w:name="z17568" w:id="11330"/>
    <w:p>
      <w:pPr>
        <w:spacing w:after="0"/>
        <w:ind w:left="0"/>
        <w:jc w:val="both"/>
      </w:pPr>
      <w:r>
        <w:rPr>
          <w:rFonts w:ascii="Times New Roman"/>
          <w:b w:val="false"/>
          <w:i w:val="false"/>
          <w:color w:val="000000"/>
          <w:sz w:val="28"/>
        </w:rPr>
        <w:t>
      деятельность по цифровому майнингу по лицензии на осуществление деятельности по цифровому майнингу I подвида;</w:t>
      </w:r>
    </w:p>
    <w:bookmarkEnd w:id="11330"/>
    <w:bookmarkStart w:name="z16896" w:id="11331"/>
    <w:p>
      <w:pPr>
        <w:spacing w:after="0"/>
        <w:ind w:left="0"/>
        <w:jc w:val="both"/>
      </w:pPr>
      <w:r>
        <w:rPr>
          <w:rFonts w:ascii="Times New Roman"/>
          <w:b w:val="false"/>
          <w:i w:val="false"/>
          <w:color w:val="000000"/>
          <w:sz w:val="28"/>
        </w:rPr>
        <w:t>
      сдача в субаренду торговых объектов, относящихся к торговым рынкам, стационарным торговым объектам категории 1, 2 и 3 в соответствии с законодательством Республики Казахстан о регулировании торговой деятельности, а также находящихся на их территории торговых мест, торговых объектов и объектов общественного питания;</w:t>
      </w:r>
    </w:p>
    <w:bookmarkEnd w:id="11331"/>
    <w:bookmarkStart w:name="z16898" w:id="11332"/>
    <w:p>
      <w:pPr>
        <w:spacing w:after="0"/>
        <w:ind w:left="0"/>
        <w:jc w:val="both"/>
      </w:pPr>
      <w:r>
        <w:rPr>
          <w:rFonts w:ascii="Times New Roman"/>
          <w:b w:val="false"/>
          <w:i w:val="false"/>
          <w:color w:val="000000"/>
          <w:sz w:val="28"/>
        </w:rPr>
        <w:t>
      деятельность двух и более налогоплательщиков в сфере предоставления гостиничных услуг на территории одной гостиницы или отдельно стоящего нежилого здания, в которых оказываются такие услуги;</w:t>
      </w:r>
    </w:p>
    <w:bookmarkEnd w:id="11332"/>
    <w:bookmarkStart w:name="z16899" w:id="11333"/>
    <w:p>
      <w:pPr>
        <w:spacing w:after="0"/>
        <w:ind w:left="0"/>
        <w:jc w:val="both"/>
      </w:pPr>
      <w:r>
        <w:rPr>
          <w:rFonts w:ascii="Times New Roman"/>
          <w:b w:val="false"/>
          <w:i w:val="false"/>
          <w:color w:val="000000"/>
          <w:sz w:val="28"/>
        </w:rPr>
        <w:t>
      деятельность в рамках финансового лизинга.</w:t>
      </w:r>
    </w:p>
    <w:bookmarkEnd w:id="11333"/>
    <w:bookmarkStart w:name="z12380" w:id="11334"/>
    <w:p>
      <w:pPr>
        <w:spacing w:after="0"/>
        <w:ind w:left="0"/>
        <w:jc w:val="both"/>
      </w:pPr>
      <w:r>
        <w:rPr>
          <w:rFonts w:ascii="Times New Roman"/>
          <w:b w:val="false"/>
          <w:i w:val="false"/>
          <w:color w:val="000000"/>
          <w:sz w:val="28"/>
        </w:rPr>
        <w:t>
      3. Не вправе применять специальный налоговый режим на основе патента, упрощенной декларации или с использованием специального мобильного приложения и индивидуальные предприниматели и юридические лица, оказывающие услуги на основании агентских договоров (соглашений).</w:t>
      </w:r>
    </w:p>
    <w:bookmarkEnd w:id="11334"/>
    <w:bookmarkStart w:name="z12381" w:id="11335"/>
    <w:p>
      <w:pPr>
        <w:spacing w:after="0"/>
        <w:ind w:left="0"/>
        <w:jc w:val="both"/>
      </w:pPr>
      <w:r>
        <w:rPr>
          <w:rFonts w:ascii="Times New Roman"/>
          <w:b w:val="false"/>
          <w:i w:val="false"/>
          <w:color w:val="000000"/>
          <w:sz w:val="28"/>
        </w:rPr>
        <w:t>
      Для целей настоящего пункта под агентскими договорами (соглашениями) понимаются договоры (соглашения) гражданско-правового характера, заключенные в соответствии с законодательством Республики Казахстан, по которым одна сторона (агент) обязуется за вознаграждение совершать по поручению другой стороны определенные действия от своего имени, но за счет другой стороны либо от имени и за счет другой стороны.</w:t>
      </w:r>
    </w:p>
    <w:bookmarkEnd w:id="11335"/>
    <w:bookmarkStart w:name="z12382" w:id="11336"/>
    <w:p>
      <w:pPr>
        <w:spacing w:after="0"/>
        <w:ind w:left="0"/>
        <w:jc w:val="both"/>
      </w:pPr>
      <w:r>
        <w:rPr>
          <w:rFonts w:ascii="Times New Roman"/>
          <w:b w:val="false"/>
          <w:i w:val="false"/>
          <w:color w:val="000000"/>
          <w:sz w:val="28"/>
        </w:rPr>
        <w:t xml:space="preserve">
      4. Не вправе применять специальный налоговый режим для субъектов малого бизнеса: </w:t>
      </w:r>
    </w:p>
    <w:bookmarkEnd w:id="11336"/>
    <w:bookmarkStart w:name="z12383" w:id="11337"/>
    <w:p>
      <w:pPr>
        <w:spacing w:after="0"/>
        <w:ind w:left="0"/>
        <w:jc w:val="both"/>
      </w:pPr>
      <w:r>
        <w:rPr>
          <w:rFonts w:ascii="Times New Roman"/>
          <w:b w:val="false"/>
          <w:i w:val="false"/>
          <w:color w:val="000000"/>
          <w:sz w:val="28"/>
        </w:rPr>
        <w:t xml:space="preserve">
      1) юридические лица, имеющие структурные подразделения; </w:t>
      </w:r>
    </w:p>
    <w:bookmarkEnd w:id="11337"/>
    <w:bookmarkStart w:name="z12384" w:id="11338"/>
    <w:p>
      <w:pPr>
        <w:spacing w:after="0"/>
        <w:ind w:left="0"/>
        <w:jc w:val="both"/>
      </w:pPr>
      <w:r>
        <w:rPr>
          <w:rFonts w:ascii="Times New Roman"/>
          <w:b w:val="false"/>
          <w:i w:val="false"/>
          <w:color w:val="000000"/>
          <w:sz w:val="28"/>
        </w:rPr>
        <w:t xml:space="preserve">
      2) структурные подразделения юридических лиц; </w:t>
      </w:r>
    </w:p>
    <w:bookmarkEnd w:id="11338"/>
    <w:bookmarkStart w:name="z12385" w:id="11339"/>
    <w:p>
      <w:pPr>
        <w:spacing w:after="0"/>
        <w:ind w:left="0"/>
        <w:jc w:val="both"/>
      </w:pPr>
      <w:r>
        <w:rPr>
          <w:rFonts w:ascii="Times New Roman"/>
          <w:b w:val="false"/>
          <w:i w:val="false"/>
          <w:color w:val="000000"/>
          <w:sz w:val="28"/>
        </w:rPr>
        <w:t xml:space="preserve">
      3) налогоплательщики, имеющие иные обособленные структурные подразделения и (или) объекты налогообложения в разных населенных пунктах. </w:t>
      </w:r>
    </w:p>
    <w:bookmarkEnd w:id="11339"/>
    <w:bookmarkStart w:name="z12386" w:id="11340"/>
    <w:p>
      <w:pPr>
        <w:spacing w:after="0"/>
        <w:ind w:left="0"/>
        <w:jc w:val="both"/>
      </w:pPr>
      <w:r>
        <w:rPr>
          <w:rFonts w:ascii="Times New Roman"/>
          <w:b w:val="false"/>
          <w:i w:val="false"/>
          <w:color w:val="000000"/>
          <w:sz w:val="28"/>
        </w:rPr>
        <w:t>
      В целях налогообложения лиц, применяющих специальные налоговые режимы, иным обособленным структурным подразделением налогоплательщика признается территориально обособленное подразделение, по месту нахождения которого оборудованы стационарные рабочие места, выполняющее часть его функций. Рабочее место считается стационарным, если оно создано на срок более одного месяца.</w:t>
      </w:r>
    </w:p>
    <w:bookmarkEnd w:id="11340"/>
    <w:bookmarkStart w:name="z12387" w:id="11341"/>
    <w:p>
      <w:pPr>
        <w:spacing w:after="0"/>
        <w:ind w:left="0"/>
        <w:jc w:val="both"/>
      </w:pPr>
      <w:r>
        <w:rPr>
          <w:rFonts w:ascii="Times New Roman"/>
          <w:b w:val="false"/>
          <w:i w:val="false"/>
          <w:color w:val="000000"/>
          <w:sz w:val="28"/>
        </w:rPr>
        <w:t>
      Положение настоящего подпункта не распространяется на налогоплательщиков, осуществляющих исключительно деятельность по сдаче в имущественный наем (аренду) имущества;</w:t>
      </w:r>
    </w:p>
    <w:bookmarkEnd w:id="11341"/>
    <w:bookmarkStart w:name="z12388" w:id="11342"/>
    <w:p>
      <w:pPr>
        <w:spacing w:after="0"/>
        <w:ind w:left="0"/>
        <w:jc w:val="both"/>
      </w:pPr>
      <w:r>
        <w:rPr>
          <w:rFonts w:ascii="Times New Roman"/>
          <w:b w:val="false"/>
          <w:i w:val="false"/>
          <w:color w:val="000000"/>
          <w:sz w:val="28"/>
        </w:rPr>
        <w:t>
      4) юридические лица, в которых доля участия других юридических лиц составляет более 25 процентов;</w:t>
      </w:r>
    </w:p>
    <w:bookmarkEnd w:id="11342"/>
    <w:bookmarkStart w:name="z12389" w:id="11343"/>
    <w:p>
      <w:pPr>
        <w:spacing w:after="0"/>
        <w:ind w:left="0"/>
        <w:jc w:val="both"/>
      </w:pPr>
      <w:r>
        <w:rPr>
          <w:rFonts w:ascii="Times New Roman"/>
          <w:b w:val="false"/>
          <w:i w:val="false"/>
          <w:color w:val="000000"/>
          <w:sz w:val="28"/>
        </w:rPr>
        <w:t>
      5) юридические лица, у которых учредитель или участник одновременно является учредителем или участником другого юридического лица, применяющего специальный налоговый режим или особенности налогообложения;</w:t>
      </w:r>
    </w:p>
    <w:bookmarkEnd w:id="11343"/>
    <w:bookmarkStart w:name="z12390" w:id="11344"/>
    <w:p>
      <w:pPr>
        <w:spacing w:after="0"/>
        <w:ind w:left="0"/>
        <w:jc w:val="both"/>
      </w:pPr>
      <w:r>
        <w:rPr>
          <w:rFonts w:ascii="Times New Roman"/>
          <w:b w:val="false"/>
          <w:i w:val="false"/>
          <w:color w:val="000000"/>
          <w:sz w:val="28"/>
        </w:rPr>
        <w:t>
      6) некоммерческие организации;</w:t>
      </w:r>
    </w:p>
    <w:bookmarkEnd w:id="11344"/>
    <w:bookmarkStart w:name="z12391" w:id="11345"/>
    <w:p>
      <w:pPr>
        <w:spacing w:after="0"/>
        <w:ind w:left="0"/>
        <w:jc w:val="both"/>
      </w:pPr>
      <w:r>
        <w:rPr>
          <w:rFonts w:ascii="Times New Roman"/>
          <w:b w:val="false"/>
          <w:i w:val="false"/>
          <w:color w:val="000000"/>
          <w:sz w:val="28"/>
        </w:rPr>
        <w:t>
      7) плательщики налога на игорный бизнес.</w:t>
      </w:r>
    </w:p>
    <w:bookmarkEnd w:id="11345"/>
    <w:bookmarkStart w:name="z12392" w:id="11346"/>
    <w:p>
      <w:pPr>
        <w:spacing w:after="0"/>
        <w:ind w:left="0"/>
        <w:jc w:val="both"/>
      </w:pPr>
      <w:r>
        <w:rPr>
          <w:rFonts w:ascii="Times New Roman"/>
          <w:b w:val="false"/>
          <w:i w:val="false"/>
          <w:color w:val="000000"/>
          <w:sz w:val="28"/>
        </w:rPr>
        <w:t>
      5. Для целей настоящей статьи предельный доход индивидуального предпринимателя состоит из:</w:t>
      </w:r>
    </w:p>
    <w:bookmarkEnd w:id="11346"/>
    <w:bookmarkStart w:name="z12393" w:id="11347"/>
    <w:p>
      <w:pPr>
        <w:spacing w:after="0"/>
        <w:ind w:left="0"/>
        <w:jc w:val="both"/>
      </w:pPr>
      <w:r>
        <w:rPr>
          <w:rFonts w:ascii="Times New Roman"/>
          <w:b w:val="false"/>
          <w:i w:val="false"/>
          <w:color w:val="000000"/>
          <w:sz w:val="28"/>
        </w:rPr>
        <w:t xml:space="preserve">
      1) объекта налогообложения, определяемого в соответствии со </w:t>
      </w:r>
      <w:r>
        <w:rPr>
          <w:rFonts w:ascii="Times New Roman"/>
          <w:b w:val="false"/>
          <w:i w:val="false"/>
          <w:color w:val="000000"/>
          <w:sz w:val="28"/>
        </w:rPr>
        <w:t>статьей 681</w:t>
      </w:r>
      <w:r>
        <w:rPr>
          <w:rFonts w:ascii="Times New Roman"/>
          <w:b w:val="false"/>
          <w:i w:val="false"/>
          <w:color w:val="000000"/>
          <w:sz w:val="28"/>
        </w:rPr>
        <w:t xml:space="preserve"> настоящего Кодекса;</w:t>
      </w:r>
    </w:p>
    <w:bookmarkEnd w:id="11347"/>
    <w:bookmarkStart w:name="z12394" w:id="11348"/>
    <w:p>
      <w:pPr>
        <w:spacing w:after="0"/>
        <w:ind w:left="0"/>
        <w:jc w:val="both"/>
      </w:pPr>
      <w:r>
        <w:rPr>
          <w:rFonts w:ascii="Times New Roman"/>
          <w:b w:val="false"/>
          <w:i w:val="false"/>
          <w:color w:val="000000"/>
          <w:sz w:val="28"/>
        </w:rPr>
        <w:t xml:space="preserve">
      2) доходов в виде прироста стоимости, указанных в </w:t>
      </w:r>
      <w:r>
        <w:rPr>
          <w:rFonts w:ascii="Times New Roman"/>
          <w:b w:val="false"/>
          <w:i w:val="false"/>
          <w:color w:val="000000"/>
          <w:sz w:val="28"/>
        </w:rPr>
        <w:t>статье 330</w:t>
      </w:r>
      <w:r>
        <w:rPr>
          <w:rFonts w:ascii="Times New Roman"/>
          <w:b w:val="false"/>
          <w:i w:val="false"/>
          <w:color w:val="000000"/>
          <w:sz w:val="28"/>
        </w:rPr>
        <w:t xml:space="preserve"> настоящего Кодекса, возникающих в связи с реализацией и передачей в уставный капитал имущества, являющегося основными средствами индивидуального предпринимателя;</w:t>
      </w:r>
    </w:p>
    <w:bookmarkEnd w:id="11348"/>
    <w:bookmarkStart w:name="z12395" w:id="11349"/>
    <w:p>
      <w:pPr>
        <w:spacing w:after="0"/>
        <w:ind w:left="0"/>
        <w:jc w:val="both"/>
      </w:pPr>
      <w:r>
        <w:rPr>
          <w:rFonts w:ascii="Times New Roman"/>
          <w:b w:val="false"/>
          <w:i w:val="false"/>
          <w:color w:val="000000"/>
          <w:sz w:val="28"/>
        </w:rPr>
        <w:t xml:space="preserve">
      3) дохода, определяемого в соответствии со </w:t>
      </w:r>
      <w:r>
        <w:rPr>
          <w:rFonts w:ascii="Times New Roman"/>
          <w:b w:val="false"/>
          <w:i w:val="false"/>
          <w:color w:val="000000"/>
          <w:sz w:val="28"/>
        </w:rPr>
        <w:t>статьей 366</w:t>
      </w:r>
      <w:r>
        <w:rPr>
          <w:rFonts w:ascii="Times New Roman"/>
          <w:b w:val="false"/>
          <w:i w:val="false"/>
          <w:color w:val="000000"/>
          <w:sz w:val="28"/>
        </w:rPr>
        <w:t xml:space="preserve"> настоящего Кодекса.</w:t>
      </w:r>
    </w:p>
    <w:bookmarkEnd w:id="11349"/>
    <w:bookmarkStart w:name="z12396" w:id="11350"/>
    <w:p>
      <w:pPr>
        <w:spacing w:after="0"/>
        <w:ind w:left="0"/>
        <w:jc w:val="both"/>
      </w:pPr>
      <w:r>
        <w:rPr>
          <w:rFonts w:ascii="Times New Roman"/>
          <w:b w:val="false"/>
          <w:i w:val="false"/>
          <w:color w:val="000000"/>
          <w:sz w:val="28"/>
        </w:rPr>
        <w:t>
      6. Для целей настоящей статьи предельный доход юридического лица состоит из:</w:t>
      </w:r>
    </w:p>
    <w:bookmarkEnd w:id="11350"/>
    <w:bookmarkStart w:name="z12397" w:id="11351"/>
    <w:p>
      <w:pPr>
        <w:spacing w:after="0"/>
        <w:ind w:left="0"/>
        <w:jc w:val="both"/>
      </w:pPr>
      <w:r>
        <w:rPr>
          <w:rFonts w:ascii="Times New Roman"/>
          <w:b w:val="false"/>
          <w:i w:val="false"/>
          <w:color w:val="000000"/>
          <w:sz w:val="28"/>
        </w:rPr>
        <w:t xml:space="preserve">
      1) объекта налогообложения, определяемого в соответствии со </w:t>
      </w:r>
      <w:r>
        <w:rPr>
          <w:rFonts w:ascii="Times New Roman"/>
          <w:b w:val="false"/>
          <w:i w:val="false"/>
          <w:color w:val="000000"/>
          <w:sz w:val="28"/>
        </w:rPr>
        <w:t>статьей 681</w:t>
      </w:r>
      <w:r>
        <w:rPr>
          <w:rFonts w:ascii="Times New Roman"/>
          <w:b w:val="false"/>
          <w:i w:val="false"/>
          <w:color w:val="000000"/>
          <w:sz w:val="28"/>
        </w:rPr>
        <w:t xml:space="preserve"> настоящего Кодекса;</w:t>
      </w:r>
    </w:p>
    <w:bookmarkEnd w:id="11351"/>
    <w:bookmarkStart w:name="z12398" w:id="11352"/>
    <w:p>
      <w:pPr>
        <w:spacing w:after="0"/>
        <w:ind w:left="0"/>
        <w:jc w:val="both"/>
      </w:pPr>
      <w:r>
        <w:rPr>
          <w:rFonts w:ascii="Times New Roman"/>
          <w:b w:val="false"/>
          <w:i w:val="false"/>
          <w:color w:val="000000"/>
          <w:sz w:val="28"/>
        </w:rPr>
        <w:t xml:space="preserve">
      2) совокупного годового дохода с учетом корректировок, предусмотренных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 определяемого соответствии с </w:t>
      </w:r>
      <w:r>
        <w:rPr>
          <w:rFonts w:ascii="Times New Roman"/>
          <w:b w:val="false"/>
          <w:i w:val="false"/>
          <w:color w:val="000000"/>
          <w:sz w:val="28"/>
        </w:rPr>
        <w:t>разделом 7</w:t>
      </w:r>
      <w:r>
        <w:rPr>
          <w:rFonts w:ascii="Times New Roman"/>
          <w:b w:val="false"/>
          <w:i w:val="false"/>
          <w:color w:val="000000"/>
          <w:sz w:val="28"/>
        </w:rPr>
        <w:t xml:space="preserve"> настоящего Кодекса.</w:t>
      </w:r>
    </w:p>
    <w:bookmarkEnd w:id="11352"/>
    <w:bookmarkStart w:name="z12399" w:id="11353"/>
    <w:p>
      <w:pPr>
        <w:spacing w:after="0"/>
        <w:ind w:left="0"/>
        <w:jc w:val="both"/>
      </w:pPr>
      <w:r>
        <w:rPr>
          <w:rFonts w:ascii="Times New Roman"/>
          <w:b w:val="false"/>
          <w:i w:val="false"/>
          <w:color w:val="000000"/>
          <w:sz w:val="28"/>
        </w:rPr>
        <w:t>
      7. Индивидуальный предприниматель, являющийся субъектом малого бизнеса в соответствии с настоящей статьей, при применении специального налогового режима для субъектов малого бизнеса вправе вести налоговый учет в упрощенном порядке, предусмотренном настоящим разделом.</w:t>
      </w:r>
    </w:p>
    <w:bookmarkEnd w:id="11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683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01.01.2019);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01.01.2023);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w:t>
      </w:r>
      <w:r>
        <w:rPr>
          <w:rFonts w:ascii="Times New Roman"/>
          <w:b w:val="false"/>
          <w:i w:val="false"/>
          <w:color w:val="ff0000"/>
          <w:sz w:val="28"/>
        </w:rPr>
        <w:t xml:space="preserve">от 06.02.2023 </w:t>
      </w:r>
      <w:r>
        <w:rPr>
          <w:rFonts w:ascii="Times New Roman"/>
          <w:b w:val="false"/>
          <w:i w:val="false"/>
          <w:color w:val="000000"/>
          <w:sz w:val="28"/>
        </w:rPr>
        <w:t>№ 196-VII</w:t>
      </w:r>
      <w:r>
        <w:rPr>
          <w:rFonts w:ascii="Times New Roman"/>
          <w:b w:val="false"/>
          <w:i w:val="false"/>
          <w:color w:val="ff0000"/>
          <w:sz w:val="28"/>
        </w:rPr>
        <w:t xml:space="preserve"> (вводится в действие с 01.01.2024);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684. Налоговый период</w:t>
      </w:r>
    </w:p>
    <w:bookmarkStart w:name="z12400" w:id="11354"/>
    <w:p>
      <w:pPr>
        <w:spacing w:after="0"/>
        <w:ind w:left="0"/>
        <w:jc w:val="both"/>
      </w:pPr>
      <w:r>
        <w:rPr>
          <w:rFonts w:ascii="Times New Roman"/>
          <w:b w:val="false"/>
          <w:i w:val="false"/>
          <w:color w:val="000000"/>
          <w:sz w:val="28"/>
        </w:rPr>
        <w:t>
      1. Налоговым периодом для применения специального налогового режима на основе патента, специального налогового режима с использованием фиксированного вычета или специального налогового режима с использованием специального мобильного приложения является календарный год.</w:t>
      </w:r>
    </w:p>
    <w:bookmarkEnd w:id="11354"/>
    <w:p>
      <w:pPr>
        <w:spacing w:after="0"/>
        <w:ind w:left="0"/>
        <w:jc w:val="both"/>
      </w:pPr>
      <w:r>
        <w:rPr>
          <w:rFonts w:ascii="Times New Roman"/>
          <w:b w:val="false"/>
          <w:i w:val="false"/>
          <w:color w:val="000000"/>
          <w:sz w:val="28"/>
        </w:rPr>
        <w:t>
      Периодом, за который в специальном мобильном приложении производятся исчисление и уплата индивидуального подоходного налога и социальных платежей, является календарный месяц.</w:t>
      </w:r>
    </w:p>
    <w:bookmarkStart w:name="z12401" w:id="11355"/>
    <w:p>
      <w:pPr>
        <w:spacing w:after="0"/>
        <w:ind w:left="0"/>
        <w:jc w:val="both"/>
      </w:pPr>
      <w:r>
        <w:rPr>
          <w:rFonts w:ascii="Times New Roman"/>
          <w:b w:val="false"/>
          <w:i w:val="false"/>
          <w:color w:val="000000"/>
          <w:sz w:val="28"/>
        </w:rPr>
        <w:t>
      2. Налоговый период для применения специального налогового режима на основе упрощенной декларации является полугодие.</w:t>
      </w:r>
    </w:p>
    <w:bookmarkEnd w:id="11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684 с изменениями, внесенными законми РК от 24.06. 2021 </w:t>
      </w:r>
      <w:r>
        <w:rPr>
          <w:rFonts w:ascii="Times New Roman"/>
          <w:b w:val="false"/>
          <w:i w:val="false"/>
          <w:color w:val="000000"/>
          <w:sz w:val="28"/>
        </w:rPr>
        <w:t>№ 53-VII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2402" w:id="11356"/>
    <w:p>
      <w:pPr>
        <w:spacing w:after="0"/>
        <w:ind w:left="0"/>
        <w:jc w:val="left"/>
      </w:pPr>
      <w:r>
        <w:rPr>
          <w:rFonts w:ascii="Times New Roman"/>
          <w:b/>
          <w:i w:val="false"/>
          <w:color w:val="000000"/>
        </w:rPr>
        <w:t xml:space="preserve"> Параграф 2. Специальный налоговый режим на основе патента</w:t>
      </w:r>
    </w:p>
    <w:bookmarkEnd w:id="11356"/>
    <w:p>
      <w:pPr>
        <w:spacing w:after="0"/>
        <w:ind w:left="0"/>
        <w:jc w:val="both"/>
      </w:pPr>
      <w:r>
        <w:rPr>
          <w:rFonts w:ascii="Times New Roman"/>
          <w:b/>
          <w:i w:val="false"/>
          <w:color w:val="000000"/>
          <w:sz w:val="28"/>
        </w:rPr>
        <w:t>Статья 685. Порядок применения</w:t>
      </w:r>
    </w:p>
    <w:bookmarkStart w:name="z12403" w:id="11357"/>
    <w:p>
      <w:pPr>
        <w:spacing w:after="0"/>
        <w:ind w:left="0"/>
        <w:jc w:val="both"/>
      </w:pPr>
      <w:r>
        <w:rPr>
          <w:rFonts w:ascii="Times New Roman"/>
          <w:b w:val="false"/>
          <w:i w:val="false"/>
          <w:color w:val="000000"/>
          <w:sz w:val="28"/>
        </w:rPr>
        <w:t xml:space="preserve">
      1. Специальный налоговый режим на основе патента вправе применять индивидуальные предприниматели, которые помимо соответствия условиям, установленным для субъектов малого бизнеса </w:t>
      </w:r>
      <w:r>
        <w:rPr>
          <w:rFonts w:ascii="Times New Roman"/>
          <w:b w:val="false"/>
          <w:i w:val="false"/>
          <w:color w:val="000000"/>
          <w:sz w:val="28"/>
        </w:rPr>
        <w:t>статьей 683</w:t>
      </w:r>
      <w:r>
        <w:rPr>
          <w:rFonts w:ascii="Times New Roman"/>
          <w:b w:val="false"/>
          <w:i w:val="false"/>
          <w:color w:val="000000"/>
          <w:sz w:val="28"/>
        </w:rPr>
        <w:t xml:space="preserve"> настоящего Кодекса:</w:t>
      </w:r>
    </w:p>
    <w:bookmarkEnd w:id="11357"/>
    <w:bookmarkStart w:name="z14835" w:id="11358"/>
    <w:p>
      <w:pPr>
        <w:spacing w:after="0"/>
        <w:ind w:left="0"/>
        <w:jc w:val="both"/>
      </w:pPr>
      <w:r>
        <w:rPr>
          <w:rFonts w:ascii="Times New Roman"/>
          <w:b w:val="false"/>
          <w:i w:val="false"/>
          <w:color w:val="000000"/>
          <w:sz w:val="28"/>
        </w:rPr>
        <w:t>
      1) не используют труд работников;</w:t>
      </w:r>
    </w:p>
    <w:bookmarkEnd w:id="11358"/>
    <w:bookmarkStart w:name="z14836" w:id="11359"/>
    <w:p>
      <w:pPr>
        <w:spacing w:after="0"/>
        <w:ind w:left="0"/>
        <w:jc w:val="both"/>
      </w:pPr>
      <w:r>
        <w:rPr>
          <w:rFonts w:ascii="Times New Roman"/>
          <w:b w:val="false"/>
          <w:i w:val="false"/>
          <w:color w:val="000000"/>
          <w:sz w:val="28"/>
        </w:rPr>
        <w:t>
      2) осуществляют деятельность в форме личного предпринимательства;</w:t>
      </w:r>
    </w:p>
    <w:bookmarkEnd w:id="11359"/>
    <w:bookmarkStart w:name="z14837" w:id="11360"/>
    <w:p>
      <w:pPr>
        <w:spacing w:after="0"/>
        <w:ind w:left="0"/>
        <w:jc w:val="both"/>
      </w:pPr>
      <w:r>
        <w:rPr>
          <w:rFonts w:ascii="Times New Roman"/>
          <w:b w:val="false"/>
          <w:i w:val="false"/>
          <w:color w:val="000000"/>
          <w:sz w:val="28"/>
        </w:rPr>
        <w:t>
      3) осуществляют один или несколько из следующих видов деятельности:</w:t>
      </w:r>
    </w:p>
    <w:bookmarkEnd w:id="11360"/>
    <w:bookmarkStart w:name="z14838" w:id="11361"/>
    <w:p>
      <w:pPr>
        <w:spacing w:after="0"/>
        <w:ind w:left="0"/>
        <w:jc w:val="both"/>
      </w:pPr>
      <w:r>
        <w:rPr>
          <w:rFonts w:ascii="Times New Roman"/>
          <w:b w:val="false"/>
          <w:i w:val="false"/>
          <w:color w:val="000000"/>
          <w:sz w:val="28"/>
        </w:rPr>
        <w:t>
      штукатурные работы;</w:t>
      </w:r>
    </w:p>
    <w:bookmarkEnd w:id="11361"/>
    <w:bookmarkStart w:name="z14839" w:id="11362"/>
    <w:p>
      <w:pPr>
        <w:spacing w:after="0"/>
        <w:ind w:left="0"/>
        <w:jc w:val="both"/>
      </w:pPr>
      <w:r>
        <w:rPr>
          <w:rFonts w:ascii="Times New Roman"/>
          <w:b w:val="false"/>
          <w:i w:val="false"/>
          <w:color w:val="000000"/>
          <w:sz w:val="28"/>
        </w:rPr>
        <w:t>
      столярные и плотницкие работы;</w:t>
      </w:r>
    </w:p>
    <w:bookmarkEnd w:id="11362"/>
    <w:bookmarkStart w:name="z14840" w:id="11363"/>
    <w:p>
      <w:pPr>
        <w:spacing w:after="0"/>
        <w:ind w:left="0"/>
        <w:jc w:val="both"/>
      </w:pPr>
      <w:r>
        <w:rPr>
          <w:rFonts w:ascii="Times New Roman"/>
          <w:b w:val="false"/>
          <w:i w:val="false"/>
          <w:color w:val="000000"/>
          <w:sz w:val="28"/>
        </w:rPr>
        <w:t>
      работы по покрытию полов и облицовке стен;</w:t>
      </w:r>
    </w:p>
    <w:bookmarkEnd w:id="11363"/>
    <w:bookmarkStart w:name="z14841" w:id="11364"/>
    <w:p>
      <w:pPr>
        <w:spacing w:after="0"/>
        <w:ind w:left="0"/>
        <w:jc w:val="both"/>
      </w:pPr>
      <w:r>
        <w:rPr>
          <w:rFonts w:ascii="Times New Roman"/>
          <w:b w:val="false"/>
          <w:i w:val="false"/>
          <w:color w:val="000000"/>
          <w:sz w:val="28"/>
        </w:rPr>
        <w:t>
      малярные и стекольные работы;</w:t>
      </w:r>
    </w:p>
    <w:bookmarkEnd w:id="11364"/>
    <w:bookmarkStart w:name="z14842" w:id="11365"/>
    <w:p>
      <w:pPr>
        <w:spacing w:after="0"/>
        <w:ind w:left="0"/>
        <w:jc w:val="both"/>
      </w:pPr>
      <w:r>
        <w:rPr>
          <w:rFonts w:ascii="Times New Roman"/>
          <w:b w:val="false"/>
          <w:i w:val="false"/>
          <w:color w:val="000000"/>
          <w:sz w:val="28"/>
        </w:rPr>
        <w:t>
      деятельность такси;</w:t>
      </w:r>
    </w:p>
    <w:bookmarkEnd w:id="11365"/>
    <w:bookmarkStart w:name="z14843" w:id="11366"/>
    <w:p>
      <w:pPr>
        <w:spacing w:after="0"/>
        <w:ind w:left="0"/>
        <w:jc w:val="both"/>
      </w:pPr>
      <w:r>
        <w:rPr>
          <w:rFonts w:ascii="Times New Roman"/>
          <w:b w:val="false"/>
          <w:i w:val="false"/>
          <w:color w:val="000000"/>
          <w:sz w:val="28"/>
        </w:rPr>
        <w:t>
      грузовые перевозки автомобильным транспортом;</w:t>
      </w:r>
    </w:p>
    <w:bookmarkEnd w:id="11366"/>
    <w:bookmarkStart w:name="z14844" w:id="11367"/>
    <w:p>
      <w:pPr>
        <w:spacing w:after="0"/>
        <w:ind w:left="0"/>
        <w:jc w:val="both"/>
      </w:pPr>
      <w:r>
        <w:rPr>
          <w:rFonts w:ascii="Times New Roman"/>
          <w:b w:val="false"/>
          <w:i w:val="false"/>
          <w:color w:val="000000"/>
          <w:sz w:val="28"/>
        </w:rPr>
        <w:t>
      управление недвижимостью за вознаграждение или на договорной основе;</w:t>
      </w:r>
    </w:p>
    <w:bookmarkEnd w:id="11367"/>
    <w:bookmarkStart w:name="z14845" w:id="11368"/>
    <w:p>
      <w:pPr>
        <w:spacing w:after="0"/>
        <w:ind w:left="0"/>
        <w:jc w:val="both"/>
      </w:pPr>
      <w:r>
        <w:rPr>
          <w:rFonts w:ascii="Times New Roman"/>
          <w:b w:val="false"/>
          <w:i w:val="false"/>
          <w:color w:val="000000"/>
          <w:sz w:val="28"/>
        </w:rPr>
        <w:t>
      деятельность в области фотографии;</w:t>
      </w:r>
    </w:p>
    <w:bookmarkEnd w:id="11368"/>
    <w:bookmarkStart w:name="z14846" w:id="11369"/>
    <w:p>
      <w:pPr>
        <w:spacing w:after="0"/>
        <w:ind w:left="0"/>
        <w:jc w:val="both"/>
      </w:pPr>
      <w:r>
        <w:rPr>
          <w:rFonts w:ascii="Times New Roman"/>
          <w:b w:val="false"/>
          <w:i w:val="false"/>
          <w:color w:val="000000"/>
          <w:sz w:val="28"/>
        </w:rPr>
        <w:t>
      переводческое (устное и письменное) дело;</w:t>
      </w:r>
    </w:p>
    <w:bookmarkEnd w:id="11369"/>
    <w:bookmarkStart w:name="z14847" w:id="11370"/>
    <w:p>
      <w:pPr>
        <w:spacing w:after="0"/>
        <w:ind w:left="0"/>
        <w:jc w:val="both"/>
      </w:pPr>
      <w:r>
        <w:rPr>
          <w:rFonts w:ascii="Times New Roman"/>
          <w:b w:val="false"/>
          <w:i w:val="false"/>
          <w:color w:val="000000"/>
          <w:sz w:val="28"/>
        </w:rPr>
        <w:t>
      сдача в имущественный наем (аренду);</w:t>
      </w:r>
    </w:p>
    <w:bookmarkEnd w:id="11370"/>
    <w:bookmarkStart w:name="z14848" w:id="11371"/>
    <w:p>
      <w:pPr>
        <w:spacing w:after="0"/>
        <w:ind w:left="0"/>
        <w:jc w:val="both"/>
      </w:pPr>
      <w:r>
        <w:rPr>
          <w:rFonts w:ascii="Times New Roman"/>
          <w:b w:val="false"/>
          <w:i w:val="false"/>
          <w:color w:val="000000"/>
          <w:sz w:val="28"/>
        </w:rPr>
        <w:t>
      сдача в имущественный наем (аренду) транспортных средств;</w:t>
      </w:r>
    </w:p>
    <w:bookmarkEnd w:id="11371"/>
    <w:bookmarkStart w:name="z14849" w:id="11372"/>
    <w:p>
      <w:pPr>
        <w:spacing w:after="0"/>
        <w:ind w:left="0"/>
        <w:jc w:val="both"/>
      </w:pPr>
      <w:r>
        <w:rPr>
          <w:rFonts w:ascii="Times New Roman"/>
          <w:b w:val="false"/>
          <w:i w:val="false"/>
          <w:color w:val="000000"/>
          <w:sz w:val="28"/>
        </w:rPr>
        <w:t>
      прокат и имущественный наем (аренда) развлекательного и спортивного инвентаря;</w:t>
      </w:r>
    </w:p>
    <w:bookmarkEnd w:id="11372"/>
    <w:bookmarkStart w:name="z14850" w:id="11373"/>
    <w:p>
      <w:pPr>
        <w:spacing w:after="0"/>
        <w:ind w:left="0"/>
        <w:jc w:val="both"/>
      </w:pPr>
      <w:r>
        <w:rPr>
          <w:rFonts w:ascii="Times New Roman"/>
          <w:b w:val="false"/>
          <w:i w:val="false"/>
          <w:color w:val="000000"/>
          <w:sz w:val="28"/>
        </w:rPr>
        <w:t>
      прокат видеозаписей и дисков;</w:t>
      </w:r>
    </w:p>
    <w:bookmarkEnd w:id="11373"/>
    <w:bookmarkStart w:name="z14851" w:id="11374"/>
    <w:p>
      <w:pPr>
        <w:spacing w:after="0"/>
        <w:ind w:left="0"/>
        <w:jc w:val="both"/>
      </w:pPr>
      <w:r>
        <w:rPr>
          <w:rFonts w:ascii="Times New Roman"/>
          <w:b w:val="false"/>
          <w:i w:val="false"/>
          <w:color w:val="000000"/>
          <w:sz w:val="28"/>
        </w:rPr>
        <w:t>
      прокат и имущественный наем (аренда) прочих предметов личного потребления и бытовых товаров;</w:t>
      </w:r>
    </w:p>
    <w:bookmarkEnd w:id="11374"/>
    <w:bookmarkStart w:name="z14852" w:id="11375"/>
    <w:p>
      <w:pPr>
        <w:spacing w:after="0"/>
        <w:ind w:left="0"/>
        <w:jc w:val="both"/>
      </w:pPr>
      <w:r>
        <w:rPr>
          <w:rFonts w:ascii="Times New Roman"/>
          <w:b w:val="false"/>
          <w:i w:val="false"/>
          <w:color w:val="000000"/>
          <w:sz w:val="28"/>
        </w:rPr>
        <w:t>
      сдача в имущественный наем (аренду) сельскохозяйственной техники и оборудования;</w:t>
      </w:r>
    </w:p>
    <w:bookmarkEnd w:id="11375"/>
    <w:bookmarkStart w:name="z14853" w:id="11376"/>
    <w:p>
      <w:pPr>
        <w:spacing w:after="0"/>
        <w:ind w:left="0"/>
        <w:jc w:val="both"/>
      </w:pPr>
      <w:r>
        <w:rPr>
          <w:rFonts w:ascii="Times New Roman"/>
          <w:b w:val="false"/>
          <w:i w:val="false"/>
          <w:color w:val="000000"/>
          <w:sz w:val="28"/>
        </w:rPr>
        <w:t>
      сдача в имущественный наем (аренду) офисных машин и оборудования, включая вычислительную технику;</w:t>
      </w:r>
    </w:p>
    <w:bookmarkEnd w:id="11376"/>
    <w:bookmarkStart w:name="z14854" w:id="11377"/>
    <w:p>
      <w:pPr>
        <w:spacing w:after="0"/>
        <w:ind w:left="0"/>
        <w:jc w:val="both"/>
      </w:pPr>
      <w:r>
        <w:rPr>
          <w:rFonts w:ascii="Times New Roman"/>
          <w:b w:val="false"/>
          <w:i w:val="false"/>
          <w:color w:val="000000"/>
          <w:sz w:val="28"/>
        </w:rPr>
        <w:t>
      услуги в области спортивного образования и образования специалистов организации досуга;</w:t>
      </w:r>
    </w:p>
    <w:bookmarkEnd w:id="11377"/>
    <w:bookmarkStart w:name="z14855" w:id="11378"/>
    <w:p>
      <w:pPr>
        <w:spacing w:after="0"/>
        <w:ind w:left="0"/>
        <w:jc w:val="both"/>
      </w:pPr>
      <w:r>
        <w:rPr>
          <w:rFonts w:ascii="Times New Roman"/>
          <w:b w:val="false"/>
          <w:i w:val="false"/>
          <w:color w:val="000000"/>
          <w:sz w:val="28"/>
        </w:rPr>
        <w:t>
      услуги образования в сфере культуры;</w:t>
      </w:r>
    </w:p>
    <w:bookmarkEnd w:id="11378"/>
    <w:bookmarkStart w:name="z14856" w:id="11379"/>
    <w:p>
      <w:pPr>
        <w:spacing w:after="0"/>
        <w:ind w:left="0"/>
        <w:jc w:val="both"/>
      </w:pPr>
      <w:r>
        <w:rPr>
          <w:rFonts w:ascii="Times New Roman"/>
          <w:b w:val="false"/>
          <w:i w:val="false"/>
          <w:color w:val="000000"/>
          <w:sz w:val="28"/>
        </w:rPr>
        <w:t>
      услуги в области прочего образования;</w:t>
      </w:r>
    </w:p>
    <w:bookmarkEnd w:id="11379"/>
    <w:bookmarkStart w:name="z14857" w:id="11380"/>
    <w:p>
      <w:pPr>
        <w:spacing w:after="0"/>
        <w:ind w:left="0"/>
        <w:jc w:val="both"/>
      </w:pPr>
      <w:r>
        <w:rPr>
          <w:rFonts w:ascii="Times New Roman"/>
          <w:b w:val="false"/>
          <w:i w:val="false"/>
          <w:color w:val="000000"/>
          <w:sz w:val="28"/>
        </w:rPr>
        <w:t>
      вспомогательные образовательные услуги;</w:t>
      </w:r>
    </w:p>
    <w:bookmarkEnd w:id="11380"/>
    <w:bookmarkStart w:name="z14858" w:id="11381"/>
    <w:p>
      <w:pPr>
        <w:spacing w:after="0"/>
        <w:ind w:left="0"/>
        <w:jc w:val="both"/>
      </w:pPr>
      <w:r>
        <w:rPr>
          <w:rFonts w:ascii="Times New Roman"/>
          <w:b w:val="false"/>
          <w:i w:val="false"/>
          <w:color w:val="000000"/>
          <w:sz w:val="28"/>
        </w:rPr>
        <w:t>
      деятельность в области искусства;</w:t>
      </w:r>
    </w:p>
    <w:bookmarkEnd w:id="11381"/>
    <w:bookmarkStart w:name="z14859" w:id="11382"/>
    <w:p>
      <w:pPr>
        <w:spacing w:after="0"/>
        <w:ind w:left="0"/>
        <w:jc w:val="both"/>
      </w:pPr>
      <w:r>
        <w:rPr>
          <w:rFonts w:ascii="Times New Roman"/>
          <w:b w:val="false"/>
          <w:i w:val="false"/>
          <w:color w:val="000000"/>
          <w:sz w:val="28"/>
        </w:rPr>
        <w:t>
      ремонт компьютеров и периферийного оборудования;</w:t>
      </w:r>
    </w:p>
    <w:bookmarkEnd w:id="11382"/>
    <w:bookmarkStart w:name="z14860" w:id="11383"/>
    <w:p>
      <w:pPr>
        <w:spacing w:after="0"/>
        <w:ind w:left="0"/>
        <w:jc w:val="both"/>
      </w:pPr>
      <w:r>
        <w:rPr>
          <w:rFonts w:ascii="Times New Roman"/>
          <w:b w:val="false"/>
          <w:i w:val="false"/>
          <w:color w:val="000000"/>
          <w:sz w:val="28"/>
        </w:rPr>
        <w:t>
      ремонт коммуникационного оборудования;</w:t>
      </w:r>
    </w:p>
    <w:bookmarkEnd w:id="11383"/>
    <w:bookmarkStart w:name="z14861" w:id="11384"/>
    <w:p>
      <w:pPr>
        <w:spacing w:after="0"/>
        <w:ind w:left="0"/>
        <w:jc w:val="both"/>
      </w:pPr>
      <w:r>
        <w:rPr>
          <w:rFonts w:ascii="Times New Roman"/>
          <w:b w:val="false"/>
          <w:i w:val="false"/>
          <w:color w:val="000000"/>
          <w:sz w:val="28"/>
        </w:rPr>
        <w:t>
      ремонт предметов личного потребления и бытовых товаров;</w:t>
      </w:r>
    </w:p>
    <w:bookmarkEnd w:id="11384"/>
    <w:bookmarkStart w:name="z14862" w:id="11385"/>
    <w:p>
      <w:pPr>
        <w:spacing w:after="0"/>
        <w:ind w:left="0"/>
        <w:jc w:val="both"/>
      </w:pPr>
      <w:r>
        <w:rPr>
          <w:rFonts w:ascii="Times New Roman"/>
          <w:b w:val="false"/>
          <w:i w:val="false"/>
          <w:color w:val="000000"/>
          <w:sz w:val="28"/>
        </w:rPr>
        <w:t>
      парикмахерские услуги;</w:t>
      </w:r>
    </w:p>
    <w:bookmarkEnd w:id="11385"/>
    <w:bookmarkStart w:name="z14863" w:id="11386"/>
    <w:p>
      <w:pPr>
        <w:spacing w:after="0"/>
        <w:ind w:left="0"/>
        <w:jc w:val="both"/>
      </w:pPr>
      <w:r>
        <w:rPr>
          <w:rFonts w:ascii="Times New Roman"/>
          <w:b w:val="false"/>
          <w:i w:val="false"/>
          <w:color w:val="000000"/>
          <w:sz w:val="28"/>
        </w:rPr>
        <w:t>
      маникюр и педикюр;</w:t>
      </w:r>
    </w:p>
    <w:bookmarkEnd w:id="11386"/>
    <w:bookmarkStart w:name="z14864" w:id="11387"/>
    <w:p>
      <w:pPr>
        <w:spacing w:after="0"/>
        <w:ind w:left="0"/>
        <w:jc w:val="both"/>
      </w:pPr>
      <w:r>
        <w:rPr>
          <w:rFonts w:ascii="Times New Roman"/>
          <w:b w:val="false"/>
          <w:i w:val="false"/>
          <w:color w:val="000000"/>
          <w:sz w:val="28"/>
        </w:rPr>
        <w:t>
      ветеринарные услуги;</w:t>
      </w:r>
    </w:p>
    <w:bookmarkEnd w:id="11387"/>
    <w:bookmarkStart w:name="z14865" w:id="11388"/>
    <w:p>
      <w:pPr>
        <w:spacing w:after="0"/>
        <w:ind w:left="0"/>
        <w:jc w:val="both"/>
      </w:pPr>
      <w:r>
        <w:rPr>
          <w:rFonts w:ascii="Times New Roman"/>
          <w:b w:val="false"/>
          <w:i w:val="false"/>
          <w:color w:val="000000"/>
          <w:sz w:val="28"/>
        </w:rPr>
        <w:t>
      услуги по обработке земельных участков;</w:t>
      </w:r>
    </w:p>
    <w:bookmarkEnd w:id="11388"/>
    <w:bookmarkStart w:name="z14866" w:id="11389"/>
    <w:p>
      <w:pPr>
        <w:spacing w:after="0"/>
        <w:ind w:left="0"/>
        <w:jc w:val="both"/>
      </w:pPr>
      <w:r>
        <w:rPr>
          <w:rFonts w:ascii="Times New Roman"/>
          <w:b w:val="false"/>
          <w:i w:val="false"/>
          <w:color w:val="000000"/>
          <w:sz w:val="28"/>
        </w:rPr>
        <w:t>
      услуги по уборке жилых помещений и ведению домашнего хозяйства;</w:t>
      </w:r>
    </w:p>
    <w:bookmarkEnd w:id="11389"/>
    <w:bookmarkStart w:name="z14867" w:id="11390"/>
    <w:p>
      <w:pPr>
        <w:spacing w:after="0"/>
        <w:ind w:left="0"/>
        <w:jc w:val="both"/>
      </w:pPr>
      <w:r>
        <w:rPr>
          <w:rFonts w:ascii="Times New Roman"/>
          <w:b w:val="false"/>
          <w:i w:val="false"/>
          <w:color w:val="000000"/>
          <w:sz w:val="28"/>
        </w:rPr>
        <w:t>
      услуги носильщиков на рынках, вокзалах;</w:t>
      </w:r>
    </w:p>
    <w:bookmarkEnd w:id="11390"/>
    <w:bookmarkStart w:name="z14868" w:id="11391"/>
    <w:p>
      <w:pPr>
        <w:spacing w:after="0"/>
        <w:ind w:left="0"/>
        <w:jc w:val="both"/>
      </w:pPr>
      <w:r>
        <w:rPr>
          <w:rFonts w:ascii="Times New Roman"/>
          <w:b w:val="false"/>
          <w:i w:val="false"/>
          <w:color w:val="000000"/>
          <w:sz w:val="28"/>
        </w:rPr>
        <w:t>
      изготовление и ремонт музыкальных инструментов;</w:t>
      </w:r>
    </w:p>
    <w:bookmarkEnd w:id="11391"/>
    <w:bookmarkStart w:name="z14869" w:id="11392"/>
    <w:p>
      <w:pPr>
        <w:spacing w:after="0"/>
        <w:ind w:left="0"/>
        <w:jc w:val="both"/>
      </w:pPr>
      <w:r>
        <w:rPr>
          <w:rFonts w:ascii="Times New Roman"/>
          <w:b w:val="false"/>
          <w:i w:val="false"/>
          <w:color w:val="000000"/>
          <w:sz w:val="28"/>
        </w:rPr>
        <w:t>
      выпас домашних животных.</w:t>
      </w:r>
    </w:p>
    <w:bookmarkEnd w:id="11392"/>
    <w:bookmarkStart w:name="z12439" w:id="11393"/>
    <w:p>
      <w:pPr>
        <w:spacing w:after="0"/>
        <w:ind w:left="0"/>
        <w:jc w:val="both"/>
      </w:pPr>
      <w:r>
        <w:rPr>
          <w:rFonts w:ascii="Times New Roman"/>
          <w:b w:val="false"/>
          <w:i w:val="false"/>
          <w:color w:val="000000"/>
          <w:sz w:val="28"/>
        </w:rPr>
        <w:t>
      2. Для применения специального налогового режима на основе патента в налоговый орган по месту нахождения представляется расчет стоимости патента (далее в целях настоящей главы – расчет).</w:t>
      </w:r>
    </w:p>
    <w:bookmarkEnd w:id="11393"/>
    <w:bookmarkStart w:name="z12440" w:id="11394"/>
    <w:p>
      <w:pPr>
        <w:spacing w:after="0"/>
        <w:ind w:left="0"/>
        <w:jc w:val="both"/>
      </w:pPr>
      <w:r>
        <w:rPr>
          <w:rFonts w:ascii="Times New Roman"/>
          <w:b w:val="false"/>
          <w:i w:val="false"/>
          <w:color w:val="000000"/>
          <w:sz w:val="28"/>
        </w:rPr>
        <w:t>
      Расчет представляется на бумажном носителе или в электронной форме, в том числе посредством веб-портала "электронное правительство", индивидуальными предпринимателями:</w:t>
      </w:r>
    </w:p>
    <w:bookmarkEnd w:id="11394"/>
    <w:bookmarkStart w:name="z12441" w:id="11395"/>
    <w:p>
      <w:pPr>
        <w:spacing w:after="0"/>
        <w:ind w:left="0"/>
        <w:jc w:val="both"/>
      </w:pPr>
      <w:r>
        <w:rPr>
          <w:rFonts w:ascii="Times New Roman"/>
          <w:b w:val="false"/>
          <w:i w:val="false"/>
          <w:color w:val="000000"/>
          <w:sz w:val="28"/>
        </w:rPr>
        <w:t xml:space="preserve">
      1) вновь образованными, – в срок не позднее трех рабочих дней со дня представления уведомления для постановки на регистрационный учет в качестве индивидуального предпринимателя в порядке, определенном законодательством Республики Казахстан о разрешениях и уведомлениях; </w:t>
      </w:r>
    </w:p>
    <w:bookmarkEnd w:id="11395"/>
    <w:bookmarkStart w:name="z12442" w:id="11396"/>
    <w:p>
      <w:pPr>
        <w:spacing w:after="0"/>
        <w:ind w:left="0"/>
        <w:jc w:val="both"/>
      </w:pPr>
      <w:r>
        <w:rPr>
          <w:rFonts w:ascii="Times New Roman"/>
          <w:b w:val="false"/>
          <w:i w:val="false"/>
          <w:color w:val="000000"/>
          <w:sz w:val="28"/>
        </w:rPr>
        <w:t>
      2) осуществляющими переход с общеустановленного порядка или иного специального налогового режима, – до 1 числа месяца применения специального налогового режима на основе патента;</w:t>
      </w:r>
    </w:p>
    <w:bookmarkEnd w:id="11396"/>
    <w:bookmarkStart w:name="z12443" w:id="11397"/>
    <w:p>
      <w:pPr>
        <w:spacing w:after="0"/>
        <w:ind w:left="0"/>
        <w:jc w:val="both"/>
      </w:pPr>
      <w:r>
        <w:rPr>
          <w:rFonts w:ascii="Times New Roman"/>
          <w:b w:val="false"/>
          <w:i w:val="false"/>
          <w:color w:val="000000"/>
          <w:sz w:val="28"/>
        </w:rPr>
        <w:t>
      3) применяющими специальный налоговый режим на основе патента для получения очередного патента, – до истечения срока действия предыдущего патента или срока приостановления представления налоговой отчетности.</w:t>
      </w:r>
    </w:p>
    <w:bookmarkEnd w:id="11397"/>
    <w:bookmarkStart w:name="z12444" w:id="11398"/>
    <w:p>
      <w:pPr>
        <w:spacing w:after="0"/>
        <w:ind w:left="0"/>
        <w:jc w:val="both"/>
      </w:pPr>
      <w:r>
        <w:rPr>
          <w:rFonts w:ascii="Times New Roman"/>
          <w:b w:val="false"/>
          <w:i w:val="false"/>
          <w:color w:val="000000"/>
          <w:sz w:val="28"/>
        </w:rPr>
        <w:t>
      3. Расчет является налоговой отчетностью для исчисления стоимости патента.</w:t>
      </w:r>
    </w:p>
    <w:bookmarkEnd w:id="11398"/>
    <w:bookmarkStart w:name="z12445" w:id="11399"/>
    <w:p>
      <w:pPr>
        <w:spacing w:after="0"/>
        <w:ind w:left="0"/>
        <w:jc w:val="both"/>
      </w:pPr>
      <w:r>
        <w:rPr>
          <w:rFonts w:ascii="Times New Roman"/>
          <w:b w:val="false"/>
          <w:i w:val="false"/>
          <w:color w:val="000000"/>
          <w:sz w:val="28"/>
        </w:rPr>
        <w:t xml:space="preserve">
      Стоимость патента исчисляется в соответствии со </w:t>
      </w:r>
      <w:r>
        <w:rPr>
          <w:rFonts w:ascii="Times New Roman"/>
          <w:b w:val="false"/>
          <w:i w:val="false"/>
          <w:color w:val="000000"/>
          <w:sz w:val="28"/>
        </w:rPr>
        <w:t>статьей 686</w:t>
      </w:r>
      <w:r>
        <w:rPr>
          <w:rFonts w:ascii="Times New Roman"/>
          <w:b w:val="false"/>
          <w:i w:val="false"/>
          <w:color w:val="000000"/>
          <w:sz w:val="28"/>
        </w:rPr>
        <w:t xml:space="preserve"> настоящего Кодекса.</w:t>
      </w:r>
    </w:p>
    <w:bookmarkEnd w:id="11399"/>
    <w:bookmarkStart w:name="z12446" w:id="11400"/>
    <w:p>
      <w:pPr>
        <w:spacing w:after="0"/>
        <w:ind w:left="0"/>
        <w:jc w:val="both"/>
      </w:pPr>
      <w:r>
        <w:rPr>
          <w:rFonts w:ascii="Times New Roman"/>
          <w:b w:val="false"/>
          <w:i w:val="false"/>
          <w:color w:val="000000"/>
          <w:sz w:val="28"/>
        </w:rPr>
        <w:t>
      4. Уплата стоимости патента производится налогоплательщиком до представления расчета.</w:t>
      </w:r>
    </w:p>
    <w:bookmarkEnd w:id="11400"/>
    <w:bookmarkStart w:name="z12447" w:id="11401"/>
    <w:p>
      <w:pPr>
        <w:spacing w:after="0"/>
        <w:ind w:left="0"/>
        <w:jc w:val="both"/>
      </w:pPr>
      <w:r>
        <w:rPr>
          <w:rFonts w:ascii="Times New Roman"/>
          <w:b w:val="false"/>
          <w:i w:val="false"/>
          <w:color w:val="000000"/>
          <w:sz w:val="28"/>
        </w:rPr>
        <w:t>
      В случае уплаты стоимости патента через банки второго уровня или организации, осуществляющие отдельные виды банковских операций, к расчету, представленному в электронной форме, прилагается уведомление платежного шлюза "электронного правительства", формируемое на веб-портале "электронного правительства" при указании в запросе реквизитов платежного документа.</w:t>
      </w:r>
    </w:p>
    <w:bookmarkEnd w:id="11401"/>
    <w:bookmarkStart w:name="z12448" w:id="11402"/>
    <w:p>
      <w:pPr>
        <w:spacing w:after="0"/>
        <w:ind w:left="0"/>
        <w:jc w:val="both"/>
      </w:pPr>
      <w:r>
        <w:rPr>
          <w:rFonts w:ascii="Times New Roman"/>
          <w:b w:val="false"/>
          <w:i w:val="false"/>
          <w:color w:val="000000"/>
          <w:sz w:val="28"/>
        </w:rPr>
        <w:t>
      Одновременно с расчетом на бумажном носителе представляются документы, подтверждающие уплату стоимости патента.</w:t>
      </w:r>
    </w:p>
    <w:bookmarkEnd w:id="11402"/>
    <w:bookmarkStart w:name="z12449" w:id="11403"/>
    <w:p>
      <w:pPr>
        <w:spacing w:after="0"/>
        <w:ind w:left="0"/>
        <w:jc w:val="both"/>
      </w:pPr>
      <w:r>
        <w:rPr>
          <w:rFonts w:ascii="Times New Roman"/>
          <w:b w:val="false"/>
          <w:i w:val="false"/>
          <w:color w:val="000000"/>
          <w:sz w:val="28"/>
        </w:rPr>
        <w:t>
      5. В расчете, представленном в электронной форме, в том числе посредством веб-портала "электронное правительство", индивидуальными предпринимателями указываются реквизиты платежных документов по уплате сумм налогов и социальных платежей, включаемых в стоимость патента.</w:t>
      </w:r>
    </w:p>
    <w:bookmarkEnd w:id="11403"/>
    <w:bookmarkStart w:name="z12450" w:id="11404"/>
    <w:p>
      <w:pPr>
        <w:spacing w:after="0"/>
        <w:ind w:left="0"/>
        <w:jc w:val="both"/>
      </w:pPr>
      <w:r>
        <w:rPr>
          <w:rFonts w:ascii="Times New Roman"/>
          <w:b w:val="false"/>
          <w:i w:val="false"/>
          <w:color w:val="000000"/>
          <w:sz w:val="28"/>
        </w:rPr>
        <w:t>
      После представления индивидуальными предпринимателями расчета налоговый орган производит формирование патента в информационной системе налогового органа в течение одного рабочего дня, следующего за датой представления расчета.</w:t>
      </w:r>
    </w:p>
    <w:bookmarkEnd w:id="11404"/>
    <w:bookmarkStart w:name="z12451" w:id="11405"/>
    <w:p>
      <w:pPr>
        <w:spacing w:after="0"/>
        <w:ind w:left="0"/>
        <w:jc w:val="both"/>
      </w:pPr>
      <w:r>
        <w:rPr>
          <w:rFonts w:ascii="Times New Roman"/>
          <w:b w:val="false"/>
          <w:i w:val="false"/>
          <w:color w:val="000000"/>
          <w:sz w:val="28"/>
        </w:rPr>
        <w:t>
      Форма патента утверждается уполномоченным органом.</w:t>
      </w:r>
    </w:p>
    <w:bookmarkEnd w:id="11405"/>
    <w:bookmarkStart w:name="z12452" w:id="11406"/>
    <w:p>
      <w:pPr>
        <w:spacing w:after="0"/>
        <w:ind w:left="0"/>
        <w:jc w:val="both"/>
      </w:pPr>
      <w:r>
        <w:rPr>
          <w:rFonts w:ascii="Times New Roman"/>
          <w:b w:val="false"/>
          <w:i w:val="false"/>
          <w:color w:val="000000"/>
          <w:sz w:val="28"/>
        </w:rPr>
        <w:t>
      5. Специальный налоговый режим на основе патента применяется не менее одного месяца в пределах одного налогового периода, если иное не предусмотрено настоящим пунктом.</w:t>
      </w:r>
    </w:p>
    <w:bookmarkEnd w:id="11406"/>
    <w:bookmarkStart w:name="z12453" w:id="11407"/>
    <w:p>
      <w:pPr>
        <w:spacing w:after="0"/>
        <w:ind w:left="0"/>
        <w:jc w:val="both"/>
      </w:pPr>
      <w:r>
        <w:rPr>
          <w:rFonts w:ascii="Times New Roman"/>
          <w:b w:val="false"/>
          <w:i w:val="false"/>
          <w:color w:val="000000"/>
          <w:sz w:val="28"/>
        </w:rPr>
        <w:t>
      Специальный налоговый режим на основе патента применяется в течение срока менее одного месяца индивидуальными предпринимателями:</w:t>
      </w:r>
    </w:p>
    <w:bookmarkEnd w:id="11407"/>
    <w:bookmarkStart w:name="z12454" w:id="11408"/>
    <w:p>
      <w:pPr>
        <w:spacing w:after="0"/>
        <w:ind w:left="0"/>
        <w:jc w:val="both"/>
      </w:pPr>
      <w:r>
        <w:rPr>
          <w:rFonts w:ascii="Times New Roman"/>
          <w:b w:val="false"/>
          <w:i w:val="false"/>
          <w:color w:val="000000"/>
          <w:sz w:val="28"/>
        </w:rPr>
        <w:t>
      1) вновь зарегистрированными в последнем месяце текущего налогового периода;</w:t>
      </w:r>
    </w:p>
    <w:bookmarkEnd w:id="11408"/>
    <w:bookmarkStart w:name="z12455" w:id="11409"/>
    <w:p>
      <w:pPr>
        <w:spacing w:after="0"/>
        <w:ind w:left="0"/>
        <w:jc w:val="both"/>
      </w:pPr>
      <w:r>
        <w:rPr>
          <w:rFonts w:ascii="Times New Roman"/>
          <w:b w:val="false"/>
          <w:i w:val="false"/>
          <w:color w:val="000000"/>
          <w:sz w:val="28"/>
        </w:rPr>
        <w:t>
      2) возобновившими деятельность до или после окончания срока приостановления представления налоговой отчетности в последнем месяце текущего налогового периода.</w:t>
      </w:r>
    </w:p>
    <w:bookmarkEnd w:id="11409"/>
    <w:bookmarkStart w:name="z12456" w:id="11410"/>
    <w:p>
      <w:pPr>
        <w:spacing w:after="0"/>
        <w:ind w:left="0"/>
        <w:jc w:val="both"/>
      </w:pPr>
      <w:r>
        <w:rPr>
          <w:rFonts w:ascii="Times New Roman"/>
          <w:b w:val="false"/>
          <w:i w:val="false"/>
          <w:color w:val="000000"/>
          <w:sz w:val="28"/>
        </w:rPr>
        <w:t xml:space="preserve">
      7. Для приостановления представления налоговой отчетности индивидуальными предпринимателями, применяющими специальный налоговый режим на основе патента, в налоговый орган по месту нахождения представляется налоговое заявление в порядке, определенном </w:t>
      </w:r>
      <w:r>
        <w:rPr>
          <w:rFonts w:ascii="Times New Roman"/>
          <w:b w:val="false"/>
          <w:i w:val="false"/>
          <w:color w:val="000000"/>
          <w:sz w:val="28"/>
        </w:rPr>
        <w:t>статьей 214</w:t>
      </w:r>
      <w:r>
        <w:rPr>
          <w:rFonts w:ascii="Times New Roman"/>
          <w:b w:val="false"/>
          <w:i w:val="false"/>
          <w:color w:val="000000"/>
          <w:sz w:val="28"/>
        </w:rPr>
        <w:t xml:space="preserve"> настоящего Кодекса.</w:t>
      </w:r>
    </w:p>
    <w:bookmarkEnd w:id="11410"/>
    <w:p>
      <w:pPr>
        <w:spacing w:after="0"/>
        <w:ind w:left="0"/>
        <w:jc w:val="both"/>
      </w:pPr>
      <w:r>
        <w:rPr>
          <w:rFonts w:ascii="Times New Roman"/>
          <w:b/>
          <w:i w:val="false"/>
          <w:color w:val="000000"/>
          <w:sz w:val="28"/>
        </w:rPr>
        <w:t>Статья 686. Исчисление стоимости патента</w:t>
      </w:r>
    </w:p>
    <w:bookmarkStart w:name="z12457" w:id="11411"/>
    <w:p>
      <w:pPr>
        <w:spacing w:after="0"/>
        <w:ind w:left="0"/>
        <w:jc w:val="both"/>
      </w:pPr>
      <w:r>
        <w:rPr>
          <w:rFonts w:ascii="Times New Roman"/>
          <w:b w:val="false"/>
          <w:i w:val="false"/>
          <w:color w:val="000000"/>
          <w:sz w:val="28"/>
        </w:rPr>
        <w:t>
      1. В стоимость патента включаются подлежащие уплате суммы индивидуального подоходного налога (кроме индивидуального подоходного налога, удерживаемого у источника выплаты) и социальных платежей.</w:t>
      </w:r>
    </w:p>
    <w:bookmarkEnd w:id="11411"/>
    <w:bookmarkStart w:name="z12458" w:id="11412"/>
    <w:p>
      <w:pPr>
        <w:spacing w:after="0"/>
        <w:ind w:left="0"/>
        <w:jc w:val="both"/>
      </w:pPr>
      <w:r>
        <w:rPr>
          <w:rFonts w:ascii="Times New Roman"/>
          <w:b w:val="false"/>
          <w:i w:val="false"/>
          <w:color w:val="000000"/>
          <w:sz w:val="28"/>
        </w:rPr>
        <w:t>
      2. Исчисление суммы индивидуального подоходного налога, включаемого в стоимость патента, производится путем применения ставки в размере 1 процента к объекту налогообложения.</w:t>
      </w:r>
    </w:p>
    <w:bookmarkEnd w:id="11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действовал с 01.01.2020 до 01.01.2022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2459" w:id="11413"/>
    <w:p>
      <w:pPr>
        <w:spacing w:after="0"/>
        <w:ind w:left="0"/>
        <w:jc w:val="both"/>
      </w:pPr>
      <w:r>
        <w:rPr>
          <w:rFonts w:ascii="Times New Roman"/>
          <w:b w:val="false"/>
          <w:i w:val="false"/>
          <w:color w:val="000000"/>
          <w:sz w:val="28"/>
        </w:rPr>
        <w:t>
      3. Исчисление включаемых в стоимость патента социальных платежей производится в соответствии с Социальным кодексом Республики Казахстан и Законом Республики Казахстан "Об обязательном социальном медицинском страховании.</w:t>
      </w:r>
    </w:p>
    <w:bookmarkEnd w:id="11413"/>
    <w:bookmarkStart w:name="z12460" w:id="11414"/>
    <w:p>
      <w:pPr>
        <w:spacing w:after="0"/>
        <w:ind w:left="0"/>
        <w:jc w:val="both"/>
      </w:pPr>
      <w:r>
        <w:rPr>
          <w:rFonts w:ascii="Times New Roman"/>
          <w:b w:val="false"/>
          <w:i w:val="false"/>
          <w:color w:val="000000"/>
          <w:sz w:val="28"/>
        </w:rPr>
        <w:t>
      4. Если сумма фактически полученного дохода в течение срока действия патента превысит размер дохода, указанного в расчете, индивидуальные предприниматели обязаны в течение пяти рабочих дней представить расчет в виде дополнительной налоговой отчетности на сумму превышения и произвести уплату налогов с этой суммы.</w:t>
      </w:r>
    </w:p>
    <w:bookmarkEnd w:id="11414"/>
    <w:bookmarkStart w:name="z12461" w:id="11415"/>
    <w:p>
      <w:pPr>
        <w:spacing w:after="0"/>
        <w:ind w:left="0"/>
        <w:jc w:val="both"/>
      </w:pPr>
      <w:r>
        <w:rPr>
          <w:rFonts w:ascii="Times New Roman"/>
          <w:b w:val="false"/>
          <w:i w:val="false"/>
          <w:color w:val="000000"/>
          <w:sz w:val="28"/>
        </w:rPr>
        <w:t xml:space="preserve">
      Положения настоящего пункта не применяются в случае, если сумма фактически полученного дохода превысила размер предельного дохода, установленного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683 настоящего Кодекса.</w:t>
      </w:r>
    </w:p>
    <w:bookmarkEnd w:id="11415"/>
    <w:bookmarkStart w:name="z12462" w:id="11416"/>
    <w:p>
      <w:pPr>
        <w:spacing w:after="0"/>
        <w:ind w:left="0"/>
        <w:jc w:val="both"/>
      </w:pPr>
      <w:r>
        <w:rPr>
          <w:rFonts w:ascii="Times New Roman"/>
          <w:b w:val="false"/>
          <w:i w:val="false"/>
          <w:color w:val="000000"/>
          <w:sz w:val="28"/>
        </w:rPr>
        <w:t>
      На основании указанного расчета взамен ранее сформированного патента формируется новый патент.</w:t>
      </w:r>
    </w:p>
    <w:bookmarkEnd w:id="11416"/>
    <w:bookmarkStart w:name="z12463" w:id="11417"/>
    <w:p>
      <w:pPr>
        <w:spacing w:after="0"/>
        <w:ind w:left="0"/>
        <w:jc w:val="both"/>
      </w:pPr>
      <w:r>
        <w:rPr>
          <w:rFonts w:ascii="Times New Roman"/>
          <w:b w:val="false"/>
          <w:i w:val="false"/>
          <w:color w:val="000000"/>
          <w:sz w:val="28"/>
        </w:rPr>
        <w:t>
      5. Если сумма фактически полученного дохода в течение срока действия патента (с учетом случаев его досрочного прекращения) менее размера дохода, указанного в расчете, индивидуальные предприниматели вправе представить расчет в виде дополнительной налоговой отчетности на сумму уменьшения стоимости патента.</w:t>
      </w:r>
    </w:p>
    <w:bookmarkEnd w:id="11417"/>
    <w:bookmarkStart w:name="z12464" w:id="11418"/>
    <w:p>
      <w:pPr>
        <w:spacing w:after="0"/>
        <w:ind w:left="0"/>
        <w:jc w:val="both"/>
      </w:pPr>
      <w:r>
        <w:rPr>
          <w:rFonts w:ascii="Times New Roman"/>
          <w:b w:val="false"/>
          <w:i w:val="false"/>
          <w:color w:val="000000"/>
          <w:sz w:val="28"/>
        </w:rPr>
        <w:t xml:space="preserve">
      В указанном случае возврат излишне уплаченных сумм налогов производится в порядке, определенном </w:t>
      </w:r>
      <w:r>
        <w:rPr>
          <w:rFonts w:ascii="Times New Roman"/>
          <w:b w:val="false"/>
          <w:i w:val="false"/>
          <w:color w:val="000000"/>
          <w:sz w:val="28"/>
        </w:rPr>
        <w:t>главой 11</w:t>
      </w:r>
      <w:r>
        <w:rPr>
          <w:rFonts w:ascii="Times New Roman"/>
          <w:b w:val="false"/>
          <w:i w:val="false"/>
          <w:color w:val="000000"/>
          <w:sz w:val="28"/>
        </w:rPr>
        <w:t xml:space="preserve"> настоящего Кодекса.</w:t>
      </w:r>
    </w:p>
    <w:bookmarkEnd w:id="11418"/>
    <w:bookmarkStart w:name="z12465" w:id="11419"/>
    <w:p>
      <w:pPr>
        <w:spacing w:after="0"/>
        <w:ind w:left="0"/>
        <w:jc w:val="both"/>
      </w:pPr>
      <w:r>
        <w:rPr>
          <w:rFonts w:ascii="Times New Roman"/>
          <w:b w:val="false"/>
          <w:i w:val="false"/>
          <w:color w:val="000000"/>
          <w:sz w:val="28"/>
        </w:rPr>
        <w:t xml:space="preserve">
      6. В случае превышения суммы фактически полученного дохода над суммой предельного дохода, установленного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683 настоящего Кодекса, доход индивидуального предпринимателя, полученный с даты начала применения общеустановленного порядка или иного специального налогового режима, установленных </w:t>
      </w:r>
      <w:r>
        <w:rPr>
          <w:rFonts w:ascii="Times New Roman"/>
          <w:b w:val="false"/>
          <w:i w:val="false"/>
          <w:color w:val="000000"/>
          <w:sz w:val="28"/>
        </w:rPr>
        <w:t>статьей 679</w:t>
      </w:r>
      <w:r>
        <w:rPr>
          <w:rFonts w:ascii="Times New Roman"/>
          <w:b w:val="false"/>
          <w:i w:val="false"/>
          <w:color w:val="000000"/>
          <w:sz w:val="28"/>
        </w:rPr>
        <w:t xml:space="preserve"> настоящего Кодекса, облагается соответственно в общеустановленном порядке или в порядке, определенном специальным налоговым режимом.</w:t>
      </w:r>
    </w:p>
    <w:bookmarkEnd w:id="11419"/>
    <w:bookmarkStart w:name="z12466" w:id="11420"/>
    <w:p>
      <w:pPr>
        <w:spacing w:after="0"/>
        <w:ind w:left="0"/>
        <w:jc w:val="both"/>
      </w:pPr>
      <w:r>
        <w:rPr>
          <w:rFonts w:ascii="Times New Roman"/>
          <w:b w:val="false"/>
          <w:i w:val="false"/>
          <w:color w:val="000000"/>
          <w:sz w:val="28"/>
        </w:rPr>
        <w:t>
      7. При прекращении предпринимательской деятельности до истечения срока действия патента внесенная сумма налога возврату и перерасчету не подлежит, за исключением случая признания индивидуального предпринимателя недееспособным.</w:t>
      </w:r>
    </w:p>
    <w:bookmarkEnd w:id="11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686 с изменением, внесенным Законом РК от 25.12.2017 </w:t>
      </w:r>
      <w:r>
        <w:rPr>
          <w:rFonts w:ascii="Times New Roman"/>
          <w:b w:val="false"/>
          <w:i w:val="false"/>
          <w:color w:val="000000"/>
          <w:sz w:val="28"/>
        </w:rPr>
        <w:t>№ 121-VI</w:t>
      </w:r>
      <w:r>
        <w:rPr>
          <w:rFonts w:ascii="Times New Roman"/>
          <w:b w:val="false"/>
          <w:i w:val="false"/>
          <w:color w:val="ff0000"/>
          <w:sz w:val="28"/>
        </w:rPr>
        <w:t xml:space="preserve"> (действует с 01.01.2018 до 01.01.2022).</w:t>
      </w:r>
      <w:r>
        <w:br/>
      </w:r>
      <w:r>
        <w:rPr>
          <w:rFonts w:ascii="Times New Roman"/>
          <w:b w:val="false"/>
          <w:i w:val="false"/>
          <w:color w:val="000000"/>
          <w:sz w:val="28"/>
        </w:rPr>
        <w:t>
</w:t>
      </w:r>
    </w:p>
    <w:bookmarkStart w:name="z16519" w:id="11421"/>
    <w:p>
      <w:pPr>
        <w:spacing w:after="0"/>
        <w:ind w:left="0"/>
        <w:jc w:val="left"/>
      </w:pPr>
      <w:r>
        <w:rPr>
          <w:rFonts w:ascii="Times New Roman"/>
          <w:b/>
          <w:i w:val="false"/>
          <w:color w:val="000000"/>
        </w:rPr>
        <w:t xml:space="preserve"> Параграф 2-1. Специальный налоговый режим с использованием специального мобильного приложения</w:t>
      </w:r>
    </w:p>
    <w:bookmarkEnd w:id="11421"/>
    <w:p>
      <w:pPr>
        <w:spacing w:after="0"/>
        <w:ind w:left="0"/>
        <w:jc w:val="both"/>
      </w:pPr>
      <w:r>
        <w:rPr>
          <w:rFonts w:ascii="Times New Roman"/>
          <w:b w:val="false"/>
          <w:i w:val="false"/>
          <w:color w:val="ff0000"/>
          <w:sz w:val="28"/>
        </w:rPr>
        <w:t xml:space="preserve">
      Сноска. Глава 77 дополнена параграфом 2-1 в соответствии с Законом РК от 24.06. 2021 </w:t>
      </w:r>
      <w:r>
        <w:rPr>
          <w:rFonts w:ascii="Times New Roman"/>
          <w:b w:val="false"/>
          <w:i w:val="false"/>
          <w:color w:val="ff0000"/>
          <w:sz w:val="28"/>
        </w:rPr>
        <w:t>№ 53-VII</w:t>
      </w:r>
      <w:r>
        <w:rPr>
          <w:rFonts w:ascii="Times New Roman"/>
          <w:b w:val="false"/>
          <w:i w:val="false"/>
          <w:color w:val="ff0000"/>
          <w:sz w:val="28"/>
        </w:rPr>
        <w:t xml:space="preserve"> (вводится в действие с 01.01.2022).</w:t>
      </w:r>
    </w:p>
    <w:p>
      <w:pPr>
        <w:spacing w:after="0"/>
        <w:ind w:left="0"/>
        <w:jc w:val="left"/>
      </w:pPr>
    </w:p>
    <w:p>
      <w:pPr>
        <w:spacing w:after="0"/>
        <w:ind w:left="0"/>
        <w:jc w:val="both"/>
      </w:pPr>
      <w:r>
        <w:rPr>
          <w:rFonts w:ascii="Times New Roman"/>
          <w:b/>
          <w:i w:val="false"/>
          <w:color w:val="000000"/>
          <w:sz w:val="28"/>
        </w:rPr>
        <w:t>Статья 686-1. Специальное мобильное приложение</w:t>
      </w:r>
    </w:p>
    <w:bookmarkStart w:name="z16521" w:id="11422"/>
    <w:p>
      <w:pPr>
        <w:spacing w:after="0"/>
        <w:ind w:left="0"/>
        <w:jc w:val="both"/>
      </w:pPr>
      <w:r>
        <w:rPr>
          <w:rFonts w:ascii="Times New Roman"/>
          <w:b w:val="false"/>
          <w:i w:val="false"/>
          <w:color w:val="000000"/>
          <w:sz w:val="28"/>
        </w:rPr>
        <w:t>
      1. Специальное мобильное приложение – мобильное приложение, разработанное уполномоченным органом для целей применения упрощенного порядка исполнения налоговых обязательств и обязательств по социальным платежам при применении специального налогового режима, установленного настоящим параграфом, постановки на регистрационный учет в качестве индивидуального предпринимателя (снятия с такого регистрационного учета) на основании электронного документа, удостоверенного посредством электронной цифровой подписи налогоплательщика.</w:t>
      </w:r>
    </w:p>
    <w:bookmarkEnd w:id="11422"/>
    <w:bookmarkStart w:name="z16522" w:id="11423"/>
    <w:p>
      <w:pPr>
        <w:spacing w:after="0"/>
        <w:ind w:left="0"/>
        <w:jc w:val="both"/>
      </w:pPr>
      <w:r>
        <w:rPr>
          <w:rFonts w:ascii="Times New Roman"/>
          <w:b w:val="false"/>
          <w:i w:val="false"/>
          <w:color w:val="000000"/>
          <w:sz w:val="28"/>
        </w:rPr>
        <w:t>
      Порядок использования специального мобильного приложения для целей исполнения налоговых обязательств и обязательств по социальным платежам при применении специальных налоговых режимов определяется уполномоченным органом.</w:t>
      </w:r>
    </w:p>
    <w:bookmarkEnd w:id="11423"/>
    <w:bookmarkStart w:name="z16523" w:id="11424"/>
    <w:p>
      <w:pPr>
        <w:spacing w:after="0"/>
        <w:ind w:left="0"/>
        <w:jc w:val="both"/>
      </w:pPr>
      <w:r>
        <w:rPr>
          <w:rFonts w:ascii="Times New Roman"/>
          <w:b w:val="false"/>
          <w:i w:val="false"/>
          <w:color w:val="000000"/>
          <w:sz w:val="28"/>
        </w:rPr>
        <w:t>
      2. В специальном мобильном приложении в качестве документа, подтверждающего факт осуществления расчетов между индивидуальным предпринимателем, применяющим специальный налоговый режим с использованием специального мобильного приложения или на основе упрощенной декларации, не являющимся плательщиком налога на добавленную стоимость, и покупателем (клиентом), получателем работ, услуг, формируется чек специального мобильного приложения.</w:t>
      </w:r>
    </w:p>
    <w:bookmarkEnd w:id="11424"/>
    <w:bookmarkStart w:name="z16524" w:id="11425"/>
    <w:p>
      <w:pPr>
        <w:spacing w:after="0"/>
        <w:ind w:left="0"/>
        <w:jc w:val="both"/>
      </w:pPr>
      <w:r>
        <w:rPr>
          <w:rFonts w:ascii="Times New Roman"/>
          <w:b w:val="false"/>
          <w:i w:val="false"/>
          <w:color w:val="000000"/>
          <w:sz w:val="28"/>
        </w:rPr>
        <w:t>
      3. Чек специального мобильного приложения содержит следующую информацию:</w:t>
      </w:r>
    </w:p>
    <w:bookmarkEnd w:id="11425"/>
    <w:bookmarkStart w:name="z16525" w:id="11426"/>
    <w:p>
      <w:pPr>
        <w:spacing w:after="0"/>
        <w:ind w:left="0"/>
        <w:jc w:val="both"/>
      </w:pPr>
      <w:r>
        <w:rPr>
          <w:rFonts w:ascii="Times New Roman"/>
          <w:b w:val="false"/>
          <w:i w:val="false"/>
          <w:color w:val="000000"/>
          <w:sz w:val="28"/>
        </w:rPr>
        <w:t>
      1) наименование налогоплательщика;</w:t>
      </w:r>
    </w:p>
    <w:bookmarkEnd w:id="11426"/>
    <w:bookmarkStart w:name="z16526" w:id="11427"/>
    <w:p>
      <w:pPr>
        <w:spacing w:after="0"/>
        <w:ind w:left="0"/>
        <w:jc w:val="both"/>
      </w:pPr>
      <w:r>
        <w:rPr>
          <w:rFonts w:ascii="Times New Roman"/>
          <w:b w:val="false"/>
          <w:i w:val="false"/>
          <w:color w:val="000000"/>
          <w:sz w:val="28"/>
        </w:rPr>
        <w:t>
      2) идентификационный номер налогоплательщика;</w:t>
      </w:r>
    </w:p>
    <w:bookmarkEnd w:id="11427"/>
    <w:bookmarkStart w:name="z16527" w:id="11428"/>
    <w:p>
      <w:pPr>
        <w:spacing w:after="0"/>
        <w:ind w:left="0"/>
        <w:jc w:val="both"/>
      </w:pPr>
      <w:r>
        <w:rPr>
          <w:rFonts w:ascii="Times New Roman"/>
          <w:b w:val="false"/>
          <w:i w:val="false"/>
          <w:color w:val="000000"/>
          <w:sz w:val="28"/>
        </w:rPr>
        <w:t>
      3) порядковый номер чека специального мобильного приложения;</w:t>
      </w:r>
    </w:p>
    <w:bookmarkEnd w:id="11428"/>
    <w:bookmarkStart w:name="z16528" w:id="11429"/>
    <w:p>
      <w:pPr>
        <w:spacing w:after="0"/>
        <w:ind w:left="0"/>
        <w:jc w:val="both"/>
      </w:pPr>
      <w:r>
        <w:rPr>
          <w:rFonts w:ascii="Times New Roman"/>
          <w:b w:val="false"/>
          <w:i w:val="false"/>
          <w:color w:val="000000"/>
          <w:sz w:val="28"/>
        </w:rPr>
        <w:t>
      4) наименование лица (юридического лица, индивидуального предпринимателя), для которого выполнены работы, оказаны услуги, его идентификационный номер.</w:t>
      </w:r>
    </w:p>
    <w:bookmarkEnd w:id="11429"/>
    <w:bookmarkStart w:name="z16529" w:id="11430"/>
    <w:p>
      <w:pPr>
        <w:spacing w:after="0"/>
        <w:ind w:left="0"/>
        <w:jc w:val="both"/>
      </w:pPr>
      <w:r>
        <w:rPr>
          <w:rFonts w:ascii="Times New Roman"/>
          <w:b w:val="false"/>
          <w:i w:val="false"/>
          <w:color w:val="000000"/>
          <w:sz w:val="28"/>
        </w:rPr>
        <w:t>
      Информация, указанная в настоящем подпункте, заполняется по требованию индивидуального предпринимателя, юридического лица, для которых выполнены работы, оказаны услуги, для целей подтверждения вычетов на определенные расходы;</w:t>
      </w:r>
    </w:p>
    <w:bookmarkEnd w:id="11430"/>
    <w:bookmarkStart w:name="z16530" w:id="11431"/>
    <w:p>
      <w:pPr>
        <w:spacing w:after="0"/>
        <w:ind w:left="0"/>
        <w:jc w:val="both"/>
      </w:pPr>
      <w:r>
        <w:rPr>
          <w:rFonts w:ascii="Times New Roman"/>
          <w:b w:val="false"/>
          <w:i w:val="false"/>
          <w:color w:val="000000"/>
          <w:sz w:val="28"/>
        </w:rPr>
        <w:t>
      5) дату и время совершения оплаты за реализуемую категорию товара, выполненные работы, оказанные услуги;</w:t>
      </w:r>
    </w:p>
    <w:bookmarkEnd w:id="11431"/>
    <w:bookmarkStart w:name="z16531" w:id="11432"/>
    <w:p>
      <w:pPr>
        <w:spacing w:after="0"/>
        <w:ind w:left="0"/>
        <w:jc w:val="both"/>
      </w:pPr>
      <w:r>
        <w:rPr>
          <w:rFonts w:ascii="Times New Roman"/>
          <w:b w:val="false"/>
          <w:i w:val="false"/>
          <w:color w:val="000000"/>
          <w:sz w:val="28"/>
        </w:rPr>
        <w:t>
      6) стоимость реализуемой категории товара, выполненных работ, оказанных услуг (за единицу измерения);</w:t>
      </w:r>
    </w:p>
    <w:bookmarkEnd w:id="11432"/>
    <w:bookmarkStart w:name="z16532" w:id="11433"/>
    <w:p>
      <w:pPr>
        <w:spacing w:after="0"/>
        <w:ind w:left="0"/>
        <w:jc w:val="both"/>
      </w:pPr>
      <w:r>
        <w:rPr>
          <w:rFonts w:ascii="Times New Roman"/>
          <w:b w:val="false"/>
          <w:i w:val="false"/>
          <w:color w:val="000000"/>
          <w:sz w:val="28"/>
        </w:rPr>
        <w:t>
      7) наименование реализуемой категории товара, выполненных работ, оказанных услуг;</w:t>
      </w:r>
    </w:p>
    <w:bookmarkEnd w:id="11433"/>
    <w:bookmarkStart w:name="z16533" w:id="11434"/>
    <w:p>
      <w:pPr>
        <w:spacing w:after="0"/>
        <w:ind w:left="0"/>
        <w:jc w:val="both"/>
      </w:pPr>
      <w:r>
        <w:rPr>
          <w:rFonts w:ascii="Times New Roman"/>
          <w:b w:val="false"/>
          <w:i w:val="false"/>
          <w:color w:val="000000"/>
          <w:sz w:val="28"/>
        </w:rPr>
        <w:t>
      8) объем реализуемых категорий товаров, выполненных работ, оказанных услуг (в единицах их измерения);</w:t>
      </w:r>
    </w:p>
    <w:bookmarkEnd w:id="11434"/>
    <w:bookmarkStart w:name="z16534" w:id="11435"/>
    <w:p>
      <w:pPr>
        <w:spacing w:after="0"/>
        <w:ind w:left="0"/>
        <w:jc w:val="both"/>
      </w:pPr>
      <w:r>
        <w:rPr>
          <w:rFonts w:ascii="Times New Roman"/>
          <w:b w:val="false"/>
          <w:i w:val="false"/>
          <w:color w:val="000000"/>
          <w:sz w:val="28"/>
        </w:rPr>
        <w:t>
      9) общую стоимость реализуемых категорий товаров, выполненных работ, оказанных услуг;</w:t>
      </w:r>
    </w:p>
    <w:bookmarkEnd w:id="11435"/>
    <w:bookmarkStart w:name="z16535" w:id="11436"/>
    <w:p>
      <w:pPr>
        <w:spacing w:after="0"/>
        <w:ind w:left="0"/>
        <w:jc w:val="both"/>
      </w:pPr>
      <w:r>
        <w:rPr>
          <w:rFonts w:ascii="Times New Roman"/>
          <w:b w:val="false"/>
          <w:i w:val="false"/>
          <w:color w:val="000000"/>
          <w:sz w:val="28"/>
        </w:rPr>
        <w:t>
      10) штриховой код, содержащий в кодированном виде информацию о чеке специального мобильного приложения.</w:t>
      </w:r>
    </w:p>
    <w:bookmarkEnd w:id="11436"/>
    <w:bookmarkStart w:name="z17264" w:id="11437"/>
    <w:p>
      <w:pPr>
        <w:spacing w:after="0"/>
        <w:ind w:left="0"/>
        <w:jc w:val="both"/>
      </w:pPr>
      <w:r>
        <w:rPr>
          <w:rFonts w:ascii="Times New Roman"/>
          <w:b w:val="false"/>
          <w:i w:val="false"/>
          <w:color w:val="000000"/>
          <w:sz w:val="28"/>
        </w:rPr>
        <w:t>
      Для целей настоящего пункта под категорией товара понимается группа товаров, объединенных по функциональному назначению.</w:t>
      </w:r>
    </w:p>
    <w:bookmarkEnd w:id="11437"/>
    <w:bookmarkStart w:name="z16536" w:id="11438"/>
    <w:p>
      <w:pPr>
        <w:spacing w:after="0"/>
        <w:ind w:left="0"/>
        <w:jc w:val="both"/>
      </w:pPr>
      <w:r>
        <w:rPr>
          <w:rFonts w:ascii="Times New Roman"/>
          <w:b w:val="false"/>
          <w:i w:val="false"/>
          <w:color w:val="000000"/>
          <w:sz w:val="28"/>
        </w:rPr>
        <w:t>
      4. Индивидуальные предприниматели, применяющие специальный налоговый режим с использованием специального мобильного приложения или на основе упрощенной декларации, вправе уполномочить банк второго уровня или организацию, осуществляющую отдельные виды банковских операций, оператора электронных площадок при использовании их мобильного приложения формировать чеки специального мобильного приложения.</w:t>
      </w:r>
    </w:p>
    <w:bookmarkEnd w:id="11438"/>
    <w:bookmarkStart w:name="z16537" w:id="11439"/>
    <w:p>
      <w:pPr>
        <w:spacing w:after="0"/>
        <w:ind w:left="0"/>
        <w:jc w:val="both"/>
      </w:pPr>
      <w:r>
        <w:rPr>
          <w:rFonts w:ascii="Times New Roman"/>
          <w:b w:val="false"/>
          <w:i w:val="false"/>
          <w:color w:val="000000"/>
          <w:sz w:val="28"/>
        </w:rPr>
        <w:t>
      Под оператором электронной площадки в настоящей статье понимается оператор информационных систем, размещенных в Интернете, предназначенных для оказания посреднических услуг, выполнения работ в электронном формате.</w:t>
      </w:r>
    </w:p>
    <w:bookmarkEnd w:id="11439"/>
    <w:bookmarkStart w:name="z16538" w:id="11440"/>
    <w:p>
      <w:pPr>
        <w:spacing w:after="0"/>
        <w:ind w:left="0"/>
        <w:jc w:val="both"/>
      </w:pPr>
      <w:r>
        <w:rPr>
          <w:rFonts w:ascii="Times New Roman"/>
          <w:b w:val="false"/>
          <w:i w:val="false"/>
          <w:color w:val="000000"/>
          <w:sz w:val="28"/>
        </w:rPr>
        <w:t>
      5. Порядок взаимодействия уполномоченных банков второго уровня, организаций, осуществляющих отдельные виды банковских операций, операторов электронных площадок с налоговыми органами для целей передачи сведений по операциям в специальное мобильное приложение определяется уполномоченным органом по согласованию с Национальным Банком Республики Казахстан.</w:t>
      </w:r>
    </w:p>
    <w:bookmarkEnd w:id="11440"/>
    <w:bookmarkStart w:name="z16539" w:id="11441"/>
    <w:p>
      <w:pPr>
        <w:spacing w:after="0"/>
        <w:ind w:left="0"/>
        <w:jc w:val="both"/>
      </w:pPr>
      <w:r>
        <w:rPr>
          <w:rFonts w:ascii="Times New Roman"/>
          <w:b w:val="false"/>
          <w:i w:val="false"/>
          <w:color w:val="000000"/>
          <w:sz w:val="28"/>
        </w:rPr>
        <w:t>
      6. Чек специального мобильного приложения должен быть передан налогоплательщиком в момент расчета наличными деньгами и (или) с использованием системы (устройства) для приема безналичных платежей покупателю (клиенту), получателю работ и услуг, в том числе на указанный ими адрес электронной почты.</w:t>
      </w:r>
    </w:p>
    <w:bookmarkEnd w:id="11441"/>
    <w:bookmarkStart w:name="z16540" w:id="11442"/>
    <w:p>
      <w:pPr>
        <w:spacing w:after="0"/>
        <w:ind w:left="0"/>
        <w:jc w:val="both"/>
      </w:pPr>
      <w:r>
        <w:rPr>
          <w:rFonts w:ascii="Times New Roman"/>
          <w:b w:val="false"/>
          <w:i w:val="false"/>
          <w:color w:val="000000"/>
          <w:sz w:val="28"/>
        </w:rPr>
        <w:t>
      При иных формах расчетов в безналичной форме чек специального мобильного приложения должен быть сформирован и передан покупателю (клиенту), получателю работ, услуг, в том числе на указанный ими адрес электронной почты, не позднее трех календарных дней со дня, в котором произведены расчеты.</w:t>
      </w:r>
    </w:p>
    <w:bookmarkEnd w:id="11442"/>
    <w:bookmarkStart w:name="z16541" w:id="11443"/>
    <w:p>
      <w:pPr>
        <w:spacing w:after="0"/>
        <w:ind w:left="0"/>
        <w:jc w:val="both"/>
      </w:pPr>
      <w:r>
        <w:rPr>
          <w:rFonts w:ascii="Times New Roman"/>
          <w:b w:val="false"/>
          <w:i w:val="false"/>
          <w:color w:val="000000"/>
          <w:sz w:val="28"/>
        </w:rPr>
        <w:t>
      7. Специальное мобильное приложение формирует реестр доходов на основании чеков специального мобильного приложения и других сведений о доходах, полученных из иных источников.</w:t>
      </w:r>
    </w:p>
    <w:bookmarkEnd w:id="11443"/>
    <w:bookmarkStart w:name="z16542" w:id="11444"/>
    <w:p>
      <w:pPr>
        <w:spacing w:after="0"/>
        <w:ind w:left="0"/>
        <w:jc w:val="both"/>
      </w:pPr>
      <w:r>
        <w:rPr>
          <w:rFonts w:ascii="Times New Roman"/>
          <w:b w:val="false"/>
          <w:i w:val="false"/>
          <w:color w:val="000000"/>
          <w:sz w:val="28"/>
        </w:rPr>
        <w:t>
      8. Специальное мобильное приложение может быть использовано индивидуальными предпринимателями, применяющими специальный налоговый режим на основе упрощенной декларации, для формирования и выдачи чека специального мобильного приложения, для исполнения налоговых обязательств по расчету индивидуального подоходного налога и социальных платежей, их уплате и представлению упрощенной декларации.</w:t>
      </w:r>
    </w:p>
    <w:bookmarkEnd w:id="11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686-1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686-2. Порядок применения</w:t>
      </w:r>
    </w:p>
    <w:bookmarkStart w:name="z16544" w:id="11445"/>
    <w:p>
      <w:pPr>
        <w:spacing w:after="0"/>
        <w:ind w:left="0"/>
        <w:jc w:val="both"/>
      </w:pPr>
      <w:r>
        <w:rPr>
          <w:rFonts w:ascii="Times New Roman"/>
          <w:b w:val="false"/>
          <w:i w:val="false"/>
          <w:color w:val="000000"/>
          <w:sz w:val="28"/>
        </w:rPr>
        <w:t>
      1. Специальный налоговый режим с использованием специального мобильного приложения вправе применять индивидуальные предприниматели, которые помимо соответствия условиям, установленным для субъектов малого бизнеса статьей 683 настоящего Кодекса:</w:t>
      </w:r>
    </w:p>
    <w:bookmarkEnd w:id="11445"/>
    <w:bookmarkStart w:name="z16545" w:id="11446"/>
    <w:p>
      <w:pPr>
        <w:spacing w:after="0"/>
        <w:ind w:left="0"/>
        <w:jc w:val="both"/>
      </w:pPr>
      <w:r>
        <w:rPr>
          <w:rFonts w:ascii="Times New Roman"/>
          <w:b w:val="false"/>
          <w:i w:val="false"/>
          <w:color w:val="000000"/>
          <w:sz w:val="28"/>
        </w:rPr>
        <w:t>
      1) не используют труд работников;</w:t>
      </w:r>
    </w:p>
    <w:bookmarkEnd w:id="11446"/>
    <w:bookmarkStart w:name="z16546" w:id="11447"/>
    <w:p>
      <w:pPr>
        <w:spacing w:after="0"/>
        <w:ind w:left="0"/>
        <w:jc w:val="both"/>
      </w:pPr>
      <w:r>
        <w:rPr>
          <w:rFonts w:ascii="Times New Roman"/>
          <w:b w:val="false"/>
          <w:i w:val="false"/>
          <w:color w:val="000000"/>
          <w:sz w:val="28"/>
        </w:rPr>
        <w:t>
      2) осуществляют деятельность в форме личного предпринимательства;</w:t>
      </w:r>
    </w:p>
    <w:bookmarkEnd w:id="11447"/>
    <w:bookmarkStart w:name="z16547" w:id="11448"/>
    <w:p>
      <w:pPr>
        <w:spacing w:after="0"/>
        <w:ind w:left="0"/>
        <w:jc w:val="both"/>
      </w:pPr>
      <w:r>
        <w:rPr>
          <w:rFonts w:ascii="Times New Roman"/>
          <w:b w:val="false"/>
          <w:i w:val="false"/>
          <w:color w:val="000000"/>
          <w:sz w:val="28"/>
        </w:rPr>
        <w:t>
      3) осуществляют один или несколько из следующих видов деятельности:</w:t>
      </w:r>
    </w:p>
    <w:bookmarkEnd w:id="11448"/>
    <w:bookmarkStart w:name="z16548" w:id="11449"/>
    <w:p>
      <w:pPr>
        <w:spacing w:after="0"/>
        <w:ind w:left="0"/>
        <w:jc w:val="both"/>
      </w:pPr>
      <w:r>
        <w:rPr>
          <w:rFonts w:ascii="Times New Roman"/>
          <w:b w:val="false"/>
          <w:i w:val="false"/>
          <w:color w:val="000000"/>
          <w:sz w:val="28"/>
        </w:rPr>
        <w:t>
      штукатурные работы;</w:t>
      </w:r>
    </w:p>
    <w:bookmarkEnd w:id="11449"/>
    <w:bookmarkStart w:name="z16549" w:id="11450"/>
    <w:p>
      <w:pPr>
        <w:spacing w:after="0"/>
        <w:ind w:left="0"/>
        <w:jc w:val="both"/>
      </w:pPr>
      <w:r>
        <w:rPr>
          <w:rFonts w:ascii="Times New Roman"/>
          <w:b w:val="false"/>
          <w:i w:val="false"/>
          <w:color w:val="000000"/>
          <w:sz w:val="28"/>
        </w:rPr>
        <w:t>
      столярные и плотницкие работы;</w:t>
      </w:r>
    </w:p>
    <w:bookmarkEnd w:id="11450"/>
    <w:bookmarkStart w:name="z16550" w:id="11451"/>
    <w:p>
      <w:pPr>
        <w:spacing w:after="0"/>
        <w:ind w:left="0"/>
        <w:jc w:val="both"/>
      </w:pPr>
      <w:r>
        <w:rPr>
          <w:rFonts w:ascii="Times New Roman"/>
          <w:b w:val="false"/>
          <w:i w:val="false"/>
          <w:color w:val="000000"/>
          <w:sz w:val="28"/>
        </w:rPr>
        <w:t>
      работы по покрытию полов и облицовке стен;</w:t>
      </w:r>
    </w:p>
    <w:bookmarkEnd w:id="11451"/>
    <w:bookmarkStart w:name="z16551" w:id="11452"/>
    <w:p>
      <w:pPr>
        <w:spacing w:after="0"/>
        <w:ind w:left="0"/>
        <w:jc w:val="both"/>
      </w:pPr>
      <w:r>
        <w:rPr>
          <w:rFonts w:ascii="Times New Roman"/>
          <w:b w:val="false"/>
          <w:i w:val="false"/>
          <w:color w:val="000000"/>
          <w:sz w:val="28"/>
        </w:rPr>
        <w:t>
      малярные и стекольные работы;</w:t>
      </w:r>
    </w:p>
    <w:bookmarkEnd w:id="11452"/>
    <w:bookmarkStart w:name="z16552" w:id="11453"/>
    <w:p>
      <w:pPr>
        <w:spacing w:after="0"/>
        <w:ind w:left="0"/>
        <w:jc w:val="both"/>
      </w:pPr>
      <w:r>
        <w:rPr>
          <w:rFonts w:ascii="Times New Roman"/>
          <w:b w:val="false"/>
          <w:i w:val="false"/>
          <w:color w:val="000000"/>
          <w:sz w:val="28"/>
        </w:rPr>
        <w:t>
      деятельность такси;</w:t>
      </w:r>
    </w:p>
    <w:bookmarkEnd w:id="11453"/>
    <w:bookmarkStart w:name="z16553" w:id="11454"/>
    <w:p>
      <w:pPr>
        <w:spacing w:after="0"/>
        <w:ind w:left="0"/>
        <w:jc w:val="both"/>
      </w:pPr>
      <w:r>
        <w:rPr>
          <w:rFonts w:ascii="Times New Roman"/>
          <w:b w:val="false"/>
          <w:i w:val="false"/>
          <w:color w:val="000000"/>
          <w:sz w:val="28"/>
        </w:rPr>
        <w:t>
      грузовые перевозки автомобильным транспортом;</w:t>
      </w:r>
    </w:p>
    <w:bookmarkEnd w:id="11454"/>
    <w:bookmarkStart w:name="z16554" w:id="11455"/>
    <w:p>
      <w:pPr>
        <w:spacing w:after="0"/>
        <w:ind w:left="0"/>
        <w:jc w:val="both"/>
      </w:pPr>
      <w:r>
        <w:rPr>
          <w:rFonts w:ascii="Times New Roman"/>
          <w:b w:val="false"/>
          <w:i w:val="false"/>
          <w:color w:val="000000"/>
          <w:sz w:val="28"/>
        </w:rPr>
        <w:t>
      управление недвижимостью за вознаграждение или на договорной основе;</w:t>
      </w:r>
    </w:p>
    <w:bookmarkEnd w:id="11455"/>
    <w:bookmarkStart w:name="z16555" w:id="11456"/>
    <w:p>
      <w:pPr>
        <w:spacing w:after="0"/>
        <w:ind w:left="0"/>
        <w:jc w:val="both"/>
      </w:pPr>
      <w:r>
        <w:rPr>
          <w:rFonts w:ascii="Times New Roman"/>
          <w:b w:val="false"/>
          <w:i w:val="false"/>
          <w:color w:val="000000"/>
          <w:sz w:val="28"/>
        </w:rPr>
        <w:t>
      деятельность в области фотографии;</w:t>
      </w:r>
    </w:p>
    <w:bookmarkEnd w:id="11456"/>
    <w:bookmarkStart w:name="z16556" w:id="11457"/>
    <w:p>
      <w:pPr>
        <w:spacing w:after="0"/>
        <w:ind w:left="0"/>
        <w:jc w:val="both"/>
      </w:pPr>
      <w:r>
        <w:rPr>
          <w:rFonts w:ascii="Times New Roman"/>
          <w:b w:val="false"/>
          <w:i w:val="false"/>
          <w:color w:val="000000"/>
          <w:sz w:val="28"/>
        </w:rPr>
        <w:t>
      переводческое (устное и письменное) дело;</w:t>
      </w:r>
    </w:p>
    <w:bookmarkEnd w:id="11457"/>
    <w:bookmarkStart w:name="z16557" w:id="11458"/>
    <w:p>
      <w:pPr>
        <w:spacing w:after="0"/>
        <w:ind w:left="0"/>
        <w:jc w:val="both"/>
      </w:pPr>
      <w:r>
        <w:rPr>
          <w:rFonts w:ascii="Times New Roman"/>
          <w:b w:val="false"/>
          <w:i w:val="false"/>
          <w:color w:val="000000"/>
          <w:sz w:val="28"/>
        </w:rPr>
        <w:t>
      сдача в имущественный наем (аренду);</w:t>
      </w:r>
    </w:p>
    <w:bookmarkEnd w:id="11458"/>
    <w:bookmarkStart w:name="z16558" w:id="11459"/>
    <w:p>
      <w:pPr>
        <w:spacing w:after="0"/>
        <w:ind w:left="0"/>
        <w:jc w:val="both"/>
      </w:pPr>
      <w:r>
        <w:rPr>
          <w:rFonts w:ascii="Times New Roman"/>
          <w:b w:val="false"/>
          <w:i w:val="false"/>
          <w:color w:val="000000"/>
          <w:sz w:val="28"/>
        </w:rPr>
        <w:t>
      сдача в имущественный наем (аренду) транспортных средств;</w:t>
      </w:r>
    </w:p>
    <w:bookmarkEnd w:id="11459"/>
    <w:bookmarkStart w:name="z16559" w:id="11460"/>
    <w:p>
      <w:pPr>
        <w:spacing w:after="0"/>
        <w:ind w:left="0"/>
        <w:jc w:val="both"/>
      </w:pPr>
      <w:r>
        <w:rPr>
          <w:rFonts w:ascii="Times New Roman"/>
          <w:b w:val="false"/>
          <w:i w:val="false"/>
          <w:color w:val="000000"/>
          <w:sz w:val="28"/>
        </w:rPr>
        <w:t>
      прокат и имущественный наем (аренда) развлекательного и спортивного инвентаря;</w:t>
      </w:r>
    </w:p>
    <w:bookmarkEnd w:id="11460"/>
    <w:bookmarkStart w:name="z16560" w:id="11461"/>
    <w:p>
      <w:pPr>
        <w:spacing w:after="0"/>
        <w:ind w:left="0"/>
        <w:jc w:val="both"/>
      </w:pPr>
      <w:r>
        <w:rPr>
          <w:rFonts w:ascii="Times New Roman"/>
          <w:b w:val="false"/>
          <w:i w:val="false"/>
          <w:color w:val="000000"/>
          <w:sz w:val="28"/>
        </w:rPr>
        <w:t>
      прокат видеозаписей и дисков;</w:t>
      </w:r>
    </w:p>
    <w:bookmarkEnd w:id="11461"/>
    <w:bookmarkStart w:name="z16561" w:id="11462"/>
    <w:p>
      <w:pPr>
        <w:spacing w:after="0"/>
        <w:ind w:left="0"/>
        <w:jc w:val="both"/>
      </w:pPr>
      <w:r>
        <w:rPr>
          <w:rFonts w:ascii="Times New Roman"/>
          <w:b w:val="false"/>
          <w:i w:val="false"/>
          <w:color w:val="000000"/>
          <w:sz w:val="28"/>
        </w:rPr>
        <w:t>
      прокат и имущественный наем (аренда) прочих предметов личного потребления и бытовых товаров;</w:t>
      </w:r>
    </w:p>
    <w:bookmarkEnd w:id="11462"/>
    <w:bookmarkStart w:name="z16562" w:id="11463"/>
    <w:p>
      <w:pPr>
        <w:spacing w:after="0"/>
        <w:ind w:left="0"/>
        <w:jc w:val="both"/>
      </w:pPr>
      <w:r>
        <w:rPr>
          <w:rFonts w:ascii="Times New Roman"/>
          <w:b w:val="false"/>
          <w:i w:val="false"/>
          <w:color w:val="000000"/>
          <w:sz w:val="28"/>
        </w:rPr>
        <w:t>
      сдача в имущественный наем (аренду) сельскохозяйственной техники и оборудования;</w:t>
      </w:r>
    </w:p>
    <w:bookmarkEnd w:id="11463"/>
    <w:bookmarkStart w:name="z16563" w:id="11464"/>
    <w:p>
      <w:pPr>
        <w:spacing w:after="0"/>
        <w:ind w:left="0"/>
        <w:jc w:val="both"/>
      </w:pPr>
      <w:r>
        <w:rPr>
          <w:rFonts w:ascii="Times New Roman"/>
          <w:b w:val="false"/>
          <w:i w:val="false"/>
          <w:color w:val="000000"/>
          <w:sz w:val="28"/>
        </w:rPr>
        <w:t>
      сдача в имущественный наем (аренду) офисных машин и оборудования, включая вычислительную технику;</w:t>
      </w:r>
    </w:p>
    <w:bookmarkEnd w:id="11464"/>
    <w:bookmarkStart w:name="z16564" w:id="11465"/>
    <w:p>
      <w:pPr>
        <w:spacing w:after="0"/>
        <w:ind w:left="0"/>
        <w:jc w:val="both"/>
      </w:pPr>
      <w:r>
        <w:rPr>
          <w:rFonts w:ascii="Times New Roman"/>
          <w:b w:val="false"/>
          <w:i w:val="false"/>
          <w:color w:val="000000"/>
          <w:sz w:val="28"/>
        </w:rPr>
        <w:t>
      услуги в области спортивного образования и образования специалистов организации досуга;</w:t>
      </w:r>
    </w:p>
    <w:bookmarkEnd w:id="11465"/>
    <w:bookmarkStart w:name="z16565" w:id="11466"/>
    <w:p>
      <w:pPr>
        <w:spacing w:after="0"/>
        <w:ind w:left="0"/>
        <w:jc w:val="both"/>
      </w:pPr>
      <w:r>
        <w:rPr>
          <w:rFonts w:ascii="Times New Roman"/>
          <w:b w:val="false"/>
          <w:i w:val="false"/>
          <w:color w:val="000000"/>
          <w:sz w:val="28"/>
        </w:rPr>
        <w:t>
      услуги образования в сфере культуры;</w:t>
      </w:r>
    </w:p>
    <w:bookmarkEnd w:id="11466"/>
    <w:bookmarkStart w:name="z16566" w:id="11467"/>
    <w:p>
      <w:pPr>
        <w:spacing w:after="0"/>
        <w:ind w:left="0"/>
        <w:jc w:val="both"/>
      </w:pPr>
      <w:r>
        <w:rPr>
          <w:rFonts w:ascii="Times New Roman"/>
          <w:b w:val="false"/>
          <w:i w:val="false"/>
          <w:color w:val="000000"/>
          <w:sz w:val="28"/>
        </w:rPr>
        <w:t>
      услуги в области прочего образования;</w:t>
      </w:r>
    </w:p>
    <w:bookmarkEnd w:id="11467"/>
    <w:bookmarkStart w:name="z16567" w:id="11468"/>
    <w:p>
      <w:pPr>
        <w:spacing w:after="0"/>
        <w:ind w:left="0"/>
        <w:jc w:val="both"/>
      </w:pPr>
      <w:r>
        <w:rPr>
          <w:rFonts w:ascii="Times New Roman"/>
          <w:b w:val="false"/>
          <w:i w:val="false"/>
          <w:color w:val="000000"/>
          <w:sz w:val="28"/>
        </w:rPr>
        <w:t>
      вспомогательные образовательные услуги;</w:t>
      </w:r>
    </w:p>
    <w:bookmarkEnd w:id="11468"/>
    <w:bookmarkStart w:name="z16568" w:id="11469"/>
    <w:p>
      <w:pPr>
        <w:spacing w:after="0"/>
        <w:ind w:left="0"/>
        <w:jc w:val="both"/>
      </w:pPr>
      <w:r>
        <w:rPr>
          <w:rFonts w:ascii="Times New Roman"/>
          <w:b w:val="false"/>
          <w:i w:val="false"/>
          <w:color w:val="000000"/>
          <w:sz w:val="28"/>
        </w:rPr>
        <w:t>
      деятельность в области искусства;</w:t>
      </w:r>
    </w:p>
    <w:bookmarkEnd w:id="11469"/>
    <w:bookmarkStart w:name="z16569" w:id="11470"/>
    <w:p>
      <w:pPr>
        <w:spacing w:after="0"/>
        <w:ind w:left="0"/>
        <w:jc w:val="both"/>
      </w:pPr>
      <w:r>
        <w:rPr>
          <w:rFonts w:ascii="Times New Roman"/>
          <w:b w:val="false"/>
          <w:i w:val="false"/>
          <w:color w:val="000000"/>
          <w:sz w:val="28"/>
        </w:rPr>
        <w:t>
      ремонт компьютеров и периферийного оборудования;</w:t>
      </w:r>
    </w:p>
    <w:bookmarkEnd w:id="11470"/>
    <w:bookmarkStart w:name="z16570" w:id="11471"/>
    <w:p>
      <w:pPr>
        <w:spacing w:after="0"/>
        <w:ind w:left="0"/>
        <w:jc w:val="both"/>
      </w:pPr>
      <w:r>
        <w:rPr>
          <w:rFonts w:ascii="Times New Roman"/>
          <w:b w:val="false"/>
          <w:i w:val="false"/>
          <w:color w:val="000000"/>
          <w:sz w:val="28"/>
        </w:rPr>
        <w:t>
      ремонт коммуникационного оборудования;</w:t>
      </w:r>
    </w:p>
    <w:bookmarkEnd w:id="11471"/>
    <w:bookmarkStart w:name="z16571" w:id="11472"/>
    <w:p>
      <w:pPr>
        <w:spacing w:after="0"/>
        <w:ind w:left="0"/>
        <w:jc w:val="both"/>
      </w:pPr>
      <w:r>
        <w:rPr>
          <w:rFonts w:ascii="Times New Roman"/>
          <w:b w:val="false"/>
          <w:i w:val="false"/>
          <w:color w:val="000000"/>
          <w:sz w:val="28"/>
        </w:rPr>
        <w:t>
      ремонт предметов личного потребления и бытовых товаров;</w:t>
      </w:r>
    </w:p>
    <w:bookmarkEnd w:id="11472"/>
    <w:bookmarkStart w:name="z16572" w:id="11473"/>
    <w:p>
      <w:pPr>
        <w:spacing w:after="0"/>
        <w:ind w:left="0"/>
        <w:jc w:val="both"/>
      </w:pPr>
      <w:r>
        <w:rPr>
          <w:rFonts w:ascii="Times New Roman"/>
          <w:b w:val="false"/>
          <w:i w:val="false"/>
          <w:color w:val="000000"/>
          <w:sz w:val="28"/>
        </w:rPr>
        <w:t>
      парикмахерские услуги;</w:t>
      </w:r>
    </w:p>
    <w:bookmarkEnd w:id="11473"/>
    <w:bookmarkStart w:name="z16573" w:id="11474"/>
    <w:p>
      <w:pPr>
        <w:spacing w:after="0"/>
        <w:ind w:left="0"/>
        <w:jc w:val="both"/>
      </w:pPr>
      <w:r>
        <w:rPr>
          <w:rFonts w:ascii="Times New Roman"/>
          <w:b w:val="false"/>
          <w:i w:val="false"/>
          <w:color w:val="000000"/>
          <w:sz w:val="28"/>
        </w:rPr>
        <w:t>
      маникюр и педикюр;</w:t>
      </w:r>
    </w:p>
    <w:bookmarkEnd w:id="11474"/>
    <w:bookmarkStart w:name="z16574" w:id="11475"/>
    <w:p>
      <w:pPr>
        <w:spacing w:after="0"/>
        <w:ind w:left="0"/>
        <w:jc w:val="both"/>
      </w:pPr>
      <w:r>
        <w:rPr>
          <w:rFonts w:ascii="Times New Roman"/>
          <w:b w:val="false"/>
          <w:i w:val="false"/>
          <w:color w:val="000000"/>
          <w:sz w:val="28"/>
        </w:rPr>
        <w:t>
      ветеринарные услуги;</w:t>
      </w:r>
    </w:p>
    <w:bookmarkEnd w:id="11475"/>
    <w:bookmarkStart w:name="z16575" w:id="11476"/>
    <w:p>
      <w:pPr>
        <w:spacing w:after="0"/>
        <w:ind w:left="0"/>
        <w:jc w:val="both"/>
      </w:pPr>
      <w:r>
        <w:rPr>
          <w:rFonts w:ascii="Times New Roman"/>
          <w:b w:val="false"/>
          <w:i w:val="false"/>
          <w:color w:val="000000"/>
          <w:sz w:val="28"/>
        </w:rPr>
        <w:t>
      услуги по обработке земельных участков;</w:t>
      </w:r>
    </w:p>
    <w:bookmarkEnd w:id="11476"/>
    <w:bookmarkStart w:name="z16576" w:id="11477"/>
    <w:p>
      <w:pPr>
        <w:spacing w:after="0"/>
        <w:ind w:left="0"/>
        <w:jc w:val="both"/>
      </w:pPr>
      <w:r>
        <w:rPr>
          <w:rFonts w:ascii="Times New Roman"/>
          <w:b w:val="false"/>
          <w:i w:val="false"/>
          <w:color w:val="000000"/>
          <w:sz w:val="28"/>
        </w:rPr>
        <w:t>
      услуги по уборке жилых помещений и ведению домашнего хозяйства;</w:t>
      </w:r>
    </w:p>
    <w:bookmarkEnd w:id="11477"/>
    <w:bookmarkStart w:name="z16577" w:id="11478"/>
    <w:p>
      <w:pPr>
        <w:spacing w:after="0"/>
        <w:ind w:left="0"/>
        <w:jc w:val="both"/>
      </w:pPr>
      <w:r>
        <w:rPr>
          <w:rFonts w:ascii="Times New Roman"/>
          <w:b w:val="false"/>
          <w:i w:val="false"/>
          <w:color w:val="000000"/>
          <w:sz w:val="28"/>
        </w:rPr>
        <w:t>
      услуги носильщиков на рынках, вокзалах;</w:t>
      </w:r>
    </w:p>
    <w:bookmarkEnd w:id="11478"/>
    <w:bookmarkStart w:name="z16578" w:id="11479"/>
    <w:p>
      <w:pPr>
        <w:spacing w:after="0"/>
        <w:ind w:left="0"/>
        <w:jc w:val="both"/>
      </w:pPr>
      <w:r>
        <w:rPr>
          <w:rFonts w:ascii="Times New Roman"/>
          <w:b w:val="false"/>
          <w:i w:val="false"/>
          <w:color w:val="000000"/>
          <w:sz w:val="28"/>
        </w:rPr>
        <w:t>
      изготовление и ремонт музыкальных инструментов;</w:t>
      </w:r>
    </w:p>
    <w:bookmarkEnd w:id="11479"/>
    <w:bookmarkStart w:name="z16579" w:id="11480"/>
    <w:p>
      <w:pPr>
        <w:spacing w:after="0"/>
        <w:ind w:left="0"/>
        <w:jc w:val="both"/>
      </w:pPr>
      <w:r>
        <w:rPr>
          <w:rFonts w:ascii="Times New Roman"/>
          <w:b w:val="false"/>
          <w:i w:val="false"/>
          <w:color w:val="000000"/>
          <w:sz w:val="28"/>
        </w:rPr>
        <w:t>
      выпас домашних животных;</w:t>
      </w:r>
    </w:p>
    <w:bookmarkEnd w:id="11480"/>
    <w:bookmarkStart w:name="z17361" w:id="11481"/>
    <w:p>
      <w:pPr>
        <w:spacing w:after="0"/>
        <w:ind w:left="0"/>
        <w:jc w:val="both"/>
      </w:pPr>
      <w:r>
        <w:rPr>
          <w:rFonts w:ascii="Times New Roman"/>
          <w:b w:val="false"/>
          <w:i w:val="false"/>
          <w:color w:val="000000"/>
          <w:sz w:val="28"/>
        </w:rPr>
        <w:t>
      курьерская доставка, за исключением услуг по доставке почтовых отправлений;</w:t>
      </w:r>
    </w:p>
    <w:bookmarkEnd w:id="11481"/>
    <w:bookmarkStart w:name="z16580" w:id="11482"/>
    <w:p>
      <w:pPr>
        <w:spacing w:after="0"/>
        <w:ind w:left="0"/>
        <w:jc w:val="both"/>
      </w:pPr>
      <w:r>
        <w:rPr>
          <w:rFonts w:ascii="Times New Roman"/>
          <w:b w:val="false"/>
          <w:i w:val="false"/>
          <w:color w:val="000000"/>
          <w:sz w:val="28"/>
        </w:rPr>
        <w:t xml:space="preserve">
      4) не являются плательщиками налога на добавленную стоимость, указанными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367 настоящего Кодекса.</w:t>
      </w:r>
    </w:p>
    <w:bookmarkEnd w:id="11482"/>
    <w:bookmarkStart w:name="z16581" w:id="11483"/>
    <w:p>
      <w:pPr>
        <w:spacing w:after="0"/>
        <w:ind w:left="0"/>
        <w:jc w:val="both"/>
      </w:pPr>
      <w:r>
        <w:rPr>
          <w:rFonts w:ascii="Times New Roman"/>
          <w:b w:val="false"/>
          <w:i w:val="false"/>
          <w:color w:val="000000"/>
          <w:sz w:val="28"/>
        </w:rPr>
        <w:t>
      2. Датой начала применения специального налогового режима с использованием специального мобильного приложения считается дата выбора специального налогового режима с использованием специального мобильного приложения.</w:t>
      </w:r>
    </w:p>
    <w:bookmarkEnd w:id="11483"/>
    <w:bookmarkStart w:name="z16582" w:id="11484"/>
    <w:p>
      <w:pPr>
        <w:spacing w:after="0"/>
        <w:ind w:left="0"/>
        <w:jc w:val="both"/>
      </w:pPr>
      <w:r>
        <w:rPr>
          <w:rFonts w:ascii="Times New Roman"/>
          <w:b w:val="false"/>
          <w:i w:val="false"/>
          <w:color w:val="000000"/>
          <w:sz w:val="28"/>
        </w:rPr>
        <w:t>
      3. При переходе со специального налогового режима с использованием специального мобильного приложения на другие специальные налоговые режимы или общеустановленный порядок налогообложения датой окончания режима является последнее число месяца, в котором представлено соответствующее уведомление о применяемом режиме налогообложения.</w:t>
      </w:r>
    </w:p>
    <w:bookmarkEnd w:id="11484"/>
    <w:bookmarkStart w:name="z17620" w:id="11485"/>
    <w:p>
      <w:pPr>
        <w:spacing w:after="0"/>
        <w:ind w:left="0"/>
        <w:jc w:val="both"/>
      </w:pPr>
      <w:r>
        <w:rPr>
          <w:rFonts w:ascii="Times New Roman"/>
          <w:b w:val="false"/>
          <w:i w:val="false"/>
          <w:color w:val="000000"/>
          <w:sz w:val="28"/>
        </w:rPr>
        <w:t xml:space="preserve">
      4. Индивидуальные предприниматели по доходам, полученным ими за оказанные услуги или выполненные работы с использованием интернет-платформ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применяют специальный налоговый режим с использованием специального мобильного приложения. </w:t>
      </w:r>
    </w:p>
    <w:bookmarkEnd w:id="11485"/>
    <w:bookmarkStart w:name="z17621" w:id="11486"/>
    <w:p>
      <w:pPr>
        <w:spacing w:after="0"/>
        <w:ind w:left="0"/>
        <w:jc w:val="both"/>
      </w:pPr>
      <w:r>
        <w:rPr>
          <w:rFonts w:ascii="Times New Roman"/>
          <w:b w:val="false"/>
          <w:i w:val="false"/>
          <w:color w:val="000000"/>
          <w:sz w:val="28"/>
        </w:rPr>
        <w:t>
      При этом такой индивидуальный предприниматель по доходам, не указанным в части первой настоящего пункта, вправе применять иные специальные налоговые режимы или общеустановленный порядок налогообложения в соответствии с настоящим Кодексом.</w:t>
      </w:r>
    </w:p>
    <w:bookmarkEnd w:id="11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686-2 с изменениями, внесенными законами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686-3. Порядок исчисления индивидуального подоходного налога и социальных платежей при применении специального налогового режима с использованием специального мобильного приложения</w:t>
      </w:r>
    </w:p>
    <w:p>
      <w:pPr>
        <w:spacing w:after="0"/>
        <w:ind w:left="0"/>
        <w:jc w:val="both"/>
      </w:pPr>
      <w:r>
        <w:rPr>
          <w:rFonts w:ascii="Times New Roman"/>
          <w:b w:val="false"/>
          <w:i w:val="false"/>
          <w:color w:val="ff0000"/>
          <w:sz w:val="28"/>
        </w:rPr>
        <w:t xml:space="preserve">
      Сноска. Заголовок статьи 686-3 - в редакции Закона РК от 01.07.2024 </w:t>
      </w:r>
      <w:r>
        <w:rPr>
          <w:rFonts w:ascii="Times New Roman"/>
          <w:b w:val="false"/>
          <w:i w:val="false"/>
          <w:color w:val="ff0000"/>
          <w:sz w:val="28"/>
        </w:rPr>
        <w:t>№ 105-VIII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p>
    <w:bookmarkStart w:name="z16584" w:id="11487"/>
    <w:p>
      <w:pPr>
        <w:spacing w:after="0"/>
        <w:ind w:left="0"/>
        <w:jc w:val="both"/>
      </w:pPr>
      <w:r>
        <w:rPr>
          <w:rFonts w:ascii="Times New Roman"/>
          <w:b w:val="false"/>
          <w:i w:val="false"/>
          <w:color w:val="000000"/>
          <w:sz w:val="28"/>
        </w:rPr>
        <w:t>
      1. Исчисление суммы индивидуального подоходного налога производится специальным мобильным приложением путем применения ставки в размере 1 процента к объекту налогообложения.</w:t>
      </w:r>
    </w:p>
    <w:bookmarkEnd w:id="11487"/>
    <w:bookmarkStart w:name="z16585" w:id="11488"/>
    <w:p>
      <w:pPr>
        <w:spacing w:after="0"/>
        <w:ind w:left="0"/>
        <w:jc w:val="both"/>
      </w:pPr>
      <w:r>
        <w:rPr>
          <w:rFonts w:ascii="Times New Roman"/>
          <w:b w:val="false"/>
          <w:i w:val="false"/>
          <w:color w:val="000000"/>
          <w:sz w:val="28"/>
        </w:rPr>
        <w:t xml:space="preserve">
      2. Специальное мобильное приложение производит исчисление сумм социальных платежей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11488"/>
    <w:bookmarkStart w:name="z16586" w:id="11489"/>
    <w:p>
      <w:pPr>
        <w:spacing w:after="0"/>
        <w:ind w:left="0"/>
        <w:jc w:val="both"/>
      </w:pPr>
      <w:r>
        <w:rPr>
          <w:rFonts w:ascii="Times New Roman"/>
          <w:b w:val="false"/>
          <w:i w:val="false"/>
          <w:color w:val="000000"/>
          <w:sz w:val="28"/>
        </w:rPr>
        <w:t>
      3. Исчисление суммы индивидуального подоходного налога и социальных платежей производится специальным мобильным приложением ежемесячно не позднее 15 числа месяца, следующего за отчетным.</w:t>
      </w:r>
    </w:p>
    <w:bookmarkEnd w:id="11489"/>
    <w:bookmarkStart w:name="z16587" w:id="11490"/>
    <w:p>
      <w:pPr>
        <w:spacing w:after="0"/>
        <w:ind w:left="0"/>
        <w:jc w:val="both"/>
      </w:pPr>
      <w:r>
        <w:rPr>
          <w:rFonts w:ascii="Times New Roman"/>
          <w:b w:val="false"/>
          <w:i w:val="false"/>
          <w:color w:val="000000"/>
          <w:sz w:val="28"/>
        </w:rPr>
        <w:t>
      4. Индивидуальный подоходный налог и социальные платежи подлежат уплате не позднее 25 числа месяца, следующего за отчетным.</w:t>
      </w:r>
    </w:p>
    <w:bookmarkEnd w:id="11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686-3 с изменениями, внесенными Законом РК от 01.07.2024 </w:t>
      </w:r>
      <w:r>
        <w:rPr>
          <w:rFonts w:ascii="Times New Roman"/>
          <w:b w:val="false"/>
          <w:i w:val="false"/>
          <w:color w:val="000000"/>
          <w:sz w:val="28"/>
        </w:rPr>
        <w:t>№ 105-VIII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r>
        <w:br/>
      </w:r>
      <w:r>
        <w:rPr>
          <w:rFonts w:ascii="Times New Roman"/>
          <w:b w:val="false"/>
          <w:i w:val="false"/>
          <w:color w:val="000000"/>
          <w:sz w:val="28"/>
        </w:rPr>
        <w:t>
</w:t>
      </w:r>
    </w:p>
    <w:bookmarkStart w:name="z12467" w:id="11491"/>
    <w:p>
      <w:pPr>
        <w:spacing w:after="0"/>
        <w:ind w:left="0"/>
        <w:jc w:val="left"/>
      </w:pPr>
      <w:r>
        <w:rPr>
          <w:rFonts w:ascii="Times New Roman"/>
          <w:b/>
          <w:i w:val="false"/>
          <w:color w:val="000000"/>
        </w:rPr>
        <w:t xml:space="preserve"> Параграф 3. Специальный налоговый режим на основе упрощенной декларации</w:t>
      </w:r>
    </w:p>
    <w:bookmarkEnd w:id="11491"/>
    <w:p>
      <w:pPr>
        <w:spacing w:after="0"/>
        <w:ind w:left="0"/>
        <w:jc w:val="both"/>
      </w:pPr>
      <w:r>
        <w:rPr>
          <w:rFonts w:ascii="Times New Roman"/>
          <w:b/>
          <w:i w:val="false"/>
          <w:color w:val="000000"/>
          <w:sz w:val="28"/>
        </w:rPr>
        <w:t xml:space="preserve">Статья 687. Исчисление налогов по упрощенной декларации </w:t>
      </w:r>
    </w:p>
    <w:bookmarkStart w:name="z12468" w:id="11492"/>
    <w:p>
      <w:pPr>
        <w:spacing w:after="0"/>
        <w:ind w:left="0"/>
        <w:jc w:val="both"/>
      </w:pPr>
      <w:r>
        <w:rPr>
          <w:rFonts w:ascii="Times New Roman"/>
          <w:b w:val="false"/>
          <w:i w:val="false"/>
          <w:color w:val="000000"/>
          <w:sz w:val="28"/>
        </w:rPr>
        <w:t>
      1. Исчисление налогов по упрощенной декларации производится налогоплательщиком самостоятельно путем применения к объекту налогообложения за отчетный налоговый период ставки в размере 3 процентов.</w:t>
      </w:r>
    </w:p>
    <w:bookmarkEnd w:id="11492"/>
    <w:bookmarkStart w:name="z12469" w:id="11493"/>
    <w:p>
      <w:pPr>
        <w:spacing w:after="0"/>
        <w:ind w:left="0"/>
        <w:jc w:val="both"/>
      </w:pPr>
      <w:r>
        <w:rPr>
          <w:rFonts w:ascii="Times New Roman"/>
          <w:b w:val="false"/>
          <w:i w:val="false"/>
          <w:color w:val="000000"/>
          <w:sz w:val="28"/>
        </w:rPr>
        <w:t>
      2. Сумма налогов, исчисленная за налоговый период согласно пункту 1 настоящей статьи, подлежит корректировке в сторону уменьшения на сумму в размере 1,5 процента от суммы налога за каждого работника исходя из среднесписочной численности работников, если среднемесячная заработная плата работников по итогам отчетного периода составила у индивидуальных предпринимателей не менее 23-кратного, юридических лиц – не менее 29-кратного размера месячного расчетного показателя, установленного законом о республиканском бюджете и действующего на первое число налогового периода.</w:t>
      </w:r>
    </w:p>
    <w:bookmarkEnd w:id="11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действовал с 01.01.2020 до 01.01.2022 в соответствии с Законом РК от 25.12.2017 </w:t>
      </w:r>
      <w:r>
        <w:rPr>
          <w:rFonts w:ascii="Times New Roman"/>
          <w:b w:val="false"/>
          <w:i w:val="false"/>
          <w:color w:val="000000"/>
          <w:sz w:val="28"/>
        </w:rPr>
        <w:t>№ 121-VI</w:t>
      </w:r>
      <w:r>
        <w:rPr>
          <w:rFonts w:ascii="Times New Roman"/>
          <w:b w:val="false"/>
          <w:i w:val="false"/>
          <w:color w:val="ff0000"/>
          <w:sz w:val="28"/>
        </w:rPr>
        <w:t>.</w:t>
      </w:r>
      <w:r>
        <w:br/>
      </w:r>
      <w:r>
        <w:rPr>
          <w:rFonts w:ascii="Times New Roman"/>
          <w:b w:val="false"/>
          <w:i w:val="false"/>
          <w:color w:val="000000"/>
          <w:sz w:val="28"/>
        </w:rPr>
        <w:t>
</w:t>
      </w:r>
    </w:p>
    <w:bookmarkStart w:name="z12470" w:id="11494"/>
    <w:p>
      <w:pPr>
        <w:spacing w:after="0"/>
        <w:ind w:left="0"/>
        <w:jc w:val="both"/>
      </w:pPr>
      <w:r>
        <w:rPr>
          <w:rFonts w:ascii="Times New Roman"/>
          <w:b w:val="false"/>
          <w:i w:val="false"/>
          <w:color w:val="000000"/>
          <w:sz w:val="28"/>
        </w:rPr>
        <w:t xml:space="preserve">
      3. При возникновении случаев несоответствия условиям применения специального налогового режима, установленным </w:t>
      </w:r>
      <w:r>
        <w:rPr>
          <w:rFonts w:ascii="Times New Roman"/>
          <w:b w:val="false"/>
          <w:i w:val="false"/>
          <w:color w:val="000000"/>
          <w:sz w:val="28"/>
        </w:rPr>
        <w:t>статьей 683</w:t>
      </w:r>
      <w:r>
        <w:rPr>
          <w:rFonts w:ascii="Times New Roman"/>
          <w:b w:val="false"/>
          <w:i w:val="false"/>
          <w:color w:val="000000"/>
          <w:sz w:val="28"/>
        </w:rPr>
        <w:t xml:space="preserve"> настоящего Кодекса, доход налогоплательщика, полученный с даты начала применения общеустановленного или иного специального налогового режима, подлежит налогообложению соответственно в общеустановленном порядке или порядке, установленном иным специальным налоговым режимом.</w:t>
      </w:r>
    </w:p>
    <w:bookmarkEnd w:id="11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687 с изменениями, внесенными законами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25.12.2017 </w:t>
      </w:r>
      <w:r>
        <w:rPr>
          <w:rFonts w:ascii="Times New Roman"/>
          <w:b w:val="false"/>
          <w:i w:val="false"/>
          <w:color w:val="000000"/>
          <w:sz w:val="28"/>
        </w:rPr>
        <w:t>№ 121-VI</w:t>
      </w:r>
      <w:r>
        <w:rPr>
          <w:rFonts w:ascii="Times New Roman"/>
          <w:b w:val="false"/>
          <w:i w:val="false"/>
          <w:color w:val="ff0000"/>
          <w:sz w:val="28"/>
        </w:rPr>
        <w:t xml:space="preserve"> (действует с 01.01.2018 до 01.01.2022);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688. Сроки представления упрощенной декларации и уплаты налогов</w:t>
      </w:r>
    </w:p>
    <w:bookmarkStart w:name="z12471" w:id="11495"/>
    <w:p>
      <w:pPr>
        <w:spacing w:after="0"/>
        <w:ind w:left="0"/>
        <w:jc w:val="both"/>
      </w:pPr>
      <w:r>
        <w:rPr>
          <w:rFonts w:ascii="Times New Roman"/>
          <w:b w:val="false"/>
          <w:i w:val="false"/>
          <w:color w:val="000000"/>
          <w:sz w:val="28"/>
        </w:rPr>
        <w:t xml:space="preserve">
      1. Упрощенная декларация представляется в налоговый орган по месту нахождения налогоплательщика не позднее 15 числа второго месяца, следующего за отчетным налоговым периодом. </w:t>
      </w:r>
    </w:p>
    <w:bookmarkEnd w:id="11495"/>
    <w:bookmarkStart w:name="z12472" w:id="11496"/>
    <w:p>
      <w:pPr>
        <w:spacing w:after="0"/>
        <w:ind w:left="0"/>
        <w:jc w:val="both"/>
      </w:pPr>
      <w:r>
        <w:rPr>
          <w:rFonts w:ascii="Times New Roman"/>
          <w:b w:val="false"/>
          <w:i w:val="false"/>
          <w:color w:val="000000"/>
          <w:sz w:val="28"/>
        </w:rPr>
        <w:t xml:space="preserve">
      2. Уплата в бюджет налогов, указанных в упрощенной декларации, производится не позднее 25 числа второго месяца, следующего за отчетным налоговым периодом, в виде индивидуального (корпоративного) подоходного налога и социального налога. </w:t>
      </w:r>
    </w:p>
    <w:bookmarkEnd w:id="11496"/>
    <w:bookmarkStart w:name="z12473" w:id="11497"/>
    <w:p>
      <w:pPr>
        <w:spacing w:after="0"/>
        <w:ind w:left="0"/>
        <w:jc w:val="both"/>
      </w:pPr>
      <w:r>
        <w:rPr>
          <w:rFonts w:ascii="Times New Roman"/>
          <w:b w:val="false"/>
          <w:i w:val="false"/>
          <w:color w:val="000000"/>
          <w:sz w:val="28"/>
        </w:rPr>
        <w:t xml:space="preserve">
      При этом индивидуальный (корпоративный) подоходный налог подлежит уплате в размере 1/2 от исчисленной суммы налогов по упрощенной декларации, социальный налог – в размере 1/2 от исчисленной суммы налогов по упрощенной декларации за минусом суммы социальных отчислений в Государственный фонд социального страхованияили суммы социальных отчислений, приходящейся на долю социальных отчислений в едином платеже, исчисленных в соответствии с Социальным кодексом Республики Казахстан и главой 89-1 настоящего Кодекса". </w:t>
      </w:r>
    </w:p>
    <w:bookmarkEnd w:id="11497"/>
    <w:bookmarkStart w:name="z12474" w:id="11498"/>
    <w:p>
      <w:pPr>
        <w:spacing w:after="0"/>
        <w:ind w:left="0"/>
        <w:jc w:val="both"/>
      </w:pPr>
      <w:r>
        <w:rPr>
          <w:rFonts w:ascii="Times New Roman"/>
          <w:b w:val="false"/>
          <w:i w:val="false"/>
          <w:color w:val="000000"/>
          <w:sz w:val="28"/>
        </w:rPr>
        <w:t>
      При превышении суммы социальных отчислений в Государственный фонд социального страхования над суммой социального налога сумма социального налога считается равной нулю.</w:t>
      </w:r>
    </w:p>
    <w:bookmarkEnd w:id="11498"/>
    <w:bookmarkStart w:name="z12475" w:id="11499"/>
    <w:p>
      <w:pPr>
        <w:spacing w:after="0"/>
        <w:ind w:left="0"/>
        <w:jc w:val="both"/>
      </w:pPr>
      <w:r>
        <w:rPr>
          <w:rFonts w:ascii="Times New Roman"/>
          <w:b w:val="false"/>
          <w:i w:val="false"/>
          <w:color w:val="000000"/>
          <w:sz w:val="28"/>
        </w:rPr>
        <w:t>
      3. В упрощенной декларации отражаются подлежащие уплате в бюджет суммы индивидуального подоходного налога, удерживаемого у источника выплаты, социальных платежей и (или) единого платежа.</w:t>
      </w:r>
    </w:p>
    <w:bookmarkEnd w:id="11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688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689. Исчисление, уплата и представление налоговой отчетности по отдельным видам налогов, социальных платежей и единого платежа</w:t>
      </w:r>
    </w:p>
    <w:p>
      <w:pPr>
        <w:spacing w:after="0"/>
        <w:ind w:left="0"/>
        <w:jc w:val="both"/>
      </w:pPr>
      <w:r>
        <w:rPr>
          <w:rFonts w:ascii="Times New Roman"/>
          <w:b w:val="false"/>
          <w:i w:val="false"/>
          <w:color w:val="ff0000"/>
          <w:sz w:val="28"/>
        </w:rPr>
        <w:t xml:space="preserve">
      Сноска. Заголовок статьи 689 с изменением, внесенным Законом РК от 21.12.2022 </w:t>
      </w:r>
      <w:r>
        <w:rPr>
          <w:rFonts w:ascii="Times New Roman"/>
          <w:b w:val="false"/>
          <w:i w:val="false"/>
          <w:color w:val="ff0000"/>
          <w:sz w:val="28"/>
        </w:rPr>
        <w:t>№ 165-VII</w:t>
      </w:r>
      <w:r>
        <w:rPr>
          <w:rFonts w:ascii="Times New Roman"/>
          <w:b w:val="false"/>
          <w:i w:val="false"/>
          <w:color w:val="ff0000"/>
          <w:sz w:val="28"/>
        </w:rPr>
        <w:t xml:space="preserve"> (вводится в действие с 01.01.2023).</w:t>
      </w:r>
    </w:p>
    <w:bookmarkStart w:name="z12476" w:id="11500"/>
    <w:p>
      <w:pPr>
        <w:spacing w:after="0"/>
        <w:ind w:left="0"/>
        <w:jc w:val="both"/>
      </w:pPr>
      <w:r>
        <w:rPr>
          <w:rFonts w:ascii="Times New Roman"/>
          <w:b w:val="false"/>
          <w:i w:val="false"/>
          <w:color w:val="000000"/>
          <w:sz w:val="28"/>
        </w:rPr>
        <w:t xml:space="preserve">
      Исчисление, уплата сумм индивидуального подоходного налога, удерживаемого у источника выплаты, и перечисление социальных платежей производятся налогоплательщиком, применяющим специальный налоговый режим на основе упрощенной декларации, в общеустановленном порядке и (или) в порядке, предусмотренном главой 89-1 настоящего Кодекса. </w:t>
      </w:r>
    </w:p>
    <w:bookmarkEnd w:id="11500"/>
    <w:bookmarkStart w:name="z12477" w:id="11501"/>
    <w:p>
      <w:pPr>
        <w:spacing w:after="0"/>
        <w:ind w:left="0"/>
        <w:jc w:val="both"/>
      </w:pPr>
      <w:r>
        <w:rPr>
          <w:rFonts w:ascii="Times New Roman"/>
          <w:b w:val="false"/>
          <w:i w:val="false"/>
          <w:color w:val="000000"/>
          <w:sz w:val="28"/>
        </w:rPr>
        <w:t xml:space="preserve">
      При этом исчисленные суммы индивидуального подоходного налога, удерживаемого у источника выплаты, социальных платежей и (или) единого платежа отражаются в упрощенной декларации, представляемой в порядке и сроки, которые определены </w:t>
      </w:r>
      <w:r>
        <w:rPr>
          <w:rFonts w:ascii="Times New Roman"/>
          <w:b w:val="false"/>
          <w:i w:val="false"/>
          <w:color w:val="000000"/>
          <w:sz w:val="28"/>
        </w:rPr>
        <w:t>статьей 688</w:t>
      </w:r>
      <w:r>
        <w:rPr>
          <w:rFonts w:ascii="Times New Roman"/>
          <w:b w:val="false"/>
          <w:i w:val="false"/>
          <w:color w:val="000000"/>
          <w:sz w:val="28"/>
        </w:rPr>
        <w:t xml:space="preserve"> настоящего Кодекса.</w:t>
      </w:r>
    </w:p>
    <w:bookmarkEnd w:id="11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689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2478" w:id="11502"/>
    <w:p>
      <w:pPr>
        <w:spacing w:after="0"/>
        <w:ind w:left="0"/>
        <w:jc w:val="left"/>
      </w:pPr>
      <w:r>
        <w:rPr>
          <w:rFonts w:ascii="Times New Roman"/>
          <w:b/>
          <w:i w:val="false"/>
          <w:color w:val="000000"/>
        </w:rPr>
        <w:t xml:space="preserve"> Параграф 4. Специальный налоговый режим с использованием фиксированного вычета</w:t>
      </w:r>
    </w:p>
    <w:bookmarkEnd w:id="11502"/>
    <w:p>
      <w:pPr>
        <w:spacing w:after="0"/>
        <w:ind w:left="0"/>
        <w:jc w:val="both"/>
      </w:pPr>
      <w:r>
        <w:rPr>
          <w:rFonts w:ascii="Times New Roman"/>
          <w:b/>
          <w:i w:val="false"/>
          <w:color w:val="000000"/>
          <w:sz w:val="28"/>
        </w:rPr>
        <w:t xml:space="preserve">Статья 690. Объект обложения </w:t>
      </w:r>
    </w:p>
    <w:bookmarkStart w:name="z12479" w:id="11503"/>
    <w:p>
      <w:pPr>
        <w:spacing w:after="0"/>
        <w:ind w:left="0"/>
        <w:jc w:val="both"/>
      </w:pPr>
      <w:r>
        <w:rPr>
          <w:rFonts w:ascii="Times New Roman"/>
          <w:b w:val="false"/>
          <w:i w:val="false"/>
          <w:color w:val="000000"/>
          <w:sz w:val="28"/>
        </w:rPr>
        <w:t xml:space="preserve">
      1. Объектом налогообложения для налогоплательщика, применяющего специальный налоговый режим с использованием фиксированного вычета, является налогооблагаемый доход, определяемый как разница между доходом с учетом корректировок,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691 настоящего Кодекса, и вычетами, предусмотренными настоящим параграфом. </w:t>
      </w:r>
    </w:p>
    <w:bookmarkEnd w:id="11503"/>
    <w:bookmarkStart w:name="z12480" w:id="11504"/>
    <w:p>
      <w:pPr>
        <w:spacing w:after="0"/>
        <w:ind w:left="0"/>
        <w:jc w:val="both"/>
      </w:pPr>
      <w:r>
        <w:rPr>
          <w:rFonts w:ascii="Times New Roman"/>
          <w:b w:val="false"/>
          <w:i w:val="false"/>
          <w:color w:val="000000"/>
          <w:sz w:val="28"/>
        </w:rPr>
        <w:t>
      2. Доход юридического лица или индивидуального предпринимателя состоит из доходов, подлежащих получению (полученных) данными лицами в Республике Казахстан и за ее пределами в течение налогового периода.</w:t>
      </w:r>
    </w:p>
    <w:bookmarkEnd w:id="11504"/>
    <w:bookmarkStart w:name="z12481" w:id="11505"/>
    <w:p>
      <w:pPr>
        <w:spacing w:after="0"/>
        <w:ind w:left="0"/>
        <w:jc w:val="both"/>
      </w:pPr>
      <w:r>
        <w:rPr>
          <w:rFonts w:ascii="Times New Roman"/>
          <w:b w:val="false"/>
          <w:i w:val="false"/>
          <w:color w:val="000000"/>
          <w:sz w:val="28"/>
        </w:rPr>
        <w:t>
      3. В целях настоящего параграфа в качестве дохода не рассматриваются:</w:t>
      </w:r>
    </w:p>
    <w:bookmarkEnd w:id="11505"/>
    <w:bookmarkStart w:name="z12482" w:id="11506"/>
    <w:p>
      <w:pPr>
        <w:spacing w:after="0"/>
        <w:ind w:left="0"/>
        <w:jc w:val="both"/>
      </w:pPr>
      <w:r>
        <w:rPr>
          <w:rFonts w:ascii="Times New Roman"/>
          <w:b w:val="false"/>
          <w:i w:val="false"/>
          <w:color w:val="000000"/>
          <w:sz w:val="28"/>
        </w:rPr>
        <w:t>
      1) стоимость имущества, полученного в качестве вклада в уставный капитал;</w:t>
      </w:r>
    </w:p>
    <w:bookmarkEnd w:id="11506"/>
    <w:bookmarkStart w:name="z12483" w:id="11507"/>
    <w:p>
      <w:pPr>
        <w:spacing w:after="0"/>
        <w:ind w:left="0"/>
        <w:jc w:val="both"/>
      </w:pPr>
      <w:r>
        <w:rPr>
          <w:rFonts w:ascii="Times New Roman"/>
          <w:b w:val="false"/>
          <w:i w:val="false"/>
          <w:color w:val="000000"/>
          <w:sz w:val="28"/>
        </w:rPr>
        <w:t>
      2) стоимость имущества, получаемого (полученного) акционером, в том числе получаемого (полученного) взамен ранее внесенного, при распределении имущества при ликвидации юридического лица или при уменьшении уставного капитала, в размере оплаченного уставного капитала, приходящемся на количество акций, пропорционально которой осуществляется распределение имущества;</w:t>
      </w:r>
    </w:p>
    <w:bookmarkEnd w:id="11507"/>
    <w:bookmarkStart w:name="z12484" w:id="11508"/>
    <w:p>
      <w:pPr>
        <w:spacing w:after="0"/>
        <w:ind w:left="0"/>
        <w:jc w:val="both"/>
      </w:pPr>
      <w:r>
        <w:rPr>
          <w:rFonts w:ascii="Times New Roman"/>
          <w:b w:val="false"/>
          <w:i w:val="false"/>
          <w:color w:val="000000"/>
          <w:sz w:val="28"/>
        </w:rPr>
        <w:t>
      3) стоимость имущества, получаемого (полученного) участником, учредителем, в том числе получаемого (полученного) взамен ранее внесенного, при распределении имущества при ликвидации юридического лица или при уменьшении уставного капитала, а также при возврате учредителю, участнику доли участия или ее части в юридическом лице, в размере оплаченного уставного капитала, приходящемся на долю участия, пропорционально которой осуществляется распределение имущества, но не более суммы затрат на ее приобретение и (или) оплату взносов в уставный капитал, произведенных участником, в пользу которого осуществляется распределение имущества;</w:t>
      </w:r>
    </w:p>
    <w:bookmarkEnd w:id="11508"/>
    <w:bookmarkStart w:name="z12485" w:id="11509"/>
    <w:p>
      <w:pPr>
        <w:spacing w:after="0"/>
        <w:ind w:left="0"/>
        <w:jc w:val="both"/>
      </w:pPr>
      <w:r>
        <w:rPr>
          <w:rFonts w:ascii="Times New Roman"/>
          <w:b w:val="false"/>
          <w:i w:val="false"/>
          <w:color w:val="000000"/>
          <w:sz w:val="28"/>
        </w:rPr>
        <w:t>
      4) стоимость имущества, полученного эмитентом от размещения выпущенных им акций;</w:t>
      </w:r>
    </w:p>
    <w:bookmarkEnd w:id="11509"/>
    <w:bookmarkStart w:name="z12486" w:id="11510"/>
    <w:p>
      <w:pPr>
        <w:spacing w:after="0"/>
        <w:ind w:left="0"/>
        <w:jc w:val="both"/>
      </w:pPr>
      <w:r>
        <w:rPr>
          <w:rFonts w:ascii="Times New Roman"/>
          <w:b w:val="false"/>
          <w:i w:val="false"/>
          <w:color w:val="000000"/>
          <w:sz w:val="28"/>
        </w:rPr>
        <w:t>
      5) для налогоплательщика, передающего имущество, – стоимость имущества, переданного на безвозмездной основе;</w:t>
      </w:r>
    </w:p>
    <w:bookmarkEnd w:id="11510"/>
    <w:bookmarkStart w:name="z12487" w:id="11511"/>
    <w:p>
      <w:pPr>
        <w:spacing w:after="0"/>
        <w:ind w:left="0"/>
        <w:jc w:val="both"/>
      </w:pPr>
      <w:r>
        <w:rPr>
          <w:rFonts w:ascii="Times New Roman"/>
          <w:b w:val="false"/>
          <w:i w:val="false"/>
          <w:color w:val="000000"/>
          <w:sz w:val="28"/>
        </w:rPr>
        <w:t>
      6) сумма пени и штрафов, списанных в соответствии с налоговым законодательством Республики Казахстан;</w:t>
      </w:r>
    </w:p>
    <w:bookmarkEnd w:id="11511"/>
    <w:bookmarkStart w:name="z12488" w:id="11512"/>
    <w:p>
      <w:pPr>
        <w:spacing w:after="0"/>
        <w:ind w:left="0"/>
        <w:jc w:val="both"/>
      </w:pPr>
      <w:r>
        <w:rPr>
          <w:rFonts w:ascii="Times New Roman"/>
          <w:b w:val="false"/>
          <w:i w:val="false"/>
          <w:color w:val="000000"/>
          <w:sz w:val="28"/>
        </w:rPr>
        <w:t>
      7) стоимость безвозмездно полученного в рекламных целях товара (в том числе в виде дарения), если стоимость единицы такого товара не превышает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такого получения;</w:t>
      </w:r>
    </w:p>
    <w:bookmarkEnd w:id="11512"/>
    <w:bookmarkStart w:name="z12489" w:id="11513"/>
    <w:p>
      <w:pPr>
        <w:spacing w:after="0"/>
        <w:ind w:left="0"/>
        <w:jc w:val="both"/>
      </w:pPr>
      <w:r>
        <w:rPr>
          <w:rFonts w:ascii="Times New Roman"/>
          <w:b w:val="false"/>
          <w:i w:val="false"/>
          <w:color w:val="000000"/>
          <w:sz w:val="28"/>
        </w:rPr>
        <w:t xml:space="preserve">
      8) сумма уменьшения размера налогового обязательства в случаях, предусмотренных настоящим Кодексом; </w:t>
      </w:r>
    </w:p>
    <w:bookmarkEnd w:id="11513"/>
    <w:bookmarkStart w:name="z12490" w:id="11514"/>
    <w:p>
      <w:pPr>
        <w:spacing w:after="0"/>
        <w:ind w:left="0"/>
        <w:jc w:val="both"/>
      </w:pPr>
      <w:r>
        <w:rPr>
          <w:rFonts w:ascii="Times New Roman"/>
          <w:b w:val="false"/>
          <w:i w:val="false"/>
          <w:color w:val="000000"/>
          <w:sz w:val="28"/>
        </w:rPr>
        <w:t xml:space="preserve">
      9) если иное не предусмотрено </w:t>
      </w:r>
      <w:r>
        <w:rPr>
          <w:rFonts w:ascii="Times New Roman"/>
          <w:b w:val="false"/>
          <w:i w:val="false"/>
          <w:color w:val="000000"/>
          <w:sz w:val="28"/>
        </w:rPr>
        <w:t>разделом 7</w:t>
      </w:r>
      <w:r>
        <w:rPr>
          <w:rFonts w:ascii="Times New Roman"/>
          <w:b w:val="false"/>
          <w:i w:val="false"/>
          <w:color w:val="000000"/>
          <w:sz w:val="28"/>
        </w:rPr>
        <w:t xml:space="preserve"> настоящего Кодекса, доход, возникающий в связи с изменением стоимости активов и (или) обязательств, признаваемый доходом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 подлежащего получению (полученного) от другого лица;</w:t>
      </w:r>
    </w:p>
    <w:bookmarkEnd w:id="11514"/>
    <w:bookmarkStart w:name="z12491" w:id="11515"/>
    <w:p>
      <w:pPr>
        <w:spacing w:after="0"/>
        <w:ind w:left="0"/>
        <w:jc w:val="both"/>
      </w:pPr>
      <w:r>
        <w:rPr>
          <w:rFonts w:ascii="Times New Roman"/>
          <w:b w:val="false"/>
          <w:i w:val="false"/>
          <w:color w:val="000000"/>
          <w:sz w:val="28"/>
        </w:rPr>
        <w:t>
      10) увеличение нераспределенной прибыли за счет уменьшения резервов на переоценку активов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11515"/>
    <w:bookmarkStart w:name="z12492" w:id="11516"/>
    <w:p>
      <w:pPr>
        <w:spacing w:after="0"/>
        <w:ind w:left="0"/>
        <w:jc w:val="both"/>
      </w:pPr>
      <w:r>
        <w:rPr>
          <w:rFonts w:ascii="Times New Roman"/>
          <w:b w:val="false"/>
          <w:i w:val="false"/>
          <w:color w:val="000000"/>
          <w:sz w:val="28"/>
        </w:rPr>
        <w:t>
      11) доход, возникающий в связи с признанием обязательства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виде положительной разницы между размером фактически подлежащего исполнению обязательства и стоимостью данного обязательства, признанной в бухгалтерском учете;</w:t>
      </w:r>
    </w:p>
    <w:bookmarkEnd w:id="11516"/>
    <w:bookmarkStart w:name="z12493" w:id="11517"/>
    <w:p>
      <w:pPr>
        <w:spacing w:after="0"/>
        <w:ind w:left="0"/>
        <w:jc w:val="both"/>
      </w:pPr>
      <w:r>
        <w:rPr>
          <w:rFonts w:ascii="Times New Roman"/>
          <w:b w:val="false"/>
          <w:i w:val="false"/>
          <w:color w:val="000000"/>
          <w:sz w:val="28"/>
        </w:rPr>
        <w:t xml:space="preserve">
      12) стоимость имущества, в том числе работ, услуг, полученного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243 настоящего Кодекса;</w:t>
      </w:r>
    </w:p>
    <w:bookmarkEnd w:id="11517"/>
    <w:bookmarkStart w:name="z12494" w:id="11518"/>
    <w:p>
      <w:pPr>
        <w:spacing w:after="0"/>
        <w:ind w:left="0"/>
        <w:jc w:val="both"/>
      </w:pPr>
      <w:r>
        <w:rPr>
          <w:rFonts w:ascii="Times New Roman"/>
          <w:b w:val="false"/>
          <w:i w:val="false"/>
          <w:color w:val="000000"/>
          <w:sz w:val="28"/>
        </w:rPr>
        <w:t>
      13) превышение суммы положительной курсовой разницы над суммой отрицательной курсовой разницы;</w:t>
      </w:r>
    </w:p>
    <w:bookmarkEnd w:id="11518"/>
    <w:bookmarkStart w:name="z12495" w:id="11519"/>
    <w:p>
      <w:pPr>
        <w:spacing w:after="0"/>
        <w:ind w:left="0"/>
        <w:jc w:val="both"/>
      </w:pPr>
      <w:r>
        <w:rPr>
          <w:rFonts w:ascii="Times New Roman"/>
          <w:b w:val="false"/>
          <w:i w:val="false"/>
          <w:color w:val="000000"/>
          <w:sz w:val="28"/>
        </w:rPr>
        <w:t>
      14) доход от списания обязательств;</w:t>
      </w:r>
    </w:p>
    <w:bookmarkEnd w:id="11519"/>
    <w:bookmarkStart w:name="z12496" w:id="11520"/>
    <w:p>
      <w:pPr>
        <w:spacing w:after="0"/>
        <w:ind w:left="0"/>
        <w:jc w:val="both"/>
      </w:pPr>
      <w:r>
        <w:rPr>
          <w:rFonts w:ascii="Times New Roman"/>
          <w:b w:val="false"/>
          <w:i w:val="false"/>
          <w:color w:val="000000"/>
          <w:sz w:val="28"/>
        </w:rPr>
        <w:t>
      15) доход по сомнительным обязательствам;</w:t>
      </w:r>
    </w:p>
    <w:bookmarkEnd w:id="11520"/>
    <w:bookmarkStart w:name="z12497" w:id="11521"/>
    <w:p>
      <w:pPr>
        <w:spacing w:after="0"/>
        <w:ind w:left="0"/>
        <w:jc w:val="both"/>
      </w:pPr>
      <w:r>
        <w:rPr>
          <w:rFonts w:ascii="Times New Roman"/>
          <w:b w:val="false"/>
          <w:i w:val="false"/>
          <w:color w:val="000000"/>
          <w:sz w:val="28"/>
        </w:rPr>
        <w:t>
      16) следующие расходы, понесенные физическим лицом-арендатором, не являющимся индивидуальным предпринимателем, при имущественном найме (аренде) жилища, жилого помещения (квартиры), – в случае, если указанные расходы не включаются в арендную плату на:</w:t>
      </w:r>
    </w:p>
    <w:bookmarkEnd w:id="11521"/>
    <w:bookmarkStart w:name="z12498" w:id="11522"/>
    <w:p>
      <w:pPr>
        <w:spacing w:after="0"/>
        <w:ind w:left="0"/>
        <w:jc w:val="both"/>
      </w:pPr>
      <w:r>
        <w:rPr>
          <w:rFonts w:ascii="Times New Roman"/>
          <w:b w:val="false"/>
          <w:i w:val="false"/>
          <w:color w:val="000000"/>
          <w:sz w:val="28"/>
        </w:rPr>
        <w:t>
      содержание общего имущества объекта кондоминиума в соответствии с жилищным законодательством Республики Казахстан;</w:t>
      </w:r>
    </w:p>
    <w:bookmarkEnd w:id="11522"/>
    <w:bookmarkStart w:name="z12499" w:id="11523"/>
    <w:p>
      <w:pPr>
        <w:spacing w:after="0"/>
        <w:ind w:left="0"/>
        <w:jc w:val="both"/>
      </w:pPr>
      <w:r>
        <w:rPr>
          <w:rFonts w:ascii="Times New Roman"/>
          <w:b w:val="false"/>
          <w:i w:val="false"/>
          <w:color w:val="000000"/>
          <w:sz w:val="28"/>
        </w:rPr>
        <w:t>
      оплату коммунальных услуг, предусмотренных Законом Республики Казахстан "О жилищных отношениях";</w:t>
      </w:r>
    </w:p>
    <w:bookmarkEnd w:id="11523"/>
    <w:bookmarkStart w:name="z12500" w:id="11524"/>
    <w:p>
      <w:pPr>
        <w:spacing w:after="0"/>
        <w:ind w:left="0"/>
        <w:jc w:val="both"/>
      </w:pPr>
      <w:r>
        <w:rPr>
          <w:rFonts w:ascii="Times New Roman"/>
          <w:b w:val="false"/>
          <w:i w:val="false"/>
          <w:color w:val="000000"/>
          <w:sz w:val="28"/>
        </w:rPr>
        <w:t>
      ремонт жилища, жилого помещения (квартиры);</w:t>
      </w:r>
    </w:p>
    <w:bookmarkEnd w:id="11524"/>
    <w:bookmarkStart w:name="z12501" w:id="11525"/>
    <w:p>
      <w:pPr>
        <w:spacing w:after="0"/>
        <w:ind w:left="0"/>
        <w:jc w:val="both"/>
      </w:pPr>
      <w:r>
        <w:rPr>
          <w:rFonts w:ascii="Times New Roman"/>
          <w:b w:val="false"/>
          <w:i w:val="false"/>
          <w:color w:val="000000"/>
          <w:sz w:val="28"/>
        </w:rPr>
        <w:t>
      17) доход от выбытия фиксированных активов.</w:t>
      </w:r>
    </w:p>
    <w:bookmarkEnd w:id="11525"/>
    <w:bookmarkStart w:name="z12502" w:id="11526"/>
    <w:p>
      <w:pPr>
        <w:spacing w:after="0"/>
        <w:ind w:left="0"/>
        <w:jc w:val="both"/>
      </w:pPr>
      <w:r>
        <w:rPr>
          <w:rFonts w:ascii="Times New Roman"/>
          <w:b w:val="false"/>
          <w:i w:val="false"/>
          <w:color w:val="000000"/>
          <w:sz w:val="28"/>
        </w:rPr>
        <w:t xml:space="preserve">
      При этом налогоплательщик, применяющий специальный налоговый режим с использованием фиксированного вычета, не ведет учет фиксированных активов. </w:t>
      </w:r>
    </w:p>
    <w:bookmarkEnd w:id="11526"/>
    <w:bookmarkStart w:name="z12503" w:id="11527"/>
    <w:p>
      <w:pPr>
        <w:spacing w:after="0"/>
        <w:ind w:left="0"/>
        <w:jc w:val="both"/>
      </w:pPr>
      <w:r>
        <w:rPr>
          <w:rFonts w:ascii="Times New Roman"/>
          <w:b w:val="false"/>
          <w:i w:val="false"/>
          <w:color w:val="000000"/>
          <w:sz w:val="28"/>
        </w:rPr>
        <w:t>
      4. В качестве дохода индивидуального предпринимателя для целей настоящего параграфа также не рассматриваются полученные им доходы в виде:</w:t>
      </w:r>
    </w:p>
    <w:bookmarkEnd w:id="11527"/>
    <w:bookmarkStart w:name="z12504" w:id="11528"/>
    <w:p>
      <w:pPr>
        <w:spacing w:after="0"/>
        <w:ind w:left="0"/>
        <w:jc w:val="both"/>
      </w:pPr>
      <w:r>
        <w:rPr>
          <w:rFonts w:ascii="Times New Roman"/>
          <w:b w:val="false"/>
          <w:i w:val="false"/>
          <w:color w:val="000000"/>
          <w:sz w:val="28"/>
        </w:rPr>
        <w:t>
      1) дивидендов, вознаграждений, выигрышей, ранее обложенные индивидуальным подоходным налогом у источника выплаты, при наличии документов, подтверждающих удержание такого налога у источника выплаты;</w:t>
      </w:r>
    </w:p>
    <w:bookmarkEnd w:id="11528"/>
    <w:bookmarkStart w:name="z12505" w:id="11529"/>
    <w:p>
      <w:pPr>
        <w:spacing w:after="0"/>
        <w:ind w:left="0"/>
        <w:jc w:val="both"/>
      </w:pPr>
      <w:r>
        <w:rPr>
          <w:rFonts w:ascii="Times New Roman"/>
          <w:b w:val="false"/>
          <w:i w:val="false"/>
          <w:color w:val="000000"/>
          <w:sz w:val="28"/>
        </w:rPr>
        <w:t>
      2) адресной социальной помощи, пособий и компенсаций, выплачиваемые за счет средств бюджета, в размерах, установленных законодательством Республики Казахстан;</w:t>
      </w:r>
    </w:p>
    <w:bookmarkEnd w:id="11529"/>
    <w:bookmarkStart w:name="z12506" w:id="11530"/>
    <w:p>
      <w:pPr>
        <w:spacing w:after="0"/>
        <w:ind w:left="0"/>
        <w:jc w:val="both"/>
      </w:pPr>
      <w:r>
        <w:rPr>
          <w:rFonts w:ascii="Times New Roman"/>
          <w:b w:val="false"/>
          <w:i w:val="false"/>
          <w:color w:val="000000"/>
          <w:sz w:val="28"/>
        </w:rPr>
        <w:t>
      3) стипендий;</w:t>
      </w:r>
    </w:p>
    <w:bookmarkEnd w:id="11530"/>
    <w:bookmarkStart w:name="z12507" w:id="11531"/>
    <w:p>
      <w:pPr>
        <w:spacing w:after="0"/>
        <w:ind w:left="0"/>
        <w:jc w:val="both"/>
      </w:pPr>
      <w:r>
        <w:rPr>
          <w:rFonts w:ascii="Times New Roman"/>
          <w:b w:val="false"/>
          <w:i w:val="false"/>
          <w:color w:val="000000"/>
          <w:sz w:val="28"/>
        </w:rPr>
        <w:t>
      4) благотворительной помощи;</w:t>
      </w:r>
    </w:p>
    <w:bookmarkEnd w:id="11531"/>
    <w:bookmarkStart w:name="z12508" w:id="11532"/>
    <w:p>
      <w:pPr>
        <w:spacing w:after="0"/>
        <w:ind w:left="0"/>
        <w:jc w:val="both"/>
      </w:pPr>
      <w:r>
        <w:rPr>
          <w:rFonts w:ascii="Times New Roman"/>
          <w:b w:val="false"/>
          <w:i w:val="false"/>
          <w:color w:val="000000"/>
          <w:sz w:val="28"/>
        </w:rPr>
        <w:t>
      5) стоимость имущества, полученного в виде гуманитарной помощи;</w:t>
      </w:r>
    </w:p>
    <w:bookmarkEnd w:id="11532"/>
    <w:bookmarkStart w:name="z12509" w:id="11533"/>
    <w:p>
      <w:pPr>
        <w:spacing w:after="0"/>
        <w:ind w:left="0"/>
        <w:jc w:val="both"/>
      </w:pPr>
      <w:r>
        <w:rPr>
          <w:rFonts w:ascii="Times New Roman"/>
          <w:b w:val="false"/>
          <w:i w:val="false"/>
          <w:color w:val="000000"/>
          <w:sz w:val="28"/>
        </w:rPr>
        <w:t>
      6) имущественного дохода;</w:t>
      </w:r>
    </w:p>
    <w:bookmarkEnd w:id="11533"/>
    <w:bookmarkStart w:name="z12510" w:id="11534"/>
    <w:p>
      <w:pPr>
        <w:spacing w:after="0"/>
        <w:ind w:left="0"/>
        <w:jc w:val="both"/>
      </w:pPr>
      <w:r>
        <w:rPr>
          <w:rFonts w:ascii="Times New Roman"/>
          <w:b w:val="false"/>
          <w:i w:val="false"/>
          <w:color w:val="000000"/>
          <w:sz w:val="28"/>
        </w:rPr>
        <w:t>
      7) дохода работника;</w:t>
      </w:r>
    </w:p>
    <w:bookmarkEnd w:id="11534"/>
    <w:bookmarkStart w:name="z12511" w:id="11535"/>
    <w:p>
      <w:pPr>
        <w:spacing w:after="0"/>
        <w:ind w:left="0"/>
        <w:jc w:val="both"/>
      </w:pPr>
      <w:r>
        <w:rPr>
          <w:rFonts w:ascii="Times New Roman"/>
          <w:b w:val="false"/>
          <w:i w:val="false"/>
          <w:color w:val="000000"/>
          <w:sz w:val="28"/>
        </w:rPr>
        <w:t>
      8) суммы возмещения материального ущерба, присуждаемые по решению суда.</w:t>
      </w:r>
    </w:p>
    <w:bookmarkEnd w:id="11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690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691. Доходы </w:t>
      </w:r>
    </w:p>
    <w:bookmarkStart w:name="z12512" w:id="11536"/>
    <w:p>
      <w:pPr>
        <w:spacing w:after="0"/>
        <w:ind w:left="0"/>
        <w:jc w:val="both"/>
      </w:pPr>
      <w:r>
        <w:rPr>
          <w:rFonts w:ascii="Times New Roman"/>
          <w:b w:val="false"/>
          <w:i w:val="false"/>
          <w:color w:val="000000"/>
          <w:sz w:val="28"/>
        </w:rPr>
        <w:t>
      1. В доход налогоплательщика для целей настоящего параграфа включаются все виды доходов, за исключением:</w:t>
      </w:r>
    </w:p>
    <w:bookmarkEnd w:id="11536"/>
    <w:bookmarkStart w:name="z12513" w:id="11537"/>
    <w:p>
      <w:pPr>
        <w:spacing w:after="0"/>
        <w:ind w:left="0"/>
        <w:jc w:val="both"/>
      </w:pPr>
      <w:r>
        <w:rPr>
          <w:rFonts w:ascii="Times New Roman"/>
          <w:b w:val="false"/>
          <w:i w:val="false"/>
          <w:color w:val="000000"/>
          <w:sz w:val="28"/>
        </w:rPr>
        <w:t xml:space="preserve">
      1)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690 настоящего Кодекса, – для юридического лица;</w:t>
      </w:r>
    </w:p>
    <w:bookmarkEnd w:id="11537"/>
    <w:bookmarkStart w:name="z12514" w:id="11538"/>
    <w:p>
      <w:pPr>
        <w:spacing w:after="0"/>
        <w:ind w:left="0"/>
        <w:jc w:val="both"/>
      </w:pPr>
      <w:r>
        <w:rPr>
          <w:rFonts w:ascii="Times New Roman"/>
          <w:b w:val="false"/>
          <w:i w:val="false"/>
          <w:color w:val="000000"/>
          <w:sz w:val="28"/>
        </w:rPr>
        <w:t xml:space="preserve">
      2) указанных в </w:t>
      </w:r>
      <w:r>
        <w:rPr>
          <w:rFonts w:ascii="Times New Roman"/>
          <w:b w:val="false"/>
          <w:i w:val="false"/>
          <w:color w:val="000000"/>
          <w:sz w:val="28"/>
        </w:rPr>
        <w:t>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690 настоящего Кодекса, – для индивидуального предпринимателя.</w:t>
      </w:r>
    </w:p>
    <w:bookmarkEnd w:id="11538"/>
    <w:bookmarkStart w:name="z12515" w:id="11539"/>
    <w:p>
      <w:pPr>
        <w:spacing w:after="0"/>
        <w:ind w:left="0"/>
        <w:jc w:val="both"/>
      </w:pPr>
      <w:r>
        <w:rPr>
          <w:rFonts w:ascii="Times New Roman"/>
          <w:b w:val="false"/>
          <w:i w:val="false"/>
          <w:color w:val="000000"/>
          <w:sz w:val="28"/>
        </w:rPr>
        <w:t>
      2. В случае, когда признание дохода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отличается от порядка определения и признания дохода в соответствии с настоящим Кодексом, указанный доход учитывается для целей налогообложения в порядке, определенном настоящим Кодексом.</w:t>
      </w:r>
    </w:p>
    <w:bookmarkEnd w:id="11539"/>
    <w:bookmarkStart w:name="z12516" w:id="11540"/>
    <w:p>
      <w:pPr>
        <w:spacing w:after="0"/>
        <w:ind w:left="0"/>
        <w:jc w:val="both"/>
      </w:pPr>
      <w:r>
        <w:rPr>
          <w:rFonts w:ascii="Times New Roman"/>
          <w:b w:val="false"/>
          <w:i w:val="false"/>
          <w:color w:val="000000"/>
          <w:sz w:val="28"/>
        </w:rPr>
        <w:t>
      3. Налогоплательщик имеет право на корректировку доходов в соответствии с пунктом 4 настоящей статьи. При этом совокупный годовой доход с учетом корректировок в соответствии пунктом 4 настоящей статьи может иметь отрицательное значение.</w:t>
      </w:r>
    </w:p>
    <w:bookmarkEnd w:id="11540"/>
    <w:bookmarkStart w:name="z12517" w:id="11541"/>
    <w:p>
      <w:pPr>
        <w:spacing w:after="0"/>
        <w:ind w:left="0"/>
        <w:jc w:val="both"/>
      </w:pPr>
      <w:r>
        <w:rPr>
          <w:rFonts w:ascii="Times New Roman"/>
          <w:b w:val="false"/>
          <w:i w:val="false"/>
          <w:color w:val="000000"/>
          <w:sz w:val="28"/>
        </w:rPr>
        <w:t>
      4. Для целей настоящего параграфа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суммы ранее признанного дохода.</w:t>
      </w:r>
    </w:p>
    <w:bookmarkEnd w:id="11541"/>
    <w:bookmarkStart w:name="z12518" w:id="11542"/>
    <w:p>
      <w:pPr>
        <w:spacing w:after="0"/>
        <w:ind w:left="0"/>
        <w:jc w:val="both"/>
      </w:pPr>
      <w:r>
        <w:rPr>
          <w:rFonts w:ascii="Times New Roman"/>
          <w:b w:val="false"/>
          <w:i w:val="false"/>
          <w:color w:val="000000"/>
          <w:sz w:val="28"/>
        </w:rPr>
        <w:t>
      Доходы, указанные в настоящей статье, подлежат корректировке в случаях:</w:t>
      </w:r>
    </w:p>
    <w:bookmarkEnd w:id="11542"/>
    <w:bookmarkStart w:name="z12519" w:id="11543"/>
    <w:p>
      <w:pPr>
        <w:spacing w:after="0"/>
        <w:ind w:left="0"/>
        <w:jc w:val="both"/>
      </w:pPr>
      <w:r>
        <w:rPr>
          <w:rFonts w:ascii="Times New Roman"/>
          <w:b w:val="false"/>
          <w:i w:val="false"/>
          <w:color w:val="000000"/>
          <w:sz w:val="28"/>
        </w:rPr>
        <w:t>
      1) полного или частичного возврата товаров;</w:t>
      </w:r>
    </w:p>
    <w:bookmarkEnd w:id="11543"/>
    <w:bookmarkStart w:name="z12520" w:id="11544"/>
    <w:p>
      <w:pPr>
        <w:spacing w:after="0"/>
        <w:ind w:left="0"/>
        <w:jc w:val="both"/>
      </w:pPr>
      <w:r>
        <w:rPr>
          <w:rFonts w:ascii="Times New Roman"/>
          <w:b w:val="false"/>
          <w:i w:val="false"/>
          <w:color w:val="000000"/>
          <w:sz w:val="28"/>
        </w:rPr>
        <w:t>
      2) изменения условий сделки;</w:t>
      </w:r>
    </w:p>
    <w:bookmarkEnd w:id="11544"/>
    <w:bookmarkStart w:name="z12521" w:id="11545"/>
    <w:p>
      <w:pPr>
        <w:spacing w:after="0"/>
        <w:ind w:left="0"/>
        <w:jc w:val="both"/>
      </w:pPr>
      <w:r>
        <w:rPr>
          <w:rFonts w:ascii="Times New Roman"/>
          <w:b w:val="false"/>
          <w:i w:val="false"/>
          <w:color w:val="000000"/>
          <w:sz w:val="28"/>
        </w:rPr>
        <w:t>
      3) изменения цены, компенсации за реализованные или приобретенные товары, выполненные работы, оказанные услуги;</w:t>
      </w:r>
    </w:p>
    <w:bookmarkEnd w:id="11545"/>
    <w:bookmarkStart w:name="z12522" w:id="11546"/>
    <w:p>
      <w:pPr>
        <w:spacing w:after="0"/>
        <w:ind w:left="0"/>
        <w:jc w:val="both"/>
      </w:pPr>
      <w:r>
        <w:rPr>
          <w:rFonts w:ascii="Times New Roman"/>
          <w:b w:val="false"/>
          <w:i w:val="false"/>
          <w:color w:val="000000"/>
          <w:sz w:val="28"/>
        </w:rPr>
        <w:t>
      4) скидки с цены, скидки с продаж;</w:t>
      </w:r>
    </w:p>
    <w:bookmarkEnd w:id="11546"/>
    <w:bookmarkStart w:name="z12523" w:id="11547"/>
    <w:p>
      <w:pPr>
        <w:spacing w:after="0"/>
        <w:ind w:left="0"/>
        <w:jc w:val="both"/>
      </w:pPr>
      <w:r>
        <w:rPr>
          <w:rFonts w:ascii="Times New Roman"/>
          <w:b w:val="false"/>
          <w:i w:val="false"/>
          <w:color w:val="000000"/>
          <w:sz w:val="28"/>
        </w:rPr>
        <w:t>
      5) изменения суммы, подлежащей оплате в национальной валюте за реализованные или приобретенные товары, выполненные работы, оказанные услуги, исходя из условий договора;</w:t>
      </w:r>
    </w:p>
    <w:bookmarkEnd w:id="11547"/>
    <w:bookmarkStart w:name="z12524" w:id="11548"/>
    <w:p>
      <w:pPr>
        <w:spacing w:after="0"/>
        <w:ind w:left="0"/>
        <w:jc w:val="both"/>
      </w:pPr>
      <w:r>
        <w:rPr>
          <w:rFonts w:ascii="Times New Roman"/>
          <w:b w:val="false"/>
          <w:i w:val="false"/>
          <w:color w:val="000000"/>
          <w:sz w:val="28"/>
        </w:rPr>
        <w:t>
      6) списания требования с юридического лица, индивидуального предпринимателя, юридического лица-нерезидента, осуществляющего деятельность в Республике Казахстан через постоянное учреждение, по требованиям, относящимся к деятельности такого постоянного учреждения, а также с филиала, представительства юридического лица-нерезидента, осуществляющего деятельность в Республике Казахстан через филиал, представительство, которая не привела к образованию постоянного учреждения.</w:t>
      </w:r>
    </w:p>
    <w:bookmarkEnd w:id="11548"/>
    <w:bookmarkStart w:name="z12525" w:id="11549"/>
    <w:p>
      <w:pPr>
        <w:spacing w:after="0"/>
        <w:ind w:left="0"/>
        <w:jc w:val="both"/>
      </w:pPr>
      <w:r>
        <w:rPr>
          <w:rFonts w:ascii="Times New Roman"/>
          <w:b w:val="false"/>
          <w:i w:val="false"/>
          <w:color w:val="000000"/>
          <w:sz w:val="28"/>
        </w:rPr>
        <w:t>
      Корректировка дохода, предусмотренная настоящим подпунктом, осуществляется в сторону уменьшения в случаях:</w:t>
      </w:r>
    </w:p>
    <w:bookmarkEnd w:id="11549"/>
    <w:bookmarkStart w:name="z12526" w:id="11550"/>
    <w:p>
      <w:pPr>
        <w:spacing w:after="0"/>
        <w:ind w:left="0"/>
        <w:jc w:val="both"/>
      </w:pPr>
      <w:r>
        <w:rPr>
          <w:rFonts w:ascii="Times New Roman"/>
          <w:b w:val="false"/>
          <w:i w:val="false"/>
          <w:color w:val="000000"/>
          <w:sz w:val="28"/>
        </w:rPr>
        <w:t>
      невостребования налогоплательщиком-кредитором требования при ликвидации налогоплательщика-дебитора на день утверждения его ликвидационного баланса;</w:t>
      </w:r>
    </w:p>
    <w:bookmarkEnd w:id="11550"/>
    <w:bookmarkStart w:name="z12527" w:id="11551"/>
    <w:p>
      <w:pPr>
        <w:spacing w:after="0"/>
        <w:ind w:left="0"/>
        <w:jc w:val="both"/>
      </w:pPr>
      <w:r>
        <w:rPr>
          <w:rFonts w:ascii="Times New Roman"/>
          <w:b w:val="false"/>
          <w:i w:val="false"/>
          <w:color w:val="000000"/>
          <w:sz w:val="28"/>
        </w:rPr>
        <w:t>
      списания налогоплательщиком требования по вступившему в законную силу решению суда.</w:t>
      </w:r>
    </w:p>
    <w:bookmarkEnd w:id="11551"/>
    <w:bookmarkStart w:name="z12528" w:id="11552"/>
    <w:p>
      <w:pPr>
        <w:spacing w:after="0"/>
        <w:ind w:left="0"/>
        <w:jc w:val="both"/>
      </w:pPr>
      <w:r>
        <w:rPr>
          <w:rFonts w:ascii="Times New Roman"/>
          <w:b w:val="false"/>
          <w:i w:val="false"/>
          <w:color w:val="000000"/>
          <w:sz w:val="28"/>
        </w:rPr>
        <w:t>
      Корректировка, предусмотренная настоящим подпунктом, производится в пределах суммы списанного требования и ранее признанного дохода по такому требованию при наличии первичных документов, подтверждающих возникновение требования.</w:t>
      </w:r>
    </w:p>
    <w:bookmarkEnd w:id="11552"/>
    <w:bookmarkStart w:name="z12529" w:id="11553"/>
    <w:p>
      <w:pPr>
        <w:spacing w:after="0"/>
        <w:ind w:left="0"/>
        <w:jc w:val="both"/>
      </w:pPr>
      <w:r>
        <w:rPr>
          <w:rFonts w:ascii="Times New Roman"/>
          <w:b w:val="false"/>
          <w:i w:val="false"/>
          <w:color w:val="000000"/>
          <w:sz w:val="28"/>
        </w:rPr>
        <w:t>
      Корректировка, предусмотренная подпунктами 1) – 5) части второй настоящего пункта, производится при наличии первичных документов, подтверждающих наступление случаев для осуществления такой корректировки.</w:t>
      </w:r>
    </w:p>
    <w:bookmarkEnd w:id="11553"/>
    <w:bookmarkStart w:name="z12530" w:id="11554"/>
    <w:p>
      <w:pPr>
        <w:spacing w:after="0"/>
        <w:ind w:left="0"/>
        <w:jc w:val="both"/>
      </w:pPr>
      <w:r>
        <w:rPr>
          <w:rFonts w:ascii="Times New Roman"/>
          <w:b w:val="false"/>
          <w:i w:val="false"/>
          <w:color w:val="000000"/>
          <w:sz w:val="28"/>
        </w:rPr>
        <w:t>
      Корректировка доходов производится в том налоговом периоде, в котором наступили случаи, указанные в настоящей статье.</w:t>
      </w:r>
    </w:p>
    <w:bookmarkEnd w:id="11554"/>
    <w:bookmarkStart w:name="z12531" w:id="11555"/>
    <w:p>
      <w:pPr>
        <w:spacing w:after="0"/>
        <w:ind w:left="0"/>
        <w:jc w:val="both"/>
      </w:pPr>
      <w:r>
        <w:rPr>
          <w:rFonts w:ascii="Times New Roman"/>
          <w:b w:val="false"/>
          <w:i w:val="false"/>
          <w:color w:val="000000"/>
          <w:sz w:val="28"/>
        </w:rPr>
        <w:t>
      В случае отсутствия дохода или недостаточности его размера для осуществления корректировки в сторону уменьшения в том периоде, в котором наступили случаи, указанные в настоящей статье, корректировка производится в том налоговом периоде, в котором ранее был признан подлежащий корректировке доход.</w:t>
      </w:r>
    </w:p>
    <w:bookmarkEnd w:id="11555"/>
    <w:bookmarkStart w:name="z12532" w:id="11556"/>
    <w:p>
      <w:pPr>
        <w:spacing w:after="0"/>
        <w:ind w:left="0"/>
        <w:jc w:val="both"/>
      </w:pPr>
      <w:r>
        <w:rPr>
          <w:rFonts w:ascii="Times New Roman"/>
          <w:b w:val="false"/>
          <w:i w:val="false"/>
          <w:color w:val="000000"/>
          <w:sz w:val="28"/>
        </w:rPr>
        <w:t>
      5. В случае если одни и те же доходы могут быть отражены в нескольких статьях доходов, то они включаются в доход один раз.</w:t>
      </w:r>
    </w:p>
    <w:bookmarkEnd w:id="11556"/>
    <w:bookmarkStart w:name="z12533" w:id="11557"/>
    <w:p>
      <w:pPr>
        <w:spacing w:after="0"/>
        <w:ind w:left="0"/>
        <w:jc w:val="both"/>
      </w:pPr>
      <w:r>
        <w:rPr>
          <w:rFonts w:ascii="Times New Roman"/>
          <w:b w:val="false"/>
          <w:i w:val="false"/>
          <w:color w:val="000000"/>
          <w:sz w:val="28"/>
        </w:rPr>
        <w:t>
      Дата признания дохода для целей налогообложения определяется в соответствии с положениями настоящего параграфа.</w:t>
      </w:r>
    </w:p>
    <w:bookmarkEnd w:id="11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691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692. Порядок определения расходов, относимых на вычеты</w:t>
      </w:r>
    </w:p>
    <w:bookmarkStart w:name="z12534" w:id="11558"/>
    <w:p>
      <w:pPr>
        <w:spacing w:after="0"/>
        <w:ind w:left="0"/>
        <w:jc w:val="both"/>
      </w:pPr>
      <w:r>
        <w:rPr>
          <w:rFonts w:ascii="Times New Roman"/>
          <w:b w:val="false"/>
          <w:i w:val="false"/>
          <w:color w:val="000000"/>
          <w:sz w:val="28"/>
        </w:rPr>
        <w:t xml:space="preserve">
      1. Вычету при определении налогооблагаемого дохода подлежат предусмотренные настоящей статьей расходы налогоплательщика, связанные с осуществлением деятельности, направленной на получение дохода, за исключением расходов, не подлежащих вычету в соответствии с </w:t>
      </w:r>
      <w:r>
        <w:rPr>
          <w:rFonts w:ascii="Times New Roman"/>
          <w:b w:val="false"/>
          <w:i w:val="false"/>
          <w:color w:val="000000"/>
          <w:sz w:val="28"/>
        </w:rPr>
        <w:t>разделом 7</w:t>
      </w:r>
      <w:r>
        <w:rPr>
          <w:rFonts w:ascii="Times New Roman"/>
          <w:b w:val="false"/>
          <w:i w:val="false"/>
          <w:color w:val="000000"/>
          <w:sz w:val="28"/>
        </w:rPr>
        <w:t xml:space="preserve"> настоящего Кодекса. </w:t>
      </w:r>
    </w:p>
    <w:bookmarkEnd w:id="11558"/>
    <w:bookmarkStart w:name="z12535" w:id="11559"/>
    <w:p>
      <w:pPr>
        <w:spacing w:after="0"/>
        <w:ind w:left="0"/>
        <w:jc w:val="both"/>
      </w:pPr>
      <w:r>
        <w:rPr>
          <w:rFonts w:ascii="Times New Roman"/>
          <w:b w:val="false"/>
          <w:i w:val="false"/>
          <w:color w:val="000000"/>
          <w:sz w:val="28"/>
        </w:rPr>
        <w:t>
      2. В целях настоящего параграфа вычету подлежат следующие виды расходов:</w:t>
      </w:r>
    </w:p>
    <w:bookmarkEnd w:id="11559"/>
    <w:bookmarkStart w:name="z12536" w:id="11560"/>
    <w:p>
      <w:pPr>
        <w:spacing w:after="0"/>
        <w:ind w:left="0"/>
        <w:jc w:val="both"/>
      </w:pPr>
      <w:r>
        <w:rPr>
          <w:rFonts w:ascii="Times New Roman"/>
          <w:b w:val="false"/>
          <w:i w:val="false"/>
          <w:color w:val="000000"/>
          <w:sz w:val="28"/>
        </w:rPr>
        <w:t>
      1) на приобретение товаров;</w:t>
      </w:r>
    </w:p>
    <w:bookmarkEnd w:id="11560"/>
    <w:bookmarkStart w:name="z12537" w:id="11561"/>
    <w:p>
      <w:pPr>
        <w:spacing w:after="0"/>
        <w:ind w:left="0"/>
        <w:jc w:val="both"/>
      </w:pPr>
      <w:r>
        <w:rPr>
          <w:rFonts w:ascii="Times New Roman"/>
          <w:b w:val="false"/>
          <w:i w:val="false"/>
          <w:color w:val="000000"/>
          <w:sz w:val="28"/>
        </w:rPr>
        <w:t xml:space="preserve">
      2) по начисленным доходам работников и иным выплатам физическим лицам, подлежащим отнесению на вычеты в соответствии со </w:t>
      </w:r>
      <w:r>
        <w:rPr>
          <w:rFonts w:ascii="Times New Roman"/>
          <w:b w:val="false"/>
          <w:i w:val="false"/>
          <w:color w:val="000000"/>
          <w:sz w:val="28"/>
        </w:rPr>
        <w:t>статьей 257</w:t>
      </w:r>
      <w:r>
        <w:rPr>
          <w:rFonts w:ascii="Times New Roman"/>
          <w:b w:val="false"/>
          <w:i w:val="false"/>
          <w:color w:val="000000"/>
          <w:sz w:val="28"/>
        </w:rPr>
        <w:t xml:space="preserve"> настоящего Кодекса;</w:t>
      </w:r>
    </w:p>
    <w:bookmarkEnd w:id="11561"/>
    <w:bookmarkStart w:name="z12538" w:id="11562"/>
    <w:p>
      <w:pPr>
        <w:spacing w:after="0"/>
        <w:ind w:left="0"/>
        <w:jc w:val="both"/>
      </w:pPr>
      <w:r>
        <w:rPr>
          <w:rFonts w:ascii="Times New Roman"/>
          <w:b w:val="false"/>
          <w:i w:val="false"/>
          <w:color w:val="000000"/>
          <w:sz w:val="28"/>
        </w:rPr>
        <w:t xml:space="preserve">
      3) на уплату налогов и платежей в бюджет, подлежащих отнесению на вычеты в соответствии со </w:t>
      </w:r>
      <w:r>
        <w:rPr>
          <w:rFonts w:ascii="Times New Roman"/>
          <w:b w:val="false"/>
          <w:i w:val="false"/>
          <w:color w:val="000000"/>
          <w:sz w:val="28"/>
        </w:rPr>
        <w:t>статьей 263</w:t>
      </w:r>
      <w:r>
        <w:rPr>
          <w:rFonts w:ascii="Times New Roman"/>
          <w:b w:val="false"/>
          <w:i w:val="false"/>
          <w:color w:val="000000"/>
          <w:sz w:val="28"/>
        </w:rPr>
        <w:t xml:space="preserve"> настоящего Кодекса;</w:t>
      </w:r>
    </w:p>
    <w:bookmarkEnd w:id="11562"/>
    <w:bookmarkStart w:name="z12539" w:id="11563"/>
    <w:p>
      <w:pPr>
        <w:spacing w:after="0"/>
        <w:ind w:left="0"/>
        <w:jc w:val="both"/>
      </w:pPr>
      <w:r>
        <w:rPr>
          <w:rFonts w:ascii="Times New Roman"/>
          <w:b w:val="false"/>
          <w:i w:val="false"/>
          <w:color w:val="000000"/>
          <w:sz w:val="28"/>
        </w:rPr>
        <w:t xml:space="preserve">
      4) суммы компенсаций при служебных командировках, подлежащие отнесению на вычеты в соответствии со </w:t>
      </w:r>
      <w:r>
        <w:rPr>
          <w:rFonts w:ascii="Times New Roman"/>
          <w:b w:val="false"/>
          <w:i w:val="false"/>
          <w:color w:val="000000"/>
          <w:sz w:val="28"/>
        </w:rPr>
        <w:t>статьей 244</w:t>
      </w:r>
      <w:r>
        <w:rPr>
          <w:rFonts w:ascii="Times New Roman"/>
          <w:b w:val="false"/>
          <w:i w:val="false"/>
          <w:color w:val="000000"/>
          <w:sz w:val="28"/>
        </w:rPr>
        <w:t xml:space="preserve"> настоящего Кодекса;</w:t>
      </w:r>
    </w:p>
    <w:bookmarkEnd w:id="11563"/>
    <w:bookmarkStart w:name="z16251" w:id="11564"/>
    <w:p>
      <w:pPr>
        <w:spacing w:after="0"/>
        <w:ind w:left="0"/>
        <w:jc w:val="both"/>
      </w:pPr>
      <w:r>
        <w:rPr>
          <w:rFonts w:ascii="Times New Roman"/>
          <w:b w:val="false"/>
          <w:i w:val="false"/>
          <w:color w:val="000000"/>
          <w:sz w:val="28"/>
        </w:rPr>
        <w:t>
      5) на оплату услуг связи, электроэнергии, воды, теплоэнергии, газа, используемых в предпринимательских целях;</w:t>
      </w:r>
    </w:p>
    <w:bookmarkEnd w:id="11564"/>
    <w:bookmarkStart w:name="z16252" w:id="11565"/>
    <w:p>
      <w:pPr>
        <w:spacing w:after="0"/>
        <w:ind w:left="0"/>
        <w:jc w:val="both"/>
      </w:pPr>
      <w:r>
        <w:rPr>
          <w:rFonts w:ascii="Times New Roman"/>
          <w:b w:val="false"/>
          <w:i w:val="false"/>
          <w:color w:val="000000"/>
          <w:sz w:val="28"/>
        </w:rPr>
        <w:t>
      6) расходы, произведенные арендатором в отношении арендуемого имущества, используемого в предпринимательских целях.</w:t>
      </w:r>
    </w:p>
    <w:bookmarkEnd w:id="11565"/>
    <w:bookmarkStart w:name="z12540" w:id="11566"/>
    <w:p>
      <w:pPr>
        <w:spacing w:after="0"/>
        <w:ind w:left="0"/>
        <w:jc w:val="both"/>
      </w:pPr>
      <w:r>
        <w:rPr>
          <w:rFonts w:ascii="Times New Roman"/>
          <w:b w:val="false"/>
          <w:i w:val="false"/>
          <w:color w:val="000000"/>
          <w:sz w:val="28"/>
        </w:rPr>
        <w:t xml:space="preserve">
      3. Индивидуальный предприниматель при определении налогооблагаемого дохода имеет право на применение налоговых вычетов, предусмотренных </w:t>
      </w:r>
      <w:r>
        <w:rPr>
          <w:rFonts w:ascii="Times New Roman"/>
          <w:b w:val="false"/>
          <w:i w:val="false"/>
          <w:color w:val="000000"/>
          <w:sz w:val="28"/>
        </w:rPr>
        <w:t>статьей 342</w:t>
      </w:r>
      <w:r>
        <w:rPr>
          <w:rFonts w:ascii="Times New Roman"/>
          <w:b w:val="false"/>
          <w:i w:val="false"/>
          <w:color w:val="000000"/>
          <w:sz w:val="28"/>
        </w:rPr>
        <w:t xml:space="preserve"> настоящего Кодекса, если он не применил их как физическое лицо, в том числе у налогового агента. </w:t>
      </w:r>
    </w:p>
    <w:bookmarkEnd w:id="11566"/>
    <w:bookmarkStart w:name="z12541" w:id="11567"/>
    <w:p>
      <w:pPr>
        <w:spacing w:after="0"/>
        <w:ind w:left="0"/>
        <w:jc w:val="both"/>
      </w:pPr>
      <w:r>
        <w:rPr>
          <w:rFonts w:ascii="Times New Roman"/>
          <w:b w:val="false"/>
          <w:i w:val="false"/>
          <w:color w:val="000000"/>
          <w:sz w:val="28"/>
        </w:rPr>
        <w:t>
      4. В случаях, предусмотренных настоящим Кодексом, размер относимых на вычеты расходов не должен превышать установленные нормы.</w:t>
      </w:r>
    </w:p>
    <w:bookmarkEnd w:id="11567"/>
    <w:bookmarkStart w:name="z12542" w:id="11568"/>
    <w:p>
      <w:pPr>
        <w:spacing w:after="0"/>
        <w:ind w:left="0"/>
        <w:jc w:val="both"/>
      </w:pPr>
      <w:r>
        <w:rPr>
          <w:rFonts w:ascii="Times New Roman"/>
          <w:b w:val="false"/>
          <w:i w:val="false"/>
          <w:color w:val="000000"/>
          <w:sz w:val="28"/>
        </w:rPr>
        <w:t xml:space="preserve">
      5. Вычеты производятся налогоплательщиком при наличии документов, подтверждающих, что такие расходы связаны с его деятельностью, направленной на получение дохода, если иное не установлено </w:t>
      </w:r>
      <w:r>
        <w:rPr>
          <w:rFonts w:ascii="Times New Roman"/>
          <w:b w:val="false"/>
          <w:i w:val="false"/>
          <w:color w:val="000000"/>
          <w:sz w:val="28"/>
        </w:rPr>
        <w:t>статьей 693</w:t>
      </w:r>
      <w:r>
        <w:rPr>
          <w:rFonts w:ascii="Times New Roman"/>
          <w:b w:val="false"/>
          <w:i w:val="false"/>
          <w:color w:val="000000"/>
          <w:sz w:val="28"/>
        </w:rPr>
        <w:t xml:space="preserve"> настоящего Кодекса.</w:t>
      </w:r>
    </w:p>
    <w:bookmarkEnd w:id="11568"/>
    <w:bookmarkStart w:name="z12543" w:id="11569"/>
    <w:p>
      <w:pPr>
        <w:spacing w:after="0"/>
        <w:ind w:left="0"/>
        <w:jc w:val="both"/>
      </w:pPr>
      <w:r>
        <w:rPr>
          <w:rFonts w:ascii="Times New Roman"/>
          <w:b w:val="false"/>
          <w:i w:val="false"/>
          <w:color w:val="000000"/>
          <w:sz w:val="28"/>
        </w:rPr>
        <w:t xml:space="preserve">
      Данные расходы подлежат вычету в том налоговом периоде, в котором они фактически были произведены, за исключением расходов будущих периодов, определяемых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bookmarkEnd w:id="11569"/>
    <w:bookmarkStart w:name="z12544" w:id="11570"/>
    <w:p>
      <w:pPr>
        <w:spacing w:after="0"/>
        <w:ind w:left="0"/>
        <w:jc w:val="both"/>
      </w:pPr>
      <w:r>
        <w:rPr>
          <w:rFonts w:ascii="Times New Roman"/>
          <w:b w:val="false"/>
          <w:i w:val="false"/>
          <w:color w:val="000000"/>
          <w:sz w:val="28"/>
        </w:rPr>
        <w:t>
      6. Расходы будущих периодов, определяемые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подлежат вычету в том налоговом периоде, к которому они относятся.</w:t>
      </w:r>
    </w:p>
    <w:bookmarkEnd w:id="11570"/>
    <w:bookmarkStart w:name="z12545" w:id="11571"/>
    <w:p>
      <w:pPr>
        <w:spacing w:after="0"/>
        <w:ind w:left="0"/>
        <w:jc w:val="both"/>
      </w:pPr>
      <w:r>
        <w:rPr>
          <w:rFonts w:ascii="Times New Roman"/>
          <w:b w:val="false"/>
          <w:i w:val="false"/>
          <w:color w:val="000000"/>
          <w:sz w:val="28"/>
        </w:rPr>
        <w:t xml:space="preserve">
      7. Расходы налогоплательщика, указанные в настоящей статье, подлежат корректировке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691 настоящего Кодекса.</w:t>
      </w:r>
    </w:p>
    <w:bookmarkEnd w:id="11571"/>
    <w:bookmarkStart w:name="z12546" w:id="11572"/>
    <w:p>
      <w:pPr>
        <w:spacing w:after="0"/>
        <w:ind w:left="0"/>
        <w:jc w:val="both"/>
      </w:pPr>
      <w:r>
        <w:rPr>
          <w:rFonts w:ascii="Times New Roman"/>
          <w:b w:val="false"/>
          <w:i w:val="false"/>
          <w:color w:val="000000"/>
          <w:sz w:val="28"/>
        </w:rPr>
        <w:t>
      При этом для целей настоящего параграфа корректировкой признается увеличение размера вычета отчетного налогового периода или уменьшение размера вычета отчетного налогового периода в пределах суммы ранее признанного вычета.</w:t>
      </w:r>
    </w:p>
    <w:bookmarkEnd w:id="11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692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693. Дополнительный фиксированный вычет</w:t>
      </w:r>
    </w:p>
    <w:bookmarkStart w:name="z12547" w:id="11573"/>
    <w:p>
      <w:pPr>
        <w:spacing w:after="0"/>
        <w:ind w:left="0"/>
        <w:jc w:val="both"/>
      </w:pPr>
      <w:r>
        <w:rPr>
          <w:rFonts w:ascii="Times New Roman"/>
          <w:b w:val="false"/>
          <w:i w:val="false"/>
          <w:color w:val="000000"/>
          <w:sz w:val="28"/>
        </w:rPr>
        <w:t xml:space="preserve">
      Налогоплательщик, применяющий специальный налоговый режим с использованием фиксированного вычета, вправе при определении налогооблагаемого дохода включить в сумму расходов, относимых на вычеты, сумму фиксированного вычета в размере не более 30 процентов от суммы дохода, определенного с учетом корректировок,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691 настоящего Кодекса.</w:t>
      </w:r>
    </w:p>
    <w:bookmarkEnd w:id="11573"/>
    <w:bookmarkStart w:name="z12548" w:id="11574"/>
    <w:p>
      <w:pPr>
        <w:spacing w:after="0"/>
        <w:ind w:left="0"/>
        <w:jc w:val="both"/>
      </w:pPr>
      <w:r>
        <w:rPr>
          <w:rFonts w:ascii="Times New Roman"/>
          <w:b w:val="false"/>
          <w:i w:val="false"/>
          <w:color w:val="000000"/>
          <w:sz w:val="28"/>
        </w:rPr>
        <w:t xml:space="preserve">
      При этом в случае применения положений части первой настоящей статьи общая сумма расходов, относимых на вычеты, включая фиксированный вычет, не должна превышать 70 процентов от суммы дохода с учетом корректировок,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691 настоящего Кодекса.</w:t>
      </w:r>
    </w:p>
    <w:bookmarkEnd w:id="11574"/>
    <w:p>
      <w:pPr>
        <w:spacing w:after="0"/>
        <w:ind w:left="0"/>
        <w:jc w:val="both"/>
      </w:pPr>
      <w:r>
        <w:rPr>
          <w:rFonts w:ascii="Times New Roman"/>
          <w:b/>
          <w:i w:val="false"/>
          <w:color w:val="000000"/>
          <w:sz w:val="28"/>
        </w:rPr>
        <w:t>Статья 694. Уменьшение налогооблагаемого дохода</w:t>
      </w:r>
    </w:p>
    <w:bookmarkStart w:name="z12549" w:id="11575"/>
    <w:p>
      <w:pPr>
        <w:spacing w:after="0"/>
        <w:ind w:left="0"/>
        <w:jc w:val="both"/>
      </w:pPr>
      <w:r>
        <w:rPr>
          <w:rFonts w:ascii="Times New Roman"/>
          <w:b w:val="false"/>
          <w:i w:val="false"/>
          <w:color w:val="000000"/>
          <w:sz w:val="28"/>
        </w:rPr>
        <w:t>
      1. Налогоплательщик имеет право на уменьшение налогооблагаемого дохода в 2-кратном размере произведенных расходов на оплату труда лиц с инвалидностью и на 50 процентов от суммы исчисленного социального налога от заработной платы и других выплат лицам с инвалидностью.</w:t>
      </w:r>
    </w:p>
    <w:bookmarkEnd w:id="11575"/>
    <w:bookmarkStart w:name="z12550" w:id="11576"/>
    <w:p>
      <w:pPr>
        <w:spacing w:after="0"/>
        <w:ind w:left="0"/>
        <w:jc w:val="both"/>
      </w:pPr>
      <w:r>
        <w:rPr>
          <w:rFonts w:ascii="Times New Roman"/>
          <w:b w:val="false"/>
          <w:i w:val="false"/>
          <w:color w:val="000000"/>
          <w:sz w:val="28"/>
        </w:rPr>
        <w:t>
      2. Юридическое лицо имеет право на уменьшение налогооблагаемого дохода на следующие виды доходов:</w:t>
      </w:r>
    </w:p>
    <w:bookmarkEnd w:id="11576"/>
    <w:bookmarkStart w:name="z12551" w:id="11577"/>
    <w:p>
      <w:pPr>
        <w:spacing w:after="0"/>
        <w:ind w:left="0"/>
        <w:jc w:val="both"/>
      </w:pPr>
      <w:r>
        <w:rPr>
          <w:rFonts w:ascii="Times New Roman"/>
          <w:b w:val="false"/>
          <w:i w:val="false"/>
          <w:color w:val="000000"/>
          <w:sz w:val="28"/>
        </w:rPr>
        <w:t>
      1) стоимость имущества, полученного в виде гуманитарной помощи в случае возникновения чрезвычайных ситуаций природного и техногенного характера и использованного по назначению;</w:t>
      </w:r>
    </w:p>
    <w:bookmarkEnd w:id="11577"/>
    <w:bookmarkStart w:name="z12552" w:id="11578"/>
    <w:p>
      <w:pPr>
        <w:spacing w:after="0"/>
        <w:ind w:left="0"/>
        <w:jc w:val="both"/>
      </w:pPr>
      <w:r>
        <w:rPr>
          <w:rFonts w:ascii="Times New Roman"/>
          <w:b w:val="false"/>
          <w:i w:val="false"/>
          <w:color w:val="000000"/>
          <w:sz w:val="28"/>
        </w:rPr>
        <w:t>
      2) доходы от прироста стоимости при реализации акций, выпущенных юридическим лицом, или долей участия в юридическом лице или консорциуме, если иное не установлено подпунктом 3) настоящего пункта, при одновременном выполнении следующих условий:</w:t>
      </w:r>
    </w:p>
    <w:bookmarkEnd w:id="11578"/>
    <w:bookmarkStart w:name="z12553" w:id="11579"/>
    <w:p>
      <w:pPr>
        <w:spacing w:after="0"/>
        <w:ind w:left="0"/>
        <w:jc w:val="both"/>
      </w:pPr>
      <w:r>
        <w:rPr>
          <w:rFonts w:ascii="Times New Roman"/>
          <w:b w:val="false"/>
          <w:i w:val="false"/>
          <w:color w:val="000000"/>
          <w:sz w:val="28"/>
        </w:rPr>
        <w:t>
      на день реализации акций или долей участия налогоплательщик владеет данными акциями или долями участия более трех лет;</w:t>
      </w:r>
    </w:p>
    <w:bookmarkEnd w:id="11579"/>
    <w:bookmarkStart w:name="z12554" w:id="11580"/>
    <w:p>
      <w:pPr>
        <w:spacing w:after="0"/>
        <w:ind w:left="0"/>
        <w:jc w:val="both"/>
      </w:pPr>
      <w:r>
        <w:rPr>
          <w:rFonts w:ascii="Times New Roman"/>
          <w:b w:val="false"/>
          <w:i w:val="false"/>
          <w:color w:val="000000"/>
          <w:sz w:val="28"/>
        </w:rPr>
        <w:t>
      юридическое лицо-эмитент или юридическое лицо, доля участия в котором реализуется, или участник консорциума, который реализует долю участия в таком консорциуме, не является недропользователем;</w:t>
      </w:r>
    </w:p>
    <w:bookmarkEnd w:id="11580"/>
    <w:bookmarkStart w:name="z12555" w:id="11581"/>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юридического лица-эмитента или юридического лица, доля участия в котором реализуется, или общей стоимости активов участников консорциума, доля участия в котором реализуется, на день такой реализации составляет не более 50 процентов.</w:t>
      </w:r>
    </w:p>
    <w:bookmarkEnd w:id="11581"/>
    <w:bookmarkStart w:name="z12556" w:id="11582"/>
    <w:p>
      <w:pPr>
        <w:spacing w:after="0"/>
        <w:ind w:left="0"/>
        <w:jc w:val="both"/>
      </w:pPr>
      <w:r>
        <w:rPr>
          <w:rFonts w:ascii="Times New Roman"/>
          <w:b w:val="false"/>
          <w:i w:val="false"/>
          <w:color w:val="000000"/>
          <w:sz w:val="28"/>
        </w:rPr>
        <w:t>
      Указанный в настоящем подпункте срок владения налогоплательщиком акциями или долями участия определяется совокупно с учетом сроков владения прежними собственниками акциями или долями участия, если такие акции или доли участия получены налогоплательщиком в результате реорганизации прежних собственников.</w:t>
      </w:r>
    </w:p>
    <w:bookmarkEnd w:id="11582"/>
    <w:bookmarkStart w:name="z12557" w:id="11583"/>
    <w:p>
      <w:pPr>
        <w:spacing w:after="0"/>
        <w:ind w:left="0"/>
        <w:jc w:val="both"/>
      </w:pPr>
      <w:r>
        <w:rPr>
          <w:rFonts w:ascii="Times New Roman"/>
          <w:b w:val="false"/>
          <w:i w:val="false"/>
          <w:color w:val="000000"/>
          <w:sz w:val="28"/>
        </w:rPr>
        <w:t xml:space="preserve">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w:t>
      </w:r>
    </w:p>
    <w:bookmarkEnd w:id="11583"/>
    <w:bookmarkStart w:name="z12558" w:id="11584"/>
    <w:p>
      <w:pPr>
        <w:spacing w:after="0"/>
        <w:ind w:left="0"/>
        <w:jc w:val="both"/>
      </w:pPr>
      <w:r>
        <w:rPr>
          <w:rFonts w:ascii="Times New Roman"/>
          <w:b w:val="false"/>
          <w:i w:val="false"/>
          <w:color w:val="000000"/>
          <w:sz w:val="28"/>
        </w:rPr>
        <w:t>
      3) доходы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 уменьшенные на убытки, возникшие от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bookmarkEnd w:id="11584"/>
    <w:bookmarkStart w:name="z12559" w:id="11585"/>
    <w:p>
      <w:pPr>
        <w:spacing w:after="0"/>
        <w:ind w:left="0"/>
        <w:jc w:val="both"/>
      </w:pPr>
      <w:r>
        <w:rPr>
          <w:rFonts w:ascii="Times New Roman"/>
          <w:b w:val="false"/>
          <w:i w:val="false"/>
          <w:color w:val="000000"/>
          <w:sz w:val="28"/>
        </w:rPr>
        <w:t>
      3. Налогоплательщик, применяющий специальный налоговый режим с использованием фиксированного вычета, имеет право на уменьшение налогооблагаемого дохода на 1-кратный размер начисленных в отчетном налоговом периоде расходов работодателя по доходам работника, подлежащих отнесению на вычеты при определении налогооблагаемого дохода в соответствии с настоящим параграфом.</w:t>
      </w:r>
    </w:p>
    <w:bookmarkEnd w:id="11585"/>
    <w:bookmarkStart w:name="z12560" w:id="11586"/>
    <w:p>
      <w:pPr>
        <w:spacing w:after="0"/>
        <w:ind w:left="0"/>
        <w:jc w:val="both"/>
      </w:pPr>
      <w:r>
        <w:rPr>
          <w:rFonts w:ascii="Times New Roman"/>
          <w:b w:val="false"/>
          <w:i w:val="false"/>
          <w:color w:val="000000"/>
          <w:sz w:val="28"/>
        </w:rPr>
        <w:t>
      Уменьшение, предусмотренное частью первой настоящего пункта, налогоплательщик вправе производить при условии, если среднемесячная заработная плата работников такого налогоплательщика за отчетный налоговый период превышает 47-кратный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11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694 с изменением, внесенным Законом РК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695. Исчисление налогов по специальному налоговому режиму с использованием фиксированного вычета </w:t>
      </w:r>
    </w:p>
    <w:bookmarkStart w:name="z12561" w:id="11587"/>
    <w:p>
      <w:pPr>
        <w:spacing w:after="0"/>
        <w:ind w:left="0"/>
        <w:jc w:val="both"/>
      </w:pPr>
      <w:r>
        <w:rPr>
          <w:rFonts w:ascii="Times New Roman"/>
          <w:b w:val="false"/>
          <w:i w:val="false"/>
          <w:color w:val="000000"/>
          <w:sz w:val="28"/>
        </w:rPr>
        <w:t>
      1. Корпоративный подоходный налог, за исключением корпоративного подоходного налога на чистый доход и корпоративного подоходного налога, удерживаемого у источника выплаты, подлежащий уплате при применении специального налогового режима с использованием фиксированного вычета, исчисляется за налоговый период в следующем порядке:</w:t>
      </w:r>
    </w:p>
    <w:bookmarkEnd w:id="11587"/>
    <w:bookmarkStart w:name="z12562" w:id="11588"/>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пунктами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статьи 313 настоящего Кодекса, и налогооблагаемого дохода, определенного в виде разницы между доходами, предусмотренными </w:t>
      </w:r>
      <w:r>
        <w:rPr>
          <w:rFonts w:ascii="Times New Roman"/>
          <w:b w:val="false"/>
          <w:i w:val="false"/>
          <w:color w:val="000000"/>
          <w:sz w:val="28"/>
        </w:rPr>
        <w:t>статьями 690</w:t>
      </w:r>
      <w:r>
        <w:rPr>
          <w:rFonts w:ascii="Times New Roman"/>
          <w:b w:val="false"/>
          <w:i w:val="false"/>
          <w:color w:val="000000"/>
          <w:sz w:val="28"/>
        </w:rPr>
        <w:t xml:space="preserve"> и </w:t>
      </w:r>
      <w:r>
        <w:rPr>
          <w:rFonts w:ascii="Times New Roman"/>
          <w:b w:val="false"/>
          <w:i w:val="false"/>
          <w:color w:val="000000"/>
          <w:sz w:val="28"/>
        </w:rPr>
        <w:t>691</w:t>
      </w:r>
      <w:r>
        <w:rPr>
          <w:rFonts w:ascii="Times New Roman"/>
          <w:b w:val="false"/>
          <w:i w:val="false"/>
          <w:color w:val="000000"/>
          <w:sz w:val="28"/>
        </w:rPr>
        <w:t xml:space="preserve"> настоящего Кодекса, и расходами, предусмотренными </w:t>
      </w:r>
      <w:r>
        <w:rPr>
          <w:rFonts w:ascii="Times New Roman"/>
          <w:b w:val="false"/>
          <w:i w:val="false"/>
          <w:color w:val="000000"/>
          <w:sz w:val="28"/>
        </w:rPr>
        <w:t>статьями 692</w:t>
      </w:r>
      <w:r>
        <w:rPr>
          <w:rFonts w:ascii="Times New Roman"/>
          <w:b w:val="false"/>
          <w:i w:val="false"/>
          <w:color w:val="000000"/>
          <w:sz w:val="28"/>
        </w:rPr>
        <w:t xml:space="preserve"> и </w:t>
      </w:r>
      <w:r>
        <w:rPr>
          <w:rFonts w:ascii="Times New Roman"/>
          <w:b w:val="false"/>
          <w:i w:val="false"/>
          <w:color w:val="000000"/>
          <w:sz w:val="28"/>
        </w:rPr>
        <w:t>693</w:t>
      </w:r>
      <w:r>
        <w:rPr>
          <w:rFonts w:ascii="Times New Roman"/>
          <w:b w:val="false"/>
          <w:i w:val="false"/>
          <w:color w:val="000000"/>
          <w:sz w:val="28"/>
        </w:rPr>
        <w:t xml:space="preserve"> настоящего Кодекса, уменьшенного в соответствии со </w:t>
      </w:r>
      <w:r>
        <w:rPr>
          <w:rFonts w:ascii="Times New Roman"/>
          <w:b w:val="false"/>
          <w:i w:val="false"/>
          <w:color w:val="000000"/>
          <w:sz w:val="28"/>
        </w:rPr>
        <w:t>статьей 694</w:t>
      </w:r>
      <w:r>
        <w:rPr>
          <w:rFonts w:ascii="Times New Roman"/>
          <w:b w:val="false"/>
          <w:i w:val="false"/>
          <w:color w:val="000000"/>
          <w:sz w:val="28"/>
        </w:rPr>
        <w:t xml:space="preserve"> настоящего Кодекса, </w:t>
      </w:r>
    </w:p>
    <w:bookmarkEnd w:id="11588"/>
    <w:bookmarkStart w:name="z12563" w:id="11589"/>
    <w:p>
      <w:pPr>
        <w:spacing w:after="0"/>
        <w:ind w:left="0"/>
        <w:jc w:val="both"/>
      </w:pPr>
      <w:r>
        <w:rPr>
          <w:rFonts w:ascii="Times New Roman"/>
          <w:b w:val="false"/>
          <w:i w:val="false"/>
          <w:color w:val="000000"/>
          <w:sz w:val="28"/>
        </w:rPr>
        <w:t>
      минус</w:t>
      </w:r>
    </w:p>
    <w:bookmarkEnd w:id="11589"/>
    <w:bookmarkStart w:name="z12564" w:id="11590"/>
    <w:p>
      <w:pPr>
        <w:spacing w:after="0"/>
        <w:ind w:left="0"/>
        <w:jc w:val="both"/>
      </w:pPr>
      <w:r>
        <w:rPr>
          <w:rFonts w:ascii="Times New Roman"/>
          <w:b w:val="false"/>
          <w:i w:val="false"/>
          <w:color w:val="000000"/>
          <w:sz w:val="28"/>
        </w:rPr>
        <w:t xml:space="preserve">
      сумма корпоративного подоходного налога, на которую осуществляется зачет в соответствии со </w:t>
      </w:r>
      <w:r>
        <w:rPr>
          <w:rFonts w:ascii="Times New Roman"/>
          <w:b w:val="false"/>
          <w:i w:val="false"/>
          <w:color w:val="000000"/>
          <w:sz w:val="28"/>
        </w:rPr>
        <w:t>статьей 303</w:t>
      </w:r>
      <w:r>
        <w:rPr>
          <w:rFonts w:ascii="Times New Roman"/>
          <w:b w:val="false"/>
          <w:i w:val="false"/>
          <w:color w:val="000000"/>
          <w:sz w:val="28"/>
        </w:rPr>
        <w:t xml:space="preserve"> настоящего Кодекса,</w:t>
      </w:r>
    </w:p>
    <w:bookmarkEnd w:id="11590"/>
    <w:bookmarkStart w:name="z12565" w:id="11591"/>
    <w:p>
      <w:pPr>
        <w:spacing w:after="0"/>
        <w:ind w:left="0"/>
        <w:jc w:val="both"/>
      </w:pPr>
      <w:r>
        <w:rPr>
          <w:rFonts w:ascii="Times New Roman"/>
          <w:b w:val="false"/>
          <w:i w:val="false"/>
          <w:color w:val="000000"/>
          <w:sz w:val="28"/>
        </w:rPr>
        <w:t>
      минус</w:t>
      </w:r>
    </w:p>
    <w:bookmarkEnd w:id="11591"/>
    <w:bookmarkStart w:name="z12566" w:id="11592"/>
    <w:p>
      <w:pPr>
        <w:spacing w:after="0"/>
        <w:ind w:left="0"/>
        <w:jc w:val="both"/>
      </w:pPr>
      <w:r>
        <w:rPr>
          <w:rFonts w:ascii="Times New Roman"/>
          <w:b w:val="false"/>
          <w:i w:val="false"/>
          <w:color w:val="000000"/>
          <w:sz w:val="28"/>
        </w:rPr>
        <w:t xml:space="preserve">
      сумма корпоративного подоходного налога, удержанного в налоговом периоде у источника выплаты с дохода в виде выигрыша, на которую осуществляется уменьшение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302 настоящего Кодекса,</w:t>
      </w:r>
    </w:p>
    <w:bookmarkEnd w:id="11592"/>
    <w:bookmarkStart w:name="z12567" w:id="11593"/>
    <w:p>
      <w:pPr>
        <w:spacing w:after="0"/>
        <w:ind w:left="0"/>
        <w:jc w:val="both"/>
      </w:pPr>
      <w:r>
        <w:rPr>
          <w:rFonts w:ascii="Times New Roman"/>
          <w:b w:val="false"/>
          <w:i w:val="false"/>
          <w:color w:val="000000"/>
          <w:sz w:val="28"/>
        </w:rPr>
        <w:t>
      минус</w:t>
      </w:r>
    </w:p>
    <w:bookmarkEnd w:id="11593"/>
    <w:bookmarkStart w:name="z12568" w:id="11594"/>
    <w:p>
      <w:pPr>
        <w:spacing w:after="0"/>
        <w:ind w:left="0"/>
        <w:jc w:val="both"/>
      </w:pPr>
      <w:r>
        <w:rPr>
          <w:rFonts w:ascii="Times New Roman"/>
          <w:b w:val="false"/>
          <w:i w:val="false"/>
          <w:color w:val="000000"/>
          <w:sz w:val="28"/>
        </w:rPr>
        <w:t xml:space="preserve">
      сумма корпоративного подоходного налога, удержанного у источника выплаты с дохода в виде вознаграждения, дивидендов, перенесенная из предыдущих налоговых периодов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302 настоящего Кодекса,</w:t>
      </w:r>
    </w:p>
    <w:bookmarkEnd w:id="11594"/>
    <w:bookmarkStart w:name="z12569" w:id="11595"/>
    <w:p>
      <w:pPr>
        <w:spacing w:after="0"/>
        <w:ind w:left="0"/>
        <w:jc w:val="both"/>
      </w:pPr>
      <w:r>
        <w:rPr>
          <w:rFonts w:ascii="Times New Roman"/>
          <w:b w:val="false"/>
          <w:i w:val="false"/>
          <w:color w:val="000000"/>
          <w:sz w:val="28"/>
        </w:rPr>
        <w:t>
      минус</w:t>
      </w:r>
    </w:p>
    <w:bookmarkEnd w:id="11595"/>
    <w:bookmarkStart w:name="z12570" w:id="11596"/>
    <w:p>
      <w:pPr>
        <w:spacing w:after="0"/>
        <w:ind w:left="0"/>
        <w:jc w:val="both"/>
      </w:pPr>
      <w:r>
        <w:rPr>
          <w:rFonts w:ascii="Times New Roman"/>
          <w:b w:val="false"/>
          <w:i w:val="false"/>
          <w:color w:val="000000"/>
          <w:sz w:val="28"/>
        </w:rPr>
        <w:t xml:space="preserve">
      сумма корпоративного подоходного налога, удержанного в налоговом периоде у источника выплаты с дохода в виде вознаграждения, дивидендов, на которую осуществляется уменьшение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302 настоящего Кодекса.</w:t>
      </w:r>
    </w:p>
    <w:bookmarkEnd w:id="11596"/>
    <w:bookmarkStart w:name="z12571" w:id="11597"/>
    <w:p>
      <w:pPr>
        <w:spacing w:after="0"/>
        <w:ind w:left="0"/>
        <w:jc w:val="both"/>
      </w:pPr>
      <w:r>
        <w:rPr>
          <w:rFonts w:ascii="Times New Roman"/>
          <w:b w:val="false"/>
          <w:i w:val="false"/>
          <w:color w:val="000000"/>
          <w:sz w:val="28"/>
        </w:rPr>
        <w:t>
      2. Индивидуальный подоходный налог, подлежащий уплате при применении специального налогового режима с использованием фиксированного вычета, за исключением индивидуального подоходного налога, удерживаемого у источника выплаты, исчисляется за налоговый период в следующем порядке:</w:t>
      </w:r>
    </w:p>
    <w:bookmarkEnd w:id="11597"/>
    <w:bookmarkStart w:name="z12572" w:id="11598"/>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320 настоящего Кодекса, и налогооблагаемого дохода, определенного в виде разницы между доходами, предусмотренными </w:t>
      </w:r>
      <w:r>
        <w:rPr>
          <w:rFonts w:ascii="Times New Roman"/>
          <w:b w:val="false"/>
          <w:i w:val="false"/>
          <w:color w:val="000000"/>
          <w:sz w:val="28"/>
        </w:rPr>
        <w:t>статьями 690</w:t>
      </w:r>
      <w:r>
        <w:rPr>
          <w:rFonts w:ascii="Times New Roman"/>
          <w:b w:val="false"/>
          <w:i w:val="false"/>
          <w:color w:val="000000"/>
          <w:sz w:val="28"/>
        </w:rPr>
        <w:t xml:space="preserve"> и </w:t>
      </w:r>
      <w:r>
        <w:rPr>
          <w:rFonts w:ascii="Times New Roman"/>
          <w:b w:val="false"/>
          <w:i w:val="false"/>
          <w:color w:val="000000"/>
          <w:sz w:val="28"/>
        </w:rPr>
        <w:t>691</w:t>
      </w:r>
      <w:r>
        <w:rPr>
          <w:rFonts w:ascii="Times New Roman"/>
          <w:b w:val="false"/>
          <w:i w:val="false"/>
          <w:color w:val="000000"/>
          <w:sz w:val="28"/>
        </w:rPr>
        <w:t xml:space="preserve"> настоящего Кодекса, и расходами, предусмотренными </w:t>
      </w:r>
      <w:r>
        <w:rPr>
          <w:rFonts w:ascii="Times New Roman"/>
          <w:b w:val="false"/>
          <w:i w:val="false"/>
          <w:color w:val="000000"/>
          <w:sz w:val="28"/>
        </w:rPr>
        <w:t>статьями 692</w:t>
      </w:r>
      <w:r>
        <w:rPr>
          <w:rFonts w:ascii="Times New Roman"/>
          <w:b w:val="false"/>
          <w:i w:val="false"/>
          <w:color w:val="000000"/>
          <w:sz w:val="28"/>
        </w:rPr>
        <w:t xml:space="preserve"> и </w:t>
      </w:r>
      <w:r>
        <w:rPr>
          <w:rFonts w:ascii="Times New Roman"/>
          <w:b w:val="false"/>
          <w:i w:val="false"/>
          <w:color w:val="000000"/>
          <w:sz w:val="28"/>
        </w:rPr>
        <w:t>693</w:t>
      </w:r>
      <w:r>
        <w:rPr>
          <w:rFonts w:ascii="Times New Roman"/>
          <w:b w:val="false"/>
          <w:i w:val="false"/>
          <w:color w:val="000000"/>
          <w:sz w:val="28"/>
        </w:rPr>
        <w:t xml:space="preserve"> настоящего Кодекса, уменьшенного в соответствии со </w:t>
      </w:r>
      <w:r>
        <w:rPr>
          <w:rFonts w:ascii="Times New Roman"/>
          <w:b w:val="false"/>
          <w:i w:val="false"/>
          <w:color w:val="000000"/>
          <w:sz w:val="28"/>
        </w:rPr>
        <w:t>статьей 694</w:t>
      </w:r>
      <w:r>
        <w:rPr>
          <w:rFonts w:ascii="Times New Roman"/>
          <w:b w:val="false"/>
          <w:i w:val="false"/>
          <w:color w:val="000000"/>
          <w:sz w:val="28"/>
        </w:rPr>
        <w:t xml:space="preserve"> настоящего Кодекса.</w:t>
      </w:r>
    </w:p>
    <w:bookmarkEnd w:id="11598"/>
    <w:p>
      <w:pPr>
        <w:spacing w:after="0"/>
        <w:ind w:left="0"/>
        <w:jc w:val="both"/>
      </w:pPr>
      <w:r>
        <w:rPr>
          <w:rFonts w:ascii="Times New Roman"/>
          <w:b/>
          <w:i w:val="false"/>
          <w:color w:val="000000"/>
          <w:sz w:val="28"/>
        </w:rPr>
        <w:t xml:space="preserve">Статья 696. Порядок представления налоговой декларации и уплаты налогов по специальному налоговому режиму с использованием фиксированного вычета </w:t>
      </w:r>
    </w:p>
    <w:bookmarkStart w:name="z12573" w:id="11599"/>
    <w:p>
      <w:pPr>
        <w:spacing w:after="0"/>
        <w:ind w:left="0"/>
        <w:jc w:val="both"/>
      </w:pPr>
      <w:r>
        <w:rPr>
          <w:rFonts w:ascii="Times New Roman"/>
          <w:b w:val="false"/>
          <w:i w:val="false"/>
          <w:color w:val="000000"/>
          <w:sz w:val="28"/>
        </w:rPr>
        <w:t xml:space="preserve">
      1. Декларация для налогоплательщиков, применяющих специальный налоговый режим с использованием фиксированного вычета, представляется в налоговый орган по месту нахождения налогоплательщика в срок не позднее 31 марта года, следующего за отчетным налоговым периодом. </w:t>
      </w:r>
    </w:p>
    <w:bookmarkEnd w:id="11599"/>
    <w:bookmarkStart w:name="z12574" w:id="11600"/>
    <w:p>
      <w:pPr>
        <w:spacing w:after="0"/>
        <w:ind w:left="0"/>
        <w:jc w:val="both"/>
      </w:pPr>
      <w:r>
        <w:rPr>
          <w:rFonts w:ascii="Times New Roman"/>
          <w:b w:val="false"/>
          <w:i w:val="false"/>
          <w:color w:val="000000"/>
          <w:sz w:val="28"/>
        </w:rPr>
        <w:t>
      2. Уплата в бюджет налогов, указанных в декларации для налогоплательщиков, применяющих специальный налоговый режим с использованием фиксированного вычета, производится по итогам налогового периода в срок не позднее десяти календарных дней после срока, установленного для сдачи декларации пунктом 1 настоящей статьи.</w:t>
      </w:r>
    </w:p>
    <w:bookmarkEnd w:id="11600"/>
    <w:bookmarkStart w:name="z15972" w:id="11601"/>
    <w:p>
      <w:pPr>
        <w:spacing w:after="0"/>
        <w:ind w:left="0"/>
        <w:jc w:val="left"/>
      </w:pPr>
      <w:r>
        <w:rPr>
          <w:rFonts w:ascii="Times New Roman"/>
          <w:b/>
          <w:i w:val="false"/>
          <w:color w:val="000000"/>
        </w:rPr>
        <w:t xml:space="preserve"> Глава 77-1. СПЕЦИАЛЬНЫЙ НАЛОГОВЫЙ РЕЖИМ РОЗНИЧНОГО НАЛОГА</w:t>
      </w:r>
    </w:p>
    <w:bookmarkEnd w:id="11601"/>
    <w:bookmarkStart w:name="z15973" w:id="11602"/>
    <w:p>
      <w:pPr>
        <w:spacing w:after="0"/>
        <w:ind w:left="0"/>
        <w:jc w:val="both"/>
      </w:pPr>
      <w:r>
        <w:rPr>
          <w:rFonts w:ascii="Times New Roman"/>
          <w:b w:val="false"/>
          <w:i w:val="false"/>
          <w:color w:val="ff0000"/>
          <w:sz w:val="28"/>
        </w:rPr>
        <w:t xml:space="preserve">
      Сноска. Глава 77-1 действовала до 01.01.2023 в соответствии с Законом РК от 25.12.2017 </w:t>
      </w:r>
      <w:r>
        <w:rPr>
          <w:rFonts w:ascii="Times New Roman"/>
          <w:b w:val="false"/>
          <w:i w:val="false"/>
          <w:color w:val="ff0000"/>
          <w:sz w:val="28"/>
        </w:rPr>
        <w:t>№ 121-VI</w:t>
      </w:r>
      <w:r>
        <w:rPr>
          <w:rFonts w:ascii="Times New Roman"/>
          <w:b w:val="false"/>
          <w:i w:val="false"/>
          <w:color w:val="ff0000"/>
          <w:sz w:val="28"/>
        </w:rPr>
        <w:t>.</w:t>
      </w:r>
    </w:p>
    <w:bookmarkEnd w:id="11602"/>
    <w:bookmarkStart w:name="z17362" w:id="11603"/>
    <w:p>
      <w:pPr>
        <w:spacing w:after="0"/>
        <w:ind w:left="0"/>
        <w:jc w:val="left"/>
      </w:pPr>
      <w:r>
        <w:rPr>
          <w:rFonts w:ascii="Times New Roman"/>
          <w:b/>
          <w:i w:val="false"/>
          <w:color w:val="000000"/>
        </w:rPr>
        <w:t xml:space="preserve"> Глава 77-2. Специальный налоговый режим розничного налога</w:t>
      </w:r>
    </w:p>
    <w:bookmarkEnd w:id="11603"/>
    <w:p>
      <w:pPr>
        <w:spacing w:after="0"/>
        <w:ind w:left="0"/>
        <w:jc w:val="both"/>
      </w:pPr>
      <w:r>
        <w:rPr>
          <w:rFonts w:ascii="Times New Roman"/>
          <w:b w:val="false"/>
          <w:i w:val="false"/>
          <w:color w:val="ff0000"/>
          <w:sz w:val="28"/>
        </w:rPr>
        <w:t xml:space="preserve">
      Сноска. Кодекс дополнен главой 77-2 в соответствии с Законом РК от 20.03.2023 </w:t>
      </w:r>
      <w:r>
        <w:rPr>
          <w:rFonts w:ascii="Times New Roman"/>
          <w:b w:val="false"/>
          <w:i w:val="false"/>
          <w:color w:val="ff0000"/>
          <w:sz w:val="28"/>
        </w:rPr>
        <w:t>№ 213-VII</w:t>
      </w:r>
      <w:r>
        <w:rPr>
          <w:rFonts w:ascii="Times New Roman"/>
          <w:b w:val="false"/>
          <w:i w:val="false"/>
          <w:color w:val="ff0000"/>
          <w:sz w:val="28"/>
        </w:rPr>
        <w:t xml:space="preserve"> (вводится в действие с 01.01.2023).</w:t>
      </w:r>
    </w:p>
    <w:p>
      <w:pPr>
        <w:spacing w:after="0"/>
        <w:ind w:left="0"/>
        <w:jc w:val="both"/>
      </w:pPr>
      <w:r>
        <w:rPr>
          <w:rFonts w:ascii="Times New Roman"/>
          <w:b/>
          <w:i w:val="false"/>
          <w:color w:val="000000"/>
          <w:sz w:val="28"/>
        </w:rPr>
        <w:t>Статья 696-3. Порядок применения специального налогового режима розничного налога и исчисления налогов при его применении</w:t>
      </w:r>
    </w:p>
    <w:bookmarkStart w:name="z17364" w:id="11604"/>
    <w:p>
      <w:pPr>
        <w:spacing w:after="0"/>
        <w:ind w:left="0"/>
        <w:jc w:val="both"/>
      </w:pPr>
      <w:r>
        <w:rPr>
          <w:rFonts w:ascii="Times New Roman"/>
          <w:b w:val="false"/>
          <w:i w:val="false"/>
          <w:color w:val="000000"/>
          <w:sz w:val="28"/>
        </w:rPr>
        <w:t>
      1. Специальный налоговый режим розничного налога вправе применять налогоплательщики, соответствующие следующим условиям:</w:t>
      </w:r>
    </w:p>
    <w:bookmarkEnd w:id="11604"/>
    <w:bookmarkStart w:name="z17365" w:id="11605"/>
    <w:p>
      <w:pPr>
        <w:spacing w:after="0"/>
        <w:ind w:left="0"/>
        <w:jc w:val="both"/>
      </w:pPr>
      <w:r>
        <w:rPr>
          <w:rFonts w:ascii="Times New Roman"/>
          <w:b w:val="false"/>
          <w:i w:val="false"/>
          <w:color w:val="000000"/>
          <w:sz w:val="28"/>
        </w:rPr>
        <w:t>
      1) среднесписочная численность работников за налоговый период не превышает 200 человек;</w:t>
      </w:r>
    </w:p>
    <w:bookmarkEnd w:id="11605"/>
    <w:bookmarkStart w:name="z17366" w:id="11606"/>
    <w:p>
      <w:pPr>
        <w:spacing w:after="0"/>
        <w:ind w:left="0"/>
        <w:jc w:val="both"/>
      </w:pPr>
      <w:r>
        <w:rPr>
          <w:rFonts w:ascii="Times New Roman"/>
          <w:b w:val="false"/>
          <w:i w:val="false"/>
          <w:color w:val="000000"/>
          <w:sz w:val="28"/>
        </w:rPr>
        <w:t>
      2) доход за календарный год не превышает 600 000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11606"/>
    <w:bookmarkStart w:name="z17367" w:id="11607"/>
    <w:p>
      <w:pPr>
        <w:spacing w:after="0"/>
        <w:ind w:left="0"/>
        <w:jc w:val="both"/>
      </w:pPr>
      <w:r>
        <w:rPr>
          <w:rFonts w:ascii="Times New Roman"/>
          <w:b w:val="false"/>
          <w:i w:val="false"/>
          <w:color w:val="000000"/>
          <w:sz w:val="28"/>
        </w:rPr>
        <w:t>
      3) осуществляют исключительно один или несколько из видов деятельности, определенных Правительством Республики Казахстан для целей применения данного режима.</w:t>
      </w:r>
    </w:p>
    <w:bookmarkEnd w:id="11607"/>
    <w:bookmarkStart w:name="z17368" w:id="11608"/>
    <w:p>
      <w:pPr>
        <w:spacing w:after="0"/>
        <w:ind w:left="0"/>
        <w:jc w:val="both"/>
      </w:pPr>
      <w:r>
        <w:rPr>
          <w:rFonts w:ascii="Times New Roman"/>
          <w:b w:val="false"/>
          <w:i w:val="false"/>
          <w:color w:val="000000"/>
          <w:sz w:val="28"/>
        </w:rPr>
        <w:t>
      2. Не вправе применять специальный налоговый режим розничного налога юридические лица, у которых учредитель или участник одновременно является учредителем или участником другого юридического лица, применяющего специальный налоговый режим.</w:t>
      </w:r>
    </w:p>
    <w:bookmarkEnd w:id="11608"/>
    <w:bookmarkStart w:name="z17369" w:id="11609"/>
    <w:p>
      <w:pPr>
        <w:spacing w:after="0"/>
        <w:ind w:left="0"/>
        <w:jc w:val="both"/>
      </w:pPr>
      <w:r>
        <w:rPr>
          <w:rFonts w:ascii="Times New Roman"/>
          <w:b w:val="false"/>
          <w:i w:val="false"/>
          <w:color w:val="000000"/>
          <w:sz w:val="28"/>
        </w:rPr>
        <w:t>
      3. Специальный налоговый режим розничного налога предусматривает особый порядок исчисления корпоративного или индивидуального подоходного налога, за исключением налогов, удерживаемых у источника выплаты.</w:t>
      </w:r>
    </w:p>
    <w:bookmarkEnd w:id="11609"/>
    <w:bookmarkStart w:name="z17370" w:id="11610"/>
    <w:p>
      <w:pPr>
        <w:spacing w:after="0"/>
        <w:ind w:left="0"/>
        <w:jc w:val="both"/>
      </w:pPr>
      <w:r>
        <w:rPr>
          <w:rFonts w:ascii="Times New Roman"/>
          <w:b w:val="false"/>
          <w:i w:val="false"/>
          <w:color w:val="000000"/>
          <w:sz w:val="28"/>
        </w:rPr>
        <w:t>
      4. Исчисление корпоративного или индивидуального подоходного налога, за исключением налогов, удерживаемых у источника выплаты, при применении специального налогового режима розничного налога производится налогоплательщиком самостоятельно путем применения к объекту налогообложения за отчетный налоговый период ставки в размере:</w:t>
      </w:r>
    </w:p>
    <w:bookmarkEnd w:id="11610"/>
    <w:bookmarkStart w:name="z17371" w:id="11611"/>
    <w:p>
      <w:pPr>
        <w:spacing w:after="0"/>
        <w:ind w:left="0"/>
        <w:jc w:val="both"/>
      </w:pPr>
      <w:r>
        <w:rPr>
          <w:rFonts w:ascii="Times New Roman"/>
          <w:b w:val="false"/>
          <w:i w:val="false"/>
          <w:color w:val="000000"/>
          <w:sz w:val="28"/>
        </w:rPr>
        <w:t>
      4 % по доходам, полученным (подлежащим получению) за налоговый период в Республике Казахстан и за ее пределами, если иное не предусмотрено абзацем третьим настоящего пункта;</w:t>
      </w:r>
    </w:p>
    <w:bookmarkEnd w:id="11611"/>
    <w:bookmarkStart w:name="z17372" w:id="11612"/>
    <w:p>
      <w:pPr>
        <w:spacing w:after="0"/>
        <w:ind w:left="0"/>
        <w:jc w:val="both"/>
      </w:pPr>
      <w:r>
        <w:rPr>
          <w:rFonts w:ascii="Times New Roman"/>
          <w:b w:val="false"/>
          <w:i w:val="false"/>
          <w:color w:val="000000"/>
          <w:sz w:val="28"/>
        </w:rPr>
        <w:t xml:space="preserve">
      8 % по доходам, полученным от реализации товаров, выполнения работ, оказания услуг налогоплательщикам, которые применяют нормы пункта 3-2 </w:t>
      </w:r>
      <w:r>
        <w:rPr>
          <w:rFonts w:ascii="Times New Roman"/>
          <w:b w:val="false"/>
          <w:i w:val="false"/>
          <w:color w:val="000000"/>
          <w:sz w:val="28"/>
        </w:rPr>
        <w:t>статьи 242</w:t>
      </w:r>
      <w:r>
        <w:rPr>
          <w:rFonts w:ascii="Times New Roman"/>
          <w:b w:val="false"/>
          <w:i w:val="false"/>
          <w:color w:val="000000"/>
          <w:sz w:val="28"/>
        </w:rPr>
        <w:t xml:space="preserve"> настоящего Кодекса по отнесению сумм расходов на вычеты для исчисления корпоративного или индивидуального подоходного налога.</w:t>
      </w:r>
    </w:p>
    <w:bookmarkEnd w:id="11612"/>
    <w:bookmarkStart w:name="z17373" w:id="11613"/>
    <w:p>
      <w:pPr>
        <w:spacing w:after="0"/>
        <w:ind w:left="0"/>
        <w:jc w:val="both"/>
      </w:pPr>
      <w:r>
        <w:rPr>
          <w:rFonts w:ascii="Times New Roman"/>
          <w:b w:val="false"/>
          <w:i w:val="false"/>
          <w:color w:val="000000"/>
          <w:sz w:val="28"/>
        </w:rPr>
        <w:t>
      5. Местные представительные органы имеют право понижать размер ставки, установленной абзацем вторым пункта 4 настоящей статьи, не более чем на 50 процентов в зависимости от вида деятельности и места нахождения объекта.</w:t>
      </w:r>
    </w:p>
    <w:bookmarkEnd w:id="11613"/>
    <w:bookmarkStart w:name="z17374" w:id="11614"/>
    <w:p>
      <w:pPr>
        <w:spacing w:after="0"/>
        <w:ind w:left="0"/>
        <w:jc w:val="both"/>
      </w:pPr>
      <w:r>
        <w:rPr>
          <w:rFonts w:ascii="Times New Roman"/>
          <w:b w:val="false"/>
          <w:i w:val="false"/>
          <w:color w:val="000000"/>
          <w:sz w:val="28"/>
        </w:rPr>
        <w:t>
      При этом запрещается понижение ставки индивидуально для отдельных налогоплательщиков.</w:t>
      </w:r>
    </w:p>
    <w:bookmarkEnd w:id="11614"/>
    <w:bookmarkStart w:name="z17375" w:id="11615"/>
    <w:p>
      <w:pPr>
        <w:spacing w:after="0"/>
        <w:ind w:left="0"/>
        <w:jc w:val="both"/>
      </w:pPr>
      <w:r>
        <w:rPr>
          <w:rFonts w:ascii="Times New Roman"/>
          <w:b w:val="false"/>
          <w:i w:val="false"/>
          <w:color w:val="000000"/>
          <w:sz w:val="28"/>
        </w:rPr>
        <w:t>
      Такое решение о понижении размера ставки принимается местным представительным органом не позднее 1 декабря года, предшествующего году его введения, вводится в действие с 1 января года, следующего за годом его принятия, и подлежит официальному опубликованию.</w:t>
      </w:r>
    </w:p>
    <w:bookmarkEnd w:id="11615"/>
    <w:bookmarkStart w:name="z17376" w:id="11616"/>
    <w:p>
      <w:pPr>
        <w:spacing w:after="0"/>
        <w:ind w:left="0"/>
        <w:jc w:val="both"/>
      </w:pPr>
      <w:r>
        <w:rPr>
          <w:rFonts w:ascii="Times New Roman"/>
          <w:b w:val="false"/>
          <w:i w:val="false"/>
          <w:color w:val="000000"/>
          <w:sz w:val="28"/>
        </w:rPr>
        <w:t>
      6. Налогоплательщик, применяющий специальный налоговый режим розничного налога, должен вести раздельный налоговый учет по доходам, облагаемым по ставкам, применяемым в соответствии с положениями пункта 4 настоящей статьи.</w:t>
      </w:r>
    </w:p>
    <w:bookmarkEnd w:id="11616"/>
    <w:bookmarkStart w:name="z17377" w:id="11617"/>
    <w:p>
      <w:pPr>
        <w:spacing w:after="0"/>
        <w:ind w:left="0"/>
        <w:jc w:val="both"/>
      </w:pPr>
      <w:r>
        <w:rPr>
          <w:rFonts w:ascii="Times New Roman"/>
          <w:b w:val="false"/>
          <w:i w:val="false"/>
          <w:color w:val="000000"/>
          <w:sz w:val="28"/>
        </w:rPr>
        <w:t xml:space="preserve">
      7. Объектом налогообложения для налогоплательщика, применяющего специальный налоговый режим розничного налога, является доход, полученный (подлежащий получению) в Республике Казахстан и за ее пределами и определяемый совокупно за налоговый период в порядке, аналогичном порядку определения доходов, установленному </w:t>
      </w:r>
      <w:r>
        <w:rPr>
          <w:rFonts w:ascii="Times New Roman"/>
          <w:b w:val="false"/>
          <w:i w:val="false"/>
          <w:color w:val="000000"/>
          <w:sz w:val="28"/>
        </w:rPr>
        <w:t>статьей 681</w:t>
      </w:r>
      <w:r>
        <w:rPr>
          <w:rFonts w:ascii="Times New Roman"/>
          <w:b w:val="false"/>
          <w:i w:val="false"/>
          <w:color w:val="000000"/>
          <w:sz w:val="28"/>
        </w:rPr>
        <w:t xml:space="preserve"> настоящего Кодекса.</w:t>
      </w:r>
    </w:p>
    <w:bookmarkEnd w:id="11617"/>
    <w:bookmarkStart w:name="z17380" w:id="11618"/>
    <w:p>
      <w:pPr>
        <w:spacing w:after="0"/>
        <w:ind w:left="0"/>
        <w:jc w:val="both"/>
      </w:pPr>
      <w:r>
        <w:rPr>
          <w:rFonts w:ascii="Times New Roman"/>
          <w:b w:val="false"/>
          <w:i w:val="false"/>
          <w:color w:val="000000"/>
          <w:sz w:val="28"/>
        </w:rPr>
        <w:t>
      При этом при исчислении корпоративного или индивидуального подоходного налога, за исключением налогов, удерживаемых у источника выплаты, объект налогообложения для налогоплательщика, применяющего специальный налоговый режим розничного налога, подлежит уменьшению на сумму расходов такого налогоплательщика-работодателя по доходам его работников.</w:t>
      </w:r>
    </w:p>
    <w:bookmarkEnd w:id="11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696-3 в соответствии с Законом РК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696-4. Налоговый период, сроки представления декларации и уплаты налогов</w:t>
      </w:r>
    </w:p>
    <w:bookmarkStart w:name="z17382" w:id="11619"/>
    <w:p>
      <w:pPr>
        <w:spacing w:after="0"/>
        <w:ind w:left="0"/>
        <w:jc w:val="both"/>
      </w:pPr>
      <w:r>
        <w:rPr>
          <w:rFonts w:ascii="Times New Roman"/>
          <w:b w:val="false"/>
          <w:i w:val="false"/>
          <w:color w:val="000000"/>
          <w:sz w:val="28"/>
        </w:rPr>
        <w:t xml:space="preserve">
      1. Налоговым периодом для применения специального налогового режима розничного налога является календарный квартал. </w:t>
      </w:r>
    </w:p>
    <w:bookmarkEnd w:id="11619"/>
    <w:bookmarkStart w:name="z17383" w:id="11620"/>
    <w:p>
      <w:pPr>
        <w:spacing w:after="0"/>
        <w:ind w:left="0"/>
        <w:jc w:val="both"/>
      </w:pPr>
      <w:r>
        <w:rPr>
          <w:rFonts w:ascii="Times New Roman"/>
          <w:b w:val="false"/>
          <w:i w:val="false"/>
          <w:color w:val="000000"/>
          <w:sz w:val="28"/>
        </w:rPr>
        <w:t>
      2. Декларации для налогоплательщиков, применяющих специальный налоговый режим розничного налога, представляются в налоговый орган по месту нахождения налогоплательщика не позднее 15 числа второго месяца, следующего за отчетным налоговым периодом.</w:t>
      </w:r>
    </w:p>
    <w:bookmarkEnd w:id="11620"/>
    <w:bookmarkStart w:name="z17384" w:id="11621"/>
    <w:p>
      <w:pPr>
        <w:spacing w:after="0"/>
        <w:ind w:left="0"/>
        <w:jc w:val="both"/>
      </w:pPr>
      <w:r>
        <w:rPr>
          <w:rFonts w:ascii="Times New Roman"/>
          <w:b w:val="false"/>
          <w:i w:val="false"/>
          <w:color w:val="000000"/>
          <w:sz w:val="28"/>
        </w:rPr>
        <w:t>
      3. Уплата в бюджет налогов, указанных в декларации для налогоплательщиков, применяющих специальный налоговый режим розничного налога, производится не позднее 25 числа второго месяца, следующего за отчетным налоговым периодом.</w:t>
      </w:r>
    </w:p>
    <w:bookmarkEnd w:id="11621"/>
    <w:bookmarkStart w:name="z12575" w:id="11622"/>
    <w:p>
      <w:pPr>
        <w:spacing w:after="0"/>
        <w:ind w:left="0"/>
        <w:jc w:val="left"/>
      </w:pPr>
      <w:r>
        <w:rPr>
          <w:rFonts w:ascii="Times New Roman"/>
          <w:b/>
          <w:i w:val="false"/>
          <w:color w:val="000000"/>
        </w:rPr>
        <w:t xml:space="preserve"> Глава 78. СПЕЦИАЛЬНЫЕ НАЛОГОВЫЕ РЕЖИМЫ ДЛЯ ПРОИЗВОДИТЕЛЕЙ СЕЛЬСКОХОЗЯЙСТВЕННОЙ ПРОДУКЦИИ</w:t>
      </w:r>
    </w:p>
    <w:bookmarkEnd w:id="11622"/>
    <w:p>
      <w:pPr>
        <w:spacing w:after="0"/>
        <w:ind w:left="0"/>
        <w:jc w:val="both"/>
      </w:pPr>
      <w:r>
        <w:rPr>
          <w:rFonts w:ascii="Times New Roman"/>
          <w:b/>
          <w:i w:val="false"/>
          <w:color w:val="000000"/>
          <w:sz w:val="28"/>
        </w:rPr>
        <w:t>Статья 697. Особенности налогообложения производителей сельскохозяйственной продукции</w:t>
      </w:r>
    </w:p>
    <w:bookmarkStart w:name="z12576" w:id="11623"/>
    <w:p>
      <w:pPr>
        <w:spacing w:after="0"/>
        <w:ind w:left="0"/>
        <w:jc w:val="both"/>
      </w:pPr>
      <w:r>
        <w:rPr>
          <w:rFonts w:ascii="Times New Roman"/>
          <w:b w:val="false"/>
          <w:i w:val="false"/>
          <w:color w:val="000000"/>
          <w:sz w:val="28"/>
        </w:rPr>
        <w:t>
      1. Для целей настоящей главы производителями сельскохозяйственной продукции признаются юридические лица, крестьянские или фермерские хозяйства, осуществляющие деятельность по производству и реализации следующей сельскохозяйственной продукции (далее для целей настоящей главы – сельскохозяйственная продукция):</w:t>
      </w:r>
    </w:p>
    <w:bookmarkEnd w:id="11623"/>
    <w:bookmarkStart w:name="z12577" w:id="11624"/>
    <w:p>
      <w:pPr>
        <w:spacing w:after="0"/>
        <w:ind w:left="0"/>
        <w:jc w:val="both"/>
      </w:pPr>
      <w:r>
        <w:rPr>
          <w:rFonts w:ascii="Times New Roman"/>
          <w:b w:val="false"/>
          <w:i w:val="false"/>
          <w:color w:val="000000"/>
          <w:sz w:val="28"/>
        </w:rPr>
        <w:t>
      1) продукции растениеводства;</w:t>
      </w:r>
    </w:p>
    <w:bookmarkEnd w:id="11624"/>
    <w:bookmarkStart w:name="z12578" w:id="11625"/>
    <w:p>
      <w:pPr>
        <w:spacing w:after="0"/>
        <w:ind w:left="0"/>
        <w:jc w:val="both"/>
      </w:pPr>
      <w:r>
        <w:rPr>
          <w:rFonts w:ascii="Times New Roman"/>
          <w:b w:val="false"/>
          <w:i w:val="false"/>
          <w:color w:val="000000"/>
          <w:sz w:val="28"/>
        </w:rPr>
        <w:t>
      2) продукции животноводства;</w:t>
      </w:r>
    </w:p>
    <w:bookmarkEnd w:id="11625"/>
    <w:bookmarkStart w:name="z12579" w:id="11626"/>
    <w:p>
      <w:pPr>
        <w:spacing w:after="0"/>
        <w:ind w:left="0"/>
        <w:jc w:val="both"/>
      </w:pPr>
      <w:r>
        <w:rPr>
          <w:rFonts w:ascii="Times New Roman"/>
          <w:b w:val="false"/>
          <w:i w:val="false"/>
          <w:color w:val="000000"/>
          <w:sz w:val="28"/>
        </w:rPr>
        <w:t>
      3) продукции птицеводства;</w:t>
      </w:r>
    </w:p>
    <w:bookmarkEnd w:id="11626"/>
    <w:bookmarkStart w:name="z12580" w:id="11627"/>
    <w:p>
      <w:pPr>
        <w:spacing w:after="0"/>
        <w:ind w:left="0"/>
        <w:jc w:val="both"/>
      </w:pPr>
      <w:r>
        <w:rPr>
          <w:rFonts w:ascii="Times New Roman"/>
          <w:b w:val="false"/>
          <w:i w:val="false"/>
          <w:color w:val="000000"/>
          <w:sz w:val="28"/>
        </w:rPr>
        <w:t>
      4) продукции пчеловодства.</w:t>
      </w:r>
    </w:p>
    <w:bookmarkEnd w:id="11627"/>
    <w:bookmarkStart w:name="z12581" w:id="11628"/>
    <w:p>
      <w:pPr>
        <w:spacing w:after="0"/>
        <w:ind w:left="0"/>
        <w:jc w:val="both"/>
      </w:pPr>
      <w:r>
        <w:rPr>
          <w:rFonts w:ascii="Times New Roman"/>
          <w:b w:val="false"/>
          <w:i w:val="false"/>
          <w:color w:val="000000"/>
          <w:sz w:val="28"/>
        </w:rPr>
        <w:t>
      Для целей настоящей главы к сельскохозяйственной продукции также относится продукция аквакультуры (рыбоводства).</w:t>
      </w:r>
    </w:p>
    <w:bookmarkEnd w:id="11628"/>
    <w:bookmarkStart w:name="z12582" w:id="11629"/>
    <w:p>
      <w:pPr>
        <w:spacing w:after="0"/>
        <w:ind w:left="0"/>
        <w:jc w:val="both"/>
      </w:pPr>
      <w:r>
        <w:rPr>
          <w:rFonts w:ascii="Times New Roman"/>
          <w:b w:val="false"/>
          <w:i w:val="false"/>
          <w:color w:val="000000"/>
          <w:sz w:val="28"/>
        </w:rPr>
        <w:t>
      2. Настоящим Кодексом предусмотрены следующие специальные налоговые режимы для производителей сельскохозяйственной продукции:</w:t>
      </w:r>
    </w:p>
    <w:bookmarkEnd w:id="11629"/>
    <w:bookmarkStart w:name="z12583" w:id="11630"/>
    <w:p>
      <w:pPr>
        <w:spacing w:after="0"/>
        <w:ind w:left="0"/>
        <w:jc w:val="both"/>
      </w:pPr>
      <w:r>
        <w:rPr>
          <w:rFonts w:ascii="Times New Roman"/>
          <w:b w:val="false"/>
          <w:i w:val="false"/>
          <w:color w:val="000000"/>
          <w:sz w:val="28"/>
        </w:rPr>
        <w:t>
      1) для производителей сельскохозяйственной продукции и сельскохозяйственных кооперативов;</w:t>
      </w:r>
    </w:p>
    <w:bookmarkEnd w:id="11630"/>
    <w:bookmarkStart w:name="z12584" w:id="11631"/>
    <w:p>
      <w:pPr>
        <w:spacing w:after="0"/>
        <w:ind w:left="0"/>
        <w:jc w:val="both"/>
      </w:pPr>
      <w:r>
        <w:rPr>
          <w:rFonts w:ascii="Times New Roman"/>
          <w:b w:val="false"/>
          <w:i w:val="false"/>
          <w:color w:val="000000"/>
          <w:sz w:val="28"/>
        </w:rPr>
        <w:t>
      2) для крестьянских или фермерских хозяйств.</w:t>
      </w:r>
    </w:p>
    <w:bookmarkEnd w:id="11631"/>
    <w:bookmarkStart w:name="z12585" w:id="11632"/>
    <w:p>
      <w:pPr>
        <w:spacing w:after="0"/>
        <w:ind w:left="0"/>
        <w:jc w:val="both"/>
      </w:pPr>
      <w:r>
        <w:rPr>
          <w:rFonts w:ascii="Times New Roman"/>
          <w:b w:val="false"/>
          <w:i w:val="false"/>
          <w:color w:val="000000"/>
          <w:sz w:val="28"/>
        </w:rPr>
        <w:t>
      3. Производители сельскохозяйственной продукции, сельскохозяйственные кооперативы по деятельности, на которую распространяется действие таких налоговых режимов, и при соответствии условиям их применения, установленным настоящим Кодексом, вправе самостоятельно выбрать один из следующих режимов налогообложения:</w:t>
      </w:r>
    </w:p>
    <w:bookmarkEnd w:id="11632"/>
    <w:bookmarkStart w:name="z12586" w:id="11633"/>
    <w:p>
      <w:pPr>
        <w:spacing w:after="0"/>
        <w:ind w:left="0"/>
        <w:jc w:val="both"/>
      </w:pPr>
      <w:r>
        <w:rPr>
          <w:rFonts w:ascii="Times New Roman"/>
          <w:b w:val="false"/>
          <w:i w:val="false"/>
          <w:color w:val="000000"/>
          <w:sz w:val="28"/>
        </w:rPr>
        <w:t xml:space="preserve">
      1) специальный налоговый режим для производителей сельскохозяйственной продукции и сельскохозяйственных кооперативов (далее в целях настоящей статьи и </w:t>
      </w:r>
      <w:r>
        <w:rPr>
          <w:rFonts w:ascii="Times New Roman"/>
          <w:b w:val="false"/>
          <w:i w:val="false"/>
          <w:color w:val="000000"/>
          <w:sz w:val="28"/>
        </w:rPr>
        <w:t>статей 698</w:t>
      </w:r>
      <w:r>
        <w:rPr>
          <w:rFonts w:ascii="Times New Roman"/>
          <w:b w:val="false"/>
          <w:i w:val="false"/>
          <w:color w:val="000000"/>
          <w:sz w:val="28"/>
        </w:rPr>
        <w:t xml:space="preserve">, </w:t>
      </w:r>
      <w:r>
        <w:rPr>
          <w:rFonts w:ascii="Times New Roman"/>
          <w:b w:val="false"/>
          <w:i w:val="false"/>
          <w:color w:val="000000"/>
          <w:sz w:val="28"/>
        </w:rPr>
        <w:t>699</w:t>
      </w:r>
      <w:r>
        <w:rPr>
          <w:rFonts w:ascii="Times New Roman"/>
          <w:b w:val="false"/>
          <w:i w:val="false"/>
          <w:color w:val="000000"/>
          <w:sz w:val="28"/>
        </w:rPr>
        <w:t xml:space="preserve"> и </w:t>
      </w:r>
      <w:r>
        <w:rPr>
          <w:rFonts w:ascii="Times New Roman"/>
          <w:b w:val="false"/>
          <w:i w:val="false"/>
          <w:color w:val="000000"/>
          <w:sz w:val="28"/>
        </w:rPr>
        <w:t>700</w:t>
      </w:r>
      <w:r>
        <w:rPr>
          <w:rFonts w:ascii="Times New Roman"/>
          <w:b w:val="false"/>
          <w:i w:val="false"/>
          <w:color w:val="000000"/>
          <w:sz w:val="28"/>
        </w:rPr>
        <w:t xml:space="preserve"> настоящего Кодекса – специальный налоговый режим);</w:t>
      </w:r>
    </w:p>
    <w:bookmarkEnd w:id="11633"/>
    <w:bookmarkStart w:name="z12587" w:id="11634"/>
    <w:p>
      <w:pPr>
        <w:spacing w:after="0"/>
        <w:ind w:left="0"/>
        <w:jc w:val="both"/>
      </w:pPr>
      <w:r>
        <w:rPr>
          <w:rFonts w:ascii="Times New Roman"/>
          <w:b w:val="false"/>
          <w:i w:val="false"/>
          <w:color w:val="000000"/>
          <w:sz w:val="28"/>
        </w:rPr>
        <w:t>
      2) специальный налоговый режим для субъектов малого бизнеса на основе упрощенной декларации или с использованием фиксированного вычета;</w:t>
      </w:r>
    </w:p>
    <w:bookmarkEnd w:id="11634"/>
    <w:bookmarkStart w:name="z12588" w:id="11635"/>
    <w:p>
      <w:pPr>
        <w:spacing w:after="0"/>
        <w:ind w:left="0"/>
        <w:jc w:val="both"/>
      </w:pPr>
      <w:r>
        <w:rPr>
          <w:rFonts w:ascii="Times New Roman"/>
          <w:b w:val="false"/>
          <w:i w:val="false"/>
          <w:color w:val="000000"/>
          <w:sz w:val="28"/>
        </w:rPr>
        <w:t>
      3) общеустановленный порядок.</w:t>
      </w:r>
    </w:p>
    <w:bookmarkEnd w:id="11635"/>
    <w:bookmarkStart w:name="z12589" w:id="11636"/>
    <w:p>
      <w:pPr>
        <w:spacing w:after="0"/>
        <w:ind w:left="0"/>
        <w:jc w:val="both"/>
      </w:pPr>
      <w:r>
        <w:rPr>
          <w:rFonts w:ascii="Times New Roman"/>
          <w:b w:val="false"/>
          <w:i w:val="false"/>
          <w:color w:val="000000"/>
          <w:sz w:val="28"/>
        </w:rPr>
        <w:t xml:space="preserve">
      4. Крестьянские или фермерские хозяйства при осуществлении видов деятельности,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702 настоящего Кодекса, вправе выбрать один из налоговых режимов, указанных в пункте 3 настоящей статьи, или специальный налоговый режим для крестьянских или фермерских хозяйств – при соответствии другим условиям его применения, установленным </w:t>
      </w:r>
      <w:r>
        <w:rPr>
          <w:rFonts w:ascii="Times New Roman"/>
          <w:b w:val="false"/>
          <w:i w:val="false"/>
          <w:color w:val="000000"/>
          <w:sz w:val="28"/>
        </w:rPr>
        <w:t>статьей 702</w:t>
      </w:r>
      <w:r>
        <w:rPr>
          <w:rFonts w:ascii="Times New Roman"/>
          <w:b w:val="false"/>
          <w:i w:val="false"/>
          <w:color w:val="000000"/>
          <w:sz w:val="28"/>
        </w:rPr>
        <w:t xml:space="preserve"> настоящего Кодекса.</w:t>
      </w:r>
    </w:p>
    <w:bookmarkEnd w:id="11636"/>
    <w:bookmarkStart w:name="z12590" w:id="11637"/>
    <w:p>
      <w:pPr>
        <w:spacing w:after="0"/>
        <w:ind w:left="0"/>
        <w:jc w:val="both"/>
      </w:pPr>
      <w:r>
        <w:rPr>
          <w:rFonts w:ascii="Times New Roman"/>
          <w:b w:val="false"/>
          <w:i w:val="false"/>
          <w:color w:val="000000"/>
          <w:sz w:val="28"/>
        </w:rPr>
        <w:t xml:space="preserve">
      5. При выборе специального налогового режима, указанного в подпункте 1) или 2) пункта 3 настоящей статьи, такой налоговый режим применяется налогоплательщиками при соответствии условиям его применения, сроком не менее одного календарного года, за исключением случаев, установленных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679 настоящего Кодекса.</w:t>
      </w:r>
    </w:p>
    <w:bookmarkEnd w:id="11637"/>
    <w:bookmarkStart w:name="z12591" w:id="11638"/>
    <w:p>
      <w:pPr>
        <w:spacing w:after="0"/>
        <w:ind w:left="0"/>
        <w:jc w:val="both"/>
      </w:pPr>
      <w:r>
        <w:rPr>
          <w:rFonts w:ascii="Times New Roman"/>
          <w:b w:val="false"/>
          <w:i w:val="false"/>
          <w:color w:val="000000"/>
          <w:sz w:val="28"/>
        </w:rPr>
        <w:t xml:space="preserve">
      6. Налогоплательщики, применяющие специальные налоговые режимы для производителей сельскохозяйственной продукции, обязаны вести раздельный учет доходов и расходов, имущества в случае осуществления ими видов деятельности, на которые не распространяется действие таких налоговых режимов, а также производить исчисление и уплату соответствующих налогов и платежей в бюджет по указанным видам деятельности в общеустановленном порядке, если иное не установлено </w:t>
      </w:r>
      <w:r>
        <w:rPr>
          <w:rFonts w:ascii="Times New Roman"/>
          <w:b w:val="false"/>
          <w:i w:val="false"/>
          <w:color w:val="000000"/>
          <w:sz w:val="28"/>
        </w:rPr>
        <w:t>пунктом 4</w:t>
      </w:r>
      <w:r>
        <w:rPr>
          <w:rFonts w:ascii="Times New Roman"/>
          <w:b w:val="false"/>
          <w:i w:val="false"/>
          <w:color w:val="000000"/>
          <w:sz w:val="28"/>
        </w:rPr>
        <w:t xml:space="preserve"> статьи 703 настоящего Кодекса.</w:t>
      </w:r>
    </w:p>
    <w:bookmarkEnd w:id="11638"/>
    <w:bookmarkStart w:name="z12592" w:id="11639"/>
    <w:p>
      <w:pPr>
        <w:spacing w:after="0"/>
        <w:ind w:left="0"/>
        <w:jc w:val="both"/>
      </w:pPr>
      <w:r>
        <w:rPr>
          <w:rFonts w:ascii="Times New Roman"/>
          <w:b w:val="false"/>
          <w:i w:val="false"/>
          <w:color w:val="000000"/>
          <w:sz w:val="28"/>
        </w:rPr>
        <w:t>
      При этом раздельный учет, предусмотренный настоящим пунктом, налогоплательщики должны осуществлять в соответствии с положениями утвержденной ими налоговой учетной политики.</w:t>
      </w:r>
    </w:p>
    <w:bookmarkEnd w:id="11639"/>
    <w:bookmarkStart w:name="z12593" w:id="11640"/>
    <w:p>
      <w:pPr>
        <w:spacing w:after="0"/>
        <w:ind w:left="0"/>
        <w:jc w:val="both"/>
      </w:pPr>
      <w:r>
        <w:rPr>
          <w:rFonts w:ascii="Times New Roman"/>
          <w:b w:val="false"/>
          <w:i w:val="false"/>
          <w:color w:val="000000"/>
          <w:sz w:val="28"/>
        </w:rPr>
        <w:t>
      7. Не вправе применять специальные налоговые режимы для производителей сельскохозяйственной продукции иностранные юридические лица, иностранцы и лица без гражданства.</w:t>
      </w:r>
    </w:p>
    <w:bookmarkEnd w:id="11640"/>
    <w:bookmarkStart w:name="z12594" w:id="11641"/>
    <w:p>
      <w:pPr>
        <w:spacing w:after="0"/>
        <w:ind w:left="0"/>
        <w:jc w:val="left"/>
      </w:pPr>
      <w:r>
        <w:rPr>
          <w:rFonts w:ascii="Times New Roman"/>
          <w:b/>
          <w:i w:val="false"/>
          <w:color w:val="000000"/>
        </w:rPr>
        <w:t xml:space="preserve"> Параграф 1. Специальный налоговый режим для производителей сельскохозяйственной продукции и сельскохозяйственных кооперативов</w:t>
      </w:r>
    </w:p>
    <w:bookmarkEnd w:id="11641"/>
    <w:p>
      <w:pPr>
        <w:spacing w:after="0"/>
        <w:ind w:left="0"/>
        <w:jc w:val="both"/>
      </w:pPr>
      <w:r>
        <w:rPr>
          <w:rFonts w:ascii="Times New Roman"/>
          <w:b/>
          <w:i w:val="false"/>
          <w:color w:val="000000"/>
          <w:sz w:val="28"/>
        </w:rPr>
        <w:t>Статья 698. Общие положения</w:t>
      </w:r>
    </w:p>
    <w:bookmarkStart w:name="z12595" w:id="11642"/>
    <w:p>
      <w:pPr>
        <w:spacing w:after="0"/>
        <w:ind w:left="0"/>
        <w:jc w:val="both"/>
      </w:pPr>
      <w:r>
        <w:rPr>
          <w:rFonts w:ascii="Times New Roman"/>
          <w:b w:val="false"/>
          <w:i w:val="false"/>
          <w:color w:val="000000"/>
          <w:sz w:val="28"/>
        </w:rPr>
        <w:t>
      1. Специальный налоговый режим предусматривает особый порядок исчисления корпоративного подоходного налога или индивидуального подоходного налога, за исключением налогов, удерживаемых у источника выплаты, социального налога, налога на имущество, налога на транспортные средства.</w:t>
      </w:r>
    </w:p>
    <w:bookmarkEnd w:id="11642"/>
    <w:bookmarkStart w:name="z12596" w:id="11643"/>
    <w:p>
      <w:pPr>
        <w:spacing w:after="0"/>
        <w:ind w:left="0"/>
        <w:jc w:val="both"/>
      </w:pPr>
      <w:r>
        <w:rPr>
          <w:rFonts w:ascii="Times New Roman"/>
          <w:b w:val="false"/>
          <w:i w:val="false"/>
          <w:color w:val="000000"/>
          <w:sz w:val="28"/>
        </w:rPr>
        <w:t>
      2. Специальный налоговый режим распространяется на:</w:t>
      </w:r>
    </w:p>
    <w:bookmarkEnd w:id="11643"/>
    <w:bookmarkStart w:name="z12597" w:id="11644"/>
    <w:p>
      <w:pPr>
        <w:spacing w:after="0"/>
        <w:ind w:left="0"/>
        <w:jc w:val="both"/>
      </w:pPr>
      <w:r>
        <w:rPr>
          <w:rFonts w:ascii="Times New Roman"/>
          <w:b w:val="false"/>
          <w:i w:val="false"/>
          <w:color w:val="000000"/>
          <w:sz w:val="28"/>
        </w:rPr>
        <w:t>
      1) деятельность производителей сельскохозяйственной продукции по производству сельскохозяйственной продукции (за исключением подакцизной), переработке и реализации указанной продукции собственного производства;</w:t>
      </w:r>
    </w:p>
    <w:bookmarkEnd w:id="11644"/>
    <w:bookmarkStart w:name="z12598" w:id="11645"/>
    <w:p>
      <w:pPr>
        <w:spacing w:after="0"/>
        <w:ind w:left="0"/>
        <w:jc w:val="both"/>
      </w:pPr>
      <w:r>
        <w:rPr>
          <w:rFonts w:ascii="Times New Roman"/>
          <w:b w:val="false"/>
          <w:i w:val="false"/>
          <w:color w:val="000000"/>
          <w:sz w:val="28"/>
        </w:rPr>
        <w:t>
      2) деятельность сельскохозяйственных кооперативов по:</w:t>
      </w:r>
    </w:p>
    <w:bookmarkEnd w:id="11645"/>
    <w:bookmarkStart w:name="z12599" w:id="11646"/>
    <w:p>
      <w:pPr>
        <w:spacing w:after="0"/>
        <w:ind w:left="0"/>
        <w:jc w:val="both"/>
      </w:pPr>
      <w:r>
        <w:rPr>
          <w:rFonts w:ascii="Times New Roman"/>
          <w:b w:val="false"/>
          <w:i w:val="false"/>
          <w:color w:val="000000"/>
          <w:sz w:val="28"/>
        </w:rPr>
        <w:t>
      производству сельскохозяйственной продукции, за исключением подакцизной продукции, и ее реализации;</w:t>
      </w:r>
    </w:p>
    <w:bookmarkEnd w:id="11646"/>
    <w:bookmarkStart w:name="z12600" w:id="11647"/>
    <w:p>
      <w:pPr>
        <w:spacing w:after="0"/>
        <w:ind w:left="0"/>
        <w:jc w:val="both"/>
      </w:pPr>
      <w:r>
        <w:rPr>
          <w:rFonts w:ascii="Times New Roman"/>
          <w:b w:val="false"/>
          <w:i w:val="false"/>
          <w:color w:val="000000"/>
          <w:sz w:val="28"/>
        </w:rPr>
        <w:t>
      заготовке, хранению и реализации сельскохозяйственной продукции, произведенной членами такого кооператива;</w:t>
      </w:r>
    </w:p>
    <w:bookmarkEnd w:id="11647"/>
    <w:bookmarkStart w:name="z12601" w:id="11648"/>
    <w:p>
      <w:pPr>
        <w:spacing w:after="0"/>
        <w:ind w:left="0"/>
        <w:jc w:val="both"/>
      </w:pPr>
      <w:r>
        <w:rPr>
          <w:rFonts w:ascii="Times New Roman"/>
          <w:b w:val="false"/>
          <w:i w:val="false"/>
          <w:color w:val="000000"/>
          <w:sz w:val="28"/>
        </w:rPr>
        <w:t>
      переработке сельскохозяйственной продукции (за исключением подакцизной) собственного производства и (или) произведенной членами такого кооператива, а также реализации продукции, полученной в результате такой переработки;</w:t>
      </w:r>
    </w:p>
    <w:bookmarkEnd w:id="11648"/>
    <w:bookmarkStart w:name="z12602" w:id="11649"/>
    <w:p>
      <w:pPr>
        <w:spacing w:after="0"/>
        <w:ind w:left="0"/>
        <w:jc w:val="both"/>
      </w:pPr>
      <w:r>
        <w:rPr>
          <w:rFonts w:ascii="Times New Roman"/>
          <w:b w:val="false"/>
          <w:i w:val="false"/>
          <w:color w:val="000000"/>
          <w:sz w:val="28"/>
        </w:rPr>
        <w:t>
      выполнению (оказанию) для членов такого кооператива (в целях осуществления ими видов деятельности, указанных в подпункте 1) настоящего пункта) работ (услуг), включая вспомогательные, по перечню, определенному уполномоченным органом в области развития агропромышленного комплекса по согласованию с центральным уполномоченным органом по государственному и бюджетному планированию;</w:t>
      </w:r>
    </w:p>
    <w:bookmarkEnd w:id="11649"/>
    <w:bookmarkStart w:name="z12603" w:id="11650"/>
    <w:p>
      <w:pPr>
        <w:spacing w:after="0"/>
        <w:ind w:left="0"/>
        <w:jc w:val="both"/>
      </w:pPr>
      <w:r>
        <w:rPr>
          <w:rFonts w:ascii="Times New Roman"/>
          <w:b w:val="false"/>
          <w:i w:val="false"/>
          <w:color w:val="000000"/>
          <w:sz w:val="28"/>
        </w:rPr>
        <w:t>
      реализации членам такого кооператива (в целях осуществления ими видов деятельности, указанных в подпункте 1) настоящего пункта) товаров по перечню, определенному уполномоченным органом в области развития агропромышленного комплекса по согласованию с центральным уполномоченным органом по государственному и бюджетному планированию.</w:t>
      </w:r>
    </w:p>
    <w:bookmarkEnd w:id="11650"/>
    <w:bookmarkStart w:name="z12604" w:id="11651"/>
    <w:p>
      <w:pPr>
        <w:spacing w:after="0"/>
        <w:ind w:left="0"/>
        <w:jc w:val="both"/>
      </w:pPr>
      <w:r>
        <w:rPr>
          <w:rFonts w:ascii="Times New Roman"/>
          <w:b w:val="false"/>
          <w:i w:val="false"/>
          <w:color w:val="000000"/>
          <w:sz w:val="28"/>
        </w:rPr>
        <w:t xml:space="preserve">
      Сельскохозяйственные кооперативы обязаны отражать реализацию товаров, предусмотренных настоящим подпунктом, а также предоставление таких товаров в пользование, доверительное управление, аренду в налоговом регистре, форма которого устанавливается уполномоченным органом. </w:t>
      </w:r>
    </w:p>
    <w:bookmarkEnd w:id="11651"/>
    <w:bookmarkStart w:name="z12605" w:id="11652"/>
    <w:p>
      <w:pPr>
        <w:spacing w:after="0"/>
        <w:ind w:left="0"/>
        <w:jc w:val="both"/>
      </w:pPr>
      <w:r>
        <w:rPr>
          <w:rFonts w:ascii="Times New Roman"/>
          <w:b w:val="false"/>
          <w:i w:val="false"/>
          <w:color w:val="000000"/>
          <w:sz w:val="28"/>
        </w:rPr>
        <w:t>
      3. Право применения специального налогового режима предоставляется налогоплательщикам при наличии земельных участков на правах частной собственности и (или) землепользования (включая право вторичного землепользования).</w:t>
      </w:r>
    </w:p>
    <w:bookmarkEnd w:id="11652"/>
    <w:bookmarkStart w:name="z12606" w:id="11653"/>
    <w:p>
      <w:pPr>
        <w:spacing w:after="0"/>
        <w:ind w:left="0"/>
        <w:jc w:val="both"/>
      </w:pPr>
      <w:r>
        <w:rPr>
          <w:rFonts w:ascii="Times New Roman"/>
          <w:b w:val="false"/>
          <w:i w:val="false"/>
          <w:color w:val="000000"/>
          <w:sz w:val="28"/>
        </w:rPr>
        <w:t>
      Требование части первой настоящего пункта не распространяется на сельскохозяйственные кооперативы и налогоплательщиков, осуществляющих деятельность по производству продукции пчеловодства, а также переработке и реализации указанной продукции собственного производства.</w:t>
      </w:r>
    </w:p>
    <w:bookmarkEnd w:id="11653"/>
    <w:p>
      <w:pPr>
        <w:spacing w:after="0"/>
        <w:ind w:left="0"/>
        <w:jc w:val="both"/>
      </w:pPr>
      <w:r>
        <w:rPr>
          <w:rFonts w:ascii="Times New Roman"/>
          <w:b/>
          <w:i w:val="false"/>
          <w:color w:val="000000"/>
          <w:sz w:val="28"/>
        </w:rPr>
        <w:t>Статья 699. Налоговый период</w:t>
      </w:r>
    </w:p>
    <w:bookmarkStart w:name="z12607" w:id="11654"/>
    <w:p>
      <w:pPr>
        <w:spacing w:after="0"/>
        <w:ind w:left="0"/>
        <w:jc w:val="both"/>
      </w:pPr>
      <w:r>
        <w:rPr>
          <w:rFonts w:ascii="Times New Roman"/>
          <w:b w:val="false"/>
          <w:i w:val="false"/>
          <w:color w:val="000000"/>
          <w:sz w:val="28"/>
        </w:rPr>
        <w:t>
      Налоговым периодом для применения специального налогового режима является календарный год.</w:t>
      </w:r>
    </w:p>
    <w:bookmarkEnd w:id="11654"/>
    <w:p>
      <w:pPr>
        <w:spacing w:after="0"/>
        <w:ind w:left="0"/>
        <w:jc w:val="both"/>
      </w:pPr>
      <w:r>
        <w:rPr>
          <w:rFonts w:ascii="Times New Roman"/>
          <w:b/>
          <w:i w:val="false"/>
          <w:color w:val="000000"/>
          <w:sz w:val="28"/>
        </w:rPr>
        <w:t xml:space="preserve">Статья 700. Особенность исчисления отдельных видов налогов </w:t>
      </w:r>
    </w:p>
    <w:bookmarkStart w:name="z12608" w:id="11655"/>
    <w:p>
      <w:pPr>
        <w:spacing w:after="0"/>
        <w:ind w:left="0"/>
        <w:jc w:val="both"/>
      </w:pPr>
      <w:r>
        <w:rPr>
          <w:rFonts w:ascii="Times New Roman"/>
          <w:b w:val="false"/>
          <w:i w:val="false"/>
          <w:color w:val="000000"/>
          <w:sz w:val="28"/>
        </w:rPr>
        <w:t>
      1. Производители сельскохозяйственной продукции, сельскохозяйственные кооперативы, применяющие специальный налоговый режим, вправе уменьшить на 70 процентов суммы следующих налогов, подлежащих уплате в бюджет:</w:t>
      </w:r>
    </w:p>
    <w:bookmarkEnd w:id="11655"/>
    <w:bookmarkStart w:name="z12609" w:id="11656"/>
    <w:p>
      <w:pPr>
        <w:spacing w:after="0"/>
        <w:ind w:left="0"/>
        <w:jc w:val="both"/>
      </w:pPr>
      <w:r>
        <w:rPr>
          <w:rFonts w:ascii="Times New Roman"/>
          <w:b w:val="false"/>
          <w:i w:val="false"/>
          <w:color w:val="000000"/>
          <w:sz w:val="28"/>
        </w:rPr>
        <w:t xml:space="preserve">
      1) суммы корпоративного подоходного налога или индивидуального подоходного налога (кроме налогов, удерживаемых у источника выплаты) – по доходам от осуществления деятельности,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698 настоящего Кодекса;</w:t>
      </w:r>
    </w:p>
    <w:bookmarkEnd w:id="11656"/>
    <w:bookmarkStart w:name="z12610" w:id="11657"/>
    <w:p>
      <w:pPr>
        <w:spacing w:after="0"/>
        <w:ind w:left="0"/>
        <w:jc w:val="both"/>
      </w:pPr>
      <w:r>
        <w:rPr>
          <w:rFonts w:ascii="Times New Roman"/>
          <w:b w:val="false"/>
          <w:i w:val="false"/>
          <w:color w:val="000000"/>
          <w:sz w:val="28"/>
        </w:rPr>
        <w:t xml:space="preserve">
      2) сумму социального налога – по объектам налогообложения, связанным с осуществлением деятельности,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698 настоящего Кодекса;</w:t>
      </w:r>
    </w:p>
    <w:bookmarkEnd w:id="11657"/>
    <w:bookmarkStart w:name="z12611" w:id="11658"/>
    <w:p>
      <w:pPr>
        <w:spacing w:after="0"/>
        <w:ind w:left="0"/>
        <w:jc w:val="both"/>
      </w:pPr>
      <w:r>
        <w:rPr>
          <w:rFonts w:ascii="Times New Roman"/>
          <w:b w:val="false"/>
          <w:i w:val="false"/>
          <w:color w:val="000000"/>
          <w:sz w:val="28"/>
        </w:rPr>
        <w:t xml:space="preserve">
      3) суммы налога на имущество, налога на транспортные средства – по объектам налогообложения, используемым при осуществлении деятельности,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698 настоящего Кодекса.</w:t>
      </w:r>
    </w:p>
    <w:bookmarkEnd w:id="11658"/>
    <w:bookmarkStart w:name="z12612" w:id="11659"/>
    <w:p>
      <w:pPr>
        <w:spacing w:after="0"/>
        <w:ind w:left="0"/>
        <w:jc w:val="both"/>
      </w:pPr>
      <w:r>
        <w:rPr>
          <w:rFonts w:ascii="Times New Roman"/>
          <w:b w:val="false"/>
          <w:i w:val="false"/>
          <w:color w:val="000000"/>
          <w:sz w:val="28"/>
        </w:rPr>
        <w:t>
      2. Уменьшение суммы корпоративного подоходного налога, предусмотренное настоящей статьей, применяется также:</w:t>
      </w:r>
    </w:p>
    <w:bookmarkEnd w:id="11659"/>
    <w:bookmarkStart w:name="z12613" w:id="11660"/>
    <w:p>
      <w:pPr>
        <w:spacing w:after="0"/>
        <w:ind w:left="0"/>
        <w:jc w:val="both"/>
      </w:pPr>
      <w:r>
        <w:rPr>
          <w:rFonts w:ascii="Times New Roman"/>
          <w:b w:val="false"/>
          <w:i w:val="false"/>
          <w:color w:val="000000"/>
          <w:sz w:val="28"/>
        </w:rPr>
        <w:t xml:space="preserve">
      1) при исчислении сумм авансовых платежей по корпоративному подоходному налогу, определяемых в соответствии со </w:t>
      </w:r>
      <w:r>
        <w:rPr>
          <w:rFonts w:ascii="Times New Roman"/>
          <w:b w:val="false"/>
          <w:i w:val="false"/>
          <w:color w:val="000000"/>
          <w:sz w:val="28"/>
        </w:rPr>
        <w:t>статьей 305</w:t>
      </w:r>
      <w:r>
        <w:rPr>
          <w:rFonts w:ascii="Times New Roman"/>
          <w:b w:val="false"/>
          <w:i w:val="false"/>
          <w:color w:val="000000"/>
          <w:sz w:val="28"/>
        </w:rPr>
        <w:t xml:space="preserve"> настоящего Кодекса;</w:t>
      </w:r>
    </w:p>
    <w:bookmarkEnd w:id="11660"/>
    <w:bookmarkStart w:name="z12614" w:id="11661"/>
    <w:p>
      <w:pPr>
        <w:spacing w:after="0"/>
        <w:ind w:left="0"/>
        <w:jc w:val="both"/>
      </w:pPr>
      <w:r>
        <w:rPr>
          <w:rFonts w:ascii="Times New Roman"/>
          <w:b w:val="false"/>
          <w:i w:val="false"/>
          <w:color w:val="000000"/>
          <w:sz w:val="28"/>
        </w:rPr>
        <w:t xml:space="preserve">
      2) к доходам, полученным в виде бюджетных субсидий, предоставленных юридическим лицам-производителям сельскохозяйственной продукции, по направлениям,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313 настоящего Кодекса.</w:t>
      </w:r>
    </w:p>
    <w:bookmarkEnd w:id="11661"/>
    <w:bookmarkStart w:name="z12615" w:id="11662"/>
    <w:p>
      <w:pPr>
        <w:spacing w:after="0"/>
        <w:ind w:left="0"/>
        <w:jc w:val="both"/>
      </w:pPr>
      <w:r>
        <w:rPr>
          <w:rFonts w:ascii="Times New Roman"/>
          <w:b w:val="false"/>
          <w:i w:val="false"/>
          <w:color w:val="000000"/>
          <w:sz w:val="28"/>
        </w:rPr>
        <w:t>
      3. Исчисление налогов, указанных в пункте 1 настоящей статьи, производители сельскохозяйственной продукции, применяющие данный специальный налоговый режим, производят в общеустановленном порядке.</w:t>
      </w:r>
    </w:p>
    <w:bookmarkEnd w:id="11662"/>
    <w:bookmarkStart w:name="z17265" w:id="11663"/>
    <w:p>
      <w:pPr>
        <w:spacing w:after="0"/>
        <w:ind w:left="0"/>
        <w:jc w:val="both"/>
      </w:pPr>
      <w:r>
        <w:rPr>
          <w:rFonts w:ascii="Times New Roman"/>
          <w:b w:val="false"/>
          <w:i w:val="false"/>
          <w:color w:val="000000"/>
          <w:sz w:val="28"/>
        </w:rPr>
        <w:t>
      Исчисление, уплата сумм индивидуального подоходного налога, удерживаемого у источника выплаты, и перечисление социальных платежей, за исключением сумм, включенных в единый платеж, производятся налогоплательщиком, применяющим данный специальный налоговый режим, в общеустановленном порядке.</w:t>
      </w:r>
    </w:p>
    <w:bookmarkEnd w:id="11663"/>
    <w:bookmarkStart w:name="z17266" w:id="11664"/>
    <w:p>
      <w:pPr>
        <w:spacing w:after="0"/>
        <w:ind w:left="0"/>
        <w:jc w:val="both"/>
      </w:pPr>
      <w:r>
        <w:rPr>
          <w:rFonts w:ascii="Times New Roman"/>
          <w:b w:val="false"/>
          <w:i w:val="false"/>
          <w:color w:val="000000"/>
          <w:sz w:val="28"/>
        </w:rPr>
        <w:t>
      Исчисление, уплата суммы единого платежа производятся в порядке, предусмотренном главой 89-1 настоящего Кодекса.</w:t>
      </w:r>
    </w:p>
    <w:bookmarkEnd w:id="11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700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701. Сроки уплаты налогов и представления налоговой отчетности </w:t>
      </w:r>
    </w:p>
    <w:bookmarkStart w:name="z12616" w:id="11665"/>
    <w:p>
      <w:pPr>
        <w:spacing w:after="0"/>
        <w:ind w:left="0"/>
        <w:jc w:val="both"/>
      </w:pPr>
      <w:r>
        <w:rPr>
          <w:rFonts w:ascii="Times New Roman"/>
          <w:b w:val="false"/>
          <w:i w:val="false"/>
          <w:color w:val="000000"/>
          <w:sz w:val="28"/>
        </w:rPr>
        <w:t xml:space="preserve">
      Уплата в бюджет налогов,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700 настоящего Кодекса, и представление налоговой отчетности по ним производятся в общеустановленном порядке.</w:t>
      </w:r>
    </w:p>
    <w:bookmarkEnd w:id="11665"/>
    <w:bookmarkStart w:name="z12617" w:id="11666"/>
    <w:p>
      <w:pPr>
        <w:spacing w:after="0"/>
        <w:ind w:left="0"/>
        <w:jc w:val="left"/>
      </w:pPr>
      <w:r>
        <w:rPr>
          <w:rFonts w:ascii="Times New Roman"/>
          <w:b/>
          <w:i w:val="false"/>
          <w:color w:val="000000"/>
        </w:rPr>
        <w:t xml:space="preserve"> Параграф 2. Специальный налоговый режим для крестьянских или фермерских хозяйств</w:t>
      </w:r>
    </w:p>
    <w:bookmarkEnd w:id="11666"/>
    <w:p>
      <w:pPr>
        <w:spacing w:after="0"/>
        <w:ind w:left="0"/>
        <w:jc w:val="both"/>
      </w:pPr>
      <w:r>
        <w:rPr>
          <w:rFonts w:ascii="Times New Roman"/>
          <w:b/>
          <w:i w:val="false"/>
          <w:color w:val="000000"/>
          <w:sz w:val="28"/>
        </w:rPr>
        <w:t>Статья 702. Общие положения</w:t>
      </w:r>
    </w:p>
    <w:bookmarkStart w:name="z12618" w:id="11667"/>
    <w:p>
      <w:pPr>
        <w:spacing w:after="0"/>
        <w:ind w:left="0"/>
        <w:jc w:val="both"/>
      </w:pPr>
      <w:r>
        <w:rPr>
          <w:rFonts w:ascii="Times New Roman"/>
          <w:b w:val="false"/>
          <w:i w:val="false"/>
          <w:color w:val="000000"/>
          <w:sz w:val="28"/>
        </w:rPr>
        <w:t xml:space="preserve">
      1. Специальный налоговый режим для крестьянских или фермерских хозяйств вправе применять крестьянские или фермерские хозяйства, не являющиеся плательщиками налога на добавленную стоимость, указанными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367 настоящего Кодекса, при наличии на территории Республики Казахстан земельных участков на правах частной собственности и (или) землепользования (включая право вторичного землепользования). </w:t>
      </w:r>
    </w:p>
    <w:bookmarkEnd w:id="11667"/>
    <w:bookmarkStart w:name="z12619" w:id="11668"/>
    <w:p>
      <w:pPr>
        <w:spacing w:after="0"/>
        <w:ind w:left="0"/>
        <w:jc w:val="both"/>
      </w:pPr>
      <w:r>
        <w:rPr>
          <w:rFonts w:ascii="Times New Roman"/>
          <w:b w:val="false"/>
          <w:i w:val="false"/>
          <w:color w:val="000000"/>
          <w:sz w:val="28"/>
        </w:rPr>
        <w:t>
      2. В целях применения специального налогового режима для крестьянских или фермерских хозяйств совокупная площадь земельных участков сельскохозяйственного назначения на правах частной собственности и (или) землепользования (включая право вторичного землепользования) не должна превышать размер предельной площади земельного участка, установленный для:</w:t>
      </w:r>
    </w:p>
    <w:bookmarkEnd w:id="11668"/>
    <w:bookmarkStart w:name="z17267" w:id="11669"/>
    <w:p>
      <w:pPr>
        <w:spacing w:after="0"/>
        <w:ind w:left="0"/>
        <w:jc w:val="both"/>
      </w:pPr>
      <w:r>
        <w:rPr>
          <w:rFonts w:ascii="Times New Roman"/>
          <w:b w:val="false"/>
          <w:i w:val="false"/>
          <w:color w:val="000000"/>
          <w:sz w:val="28"/>
        </w:rPr>
        <w:t>
      1 территориальной зоны – 5 000 га;</w:t>
      </w:r>
    </w:p>
    <w:bookmarkEnd w:id="11669"/>
    <w:bookmarkStart w:name="z17268" w:id="11670"/>
    <w:p>
      <w:pPr>
        <w:spacing w:after="0"/>
        <w:ind w:left="0"/>
        <w:jc w:val="both"/>
      </w:pPr>
      <w:r>
        <w:rPr>
          <w:rFonts w:ascii="Times New Roman"/>
          <w:b w:val="false"/>
          <w:i w:val="false"/>
          <w:color w:val="000000"/>
          <w:sz w:val="28"/>
        </w:rPr>
        <w:t>
      2 территориальной зоны – 3 500 га;</w:t>
      </w:r>
    </w:p>
    <w:bookmarkEnd w:id="11670"/>
    <w:bookmarkStart w:name="z17269" w:id="11671"/>
    <w:p>
      <w:pPr>
        <w:spacing w:after="0"/>
        <w:ind w:left="0"/>
        <w:jc w:val="both"/>
      </w:pPr>
      <w:r>
        <w:rPr>
          <w:rFonts w:ascii="Times New Roman"/>
          <w:b w:val="false"/>
          <w:i w:val="false"/>
          <w:color w:val="000000"/>
          <w:sz w:val="28"/>
        </w:rPr>
        <w:t>
      3 территориальной зоны – 1 500 га;</w:t>
      </w:r>
    </w:p>
    <w:bookmarkEnd w:id="11671"/>
    <w:bookmarkStart w:name="z17270" w:id="11672"/>
    <w:p>
      <w:pPr>
        <w:spacing w:after="0"/>
        <w:ind w:left="0"/>
        <w:jc w:val="both"/>
      </w:pPr>
      <w:r>
        <w:rPr>
          <w:rFonts w:ascii="Times New Roman"/>
          <w:b w:val="false"/>
          <w:i w:val="false"/>
          <w:color w:val="000000"/>
          <w:sz w:val="28"/>
        </w:rPr>
        <w:t>
      4 территориальной зоны – 500 га.</w:t>
      </w:r>
    </w:p>
    <w:bookmarkEnd w:id="11672"/>
    <w:bookmarkStart w:name="z17271" w:id="11673"/>
    <w:p>
      <w:pPr>
        <w:spacing w:after="0"/>
        <w:ind w:left="0"/>
        <w:jc w:val="both"/>
      </w:pPr>
      <w:r>
        <w:rPr>
          <w:rFonts w:ascii="Times New Roman"/>
          <w:b w:val="false"/>
          <w:i w:val="false"/>
          <w:color w:val="000000"/>
          <w:sz w:val="28"/>
        </w:rPr>
        <w:t>
      Для целей настоящего пункта применяется следующее зонирование земельных участков:</w:t>
      </w:r>
    </w:p>
    <w:bookmarkEnd w:id="11673"/>
    <w:bookmarkStart w:name="z17272" w:id="11674"/>
    <w:p>
      <w:pPr>
        <w:spacing w:after="0"/>
        <w:ind w:left="0"/>
        <w:jc w:val="both"/>
      </w:pPr>
      <w:r>
        <w:rPr>
          <w:rFonts w:ascii="Times New Roman"/>
          <w:b w:val="false"/>
          <w:i w:val="false"/>
          <w:color w:val="000000"/>
          <w:sz w:val="28"/>
        </w:rPr>
        <w:t>
      1 территориальная зона: пастбища, расположенные на землях пустынных, полупустынных и предгорно-пустынно-степных почвенно-климатических зон Алматинской, Актюбинской, Атырауской, Жамбылской, Кызылординской, Мангистауской, Туркестанской областей и области Жетісу, городов Алматы и Шымкента;</w:t>
      </w:r>
    </w:p>
    <w:bookmarkEnd w:id="11674"/>
    <w:bookmarkStart w:name="z17273" w:id="11675"/>
    <w:p>
      <w:pPr>
        <w:spacing w:after="0"/>
        <w:ind w:left="0"/>
        <w:jc w:val="both"/>
      </w:pPr>
      <w:r>
        <w:rPr>
          <w:rFonts w:ascii="Times New Roman"/>
          <w:b w:val="false"/>
          <w:i w:val="false"/>
          <w:color w:val="000000"/>
          <w:sz w:val="28"/>
        </w:rPr>
        <w:t>
      2 территориальная зона: земли Акмолинской, Восточно-Казахстанской, Западно-Казахстанской, Карагандинской, Костанайской, Павлодарской, Северо-Казахстанской областей, областей Ұлытау, Абай, города Астаны, а также Актюбинской области, за исключением земель 1 территориальной зоны;</w:t>
      </w:r>
    </w:p>
    <w:bookmarkEnd w:id="11675"/>
    <w:bookmarkStart w:name="z17274" w:id="11676"/>
    <w:p>
      <w:pPr>
        <w:spacing w:after="0"/>
        <w:ind w:left="0"/>
        <w:jc w:val="both"/>
      </w:pPr>
      <w:r>
        <w:rPr>
          <w:rFonts w:ascii="Times New Roman"/>
          <w:b w:val="false"/>
          <w:i w:val="false"/>
          <w:color w:val="000000"/>
          <w:sz w:val="28"/>
        </w:rPr>
        <w:t>
      3 территориальная зона: земли, включая орошаемые, Атырауской, Мангистауской областей, за исключением земель 1 территориальной зоны;</w:t>
      </w:r>
    </w:p>
    <w:bookmarkEnd w:id="11676"/>
    <w:bookmarkStart w:name="z17275" w:id="11677"/>
    <w:p>
      <w:pPr>
        <w:spacing w:after="0"/>
        <w:ind w:left="0"/>
        <w:jc w:val="both"/>
      </w:pPr>
      <w:r>
        <w:rPr>
          <w:rFonts w:ascii="Times New Roman"/>
          <w:b w:val="false"/>
          <w:i w:val="false"/>
          <w:color w:val="000000"/>
          <w:sz w:val="28"/>
        </w:rPr>
        <w:t>
      4 территориальная зона: земли, включая орошаемые, Алматинской, Жамбылской, Кызылординской, Туркестанской областей, области Жетісу, городов Алматы и Шымкента, за исключением земель 1 территориальной зоны.</w:t>
      </w:r>
    </w:p>
    <w:bookmarkEnd w:id="11677"/>
    <w:bookmarkStart w:name="z17629" w:id="11678"/>
    <w:p>
      <w:pPr>
        <w:spacing w:after="0"/>
        <w:ind w:left="0"/>
        <w:jc w:val="both"/>
      </w:pPr>
      <w:r>
        <w:rPr>
          <w:rFonts w:ascii="Times New Roman"/>
          <w:b w:val="false"/>
          <w:i w:val="false"/>
          <w:color w:val="000000"/>
          <w:sz w:val="28"/>
        </w:rPr>
        <w:t>
      В случае наличия у крестьянского или фермерского хозяйства земельных участков сельскохозяйственного назначения, находящихся в разных территориальных зонах, для целей настоящего пункта совокупная площадь таких участков не должна превышать наибольшую предельную площадь земельного участка, установленную для таких территориальных зон.</w:t>
      </w:r>
    </w:p>
    <w:bookmarkEnd w:id="11678"/>
    <w:bookmarkStart w:name="z17630" w:id="11679"/>
    <w:p>
      <w:pPr>
        <w:spacing w:after="0"/>
        <w:ind w:left="0"/>
        <w:jc w:val="both"/>
      </w:pPr>
      <w:r>
        <w:rPr>
          <w:rFonts w:ascii="Times New Roman"/>
          <w:b w:val="false"/>
          <w:i w:val="false"/>
          <w:color w:val="000000"/>
          <w:sz w:val="28"/>
        </w:rPr>
        <w:t>
      При этом площадь земельных участков сельскохозяйственного назначения, находящихся в каждой территориальной зоне, не должна превышать размеры предельной площади земельного участка, установленной для таких территориальных зон.</w:t>
      </w:r>
    </w:p>
    <w:bookmarkEnd w:id="11679"/>
    <w:bookmarkStart w:name="z12620" w:id="116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Специальный налоговый режим для крестьянских или фермерских хозяйств предусматривает особый порядок расчетов с бюджетом на основе уплаты единого земельного налога и распространяется на деятельность крестьянских или фермерских хозяйств по производству сельскохозяйственной продукции и ее реализации, переработке сельскохозяйственной продукции собственного производства, реализации продуктов такой переработки, за исключением деятельности по производству, переработке и реализации подакцизных товаров.</w:t>
      </w:r>
    </w:p>
    <w:bookmarkEnd w:id="11680"/>
    <w:bookmarkStart w:name="z12632" w:id="11681"/>
    <w:p>
      <w:pPr>
        <w:spacing w:after="0"/>
        <w:ind w:left="0"/>
        <w:jc w:val="both"/>
      </w:pPr>
      <w:r>
        <w:rPr>
          <w:rFonts w:ascii="Times New Roman"/>
          <w:b w:val="false"/>
          <w:i w:val="false"/>
          <w:color w:val="000000"/>
          <w:sz w:val="28"/>
        </w:rPr>
        <w:t>
      4. Налоговым периодом для применения специального налогового режима является календарный год.</w:t>
      </w:r>
    </w:p>
    <w:bookmarkEnd w:id="11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702 с изменениями, внесенными законами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с 01.01.2019);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703.Объект обложения</w:t>
      </w:r>
    </w:p>
    <w:bookmarkStart w:name="z14870" w:id="11682"/>
    <w:p>
      <w:pPr>
        <w:spacing w:after="0"/>
        <w:ind w:left="0"/>
        <w:jc w:val="both"/>
      </w:pPr>
      <w:r>
        <w:rPr>
          <w:rFonts w:ascii="Times New Roman"/>
          <w:b w:val="false"/>
          <w:i w:val="false"/>
          <w:color w:val="000000"/>
          <w:sz w:val="28"/>
        </w:rPr>
        <w:t>
      1. Объектом налогообложения для налогоплательщика, применяющего специальный налоговый режим для крестьянских или фермерских хозяйств, является полученный за налоговый период доход от реализации сельскохозяйственной продукции, продуктов переработки сельскохозяйственной продукции собственного производства, за исключением деятельности по производству, переработке и реализации подакцизных товаров.</w:t>
      </w:r>
    </w:p>
    <w:bookmarkEnd w:id="11682"/>
    <w:bookmarkStart w:name="z14871" w:id="11683"/>
    <w:p>
      <w:pPr>
        <w:spacing w:after="0"/>
        <w:ind w:left="0"/>
        <w:jc w:val="both"/>
      </w:pPr>
      <w:r>
        <w:rPr>
          <w:rFonts w:ascii="Times New Roman"/>
          <w:b w:val="false"/>
          <w:i w:val="false"/>
          <w:color w:val="000000"/>
          <w:sz w:val="28"/>
        </w:rPr>
        <w:t>
      2. Доход, определяемый для целей пункта 1 настоящей статьи, состоит из доходов, полученных (подлежащих получению) в Республике Казахстан и за ее пределами (с учетом корректировок, производимых в соответствии с пунктом 6 настоящей статьи).</w:t>
      </w:r>
    </w:p>
    <w:bookmarkEnd w:id="11683"/>
    <w:bookmarkStart w:name="z14872" w:id="11684"/>
    <w:p>
      <w:pPr>
        <w:spacing w:after="0"/>
        <w:ind w:left="0"/>
        <w:jc w:val="both"/>
      </w:pPr>
      <w:r>
        <w:rPr>
          <w:rFonts w:ascii="Times New Roman"/>
          <w:b w:val="false"/>
          <w:i w:val="false"/>
          <w:color w:val="000000"/>
          <w:sz w:val="28"/>
        </w:rPr>
        <w:t>
      3. Доход, определяемый для целей пункта 1 настоящей статьи, включает:</w:t>
      </w:r>
    </w:p>
    <w:bookmarkEnd w:id="11684"/>
    <w:bookmarkStart w:name="z14873" w:id="11685"/>
    <w:p>
      <w:pPr>
        <w:spacing w:after="0"/>
        <w:ind w:left="0"/>
        <w:jc w:val="both"/>
      </w:pPr>
      <w:r>
        <w:rPr>
          <w:rFonts w:ascii="Times New Roman"/>
          <w:b w:val="false"/>
          <w:i w:val="false"/>
          <w:color w:val="000000"/>
          <w:sz w:val="28"/>
        </w:rPr>
        <w:t>
      1) доход от списания обязательств;</w:t>
      </w:r>
    </w:p>
    <w:bookmarkEnd w:id="11685"/>
    <w:bookmarkStart w:name="z14874" w:id="11686"/>
    <w:p>
      <w:pPr>
        <w:spacing w:after="0"/>
        <w:ind w:left="0"/>
        <w:jc w:val="both"/>
      </w:pPr>
      <w:r>
        <w:rPr>
          <w:rFonts w:ascii="Times New Roman"/>
          <w:b w:val="false"/>
          <w:i w:val="false"/>
          <w:color w:val="000000"/>
          <w:sz w:val="28"/>
        </w:rPr>
        <w:t>
      2) доход в виде безвозмездно полученного имущества (кроме благотворительной помощи), предназначенного для использования в деятельности, указанной в пункте 1 настоящей статьи.</w:t>
      </w:r>
    </w:p>
    <w:bookmarkEnd w:id="11686"/>
    <w:bookmarkStart w:name="z14875" w:id="11687"/>
    <w:p>
      <w:pPr>
        <w:spacing w:after="0"/>
        <w:ind w:left="0"/>
        <w:jc w:val="both"/>
      </w:pPr>
      <w:r>
        <w:rPr>
          <w:rFonts w:ascii="Times New Roman"/>
          <w:b w:val="false"/>
          <w:i w:val="false"/>
          <w:color w:val="000000"/>
          <w:sz w:val="28"/>
        </w:rPr>
        <w:t xml:space="preserve">
      Размер доходов, указанных в пункте 2 настоящей статьи, при применении специального налогового режима для крестьянских или фермерских хозяйств определяется в соответствии со </w:t>
      </w:r>
      <w:r>
        <w:rPr>
          <w:rFonts w:ascii="Times New Roman"/>
          <w:b w:val="false"/>
          <w:i w:val="false"/>
          <w:color w:val="000000"/>
          <w:sz w:val="28"/>
        </w:rPr>
        <w:t>статьями 226</w:t>
      </w:r>
      <w:r>
        <w:rPr>
          <w:rFonts w:ascii="Times New Roman"/>
          <w:b w:val="false"/>
          <w:i w:val="false"/>
          <w:color w:val="000000"/>
          <w:sz w:val="28"/>
        </w:rPr>
        <w:t xml:space="preserve"> – </w:t>
      </w:r>
      <w:r>
        <w:rPr>
          <w:rFonts w:ascii="Times New Roman"/>
          <w:b w:val="false"/>
          <w:i w:val="false"/>
          <w:color w:val="000000"/>
          <w:sz w:val="28"/>
        </w:rPr>
        <w:t>240</w:t>
      </w:r>
      <w:r>
        <w:rPr>
          <w:rFonts w:ascii="Times New Roman"/>
          <w:b w:val="false"/>
          <w:i w:val="false"/>
          <w:color w:val="000000"/>
          <w:sz w:val="28"/>
        </w:rPr>
        <w:t xml:space="preserve"> настоящего Кодекса и пунктами 5, 6 и 7 настоящей статьи.</w:t>
      </w:r>
    </w:p>
    <w:bookmarkEnd w:id="11687"/>
    <w:bookmarkStart w:name="z14876" w:id="11688"/>
    <w:p>
      <w:pPr>
        <w:spacing w:after="0"/>
        <w:ind w:left="0"/>
        <w:jc w:val="both"/>
      </w:pPr>
      <w:r>
        <w:rPr>
          <w:rFonts w:ascii="Times New Roman"/>
          <w:b w:val="false"/>
          <w:i w:val="false"/>
          <w:color w:val="000000"/>
          <w:sz w:val="28"/>
        </w:rPr>
        <w:t xml:space="preserve">
      4. При получении доходов от видов деятельности, на которые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702 настоящего Кодекса не распространяется действие специального налогового режима для крестьянских или фермерских хозяйств, налогоплательщики производят исчисление, уплату соответствующих налогов и представление налоговой отчетности по ним в одном из следующих режимов налогообложения при соответствии условиям их применения, установленным настоящим Кодексом:</w:t>
      </w:r>
    </w:p>
    <w:bookmarkEnd w:id="11688"/>
    <w:bookmarkStart w:name="z14877" w:id="11689"/>
    <w:p>
      <w:pPr>
        <w:spacing w:after="0"/>
        <w:ind w:left="0"/>
        <w:jc w:val="both"/>
      </w:pPr>
      <w:r>
        <w:rPr>
          <w:rFonts w:ascii="Times New Roman"/>
          <w:b w:val="false"/>
          <w:i w:val="false"/>
          <w:color w:val="000000"/>
          <w:sz w:val="28"/>
        </w:rPr>
        <w:t>
      1) в специальных налоговых режимах для субъектов малого бизнеса – при соответствии условиям применения таких режимов налогообложения, установленным настоящим Кодексом.</w:t>
      </w:r>
    </w:p>
    <w:bookmarkEnd w:id="11689"/>
    <w:bookmarkStart w:name="z14878" w:id="11690"/>
    <w:p>
      <w:pPr>
        <w:spacing w:after="0"/>
        <w:ind w:left="0"/>
        <w:jc w:val="both"/>
      </w:pPr>
      <w:r>
        <w:rPr>
          <w:rFonts w:ascii="Times New Roman"/>
          <w:b w:val="false"/>
          <w:i w:val="false"/>
          <w:color w:val="000000"/>
          <w:sz w:val="28"/>
        </w:rPr>
        <w:t>
      При этом в размер доходов для целей применения ограничения по размеру предельного дохода для таких режимов не включаются доходы от осуществления видов деятельности, на которые распространяется действие специального налогового режима для крестьянских или фермерских хозяйств;</w:t>
      </w:r>
    </w:p>
    <w:bookmarkEnd w:id="11690"/>
    <w:bookmarkStart w:name="z14879" w:id="11691"/>
    <w:p>
      <w:pPr>
        <w:spacing w:after="0"/>
        <w:ind w:left="0"/>
        <w:jc w:val="both"/>
      </w:pPr>
      <w:r>
        <w:rPr>
          <w:rFonts w:ascii="Times New Roman"/>
          <w:b w:val="false"/>
          <w:i w:val="false"/>
          <w:color w:val="000000"/>
          <w:sz w:val="28"/>
        </w:rPr>
        <w:t>
      2) в общеустановленном порядке.</w:t>
      </w:r>
    </w:p>
    <w:bookmarkEnd w:id="11691"/>
    <w:bookmarkStart w:name="z14880" w:id="11692"/>
    <w:p>
      <w:pPr>
        <w:spacing w:after="0"/>
        <w:ind w:left="0"/>
        <w:jc w:val="both"/>
      </w:pPr>
      <w:r>
        <w:rPr>
          <w:rFonts w:ascii="Times New Roman"/>
          <w:b w:val="false"/>
          <w:i w:val="false"/>
          <w:color w:val="000000"/>
          <w:sz w:val="28"/>
        </w:rPr>
        <w:t>
      5. В целях налогообложения в качестве дохода налогоплательщика, применяющего специальный налоговый режим для крестьянских или фермерских хозяйств, не рассматриваются:</w:t>
      </w:r>
    </w:p>
    <w:bookmarkEnd w:id="11692"/>
    <w:bookmarkStart w:name="z14881" w:id="11693"/>
    <w:p>
      <w:pPr>
        <w:spacing w:after="0"/>
        <w:ind w:left="0"/>
        <w:jc w:val="both"/>
      </w:pPr>
      <w:r>
        <w:rPr>
          <w:rFonts w:ascii="Times New Roman"/>
          <w:b w:val="false"/>
          <w:i w:val="false"/>
          <w:color w:val="000000"/>
          <w:sz w:val="28"/>
        </w:rPr>
        <w:t>
      1) стоимость безвозмездно переданного имущества – для налогоплательщика, передающего такое имущество;</w:t>
      </w:r>
    </w:p>
    <w:bookmarkEnd w:id="11693"/>
    <w:bookmarkStart w:name="z14882" w:id="11694"/>
    <w:p>
      <w:pPr>
        <w:spacing w:after="0"/>
        <w:ind w:left="0"/>
        <w:jc w:val="both"/>
      </w:pPr>
      <w:r>
        <w:rPr>
          <w:rFonts w:ascii="Times New Roman"/>
          <w:b w:val="false"/>
          <w:i w:val="false"/>
          <w:color w:val="000000"/>
          <w:sz w:val="28"/>
        </w:rPr>
        <w:t>
      2) реализация активов, выкупаемых для государственных нужд в соответствии с законами Республики Казахстан.</w:t>
      </w:r>
    </w:p>
    <w:bookmarkEnd w:id="11694"/>
    <w:bookmarkStart w:name="z14883" w:id="11695"/>
    <w:p>
      <w:pPr>
        <w:spacing w:after="0"/>
        <w:ind w:left="0"/>
        <w:jc w:val="both"/>
      </w:pPr>
      <w:r>
        <w:rPr>
          <w:rFonts w:ascii="Times New Roman"/>
          <w:b w:val="false"/>
          <w:i w:val="false"/>
          <w:color w:val="000000"/>
          <w:sz w:val="28"/>
        </w:rPr>
        <w:t>
      6. Для целей настоящей главы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суммы ранее признанного дохода.</w:t>
      </w:r>
    </w:p>
    <w:bookmarkEnd w:id="11695"/>
    <w:bookmarkStart w:name="z14884" w:id="11696"/>
    <w:p>
      <w:pPr>
        <w:spacing w:after="0"/>
        <w:ind w:left="0"/>
        <w:jc w:val="both"/>
      </w:pPr>
      <w:r>
        <w:rPr>
          <w:rFonts w:ascii="Times New Roman"/>
          <w:b w:val="false"/>
          <w:i w:val="false"/>
          <w:color w:val="000000"/>
          <w:sz w:val="28"/>
        </w:rPr>
        <w:t>
      Доходы, указанные в пункте 2 настоящей статьи, подлежат корректировке в случаях:</w:t>
      </w:r>
    </w:p>
    <w:bookmarkEnd w:id="11696"/>
    <w:bookmarkStart w:name="z14885" w:id="11697"/>
    <w:p>
      <w:pPr>
        <w:spacing w:after="0"/>
        <w:ind w:left="0"/>
        <w:jc w:val="both"/>
      </w:pPr>
      <w:r>
        <w:rPr>
          <w:rFonts w:ascii="Times New Roman"/>
          <w:b w:val="false"/>
          <w:i w:val="false"/>
          <w:color w:val="000000"/>
          <w:sz w:val="28"/>
        </w:rPr>
        <w:t>
      1) полного или частичного возврата товаров;</w:t>
      </w:r>
    </w:p>
    <w:bookmarkEnd w:id="11697"/>
    <w:bookmarkStart w:name="z14886" w:id="11698"/>
    <w:p>
      <w:pPr>
        <w:spacing w:after="0"/>
        <w:ind w:left="0"/>
        <w:jc w:val="both"/>
      </w:pPr>
      <w:r>
        <w:rPr>
          <w:rFonts w:ascii="Times New Roman"/>
          <w:b w:val="false"/>
          <w:i w:val="false"/>
          <w:color w:val="000000"/>
          <w:sz w:val="28"/>
        </w:rPr>
        <w:t>
      2) изменения условий сделки;</w:t>
      </w:r>
    </w:p>
    <w:bookmarkEnd w:id="11698"/>
    <w:bookmarkStart w:name="z14887" w:id="11699"/>
    <w:p>
      <w:pPr>
        <w:spacing w:after="0"/>
        <w:ind w:left="0"/>
        <w:jc w:val="both"/>
      </w:pPr>
      <w:r>
        <w:rPr>
          <w:rFonts w:ascii="Times New Roman"/>
          <w:b w:val="false"/>
          <w:i w:val="false"/>
          <w:color w:val="000000"/>
          <w:sz w:val="28"/>
        </w:rPr>
        <w:t>
      3) изменения цены, компенсации за реализованные или приобретенные товары, выполненные работы, оказанные услуги;</w:t>
      </w:r>
    </w:p>
    <w:bookmarkEnd w:id="11699"/>
    <w:bookmarkStart w:name="z14888" w:id="11700"/>
    <w:p>
      <w:pPr>
        <w:spacing w:after="0"/>
        <w:ind w:left="0"/>
        <w:jc w:val="both"/>
      </w:pPr>
      <w:r>
        <w:rPr>
          <w:rFonts w:ascii="Times New Roman"/>
          <w:b w:val="false"/>
          <w:i w:val="false"/>
          <w:color w:val="000000"/>
          <w:sz w:val="28"/>
        </w:rPr>
        <w:t>
      4) скидки с цены, скидки с продаж;</w:t>
      </w:r>
    </w:p>
    <w:bookmarkEnd w:id="11700"/>
    <w:bookmarkStart w:name="z14889" w:id="11701"/>
    <w:p>
      <w:pPr>
        <w:spacing w:after="0"/>
        <w:ind w:left="0"/>
        <w:jc w:val="both"/>
      </w:pPr>
      <w:r>
        <w:rPr>
          <w:rFonts w:ascii="Times New Roman"/>
          <w:b w:val="false"/>
          <w:i w:val="false"/>
          <w:color w:val="000000"/>
          <w:sz w:val="28"/>
        </w:rPr>
        <w:t>
      5) изменения суммы, подлежащей оплате в национальной валюте за реализованные или приобретенные товары, выполненные работы, оказанные услуги исходя из условий договора;</w:t>
      </w:r>
    </w:p>
    <w:bookmarkEnd w:id="11701"/>
    <w:bookmarkStart w:name="z14890" w:id="11702"/>
    <w:p>
      <w:pPr>
        <w:spacing w:after="0"/>
        <w:ind w:left="0"/>
        <w:jc w:val="both"/>
      </w:pPr>
      <w:r>
        <w:rPr>
          <w:rFonts w:ascii="Times New Roman"/>
          <w:b w:val="false"/>
          <w:i w:val="false"/>
          <w:color w:val="000000"/>
          <w:sz w:val="28"/>
        </w:rPr>
        <w:t>
      6) списания требования с юридического лица, индивидуального предпринимателя, юридического лица-нерезидента, осуществляющего деятельность в Республике Казахстан через постоянное учреждение, по требованиям, относящимся к деятельности такого постоянного учреждения, а также с филиала, представительства юридического лица-нерезидента, осуществляющего деятельность в Республике Казахстан через филиал, представительство, которая не привела к образованию постоянного учреждения.</w:t>
      </w:r>
    </w:p>
    <w:bookmarkEnd w:id="11702"/>
    <w:bookmarkStart w:name="z14891" w:id="11703"/>
    <w:p>
      <w:pPr>
        <w:spacing w:after="0"/>
        <w:ind w:left="0"/>
        <w:jc w:val="both"/>
      </w:pPr>
      <w:r>
        <w:rPr>
          <w:rFonts w:ascii="Times New Roman"/>
          <w:b w:val="false"/>
          <w:i w:val="false"/>
          <w:color w:val="000000"/>
          <w:sz w:val="28"/>
        </w:rPr>
        <w:t>
      Корректировка дохода, предусмотренная настоящим подпунктом, осуществляется в сторону уменьшения в случаях:</w:t>
      </w:r>
    </w:p>
    <w:bookmarkEnd w:id="11703"/>
    <w:bookmarkStart w:name="z14892" w:id="11704"/>
    <w:p>
      <w:pPr>
        <w:spacing w:after="0"/>
        <w:ind w:left="0"/>
        <w:jc w:val="both"/>
      </w:pPr>
      <w:r>
        <w:rPr>
          <w:rFonts w:ascii="Times New Roman"/>
          <w:b w:val="false"/>
          <w:i w:val="false"/>
          <w:color w:val="000000"/>
          <w:sz w:val="28"/>
        </w:rPr>
        <w:t>
      невостребования налогоплательщиком-кредитором требования при ликвидации налогоплательщика-дебитора на день утверждения его ликвидационного баланса;</w:t>
      </w:r>
    </w:p>
    <w:bookmarkEnd w:id="11704"/>
    <w:bookmarkStart w:name="z14893" w:id="11705"/>
    <w:p>
      <w:pPr>
        <w:spacing w:after="0"/>
        <w:ind w:left="0"/>
        <w:jc w:val="both"/>
      </w:pPr>
      <w:r>
        <w:rPr>
          <w:rFonts w:ascii="Times New Roman"/>
          <w:b w:val="false"/>
          <w:i w:val="false"/>
          <w:color w:val="000000"/>
          <w:sz w:val="28"/>
        </w:rPr>
        <w:t>
      списания налогоплательщиком требования по вступившему в законную силу решению суда.</w:t>
      </w:r>
    </w:p>
    <w:bookmarkEnd w:id="11705"/>
    <w:bookmarkStart w:name="z14894" w:id="11706"/>
    <w:p>
      <w:pPr>
        <w:spacing w:after="0"/>
        <w:ind w:left="0"/>
        <w:jc w:val="both"/>
      </w:pPr>
      <w:r>
        <w:rPr>
          <w:rFonts w:ascii="Times New Roman"/>
          <w:b w:val="false"/>
          <w:i w:val="false"/>
          <w:color w:val="000000"/>
          <w:sz w:val="28"/>
        </w:rPr>
        <w:t>
      Корректировка, предусмотренная абзацем третьим части второй настоящего подпункта, производится в пределах суммы списанного требования и ранее признанного дохода по такому требованию при наличии первичных документов, подтверждающих возникновение требования.</w:t>
      </w:r>
    </w:p>
    <w:bookmarkEnd w:id="11706"/>
    <w:bookmarkStart w:name="z14895" w:id="11707"/>
    <w:p>
      <w:pPr>
        <w:spacing w:after="0"/>
        <w:ind w:left="0"/>
        <w:jc w:val="both"/>
      </w:pPr>
      <w:r>
        <w:rPr>
          <w:rFonts w:ascii="Times New Roman"/>
          <w:b w:val="false"/>
          <w:i w:val="false"/>
          <w:color w:val="000000"/>
          <w:sz w:val="28"/>
        </w:rPr>
        <w:t>
      Корректировка, предусмотренная подпунктами 1) – 5) части второй настоящего пункта, производится при наличии первичных документов, подтверждающих наступление случаев для осуществления такой корректировки.</w:t>
      </w:r>
    </w:p>
    <w:bookmarkEnd w:id="11707"/>
    <w:bookmarkStart w:name="z14896" w:id="11708"/>
    <w:p>
      <w:pPr>
        <w:spacing w:after="0"/>
        <w:ind w:left="0"/>
        <w:jc w:val="both"/>
      </w:pPr>
      <w:r>
        <w:rPr>
          <w:rFonts w:ascii="Times New Roman"/>
          <w:b w:val="false"/>
          <w:i w:val="false"/>
          <w:color w:val="000000"/>
          <w:sz w:val="28"/>
        </w:rPr>
        <w:t>
      Корректировка доходов производится в том налоговом периоде, в котором наступили случаи, указанные в настоящей статье.</w:t>
      </w:r>
    </w:p>
    <w:bookmarkEnd w:id="11708"/>
    <w:bookmarkStart w:name="z14897" w:id="11709"/>
    <w:p>
      <w:pPr>
        <w:spacing w:after="0"/>
        <w:ind w:left="0"/>
        <w:jc w:val="both"/>
      </w:pPr>
      <w:r>
        <w:rPr>
          <w:rFonts w:ascii="Times New Roman"/>
          <w:b w:val="false"/>
          <w:i w:val="false"/>
          <w:color w:val="000000"/>
          <w:sz w:val="28"/>
        </w:rPr>
        <w:t>
      В случае отсутствия дохода или недостаточности его размера для осуществления корректировки в сторону уменьшения в том периоде, в котором наступили случаи, указанные в настоящей статье, корректировка производится в том налоговом периоде, в котором ранее был признан подлежащий корректировке доход.</w:t>
      </w:r>
    </w:p>
    <w:bookmarkEnd w:id="11709"/>
    <w:bookmarkStart w:name="z14898" w:id="11710"/>
    <w:p>
      <w:pPr>
        <w:spacing w:after="0"/>
        <w:ind w:left="0"/>
        <w:jc w:val="both"/>
      </w:pPr>
      <w:r>
        <w:rPr>
          <w:rFonts w:ascii="Times New Roman"/>
          <w:b w:val="false"/>
          <w:i w:val="false"/>
          <w:color w:val="000000"/>
          <w:sz w:val="28"/>
        </w:rPr>
        <w:t>
      7. В случае, если одни и те же доходы могут быть отражены в нескольких статьях доходов, указанные доходы включаются в доход один раз.</w:t>
      </w:r>
    </w:p>
    <w:bookmarkEnd w:id="11710"/>
    <w:bookmarkStart w:name="z14899" w:id="11711"/>
    <w:p>
      <w:pPr>
        <w:spacing w:after="0"/>
        <w:ind w:left="0"/>
        <w:jc w:val="both"/>
      </w:pPr>
      <w:r>
        <w:rPr>
          <w:rFonts w:ascii="Times New Roman"/>
          <w:b w:val="false"/>
          <w:i w:val="false"/>
          <w:color w:val="000000"/>
          <w:sz w:val="28"/>
        </w:rPr>
        <w:t>
      Дата признания дохода для целей налогообложения определяется в соответствии с положениями настоящей главы.</w:t>
      </w:r>
    </w:p>
    <w:bookmarkEnd w:id="11711"/>
    <w:p>
      <w:pPr>
        <w:spacing w:after="0"/>
        <w:ind w:left="0"/>
        <w:jc w:val="both"/>
      </w:pPr>
      <w:r>
        <w:rPr>
          <w:rFonts w:ascii="Times New Roman"/>
          <w:b/>
          <w:i w:val="false"/>
          <w:color w:val="000000"/>
          <w:sz w:val="28"/>
        </w:rPr>
        <w:t>Статья 704. Порядок исчисления единого земельного налога</w:t>
      </w:r>
    </w:p>
    <w:bookmarkStart w:name="z14900" w:id="11712"/>
    <w:p>
      <w:pPr>
        <w:spacing w:after="0"/>
        <w:ind w:left="0"/>
        <w:jc w:val="both"/>
      </w:pPr>
      <w:r>
        <w:rPr>
          <w:rFonts w:ascii="Times New Roman"/>
          <w:b w:val="false"/>
          <w:i w:val="false"/>
          <w:color w:val="000000"/>
          <w:sz w:val="28"/>
        </w:rPr>
        <w:t>
      Исчисление единого земельного налога производится налогоплательщиком самостоятельно путем применения к объекту налогообложения за отчетный налоговый период ставки в размере 0,5 процента.</w:t>
      </w:r>
    </w:p>
    <w:bookmarkEnd w:id="11712"/>
    <w:p>
      <w:pPr>
        <w:spacing w:after="0"/>
        <w:ind w:left="0"/>
        <w:jc w:val="both"/>
      </w:pPr>
      <w:r>
        <w:rPr>
          <w:rFonts w:ascii="Times New Roman"/>
          <w:b/>
          <w:i w:val="false"/>
          <w:color w:val="000000"/>
          <w:sz w:val="28"/>
        </w:rPr>
        <w:t xml:space="preserve">Статья 705. Особенности применения специального налогового режима </w:t>
      </w:r>
    </w:p>
    <w:bookmarkStart w:name="z12664" w:id="11713"/>
    <w:p>
      <w:pPr>
        <w:spacing w:after="0"/>
        <w:ind w:left="0"/>
        <w:jc w:val="both"/>
      </w:pPr>
      <w:r>
        <w:rPr>
          <w:rFonts w:ascii="Times New Roman"/>
          <w:b w:val="false"/>
          <w:i w:val="false"/>
          <w:color w:val="000000"/>
          <w:sz w:val="28"/>
        </w:rPr>
        <w:t>
      1. Плательщики единого земельного налога не являются плательщиками следующих видов налогов и платежей в бюджет:</w:t>
      </w:r>
    </w:p>
    <w:bookmarkEnd w:id="11713"/>
    <w:bookmarkStart w:name="z12665" w:id="11714"/>
    <w:p>
      <w:pPr>
        <w:spacing w:after="0"/>
        <w:ind w:left="0"/>
        <w:jc w:val="both"/>
      </w:pPr>
      <w:r>
        <w:rPr>
          <w:rFonts w:ascii="Times New Roman"/>
          <w:b w:val="false"/>
          <w:i w:val="false"/>
          <w:color w:val="000000"/>
          <w:sz w:val="28"/>
        </w:rPr>
        <w:t>
      1) индивидуального подоходного налога с доходов от деятельности крестьянского или фермерского хозяйства, в том числе доходов в виде сумм, полученных из средств государственного бюджета на покрытие затрат (расходов), связанных с деятельностью, на которую распространяется данный специальный налоговый режим;</w:t>
      </w:r>
    </w:p>
    <w:bookmarkEnd w:id="11714"/>
    <w:bookmarkStart w:name="z12666" w:id="11715"/>
    <w:p>
      <w:pPr>
        <w:spacing w:after="0"/>
        <w:ind w:left="0"/>
        <w:jc w:val="both"/>
      </w:pPr>
      <w:r>
        <w:rPr>
          <w:rFonts w:ascii="Times New Roman"/>
          <w:b w:val="false"/>
          <w:i w:val="false"/>
          <w:color w:val="000000"/>
          <w:sz w:val="28"/>
        </w:rPr>
        <w:t xml:space="preserve">
      2) земельного налога и (или) платы за пользование земельными участками – по земельным участкам, используемым в деятельности, на которую распространяется данный специальный налоговый режим, за исключением земельных участков, используемых с нарушением законодательства Республики Казахстан; </w:t>
      </w:r>
    </w:p>
    <w:bookmarkEnd w:id="11715"/>
    <w:bookmarkStart w:name="z12667" w:id="11716"/>
    <w:p>
      <w:pPr>
        <w:spacing w:after="0"/>
        <w:ind w:left="0"/>
        <w:jc w:val="both"/>
      </w:pPr>
      <w:r>
        <w:rPr>
          <w:rFonts w:ascii="Times New Roman"/>
          <w:b w:val="false"/>
          <w:i w:val="false"/>
          <w:color w:val="000000"/>
          <w:sz w:val="28"/>
        </w:rPr>
        <w:t xml:space="preserve">
      3) налога на транспортные средства – по объектам налогообложения,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3 статьи 490 настоящего Кодекса;</w:t>
      </w:r>
    </w:p>
    <w:bookmarkEnd w:id="11716"/>
    <w:bookmarkStart w:name="z12668" w:id="11717"/>
    <w:p>
      <w:pPr>
        <w:spacing w:after="0"/>
        <w:ind w:left="0"/>
        <w:jc w:val="both"/>
      </w:pPr>
      <w:r>
        <w:rPr>
          <w:rFonts w:ascii="Times New Roman"/>
          <w:b w:val="false"/>
          <w:i w:val="false"/>
          <w:color w:val="000000"/>
          <w:sz w:val="28"/>
        </w:rPr>
        <w:t xml:space="preserve">
      4) налога на имущество – по объектам налогообложения, указанным в </w:t>
      </w:r>
      <w:r>
        <w:rPr>
          <w:rFonts w:ascii="Times New Roman"/>
          <w:b w:val="false"/>
          <w:i w:val="false"/>
          <w:color w:val="000000"/>
          <w:sz w:val="28"/>
        </w:rPr>
        <w:t>подпункте 1)</w:t>
      </w:r>
      <w:r>
        <w:rPr>
          <w:rFonts w:ascii="Times New Roman"/>
          <w:b w:val="false"/>
          <w:i w:val="false"/>
          <w:color w:val="000000"/>
          <w:sz w:val="28"/>
        </w:rPr>
        <w:t xml:space="preserve"> пункта 3 статьи 517 настоящего Кодекса;</w:t>
      </w:r>
    </w:p>
    <w:bookmarkEnd w:id="11717"/>
    <w:bookmarkStart w:name="z12669" w:id="11718"/>
    <w:p>
      <w:pPr>
        <w:spacing w:after="0"/>
        <w:ind w:left="0"/>
        <w:jc w:val="both"/>
      </w:pPr>
      <w:r>
        <w:rPr>
          <w:rFonts w:ascii="Times New Roman"/>
          <w:b w:val="false"/>
          <w:i w:val="false"/>
          <w:color w:val="000000"/>
          <w:sz w:val="28"/>
        </w:rPr>
        <w:t>
      5) социального налога – по деятельности крестьянского или фермерского хозяйства, на которую распространяется данный специальный налоговый режим;</w:t>
      </w:r>
    </w:p>
    <w:bookmarkEnd w:id="11718"/>
    <w:bookmarkStart w:name="z12670" w:id="11719"/>
    <w:p>
      <w:pPr>
        <w:spacing w:after="0"/>
        <w:ind w:left="0"/>
        <w:jc w:val="both"/>
      </w:pPr>
      <w:r>
        <w:rPr>
          <w:rFonts w:ascii="Times New Roman"/>
          <w:b w:val="false"/>
          <w:i w:val="false"/>
          <w:color w:val="000000"/>
          <w:sz w:val="28"/>
        </w:rPr>
        <w:t>
      6) платы за негативное воздействие на окружающую среду – по деятельности крестьянского или фермерского хозяйства, на которую распространяется данный специальный налоговый режим.</w:t>
      </w:r>
    </w:p>
    <w:bookmarkEnd w:id="11719"/>
    <w:bookmarkStart w:name="z12671" w:id="11720"/>
    <w:p>
      <w:pPr>
        <w:spacing w:after="0"/>
        <w:ind w:left="0"/>
        <w:jc w:val="both"/>
      </w:pPr>
      <w:r>
        <w:rPr>
          <w:rFonts w:ascii="Times New Roman"/>
          <w:b w:val="false"/>
          <w:i w:val="false"/>
          <w:color w:val="000000"/>
          <w:sz w:val="28"/>
        </w:rPr>
        <w:t>
      2. Исчисление, уплата налогов и платежей в бюджет, не указанных в пункте 1 настоящей статьи, представление налоговой отчетности по таким налогам и платежам в бюджет, а также уплата (перечисление) социальных платежей производятся в общеустановленном порядке либо в порядке, предусмотренном главой 89-1 настоящего Кодекса.</w:t>
      </w:r>
    </w:p>
    <w:bookmarkEnd w:id="11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705 с изменениями, внесенными законами РК от 02.01.2021 </w:t>
      </w:r>
      <w:r>
        <w:rPr>
          <w:rFonts w:ascii="Times New Roman"/>
          <w:b w:val="false"/>
          <w:i w:val="false"/>
          <w:color w:val="000000"/>
          <w:sz w:val="28"/>
        </w:rPr>
        <w:t>№ 402-VI</w:t>
      </w:r>
      <w:r>
        <w:rPr>
          <w:rFonts w:ascii="Times New Roman"/>
          <w:b w:val="false"/>
          <w:i w:val="false"/>
          <w:color w:val="ff0000"/>
          <w:sz w:val="28"/>
        </w:rPr>
        <w:t xml:space="preserve"> (вводится в действие с 01.01.2022);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706. Сроки уплаты отдельных видов налогов и платежей в бюджет</w:t>
      </w:r>
    </w:p>
    <w:bookmarkStart w:name="z12672" w:id="11721"/>
    <w:p>
      <w:pPr>
        <w:spacing w:after="0"/>
        <w:ind w:left="0"/>
        <w:jc w:val="both"/>
      </w:pPr>
      <w:r>
        <w:rPr>
          <w:rFonts w:ascii="Times New Roman"/>
          <w:b w:val="false"/>
          <w:i w:val="false"/>
          <w:color w:val="000000"/>
          <w:sz w:val="28"/>
        </w:rPr>
        <w:t>
      1. Уплата единого земельного налога, платы за пользование водными ресурсами поверхностных источников производятся в следующем порядке:</w:t>
      </w:r>
    </w:p>
    <w:bookmarkEnd w:id="11721"/>
    <w:bookmarkStart w:name="z12673" w:id="11722"/>
    <w:p>
      <w:pPr>
        <w:spacing w:after="0"/>
        <w:ind w:left="0"/>
        <w:jc w:val="both"/>
      </w:pPr>
      <w:r>
        <w:rPr>
          <w:rFonts w:ascii="Times New Roman"/>
          <w:b w:val="false"/>
          <w:i w:val="false"/>
          <w:color w:val="000000"/>
          <w:sz w:val="28"/>
        </w:rPr>
        <w:t>
      1) суммы, исчисленные с 1 января до 1 октября налогового периода, – в срок не позднее 10 ноября текущего налогового периода;</w:t>
      </w:r>
    </w:p>
    <w:bookmarkEnd w:id="11722"/>
    <w:bookmarkStart w:name="z12674" w:id="11723"/>
    <w:p>
      <w:pPr>
        <w:spacing w:after="0"/>
        <w:ind w:left="0"/>
        <w:jc w:val="both"/>
      </w:pPr>
      <w:r>
        <w:rPr>
          <w:rFonts w:ascii="Times New Roman"/>
          <w:b w:val="false"/>
          <w:i w:val="false"/>
          <w:color w:val="000000"/>
          <w:sz w:val="28"/>
        </w:rPr>
        <w:t>
      2) суммы, исчисленные с 1 октября по 31 декабря налогового периода, – в срок не позднее 10 апреля налогового периода, следующего за отчетным налоговым периодом.</w:t>
      </w:r>
    </w:p>
    <w:bookmarkEnd w:id="11723"/>
    <w:bookmarkStart w:name="z12675" w:id="11724"/>
    <w:p>
      <w:pPr>
        <w:spacing w:after="0"/>
        <w:ind w:left="0"/>
        <w:jc w:val="both"/>
      </w:pPr>
      <w:r>
        <w:rPr>
          <w:rFonts w:ascii="Times New Roman"/>
          <w:b w:val="false"/>
          <w:i w:val="false"/>
          <w:color w:val="000000"/>
          <w:sz w:val="28"/>
        </w:rPr>
        <w:t xml:space="preserve">
      2. Уплата единого земельного налога производится в бюджет по месту нахождения земельного участка. </w:t>
      </w:r>
    </w:p>
    <w:bookmarkEnd w:id="11724"/>
    <w:p>
      <w:pPr>
        <w:spacing w:after="0"/>
        <w:ind w:left="0"/>
        <w:jc w:val="both"/>
      </w:pPr>
      <w:r>
        <w:rPr>
          <w:rFonts w:ascii="Times New Roman"/>
          <w:b/>
          <w:i w:val="false"/>
          <w:color w:val="000000"/>
          <w:sz w:val="28"/>
        </w:rPr>
        <w:t xml:space="preserve">Статья 707. Сроки представления налоговой декларации для плательщиков единого земельного налога </w:t>
      </w:r>
    </w:p>
    <w:bookmarkStart w:name="z12676" w:id="11725"/>
    <w:p>
      <w:pPr>
        <w:spacing w:after="0"/>
        <w:ind w:left="0"/>
        <w:jc w:val="both"/>
      </w:pPr>
      <w:r>
        <w:rPr>
          <w:rFonts w:ascii="Times New Roman"/>
          <w:b w:val="false"/>
          <w:i w:val="false"/>
          <w:color w:val="000000"/>
          <w:sz w:val="28"/>
        </w:rPr>
        <w:t>
      1. В декларации для плательщиков единого земельного налога отражаются исчисленные суммы единого земельного налога, индивидуального подоходного налога, удерживаемого у источника выплаты, платы за пользование водными ресурсами поверхностных источников, социальных платежей и (или) единого платежа.</w:t>
      </w:r>
    </w:p>
    <w:bookmarkEnd w:id="11725"/>
    <w:bookmarkStart w:name="z12677" w:id="11726"/>
    <w:p>
      <w:pPr>
        <w:spacing w:after="0"/>
        <w:ind w:left="0"/>
        <w:jc w:val="both"/>
      </w:pPr>
      <w:r>
        <w:rPr>
          <w:rFonts w:ascii="Times New Roman"/>
          <w:b w:val="false"/>
          <w:i w:val="false"/>
          <w:color w:val="000000"/>
          <w:sz w:val="28"/>
        </w:rPr>
        <w:t>
      2. Декларация для плательщиков единого земельного налога представляется не позднее 31 марта налогового периода, следующего за отчетным налоговым периодом, в налоговые органы по месту нахождения земельного участка.</w:t>
      </w:r>
    </w:p>
    <w:bookmarkEnd w:id="11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707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2678" w:id="11727"/>
    <w:p>
      <w:pPr>
        <w:spacing w:after="0"/>
        <w:ind w:left="0"/>
        <w:jc w:val="left"/>
      </w:pPr>
      <w:r>
        <w:rPr>
          <w:rFonts w:ascii="Times New Roman"/>
          <w:b/>
          <w:i w:val="false"/>
          <w:color w:val="000000"/>
        </w:rPr>
        <w:t xml:space="preserve"> РАЗДЕЛ 21. Налогообложение лиц, осуществляющих деятельность на территориях специальных экономических зон, управляющих компаний экономических и индустриальных зон, организаций, реализующих инвестиционные приоритетные проекты, лиц, заключивших соглашение об инвестициях, соглашение об инвестиционных обязательствах</w:t>
      </w:r>
    </w:p>
    <w:bookmarkEnd w:id="11727"/>
    <w:p>
      <w:pPr>
        <w:spacing w:after="0"/>
        <w:ind w:left="0"/>
        <w:jc w:val="both"/>
      </w:pPr>
      <w:r>
        <w:rPr>
          <w:rFonts w:ascii="Times New Roman"/>
          <w:b w:val="false"/>
          <w:i w:val="false"/>
          <w:color w:val="ff0000"/>
          <w:sz w:val="28"/>
        </w:rPr>
        <w:t xml:space="preserve">
      Сноска. Заголовок раздела 21 - в редакции Закона РК от 20.12.2021 </w:t>
      </w:r>
      <w:r>
        <w:rPr>
          <w:rFonts w:ascii="Times New Roman"/>
          <w:b w:val="false"/>
          <w:i w:val="false"/>
          <w:color w:val="ff0000"/>
          <w:sz w:val="28"/>
        </w:rPr>
        <w:t>№ 85-VII</w:t>
      </w:r>
      <w:r>
        <w:rPr>
          <w:rFonts w:ascii="Times New Roman"/>
          <w:b w:val="false"/>
          <w:i w:val="false"/>
          <w:color w:val="ff0000"/>
          <w:sz w:val="28"/>
        </w:rPr>
        <w:t xml:space="preserve"> (вводится в действие с 01.01.2022).</w:t>
      </w:r>
    </w:p>
    <w:bookmarkStart w:name="z12679" w:id="11728"/>
    <w:p>
      <w:pPr>
        <w:spacing w:after="0"/>
        <w:ind w:left="0"/>
        <w:jc w:val="left"/>
      </w:pPr>
      <w:r>
        <w:rPr>
          <w:rFonts w:ascii="Times New Roman"/>
          <w:b/>
          <w:i w:val="false"/>
          <w:color w:val="000000"/>
        </w:rPr>
        <w:t xml:space="preserve"> Глава 79. НАЛОГООБЛОЖЕНИЕ ЛИЦ, ОСУЩЕСТВЛЯЮЩИХ ДЕЯТЕЛЬНОСТЬ НА ТЕРРИТОРИЯХ СПЕЦИАЛЬНЫХ ЭКОНОМИЧЕСКИХ ЗОН, УПРАВЛЯЮЩИХ КОМПАНИЙ СПЕЦИАЛЬНЫХ ЭКОНОМИЧЕСКИХ И ИНДУСТРИАЛЬНЫХ ЗОН</w:t>
      </w:r>
    </w:p>
    <w:bookmarkEnd w:id="11728"/>
    <w:p>
      <w:pPr>
        <w:spacing w:after="0"/>
        <w:ind w:left="0"/>
        <w:jc w:val="both"/>
      </w:pPr>
      <w:r>
        <w:rPr>
          <w:rFonts w:ascii="Times New Roman"/>
          <w:b w:val="false"/>
          <w:i w:val="false"/>
          <w:color w:val="ff0000"/>
          <w:sz w:val="28"/>
        </w:rPr>
        <w:t xml:space="preserve">
      Сноска. Заголовок главы 79 с изменением, внесенным Законом РК от 03.04.2019 </w:t>
      </w:r>
      <w:r>
        <w:rPr>
          <w:rFonts w:ascii="Times New Roman"/>
          <w:b w:val="false"/>
          <w:i w:val="false"/>
          <w:color w:val="ff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708. Общие положения</w:t>
      </w:r>
    </w:p>
    <w:bookmarkStart w:name="z12680" w:id="11729"/>
    <w:p>
      <w:pPr>
        <w:spacing w:after="0"/>
        <w:ind w:left="0"/>
        <w:jc w:val="both"/>
      </w:pPr>
      <w:r>
        <w:rPr>
          <w:rFonts w:ascii="Times New Roman"/>
          <w:b w:val="false"/>
          <w:i w:val="false"/>
          <w:color w:val="000000"/>
          <w:sz w:val="28"/>
        </w:rPr>
        <w:t>
      1. Для целей применения настоящего Кодекса организацией, осуществляющей деятельность на территории специальной экономической зоны, является юридическое лицо, соответствующее одновременно следующим условиям:</w:t>
      </w:r>
    </w:p>
    <w:bookmarkEnd w:id="11729"/>
    <w:bookmarkStart w:name="z12681" w:id="11730"/>
    <w:p>
      <w:pPr>
        <w:spacing w:after="0"/>
        <w:ind w:left="0"/>
        <w:jc w:val="both"/>
      </w:pPr>
      <w:r>
        <w:rPr>
          <w:rFonts w:ascii="Times New Roman"/>
          <w:b w:val="false"/>
          <w:i w:val="false"/>
          <w:color w:val="000000"/>
          <w:sz w:val="28"/>
        </w:rPr>
        <w:t>
      1) является участником специальной экономической зоны в соответствии с законодательством Республики Казахстан о специальных экономических и индустриальных зонах;</w:t>
      </w:r>
    </w:p>
    <w:bookmarkEnd w:id="11730"/>
    <w:bookmarkStart w:name="z12682" w:id="11731"/>
    <w:p>
      <w:pPr>
        <w:spacing w:after="0"/>
        <w:ind w:left="0"/>
        <w:jc w:val="both"/>
      </w:pPr>
      <w:r>
        <w:rPr>
          <w:rFonts w:ascii="Times New Roman"/>
          <w:b w:val="false"/>
          <w:i w:val="false"/>
          <w:color w:val="000000"/>
          <w:sz w:val="28"/>
        </w:rPr>
        <w:t>
      2) зарегистрировано в качестве налогоплательщика по месту нахождения в налоговом органе на территории специальной экономической зоны или в территориальном подразделении налогового органа, к компетенции которого относится территория специальной экономической зоны;</w:t>
      </w:r>
    </w:p>
    <w:bookmarkEnd w:id="11731"/>
    <w:bookmarkStart w:name="z12683" w:id="11732"/>
    <w:p>
      <w:pPr>
        <w:spacing w:after="0"/>
        <w:ind w:left="0"/>
        <w:jc w:val="both"/>
      </w:pPr>
      <w:r>
        <w:rPr>
          <w:rFonts w:ascii="Times New Roman"/>
          <w:b w:val="false"/>
          <w:i w:val="false"/>
          <w:color w:val="000000"/>
          <w:sz w:val="28"/>
        </w:rPr>
        <w:t>
      3) при наличии на территории специальной экономической зоны необходимой инфраструктуры и объектов, предназначенных для осуществления приоритетных видов деятельности, юридическое лицо не вправе иметь за пределами территории специальной экономической зоны филиалы и иные обособленные структурные подразделения, за исключением представительств;</w:t>
      </w:r>
    </w:p>
    <w:bookmarkEnd w:id="11732"/>
    <w:bookmarkStart w:name="z12684" w:id="11733"/>
    <w:p>
      <w:pPr>
        <w:spacing w:after="0"/>
        <w:ind w:left="0"/>
        <w:jc w:val="both"/>
      </w:pPr>
      <w:r>
        <w:rPr>
          <w:rFonts w:ascii="Times New Roman"/>
          <w:b w:val="false"/>
          <w:i w:val="false"/>
          <w:color w:val="000000"/>
          <w:sz w:val="28"/>
        </w:rPr>
        <w:t>
      4) осуществляет на территории специальной экономической зоны приоритетный вид деятельности, соответствующий целям создания специальной экономической зоны.</w:t>
      </w:r>
    </w:p>
    <w:bookmarkEnd w:id="11733"/>
    <w:bookmarkStart w:name="z12685" w:id="117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Определение приоритетных видов деятельности осуществляется в соответствии с общим классификатором видов экономической деятельности, утвержденным уполномоченным государственным органом, осуществляющим государственное регулирование в области технического регулирования.</w:t>
      </w:r>
    </w:p>
    <w:bookmarkEnd w:id="11734"/>
    <w:bookmarkStart w:name="z12687" w:id="11735"/>
    <w:p>
      <w:pPr>
        <w:spacing w:after="0"/>
        <w:ind w:left="0"/>
        <w:jc w:val="both"/>
      </w:pPr>
      <w:r>
        <w:rPr>
          <w:rFonts w:ascii="Times New Roman"/>
          <w:b w:val="false"/>
          <w:i w:val="false"/>
          <w:color w:val="000000"/>
          <w:sz w:val="28"/>
        </w:rPr>
        <w:t>
      Положения настоящего пункта не распространяются на лиц, указанных в пунктах 2 и 3 настоящей статьи.</w:t>
      </w:r>
    </w:p>
    <w:bookmarkEnd w:id="11735"/>
    <w:bookmarkStart w:name="z12688" w:id="11736"/>
    <w:p>
      <w:pPr>
        <w:spacing w:after="0"/>
        <w:ind w:left="0"/>
        <w:jc w:val="both"/>
      </w:pPr>
      <w:r>
        <w:rPr>
          <w:rFonts w:ascii="Times New Roman"/>
          <w:b w:val="false"/>
          <w:i w:val="false"/>
          <w:color w:val="000000"/>
          <w:sz w:val="28"/>
        </w:rPr>
        <w:t>
      2. Для целей применения настоящего Кодекса организацией, осуществляющей деятельность на территории специальной экономической зоны, также признается юридическое лицо, соответствующее одновременно следующим условиям:</w:t>
      </w:r>
    </w:p>
    <w:bookmarkEnd w:id="11736"/>
    <w:bookmarkStart w:name="z12689" w:id="11737"/>
    <w:p>
      <w:pPr>
        <w:spacing w:after="0"/>
        <w:ind w:left="0"/>
        <w:jc w:val="both"/>
      </w:pPr>
      <w:r>
        <w:rPr>
          <w:rFonts w:ascii="Times New Roman"/>
          <w:b w:val="false"/>
          <w:i w:val="false"/>
          <w:color w:val="000000"/>
          <w:sz w:val="28"/>
        </w:rPr>
        <w:t xml:space="preserve">
      1) является участником специальной экономической зоны "Парк инновационных технологий" в соответствии с законодательством Республики Казахстан о специальных экономических и индустриальных зонах; </w:t>
      </w:r>
    </w:p>
    <w:bookmarkEnd w:id="11737"/>
    <w:bookmarkStart w:name="z12690" w:id="11738"/>
    <w:p>
      <w:pPr>
        <w:spacing w:after="0"/>
        <w:ind w:left="0"/>
        <w:jc w:val="both"/>
      </w:pPr>
      <w:r>
        <w:rPr>
          <w:rFonts w:ascii="Times New Roman"/>
          <w:b w:val="false"/>
          <w:i w:val="false"/>
          <w:color w:val="000000"/>
          <w:sz w:val="28"/>
        </w:rPr>
        <w:t xml:space="preserve">
      2) зарегистрировано в качестве налогоплательщика по месту нахождения; </w:t>
      </w:r>
    </w:p>
    <w:bookmarkEnd w:id="11738"/>
    <w:bookmarkStart w:name="z12691" w:id="11739"/>
    <w:p>
      <w:pPr>
        <w:spacing w:after="0"/>
        <w:ind w:left="0"/>
        <w:jc w:val="both"/>
      </w:pPr>
      <w:r>
        <w:rPr>
          <w:rFonts w:ascii="Times New Roman"/>
          <w:b w:val="false"/>
          <w:i w:val="false"/>
          <w:color w:val="000000"/>
          <w:sz w:val="28"/>
        </w:rPr>
        <w:t>
      3) не имеет филиалов и иных обособленных структурных подразделений, за исключением представительств;</w:t>
      </w:r>
    </w:p>
    <w:bookmarkEnd w:id="11739"/>
    <w:bookmarkStart w:name="z12692" w:id="11740"/>
    <w:p>
      <w:pPr>
        <w:spacing w:after="0"/>
        <w:ind w:left="0"/>
        <w:jc w:val="both"/>
      </w:pPr>
      <w:r>
        <w:rPr>
          <w:rFonts w:ascii="Times New Roman"/>
          <w:b w:val="false"/>
          <w:i w:val="false"/>
          <w:color w:val="000000"/>
          <w:sz w:val="28"/>
        </w:rPr>
        <w:t>
      4) осуществляет приоритетный вид деятельности, соответствующий целям создания специальной экономической зоны "Парк инновационных технологий".</w:t>
      </w:r>
    </w:p>
    <w:bookmarkEnd w:id="11740"/>
    <w:bookmarkStart w:name="z12693" w:id="117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Для целей применения настоящего Кодекса организацией или индивидуальным предпринимателем, осуществляющими деятельность на территории специальной экономической зоны, признается лицо, соответствующее одновременно следующим условиям:</w:t>
      </w:r>
    </w:p>
    <w:bookmarkEnd w:id="11741"/>
    <w:bookmarkStart w:name="z12695" w:id="11742"/>
    <w:p>
      <w:pPr>
        <w:spacing w:after="0"/>
        <w:ind w:left="0"/>
        <w:jc w:val="both"/>
      </w:pPr>
      <w:r>
        <w:rPr>
          <w:rFonts w:ascii="Times New Roman"/>
          <w:b w:val="false"/>
          <w:i w:val="false"/>
          <w:color w:val="000000"/>
          <w:sz w:val="28"/>
        </w:rPr>
        <w:t>
      1) является участником специальной экономической зоны, пределы которой полностью или частично совпадают с участками таможенной границы Евразийского экономического союза, в соответствии с законодательством Республики Казахстан о специальных экономических и индустриальных зонах;</w:t>
      </w:r>
    </w:p>
    <w:bookmarkEnd w:id="11742"/>
    <w:bookmarkStart w:name="z12696" w:id="11743"/>
    <w:p>
      <w:pPr>
        <w:spacing w:after="0"/>
        <w:ind w:left="0"/>
        <w:jc w:val="both"/>
      </w:pPr>
      <w:r>
        <w:rPr>
          <w:rFonts w:ascii="Times New Roman"/>
          <w:b w:val="false"/>
          <w:i w:val="false"/>
          <w:color w:val="000000"/>
          <w:sz w:val="28"/>
        </w:rPr>
        <w:t>
      2) зарегистрировано в качестве налогоплательщика по месту нахождения в налоговом органе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 или в территориальном подразделении налогового органа, к компетенции которого относится территория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11743"/>
    <w:bookmarkStart w:name="z12697" w:id="11744"/>
    <w:p>
      <w:pPr>
        <w:spacing w:after="0"/>
        <w:ind w:left="0"/>
        <w:jc w:val="both"/>
      </w:pPr>
      <w:r>
        <w:rPr>
          <w:rFonts w:ascii="Times New Roman"/>
          <w:b w:val="false"/>
          <w:i w:val="false"/>
          <w:color w:val="000000"/>
          <w:sz w:val="28"/>
        </w:rPr>
        <w:t xml:space="preserve">
      3) не имеет филиалов и иных обособленных структурных подразделений, за исключением представительств; </w:t>
      </w:r>
    </w:p>
    <w:bookmarkEnd w:id="11744"/>
    <w:bookmarkStart w:name="z12698" w:id="11745"/>
    <w:p>
      <w:pPr>
        <w:spacing w:after="0"/>
        <w:ind w:left="0"/>
        <w:jc w:val="both"/>
      </w:pPr>
      <w:r>
        <w:rPr>
          <w:rFonts w:ascii="Times New Roman"/>
          <w:b w:val="false"/>
          <w:i w:val="false"/>
          <w:color w:val="000000"/>
          <w:sz w:val="28"/>
        </w:rPr>
        <w:t>
      4) осуществляет на территории специальной экономической зоны приоритетный вид деятельности, соответствующий целям создания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11745"/>
    <w:bookmarkStart w:name="z12699" w:id="117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К организациям и индивидуальным предпринимателям, осуществляющим деятельность на территориях специальных экономических зон, не относятся:</w:t>
      </w:r>
    </w:p>
    <w:bookmarkEnd w:id="11746"/>
    <w:bookmarkStart w:name="z12701" w:id="11747"/>
    <w:p>
      <w:pPr>
        <w:spacing w:after="0"/>
        <w:ind w:left="0"/>
        <w:jc w:val="both"/>
      </w:pPr>
      <w:r>
        <w:rPr>
          <w:rFonts w:ascii="Times New Roman"/>
          <w:b w:val="false"/>
          <w:i w:val="false"/>
          <w:color w:val="000000"/>
          <w:sz w:val="28"/>
        </w:rPr>
        <w:t>
      1) недропользователи;</w:t>
      </w:r>
    </w:p>
    <w:bookmarkEnd w:id="11747"/>
    <w:bookmarkStart w:name="z12702" w:id="11748"/>
    <w:p>
      <w:pPr>
        <w:spacing w:after="0"/>
        <w:ind w:left="0"/>
        <w:jc w:val="both"/>
      </w:pPr>
      <w:r>
        <w:rPr>
          <w:rFonts w:ascii="Times New Roman"/>
          <w:b w:val="false"/>
          <w:i w:val="false"/>
          <w:color w:val="000000"/>
          <w:sz w:val="28"/>
        </w:rPr>
        <w:t xml:space="preserve">
      2) организации, производящие подакцизные товары, за исключением организаций, осуществляющих производство, сборку (комплектацию) подакцизных товаров, предусмотренных </w:t>
      </w:r>
      <w:r>
        <w:rPr>
          <w:rFonts w:ascii="Times New Roman"/>
          <w:b w:val="false"/>
          <w:i w:val="false"/>
          <w:color w:val="000000"/>
          <w:sz w:val="28"/>
        </w:rPr>
        <w:t>подпунктом 6)</w:t>
      </w:r>
      <w:r>
        <w:rPr>
          <w:rFonts w:ascii="Times New Roman"/>
          <w:b w:val="false"/>
          <w:i w:val="false"/>
          <w:color w:val="000000"/>
          <w:sz w:val="28"/>
        </w:rPr>
        <w:t xml:space="preserve"> статьи 462 настоящего Кодекса;</w:t>
      </w:r>
    </w:p>
    <w:bookmarkEnd w:id="11748"/>
    <w:bookmarkStart w:name="z12703" w:id="11749"/>
    <w:p>
      <w:pPr>
        <w:spacing w:after="0"/>
        <w:ind w:left="0"/>
        <w:jc w:val="both"/>
      </w:pPr>
      <w:r>
        <w:rPr>
          <w:rFonts w:ascii="Times New Roman"/>
          <w:b w:val="false"/>
          <w:i w:val="false"/>
          <w:color w:val="000000"/>
          <w:sz w:val="28"/>
        </w:rPr>
        <w:t>
      3) организации и индивидуальные предприниматели, применяющие специальные налоговые режимы;</w:t>
      </w:r>
    </w:p>
    <w:bookmarkEnd w:id="11749"/>
    <w:bookmarkStart w:name="z12704" w:id="11750"/>
    <w:p>
      <w:pPr>
        <w:spacing w:after="0"/>
        <w:ind w:left="0"/>
        <w:jc w:val="both"/>
      </w:pPr>
      <w:r>
        <w:rPr>
          <w:rFonts w:ascii="Times New Roman"/>
          <w:b w:val="false"/>
          <w:i w:val="false"/>
          <w:color w:val="000000"/>
          <w:sz w:val="28"/>
        </w:rPr>
        <w:t>
      4) организации, применяющие инвестиционные налоговые преференции, – по незавершенным контрактам, заключенным с уполномоченным государственным органом по инвестициям до 1 января 2009 года;</w:t>
      </w:r>
    </w:p>
    <w:bookmarkEnd w:id="11750"/>
    <w:bookmarkStart w:name="z12705" w:id="11751"/>
    <w:p>
      <w:pPr>
        <w:spacing w:after="0"/>
        <w:ind w:left="0"/>
        <w:jc w:val="both"/>
      </w:pPr>
      <w:r>
        <w:rPr>
          <w:rFonts w:ascii="Times New Roman"/>
          <w:b w:val="false"/>
          <w:i w:val="false"/>
          <w:color w:val="000000"/>
          <w:sz w:val="28"/>
        </w:rPr>
        <w:t>
      5) организации, реализующие (реализовавшие) инвестиционный приоритетный проект или инвестиционный стратегический проект в соответствии с законодательством Республики Казахстан об инвестициях;</w:t>
      </w:r>
    </w:p>
    <w:bookmarkEnd w:id="11751"/>
    <w:bookmarkStart w:name="z12706" w:id="11752"/>
    <w:p>
      <w:pPr>
        <w:spacing w:after="0"/>
        <w:ind w:left="0"/>
        <w:jc w:val="both"/>
      </w:pPr>
      <w:r>
        <w:rPr>
          <w:rFonts w:ascii="Times New Roman"/>
          <w:b w:val="false"/>
          <w:i w:val="false"/>
          <w:color w:val="000000"/>
          <w:sz w:val="28"/>
        </w:rPr>
        <w:t>
      6) организации, осуществляющие деятельность в сфере игорного бизнеса.</w:t>
      </w:r>
    </w:p>
    <w:bookmarkEnd w:id="11752"/>
    <w:bookmarkStart w:name="z14674" w:id="11753"/>
    <w:p>
      <w:pPr>
        <w:spacing w:after="0"/>
        <w:ind w:left="0"/>
        <w:jc w:val="both"/>
      </w:pPr>
      <w:r>
        <w:rPr>
          <w:rFonts w:ascii="Times New Roman"/>
          <w:b w:val="false"/>
          <w:i w:val="false"/>
          <w:color w:val="000000"/>
          <w:sz w:val="28"/>
        </w:rPr>
        <w:t>
      При этом в отношении специальной экономической зоны, пределы которой полностью или частично совпадают с участками таможенной границы Евразийского экономического союза, к заявителям также не относятся иностранные физические и юридические лица.</w:t>
      </w:r>
    </w:p>
    <w:bookmarkEnd w:id="11753"/>
    <w:bookmarkStart w:name="z16253" w:id="11754"/>
    <w:p>
      <w:pPr>
        <w:spacing w:after="0"/>
        <w:ind w:left="0"/>
        <w:jc w:val="both"/>
      </w:pPr>
      <w:r>
        <w:rPr>
          <w:rFonts w:ascii="Times New Roman"/>
          <w:b w:val="false"/>
          <w:i w:val="false"/>
          <w:color w:val="000000"/>
          <w:sz w:val="28"/>
        </w:rPr>
        <w:t>
      В случае заключения с организацией, осуществляющей деятельность на территории специальной экономической зоны, соглашения об инвестициях в соответствии с Предпринимательским кодексом Республики Казахстан такой налогоплательщик признается в целях применения положений настоящего Кодекса лицом, заключившим соглашение об инвестициях, и применяет положения главы 80-1 настоящего Кодекса.</w:t>
      </w:r>
    </w:p>
    <w:bookmarkEnd w:id="11754"/>
    <w:bookmarkStart w:name="z12707" w:id="11755"/>
    <w:p>
      <w:pPr>
        <w:spacing w:after="0"/>
        <w:ind w:left="0"/>
        <w:jc w:val="both"/>
      </w:pPr>
      <w:r>
        <w:rPr>
          <w:rFonts w:ascii="Times New Roman"/>
          <w:b w:val="false"/>
          <w:i w:val="false"/>
          <w:color w:val="000000"/>
          <w:sz w:val="28"/>
        </w:rPr>
        <w:t xml:space="preserve">
      5. Обложение налогом на добавленную стоимость товаров, реализуемых на территорию специальной экономической зоны, а также порядок возврата превышения налога на добавленную стоимость по оборотам, облагаемым по нулевой ставке, производятся в порядке, определенном настоящим Кодексом, с учетом особенностей, предусмотренных настоящим разделом и </w:t>
      </w:r>
      <w:r>
        <w:rPr>
          <w:rFonts w:ascii="Times New Roman"/>
          <w:b w:val="false"/>
          <w:i w:val="false"/>
          <w:color w:val="000000"/>
          <w:sz w:val="28"/>
        </w:rPr>
        <w:t>статьями 389</w:t>
      </w:r>
      <w:r>
        <w:rPr>
          <w:rFonts w:ascii="Times New Roman"/>
          <w:b w:val="false"/>
          <w:i w:val="false"/>
          <w:color w:val="000000"/>
          <w:sz w:val="28"/>
        </w:rPr>
        <w:t xml:space="preserve"> и </w:t>
      </w:r>
      <w:r>
        <w:rPr>
          <w:rFonts w:ascii="Times New Roman"/>
          <w:b w:val="false"/>
          <w:i w:val="false"/>
          <w:color w:val="000000"/>
          <w:sz w:val="28"/>
        </w:rPr>
        <w:t>391</w:t>
      </w:r>
      <w:r>
        <w:rPr>
          <w:rFonts w:ascii="Times New Roman"/>
          <w:b w:val="false"/>
          <w:i w:val="false"/>
          <w:color w:val="000000"/>
          <w:sz w:val="28"/>
        </w:rPr>
        <w:t xml:space="preserve"> настоящего Кодекса.</w:t>
      </w:r>
    </w:p>
    <w:bookmarkEnd w:id="11755"/>
    <w:bookmarkStart w:name="z12708" w:id="11756"/>
    <w:p>
      <w:pPr>
        <w:spacing w:after="0"/>
        <w:ind w:left="0"/>
        <w:jc w:val="both"/>
      </w:pPr>
      <w:r>
        <w:rPr>
          <w:rFonts w:ascii="Times New Roman"/>
          <w:b w:val="false"/>
          <w:i w:val="false"/>
          <w:color w:val="000000"/>
          <w:sz w:val="28"/>
        </w:rPr>
        <w:t>
      6. В случае внесения изменений и дополнений в налоговое законодательство Республики Казахстан после даты заключения договора об осуществлении деятельности в качестве участника специальной экономической зоны такая организация или индивидуальный предприниматель применяют положения настоящей главы, действовавшие на дату заключения такого договора, если такие изменения и дополнения предусматривают исключение и (или) изменение размеров уменьшения, применяемых при исчислении корпоративного подоходного налога, индивидуального подоходного налога, земельного налога, налога на имущество и платы за пользование земельными участками.</w:t>
      </w:r>
    </w:p>
    <w:bookmarkEnd w:id="11756"/>
    <w:bookmarkStart w:name="z12709" w:id="11757"/>
    <w:p>
      <w:pPr>
        <w:spacing w:after="0"/>
        <w:ind w:left="0"/>
        <w:jc w:val="both"/>
      </w:pPr>
      <w:r>
        <w:rPr>
          <w:rFonts w:ascii="Times New Roman"/>
          <w:b w:val="false"/>
          <w:i w:val="false"/>
          <w:color w:val="000000"/>
          <w:sz w:val="28"/>
        </w:rPr>
        <w:t>
      Положения части первой настоящего пункта применяются в течение срока действия договора об осуществлении деятельности в качестве участника специальной экономической зоны, заключенного в соответствии с законодательством Республики Казахстан о специальных экономических и индустриальных зонах, но не более десяти лет со дня вступления в действие первого такого изменения и (или) дополнения.</w:t>
      </w:r>
    </w:p>
    <w:bookmarkEnd w:id="11757"/>
    <w:bookmarkStart w:name="z12710" w:id="11758"/>
    <w:p>
      <w:pPr>
        <w:spacing w:after="0"/>
        <w:ind w:left="0"/>
        <w:jc w:val="both"/>
      </w:pPr>
      <w:r>
        <w:rPr>
          <w:rFonts w:ascii="Times New Roman"/>
          <w:b w:val="false"/>
          <w:i w:val="false"/>
          <w:color w:val="000000"/>
          <w:sz w:val="28"/>
        </w:rPr>
        <w:t>
      Положения части первой настоящего пункта не применяются в случае расторжения органом управления специальной экономической зоны договора об осуществлении деятельности в качестве участника специальной экономической зоны в одностороннем порядке в соответствии с законодательством Республики Казахстан о специальных экономических и индустриальных зонах.</w:t>
      </w:r>
    </w:p>
    <w:bookmarkEnd w:id="11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708 с изменениями, внесенными законами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709. Налогообложение организаций и индивидуальных предпринимателей, осуществляющих деятельность на территории специальной экономической зоны, и управляющих компаний специальных экономических и индустриальных зон</w:t>
      </w:r>
    </w:p>
    <w:p>
      <w:pPr>
        <w:spacing w:after="0"/>
        <w:ind w:left="0"/>
        <w:jc w:val="both"/>
      </w:pPr>
      <w:r>
        <w:rPr>
          <w:rFonts w:ascii="Times New Roman"/>
          <w:b w:val="false"/>
          <w:i w:val="false"/>
          <w:color w:val="ff0000"/>
          <w:sz w:val="28"/>
        </w:rPr>
        <w:t xml:space="preserve">
      Сноска. Заголовок статьи 709 с изменением, внесенным Законом РК от 03.04.2019 </w:t>
      </w:r>
      <w:r>
        <w:rPr>
          <w:rFonts w:ascii="Times New Roman"/>
          <w:b w:val="false"/>
          <w:i w:val="false"/>
          <w:color w:val="ff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711" w:id="11759"/>
    <w:p>
      <w:pPr>
        <w:spacing w:after="0"/>
        <w:ind w:left="0"/>
        <w:jc w:val="both"/>
      </w:pPr>
      <w:r>
        <w:rPr>
          <w:rFonts w:ascii="Times New Roman"/>
          <w:b w:val="false"/>
          <w:i w:val="false"/>
          <w:color w:val="000000"/>
          <w:sz w:val="28"/>
        </w:rPr>
        <w:t>
      1. Организация или индивидуальный предприниматель, осуществляющие деятельность на территории специальной экономической зоны, при определении суммы земельного налога, налога на имущество и платы за пользование земельными участками, подлежащей уплате в бюджет, по объектам налогообложения (объектам обложения), расположенным на территории специальной экономической зоны и используемым при осуществлении приоритетных видов деятельности, уменьшают суммы исчисленного налога и (или) платы на 100 процентов.</w:t>
      </w:r>
    </w:p>
    <w:bookmarkEnd w:id="11759"/>
    <w:bookmarkStart w:name="z12712" w:id="11760"/>
    <w:p>
      <w:pPr>
        <w:spacing w:after="0"/>
        <w:ind w:left="0"/>
        <w:jc w:val="both"/>
      </w:pPr>
      <w:r>
        <w:rPr>
          <w:rFonts w:ascii="Times New Roman"/>
          <w:b w:val="false"/>
          <w:i w:val="false"/>
          <w:color w:val="000000"/>
          <w:sz w:val="28"/>
        </w:rPr>
        <w:t xml:space="preserve">
      В целях настоящей главы уменьшение, предусмотренное частью первой настоящего пункта, является преференцией по налогам и плате. </w:t>
      </w:r>
    </w:p>
    <w:bookmarkEnd w:id="11760"/>
    <w:bookmarkStart w:name="z12713" w:id="11761"/>
    <w:p>
      <w:pPr>
        <w:spacing w:after="0"/>
        <w:ind w:left="0"/>
        <w:jc w:val="both"/>
      </w:pPr>
      <w:r>
        <w:rPr>
          <w:rFonts w:ascii="Times New Roman"/>
          <w:b w:val="false"/>
          <w:i w:val="false"/>
          <w:color w:val="000000"/>
          <w:sz w:val="28"/>
        </w:rPr>
        <w:t>
      Преференции по налогам и плате применяются:</w:t>
      </w:r>
    </w:p>
    <w:bookmarkEnd w:id="11761"/>
    <w:bookmarkStart w:name="z12714" w:id="11762"/>
    <w:p>
      <w:pPr>
        <w:spacing w:after="0"/>
        <w:ind w:left="0"/>
        <w:jc w:val="both"/>
      </w:pPr>
      <w:r>
        <w:rPr>
          <w:rFonts w:ascii="Times New Roman"/>
          <w:b w:val="false"/>
          <w:i w:val="false"/>
          <w:color w:val="000000"/>
          <w:sz w:val="28"/>
        </w:rPr>
        <w:t>
      по земельному налогу – с 1 числа месяца, в котором заключен договор об осуществлении деятельности в качестве участника специальной экономической зоны;</w:t>
      </w:r>
    </w:p>
    <w:bookmarkEnd w:id="11762"/>
    <w:bookmarkStart w:name="z12715" w:id="11763"/>
    <w:p>
      <w:pPr>
        <w:spacing w:after="0"/>
        <w:ind w:left="0"/>
        <w:jc w:val="both"/>
      </w:pPr>
      <w:r>
        <w:rPr>
          <w:rFonts w:ascii="Times New Roman"/>
          <w:b w:val="false"/>
          <w:i w:val="false"/>
          <w:color w:val="000000"/>
          <w:sz w:val="28"/>
        </w:rPr>
        <w:t>
      по налогу на имущество – с даты возникновения объекта налогообложения, но не ранее даты заключения договора об осуществлении деятельности в качестве участника специальной экономической зоны;</w:t>
      </w:r>
    </w:p>
    <w:bookmarkEnd w:id="11763"/>
    <w:bookmarkStart w:name="z12716" w:id="11764"/>
    <w:p>
      <w:pPr>
        <w:spacing w:after="0"/>
        <w:ind w:left="0"/>
        <w:jc w:val="both"/>
      </w:pPr>
      <w:r>
        <w:rPr>
          <w:rFonts w:ascii="Times New Roman"/>
          <w:b w:val="false"/>
          <w:i w:val="false"/>
          <w:color w:val="000000"/>
          <w:sz w:val="28"/>
        </w:rPr>
        <w:t>
      по плате за пользование земельными участками – с первого числа месяца, в котором заключен договор об осуществлении деятельности в качестве участника специальной экономической зоны, до окончания срока действия договора временного возмездного землепользования (аренды), но не более срока действия специальной экономической зоны.</w:t>
      </w:r>
    </w:p>
    <w:bookmarkEnd w:id="11764"/>
    <w:bookmarkStart w:name="z12717" w:id="11765"/>
    <w:p>
      <w:pPr>
        <w:spacing w:after="0"/>
        <w:ind w:left="0"/>
        <w:jc w:val="both"/>
      </w:pPr>
      <w:r>
        <w:rPr>
          <w:rFonts w:ascii="Times New Roman"/>
          <w:b w:val="false"/>
          <w:i w:val="false"/>
          <w:color w:val="000000"/>
          <w:sz w:val="28"/>
        </w:rPr>
        <w:t>
      2. В случае использования объектов налогообложения (объекта обложения), расположенных на территории специальной экономической зоны, как при осуществлении приоритетных видов деятельности, так и при осуществлении иных видов деятельности сумма налога или платы, к которым применяются положения части первой пункта 1 настоящей статьи, определяется пропорционально удельному весу доходов от приоритетных видов деятельности к совокупному годовому доходу.</w:t>
      </w:r>
    </w:p>
    <w:bookmarkEnd w:id="11765"/>
    <w:bookmarkStart w:name="z12718" w:id="11766"/>
    <w:p>
      <w:pPr>
        <w:spacing w:after="0"/>
        <w:ind w:left="0"/>
        <w:jc w:val="both"/>
      </w:pPr>
      <w:r>
        <w:rPr>
          <w:rFonts w:ascii="Times New Roman"/>
          <w:b w:val="false"/>
          <w:i w:val="false"/>
          <w:color w:val="000000"/>
          <w:sz w:val="28"/>
        </w:rPr>
        <w:t>
      3. В случае расторжения управляющей компанией специальной экономической зоны договора об осуществлении деятельности в качестве участника специальной экономической зоны в соответствии с законодательством Республики Казахстан о специальных экономических и индустриальных зонах преференции по налогам и плате аннулируются с даты начала налогового периода, в котором допущено нарушение, являющееся причиной для расторжения договора.</w:t>
      </w:r>
    </w:p>
    <w:bookmarkEnd w:id="11766"/>
    <w:bookmarkStart w:name="z14675" w:id="11767"/>
    <w:p>
      <w:pPr>
        <w:spacing w:after="0"/>
        <w:ind w:left="0"/>
        <w:jc w:val="both"/>
      </w:pPr>
      <w:r>
        <w:rPr>
          <w:rFonts w:ascii="Times New Roman"/>
          <w:b w:val="false"/>
          <w:i w:val="false"/>
          <w:color w:val="000000"/>
          <w:sz w:val="28"/>
        </w:rPr>
        <w:t>
      Управляющая компания специальной экономической зоны в срок не позднее тридцати календарных дней с даты расторжения договора представляет сведения об участниках специальной экономической зоны, с которыми расторгнуты договора, с указанием даты нарушения, являвшегося причиной для расторжения договора, в налоговые органы по месту нахождения таких участников.</w:t>
      </w:r>
    </w:p>
    <w:bookmarkEnd w:id="11767"/>
    <w:bookmarkStart w:name="z14676" w:id="11768"/>
    <w:p>
      <w:pPr>
        <w:spacing w:after="0"/>
        <w:ind w:left="0"/>
        <w:jc w:val="both"/>
      </w:pPr>
      <w:r>
        <w:rPr>
          <w:rFonts w:ascii="Times New Roman"/>
          <w:b w:val="false"/>
          <w:i w:val="false"/>
          <w:color w:val="000000"/>
          <w:sz w:val="28"/>
        </w:rPr>
        <w:t>
      При этом налогоплательщик обязан не позднее тридцати календарных дней с даты расторжения договора представить дополнительную налоговую отчетность за налоговый период, в котором допущено нарушение, являвшееся причиной для расторжения договора.</w:t>
      </w:r>
    </w:p>
    <w:bookmarkEnd w:id="11768"/>
    <w:bookmarkStart w:name="z12720" w:id="11769"/>
    <w:p>
      <w:pPr>
        <w:spacing w:after="0"/>
        <w:ind w:left="0"/>
        <w:jc w:val="both"/>
      </w:pPr>
      <w:r>
        <w:rPr>
          <w:rFonts w:ascii="Times New Roman"/>
          <w:b w:val="false"/>
          <w:i w:val="false"/>
          <w:color w:val="000000"/>
          <w:sz w:val="28"/>
        </w:rPr>
        <w:t xml:space="preserve">
      4. Организация, осуществляющая деятельность на территории специальной экономической зоны, при определении суммы корпоративного подоходного налога, подлежащей уплате в бюджет, уменьшает сумму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корпоративного подоходного налога на 100 процентов по доходам, полученным от реализации товаров, работ, услуг, являющихся результатом осуществления приоритетных видов деятельности, если иное не предусмотрено настоящим пунктом. </w:t>
      </w:r>
    </w:p>
    <w:bookmarkEnd w:id="11769"/>
    <w:bookmarkStart w:name="z12721" w:id="11770"/>
    <w:p>
      <w:pPr>
        <w:spacing w:after="0"/>
        <w:ind w:left="0"/>
        <w:jc w:val="both"/>
      </w:pPr>
      <w:r>
        <w:rPr>
          <w:rFonts w:ascii="Times New Roman"/>
          <w:b w:val="false"/>
          <w:i w:val="false"/>
          <w:color w:val="000000"/>
          <w:sz w:val="28"/>
        </w:rPr>
        <w:t>
      При этом положение части первой настоящего пункта не применяется по доходам от реализации следующих объектов строительства, за исключением случаев, когда такая реализация входит в перечень приоритетных видов деятельности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11770"/>
    <w:bookmarkStart w:name="z12722" w:id="11771"/>
    <w:p>
      <w:pPr>
        <w:spacing w:after="0"/>
        <w:ind w:left="0"/>
        <w:jc w:val="both"/>
      </w:pPr>
      <w:r>
        <w:rPr>
          <w:rFonts w:ascii="Times New Roman"/>
          <w:b w:val="false"/>
          <w:i w:val="false"/>
          <w:color w:val="000000"/>
          <w:sz w:val="28"/>
        </w:rPr>
        <w:t>
      больниц, поликлиник, школ, детских садов, музеев, театров, высших и средних учебных заведений, библиотек, дворцов школьников, спортивных комплексов в соответствии с проектно-сметной документацией;</w:t>
      </w:r>
    </w:p>
    <w:bookmarkEnd w:id="11771"/>
    <w:bookmarkStart w:name="z12723" w:id="11772"/>
    <w:p>
      <w:pPr>
        <w:spacing w:after="0"/>
        <w:ind w:left="0"/>
        <w:jc w:val="both"/>
      </w:pPr>
      <w:r>
        <w:rPr>
          <w:rFonts w:ascii="Times New Roman"/>
          <w:b w:val="false"/>
          <w:i w:val="false"/>
          <w:color w:val="000000"/>
          <w:sz w:val="28"/>
        </w:rPr>
        <w:t>
      инфраструктуры, административного и жилого комплексов в соответствии с проектно-сметной документацией.</w:t>
      </w:r>
    </w:p>
    <w:bookmarkEnd w:id="11772"/>
    <w:bookmarkStart w:name="z16900" w:id="11773"/>
    <w:p>
      <w:pPr>
        <w:spacing w:after="0"/>
        <w:ind w:left="0"/>
        <w:jc w:val="both"/>
      </w:pPr>
      <w:r>
        <w:rPr>
          <w:rFonts w:ascii="Times New Roman"/>
          <w:b w:val="false"/>
          <w:i w:val="false"/>
          <w:color w:val="000000"/>
          <w:sz w:val="28"/>
        </w:rPr>
        <w:t>
      Порядок определения дохода от объектов интеллектуальной собственности и оказания услуг в сфере информатизации, к которому применяется уменьшение суммы исчисленного корпоративного подоходного налога на 100 процентов, определяется уполномоченным органом по согласованию с уполномоченным органом в сфере информатизации.</w:t>
      </w:r>
    </w:p>
    <w:bookmarkEnd w:id="11773"/>
    <w:bookmarkStart w:name="z12724" w:id="11774"/>
    <w:p>
      <w:pPr>
        <w:spacing w:after="0"/>
        <w:ind w:left="0"/>
        <w:jc w:val="both"/>
      </w:pPr>
      <w:r>
        <w:rPr>
          <w:rFonts w:ascii="Times New Roman"/>
          <w:b w:val="false"/>
          <w:i w:val="false"/>
          <w:color w:val="000000"/>
          <w:sz w:val="28"/>
        </w:rPr>
        <w:t>
      5. Индивидуальный предприниматель, осуществляющий деятельность на территории специальной экономической зоны, пределы которой полностью или частично совпадают с участками таможенной границы Евразийского экономического союза, при определении суммы индивидуального подоходного налога, подлежащей уплате в бюджет, уменьшает сумму исчисленного индивидуального подоходного налога на 100 процентов. Положение настоящего пункта распространяется на индивидуальных предпринимателей, осуществляющих деятельность в общеустановленном порядке.</w:t>
      </w:r>
    </w:p>
    <w:bookmarkEnd w:id="11774"/>
    <w:bookmarkStart w:name="z12725" w:id="11775"/>
    <w:p>
      <w:pPr>
        <w:spacing w:after="0"/>
        <w:ind w:left="0"/>
        <w:jc w:val="both"/>
      </w:pPr>
      <w:r>
        <w:rPr>
          <w:rFonts w:ascii="Times New Roman"/>
          <w:b w:val="false"/>
          <w:i w:val="false"/>
          <w:color w:val="000000"/>
          <w:sz w:val="28"/>
        </w:rPr>
        <w:t xml:space="preserve">
      6. Организация или индивидуальный предприниматель, осуществляющие деятельность на территории специальной экономической зоны, ведут раздельный налоговый учет объектов налогообложения и (или) объектов, связанных с налогообложением, в целях исчисления налоговых обязательств по соответствующему приоритетному виду деятельности и иным видам деятельности. </w:t>
      </w:r>
    </w:p>
    <w:bookmarkEnd w:id="11775"/>
    <w:bookmarkStart w:name="z12726" w:id="11776"/>
    <w:p>
      <w:pPr>
        <w:spacing w:after="0"/>
        <w:ind w:left="0"/>
        <w:jc w:val="both"/>
      </w:pPr>
      <w:r>
        <w:rPr>
          <w:rFonts w:ascii="Times New Roman"/>
          <w:b w:val="false"/>
          <w:i w:val="false"/>
          <w:color w:val="000000"/>
          <w:sz w:val="28"/>
        </w:rPr>
        <w:t>
      7. Доходы организации или индивидуального предпринимателя, осуществляющих деятельность на территории специальной экономической зоны, от осуществления иных видов деятельности, не относящихся к приоритетным, подлежат обложению корпоративным подоходным налогом или индивидуальным подоходным налогом в общеустановленном порядке.</w:t>
      </w:r>
    </w:p>
    <w:bookmarkEnd w:id="11776"/>
    <w:bookmarkStart w:name="z12727" w:id="11777"/>
    <w:p>
      <w:pPr>
        <w:spacing w:after="0"/>
        <w:ind w:left="0"/>
        <w:jc w:val="both"/>
      </w:pPr>
      <w:r>
        <w:rPr>
          <w:rFonts w:ascii="Times New Roman"/>
          <w:b w:val="false"/>
          <w:i w:val="false"/>
          <w:color w:val="000000"/>
          <w:sz w:val="28"/>
        </w:rPr>
        <w:t xml:space="preserve">
      8. Организация, осуществляющая деятельность на территории специальной экономической зоны, не вправе применять другие положения настоящего Кодекса, предусматривающие уменьшение корпоративного подоходного налога,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на 100 процентов. </w:t>
      </w:r>
    </w:p>
    <w:bookmarkEnd w:id="11777"/>
    <w:bookmarkStart w:name="z12728" w:id="11778"/>
    <w:p>
      <w:pPr>
        <w:spacing w:after="0"/>
        <w:ind w:left="0"/>
        <w:jc w:val="both"/>
      </w:pPr>
      <w:r>
        <w:rPr>
          <w:rFonts w:ascii="Times New Roman"/>
          <w:b w:val="false"/>
          <w:i w:val="false"/>
          <w:color w:val="000000"/>
          <w:sz w:val="28"/>
        </w:rPr>
        <w:t xml:space="preserve">
      9. Организация, осуществляющая деятельность на территории специальной экономической зоны "Парк инновационных технологий", уменьшает на 100 процентов сумму исчисленного социального налога, подлежащую уплате в бюджет по расходам работодателя, выплачиваемым в виде доходов работникам, занятым в осуществлении приоритетных видов деятельности, при условии, что такие расходы за налоговый период составляют не менее 70 процентов от общей суммы расходов такой организации по бухгалтерскому учету. Расходы, указанные в настоящем пункте, определяются в соответствии с законодательством Республики Казахстан о бухгалтерском учете и финансовой отчетности. </w:t>
      </w:r>
    </w:p>
    <w:bookmarkEnd w:id="11778"/>
    <w:bookmarkStart w:name="z12729" w:id="11779"/>
    <w:p>
      <w:pPr>
        <w:spacing w:after="0"/>
        <w:ind w:left="0"/>
        <w:jc w:val="both"/>
      </w:pPr>
      <w:r>
        <w:rPr>
          <w:rFonts w:ascii="Times New Roman"/>
          <w:b w:val="false"/>
          <w:i w:val="false"/>
          <w:color w:val="000000"/>
          <w:sz w:val="28"/>
        </w:rPr>
        <w:t>
      Срок применения настоящего пункта начинается с 1 числа месяца, в котором юридическое лицо заключило договор об осуществлении деятельности в качестве участника специальной экономической зоны в соответствии с законодательством Республики Казахстан о специальных экономических и индустриальных зонах.</w:t>
      </w:r>
    </w:p>
    <w:bookmarkEnd w:id="11779"/>
    <w:bookmarkStart w:name="z14677" w:id="11780"/>
    <w:p>
      <w:pPr>
        <w:spacing w:after="0"/>
        <w:ind w:left="0"/>
        <w:jc w:val="both"/>
      </w:pPr>
      <w:r>
        <w:rPr>
          <w:rFonts w:ascii="Times New Roman"/>
          <w:b w:val="false"/>
          <w:i w:val="false"/>
          <w:color w:val="000000"/>
          <w:sz w:val="28"/>
        </w:rPr>
        <w:t>
      10. Управляющие компании специальных экономических и индустриальных зон при определении суммы земельного налога, налога на имущество и платы за пользование земельными участками, подлежащей уплате в бюджет, по объектам налогообложения (объектам обложения), используемым (планируемым к использованию) для обслуживания специальных экономических и индустриальных зон, уменьшают суммы исчисленного налога и платы на 100 процентов.</w:t>
      </w:r>
    </w:p>
    <w:bookmarkEnd w:id="11780"/>
    <w:bookmarkStart w:name="z17543" w:id="11781"/>
    <w:p>
      <w:pPr>
        <w:spacing w:after="0"/>
        <w:ind w:left="0"/>
        <w:jc w:val="both"/>
      </w:pPr>
      <w:r>
        <w:rPr>
          <w:rFonts w:ascii="Times New Roman"/>
          <w:b w:val="false"/>
          <w:i w:val="false"/>
          <w:color w:val="000000"/>
          <w:sz w:val="28"/>
        </w:rPr>
        <w:t>
      11. Срок применения уменьшений сумм налогов и (или) платы на 100 процентов, предусмотренных пунктами 1, 4, 5 и 9 настоящей статьи, осуществляется в зависимости от категорий, установленных законодательством Республики Казахстан о специальных экономических и индустриальных зонах, но не более срока действия договора об осуществлении деятельности и срока функционирования специальной экономической зоны:</w:t>
      </w:r>
    </w:p>
    <w:bookmarkEnd w:id="11781"/>
    <w:bookmarkStart w:name="z17544" w:id="11782"/>
    <w:p>
      <w:pPr>
        <w:spacing w:after="0"/>
        <w:ind w:left="0"/>
        <w:jc w:val="both"/>
      </w:pPr>
      <w:r>
        <w:rPr>
          <w:rFonts w:ascii="Times New Roman"/>
          <w:b w:val="false"/>
          <w:i w:val="false"/>
          <w:color w:val="000000"/>
          <w:sz w:val="28"/>
        </w:rPr>
        <w:t>
      категории А – в течение 7 лет;</w:t>
      </w:r>
    </w:p>
    <w:bookmarkEnd w:id="11782"/>
    <w:bookmarkStart w:name="z17545" w:id="11783"/>
    <w:p>
      <w:pPr>
        <w:spacing w:after="0"/>
        <w:ind w:left="0"/>
        <w:jc w:val="both"/>
      </w:pPr>
      <w:r>
        <w:rPr>
          <w:rFonts w:ascii="Times New Roman"/>
          <w:b w:val="false"/>
          <w:i w:val="false"/>
          <w:color w:val="000000"/>
          <w:sz w:val="28"/>
        </w:rPr>
        <w:t>
      категории В – в течение 15 лет;</w:t>
      </w:r>
    </w:p>
    <w:bookmarkEnd w:id="11783"/>
    <w:bookmarkStart w:name="z17546" w:id="11784"/>
    <w:p>
      <w:pPr>
        <w:spacing w:after="0"/>
        <w:ind w:left="0"/>
        <w:jc w:val="both"/>
      </w:pPr>
      <w:r>
        <w:rPr>
          <w:rFonts w:ascii="Times New Roman"/>
          <w:b w:val="false"/>
          <w:i w:val="false"/>
          <w:color w:val="000000"/>
          <w:sz w:val="28"/>
        </w:rPr>
        <w:t>
      категории С – в течение 25 лет.</w:t>
      </w:r>
    </w:p>
    <w:bookmarkEnd w:id="11784"/>
    <w:bookmarkStart w:name="z17547" w:id="11785"/>
    <w:p>
      <w:pPr>
        <w:spacing w:after="0"/>
        <w:ind w:left="0"/>
        <w:jc w:val="both"/>
      </w:pPr>
      <w:r>
        <w:rPr>
          <w:rFonts w:ascii="Times New Roman"/>
          <w:b w:val="false"/>
          <w:i w:val="false"/>
          <w:color w:val="000000"/>
          <w:sz w:val="28"/>
        </w:rPr>
        <w:t>
      Положения части первой настоящего пункта применяются организацией и индивидуальным предпринимателем, осуществляющим деятельность на территории специальной экономической зоны, при заключении договора об осуществлении деятельности после 1 января 2024 года в соответствии с законодательством Республики Казахстан о специальных экономических и индустриальных зонах.</w:t>
      </w:r>
    </w:p>
    <w:bookmarkEnd w:id="11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709 с изменениями, внесенными законами РК от 03.04.2019 </w:t>
      </w:r>
      <w:r>
        <w:rPr>
          <w:rFonts w:ascii="Times New Roman"/>
          <w:b w:val="false"/>
          <w:i w:val="false"/>
          <w:color w:val="000000"/>
          <w:sz w:val="28"/>
        </w:rPr>
        <w:t>№ 243-VI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20.12.2021 </w:t>
      </w:r>
      <w:r>
        <w:rPr>
          <w:rFonts w:ascii="Times New Roman"/>
          <w:b w:val="false"/>
          <w:i w:val="false"/>
          <w:color w:val="000000"/>
          <w:sz w:val="28"/>
        </w:rPr>
        <w:t>№ 85-VII</w:t>
      </w:r>
      <w:r>
        <w:rPr>
          <w:rFonts w:ascii="Times New Roman"/>
          <w:b w:val="false"/>
          <w:i w:val="false"/>
          <w:color w:val="ff0000"/>
          <w:sz w:val="28"/>
        </w:rPr>
        <w:t xml:space="preserve"> (вводятся в действие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710. Налоговый период и налоговая отчетность</w:t>
      </w:r>
    </w:p>
    <w:bookmarkStart w:name="z12730" w:id="11786"/>
    <w:p>
      <w:pPr>
        <w:spacing w:after="0"/>
        <w:ind w:left="0"/>
        <w:jc w:val="both"/>
      </w:pPr>
      <w:r>
        <w:rPr>
          <w:rFonts w:ascii="Times New Roman"/>
          <w:b w:val="false"/>
          <w:i w:val="false"/>
          <w:color w:val="000000"/>
          <w:sz w:val="28"/>
        </w:rPr>
        <w:t>
      Налоговый период, порядок и сроки представления налоговой отчетности по налогам и платежам в бюджет определяются в соответствии с настоящим Кодексом.</w:t>
      </w:r>
    </w:p>
    <w:bookmarkEnd w:id="11786"/>
    <w:bookmarkStart w:name="z12731" w:id="11787"/>
    <w:p>
      <w:pPr>
        <w:spacing w:after="0"/>
        <w:ind w:left="0"/>
        <w:jc w:val="left"/>
      </w:pPr>
      <w:r>
        <w:rPr>
          <w:rFonts w:ascii="Times New Roman"/>
          <w:b/>
          <w:i w:val="false"/>
          <w:color w:val="000000"/>
        </w:rPr>
        <w:t xml:space="preserve"> Глава 80. НАЛОГООБЛОЖЕНИЕ ОРГАНИЗАЦИЙ, РЕАЛИЗУЮЩИХ ИНВЕСТИЦИОННЫЕ ПРИОРИТЕТНЫЕ ПРОЕКТЫ</w:t>
      </w:r>
    </w:p>
    <w:bookmarkEnd w:id="11787"/>
    <w:p>
      <w:pPr>
        <w:spacing w:after="0"/>
        <w:ind w:left="0"/>
        <w:jc w:val="both"/>
      </w:pPr>
      <w:r>
        <w:rPr>
          <w:rFonts w:ascii="Times New Roman"/>
          <w:b/>
          <w:i w:val="false"/>
          <w:color w:val="000000"/>
          <w:sz w:val="28"/>
        </w:rPr>
        <w:t>Статья 711.Общие положения</w:t>
      </w:r>
    </w:p>
    <w:bookmarkStart w:name="z12732" w:id="11788"/>
    <w:p>
      <w:pPr>
        <w:spacing w:after="0"/>
        <w:ind w:left="0"/>
        <w:jc w:val="both"/>
      </w:pPr>
      <w:r>
        <w:rPr>
          <w:rFonts w:ascii="Times New Roman"/>
          <w:b w:val="false"/>
          <w:i w:val="false"/>
          <w:color w:val="000000"/>
          <w:sz w:val="28"/>
        </w:rPr>
        <w:t>
      1. Для целей настоящего Кодекса организацией, реализующей инвестиционный приоритетный проект, является юридическое лицо, соответствующее одновременно следующим условиям:</w:t>
      </w:r>
    </w:p>
    <w:bookmarkEnd w:id="11788"/>
    <w:bookmarkStart w:name="z12733" w:id="11789"/>
    <w:p>
      <w:pPr>
        <w:spacing w:after="0"/>
        <w:ind w:left="0"/>
        <w:jc w:val="both"/>
      </w:pPr>
      <w:r>
        <w:rPr>
          <w:rFonts w:ascii="Times New Roman"/>
          <w:b w:val="false"/>
          <w:i w:val="false"/>
          <w:color w:val="000000"/>
          <w:sz w:val="28"/>
        </w:rPr>
        <w:t>
      1) заключившее инвестиционный контракт в соответствии с Предпринимательским кодексом Республики Казахстан, предусматривающий реализацию инвестиционного приоритетного проекта и предоставление преференций по налогам;</w:t>
      </w:r>
    </w:p>
    <w:bookmarkEnd w:id="11789"/>
    <w:bookmarkStart w:name="z12734" w:id="11790"/>
    <w:p>
      <w:pPr>
        <w:spacing w:after="0"/>
        <w:ind w:left="0"/>
        <w:jc w:val="both"/>
      </w:pPr>
      <w:r>
        <w:rPr>
          <w:rFonts w:ascii="Times New Roman"/>
          <w:b w:val="false"/>
          <w:i w:val="false"/>
          <w:color w:val="000000"/>
          <w:sz w:val="28"/>
        </w:rPr>
        <w:t>
      2) осуществляет виды деятельности, соответствующие перечню приоритетных видов деятельности, определенных для реализации инвестиционного приоритетного проекта;</w:t>
      </w:r>
    </w:p>
    <w:bookmarkEnd w:id="11790"/>
    <w:bookmarkStart w:name="z12735" w:id="11791"/>
    <w:p>
      <w:pPr>
        <w:spacing w:after="0"/>
        <w:ind w:left="0"/>
        <w:jc w:val="both"/>
      </w:pPr>
      <w:r>
        <w:rPr>
          <w:rFonts w:ascii="Times New Roman"/>
          <w:b w:val="false"/>
          <w:i w:val="false"/>
          <w:color w:val="000000"/>
          <w:sz w:val="28"/>
        </w:rPr>
        <w:t>
      3) не применяет специальные налоговые режимы.</w:t>
      </w:r>
    </w:p>
    <w:bookmarkEnd w:id="11791"/>
    <w:bookmarkStart w:name="z12736" w:id="11792"/>
    <w:p>
      <w:pPr>
        <w:spacing w:after="0"/>
        <w:ind w:left="0"/>
        <w:jc w:val="both"/>
      </w:pPr>
      <w:r>
        <w:rPr>
          <w:rFonts w:ascii="Times New Roman"/>
          <w:b w:val="false"/>
          <w:i w:val="false"/>
          <w:color w:val="000000"/>
          <w:sz w:val="28"/>
        </w:rPr>
        <w:t>
      Перечень приоритетных видов деятельности для реализации инвестиционного приоритетного проекта определяется Правительством Республики Казахстан.</w:t>
      </w:r>
    </w:p>
    <w:bookmarkEnd w:id="11792"/>
    <w:bookmarkStart w:name="z12737" w:id="11793"/>
    <w:p>
      <w:pPr>
        <w:spacing w:after="0"/>
        <w:ind w:left="0"/>
        <w:jc w:val="both"/>
      </w:pPr>
      <w:r>
        <w:rPr>
          <w:rFonts w:ascii="Times New Roman"/>
          <w:b w:val="false"/>
          <w:i w:val="false"/>
          <w:color w:val="000000"/>
          <w:sz w:val="28"/>
        </w:rPr>
        <w:t>
      2. Если изменения и (или) дополнения налогового законодательства Республики Казахстан предусматривают увеличение коэффициентов и (или) ставок, применяемых при исчислении земельного налога и (или) налога на имущество, либо изменение размера уменьшения при исчислении корпоративного подоходного налога организация, заключившая инвестиционный контракт на реализацию инвестиционного приоритетного проекта, определяет налоговые обязательства по деятельности, связанной с реализацией инвестиционного приоритетного проекта, с применением коэффициентов и (или) по ставкам, а также применяет размер уменьшения при исчислении корпоративного подоходного налога, которые действовали на дату заключения данного инвестиционного контракта.</w:t>
      </w:r>
    </w:p>
    <w:bookmarkEnd w:id="11793"/>
    <w:bookmarkStart w:name="z12738" w:id="11794"/>
    <w:p>
      <w:pPr>
        <w:spacing w:after="0"/>
        <w:ind w:left="0"/>
        <w:jc w:val="both"/>
      </w:pPr>
      <w:r>
        <w:rPr>
          <w:rFonts w:ascii="Times New Roman"/>
          <w:b w:val="false"/>
          <w:i w:val="false"/>
          <w:color w:val="000000"/>
          <w:sz w:val="28"/>
        </w:rPr>
        <w:t xml:space="preserve">
      Положения части первой настоящего пункта применяются в срок, установленный </w:t>
      </w:r>
      <w:r>
        <w:rPr>
          <w:rFonts w:ascii="Times New Roman"/>
          <w:b w:val="false"/>
          <w:i w:val="false"/>
          <w:color w:val="000000"/>
          <w:sz w:val="28"/>
        </w:rPr>
        <w:t>пунктом 2</w:t>
      </w:r>
      <w:r>
        <w:rPr>
          <w:rFonts w:ascii="Times New Roman"/>
          <w:b w:val="false"/>
          <w:i w:val="false"/>
          <w:color w:val="000000"/>
          <w:sz w:val="28"/>
        </w:rPr>
        <w:t xml:space="preserve"> статьи 712 настоящего Кодекса.</w:t>
      </w:r>
    </w:p>
    <w:bookmarkEnd w:id="11794"/>
    <w:bookmarkStart w:name="z12739" w:id="11795"/>
    <w:p>
      <w:pPr>
        <w:spacing w:after="0"/>
        <w:ind w:left="0"/>
        <w:jc w:val="both"/>
      </w:pPr>
      <w:r>
        <w:rPr>
          <w:rFonts w:ascii="Times New Roman"/>
          <w:b w:val="false"/>
          <w:i w:val="false"/>
          <w:color w:val="000000"/>
          <w:sz w:val="28"/>
        </w:rPr>
        <w:t>
      3. В случае досрочного прекращения действия инвестиционного контракта на реализацию инвестиционного приоритетного проекта в соответствии с Предпринимательским кодексом Республики Казахстан, преференции по налогам и гарантия стабильности налогового законодательства Республики Казахстан аннулируются с даты его заключения.</w:t>
      </w:r>
    </w:p>
    <w:bookmarkEnd w:id="11795"/>
    <w:bookmarkStart w:name="z12740" w:id="11796"/>
    <w:p>
      <w:pPr>
        <w:spacing w:after="0"/>
        <w:ind w:left="0"/>
        <w:jc w:val="both"/>
      </w:pPr>
      <w:r>
        <w:rPr>
          <w:rFonts w:ascii="Times New Roman"/>
          <w:b w:val="false"/>
          <w:i w:val="false"/>
          <w:color w:val="000000"/>
          <w:sz w:val="28"/>
        </w:rPr>
        <w:t>
      При досрочном прекращении действия инвестиционного контракта налогоплательщик обязан не позднее тридцати календарных дней с даты расторжения инвестиционного контракта представить дополнительную налоговую отчетность, предусматривающую увеличение сумм налогов, подлежащих уплате в бюджет за налоговые периоды, начиная с даты заключения данного инвестиционного контракта по дату его расторжения включительно.</w:t>
      </w:r>
    </w:p>
    <w:bookmarkEnd w:id="11796"/>
    <w:p>
      <w:pPr>
        <w:spacing w:after="0"/>
        <w:ind w:left="0"/>
        <w:jc w:val="both"/>
      </w:pPr>
      <w:r>
        <w:rPr>
          <w:rFonts w:ascii="Times New Roman"/>
          <w:b/>
          <w:i w:val="false"/>
          <w:color w:val="000000"/>
          <w:sz w:val="28"/>
        </w:rPr>
        <w:t>Статья 712. Налогообложение организаций, реализующих инвестиционные приоритетные проекты</w:t>
      </w:r>
    </w:p>
    <w:bookmarkStart w:name="z12742" w:id="11797"/>
    <w:p>
      <w:pPr>
        <w:spacing w:after="0"/>
        <w:ind w:left="0"/>
        <w:jc w:val="both"/>
      </w:pPr>
      <w:r>
        <w:rPr>
          <w:rFonts w:ascii="Times New Roman"/>
          <w:b w:val="false"/>
          <w:i w:val="false"/>
          <w:color w:val="000000"/>
          <w:sz w:val="28"/>
        </w:rPr>
        <w:t>
      1. Организация, реализующая инвестиционный приоритетный проект по созданию новых производств и (или) по расширению, обновлению действующих производств:</w:t>
      </w:r>
    </w:p>
    <w:bookmarkEnd w:id="11797"/>
    <w:bookmarkStart w:name="z12743" w:id="11798"/>
    <w:p>
      <w:pPr>
        <w:spacing w:after="0"/>
        <w:ind w:left="0"/>
        <w:jc w:val="both"/>
      </w:pPr>
      <w:r>
        <w:rPr>
          <w:rFonts w:ascii="Times New Roman"/>
          <w:b w:val="false"/>
          <w:i w:val="false"/>
          <w:color w:val="000000"/>
          <w:sz w:val="28"/>
        </w:rPr>
        <w:t xml:space="preserve">
      1) уменьшает корпоративный подоходный налог, исчисленный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на 100 процентов по доходам, полученным от осуществления приоритетных видов деятельности посредством эксплуатации фиксированных активов, которые были введены как новые производства, расширены или обновлены в рамках инвестиционного приоритетного проекта.</w:t>
      </w:r>
    </w:p>
    <w:bookmarkEnd w:id="11798"/>
    <w:bookmarkStart w:name="z12744" w:id="11799"/>
    <w:p>
      <w:pPr>
        <w:spacing w:after="0"/>
        <w:ind w:left="0"/>
        <w:jc w:val="both"/>
      </w:pPr>
      <w:r>
        <w:rPr>
          <w:rFonts w:ascii="Times New Roman"/>
          <w:b w:val="false"/>
          <w:i w:val="false"/>
          <w:color w:val="000000"/>
          <w:sz w:val="28"/>
        </w:rPr>
        <w:t>
      Доходы организации, реализующей инвестиционный приоритетный проект, от осуществления иных видов деятельности, не относящихся к приоритетным, подлежат обложению корпоративным подоходным налогом в общеустановленном порядке.</w:t>
      </w:r>
    </w:p>
    <w:bookmarkEnd w:id="11799"/>
    <w:bookmarkStart w:name="z12745" w:id="11800"/>
    <w:p>
      <w:pPr>
        <w:spacing w:after="0"/>
        <w:ind w:left="0"/>
        <w:jc w:val="both"/>
      </w:pPr>
      <w:r>
        <w:rPr>
          <w:rFonts w:ascii="Times New Roman"/>
          <w:b w:val="false"/>
          <w:i w:val="false"/>
          <w:color w:val="000000"/>
          <w:sz w:val="28"/>
        </w:rPr>
        <w:t>
      Организация, реализующая инвестиционный приоритетный проект, ведет раздельный налоговый учет объектов налогообложения и (или) объектов, связанных с налогообложением, в целях исчисления налоговых обязательств.</w:t>
      </w:r>
    </w:p>
    <w:bookmarkEnd w:id="11800"/>
    <w:bookmarkStart w:name="z12746" w:id="11801"/>
    <w:p>
      <w:pPr>
        <w:spacing w:after="0"/>
        <w:ind w:left="0"/>
        <w:jc w:val="both"/>
      </w:pPr>
      <w:r>
        <w:rPr>
          <w:rFonts w:ascii="Times New Roman"/>
          <w:b w:val="false"/>
          <w:i w:val="false"/>
          <w:color w:val="000000"/>
          <w:sz w:val="28"/>
        </w:rPr>
        <w:t>
      В случае если положениями инвестиционного контракта на реализацию инвестиционного приоритетного проекта по расширению и (или) обновлению действующих производств предусматривается поэтапный ввод фиксированных активов, выпускающих продукцию, то раздельный налоговый учет ведется по каждому фиксированному активу, выпускающему продукцию, согласно налоговой учетной политике.</w:t>
      </w:r>
    </w:p>
    <w:bookmarkEnd w:id="11801"/>
    <w:bookmarkStart w:name="z12747" w:id="11802"/>
    <w:p>
      <w:pPr>
        <w:spacing w:after="0"/>
        <w:ind w:left="0"/>
        <w:jc w:val="both"/>
      </w:pPr>
      <w:r>
        <w:rPr>
          <w:rFonts w:ascii="Times New Roman"/>
          <w:b w:val="false"/>
          <w:i w:val="false"/>
          <w:color w:val="000000"/>
          <w:sz w:val="28"/>
        </w:rPr>
        <w:t>
      Организация, реализующая инвестиционный приоритетный проект, не вправе применять по такому проекту другие положения настоящего Кодекса, предусматривающие уменьшение корпоративного подоходного налога на 100 процентов;</w:t>
      </w:r>
    </w:p>
    <w:bookmarkEnd w:id="11802"/>
    <w:bookmarkStart w:name="z12748" w:id="11803"/>
    <w:p>
      <w:pPr>
        <w:spacing w:after="0"/>
        <w:ind w:left="0"/>
        <w:jc w:val="both"/>
      </w:pPr>
      <w:r>
        <w:rPr>
          <w:rFonts w:ascii="Times New Roman"/>
          <w:b w:val="false"/>
          <w:i w:val="false"/>
          <w:color w:val="000000"/>
          <w:sz w:val="28"/>
        </w:rPr>
        <w:t xml:space="preserve">
      2) определяет амортизационные отчисления по стоимостным балансам групп (подгрупп) фиксированных активов, введенных в эксплуатацию в рамках инвестиционного приоритетного проекта, путем применения норм амортизации, установленных пунктом 2 </w:t>
      </w:r>
      <w:r>
        <w:rPr>
          <w:rFonts w:ascii="Times New Roman"/>
          <w:b w:val="false"/>
          <w:i w:val="false"/>
          <w:color w:val="000000"/>
          <w:sz w:val="28"/>
        </w:rPr>
        <w:t>статьи 271</w:t>
      </w:r>
      <w:r>
        <w:rPr>
          <w:rFonts w:ascii="Times New Roman"/>
          <w:b w:val="false"/>
          <w:i w:val="false"/>
          <w:color w:val="000000"/>
          <w:sz w:val="28"/>
        </w:rPr>
        <w:t xml:space="preserve"> настоящего Кодекса, к таким стоимостным балансам групп (подгрупп) на конец налогового периода.</w:t>
      </w:r>
    </w:p>
    <w:bookmarkEnd w:id="11803"/>
    <w:bookmarkStart w:name="z12749" w:id="11804"/>
    <w:p>
      <w:pPr>
        <w:spacing w:after="0"/>
        <w:ind w:left="0"/>
        <w:jc w:val="both"/>
      </w:pPr>
      <w:r>
        <w:rPr>
          <w:rFonts w:ascii="Times New Roman"/>
          <w:b w:val="false"/>
          <w:i w:val="false"/>
          <w:color w:val="000000"/>
          <w:sz w:val="28"/>
        </w:rPr>
        <w:t>
      2. Предельный срок применения пункта 1 настоящей статьи по инвестиционным контрактам на реализацию инвестиционного приоритетного проекта:</w:t>
      </w:r>
    </w:p>
    <w:bookmarkEnd w:id="11804"/>
    <w:bookmarkStart w:name="z12750" w:id="11805"/>
    <w:p>
      <w:pPr>
        <w:spacing w:after="0"/>
        <w:ind w:left="0"/>
        <w:jc w:val="both"/>
      </w:pPr>
      <w:r>
        <w:rPr>
          <w:rFonts w:ascii="Times New Roman"/>
          <w:b w:val="false"/>
          <w:i w:val="false"/>
          <w:color w:val="000000"/>
          <w:sz w:val="28"/>
        </w:rPr>
        <w:t>
      1) по созданию новых производств:</w:t>
      </w:r>
    </w:p>
    <w:bookmarkEnd w:id="11805"/>
    <w:bookmarkStart w:name="z12751" w:id="11806"/>
    <w:p>
      <w:pPr>
        <w:spacing w:after="0"/>
        <w:ind w:left="0"/>
        <w:jc w:val="both"/>
      </w:pPr>
      <w:r>
        <w:rPr>
          <w:rFonts w:ascii="Times New Roman"/>
          <w:b w:val="false"/>
          <w:i w:val="false"/>
          <w:color w:val="000000"/>
          <w:sz w:val="28"/>
        </w:rPr>
        <w:t>
      начинается с 1 января года, в котором заключен инвестиционный контракт на реализацию инвестиционного приоритетного проекта;</w:t>
      </w:r>
    </w:p>
    <w:bookmarkEnd w:id="11806"/>
    <w:bookmarkStart w:name="z12752" w:id="11807"/>
    <w:p>
      <w:pPr>
        <w:spacing w:after="0"/>
        <w:ind w:left="0"/>
        <w:jc w:val="both"/>
      </w:pPr>
      <w:r>
        <w:rPr>
          <w:rFonts w:ascii="Times New Roman"/>
          <w:b w:val="false"/>
          <w:i w:val="false"/>
          <w:color w:val="000000"/>
          <w:sz w:val="28"/>
        </w:rPr>
        <w:t>
      заканчивается не позднее десяти последовательных лет, которые исчисляются начиная с 1 января года, следующего за годом, в котором заключен инвестиционный контракт на реализацию инвестиционного приоритетного проекта;</w:t>
      </w:r>
    </w:p>
    <w:bookmarkEnd w:id="11807"/>
    <w:bookmarkStart w:name="z12753" w:id="11808"/>
    <w:p>
      <w:pPr>
        <w:spacing w:after="0"/>
        <w:ind w:left="0"/>
        <w:jc w:val="both"/>
      </w:pPr>
      <w:r>
        <w:rPr>
          <w:rFonts w:ascii="Times New Roman"/>
          <w:b w:val="false"/>
          <w:i w:val="false"/>
          <w:color w:val="000000"/>
          <w:sz w:val="28"/>
        </w:rPr>
        <w:t xml:space="preserve">
      2) по расширению и (или) обновлению действующих производств, кроме случаев, указанных в подпункте 3) настоящего пункта: </w:t>
      </w:r>
    </w:p>
    <w:bookmarkEnd w:id="11808"/>
    <w:bookmarkStart w:name="z12754" w:id="11809"/>
    <w:p>
      <w:pPr>
        <w:spacing w:after="0"/>
        <w:ind w:left="0"/>
        <w:jc w:val="both"/>
      </w:pPr>
      <w:r>
        <w:rPr>
          <w:rFonts w:ascii="Times New Roman"/>
          <w:b w:val="false"/>
          <w:i w:val="false"/>
          <w:color w:val="000000"/>
          <w:sz w:val="28"/>
        </w:rPr>
        <w:t>
      начинается с 1 января года, следующего за годом, в котором произведен ввод в эксплуатацию последнего фиксированного актива, выпускающего продукцию, в рамках инвестиционного контракта на реализацию инвестиционного приоритетного проекта;</w:t>
      </w:r>
    </w:p>
    <w:bookmarkEnd w:id="11809"/>
    <w:bookmarkStart w:name="z12755" w:id="11810"/>
    <w:p>
      <w:pPr>
        <w:spacing w:after="0"/>
        <w:ind w:left="0"/>
        <w:jc w:val="both"/>
      </w:pPr>
      <w:r>
        <w:rPr>
          <w:rFonts w:ascii="Times New Roman"/>
          <w:b w:val="false"/>
          <w:i w:val="false"/>
          <w:color w:val="000000"/>
          <w:sz w:val="28"/>
        </w:rPr>
        <w:t>
      заканчивается не позднее трех последовательных лет, которые исчисляются начиная с 1 января года, следующего за годом, в котором произведен ввод последнего фиксированного актива, выпускающего продукцию, в рамках инвестиционного контракта на реализацию инвестиционного приоритетного проекта;</w:t>
      </w:r>
    </w:p>
    <w:bookmarkEnd w:id="11810"/>
    <w:bookmarkStart w:name="z12756" w:id="11811"/>
    <w:p>
      <w:pPr>
        <w:spacing w:after="0"/>
        <w:ind w:left="0"/>
        <w:jc w:val="both"/>
      </w:pPr>
      <w:r>
        <w:rPr>
          <w:rFonts w:ascii="Times New Roman"/>
          <w:b w:val="false"/>
          <w:i w:val="false"/>
          <w:color w:val="000000"/>
          <w:sz w:val="28"/>
        </w:rPr>
        <w:t>
      3) по расширению и (или) обновлению действующих производств при поэтапном вводе фиксированных активов, выпускающих продукцию, предусмотренном инвестиционным контрактом на реализацию инвестиционного приоритетного проекта:</w:t>
      </w:r>
    </w:p>
    <w:bookmarkEnd w:id="11811"/>
    <w:bookmarkStart w:name="z12757" w:id="11812"/>
    <w:p>
      <w:pPr>
        <w:spacing w:after="0"/>
        <w:ind w:left="0"/>
        <w:jc w:val="both"/>
      </w:pPr>
      <w:r>
        <w:rPr>
          <w:rFonts w:ascii="Times New Roman"/>
          <w:b w:val="false"/>
          <w:i w:val="false"/>
          <w:color w:val="000000"/>
          <w:sz w:val="28"/>
        </w:rPr>
        <w:t>
      начинается с 1 января года, следующего за годом, в котором произведен ввод в эксплуатацию фиксированного актива, выпускающего продукцию, в рамках инвестиционного контракта;</w:t>
      </w:r>
    </w:p>
    <w:bookmarkEnd w:id="11812"/>
    <w:bookmarkStart w:name="z12758" w:id="11813"/>
    <w:p>
      <w:pPr>
        <w:spacing w:after="0"/>
        <w:ind w:left="0"/>
        <w:jc w:val="both"/>
      </w:pPr>
      <w:r>
        <w:rPr>
          <w:rFonts w:ascii="Times New Roman"/>
          <w:b w:val="false"/>
          <w:i w:val="false"/>
          <w:color w:val="000000"/>
          <w:sz w:val="28"/>
        </w:rPr>
        <w:t>
      заканчивается не позднее трех последовательных лет, которые исчисляются начиная с 1 января года, следующего за годом, в котором произведен ввод фиксированного актива, выпускающего продукцию, введенного в эксплуатацию в рамках инвестиционного контракта.</w:t>
      </w:r>
    </w:p>
    <w:bookmarkEnd w:id="11813"/>
    <w:bookmarkStart w:name="z12759" w:id="11814"/>
    <w:p>
      <w:pPr>
        <w:spacing w:after="0"/>
        <w:ind w:left="0"/>
        <w:jc w:val="both"/>
      </w:pPr>
      <w:r>
        <w:rPr>
          <w:rFonts w:ascii="Times New Roman"/>
          <w:b w:val="false"/>
          <w:i w:val="false"/>
          <w:color w:val="000000"/>
          <w:sz w:val="28"/>
        </w:rPr>
        <w:t xml:space="preserve">
      Предельный срок применяется в отношении каждого фиксированного актива, выпускающего продукцию и предусмотренного в инвестиционном контракте на реализацию инвестиционного приоритетного проекта по расширению и (или) обновлению действующих производств. </w:t>
      </w:r>
    </w:p>
    <w:bookmarkEnd w:id="11814"/>
    <w:bookmarkStart w:name="z12760" w:id="11815"/>
    <w:p>
      <w:pPr>
        <w:spacing w:after="0"/>
        <w:ind w:left="0"/>
        <w:jc w:val="both"/>
      </w:pPr>
      <w:r>
        <w:rPr>
          <w:rFonts w:ascii="Times New Roman"/>
          <w:b w:val="false"/>
          <w:i w:val="false"/>
          <w:color w:val="000000"/>
          <w:sz w:val="28"/>
        </w:rPr>
        <w:t>
      3. Организация, реализующая инвестиционный приоритетный проект по созданию новых производств, при исчислении земельного налога по земельным участкам, используемым для реализации инвестиционного приоритетного проекта, к соответствующим ставкам земельного налога применяет коэффициент 0.</w:t>
      </w:r>
    </w:p>
    <w:bookmarkEnd w:id="11815"/>
    <w:bookmarkStart w:name="z12761" w:id="11816"/>
    <w:p>
      <w:pPr>
        <w:spacing w:after="0"/>
        <w:ind w:left="0"/>
        <w:jc w:val="both"/>
      </w:pPr>
      <w:r>
        <w:rPr>
          <w:rFonts w:ascii="Times New Roman"/>
          <w:b w:val="false"/>
          <w:i w:val="false"/>
          <w:color w:val="000000"/>
          <w:sz w:val="28"/>
        </w:rPr>
        <w:t>
      Предельный срок применения части первой настоящего пункта:</w:t>
      </w:r>
    </w:p>
    <w:bookmarkEnd w:id="11816"/>
    <w:bookmarkStart w:name="z12762" w:id="11817"/>
    <w:p>
      <w:pPr>
        <w:spacing w:after="0"/>
        <w:ind w:left="0"/>
        <w:jc w:val="both"/>
      </w:pPr>
      <w:r>
        <w:rPr>
          <w:rFonts w:ascii="Times New Roman"/>
          <w:b w:val="false"/>
          <w:i w:val="false"/>
          <w:color w:val="000000"/>
          <w:sz w:val="28"/>
        </w:rPr>
        <w:t>
      1) начинается с 1 числа месяца, в котором заключен инвестиционный контракт на реализацию инвестиционного приоритетного проекта по созданию новых производств;</w:t>
      </w:r>
    </w:p>
    <w:bookmarkEnd w:id="11817"/>
    <w:bookmarkStart w:name="z12763" w:id="11818"/>
    <w:p>
      <w:pPr>
        <w:spacing w:after="0"/>
        <w:ind w:left="0"/>
        <w:jc w:val="both"/>
      </w:pPr>
      <w:r>
        <w:rPr>
          <w:rFonts w:ascii="Times New Roman"/>
          <w:b w:val="false"/>
          <w:i w:val="false"/>
          <w:color w:val="000000"/>
          <w:sz w:val="28"/>
        </w:rPr>
        <w:t>
      2) заканчивается не позднее десяти последовательных лет, которые исчисляются начиная с 1 января года, следующего за годом, в котором заключен инвестиционный контракт на реализацию инвестиционного приоритетного проекта по созданию новых производств.</w:t>
      </w:r>
    </w:p>
    <w:bookmarkEnd w:id="11818"/>
    <w:bookmarkStart w:name="z12764" w:id="11819"/>
    <w:p>
      <w:pPr>
        <w:spacing w:after="0"/>
        <w:ind w:left="0"/>
        <w:jc w:val="both"/>
      </w:pPr>
      <w:r>
        <w:rPr>
          <w:rFonts w:ascii="Times New Roman"/>
          <w:b w:val="false"/>
          <w:i w:val="false"/>
          <w:color w:val="000000"/>
          <w:sz w:val="28"/>
        </w:rPr>
        <w:t>
      Положения части первой настоящего пункта не применяются в случаях сдачи в имущественный наем (аренду), в пользование на иных основаниях земельного участка, используемого для реализации инвестиционного приоритетного проекта, или его части (вместе с находящимися на нем зданиями, строениями, сооружениями либо без них).</w:t>
      </w:r>
    </w:p>
    <w:bookmarkEnd w:id="11819"/>
    <w:bookmarkStart w:name="z12765" w:id="11820"/>
    <w:p>
      <w:pPr>
        <w:spacing w:after="0"/>
        <w:ind w:left="0"/>
        <w:jc w:val="both"/>
      </w:pPr>
      <w:r>
        <w:rPr>
          <w:rFonts w:ascii="Times New Roman"/>
          <w:b w:val="false"/>
          <w:i w:val="false"/>
          <w:color w:val="000000"/>
          <w:sz w:val="28"/>
        </w:rPr>
        <w:t>
      4. Организация, реализующая инвестиционный приоритетный проект по созданию новых производств, по объектам, впервые введенным в эксплуатацию на территории Республики Казахстан, исчисляет налог на имущество по ставке 0 процента к налоговой базе.</w:t>
      </w:r>
    </w:p>
    <w:bookmarkEnd w:id="11820"/>
    <w:bookmarkStart w:name="z12766" w:id="11821"/>
    <w:p>
      <w:pPr>
        <w:spacing w:after="0"/>
        <w:ind w:left="0"/>
        <w:jc w:val="both"/>
      </w:pPr>
      <w:r>
        <w:rPr>
          <w:rFonts w:ascii="Times New Roman"/>
          <w:b w:val="false"/>
          <w:i w:val="false"/>
          <w:color w:val="000000"/>
          <w:sz w:val="28"/>
        </w:rPr>
        <w:t>
      Положения части первой настоящего пункта действуют в отношении активов, учитываемых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и предусмотренных в рабочей программе, являющейся приложением к инвестиционному контракту, заключенному в соответствии с законодательством Республики Казахстан в сфере предпринимательства.</w:t>
      </w:r>
    </w:p>
    <w:bookmarkEnd w:id="11821"/>
    <w:bookmarkStart w:name="z12767" w:id="11822"/>
    <w:p>
      <w:pPr>
        <w:spacing w:after="0"/>
        <w:ind w:left="0"/>
        <w:jc w:val="both"/>
      </w:pPr>
      <w:r>
        <w:rPr>
          <w:rFonts w:ascii="Times New Roman"/>
          <w:b w:val="false"/>
          <w:i w:val="false"/>
          <w:color w:val="000000"/>
          <w:sz w:val="28"/>
        </w:rPr>
        <w:t>
      Предельный срок применения части первой настоящего пункта:</w:t>
      </w:r>
    </w:p>
    <w:bookmarkEnd w:id="11822"/>
    <w:bookmarkStart w:name="z12768" w:id="11823"/>
    <w:p>
      <w:pPr>
        <w:spacing w:after="0"/>
        <w:ind w:left="0"/>
        <w:jc w:val="both"/>
      </w:pPr>
      <w:r>
        <w:rPr>
          <w:rFonts w:ascii="Times New Roman"/>
          <w:b w:val="false"/>
          <w:i w:val="false"/>
          <w:color w:val="000000"/>
          <w:sz w:val="28"/>
        </w:rPr>
        <w:t>
      1) начинается с 1 числа месяца, в котором первый актив учтен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11823"/>
    <w:bookmarkStart w:name="z12769" w:id="11824"/>
    <w:p>
      <w:pPr>
        <w:spacing w:after="0"/>
        <w:ind w:left="0"/>
        <w:jc w:val="both"/>
      </w:pPr>
      <w:r>
        <w:rPr>
          <w:rFonts w:ascii="Times New Roman"/>
          <w:b w:val="false"/>
          <w:i w:val="false"/>
          <w:color w:val="000000"/>
          <w:sz w:val="28"/>
        </w:rPr>
        <w:t>
      2) заканчивается не позднее восьми последовательных лет, которые исчисляются, начиная с 1 января года, следующего за годом, в котором первый актив учтен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11824"/>
    <w:bookmarkStart w:name="z12770" w:id="11825"/>
    <w:p>
      <w:pPr>
        <w:spacing w:after="0"/>
        <w:ind w:left="0"/>
        <w:jc w:val="both"/>
      </w:pPr>
      <w:r>
        <w:rPr>
          <w:rFonts w:ascii="Times New Roman"/>
          <w:b w:val="false"/>
          <w:i w:val="false"/>
          <w:color w:val="000000"/>
          <w:sz w:val="28"/>
        </w:rPr>
        <w:t>
      Положения части первой настоящего пункта не применяются в случаях передачи объектов налогообложения в пользование, доверительное управление или аренду.</w:t>
      </w:r>
    </w:p>
    <w:bookmarkEnd w:id="11825"/>
    <w:bookmarkStart w:name="z12771" w:id="11826"/>
    <w:p>
      <w:pPr>
        <w:spacing w:after="0"/>
        <w:ind w:left="0"/>
        <w:jc w:val="both"/>
      </w:pPr>
      <w:r>
        <w:rPr>
          <w:rFonts w:ascii="Times New Roman"/>
          <w:b w:val="false"/>
          <w:i w:val="false"/>
          <w:color w:val="000000"/>
          <w:sz w:val="28"/>
        </w:rPr>
        <w:t>
      5. Положения настоящей статьи применяются в случае, если инвестиционным контрактом на реализацию инвестиционного приоритетного проекта по созданию новых производств предусмотрено применение:</w:t>
      </w:r>
    </w:p>
    <w:bookmarkEnd w:id="11826"/>
    <w:bookmarkStart w:name="z12772" w:id="11827"/>
    <w:p>
      <w:pPr>
        <w:spacing w:after="0"/>
        <w:ind w:left="0"/>
        <w:jc w:val="both"/>
      </w:pPr>
      <w:r>
        <w:rPr>
          <w:rFonts w:ascii="Times New Roman"/>
          <w:b w:val="false"/>
          <w:i w:val="false"/>
          <w:color w:val="000000"/>
          <w:sz w:val="28"/>
        </w:rPr>
        <w:t xml:space="preserve">
      уменьшения корпоративного подоходного налога,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на 100 процентов;</w:t>
      </w:r>
    </w:p>
    <w:bookmarkEnd w:id="11827"/>
    <w:bookmarkStart w:name="z12773" w:id="11828"/>
    <w:p>
      <w:pPr>
        <w:spacing w:after="0"/>
        <w:ind w:left="0"/>
        <w:jc w:val="both"/>
      </w:pPr>
      <w:r>
        <w:rPr>
          <w:rFonts w:ascii="Times New Roman"/>
          <w:b w:val="false"/>
          <w:i w:val="false"/>
          <w:color w:val="000000"/>
          <w:sz w:val="28"/>
        </w:rPr>
        <w:t>
      коэффициента 0 к ставкам земельного налога;</w:t>
      </w:r>
    </w:p>
    <w:bookmarkEnd w:id="11828"/>
    <w:bookmarkStart w:name="z12774" w:id="11829"/>
    <w:p>
      <w:pPr>
        <w:spacing w:after="0"/>
        <w:ind w:left="0"/>
        <w:jc w:val="both"/>
      </w:pPr>
      <w:r>
        <w:rPr>
          <w:rFonts w:ascii="Times New Roman"/>
          <w:b w:val="false"/>
          <w:i w:val="false"/>
          <w:color w:val="000000"/>
          <w:sz w:val="28"/>
        </w:rPr>
        <w:t>
      ставки 0 процента к налоговой базе при исчислении налога на имущество.</w:t>
      </w:r>
    </w:p>
    <w:bookmarkEnd w:id="11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712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6254" w:id="11830"/>
    <w:p>
      <w:pPr>
        <w:spacing w:after="0"/>
        <w:ind w:left="0"/>
        <w:jc w:val="left"/>
      </w:pPr>
      <w:r>
        <w:rPr>
          <w:rFonts w:ascii="Times New Roman"/>
          <w:b/>
          <w:i w:val="false"/>
          <w:color w:val="000000"/>
        </w:rPr>
        <w:t xml:space="preserve"> Глава 80-1. НАЛОГООБЛОЖЕНИЕ ЛИЦ, ЗАКЛЮЧИВШИХ СОГЛАШЕНИЕ ОБ ИНВЕСТИЦИЯХ</w:t>
      </w:r>
    </w:p>
    <w:bookmarkEnd w:id="11830"/>
    <w:p>
      <w:pPr>
        <w:spacing w:after="0"/>
        <w:ind w:left="0"/>
        <w:jc w:val="both"/>
      </w:pPr>
      <w:r>
        <w:rPr>
          <w:rFonts w:ascii="Times New Roman"/>
          <w:b w:val="false"/>
          <w:i w:val="false"/>
          <w:color w:val="ff0000"/>
          <w:sz w:val="28"/>
        </w:rPr>
        <w:t xml:space="preserve">
      Сноска. Закон дополнен главой 80-1 в соответствии с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01.01.2021).</w:t>
      </w:r>
    </w:p>
    <w:p>
      <w:pPr>
        <w:spacing w:after="0"/>
        <w:ind w:left="0"/>
        <w:jc w:val="both"/>
      </w:pPr>
      <w:r>
        <w:rPr>
          <w:rFonts w:ascii="Times New Roman"/>
          <w:b/>
          <w:i w:val="false"/>
          <w:color w:val="000000"/>
          <w:sz w:val="28"/>
        </w:rPr>
        <w:t>Статья 712-1. Общие положения</w:t>
      </w:r>
    </w:p>
    <w:bookmarkStart w:name="z16256" w:id="11831"/>
    <w:p>
      <w:pPr>
        <w:spacing w:after="0"/>
        <w:ind w:left="0"/>
        <w:jc w:val="both"/>
      </w:pPr>
      <w:r>
        <w:rPr>
          <w:rFonts w:ascii="Times New Roman"/>
          <w:b w:val="false"/>
          <w:i w:val="false"/>
          <w:color w:val="000000"/>
          <w:sz w:val="28"/>
        </w:rPr>
        <w:t>
      1. Для целей настоящего Кодекса лицом, заключившим соглашение об инвестициях, является юридическое лицо, соответствующее одновременно следующим условиям:</w:t>
      </w:r>
    </w:p>
    <w:bookmarkEnd w:id="11831"/>
    <w:bookmarkStart w:name="z16257" w:id="11832"/>
    <w:p>
      <w:pPr>
        <w:spacing w:after="0"/>
        <w:ind w:left="0"/>
        <w:jc w:val="both"/>
      </w:pPr>
      <w:r>
        <w:rPr>
          <w:rFonts w:ascii="Times New Roman"/>
          <w:b w:val="false"/>
          <w:i w:val="false"/>
          <w:color w:val="000000"/>
          <w:sz w:val="28"/>
        </w:rPr>
        <w:t xml:space="preserve">
      1) заключено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соглашение об инвестициях с государственным органом, уполномоченным Правительством Республики Казахстан на заключение такого соглашения, предусматривающее преференции по налогам;</w:t>
      </w:r>
    </w:p>
    <w:bookmarkEnd w:id="11832"/>
    <w:bookmarkStart w:name="z16258" w:id="11833"/>
    <w:p>
      <w:pPr>
        <w:spacing w:after="0"/>
        <w:ind w:left="0"/>
        <w:jc w:val="both"/>
      </w:pPr>
      <w:r>
        <w:rPr>
          <w:rFonts w:ascii="Times New Roman"/>
          <w:b w:val="false"/>
          <w:i w:val="false"/>
          <w:color w:val="000000"/>
          <w:sz w:val="28"/>
        </w:rPr>
        <w:t>
      2) реализует инвестиционный проект по виду деятельности, предусмотренному в соглашении об инвестициях;</w:t>
      </w:r>
    </w:p>
    <w:bookmarkEnd w:id="11833"/>
    <w:bookmarkStart w:name="z16259" w:id="11834"/>
    <w:p>
      <w:pPr>
        <w:spacing w:after="0"/>
        <w:ind w:left="0"/>
        <w:jc w:val="both"/>
      </w:pPr>
      <w:r>
        <w:rPr>
          <w:rFonts w:ascii="Times New Roman"/>
          <w:b w:val="false"/>
          <w:i w:val="false"/>
          <w:color w:val="000000"/>
          <w:sz w:val="28"/>
        </w:rPr>
        <w:t>
      3) не является лицом, осуществляющим:</w:t>
      </w:r>
    </w:p>
    <w:bookmarkEnd w:id="11834"/>
    <w:bookmarkStart w:name="z17276" w:id="11835"/>
    <w:p>
      <w:pPr>
        <w:spacing w:after="0"/>
        <w:ind w:left="0"/>
        <w:jc w:val="both"/>
      </w:pPr>
      <w:r>
        <w:rPr>
          <w:rFonts w:ascii="Times New Roman"/>
          <w:b w:val="false"/>
          <w:i w:val="false"/>
          <w:color w:val="000000"/>
          <w:sz w:val="28"/>
        </w:rPr>
        <w:t>
      деятельность, связанную с оборотом наркотических средств, психотропных веществ и прекурсоров;</w:t>
      </w:r>
    </w:p>
    <w:bookmarkEnd w:id="11835"/>
    <w:bookmarkStart w:name="z17277" w:id="11836"/>
    <w:p>
      <w:pPr>
        <w:spacing w:after="0"/>
        <w:ind w:left="0"/>
        <w:jc w:val="both"/>
      </w:pPr>
      <w:r>
        <w:rPr>
          <w:rFonts w:ascii="Times New Roman"/>
          <w:b w:val="false"/>
          <w:i w:val="false"/>
          <w:color w:val="000000"/>
          <w:sz w:val="28"/>
        </w:rPr>
        <w:t>
      производство и (или) оптовую реализацию подакцизной продукции;</w:t>
      </w:r>
    </w:p>
    <w:bookmarkEnd w:id="11836"/>
    <w:bookmarkStart w:name="z17278" w:id="11837"/>
    <w:p>
      <w:pPr>
        <w:spacing w:after="0"/>
        <w:ind w:left="0"/>
        <w:jc w:val="both"/>
      </w:pPr>
      <w:r>
        <w:rPr>
          <w:rFonts w:ascii="Times New Roman"/>
          <w:b w:val="false"/>
          <w:i w:val="false"/>
          <w:color w:val="000000"/>
          <w:sz w:val="28"/>
        </w:rPr>
        <w:t>
      проведение лотереи;</w:t>
      </w:r>
    </w:p>
    <w:bookmarkEnd w:id="11837"/>
    <w:bookmarkStart w:name="z17279" w:id="11838"/>
    <w:p>
      <w:pPr>
        <w:spacing w:after="0"/>
        <w:ind w:left="0"/>
        <w:jc w:val="both"/>
      </w:pPr>
      <w:r>
        <w:rPr>
          <w:rFonts w:ascii="Times New Roman"/>
          <w:b w:val="false"/>
          <w:i w:val="false"/>
          <w:color w:val="000000"/>
          <w:sz w:val="28"/>
        </w:rPr>
        <w:t>
      деятельность в сфере игорного бизнеса;</w:t>
      </w:r>
    </w:p>
    <w:bookmarkEnd w:id="11838"/>
    <w:bookmarkStart w:name="z17280" w:id="11839"/>
    <w:p>
      <w:pPr>
        <w:spacing w:after="0"/>
        <w:ind w:left="0"/>
        <w:jc w:val="both"/>
      </w:pPr>
      <w:r>
        <w:rPr>
          <w:rFonts w:ascii="Times New Roman"/>
          <w:b w:val="false"/>
          <w:i w:val="false"/>
          <w:color w:val="000000"/>
          <w:sz w:val="28"/>
        </w:rPr>
        <w:t>
      деятельность, связанную с оборотом радиоактивных материалов;</w:t>
      </w:r>
    </w:p>
    <w:bookmarkEnd w:id="11839"/>
    <w:bookmarkStart w:name="z17281" w:id="11840"/>
    <w:p>
      <w:pPr>
        <w:spacing w:after="0"/>
        <w:ind w:left="0"/>
        <w:jc w:val="both"/>
      </w:pPr>
      <w:r>
        <w:rPr>
          <w:rFonts w:ascii="Times New Roman"/>
          <w:b w:val="false"/>
          <w:i w:val="false"/>
          <w:color w:val="000000"/>
          <w:sz w:val="28"/>
        </w:rPr>
        <w:t>
      банковскую деятельность (либо отдельные виды банковских операций) и деятельность на страховом рынке (кроме деятельности страхового агента);</w:t>
      </w:r>
    </w:p>
    <w:bookmarkEnd w:id="11840"/>
    <w:bookmarkStart w:name="z17282" w:id="11841"/>
    <w:p>
      <w:pPr>
        <w:spacing w:after="0"/>
        <w:ind w:left="0"/>
        <w:jc w:val="both"/>
      </w:pPr>
      <w:r>
        <w:rPr>
          <w:rFonts w:ascii="Times New Roman"/>
          <w:b w:val="false"/>
          <w:i w:val="false"/>
          <w:color w:val="000000"/>
          <w:sz w:val="28"/>
        </w:rPr>
        <w:t>
      аудиторскую деятельность;</w:t>
      </w:r>
    </w:p>
    <w:bookmarkEnd w:id="11841"/>
    <w:bookmarkStart w:name="z17283" w:id="11842"/>
    <w:p>
      <w:pPr>
        <w:spacing w:after="0"/>
        <w:ind w:left="0"/>
        <w:jc w:val="both"/>
      </w:pPr>
      <w:r>
        <w:rPr>
          <w:rFonts w:ascii="Times New Roman"/>
          <w:b w:val="false"/>
          <w:i w:val="false"/>
          <w:color w:val="000000"/>
          <w:sz w:val="28"/>
        </w:rPr>
        <w:t>
      профессиональную деятельность на рынке ценных бумаг;</w:t>
      </w:r>
    </w:p>
    <w:bookmarkEnd w:id="11842"/>
    <w:bookmarkStart w:name="z17284" w:id="11843"/>
    <w:p>
      <w:pPr>
        <w:spacing w:after="0"/>
        <w:ind w:left="0"/>
        <w:jc w:val="both"/>
      </w:pPr>
      <w:r>
        <w:rPr>
          <w:rFonts w:ascii="Times New Roman"/>
          <w:b w:val="false"/>
          <w:i w:val="false"/>
          <w:color w:val="000000"/>
          <w:sz w:val="28"/>
        </w:rPr>
        <w:t>
      деятельность в сфере цифрового майнинга;</w:t>
      </w:r>
    </w:p>
    <w:bookmarkEnd w:id="11843"/>
    <w:bookmarkStart w:name="z17285" w:id="11844"/>
    <w:p>
      <w:pPr>
        <w:spacing w:after="0"/>
        <w:ind w:left="0"/>
        <w:jc w:val="both"/>
      </w:pPr>
      <w:r>
        <w:rPr>
          <w:rFonts w:ascii="Times New Roman"/>
          <w:b w:val="false"/>
          <w:i w:val="false"/>
          <w:color w:val="000000"/>
          <w:sz w:val="28"/>
        </w:rPr>
        <w:t>
      деятельность кредитных бюро;</w:t>
      </w:r>
    </w:p>
    <w:bookmarkEnd w:id="11844"/>
    <w:bookmarkStart w:name="z17286" w:id="11845"/>
    <w:p>
      <w:pPr>
        <w:spacing w:after="0"/>
        <w:ind w:left="0"/>
        <w:jc w:val="both"/>
      </w:pPr>
      <w:r>
        <w:rPr>
          <w:rFonts w:ascii="Times New Roman"/>
          <w:b w:val="false"/>
          <w:i w:val="false"/>
          <w:color w:val="000000"/>
          <w:sz w:val="28"/>
        </w:rPr>
        <w:t>
      охранную деятельность;</w:t>
      </w:r>
    </w:p>
    <w:bookmarkEnd w:id="11845"/>
    <w:bookmarkStart w:name="z17287" w:id="11846"/>
    <w:p>
      <w:pPr>
        <w:spacing w:after="0"/>
        <w:ind w:left="0"/>
        <w:jc w:val="both"/>
      </w:pPr>
      <w:r>
        <w:rPr>
          <w:rFonts w:ascii="Times New Roman"/>
          <w:b w:val="false"/>
          <w:i w:val="false"/>
          <w:color w:val="000000"/>
          <w:sz w:val="28"/>
        </w:rPr>
        <w:t>
      деятельность, связанную с оборотом гражданского и служебного оружия и патронов к нему;</w:t>
      </w:r>
    </w:p>
    <w:bookmarkEnd w:id="11846"/>
    <w:bookmarkStart w:name="z17288" w:id="11847"/>
    <w:p>
      <w:pPr>
        <w:spacing w:after="0"/>
        <w:ind w:left="0"/>
        <w:jc w:val="both"/>
      </w:pPr>
      <w:r>
        <w:rPr>
          <w:rFonts w:ascii="Times New Roman"/>
          <w:b w:val="false"/>
          <w:i w:val="false"/>
          <w:color w:val="000000"/>
          <w:sz w:val="28"/>
        </w:rPr>
        <w:t>
      деятельность в сфере недропользования, в том числе деятельность старателей;</w:t>
      </w:r>
    </w:p>
    <w:bookmarkEnd w:id="11847"/>
    <w:bookmarkStart w:name="z17289" w:id="11848"/>
    <w:p>
      <w:pPr>
        <w:spacing w:after="0"/>
        <w:ind w:left="0"/>
        <w:jc w:val="both"/>
      </w:pPr>
      <w:r>
        <w:rPr>
          <w:rFonts w:ascii="Times New Roman"/>
          <w:b w:val="false"/>
          <w:i w:val="false"/>
          <w:color w:val="000000"/>
          <w:sz w:val="28"/>
        </w:rPr>
        <w:t>
      реализацию полезных ископаемых, в том числе деятельность трейдеров, деятельность по реализации угля, нефти;</w:t>
      </w:r>
    </w:p>
    <w:bookmarkEnd w:id="11848"/>
    <w:bookmarkStart w:name="z16260" w:id="11849"/>
    <w:p>
      <w:pPr>
        <w:spacing w:after="0"/>
        <w:ind w:left="0"/>
        <w:jc w:val="both"/>
      </w:pPr>
      <w:r>
        <w:rPr>
          <w:rFonts w:ascii="Times New Roman"/>
          <w:b w:val="false"/>
          <w:i w:val="false"/>
          <w:color w:val="000000"/>
          <w:sz w:val="28"/>
        </w:rPr>
        <w:t>
      4) не применяет специальные налоговые режимы.</w:t>
      </w:r>
    </w:p>
    <w:bookmarkEnd w:id="11849"/>
    <w:bookmarkStart w:name="z16261" w:id="11850"/>
    <w:p>
      <w:pPr>
        <w:spacing w:after="0"/>
        <w:ind w:left="0"/>
        <w:jc w:val="both"/>
      </w:pPr>
      <w:r>
        <w:rPr>
          <w:rFonts w:ascii="Times New Roman"/>
          <w:b w:val="false"/>
          <w:i w:val="false"/>
          <w:color w:val="000000"/>
          <w:sz w:val="28"/>
        </w:rPr>
        <w:t>
      2. Если изменения и (или) дополнения налогового законодательства Республики Казахстан предусматривают увеличение коэффициентов и (или) ставок, применяемых при исчислении земельного налога и (или) налога на имущество, либо изменение размера уменьшения при исчислении корпоративного подоходного налога, лицо, заключившее соглашение об инвестициях, определяет налоговые обязательства по деятельности в рамках инвестиционного проекта с применением коэффициентов и (или) по ставкам, а также применяет размер уменьшения при исчислении корпоративного подоходного налога, которые действовали на дату заключения соглашения об инвестициях.</w:t>
      </w:r>
    </w:p>
    <w:bookmarkEnd w:id="11850"/>
    <w:bookmarkStart w:name="z16262" w:id="11851"/>
    <w:p>
      <w:pPr>
        <w:spacing w:after="0"/>
        <w:ind w:left="0"/>
        <w:jc w:val="both"/>
      </w:pPr>
      <w:r>
        <w:rPr>
          <w:rFonts w:ascii="Times New Roman"/>
          <w:b w:val="false"/>
          <w:i w:val="false"/>
          <w:color w:val="000000"/>
          <w:sz w:val="28"/>
        </w:rPr>
        <w:t>
      При внесении изменений и (или) дополнений в настоящий Кодекс, предусматривающих отмену освобождения импорта на территорию специальной экономической зоны или оборотов по реализации товаров, работ, услуг от налога на добавленную стоимость на территории специальной экономической зоны, такое освобождение применяется лицом, заключившим соглашение об инвестициях, до окончания срока соглашения об инвестициях.</w:t>
      </w:r>
    </w:p>
    <w:bookmarkEnd w:id="11851"/>
    <w:bookmarkStart w:name="z16263" w:id="11852"/>
    <w:p>
      <w:pPr>
        <w:spacing w:after="0"/>
        <w:ind w:left="0"/>
        <w:jc w:val="both"/>
      </w:pPr>
      <w:r>
        <w:rPr>
          <w:rFonts w:ascii="Times New Roman"/>
          <w:b w:val="false"/>
          <w:i w:val="false"/>
          <w:color w:val="000000"/>
          <w:sz w:val="28"/>
        </w:rPr>
        <w:t>
      3. При досрочном прекращении действия соглашения об инвестициях преференции по налогам и гарантия стабильности налогового законодательства Республики Казахстан аннулируются с даты его заключения.</w:t>
      </w:r>
    </w:p>
    <w:bookmarkEnd w:id="11852"/>
    <w:bookmarkStart w:name="z16264" w:id="11853"/>
    <w:p>
      <w:pPr>
        <w:spacing w:after="0"/>
        <w:ind w:left="0"/>
        <w:jc w:val="both"/>
      </w:pPr>
      <w:r>
        <w:rPr>
          <w:rFonts w:ascii="Times New Roman"/>
          <w:b w:val="false"/>
          <w:i w:val="false"/>
          <w:color w:val="000000"/>
          <w:sz w:val="28"/>
        </w:rPr>
        <w:t>
      В случае, указанном в части первой настоящего пункта, налогоплательщик обязан не позднее тридцати календарных дней с даты расторжения соглашения об инвестициях представить дополнительную налоговую отчетность за налоговые периоды, начиная с даты заключения данного соглашения до даты его расторжения включительно.</w:t>
      </w:r>
    </w:p>
    <w:bookmarkEnd w:id="11853"/>
    <w:bookmarkStart w:name="z16265" w:id="11854"/>
    <w:p>
      <w:pPr>
        <w:spacing w:after="0"/>
        <w:ind w:left="0"/>
        <w:jc w:val="both"/>
      </w:pPr>
      <w:r>
        <w:rPr>
          <w:rFonts w:ascii="Times New Roman"/>
          <w:b w:val="false"/>
          <w:i w:val="false"/>
          <w:color w:val="000000"/>
          <w:sz w:val="28"/>
        </w:rPr>
        <w:t>
      4. В случае осуществления деятельности лицом, заключившим соглашение об инвестициях, на территории специальной экономической зоны при упразднении специальной экономической зоны налогоплательщик применяет преференции по налогам до окончания срока соглашения об инвестициях.</w:t>
      </w:r>
    </w:p>
    <w:bookmarkEnd w:id="11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712-1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712-2. Налогообложение лиц, заключивших соглашение об инвестициях</w:t>
      </w:r>
    </w:p>
    <w:bookmarkStart w:name="z16267" w:id="11855"/>
    <w:p>
      <w:pPr>
        <w:spacing w:after="0"/>
        <w:ind w:left="0"/>
        <w:jc w:val="both"/>
      </w:pPr>
      <w:r>
        <w:rPr>
          <w:rFonts w:ascii="Times New Roman"/>
          <w:b w:val="false"/>
          <w:i w:val="false"/>
          <w:color w:val="000000"/>
          <w:sz w:val="28"/>
        </w:rPr>
        <w:t>
      1. Соглашение об инвестициях при соблюдении условий, предусмотренных статьей 712-1 настоящего Кодекса, может предусматривать следующие преференции:</w:t>
      </w:r>
    </w:p>
    <w:bookmarkEnd w:id="11855"/>
    <w:bookmarkStart w:name="z16268" w:id="11856"/>
    <w:p>
      <w:pPr>
        <w:spacing w:after="0"/>
        <w:ind w:left="0"/>
        <w:jc w:val="both"/>
      </w:pPr>
      <w:r>
        <w:rPr>
          <w:rFonts w:ascii="Times New Roman"/>
          <w:b w:val="false"/>
          <w:i w:val="false"/>
          <w:color w:val="000000"/>
          <w:sz w:val="28"/>
        </w:rPr>
        <w:t xml:space="preserve">
      1) уменьшение корпоративного подоходного налога, исчисленного в соответствии со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на 100 процентов по доходам от реализации инвестиционного проекта по видам деятельности, определенным соглашением об инвестициях, полученным посредством эксплуатации фиксированных активов, которые были введены как новые производства, расширены или обновлены в рамках соглашения об инвестициях;</w:t>
      </w:r>
    </w:p>
    <w:bookmarkEnd w:id="11856"/>
    <w:bookmarkStart w:name="z16269" w:id="11857"/>
    <w:p>
      <w:pPr>
        <w:spacing w:after="0"/>
        <w:ind w:left="0"/>
        <w:jc w:val="both"/>
      </w:pPr>
      <w:r>
        <w:rPr>
          <w:rFonts w:ascii="Times New Roman"/>
          <w:b w:val="false"/>
          <w:i w:val="false"/>
          <w:color w:val="000000"/>
          <w:sz w:val="28"/>
        </w:rPr>
        <w:t>
      2) применение коэффициента 0 при исчислении земельного налога по земельным участкам, используемым для реализации инвестиционного проекта;</w:t>
      </w:r>
    </w:p>
    <w:bookmarkEnd w:id="11857"/>
    <w:bookmarkStart w:name="z16270" w:id="11858"/>
    <w:p>
      <w:pPr>
        <w:spacing w:after="0"/>
        <w:ind w:left="0"/>
        <w:jc w:val="both"/>
      </w:pPr>
      <w:r>
        <w:rPr>
          <w:rFonts w:ascii="Times New Roman"/>
          <w:b w:val="false"/>
          <w:i w:val="false"/>
          <w:color w:val="000000"/>
          <w:sz w:val="28"/>
        </w:rPr>
        <w:t>
      3) применение ставки 0 процента к налоговой базе при исчислении налога на имущество по объектам, используемым для реализации инвестиционного проекта;</w:t>
      </w:r>
    </w:p>
    <w:bookmarkEnd w:id="11858"/>
    <w:bookmarkStart w:name="z16271" w:id="11859"/>
    <w:p>
      <w:pPr>
        <w:spacing w:after="0"/>
        <w:ind w:left="0"/>
        <w:jc w:val="both"/>
      </w:pPr>
      <w:r>
        <w:rPr>
          <w:rFonts w:ascii="Times New Roman"/>
          <w:b w:val="false"/>
          <w:i w:val="false"/>
          <w:color w:val="000000"/>
          <w:sz w:val="28"/>
        </w:rPr>
        <w:t xml:space="preserve">
      4) освобождение оборотов по реализации товаров, работ, услуг от налога на добавленную стоимость в соответствии с подпунктами 39), 43-1) и 47) </w:t>
      </w:r>
      <w:r>
        <w:rPr>
          <w:rFonts w:ascii="Times New Roman"/>
          <w:b w:val="false"/>
          <w:i w:val="false"/>
          <w:color w:val="000000"/>
          <w:sz w:val="28"/>
        </w:rPr>
        <w:t>статьи 394</w:t>
      </w:r>
      <w:r>
        <w:rPr>
          <w:rFonts w:ascii="Times New Roman"/>
          <w:b w:val="false"/>
          <w:i w:val="false"/>
          <w:color w:val="000000"/>
          <w:sz w:val="28"/>
        </w:rPr>
        <w:t xml:space="preserve"> настоящего Кодекса при осуществлении деятельности лицом, заключившим соглашение об инвестициях, на территории специальной экономической зоны;</w:t>
      </w:r>
    </w:p>
    <w:bookmarkEnd w:id="11859"/>
    <w:bookmarkStart w:name="z16272" w:id="11860"/>
    <w:p>
      <w:pPr>
        <w:spacing w:after="0"/>
        <w:ind w:left="0"/>
        <w:jc w:val="both"/>
      </w:pPr>
      <w:r>
        <w:rPr>
          <w:rFonts w:ascii="Times New Roman"/>
          <w:b w:val="false"/>
          <w:i w:val="false"/>
          <w:color w:val="000000"/>
          <w:sz w:val="28"/>
        </w:rPr>
        <w:t>
      5) уменьшение налоговых обязательств, рассчитанное от суммы фактических расходов налогоплательщика, в соответствии со статьей 712-3 настоящего Кодекса.</w:t>
      </w:r>
    </w:p>
    <w:bookmarkEnd w:id="11860"/>
    <w:bookmarkStart w:name="z16273" w:id="11861"/>
    <w:p>
      <w:pPr>
        <w:spacing w:after="0"/>
        <w:ind w:left="0"/>
        <w:jc w:val="both"/>
      </w:pPr>
      <w:r>
        <w:rPr>
          <w:rFonts w:ascii="Times New Roman"/>
          <w:b w:val="false"/>
          <w:i w:val="false"/>
          <w:color w:val="000000"/>
          <w:sz w:val="28"/>
        </w:rPr>
        <w:t>
      2. Предельный срок применения подпункта 1) пункта 1 настоящей статьи в рамках соглашения об инвестициях начинается с 1 января года, в котором заключено такое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соглашение.</w:t>
      </w:r>
    </w:p>
    <w:bookmarkEnd w:id="11861"/>
    <w:bookmarkStart w:name="z16274" w:id="11862"/>
    <w:p>
      <w:pPr>
        <w:spacing w:after="0"/>
        <w:ind w:left="0"/>
        <w:jc w:val="both"/>
      </w:pPr>
      <w:r>
        <w:rPr>
          <w:rFonts w:ascii="Times New Roman"/>
          <w:b w:val="false"/>
          <w:i w:val="false"/>
          <w:color w:val="000000"/>
          <w:sz w:val="28"/>
        </w:rPr>
        <w:t xml:space="preserve">
      3. Предельный срок применения подпункта 2) пункта 1 настоящей статьи в рамках соглашения об инвестициях начинается с 1 числа месяца, в котором заключено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такое соглашение. </w:t>
      </w:r>
    </w:p>
    <w:bookmarkEnd w:id="11862"/>
    <w:bookmarkStart w:name="z16275" w:id="11863"/>
    <w:p>
      <w:pPr>
        <w:spacing w:after="0"/>
        <w:ind w:left="0"/>
        <w:jc w:val="both"/>
      </w:pPr>
      <w:r>
        <w:rPr>
          <w:rFonts w:ascii="Times New Roman"/>
          <w:b w:val="false"/>
          <w:i w:val="false"/>
          <w:color w:val="000000"/>
          <w:sz w:val="28"/>
        </w:rPr>
        <w:t>
      4. Предельный срок применения подпункта 3) пункта 1 настоящей статьи в рамках соглашения об инвестициях начинается с 1 числа месяца, в котором первый актив учтен в составе основных средств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(или) заканчивается не позднее восьми последовательных лет, которые исчисляются начиная с 1 января года, следующего за годом, в котором первый актив учтен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11863"/>
    <w:bookmarkStart w:name="z16276" w:id="11864"/>
    <w:p>
      <w:pPr>
        <w:spacing w:after="0"/>
        <w:ind w:left="0"/>
        <w:jc w:val="both"/>
      </w:pPr>
      <w:r>
        <w:rPr>
          <w:rFonts w:ascii="Times New Roman"/>
          <w:b w:val="false"/>
          <w:i w:val="false"/>
          <w:color w:val="000000"/>
          <w:sz w:val="28"/>
        </w:rPr>
        <w:t>
      5. Лицо, заключившее соглашение об инвестициях, не вправе применять другие положения настоящего Кодекса, предусматривающие уменьшение корпоративного подоходного налога, применение пониженных ставок и коэффициентов при исчислении налога на имущество и земельного налога.</w:t>
      </w:r>
    </w:p>
    <w:bookmarkEnd w:id="11864"/>
    <w:bookmarkStart w:name="z16277" w:id="11865"/>
    <w:p>
      <w:pPr>
        <w:spacing w:after="0"/>
        <w:ind w:left="0"/>
        <w:jc w:val="both"/>
      </w:pPr>
      <w:r>
        <w:rPr>
          <w:rFonts w:ascii="Times New Roman"/>
          <w:b w:val="false"/>
          <w:i w:val="false"/>
          <w:color w:val="000000"/>
          <w:sz w:val="28"/>
        </w:rPr>
        <w:t>
      6. Лицо, заключившее соглашение об инвестициях, ведет раздельный налоговый учет объектов налогообложения и (или) объектов, связанных с налогообложением, в целях исчисления налоговых обязательств.</w:t>
      </w:r>
    </w:p>
    <w:bookmarkEnd w:id="118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712-2 с изменениями, внесенными законами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712-3. Порядок уменьшения налоговых обязательств от суммы фактических затрат налогоплательщика</w:t>
      </w:r>
    </w:p>
    <w:bookmarkStart w:name="z16279" w:id="11866"/>
    <w:p>
      <w:pPr>
        <w:spacing w:after="0"/>
        <w:ind w:left="0"/>
        <w:jc w:val="both"/>
      </w:pPr>
      <w:r>
        <w:rPr>
          <w:rFonts w:ascii="Times New Roman"/>
          <w:b w:val="false"/>
          <w:i w:val="false"/>
          <w:color w:val="000000"/>
          <w:sz w:val="28"/>
        </w:rPr>
        <w:t>
      1. Уменьшение налоговых обязательств лица, заключившего соглашение об инвестициях, на сумму фактических расходов по инвестиционному проекту производится, если в соглашении об инвестициях предусмотрено такое уменьшение.</w:t>
      </w:r>
    </w:p>
    <w:bookmarkEnd w:id="11866"/>
    <w:bookmarkStart w:name="z16280" w:id="11867"/>
    <w:p>
      <w:pPr>
        <w:spacing w:after="0"/>
        <w:ind w:left="0"/>
        <w:jc w:val="both"/>
      </w:pPr>
      <w:r>
        <w:rPr>
          <w:rFonts w:ascii="Times New Roman"/>
          <w:b w:val="false"/>
          <w:i w:val="false"/>
          <w:color w:val="000000"/>
          <w:sz w:val="28"/>
        </w:rPr>
        <w:t>
      Соглашение об инвестициях может предусматривать такое уменьшение налоговых обязательств только при осуществлении инвестиций в рамках инвестиционного проекта в сумме не менее пятнадцатимиллионнократного размера месячного расчетного показателя, установленного законом о республиканском бюджете и действовавшего на начало финансового года, в котором заключено такое соглашение.</w:t>
      </w:r>
    </w:p>
    <w:bookmarkEnd w:id="11867"/>
    <w:bookmarkStart w:name="z16281" w:id="11868"/>
    <w:p>
      <w:pPr>
        <w:spacing w:after="0"/>
        <w:ind w:left="0"/>
        <w:jc w:val="both"/>
      </w:pPr>
      <w:r>
        <w:rPr>
          <w:rFonts w:ascii="Times New Roman"/>
          <w:b w:val="false"/>
          <w:i w:val="false"/>
          <w:color w:val="000000"/>
          <w:sz w:val="28"/>
        </w:rPr>
        <w:t>
      Положения настоящего пункта не применяются к лицам, заключившим соглашение об инвестициях, при осуществлении ими деятельности на территории специальной экономической зоны.</w:t>
      </w:r>
    </w:p>
    <w:bookmarkEnd w:id="11868"/>
    <w:bookmarkStart w:name="z16282" w:id="11869"/>
    <w:p>
      <w:pPr>
        <w:spacing w:after="0"/>
        <w:ind w:left="0"/>
        <w:jc w:val="both"/>
      </w:pPr>
      <w:r>
        <w:rPr>
          <w:rFonts w:ascii="Times New Roman"/>
          <w:b w:val="false"/>
          <w:i w:val="false"/>
          <w:color w:val="000000"/>
          <w:sz w:val="28"/>
        </w:rPr>
        <w:t>
      2. Государственный уполномоченный орган при заключении с налогоплательщиком соглашения об инвестициях производит расчет преференций по налогам с учетом того, что действие преференций по корпоративному подоходному налогу, земельному налогу и налогу на имущество и уменьшения налоговых обязательств по указанным налогам не превысит сумму фактических расходов налогоплательщика в пределах осуществленных инвестиций.</w:t>
      </w:r>
    </w:p>
    <w:bookmarkEnd w:id="11869"/>
    <w:bookmarkStart w:name="z16283" w:id="11870"/>
    <w:p>
      <w:pPr>
        <w:spacing w:after="0"/>
        <w:ind w:left="0"/>
        <w:jc w:val="both"/>
      </w:pPr>
      <w:r>
        <w:rPr>
          <w:rFonts w:ascii="Times New Roman"/>
          <w:b w:val="false"/>
          <w:i w:val="false"/>
          <w:color w:val="000000"/>
          <w:sz w:val="28"/>
        </w:rPr>
        <w:t xml:space="preserve">
      3. Уменьшение налоговых обязательств налогоплательщика по корпоративному подоходному налогу, земельному налогу и налогу на имущество на сумму фактических расходов по инвестиционному проекту применяется после истечения десяти лет применения преференций по указанным налогам в пределах срока действия соглашения об инвестициях, не превышающего двадцати пяти лет. Уменьшение налоговых обязательств налогоплательщика производится в размере не более двадцати процентов от фактических расходов, осуществленных в период реализации инвестиционного проекта. </w:t>
      </w:r>
    </w:p>
    <w:bookmarkEnd w:id="11870"/>
    <w:bookmarkStart w:name="z16284" w:id="11871"/>
    <w:p>
      <w:pPr>
        <w:spacing w:after="0"/>
        <w:ind w:left="0"/>
        <w:jc w:val="both"/>
      </w:pPr>
      <w:r>
        <w:rPr>
          <w:rFonts w:ascii="Times New Roman"/>
          <w:b w:val="false"/>
          <w:i w:val="false"/>
          <w:color w:val="000000"/>
          <w:sz w:val="28"/>
        </w:rPr>
        <w:t>
      Срок, указанный в части первой настоящего пункта, применяется с учетом положений статьи 712-2 настоящего Кодекса.</w:t>
      </w:r>
    </w:p>
    <w:bookmarkEnd w:id="11871"/>
    <w:bookmarkStart w:name="z16617" w:id="11872"/>
    <w:p>
      <w:pPr>
        <w:spacing w:after="0"/>
        <w:ind w:left="0"/>
        <w:jc w:val="left"/>
      </w:pPr>
      <w:r>
        <w:rPr>
          <w:rFonts w:ascii="Times New Roman"/>
          <w:b/>
          <w:i w:val="false"/>
          <w:color w:val="000000"/>
        </w:rPr>
        <w:t xml:space="preserve"> Глава 80-2. Налогообложение лиц, заключивших соглашение об инвестиционных обязательствах</w:t>
      </w:r>
    </w:p>
    <w:bookmarkEnd w:id="11872"/>
    <w:p>
      <w:pPr>
        <w:spacing w:after="0"/>
        <w:ind w:left="0"/>
        <w:jc w:val="both"/>
      </w:pPr>
      <w:r>
        <w:rPr>
          <w:rFonts w:ascii="Times New Roman"/>
          <w:b w:val="false"/>
          <w:i w:val="false"/>
          <w:color w:val="ff0000"/>
          <w:sz w:val="28"/>
        </w:rPr>
        <w:t xml:space="preserve">
      Сноска. Раздел 21 дополнен главой 80-2 в соответствии с Законом РК от 20.12.2021 </w:t>
      </w:r>
      <w:r>
        <w:rPr>
          <w:rFonts w:ascii="Times New Roman"/>
          <w:b w:val="false"/>
          <w:i w:val="false"/>
          <w:color w:val="ff0000"/>
          <w:sz w:val="28"/>
        </w:rPr>
        <w:t>№ 85-VII</w:t>
      </w:r>
      <w:r>
        <w:rPr>
          <w:rFonts w:ascii="Times New Roman"/>
          <w:b w:val="false"/>
          <w:i w:val="false"/>
          <w:color w:val="ff0000"/>
          <w:sz w:val="28"/>
        </w:rPr>
        <w:t xml:space="preserve"> (вводится в действие с 01.01.2022).</w:t>
      </w:r>
    </w:p>
    <w:p>
      <w:pPr>
        <w:spacing w:after="0"/>
        <w:ind w:left="0"/>
        <w:jc w:val="both"/>
      </w:pPr>
      <w:r>
        <w:rPr>
          <w:rFonts w:ascii="Times New Roman"/>
          <w:b/>
          <w:i w:val="false"/>
          <w:color w:val="000000"/>
          <w:sz w:val="28"/>
        </w:rPr>
        <w:t>Статья 712-4. Общие положения</w:t>
      </w:r>
    </w:p>
    <w:bookmarkStart w:name="z16619" w:id="11873"/>
    <w:p>
      <w:pPr>
        <w:spacing w:after="0"/>
        <w:ind w:left="0"/>
        <w:jc w:val="both"/>
      </w:pPr>
      <w:r>
        <w:rPr>
          <w:rFonts w:ascii="Times New Roman"/>
          <w:b w:val="false"/>
          <w:i w:val="false"/>
          <w:color w:val="000000"/>
          <w:sz w:val="28"/>
        </w:rPr>
        <w:t>
      1. Для целей настоящего Кодекса лицом, заключившим соглашение об инвестиционных обязательствах, является юридическое лицо, соответствующее одновременно следующим условиям:</w:t>
      </w:r>
    </w:p>
    <w:bookmarkEnd w:id="11873"/>
    <w:bookmarkStart w:name="z16620" w:id="11874"/>
    <w:p>
      <w:pPr>
        <w:spacing w:after="0"/>
        <w:ind w:left="0"/>
        <w:jc w:val="both"/>
      </w:pPr>
      <w:r>
        <w:rPr>
          <w:rFonts w:ascii="Times New Roman"/>
          <w:b w:val="false"/>
          <w:i w:val="false"/>
          <w:color w:val="000000"/>
          <w:sz w:val="28"/>
        </w:rPr>
        <w:t>
      1) в соответствии с Предпринимательским кодексом Республики Казахстан заключено соглашение об инвестиционных обязательствах с Правительством Республики Казахстан;</w:t>
      </w:r>
    </w:p>
    <w:bookmarkEnd w:id="11874"/>
    <w:bookmarkStart w:name="z16621" w:id="11875"/>
    <w:p>
      <w:pPr>
        <w:spacing w:after="0"/>
        <w:ind w:left="0"/>
        <w:jc w:val="both"/>
      </w:pPr>
      <w:r>
        <w:rPr>
          <w:rFonts w:ascii="Times New Roman"/>
          <w:b w:val="false"/>
          <w:i w:val="false"/>
          <w:color w:val="000000"/>
          <w:sz w:val="28"/>
        </w:rPr>
        <w:t>
      2) является товаропроизводителем, за исключением недропользователей, добывающих углеводородные полезные ископаемые, и производителей нефтепродуктов. Под товаропроизводителем для целей настоящей главы понимается юридическое лицо, у которого не менее семидесяти процентов в совокупном годовом доходе за год, предшествовавший году подачи заявки на заключение соглашения об инвестиционных обязательствах, составляет доход от реализации товаров собственного производства либо от реализации добытых таким лицом полезных ископаемых и (или) продукции, полученной в результате переработки таким лицом полезных ископаемых;</w:t>
      </w:r>
    </w:p>
    <w:bookmarkEnd w:id="11875"/>
    <w:bookmarkStart w:name="z16622" w:id="11876"/>
    <w:p>
      <w:pPr>
        <w:spacing w:after="0"/>
        <w:ind w:left="0"/>
        <w:jc w:val="both"/>
      </w:pPr>
      <w:r>
        <w:rPr>
          <w:rFonts w:ascii="Times New Roman"/>
          <w:b w:val="false"/>
          <w:i w:val="false"/>
          <w:color w:val="000000"/>
          <w:sz w:val="28"/>
        </w:rPr>
        <w:t>
      3) является субъектом крупного или среднего предпринимательства в соответствии с Предпринимательским кодексом Республики Казахстан;</w:t>
      </w:r>
    </w:p>
    <w:bookmarkEnd w:id="11876"/>
    <w:bookmarkStart w:name="z16623" w:id="11877"/>
    <w:p>
      <w:pPr>
        <w:spacing w:after="0"/>
        <w:ind w:left="0"/>
        <w:jc w:val="both"/>
      </w:pPr>
      <w:r>
        <w:rPr>
          <w:rFonts w:ascii="Times New Roman"/>
          <w:b w:val="false"/>
          <w:i w:val="false"/>
          <w:color w:val="000000"/>
          <w:sz w:val="28"/>
        </w:rPr>
        <w:t>
      4) не осуществляет деятельность по производству подакцизных товаров;</w:t>
      </w:r>
    </w:p>
    <w:bookmarkEnd w:id="11877"/>
    <w:bookmarkStart w:name="z16624" w:id="11878"/>
    <w:p>
      <w:pPr>
        <w:spacing w:after="0"/>
        <w:ind w:left="0"/>
        <w:jc w:val="both"/>
      </w:pPr>
      <w:r>
        <w:rPr>
          <w:rFonts w:ascii="Times New Roman"/>
          <w:b w:val="false"/>
          <w:i w:val="false"/>
          <w:color w:val="000000"/>
          <w:sz w:val="28"/>
        </w:rPr>
        <w:t>
      5) не применяет специальные налоговые режимы.</w:t>
      </w:r>
    </w:p>
    <w:bookmarkEnd w:id="11878"/>
    <w:bookmarkStart w:name="z16625" w:id="11879"/>
    <w:p>
      <w:pPr>
        <w:spacing w:after="0"/>
        <w:ind w:left="0"/>
        <w:jc w:val="both"/>
      </w:pPr>
      <w:r>
        <w:rPr>
          <w:rFonts w:ascii="Times New Roman"/>
          <w:b w:val="false"/>
          <w:i w:val="false"/>
          <w:color w:val="000000"/>
          <w:sz w:val="28"/>
        </w:rPr>
        <w:t>
      2. При досрочном прекращении действия соглашения об инвестиционных обязательствах гарантия стабильности налогового законодательства Республики Казахстан, предусмотренная статьей 712-5 настоящего Кодекса, аннулируется с даты его заключения, за исключением случая, предусмотренного частью третьей настоящего пункта.</w:t>
      </w:r>
    </w:p>
    <w:bookmarkEnd w:id="11879"/>
    <w:bookmarkStart w:name="z16626" w:id="11880"/>
    <w:p>
      <w:pPr>
        <w:spacing w:after="0"/>
        <w:ind w:left="0"/>
        <w:jc w:val="both"/>
      </w:pPr>
      <w:r>
        <w:rPr>
          <w:rFonts w:ascii="Times New Roman"/>
          <w:b w:val="false"/>
          <w:i w:val="false"/>
          <w:color w:val="000000"/>
          <w:sz w:val="28"/>
        </w:rPr>
        <w:t>
      В случае, указанном в части первой настоящего пункта, налогоплательщик обязан не позднее тридцати календарных дней с даты расторжения соглашения об инвестиционных обязательствах представить дополнительную налоговую отчетность за налоговые периоды, начиная с даты заключения данного соглашения до даты его расторжения включительно.</w:t>
      </w:r>
    </w:p>
    <w:bookmarkEnd w:id="11880"/>
    <w:bookmarkStart w:name="z16627" w:id="11881"/>
    <w:p>
      <w:pPr>
        <w:spacing w:after="0"/>
        <w:ind w:left="0"/>
        <w:jc w:val="both"/>
      </w:pPr>
      <w:r>
        <w:rPr>
          <w:rFonts w:ascii="Times New Roman"/>
          <w:b w:val="false"/>
          <w:i w:val="false"/>
          <w:color w:val="000000"/>
          <w:sz w:val="28"/>
        </w:rPr>
        <w:t>
      В случае, если на момент прекращения действия соглашения об инвестиционных обязательствах профинансировано не менее девяноста процентов суммы, предусмотренной Предпринимательским кодексом Республики Казахстан для таких соглашений, гарантия стабильности налогового законодательства Республики Казахстан, предусмотренная статьей 712-5 настоящего Кодекса, аннулируется с 1 января года, в котором прекращено действие соглашения об инвестиционных обязательствах.</w:t>
      </w:r>
    </w:p>
    <w:bookmarkEnd w:id="11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712-4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712-5. Налогообложение лиц, заключивших соглашение об инвестиционных обязательствах</w:t>
      </w:r>
    </w:p>
    <w:bookmarkStart w:name="z16629" w:id="11882"/>
    <w:p>
      <w:pPr>
        <w:spacing w:after="0"/>
        <w:ind w:left="0"/>
        <w:jc w:val="both"/>
      </w:pPr>
      <w:r>
        <w:rPr>
          <w:rFonts w:ascii="Times New Roman"/>
          <w:b w:val="false"/>
          <w:i w:val="false"/>
          <w:color w:val="000000"/>
          <w:sz w:val="28"/>
        </w:rPr>
        <w:t>
      1. Если иное не установлено пунктом 2 настоящей статьи, исчисление налогов и платежей в бюджет налогоплательщиками, заключившими соглашение об инвестиционных обязательствах в соответствии с Предпринимательским кодексом Республики Казахстан, осуществляется в соответствии с налоговым режимом, действующим на момент заключения указанного соглашения, в течение десяти лет начиная с 1 января года, в котором заключено такое соглашение (гарантия стабильности налогового законодательства Республики Казахстан).</w:t>
      </w:r>
    </w:p>
    <w:bookmarkEnd w:id="11882"/>
    <w:bookmarkStart w:name="z16630" w:id="11883"/>
    <w:p>
      <w:pPr>
        <w:spacing w:after="0"/>
        <w:ind w:left="0"/>
        <w:jc w:val="both"/>
      </w:pPr>
      <w:r>
        <w:rPr>
          <w:rFonts w:ascii="Times New Roman"/>
          <w:b w:val="false"/>
          <w:i w:val="false"/>
          <w:color w:val="000000"/>
          <w:sz w:val="28"/>
        </w:rPr>
        <w:t>
      2. Налогоплательщик (налоговый агент), заключивший соглашение об инвестиционных обязательствах в соответствии с Предпринимательским кодексом Республики Казахстан, осуществляет исчисление налогового обязательства в соответствии с налоговым режимом, действующим на момент возникновения такого обязательства, по следующим налогам и платежам в бюджет:</w:t>
      </w:r>
    </w:p>
    <w:bookmarkEnd w:id="11883"/>
    <w:bookmarkStart w:name="z16631" w:id="11884"/>
    <w:p>
      <w:pPr>
        <w:spacing w:after="0"/>
        <w:ind w:left="0"/>
        <w:jc w:val="both"/>
      </w:pPr>
      <w:r>
        <w:rPr>
          <w:rFonts w:ascii="Times New Roman"/>
          <w:b w:val="false"/>
          <w:i w:val="false"/>
          <w:color w:val="000000"/>
          <w:sz w:val="28"/>
        </w:rPr>
        <w:t>
      налогу на добавленную стоимость;</w:t>
      </w:r>
    </w:p>
    <w:bookmarkEnd w:id="11884"/>
    <w:bookmarkStart w:name="z16632" w:id="11885"/>
    <w:p>
      <w:pPr>
        <w:spacing w:after="0"/>
        <w:ind w:left="0"/>
        <w:jc w:val="both"/>
      </w:pPr>
      <w:r>
        <w:rPr>
          <w:rFonts w:ascii="Times New Roman"/>
          <w:b w:val="false"/>
          <w:i w:val="false"/>
          <w:color w:val="000000"/>
          <w:sz w:val="28"/>
        </w:rPr>
        <w:t>
      акцизу;</w:t>
      </w:r>
    </w:p>
    <w:bookmarkEnd w:id="11885"/>
    <w:bookmarkStart w:name="z16633" w:id="11886"/>
    <w:p>
      <w:pPr>
        <w:spacing w:after="0"/>
        <w:ind w:left="0"/>
        <w:jc w:val="both"/>
      </w:pPr>
      <w:r>
        <w:rPr>
          <w:rFonts w:ascii="Times New Roman"/>
          <w:b w:val="false"/>
          <w:i w:val="false"/>
          <w:color w:val="000000"/>
          <w:sz w:val="28"/>
        </w:rPr>
        <w:t>
      плате за эмиссии в окружающую среду;</w:t>
      </w:r>
    </w:p>
    <w:bookmarkEnd w:id="11886"/>
    <w:bookmarkStart w:name="z16634" w:id="11887"/>
    <w:p>
      <w:pPr>
        <w:spacing w:after="0"/>
        <w:ind w:left="0"/>
        <w:jc w:val="both"/>
      </w:pPr>
      <w:r>
        <w:rPr>
          <w:rFonts w:ascii="Times New Roman"/>
          <w:b w:val="false"/>
          <w:i w:val="false"/>
          <w:color w:val="000000"/>
          <w:sz w:val="28"/>
        </w:rPr>
        <w:t>
      индивидуальному подоходному налогу;</w:t>
      </w:r>
    </w:p>
    <w:bookmarkEnd w:id="11887"/>
    <w:bookmarkStart w:name="z16635" w:id="11888"/>
    <w:p>
      <w:pPr>
        <w:spacing w:after="0"/>
        <w:ind w:left="0"/>
        <w:jc w:val="both"/>
      </w:pPr>
      <w:r>
        <w:rPr>
          <w:rFonts w:ascii="Times New Roman"/>
          <w:b w:val="false"/>
          <w:i w:val="false"/>
          <w:color w:val="000000"/>
          <w:sz w:val="28"/>
        </w:rPr>
        <w:t>
      корпоративному подоходному налогу, удерживаемому у источника выплаты.</w:t>
      </w:r>
    </w:p>
    <w:bookmarkEnd w:id="11888"/>
    <w:bookmarkStart w:name="z16636" w:id="11889"/>
    <w:p>
      <w:pPr>
        <w:spacing w:after="0"/>
        <w:ind w:left="0"/>
        <w:jc w:val="both"/>
      </w:pPr>
      <w:r>
        <w:rPr>
          <w:rFonts w:ascii="Times New Roman"/>
          <w:b w:val="false"/>
          <w:i w:val="false"/>
          <w:color w:val="000000"/>
          <w:sz w:val="28"/>
        </w:rPr>
        <w:t>
      3. В случае отмены отдельных видов налогов и платежей в бюджет, действовавших на момент заключения соглашения об инвестиционных обязательствах, налогоплательщик продолжает производить их уплату в бюджет в порядке и размерах, предусмотренных налоговым законодательством Республики Казахстан, действовавшим на момент заключения такого соглашения.</w:t>
      </w:r>
    </w:p>
    <w:bookmarkEnd w:id="11889"/>
    <w:bookmarkStart w:name="z12775" w:id="11890"/>
    <w:p>
      <w:pPr>
        <w:spacing w:after="0"/>
        <w:ind w:left="0"/>
        <w:jc w:val="left"/>
      </w:pPr>
      <w:r>
        <w:rPr>
          <w:rFonts w:ascii="Times New Roman"/>
          <w:b/>
          <w:i w:val="false"/>
          <w:color w:val="000000"/>
        </w:rPr>
        <w:t xml:space="preserve"> РАЗДЕЛ 22. РЕНТНЫЙ НАЛОГ НА ЭКСПОРТ</w:t>
      </w:r>
    </w:p>
    <w:bookmarkEnd w:id="11890"/>
    <w:bookmarkStart w:name="z12776" w:id="11891"/>
    <w:p>
      <w:pPr>
        <w:spacing w:after="0"/>
        <w:ind w:left="0"/>
        <w:jc w:val="left"/>
      </w:pPr>
      <w:r>
        <w:rPr>
          <w:rFonts w:ascii="Times New Roman"/>
          <w:b/>
          <w:i w:val="false"/>
          <w:color w:val="000000"/>
        </w:rPr>
        <w:t xml:space="preserve"> Глава 81. РЕНТНЫЙ НАЛОГ НА ЭКСПОРТ</w:t>
      </w:r>
    </w:p>
    <w:bookmarkEnd w:id="11891"/>
    <w:p>
      <w:pPr>
        <w:spacing w:after="0"/>
        <w:ind w:left="0"/>
        <w:jc w:val="both"/>
      </w:pPr>
      <w:r>
        <w:rPr>
          <w:rFonts w:ascii="Times New Roman"/>
          <w:b/>
          <w:i w:val="false"/>
          <w:color w:val="000000"/>
          <w:sz w:val="28"/>
        </w:rPr>
        <w:t>Статья 713. Плательщики</w:t>
      </w:r>
    </w:p>
    <w:bookmarkStart w:name="z12777" w:id="11892"/>
    <w:p>
      <w:pPr>
        <w:spacing w:after="0"/>
        <w:ind w:left="0"/>
        <w:jc w:val="both"/>
      </w:pPr>
      <w:r>
        <w:rPr>
          <w:rFonts w:ascii="Times New Roman"/>
          <w:b w:val="false"/>
          <w:i w:val="false"/>
          <w:color w:val="000000"/>
          <w:sz w:val="28"/>
        </w:rPr>
        <w:t>
      Плательщиками рентного налога на экспорт являются физические и юридические лица, реализующие на экспорт нефть сырую и нефтепродукты сырые, за исключением объемов экспорта сырой нефти и газового конденсата, добытых:</w:t>
      </w:r>
    </w:p>
    <w:bookmarkEnd w:id="11892"/>
    <w:bookmarkStart w:name="z12779" w:id="11893"/>
    <w:p>
      <w:pPr>
        <w:spacing w:after="0"/>
        <w:ind w:left="0"/>
        <w:jc w:val="both"/>
      </w:pPr>
      <w:r>
        <w:rPr>
          <w:rFonts w:ascii="Times New Roman"/>
          <w:b w:val="false"/>
          <w:i w:val="false"/>
          <w:color w:val="000000"/>
          <w:sz w:val="28"/>
        </w:rPr>
        <w:t xml:space="preserve">
      недропользователями в рамках контрактов,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722 настоящего Кодекса;</w:t>
      </w:r>
    </w:p>
    <w:bookmarkEnd w:id="11893"/>
    <w:bookmarkStart w:name="z12780" w:id="11894"/>
    <w:p>
      <w:pPr>
        <w:spacing w:after="0"/>
        <w:ind w:left="0"/>
        <w:jc w:val="both"/>
      </w:pPr>
      <w:r>
        <w:rPr>
          <w:rFonts w:ascii="Times New Roman"/>
          <w:b w:val="false"/>
          <w:i w:val="false"/>
          <w:color w:val="000000"/>
          <w:sz w:val="28"/>
        </w:rPr>
        <w:t>
      недропользователями, являющимися плательщиками альтернативного налога на недропользование.</w:t>
      </w:r>
    </w:p>
    <w:bookmarkEnd w:id="11894"/>
    <w:bookmarkStart w:name="z12781" w:id="11895"/>
    <w:p>
      <w:pPr>
        <w:spacing w:after="0"/>
        <w:ind w:left="0"/>
        <w:jc w:val="both"/>
      </w:pPr>
      <w:r>
        <w:rPr>
          <w:rFonts w:ascii="Times New Roman"/>
          <w:b w:val="false"/>
          <w:i w:val="false"/>
          <w:color w:val="000000"/>
          <w:sz w:val="28"/>
        </w:rPr>
        <w:t>
      Для целей настоящего раздела нефтью сырой и нефтепродуктами сырыми признаются товары, классифицируемые в субпозиции 2709 00 единой Товарной номенклатуры внешнеэкономической деятельности Евразийского экономического союза.</w:t>
      </w:r>
    </w:p>
    <w:bookmarkEnd w:id="11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Сноска. Статья 713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714. Объект обложения</w:t>
      </w:r>
    </w:p>
    <w:bookmarkStart w:name="z12783" w:id="11896"/>
    <w:p>
      <w:pPr>
        <w:spacing w:after="0"/>
        <w:ind w:left="0"/>
        <w:jc w:val="both"/>
      </w:pPr>
      <w:r>
        <w:rPr>
          <w:rFonts w:ascii="Times New Roman"/>
          <w:b w:val="false"/>
          <w:i w:val="false"/>
          <w:color w:val="000000"/>
          <w:sz w:val="28"/>
        </w:rPr>
        <w:t xml:space="preserve">
      Объектом обложения рентным налогом на экспорт является объем нефти сырой и нефтепродуктов сырых, реализуемых на экспорт, за исключением объемов реализуемых на экспорт полезных ископаемых, переданных недропользователем в счет исполнения налогового обязательства в натуральной форме и реализуемых получателем от имени государства или лицом, уполномоченным получателем от имени государства на такую реализацию. Для целей настоящего раздела и </w:t>
      </w:r>
      <w:r>
        <w:rPr>
          <w:rFonts w:ascii="Times New Roman"/>
          <w:b w:val="false"/>
          <w:i w:val="false"/>
          <w:color w:val="000000"/>
          <w:sz w:val="28"/>
        </w:rPr>
        <w:t>раздела 23</w:t>
      </w:r>
      <w:r>
        <w:rPr>
          <w:rFonts w:ascii="Times New Roman"/>
          <w:b w:val="false"/>
          <w:i w:val="false"/>
          <w:color w:val="000000"/>
          <w:sz w:val="28"/>
        </w:rPr>
        <w:t xml:space="preserve"> настоящего Кодекса под экспортом понимаются:</w:t>
      </w:r>
    </w:p>
    <w:bookmarkEnd w:id="11896"/>
    <w:bookmarkStart w:name="z12784" w:id="11897"/>
    <w:p>
      <w:pPr>
        <w:spacing w:after="0"/>
        <w:ind w:left="0"/>
        <w:jc w:val="both"/>
      </w:pPr>
      <w:r>
        <w:rPr>
          <w:rFonts w:ascii="Times New Roman"/>
          <w:b w:val="false"/>
          <w:i w:val="false"/>
          <w:color w:val="000000"/>
          <w:sz w:val="28"/>
        </w:rPr>
        <w:t>
      1) вывоз товаров с территории Республики Казахстан, осуществляемый в таможенной процедуре экспорта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11897"/>
    <w:bookmarkStart w:name="z12785" w:id="11898"/>
    <w:p>
      <w:pPr>
        <w:spacing w:after="0"/>
        <w:ind w:left="0"/>
        <w:jc w:val="both"/>
      </w:pPr>
      <w:r>
        <w:rPr>
          <w:rFonts w:ascii="Times New Roman"/>
          <w:b w:val="false"/>
          <w:i w:val="false"/>
          <w:color w:val="000000"/>
          <w:sz w:val="28"/>
        </w:rPr>
        <w:t>
      2) вывоз товаров с территории Республики Казахстан на территорию другого государства-члена Евразийского экономического союза;</w:t>
      </w:r>
    </w:p>
    <w:bookmarkEnd w:id="11898"/>
    <w:bookmarkStart w:name="z12786" w:id="11899"/>
    <w:p>
      <w:pPr>
        <w:spacing w:after="0"/>
        <w:ind w:left="0"/>
        <w:jc w:val="both"/>
      </w:pPr>
      <w:r>
        <w:rPr>
          <w:rFonts w:ascii="Times New Roman"/>
          <w:b w:val="false"/>
          <w:i w:val="false"/>
          <w:color w:val="000000"/>
          <w:sz w:val="28"/>
        </w:rPr>
        <w:t>
      3) реализация на территории другого государства-члена Евразийского экономического союза продуктов переработки давальческого сырья, ранее вывезенного с территории Республики Казахстан на территорию государства-члена Евразийского экономического союза для переработки.</w:t>
      </w:r>
    </w:p>
    <w:bookmarkEnd w:id="11899"/>
    <w:bookmarkStart w:name="z12787" w:id="11900"/>
    <w:p>
      <w:pPr>
        <w:spacing w:after="0"/>
        <w:ind w:left="0"/>
        <w:jc w:val="both"/>
      </w:pPr>
      <w:r>
        <w:rPr>
          <w:rFonts w:ascii="Times New Roman"/>
          <w:b w:val="false"/>
          <w:i w:val="false"/>
          <w:color w:val="000000"/>
          <w:sz w:val="28"/>
        </w:rPr>
        <w:t>
      Для исчисления рентного налога на экспорт объем нефти сырой и нефтепродуктов сырых определяется в следующем порядке:</w:t>
      </w:r>
    </w:p>
    <w:bookmarkEnd w:id="11900"/>
    <w:bookmarkStart w:name="z12788" w:id="11901"/>
    <w:p>
      <w:pPr>
        <w:spacing w:after="0"/>
        <w:ind w:left="0"/>
        <w:jc w:val="both"/>
      </w:pPr>
      <w:r>
        <w:rPr>
          <w:rFonts w:ascii="Times New Roman"/>
          <w:b w:val="false"/>
          <w:i w:val="false"/>
          <w:color w:val="000000"/>
          <w:sz w:val="28"/>
        </w:rPr>
        <w:t>
      при реализации на экспорт нефти сырой и нефтепродуктов сырых за пределы таможенной территории Евразийского экономического союза – как объем нефти сырой и нефтепродуктов сырых, указанный в графе 35 полной декларации на товары, используемый для исчисления сумм таможенных пошлин, иных платежей, взимание которых возложено на таможенные органы, либо иных таможенных целей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11901"/>
    <w:bookmarkStart w:name="z12789" w:id="11902"/>
    <w:p>
      <w:pPr>
        <w:spacing w:after="0"/>
        <w:ind w:left="0"/>
        <w:jc w:val="both"/>
      </w:pPr>
      <w:r>
        <w:rPr>
          <w:rFonts w:ascii="Times New Roman"/>
          <w:b w:val="false"/>
          <w:i w:val="false"/>
          <w:color w:val="000000"/>
          <w:sz w:val="28"/>
        </w:rPr>
        <w:t>
      при реализации на экспорт нефти сырой и нефтепродуктов сырых на территорию другого государства-члена Евразийского экономического союза – как объем нефти сырой и нефтепродуктов сырых, указанный в акте приема-сдачи товаров транспортной организации на территории Республики Казахстан в начале экспортного маршрута поставки таких нефти сырой и нефтепродуктов сырых на экспорт.</w:t>
      </w:r>
    </w:p>
    <w:bookmarkEnd w:id="11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714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715. Порядок исчисления</w:t>
      </w:r>
    </w:p>
    <w:bookmarkStart w:name="z12790" w:id="11903"/>
    <w:p>
      <w:pPr>
        <w:spacing w:after="0"/>
        <w:ind w:left="0"/>
        <w:jc w:val="both"/>
      </w:pPr>
      <w:r>
        <w:rPr>
          <w:rFonts w:ascii="Times New Roman"/>
          <w:b w:val="false"/>
          <w:i w:val="false"/>
          <w:color w:val="000000"/>
          <w:sz w:val="28"/>
        </w:rPr>
        <w:t xml:space="preserve">
      1. Налоговой базой для исчисления рентного налога на экспорт по нефти сырой и нефтепродуктам сырым является стоимость экспортируемых нефти сырой и нефтепродуктов сырых, исчисленная исходя из фактически реализуемого на экспорт объема нефти сырой и нефтепродуктов сырых и мировой цены, рассчитанной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741 настоящего Кодекса. При этом для нефти сырой и нефтепродуктов сырых мировая цена определяется исходя из мировой цены сырой нефти.</w:t>
      </w:r>
    </w:p>
    <w:bookmarkEnd w:id="11903"/>
    <w:bookmarkStart w:name="z12791" w:id="11904"/>
    <w:p>
      <w:pPr>
        <w:spacing w:after="0"/>
        <w:ind w:left="0"/>
        <w:jc w:val="both"/>
      </w:pPr>
      <w:r>
        <w:rPr>
          <w:rFonts w:ascii="Times New Roman"/>
          <w:b w:val="false"/>
          <w:i w:val="false"/>
          <w:color w:val="000000"/>
          <w:sz w:val="28"/>
        </w:rPr>
        <w:t>
      Для определения мировой цены сырой нефти в целях исчисления рентного налога на экспорт перевод единиц измерения из барреля в метрическую тонну осуществляется на основе средневзвешенного коэффициента баррелизации по следующей формуле:</w:t>
      </w:r>
    </w:p>
    <w:bookmarkEnd w:id="11904"/>
    <w:bookmarkStart w:name="z12792" w:id="11905"/>
    <w:p>
      <w:pPr>
        <w:spacing w:after="0"/>
        <w:ind w:left="0"/>
        <w:jc w:val="both"/>
      </w:pPr>
      <w:r>
        <w:rPr>
          <w:rFonts w:ascii="Times New Roman"/>
          <w:b w:val="false"/>
          <w:i w:val="false"/>
          <w:color w:val="000000"/>
          <w:sz w:val="28"/>
        </w:rPr>
        <w:t>
      К барр. ср. = (V1 х К барр.1 + V2 х К барр.2... + Vn х К барр.n)/V общ. реализации, где:</w:t>
      </w:r>
    </w:p>
    <w:bookmarkEnd w:id="11905"/>
    <w:bookmarkStart w:name="z12793" w:id="11906"/>
    <w:p>
      <w:pPr>
        <w:spacing w:after="0"/>
        <w:ind w:left="0"/>
        <w:jc w:val="both"/>
      </w:pPr>
      <w:r>
        <w:rPr>
          <w:rFonts w:ascii="Times New Roman"/>
          <w:b w:val="false"/>
          <w:i w:val="false"/>
          <w:color w:val="000000"/>
          <w:sz w:val="28"/>
        </w:rPr>
        <w:t>
      К барр. ср. – средневзвешенный коэффициент баррелизации, рассчитываемый с точностью до четырех знаков после запятой;</w:t>
      </w:r>
    </w:p>
    <w:bookmarkEnd w:id="11906"/>
    <w:bookmarkStart w:name="z12794" w:id="11907"/>
    <w:p>
      <w:pPr>
        <w:spacing w:after="0"/>
        <w:ind w:left="0"/>
        <w:jc w:val="both"/>
      </w:pPr>
      <w:r>
        <w:rPr>
          <w:rFonts w:ascii="Times New Roman"/>
          <w:b w:val="false"/>
          <w:i w:val="false"/>
          <w:color w:val="000000"/>
          <w:sz w:val="28"/>
        </w:rPr>
        <w:t>
      V1, V2, ... Vn – объемы каждой партии нефти сырой и нефтепродуктов сырых, реализуемых на экспорт за налоговый период;</w:t>
      </w:r>
    </w:p>
    <w:bookmarkEnd w:id="11907"/>
    <w:bookmarkStart w:name="z12795" w:id="11908"/>
    <w:p>
      <w:pPr>
        <w:spacing w:after="0"/>
        <w:ind w:left="0"/>
        <w:jc w:val="both"/>
      </w:pPr>
      <w:r>
        <w:rPr>
          <w:rFonts w:ascii="Times New Roman"/>
          <w:b w:val="false"/>
          <w:i w:val="false"/>
          <w:color w:val="000000"/>
          <w:sz w:val="28"/>
        </w:rPr>
        <w:t>
      К барр.1, К барр.2 ... + К барр.n – коэффициенты баррелизации, указанные в паспорте качества по каждой соответствующей партии, оформленной на основании данных прибора учета пункта сдачи и приема нефти сырой и нефтепродуктов сырых транспортной организации в начале экспортного маршрута на территории Республики Казахстан. При этом коэффициенты баррелизации устанавливаются с учетом фактической плотности и температуры экспортируемых нефти сырой и нефтепродуктов сырых, приведенных к стандартным условиям измерения в соответствии с национальным стандартом, утвержденным уполномоченным органом в сфере стандартизации;</w:t>
      </w:r>
    </w:p>
    <w:bookmarkEnd w:id="11908"/>
    <w:bookmarkStart w:name="z12796" w:id="11909"/>
    <w:p>
      <w:pPr>
        <w:spacing w:after="0"/>
        <w:ind w:left="0"/>
        <w:jc w:val="both"/>
      </w:pPr>
      <w:r>
        <w:rPr>
          <w:rFonts w:ascii="Times New Roman"/>
          <w:b w:val="false"/>
          <w:i w:val="false"/>
          <w:color w:val="000000"/>
          <w:sz w:val="28"/>
        </w:rPr>
        <w:t>
      n – количество партий, реализованных на экспорт нефти сырой и нефтепродуктов сырых в налоговом периоде;</w:t>
      </w:r>
    </w:p>
    <w:bookmarkEnd w:id="11909"/>
    <w:bookmarkStart w:name="z12797" w:id="11910"/>
    <w:p>
      <w:pPr>
        <w:spacing w:after="0"/>
        <w:ind w:left="0"/>
        <w:jc w:val="both"/>
      </w:pPr>
      <w:r>
        <w:rPr>
          <w:rFonts w:ascii="Times New Roman"/>
          <w:b w:val="false"/>
          <w:i w:val="false"/>
          <w:color w:val="000000"/>
          <w:sz w:val="28"/>
        </w:rPr>
        <w:t>
      V общ. реализации – общий объем реализации на экспорт нефти сырой и нефтепродуктов сырых за налоговый период.</w:t>
      </w:r>
    </w:p>
    <w:bookmarkEnd w:id="11910"/>
    <w:bookmarkStart w:name="z12799" w:id="11911"/>
    <w:p>
      <w:pPr>
        <w:spacing w:after="0"/>
        <w:ind w:left="0"/>
        <w:jc w:val="both"/>
      </w:pPr>
      <w:r>
        <w:rPr>
          <w:rFonts w:ascii="Times New Roman"/>
          <w:b w:val="false"/>
          <w:i w:val="false"/>
          <w:color w:val="000000"/>
          <w:sz w:val="28"/>
        </w:rPr>
        <w:t>
      2. Денежная форма уплаты рентного налога на экспорт по сырой нефти, газовому конденсату по решению Правительства Республики Казахстан может быть заменена натуральной формой в порядке, определенном дополнительным соглашением, заключаемым между уполномоченным государственным органом и налогоплательщиком.</w:t>
      </w:r>
    </w:p>
    <w:bookmarkEnd w:id="11911"/>
    <w:bookmarkStart w:name="z12800" w:id="11912"/>
    <w:p>
      <w:pPr>
        <w:spacing w:after="0"/>
        <w:ind w:left="0"/>
        <w:jc w:val="both"/>
      </w:pPr>
      <w:r>
        <w:rPr>
          <w:rFonts w:ascii="Times New Roman"/>
          <w:b w:val="false"/>
          <w:i w:val="false"/>
          <w:color w:val="000000"/>
          <w:sz w:val="28"/>
        </w:rPr>
        <w:t xml:space="preserve">
      Порядок уплаты рентного налога на экспорт по сырой нефти, газовому конденсату в натуральной форме установлен </w:t>
      </w:r>
      <w:r>
        <w:rPr>
          <w:rFonts w:ascii="Times New Roman"/>
          <w:b w:val="false"/>
          <w:i w:val="false"/>
          <w:color w:val="000000"/>
          <w:sz w:val="28"/>
        </w:rPr>
        <w:t>статьей 773</w:t>
      </w:r>
      <w:r>
        <w:rPr>
          <w:rFonts w:ascii="Times New Roman"/>
          <w:b w:val="false"/>
          <w:i w:val="false"/>
          <w:color w:val="000000"/>
          <w:sz w:val="28"/>
        </w:rPr>
        <w:t xml:space="preserve"> настоящего Кодекса.</w:t>
      </w:r>
    </w:p>
    <w:bookmarkEnd w:id="11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715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716. Ставки рентного налога на экспорт</w:t>
      </w:r>
    </w:p>
    <w:bookmarkStart w:name="z12801" w:id="11913"/>
    <w:p>
      <w:pPr>
        <w:spacing w:after="0"/>
        <w:ind w:left="0"/>
        <w:jc w:val="both"/>
      </w:pPr>
      <w:r>
        <w:rPr>
          <w:rFonts w:ascii="Times New Roman"/>
          <w:b w:val="false"/>
          <w:i w:val="false"/>
          <w:color w:val="000000"/>
          <w:sz w:val="28"/>
        </w:rPr>
        <w:t>
      При экспорте нефти сырой и нефтепродуктов сырых рентный налог на экспорт исчисляется по следующим ставкам:</w:t>
      </w:r>
    </w:p>
    <w:bookmarkEnd w:id="119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2" w:id="11914"/>
          <w:p>
            <w:pPr>
              <w:spacing w:after="20"/>
              <w:ind w:left="20"/>
              <w:jc w:val="both"/>
            </w:pPr>
            <w:r>
              <w:rPr>
                <w:rFonts w:ascii="Times New Roman"/>
                <w:b w:val="false"/>
                <w:i w:val="false"/>
                <w:color w:val="000000"/>
                <w:sz w:val="20"/>
              </w:rPr>
              <w:t>
№</w:t>
            </w:r>
          </w:p>
          <w:bookmarkEnd w:id="11914"/>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цена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3" w:id="11915"/>
          <w:p>
            <w:pPr>
              <w:spacing w:after="20"/>
              <w:ind w:left="20"/>
              <w:jc w:val="both"/>
            </w:pPr>
            <w:r>
              <w:rPr>
                <w:rFonts w:ascii="Times New Roman"/>
                <w:b w:val="false"/>
                <w:i w:val="false"/>
                <w:color w:val="000000"/>
                <w:sz w:val="20"/>
              </w:rPr>
              <w:t>
1</w:t>
            </w:r>
          </w:p>
          <w:bookmarkEnd w:id="119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4" w:id="11916"/>
          <w:p>
            <w:pPr>
              <w:spacing w:after="20"/>
              <w:ind w:left="20"/>
              <w:jc w:val="both"/>
            </w:pPr>
            <w:r>
              <w:rPr>
                <w:rFonts w:ascii="Times New Roman"/>
                <w:b w:val="false"/>
                <w:i w:val="false"/>
                <w:color w:val="000000"/>
                <w:sz w:val="20"/>
              </w:rPr>
              <w:t>
1.</w:t>
            </w:r>
          </w:p>
          <w:bookmarkEnd w:id="119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5" w:id="11917"/>
          <w:p>
            <w:pPr>
              <w:spacing w:after="20"/>
              <w:ind w:left="20"/>
              <w:jc w:val="both"/>
            </w:pPr>
            <w:r>
              <w:rPr>
                <w:rFonts w:ascii="Times New Roman"/>
                <w:b w:val="false"/>
                <w:i w:val="false"/>
                <w:color w:val="000000"/>
                <w:sz w:val="20"/>
              </w:rPr>
              <w:t>
2.</w:t>
            </w:r>
          </w:p>
          <w:bookmarkEnd w:id="119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6" w:id="11918"/>
          <w:p>
            <w:pPr>
              <w:spacing w:after="20"/>
              <w:ind w:left="20"/>
              <w:jc w:val="both"/>
            </w:pPr>
            <w:r>
              <w:rPr>
                <w:rFonts w:ascii="Times New Roman"/>
                <w:b w:val="false"/>
                <w:i w:val="false"/>
                <w:color w:val="000000"/>
                <w:sz w:val="20"/>
              </w:rPr>
              <w:t>
3.</w:t>
            </w:r>
          </w:p>
          <w:bookmarkEnd w:id="119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7" w:id="11919"/>
          <w:p>
            <w:pPr>
              <w:spacing w:after="20"/>
              <w:ind w:left="20"/>
              <w:jc w:val="both"/>
            </w:pPr>
            <w:r>
              <w:rPr>
                <w:rFonts w:ascii="Times New Roman"/>
                <w:b w:val="false"/>
                <w:i w:val="false"/>
                <w:color w:val="000000"/>
                <w:sz w:val="20"/>
              </w:rPr>
              <w:t>
4.</w:t>
            </w:r>
          </w:p>
          <w:bookmarkEnd w:id="119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8" w:id="11920"/>
          <w:p>
            <w:pPr>
              <w:spacing w:after="20"/>
              <w:ind w:left="20"/>
              <w:jc w:val="both"/>
            </w:pPr>
            <w:r>
              <w:rPr>
                <w:rFonts w:ascii="Times New Roman"/>
                <w:b w:val="false"/>
                <w:i w:val="false"/>
                <w:color w:val="000000"/>
                <w:sz w:val="20"/>
              </w:rPr>
              <w:t>
5.</w:t>
            </w:r>
          </w:p>
          <w:bookmarkEnd w:id="119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9" w:id="11921"/>
          <w:p>
            <w:pPr>
              <w:spacing w:after="20"/>
              <w:ind w:left="20"/>
              <w:jc w:val="both"/>
            </w:pPr>
            <w:r>
              <w:rPr>
                <w:rFonts w:ascii="Times New Roman"/>
                <w:b w:val="false"/>
                <w:i w:val="false"/>
                <w:color w:val="000000"/>
                <w:sz w:val="20"/>
              </w:rPr>
              <w:t>
6.</w:t>
            </w:r>
          </w:p>
          <w:bookmarkEnd w:id="119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0" w:id="11922"/>
          <w:p>
            <w:pPr>
              <w:spacing w:after="20"/>
              <w:ind w:left="20"/>
              <w:jc w:val="both"/>
            </w:pPr>
            <w:r>
              <w:rPr>
                <w:rFonts w:ascii="Times New Roman"/>
                <w:b w:val="false"/>
                <w:i w:val="false"/>
                <w:color w:val="000000"/>
                <w:sz w:val="20"/>
              </w:rPr>
              <w:t>
7.</w:t>
            </w:r>
          </w:p>
          <w:bookmarkEnd w:id="119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1" w:id="11923"/>
          <w:p>
            <w:pPr>
              <w:spacing w:after="20"/>
              <w:ind w:left="20"/>
              <w:jc w:val="both"/>
            </w:pPr>
            <w:r>
              <w:rPr>
                <w:rFonts w:ascii="Times New Roman"/>
                <w:b w:val="false"/>
                <w:i w:val="false"/>
                <w:color w:val="000000"/>
                <w:sz w:val="20"/>
              </w:rPr>
              <w:t>
8.</w:t>
            </w:r>
          </w:p>
          <w:bookmarkEnd w:id="119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2" w:id="11924"/>
          <w:p>
            <w:pPr>
              <w:spacing w:after="20"/>
              <w:ind w:left="20"/>
              <w:jc w:val="both"/>
            </w:pPr>
            <w:r>
              <w:rPr>
                <w:rFonts w:ascii="Times New Roman"/>
                <w:b w:val="false"/>
                <w:i w:val="false"/>
                <w:color w:val="000000"/>
                <w:sz w:val="20"/>
              </w:rPr>
              <w:t>
9.</w:t>
            </w:r>
          </w:p>
          <w:bookmarkEnd w:id="119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3" w:id="11925"/>
          <w:p>
            <w:pPr>
              <w:spacing w:after="20"/>
              <w:ind w:left="20"/>
              <w:jc w:val="both"/>
            </w:pPr>
            <w:r>
              <w:rPr>
                <w:rFonts w:ascii="Times New Roman"/>
                <w:b w:val="false"/>
                <w:i w:val="false"/>
                <w:color w:val="000000"/>
                <w:sz w:val="20"/>
              </w:rPr>
              <w:t>
10.</w:t>
            </w:r>
          </w:p>
          <w:bookmarkEnd w:id="119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110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4" w:id="11926"/>
          <w:p>
            <w:pPr>
              <w:spacing w:after="20"/>
              <w:ind w:left="20"/>
              <w:jc w:val="both"/>
            </w:pPr>
            <w:r>
              <w:rPr>
                <w:rFonts w:ascii="Times New Roman"/>
                <w:b w:val="false"/>
                <w:i w:val="false"/>
                <w:color w:val="000000"/>
                <w:sz w:val="20"/>
              </w:rPr>
              <w:t>
11.</w:t>
            </w:r>
          </w:p>
          <w:bookmarkEnd w:id="119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5" w:id="11927"/>
          <w:p>
            <w:pPr>
              <w:spacing w:after="20"/>
              <w:ind w:left="20"/>
              <w:jc w:val="both"/>
            </w:pPr>
            <w:r>
              <w:rPr>
                <w:rFonts w:ascii="Times New Roman"/>
                <w:b w:val="false"/>
                <w:i w:val="false"/>
                <w:color w:val="000000"/>
                <w:sz w:val="20"/>
              </w:rPr>
              <w:t>
12.</w:t>
            </w:r>
          </w:p>
          <w:bookmarkEnd w:id="119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130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6" w:id="11928"/>
          <w:p>
            <w:pPr>
              <w:spacing w:after="20"/>
              <w:ind w:left="20"/>
              <w:jc w:val="both"/>
            </w:pPr>
            <w:r>
              <w:rPr>
                <w:rFonts w:ascii="Times New Roman"/>
                <w:b w:val="false"/>
                <w:i w:val="false"/>
                <w:color w:val="000000"/>
                <w:sz w:val="20"/>
              </w:rPr>
              <w:t>
13.</w:t>
            </w:r>
          </w:p>
          <w:bookmarkEnd w:id="119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140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7" w:id="11929"/>
          <w:p>
            <w:pPr>
              <w:spacing w:after="20"/>
              <w:ind w:left="20"/>
              <w:jc w:val="both"/>
            </w:pPr>
            <w:r>
              <w:rPr>
                <w:rFonts w:ascii="Times New Roman"/>
                <w:b w:val="false"/>
                <w:i w:val="false"/>
                <w:color w:val="000000"/>
                <w:sz w:val="20"/>
              </w:rPr>
              <w:t>
14.</w:t>
            </w:r>
          </w:p>
          <w:bookmarkEnd w:id="119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8" w:id="11930"/>
          <w:p>
            <w:pPr>
              <w:spacing w:after="20"/>
              <w:ind w:left="20"/>
              <w:jc w:val="both"/>
            </w:pPr>
            <w:r>
              <w:rPr>
                <w:rFonts w:ascii="Times New Roman"/>
                <w:b w:val="false"/>
                <w:i w:val="false"/>
                <w:color w:val="000000"/>
                <w:sz w:val="20"/>
              </w:rPr>
              <w:t>
15.</w:t>
            </w:r>
          </w:p>
          <w:bookmarkEnd w:id="119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160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9" w:id="11931"/>
          <w:p>
            <w:pPr>
              <w:spacing w:after="20"/>
              <w:ind w:left="20"/>
              <w:jc w:val="both"/>
            </w:pPr>
            <w:r>
              <w:rPr>
                <w:rFonts w:ascii="Times New Roman"/>
                <w:b w:val="false"/>
                <w:i w:val="false"/>
                <w:color w:val="000000"/>
                <w:sz w:val="20"/>
              </w:rPr>
              <w:t>
16.</w:t>
            </w:r>
          </w:p>
          <w:bookmarkEnd w:id="119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170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0" w:id="11932"/>
          <w:p>
            <w:pPr>
              <w:spacing w:after="20"/>
              <w:ind w:left="20"/>
              <w:jc w:val="both"/>
            </w:pPr>
            <w:r>
              <w:rPr>
                <w:rFonts w:ascii="Times New Roman"/>
                <w:b w:val="false"/>
                <w:i w:val="false"/>
                <w:color w:val="000000"/>
                <w:sz w:val="20"/>
              </w:rPr>
              <w:t>
17.</w:t>
            </w:r>
          </w:p>
          <w:bookmarkEnd w:id="119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1" w:id="11933"/>
          <w:p>
            <w:pPr>
              <w:spacing w:after="20"/>
              <w:ind w:left="20"/>
              <w:jc w:val="both"/>
            </w:pPr>
            <w:r>
              <w:rPr>
                <w:rFonts w:ascii="Times New Roman"/>
                <w:b w:val="false"/>
                <w:i w:val="false"/>
                <w:color w:val="000000"/>
                <w:sz w:val="20"/>
              </w:rPr>
              <w:t>
18.</w:t>
            </w:r>
          </w:p>
          <w:bookmarkEnd w:id="119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190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22" w:id="11934"/>
          <w:p>
            <w:pPr>
              <w:spacing w:after="20"/>
              <w:ind w:left="20"/>
              <w:jc w:val="both"/>
            </w:pPr>
            <w:r>
              <w:rPr>
                <w:rFonts w:ascii="Times New Roman"/>
                <w:b w:val="false"/>
                <w:i w:val="false"/>
                <w:color w:val="000000"/>
                <w:sz w:val="20"/>
              </w:rPr>
              <w:t>
19.</w:t>
            </w:r>
          </w:p>
          <w:bookmarkEnd w:id="119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 долларов США за баррель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bl>
    <w:bookmarkStart w:name="z12823" w:id="11935"/>
    <w:p>
      <w:pPr>
        <w:spacing w:after="0"/>
        <w:ind w:left="0"/>
        <w:jc w:val="both"/>
      </w:pPr>
      <w:r>
        <w:rPr>
          <w:rFonts w:ascii="Times New Roman"/>
          <w:b w:val="false"/>
          <w:i w:val="false"/>
          <w:color w:val="000000"/>
          <w:sz w:val="28"/>
        </w:rPr>
        <w:t>
       </w:t>
      </w:r>
    </w:p>
    <w:bookmarkEnd w:id="11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716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717. Налоговый период</w:t>
      </w:r>
    </w:p>
    <w:bookmarkStart w:name="z12825" w:id="11936"/>
    <w:p>
      <w:pPr>
        <w:spacing w:after="0"/>
        <w:ind w:left="0"/>
        <w:jc w:val="both"/>
      </w:pPr>
      <w:r>
        <w:rPr>
          <w:rFonts w:ascii="Times New Roman"/>
          <w:b w:val="false"/>
          <w:i w:val="false"/>
          <w:color w:val="000000"/>
          <w:sz w:val="28"/>
        </w:rPr>
        <w:t>
      Налоговым периодом по рентному налогу на экспорт является календарный квартал.</w:t>
      </w:r>
    </w:p>
    <w:bookmarkEnd w:id="11936"/>
    <w:bookmarkStart w:name="z12826" w:id="11937"/>
    <w:p>
      <w:pPr>
        <w:spacing w:after="0"/>
        <w:ind w:left="0"/>
        <w:jc w:val="both"/>
      </w:pPr>
      <w:r>
        <w:rPr>
          <w:rFonts w:ascii="Times New Roman"/>
          <w:b w:val="false"/>
          <w:i w:val="false"/>
          <w:color w:val="000000"/>
          <w:sz w:val="28"/>
        </w:rPr>
        <w:t>
      Если даты оформления временной и полной таможенных деклараций на товары приходятся на разные налоговые периоды, то обязательства по уплате рентного налога на экспорт возникают в налоговом периоде, на который приходится период времени, указанный во временной и полной декларациях на товары, в течение которого осуществляется поставка нефти сырой и нефтепродуктов сырых в рамках таможенной процедуры экспорта в соответствии с таможенным законодательством Евразийского экономического союза и (или) таможенным законодательством Республики Казахстан.</w:t>
      </w:r>
    </w:p>
    <w:bookmarkEnd w:id="11937"/>
    <w:p>
      <w:pPr>
        <w:spacing w:after="0"/>
        <w:ind w:left="0"/>
        <w:jc w:val="both"/>
      </w:pPr>
      <w:r>
        <w:rPr>
          <w:rFonts w:ascii="Times New Roman"/>
          <w:b/>
          <w:i w:val="false"/>
          <w:color w:val="000000"/>
          <w:sz w:val="28"/>
        </w:rPr>
        <w:t>Статья 718. Сроки уплаты</w:t>
      </w:r>
    </w:p>
    <w:bookmarkStart w:name="z12827" w:id="11938"/>
    <w:p>
      <w:pPr>
        <w:spacing w:after="0"/>
        <w:ind w:left="0"/>
        <w:jc w:val="both"/>
      </w:pPr>
      <w:r>
        <w:rPr>
          <w:rFonts w:ascii="Times New Roman"/>
          <w:b w:val="false"/>
          <w:i w:val="false"/>
          <w:color w:val="000000"/>
          <w:sz w:val="28"/>
        </w:rPr>
        <w:t>
      Налогоплательщик обязан уплатить в бюджет исчисленную сумму налога не позднее 25 числа второго месяца, следующего за налоговым периодом.</w:t>
      </w:r>
    </w:p>
    <w:bookmarkEnd w:id="11938"/>
    <w:p>
      <w:pPr>
        <w:spacing w:after="0"/>
        <w:ind w:left="0"/>
        <w:jc w:val="both"/>
      </w:pPr>
      <w:r>
        <w:rPr>
          <w:rFonts w:ascii="Times New Roman"/>
          <w:b/>
          <w:i w:val="false"/>
          <w:color w:val="000000"/>
          <w:sz w:val="28"/>
        </w:rPr>
        <w:t>Статья 719. Налоговая декларация</w:t>
      </w:r>
    </w:p>
    <w:bookmarkStart w:name="z12828" w:id="11939"/>
    <w:p>
      <w:pPr>
        <w:spacing w:after="0"/>
        <w:ind w:left="0"/>
        <w:jc w:val="both"/>
      </w:pPr>
      <w:r>
        <w:rPr>
          <w:rFonts w:ascii="Times New Roman"/>
          <w:b w:val="false"/>
          <w:i w:val="false"/>
          <w:color w:val="000000"/>
          <w:sz w:val="28"/>
        </w:rPr>
        <w:t>
      Декларация по рентному налогу на экспорт представляется в налоговый орган по месту нахождения налогоплательщика не позднее 15 числа второго месяца, следующего за налоговым периодом.</w:t>
      </w:r>
    </w:p>
    <w:bookmarkEnd w:id="11939"/>
    <w:bookmarkStart w:name="z12829" w:id="11940"/>
    <w:p>
      <w:pPr>
        <w:spacing w:after="0"/>
        <w:ind w:left="0"/>
        <w:jc w:val="left"/>
      </w:pPr>
      <w:r>
        <w:rPr>
          <w:rFonts w:ascii="Times New Roman"/>
          <w:b/>
          <w:i w:val="false"/>
          <w:color w:val="000000"/>
        </w:rPr>
        <w:t xml:space="preserve"> РАЗДЕЛ 23. НАЛОГООБЛОЖЕНИЕ НЕДРОПОЛЬЗОВАТЕЛЕЙ</w:t>
      </w:r>
    </w:p>
    <w:bookmarkEnd w:id="11940"/>
    <w:bookmarkStart w:name="z12830" w:id="11941"/>
    <w:p>
      <w:pPr>
        <w:spacing w:after="0"/>
        <w:ind w:left="0"/>
        <w:jc w:val="left"/>
      </w:pPr>
      <w:r>
        <w:rPr>
          <w:rFonts w:ascii="Times New Roman"/>
          <w:b/>
          <w:i w:val="false"/>
          <w:color w:val="000000"/>
        </w:rPr>
        <w:t xml:space="preserve"> Глава 82. ОБЩИЕ ПОЛОЖЕНИЯ</w:t>
      </w:r>
    </w:p>
    <w:bookmarkEnd w:id="11941"/>
    <w:p>
      <w:pPr>
        <w:spacing w:after="0"/>
        <w:ind w:left="0"/>
        <w:jc w:val="both"/>
      </w:pPr>
      <w:r>
        <w:rPr>
          <w:rFonts w:ascii="Times New Roman"/>
          <w:b/>
          <w:i w:val="false"/>
          <w:color w:val="000000"/>
          <w:sz w:val="28"/>
        </w:rPr>
        <w:t xml:space="preserve">Статья 720. Отношения, регулируемые настоящим разделом </w:t>
      </w:r>
    </w:p>
    <w:bookmarkStart w:name="z12831" w:id="11942"/>
    <w:p>
      <w:pPr>
        <w:spacing w:after="0"/>
        <w:ind w:left="0"/>
        <w:jc w:val="both"/>
      </w:pPr>
      <w:r>
        <w:rPr>
          <w:rFonts w:ascii="Times New Roman"/>
          <w:b w:val="false"/>
          <w:i w:val="false"/>
          <w:color w:val="000000"/>
          <w:sz w:val="28"/>
        </w:rPr>
        <w:t xml:space="preserve">
      1. При проведении операций по недропользованию в рамках контрактов на недропользование, заключенных в порядке, определенном законодательством Республики Казахстан, недропользователи уплачивают все налоги и платежи в бюджет, установленные настоящим Кодексом. </w:t>
      </w:r>
    </w:p>
    <w:bookmarkEnd w:id="11942"/>
    <w:bookmarkStart w:name="z12832" w:id="11943"/>
    <w:p>
      <w:pPr>
        <w:spacing w:after="0"/>
        <w:ind w:left="0"/>
        <w:jc w:val="both"/>
      </w:pPr>
      <w:r>
        <w:rPr>
          <w:rFonts w:ascii="Times New Roman"/>
          <w:b w:val="false"/>
          <w:i w:val="false"/>
          <w:color w:val="000000"/>
          <w:sz w:val="28"/>
        </w:rPr>
        <w:t>
      2. Настоящий раздел устанавливает порядок исполнения налоговых обязательств по специальным платежам и налогам недропользователей, а также особенности исполнения налоговых обязательств по деятельности, осуществляемой в рамках соглашения (контракта) о разделе продукции.</w:t>
      </w:r>
    </w:p>
    <w:bookmarkEnd w:id="11943"/>
    <w:bookmarkStart w:name="z12833" w:id="11944"/>
    <w:p>
      <w:pPr>
        <w:spacing w:after="0"/>
        <w:ind w:left="0"/>
        <w:jc w:val="both"/>
      </w:pPr>
      <w:r>
        <w:rPr>
          <w:rFonts w:ascii="Times New Roman"/>
          <w:b w:val="false"/>
          <w:i w:val="false"/>
          <w:color w:val="000000"/>
          <w:sz w:val="28"/>
        </w:rPr>
        <w:t>
      3. Специальные платежи и налоги недропользователей включают:</w:t>
      </w:r>
    </w:p>
    <w:bookmarkEnd w:id="11944"/>
    <w:bookmarkStart w:name="z12834" w:id="11945"/>
    <w:p>
      <w:pPr>
        <w:spacing w:after="0"/>
        <w:ind w:left="0"/>
        <w:jc w:val="both"/>
      </w:pPr>
      <w:r>
        <w:rPr>
          <w:rFonts w:ascii="Times New Roman"/>
          <w:b w:val="false"/>
          <w:i w:val="false"/>
          <w:color w:val="000000"/>
          <w:sz w:val="28"/>
        </w:rPr>
        <w:t>
      1) подписной бонус;</w:t>
      </w:r>
    </w:p>
    <w:bookmarkEnd w:id="11945"/>
    <w:bookmarkStart w:name="z12835" w:id="11946"/>
    <w:p>
      <w:pPr>
        <w:spacing w:after="0"/>
        <w:ind w:left="0"/>
        <w:jc w:val="both"/>
      </w:pPr>
      <w:r>
        <w:rPr>
          <w:rFonts w:ascii="Times New Roman"/>
          <w:b w:val="false"/>
          <w:i w:val="false"/>
          <w:color w:val="000000"/>
          <w:sz w:val="28"/>
        </w:rPr>
        <w:t>
      2) платеж по возмещению исторических затрат;</w:t>
      </w:r>
    </w:p>
    <w:bookmarkEnd w:id="11946"/>
    <w:bookmarkStart w:name="z12836" w:id="11947"/>
    <w:p>
      <w:pPr>
        <w:spacing w:after="0"/>
        <w:ind w:left="0"/>
        <w:jc w:val="both"/>
      </w:pPr>
      <w:r>
        <w:rPr>
          <w:rFonts w:ascii="Times New Roman"/>
          <w:b w:val="false"/>
          <w:i w:val="false"/>
          <w:color w:val="000000"/>
          <w:sz w:val="28"/>
        </w:rPr>
        <w:t>
      3) альтернативный налог на недропользование;</w:t>
      </w:r>
    </w:p>
    <w:bookmarkEnd w:id="11947"/>
    <w:bookmarkStart w:name="z12837" w:id="11948"/>
    <w:p>
      <w:pPr>
        <w:spacing w:after="0"/>
        <w:ind w:left="0"/>
        <w:jc w:val="both"/>
      </w:pPr>
      <w:r>
        <w:rPr>
          <w:rFonts w:ascii="Times New Roman"/>
          <w:b w:val="false"/>
          <w:i w:val="false"/>
          <w:color w:val="000000"/>
          <w:sz w:val="28"/>
        </w:rPr>
        <w:t>
      4) роялти;</w:t>
      </w:r>
    </w:p>
    <w:bookmarkEnd w:id="11948"/>
    <w:bookmarkStart w:name="z12838" w:id="11949"/>
    <w:p>
      <w:pPr>
        <w:spacing w:after="0"/>
        <w:ind w:left="0"/>
        <w:jc w:val="both"/>
      </w:pPr>
      <w:r>
        <w:rPr>
          <w:rFonts w:ascii="Times New Roman"/>
          <w:b w:val="false"/>
          <w:i w:val="false"/>
          <w:color w:val="000000"/>
          <w:sz w:val="28"/>
        </w:rPr>
        <w:t>
      5) долю Республики Казахстан по разделу продукции;</w:t>
      </w:r>
    </w:p>
    <w:bookmarkEnd w:id="11949"/>
    <w:bookmarkStart w:name="z12839" w:id="11950"/>
    <w:p>
      <w:pPr>
        <w:spacing w:after="0"/>
        <w:ind w:left="0"/>
        <w:jc w:val="both"/>
      </w:pPr>
      <w:r>
        <w:rPr>
          <w:rFonts w:ascii="Times New Roman"/>
          <w:b w:val="false"/>
          <w:i w:val="false"/>
          <w:color w:val="000000"/>
          <w:sz w:val="28"/>
        </w:rPr>
        <w:t>
      6) налог на добычу полезных ископаемых;</w:t>
      </w:r>
    </w:p>
    <w:bookmarkEnd w:id="11950"/>
    <w:bookmarkStart w:name="z12840" w:id="11951"/>
    <w:p>
      <w:pPr>
        <w:spacing w:after="0"/>
        <w:ind w:left="0"/>
        <w:jc w:val="both"/>
      </w:pPr>
      <w:r>
        <w:rPr>
          <w:rFonts w:ascii="Times New Roman"/>
          <w:b w:val="false"/>
          <w:i w:val="false"/>
          <w:color w:val="000000"/>
          <w:sz w:val="28"/>
        </w:rPr>
        <w:t>
      7) налог на сверхприбыль.</w:t>
      </w:r>
    </w:p>
    <w:bookmarkEnd w:id="11951"/>
    <w:bookmarkStart w:name="z12841" w:id="11952"/>
    <w:p>
      <w:pPr>
        <w:spacing w:after="0"/>
        <w:ind w:left="0"/>
        <w:jc w:val="both"/>
      </w:pPr>
      <w:r>
        <w:rPr>
          <w:rFonts w:ascii="Times New Roman"/>
          <w:b w:val="false"/>
          <w:i w:val="false"/>
          <w:color w:val="000000"/>
          <w:sz w:val="28"/>
        </w:rPr>
        <w:t>
      4. Порядок отнесения месторождения (группы месторождений, части месторождения) углеводородов к категории низкорентабельных, высоковязких, обводненных, малодебитных и выработанных, их перечень и порядок налогообложения в части налога на добычу полезных ископаемых определяются Правительством Республики Казахстан.</w:t>
      </w:r>
    </w:p>
    <w:bookmarkEnd w:id="11952"/>
    <w:bookmarkStart w:name="z17067" w:id="11953"/>
    <w:p>
      <w:pPr>
        <w:spacing w:after="0"/>
        <w:ind w:left="0"/>
        <w:jc w:val="both"/>
      </w:pPr>
      <w:r>
        <w:rPr>
          <w:rFonts w:ascii="Times New Roman"/>
          <w:b w:val="false"/>
          <w:i w:val="false"/>
          <w:color w:val="000000"/>
          <w:sz w:val="28"/>
        </w:rPr>
        <w:t>
      Критерии отнесения месторождения (группы месторождений по одному контракту на недропользование, части месторождения) твердых видов полезных ископаемых к категории низкорентабельных, а также порядок определения уровня рентабельности и уровня внутренней нормы рентабельности определяются Правительством Республики Казахстан.</w:t>
      </w:r>
    </w:p>
    <w:bookmarkEnd w:id="11953"/>
    <w:bookmarkStart w:name="z12842" w:id="11954"/>
    <w:p>
      <w:pPr>
        <w:spacing w:after="0"/>
        <w:ind w:left="0"/>
        <w:jc w:val="both"/>
      </w:pPr>
      <w:r>
        <w:rPr>
          <w:rFonts w:ascii="Times New Roman"/>
          <w:b w:val="false"/>
          <w:i w:val="false"/>
          <w:color w:val="000000"/>
          <w:sz w:val="28"/>
        </w:rPr>
        <w:t>
      5. Исполнение налоговых обязательств по контрактам на добычу или разведку и добычу углеводородов на участке (участках) недр, полностью расположенном (расположенных) в казахстанском секторе Каспийского моря, и (или) участках недр с глубиной верхней точки залежей углеводородов, указанной в горном отводе или контракте на добычу или разведку и добычу углеводородов при отсутствии горного отвода, не выше 4500 метров и нижней точки залежей углеводородов, указанной в горном отводе или контракте на добычу или разведку и добычу углеводородов при отсутствии горного отвода, 5000 метров и ниже может осуществляться путем исчисления и уплаты альтернативного налога на недропользование взамен платежа по возмещению исторических затрат, налога на добычу полезных ископаемых и налога на сверхприбыль.</w:t>
      </w:r>
    </w:p>
    <w:bookmarkEnd w:id="11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720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721. Особенности исполнения налогового обязательства недропользователями </w:t>
      </w:r>
    </w:p>
    <w:bookmarkStart w:name="z12843" w:id="11955"/>
    <w:p>
      <w:pPr>
        <w:spacing w:after="0"/>
        <w:ind w:left="0"/>
        <w:jc w:val="both"/>
      </w:pPr>
      <w:r>
        <w:rPr>
          <w:rFonts w:ascii="Times New Roman"/>
          <w:b w:val="false"/>
          <w:i w:val="false"/>
          <w:color w:val="000000"/>
          <w:sz w:val="28"/>
        </w:rPr>
        <w:t xml:space="preserve">
      1. Исчисление налоговых обязательств по налогам и платежам в бюджет по деятельности, осуществляемой в рамках контракта на недропользование, производится в соответствии с налоговым законодательством Республики Казахстан, действующим на момент возникновения обязательств по их уплате, за исключением случаев,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722 и статье 722-1 настоящего Кодекса.</w:t>
      </w:r>
    </w:p>
    <w:bookmarkEnd w:id="11955"/>
    <w:bookmarkStart w:name="z12844" w:id="11956"/>
    <w:p>
      <w:pPr>
        <w:spacing w:after="0"/>
        <w:ind w:left="0"/>
        <w:jc w:val="both"/>
      </w:pPr>
      <w:r>
        <w:rPr>
          <w:rFonts w:ascii="Times New Roman"/>
          <w:b w:val="false"/>
          <w:i w:val="false"/>
          <w:color w:val="000000"/>
          <w:sz w:val="28"/>
        </w:rPr>
        <w:t xml:space="preserve">
      2. Недропользователь-нерезидент, осуществляющий деятельность по контракту на недропользование, дополнительно подлежит налогообложению в соответствии со </w:t>
      </w:r>
      <w:r>
        <w:rPr>
          <w:rFonts w:ascii="Times New Roman"/>
          <w:b w:val="false"/>
          <w:i w:val="false"/>
          <w:color w:val="000000"/>
          <w:sz w:val="28"/>
        </w:rPr>
        <w:t>статьями 651</w:t>
      </w:r>
      <w:r>
        <w:rPr>
          <w:rFonts w:ascii="Times New Roman"/>
          <w:b w:val="false"/>
          <w:i w:val="false"/>
          <w:color w:val="000000"/>
          <w:sz w:val="28"/>
        </w:rPr>
        <w:t xml:space="preserve"> – </w:t>
      </w:r>
      <w:r>
        <w:rPr>
          <w:rFonts w:ascii="Times New Roman"/>
          <w:b w:val="false"/>
          <w:i w:val="false"/>
          <w:color w:val="000000"/>
          <w:sz w:val="28"/>
        </w:rPr>
        <w:t>653</w:t>
      </w:r>
      <w:r>
        <w:rPr>
          <w:rFonts w:ascii="Times New Roman"/>
          <w:b w:val="false"/>
          <w:i w:val="false"/>
          <w:color w:val="000000"/>
          <w:sz w:val="28"/>
        </w:rPr>
        <w:t xml:space="preserve"> настоящего Кодекса.</w:t>
      </w:r>
    </w:p>
    <w:bookmarkEnd w:id="11956"/>
    <w:bookmarkStart w:name="z12845" w:id="11957"/>
    <w:p>
      <w:pPr>
        <w:spacing w:after="0"/>
        <w:ind w:left="0"/>
        <w:jc w:val="both"/>
      </w:pPr>
      <w:r>
        <w:rPr>
          <w:rFonts w:ascii="Times New Roman"/>
          <w:b w:val="false"/>
          <w:i w:val="false"/>
          <w:color w:val="000000"/>
          <w:sz w:val="28"/>
        </w:rPr>
        <w:t>
      3. Исполнение налоговых обязательств по деятельности, осуществляемой в рамках контракта на недропользование, не освобождает недропользователя от исполнения налогового обязательства по осуществлению деятельности, выходящей за рамки контракта на недропользование, в соответствии с налоговым законодательством Республики Казахстан, действующим на дату возникновения налогового обязательства.</w:t>
      </w:r>
    </w:p>
    <w:bookmarkEnd w:id="11957"/>
    <w:bookmarkStart w:name="z12846" w:id="11958"/>
    <w:p>
      <w:pPr>
        <w:spacing w:after="0"/>
        <w:ind w:left="0"/>
        <w:jc w:val="both"/>
      </w:pPr>
      <w:r>
        <w:rPr>
          <w:rFonts w:ascii="Times New Roman"/>
          <w:b w:val="false"/>
          <w:i w:val="false"/>
          <w:color w:val="000000"/>
          <w:sz w:val="28"/>
        </w:rPr>
        <w:t xml:space="preserve">
      4. Физические лица, имеющие право недропользования, исполняют налоговые обязательства по деятельности, осуществляемой в рамках такого права, по специальным платежам и налогам недропользователей и ведению раздельного учета в порядке, определенном для недропользователей-юридических лиц. </w:t>
      </w:r>
    </w:p>
    <w:bookmarkEnd w:id="11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721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722. Особенности исполнения налогового обязательства отдельными недропользователями </w:t>
      </w:r>
    </w:p>
    <w:bookmarkStart w:name="z12847" w:id="11959"/>
    <w:p>
      <w:pPr>
        <w:spacing w:after="0"/>
        <w:ind w:left="0"/>
        <w:jc w:val="both"/>
      </w:pPr>
      <w:r>
        <w:rPr>
          <w:rFonts w:ascii="Times New Roman"/>
          <w:b w:val="false"/>
          <w:i w:val="false"/>
          <w:color w:val="000000"/>
          <w:sz w:val="28"/>
        </w:rPr>
        <w:t>
      1. Налоговый режим, определенный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прошедшем обязательную налоговую экспертизу, а также в контракте на недропользование, утвержденном Президентом Республики Казахстан, сохраняется для налогов и платежей в бюджет, в отношении которых в соответствии с положениями такого соглашения (контракта) прямо предусмотрена стабильность налогового режима, действует исключительно в отношении сторон такого соглашения (контракта), а также в отношении операторов в течение всего установленного срока его действия, не распространяется на лиц, не являющихся сторонами такого соглашения (контракта) или операторами, и может быть изменен по взаимному соглашению сторон.</w:t>
      </w:r>
    </w:p>
    <w:bookmarkEnd w:id="11959"/>
    <w:bookmarkStart w:name="z12848" w:id="11960"/>
    <w:p>
      <w:pPr>
        <w:spacing w:after="0"/>
        <w:ind w:left="0"/>
        <w:jc w:val="both"/>
      </w:pPr>
      <w:r>
        <w:rPr>
          <w:rFonts w:ascii="Times New Roman"/>
          <w:b w:val="false"/>
          <w:i w:val="false"/>
          <w:color w:val="000000"/>
          <w:sz w:val="28"/>
        </w:rPr>
        <w:t>
      Исполнение налогового обязательства по налогам, подлежащим удержанию у источника выплаты, в отношении которых недропользователь выступает в качестве налогового агента, производится в соответствии с налоговым законодательством Республики Казахстан, действующим на момент возникновения обязательства по их уплате, независимо от наличия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прошедшем обязательную налоговую экспертизу, и контракте на недропользование, утвержденном Президентом Республики Казахстан, положений, регулирующих порядок обложения налогами, удерживаемыми у источника выплаты.</w:t>
      </w:r>
    </w:p>
    <w:bookmarkEnd w:id="11960"/>
    <w:bookmarkStart w:name="z12849" w:id="11961"/>
    <w:p>
      <w:pPr>
        <w:spacing w:after="0"/>
        <w:ind w:left="0"/>
        <w:jc w:val="both"/>
      </w:pPr>
      <w:r>
        <w:rPr>
          <w:rFonts w:ascii="Times New Roman"/>
          <w:b w:val="false"/>
          <w:i w:val="false"/>
          <w:color w:val="000000"/>
          <w:sz w:val="28"/>
        </w:rPr>
        <w:t>
      В случае отмены отдельных видов налогов и платежей в бюджет, предусмотренных налоговым режимом соглашения (контракта) о разделе продукции, заключенного между Правительством Республики Казахстан или компетентным органом и недропользователем до 1 января 2009 года и прошедшего обязательную налоговую экспертизу, а также налоговым режимом контракта на недропользование, утвержденного Президентом Республики Казахстан, недропользователь продолжает производить их уплату в бюджет в порядке и размерах, которые установлены соглашением (контрактом) о разделе продукции и (или) контрактом на недропользование, до окончания срока их действия или внесения соответствующих изменений и дополнений в порядке, определенном законодательством Республики Казахстан.</w:t>
      </w:r>
    </w:p>
    <w:bookmarkEnd w:id="11961"/>
    <w:bookmarkStart w:name="z12850" w:id="11962"/>
    <w:p>
      <w:pPr>
        <w:spacing w:after="0"/>
        <w:ind w:left="0"/>
        <w:jc w:val="both"/>
      </w:pPr>
      <w:r>
        <w:rPr>
          <w:rFonts w:ascii="Times New Roman"/>
          <w:b w:val="false"/>
          <w:i w:val="false"/>
          <w:color w:val="000000"/>
          <w:sz w:val="28"/>
        </w:rPr>
        <w:t>
      2. Если определение оператора предусмотрено положениями соглашения (контракта) о разделе продукции, заключенного между Правительством Республики Казахстан или компетентным органом и недропользователем до 1 января 2009 года и прошедшего обязательную налоговую экспертизу, и исполнение налогового обязательства по данному соглашению (контракту) осуществляется оператором, то такой оператор исполняет налоговое обязательство по указанному соглашению (контракту) согласно налоговому режиму, действующему в отношении сторон данного соглашения (контракта) в соответствии с пунктом 1 настоящей статьи.</w:t>
      </w:r>
    </w:p>
    <w:bookmarkEnd w:id="11962"/>
    <w:bookmarkStart w:name="z12851" w:id="11963"/>
    <w:p>
      <w:pPr>
        <w:spacing w:after="0"/>
        <w:ind w:left="0"/>
        <w:jc w:val="both"/>
      </w:pPr>
      <w:r>
        <w:rPr>
          <w:rFonts w:ascii="Times New Roman"/>
          <w:b w:val="false"/>
          <w:i w:val="false"/>
          <w:color w:val="000000"/>
          <w:sz w:val="28"/>
        </w:rPr>
        <w:t>
      3. Исполнение налогового обязательства участников простого товарищества (консорциума) в рамках соглашения (контракта) о разделе продукции может быть осуществлено одним из нижеуказанных способов:</w:t>
      </w:r>
    </w:p>
    <w:bookmarkEnd w:id="11963"/>
    <w:bookmarkStart w:name="z12852" w:id="11964"/>
    <w:p>
      <w:pPr>
        <w:spacing w:after="0"/>
        <w:ind w:left="0"/>
        <w:jc w:val="both"/>
      </w:pPr>
      <w:r>
        <w:rPr>
          <w:rFonts w:ascii="Times New Roman"/>
          <w:b w:val="false"/>
          <w:i w:val="false"/>
          <w:color w:val="000000"/>
          <w:sz w:val="28"/>
        </w:rPr>
        <w:t>
      1) исполнение налогового обязательства участником простого товарищества (консорциума) осуществляется самостоятельно или оператором от имени и по поручению такого участника только в части обязательства, приходящегося на долю указанного участника. При этом в налоговых формах в качестве налогоплательщика указываются реквизиты участника простого товарищества (консорциума), в качестве уполномоченного представителя – реквизиты оператора;</w:t>
      </w:r>
    </w:p>
    <w:bookmarkEnd w:id="11964"/>
    <w:bookmarkStart w:name="z12853" w:id="11965"/>
    <w:p>
      <w:pPr>
        <w:spacing w:after="0"/>
        <w:ind w:left="0"/>
        <w:jc w:val="both"/>
      </w:pPr>
      <w:r>
        <w:rPr>
          <w:rFonts w:ascii="Times New Roman"/>
          <w:b w:val="false"/>
          <w:i w:val="false"/>
          <w:color w:val="000000"/>
          <w:sz w:val="28"/>
        </w:rPr>
        <w:t xml:space="preserve">
      2) исполнение налогового обязательства участников простого товарищества (консорциума) осуществляется оператором сводно по деятельности, осуществляемой в рамках соглашения (контракта) о разделе продукции, если это предусмотрено положениями соглашения (контракта) о разделе продукции. При этом составление и представление (отзыв) налоговых форм осуществляется оператором в порядке, определенном </w:t>
      </w:r>
      <w:r>
        <w:rPr>
          <w:rFonts w:ascii="Times New Roman"/>
          <w:b w:val="false"/>
          <w:i w:val="false"/>
          <w:color w:val="000000"/>
          <w:sz w:val="28"/>
        </w:rPr>
        <w:t>главой 8</w:t>
      </w:r>
      <w:r>
        <w:rPr>
          <w:rFonts w:ascii="Times New Roman"/>
          <w:b w:val="false"/>
          <w:i w:val="false"/>
          <w:color w:val="000000"/>
          <w:sz w:val="28"/>
        </w:rPr>
        <w:t xml:space="preserve"> настоящего Кодекса, с указанием в качестве реквизитов налогоплательщика реквизитов оператора.</w:t>
      </w:r>
    </w:p>
    <w:bookmarkEnd w:id="11965"/>
    <w:bookmarkStart w:name="z12854" w:id="11966"/>
    <w:p>
      <w:pPr>
        <w:spacing w:after="0"/>
        <w:ind w:left="0"/>
        <w:jc w:val="both"/>
      </w:pPr>
      <w:r>
        <w:rPr>
          <w:rFonts w:ascii="Times New Roman"/>
          <w:b w:val="false"/>
          <w:i w:val="false"/>
          <w:color w:val="000000"/>
          <w:sz w:val="28"/>
        </w:rPr>
        <w:t>
      4. Если в ходе выполнения операций по недропользованию у оператора возникают налоговые обязательства как у налогоплательщика (налогового агента) в соответствии с требованиями налогового законодательства Республики Казахстан, то такие налоговые обязательства исполняются оператором самостоятельно.</w:t>
      </w:r>
    </w:p>
    <w:bookmarkEnd w:id="11966"/>
    <w:p>
      <w:pPr>
        <w:spacing w:after="0"/>
        <w:ind w:left="0"/>
        <w:jc w:val="both"/>
      </w:pPr>
      <w:r>
        <w:rPr>
          <w:rFonts w:ascii="Times New Roman"/>
          <w:b/>
          <w:i w:val="false"/>
          <w:color w:val="000000"/>
          <w:sz w:val="28"/>
        </w:rPr>
        <w:t>Статья 722-1. Особенности исполнения налогового обязательства по контрактам на разведку и добычу или добычу углеводородов по сложным проектам</w:t>
      </w:r>
    </w:p>
    <w:bookmarkStart w:name="z17291" w:id="11967"/>
    <w:p>
      <w:pPr>
        <w:spacing w:after="0"/>
        <w:ind w:left="0"/>
        <w:jc w:val="both"/>
      </w:pPr>
      <w:r>
        <w:rPr>
          <w:rFonts w:ascii="Times New Roman"/>
          <w:b w:val="false"/>
          <w:i w:val="false"/>
          <w:color w:val="000000"/>
          <w:sz w:val="28"/>
        </w:rPr>
        <w:t>
      1. По контрактам на разведку и добычу или добычу углеводородов по сложным проектам положения пункта 6 статьи 258, пункта 2-1 статьи 268, пункта 7-1 статьи 271, пункта 4-4 статьи 293, подпункта 5) части первой пункта 3 статьи 517, части второй пункта 2 статьи 767 и части второй статьи 768 настоящего Кодекса применяются в соответствии с налоговым законодательством Республики Казахстан, действующим на дату подписания соответствующего контракта на недропользование.</w:t>
      </w:r>
    </w:p>
    <w:bookmarkEnd w:id="11967"/>
    <w:bookmarkStart w:name="z17292" w:id="11968"/>
    <w:p>
      <w:pPr>
        <w:spacing w:after="0"/>
        <w:ind w:left="0"/>
        <w:jc w:val="both"/>
      </w:pPr>
      <w:r>
        <w:rPr>
          <w:rFonts w:ascii="Times New Roman"/>
          <w:b w:val="false"/>
          <w:i w:val="false"/>
          <w:color w:val="000000"/>
          <w:sz w:val="28"/>
        </w:rPr>
        <w:t>
      2. В случае отмены налогов, платежей в бюджет, по которым исполнение налоговых обязательств осуществляется в соответствии с пунктом 1 настоящей статьи, недропользователи по контрактам на разведку и добычу или добычу углеводородов по сложным проектам (за исключением газовых проектов на суше) продолжают исполнять налоговые обязательства по соответствующим налогам и платежам в соответствии с налоговым законодательством Республики Казахстан, действующим на дату подписания соответствующего контракта, до окончания срока действия такого контракта или внесения в него соответствующих изменений и дополнений по соглашению сторон.</w:t>
      </w:r>
    </w:p>
    <w:bookmarkEnd w:id="11968"/>
    <w:bookmarkStart w:name="z17293" w:id="11969"/>
    <w:p>
      <w:pPr>
        <w:spacing w:after="0"/>
        <w:ind w:left="0"/>
        <w:jc w:val="both"/>
      </w:pPr>
      <w:r>
        <w:rPr>
          <w:rFonts w:ascii="Times New Roman"/>
          <w:b w:val="false"/>
          <w:i w:val="false"/>
          <w:color w:val="000000"/>
          <w:sz w:val="28"/>
        </w:rPr>
        <w:t>
      3. В случае прекращения (в том числе в случае досрочного расторжения) контракта на разведку и добычу или добычу углеводородов по сложным проектам (за исключением газовых проектов на суше) применяются последствия, установленные соответствующим контрактом. При этом недропользователь по таким контрактам не уплачивает суммы налогов, платежей, не уплаченных в бюджет вследствие предоставленных по контракту освобождений, льгот или иных изъятий. После прекращения (в том числе в случае досрочного расторжения) контракта на разведку и добычу или добычу углеводородов по сложным проектам исполнение налоговых обязательств осуществляется в соответствии с налоговым законодательством Республики Казахстан, действующим на дату возникновения налогового обязательства, начиная с налогового периода, следующего за датой прекращения действия такого контракта.</w:t>
      </w:r>
    </w:p>
    <w:bookmarkEnd w:id="11969"/>
    <w:bookmarkStart w:name="z17294" w:id="11970"/>
    <w:p>
      <w:pPr>
        <w:spacing w:after="0"/>
        <w:ind w:left="0"/>
        <w:jc w:val="both"/>
      </w:pPr>
      <w:r>
        <w:rPr>
          <w:rFonts w:ascii="Times New Roman"/>
          <w:b w:val="false"/>
          <w:i w:val="false"/>
          <w:color w:val="000000"/>
          <w:sz w:val="28"/>
        </w:rPr>
        <w:t>
      4. Положения подпункта 1) части первой пункта 2 и пункта 6 статьи 258, пункта 2-1 статьи 268, пункта 7-1 статьи 271, пункта 4-4 статьи 293 и подпункта 5) части первой пункта 3 статьи 517, части второй пункта 2 статьи 767 и части второй статьи 768 настоящего Кодекса применяются недропользователем с даты регистрации контракта на разведку и добычу или добычу углеводородов по сложным проектам, а по контрактам на недропользование, заключенным до 31 декабря 2022 года, – с даты регистрации дополнения к контракту на разведку и добычу или добычу углеводородов, предусматривающего изложение такого контракта в новой редакции в соответствии с типовым контрактом на разведку и добычу или добычу углеводородов по сложным проектам, до истечения двадцати календарных лет с даты начала экспорта полезных ископаемых, добытых в рамках соответствующего контракта на недропользование.</w:t>
      </w:r>
    </w:p>
    <w:bookmarkEnd w:id="119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82 дополнена статьей 722-1 в соответствии с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723. Особенности налогового учета операций по недропользованию</w:t>
      </w:r>
    </w:p>
    <w:bookmarkStart w:name="z12855" w:id="11971"/>
    <w:p>
      <w:pPr>
        <w:spacing w:after="0"/>
        <w:ind w:left="0"/>
        <w:jc w:val="both"/>
      </w:pPr>
      <w:r>
        <w:rPr>
          <w:rFonts w:ascii="Times New Roman"/>
          <w:b w:val="false"/>
          <w:i w:val="false"/>
          <w:color w:val="000000"/>
          <w:sz w:val="28"/>
        </w:rPr>
        <w:t xml:space="preserve">
      1. Недропользователь обязан вести раздельный налоговый учет для исчисления налогового обязательства по деятельности, осуществляемой в рамках каждого заключенного контракта на недропользование, а также при разработке низкорентабельного, высоковязкого, обводненного, малодебитного или выработанного месторождения (группы месторождений, части месторождения при условии осуществления деятельности по такой группе месторождений, части месторождения в рамках одного контракта) в случае исчисления по такому месторождению (группе месторождений, части месторождения при условии осуществления деятельности по такой группе месторождений, части месторождения в рамках одного контракта) налогов и платежей в бюджет в порядке и по ставкам, которые отличаются от установленных настоящим Кодексом. </w:t>
      </w:r>
    </w:p>
    <w:bookmarkEnd w:id="11971"/>
    <w:bookmarkStart w:name="z12856" w:id="11972"/>
    <w:p>
      <w:pPr>
        <w:spacing w:after="0"/>
        <w:ind w:left="0"/>
        <w:jc w:val="both"/>
      </w:pPr>
      <w:r>
        <w:rPr>
          <w:rFonts w:ascii="Times New Roman"/>
          <w:b w:val="false"/>
          <w:i w:val="false"/>
          <w:color w:val="000000"/>
          <w:sz w:val="28"/>
        </w:rPr>
        <w:t xml:space="preserve">
      2. Положения настоящей статьи о ведении раздельного налогового учета не распространяются на контракты по разведке и (или) добыче общераспространенных полезных ископаемых, нерудных твердых полезных ископаемых, указанных в строке 13 таблицы </w:t>
      </w:r>
      <w:r>
        <w:rPr>
          <w:rFonts w:ascii="Times New Roman"/>
          <w:b w:val="false"/>
          <w:i w:val="false"/>
          <w:color w:val="000000"/>
          <w:sz w:val="28"/>
        </w:rPr>
        <w:t>статьи 746</w:t>
      </w:r>
      <w:r>
        <w:rPr>
          <w:rFonts w:ascii="Times New Roman"/>
          <w:b w:val="false"/>
          <w:i w:val="false"/>
          <w:color w:val="000000"/>
          <w:sz w:val="28"/>
        </w:rPr>
        <w:t xml:space="preserve"> настоящего Кодекса, подземных вод, лечебных грязей, а также на строительство и (или) эксплуатацию подземных сооружений, не связанных с разведкой и (или) добычей, за исключением требований по ведению раздельного налогового учета по исчислению и исполнению налогового обязательства по налогу на добычу полезных ископаемых по данным контрактам. </w:t>
      </w:r>
    </w:p>
    <w:bookmarkEnd w:id="11972"/>
    <w:bookmarkStart w:name="z12857" w:id="11973"/>
    <w:p>
      <w:pPr>
        <w:spacing w:after="0"/>
        <w:ind w:left="0"/>
        <w:jc w:val="both"/>
      </w:pPr>
      <w:r>
        <w:rPr>
          <w:rFonts w:ascii="Times New Roman"/>
          <w:b w:val="false"/>
          <w:i w:val="false"/>
          <w:color w:val="000000"/>
          <w:sz w:val="28"/>
        </w:rPr>
        <w:t>
      Операции по контрактам на недропользование, указанным в части первой настоящего пункта, являющиеся частью деятельности по контрактам на разведку и (или) добычу углеводородов или твердых полезных ископаемых, подлежат отражению в налоговом учете по соответствующему контракту на разведку и (или) добычу углеводородов или твердых полезных ископаемых с учетом раздельного налогового учета недропользователя. При этом недропользователь обязан отразить в налоговой учетной политике порядок распределения расходов по таким операциям на соответствующие контракты и (или) на внеконтрактную деятельность.</w:t>
      </w:r>
    </w:p>
    <w:bookmarkEnd w:id="11973"/>
    <w:bookmarkStart w:name="z12858" w:id="11974"/>
    <w:p>
      <w:pPr>
        <w:spacing w:after="0"/>
        <w:ind w:left="0"/>
        <w:jc w:val="both"/>
      </w:pPr>
      <w:r>
        <w:rPr>
          <w:rFonts w:ascii="Times New Roman"/>
          <w:b w:val="false"/>
          <w:i w:val="false"/>
          <w:color w:val="000000"/>
          <w:sz w:val="28"/>
        </w:rPr>
        <w:t>
      3. Раздельный налоговый учет объектов налогообложения и (или) объектов, связанных с налогообложением, ведется недропользователем на основании данных учетной документации в соответствии с утвержденной налоговой учетной политикой и с учетом положений, установленных настоящей статьей.</w:t>
      </w:r>
    </w:p>
    <w:bookmarkEnd w:id="11974"/>
    <w:bookmarkStart w:name="z12859" w:id="11975"/>
    <w:p>
      <w:pPr>
        <w:spacing w:after="0"/>
        <w:ind w:left="0"/>
        <w:jc w:val="both"/>
      </w:pPr>
      <w:r>
        <w:rPr>
          <w:rFonts w:ascii="Times New Roman"/>
          <w:b w:val="false"/>
          <w:i w:val="false"/>
          <w:color w:val="000000"/>
          <w:sz w:val="28"/>
        </w:rPr>
        <w:t xml:space="preserve">
      Порядок ведения раздельного налогового учета разрабатывается недропользователем самостоятельно и утверждается в налоговой учетной политике (разделе учетной политики). </w:t>
      </w:r>
    </w:p>
    <w:bookmarkEnd w:id="11975"/>
    <w:bookmarkStart w:name="z12860" w:id="11976"/>
    <w:p>
      <w:pPr>
        <w:spacing w:after="0"/>
        <w:ind w:left="0"/>
        <w:jc w:val="both"/>
      </w:pPr>
      <w:r>
        <w:rPr>
          <w:rFonts w:ascii="Times New Roman"/>
          <w:b w:val="false"/>
          <w:i w:val="false"/>
          <w:color w:val="000000"/>
          <w:sz w:val="28"/>
        </w:rPr>
        <w:t>
      В случае отсутствия в налоговой учетной политике порядка ведения раздельного налогового учета и (или) несоответствия такого порядка принципам налогообложения налоговые органы в ходе осуществления налогового контроля определяют налоговые обязательства налогоплательщика в соответствии с подпунктом 1) пункта 11 настоящей статьи.</w:t>
      </w:r>
    </w:p>
    <w:bookmarkEnd w:id="11976"/>
    <w:bookmarkStart w:name="z12861" w:id="11977"/>
    <w:p>
      <w:pPr>
        <w:spacing w:after="0"/>
        <w:ind w:left="0"/>
        <w:jc w:val="both"/>
      </w:pPr>
      <w:r>
        <w:rPr>
          <w:rFonts w:ascii="Times New Roman"/>
          <w:b w:val="false"/>
          <w:i w:val="false"/>
          <w:color w:val="000000"/>
          <w:sz w:val="28"/>
        </w:rPr>
        <w:t xml:space="preserve">
      Положения настоящего пункта применяются также в отношении уполномоченного представителя участников простого товарищества (консорциума), ответственного за ведение сводного налогового учета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200 настоящего Кодекса.</w:t>
      </w:r>
    </w:p>
    <w:bookmarkEnd w:id="11977"/>
    <w:bookmarkStart w:name="z12862" w:id="11978"/>
    <w:p>
      <w:pPr>
        <w:spacing w:after="0"/>
        <w:ind w:left="0"/>
        <w:jc w:val="both"/>
      </w:pPr>
      <w:r>
        <w:rPr>
          <w:rFonts w:ascii="Times New Roman"/>
          <w:b w:val="false"/>
          <w:i w:val="false"/>
          <w:color w:val="000000"/>
          <w:sz w:val="28"/>
        </w:rPr>
        <w:t>
      4. По контрактной деятельности раздельный налоговый учет ведется по следующим налогам и платежам в бюджет:</w:t>
      </w:r>
    </w:p>
    <w:bookmarkEnd w:id="11978"/>
    <w:bookmarkStart w:name="z12863" w:id="11979"/>
    <w:p>
      <w:pPr>
        <w:spacing w:after="0"/>
        <w:ind w:left="0"/>
        <w:jc w:val="both"/>
      </w:pPr>
      <w:r>
        <w:rPr>
          <w:rFonts w:ascii="Times New Roman"/>
          <w:b w:val="false"/>
          <w:i w:val="false"/>
          <w:color w:val="000000"/>
          <w:sz w:val="28"/>
        </w:rPr>
        <w:t>
      1) корпоративному подоходному налогу;</w:t>
      </w:r>
    </w:p>
    <w:bookmarkEnd w:id="11979"/>
    <w:bookmarkStart w:name="z12864" w:id="11980"/>
    <w:p>
      <w:pPr>
        <w:spacing w:after="0"/>
        <w:ind w:left="0"/>
        <w:jc w:val="both"/>
      </w:pPr>
      <w:r>
        <w:rPr>
          <w:rFonts w:ascii="Times New Roman"/>
          <w:b w:val="false"/>
          <w:i w:val="false"/>
          <w:color w:val="000000"/>
          <w:sz w:val="28"/>
        </w:rPr>
        <w:t>
      2) подписному бонусу;</w:t>
      </w:r>
    </w:p>
    <w:bookmarkEnd w:id="11980"/>
    <w:bookmarkStart w:name="z12865" w:id="11981"/>
    <w:p>
      <w:pPr>
        <w:spacing w:after="0"/>
        <w:ind w:left="0"/>
        <w:jc w:val="both"/>
      </w:pPr>
      <w:r>
        <w:rPr>
          <w:rFonts w:ascii="Times New Roman"/>
          <w:b w:val="false"/>
          <w:i w:val="false"/>
          <w:color w:val="000000"/>
          <w:sz w:val="28"/>
        </w:rPr>
        <w:t>
      3) платежу по возмещению исторических затрат;</w:t>
      </w:r>
    </w:p>
    <w:bookmarkEnd w:id="11981"/>
    <w:bookmarkStart w:name="z12866" w:id="11982"/>
    <w:p>
      <w:pPr>
        <w:spacing w:after="0"/>
        <w:ind w:left="0"/>
        <w:jc w:val="both"/>
      </w:pPr>
      <w:r>
        <w:rPr>
          <w:rFonts w:ascii="Times New Roman"/>
          <w:b w:val="false"/>
          <w:i w:val="false"/>
          <w:color w:val="000000"/>
          <w:sz w:val="28"/>
        </w:rPr>
        <w:t>
      4) налогу на добычу полезных ископаемых;</w:t>
      </w:r>
    </w:p>
    <w:bookmarkEnd w:id="11982"/>
    <w:bookmarkStart w:name="z12867" w:id="11983"/>
    <w:p>
      <w:pPr>
        <w:spacing w:after="0"/>
        <w:ind w:left="0"/>
        <w:jc w:val="both"/>
      </w:pPr>
      <w:r>
        <w:rPr>
          <w:rFonts w:ascii="Times New Roman"/>
          <w:b w:val="false"/>
          <w:i w:val="false"/>
          <w:color w:val="000000"/>
          <w:sz w:val="28"/>
        </w:rPr>
        <w:t>
      5) налогу на сверхприбыль;</w:t>
      </w:r>
    </w:p>
    <w:bookmarkEnd w:id="11983"/>
    <w:bookmarkStart w:name="z12868" w:id="11984"/>
    <w:p>
      <w:pPr>
        <w:spacing w:after="0"/>
        <w:ind w:left="0"/>
        <w:jc w:val="both"/>
      </w:pPr>
      <w:r>
        <w:rPr>
          <w:rFonts w:ascii="Times New Roman"/>
          <w:b w:val="false"/>
          <w:i w:val="false"/>
          <w:color w:val="000000"/>
          <w:sz w:val="28"/>
        </w:rPr>
        <w:t>
      6) альтернативному налогу на недропользование;</w:t>
      </w:r>
    </w:p>
    <w:bookmarkEnd w:id="11984"/>
    <w:bookmarkStart w:name="z12869" w:id="11985"/>
    <w:p>
      <w:pPr>
        <w:spacing w:after="0"/>
        <w:ind w:left="0"/>
        <w:jc w:val="both"/>
      </w:pPr>
      <w:r>
        <w:rPr>
          <w:rFonts w:ascii="Times New Roman"/>
          <w:b w:val="false"/>
          <w:i w:val="false"/>
          <w:color w:val="000000"/>
          <w:sz w:val="28"/>
        </w:rPr>
        <w:t xml:space="preserve">
      7) иным налогам и платежам в бюджет, которые исчисляются в порядке, отличающемся от установленного настоящим Кодексом, на основании налогового режима контрактов на недропользование, определенных </w:t>
      </w:r>
      <w:r>
        <w:rPr>
          <w:rFonts w:ascii="Times New Roman"/>
          <w:b w:val="false"/>
          <w:i w:val="false"/>
          <w:color w:val="000000"/>
          <w:sz w:val="28"/>
        </w:rPr>
        <w:t>пунктом 1</w:t>
      </w:r>
      <w:r>
        <w:rPr>
          <w:rFonts w:ascii="Times New Roman"/>
          <w:b w:val="false"/>
          <w:i w:val="false"/>
          <w:color w:val="000000"/>
          <w:sz w:val="28"/>
        </w:rPr>
        <w:t xml:space="preserve"> статьи 722 настоящего Кодекса.</w:t>
      </w:r>
    </w:p>
    <w:bookmarkEnd w:id="11985"/>
    <w:bookmarkStart w:name="z12870" w:id="11986"/>
    <w:p>
      <w:pPr>
        <w:spacing w:after="0"/>
        <w:ind w:left="0"/>
        <w:jc w:val="both"/>
      </w:pPr>
      <w:r>
        <w:rPr>
          <w:rFonts w:ascii="Times New Roman"/>
          <w:b w:val="false"/>
          <w:i w:val="false"/>
          <w:color w:val="000000"/>
          <w:sz w:val="28"/>
        </w:rPr>
        <w:t>
      5. При ведении раздельного налогового учета для исчисления налогового обязательства недропользователь обязан обеспечить:</w:t>
      </w:r>
    </w:p>
    <w:bookmarkEnd w:id="11986"/>
    <w:bookmarkStart w:name="z12871" w:id="11987"/>
    <w:p>
      <w:pPr>
        <w:spacing w:after="0"/>
        <w:ind w:left="0"/>
        <w:jc w:val="both"/>
      </w:pPr>
      <w:r>
        <w:rPr>
          <w:rFonts w:ascii="Times New Roman"/>
          <w:b w:val="false"/>
          <w:i w:val="false"/>
          <w:color w:val="000000"/>
          <w:sz w:val="28"/>
        </w:rPr>
        <w:t>
      1) отражение в налоговом учете объектов налогообложения и (или) объектов, связанных с налогообложением, для исчисления налогов и платежей в бюджет, указанных в пункте 4 настоящей статьи, – по каждому контракту на недропользование отдельно от внеконтрактной деятельности;</w:t>
      </w:r>
    </w:p>
    <w:bookmarkEnd w:id="11987"/>
    <w:bookmarkStart w:name="z12872" w:id="11988"/>
    <w:p>
      <w:pPr>
        <w:spacing w:after="0"/>
        <w:ind w:left="0"/>
        <w:jc w:val="both"/>
      </w:pPr>
      <w:r>
        <w:rPr>
          <w:rFonts w:ascii="Times New Roman"/>
          <w:b w:val="false"/>
          <w:i w:val="false"/>
          <w:color w:val="000000"/>
          <w:sz w:val="28"/>
        </w:rPr>
        <w:t>
      2) исчисление налогов и платежей в бюджет, не указанных в пункте 4 настоящей статьи, а также корпоративного подоходного налога – в целом по всей деятельности недропользователя;</w:t>
      </w:r>
    </w:p>
    <w:bookmarkEnd w:id="11988"/>
    <w:bookmarkStart w:name="z12873" w:id="11989"/>
    <w:p>
      <w:pPr>
        <w:spacing w:after="0"/>
        <w:ind w:left="0"/>
        <w:jc w:val="both"/>
      </w:pPr>
      <w:r>
        <w:rPr>
          <w:rFonts w:ascii="Times New Roman"/>
          <w:b w:val="false"/>
          <w:i w:val="false"/>
          <w:color w:val="000000"/>
          <w:sz w:val="28"/>
        </w:rPr>
        <w:t>
      3) представление налоговой отчетности по налогам и платежам в бюджет, указанным в пункте 4 настоящей статьи, за исключением налоговой отчетности по корпоративному подоходному налогу, – по каждому контракту на недропользование;</w:t>
      </w:r>
    </w:p>
    <w:bookmarkEnd w:id="11989"/>
    <w:bookmarkStart w:name="z12874" w:id="11990"/>
    <w:p>
      <w:pPr>
        <w:spacing w:after="0"/>
        <w:ind w:left="0"/>
        <w:jc w:val="both"/>
      </w:pPr>
      <w:r>
        <w:rPr>
          <w:rFonts w:ascii="Times New Roman"/>
          <w:b w:val="false"/>
          <w:i w:val="false"/>
          <w:color w:val="000000"/>
          <w:sz w:val="28"/>
        </w:rPr>
        <w:t>
      4) представление единой декларации по корпоративному подоходному налогу в целом по деятельности недропользователя и соответствующих приложений к ней – по каждому контракту на недропользование;</w:t>
      </w:r>
    </w:p>
    <w:bookmarkEnd w:id="11990"/>
    <w:bookmarkStart w:name="z12875" w:id="11991"/>
    <w:p>
      <w:pPr>
        <w:spacing w:after="0"/>
        <w:ind w:left="0"/>
        <w:jc w:val="both"/>
      </w:pPr>
      <w:r>
        <w:rPr>
          <w:rFonts w:ascii="Times New Roman"/>
          <w:b w:val="false"/>
          <w:i w:val="false"/>
          <w:color w:val="000000"/>
          <w:sz w:val="28"/>
        </w:rPr>
        <w:t>
      5) представление налоговой отчетности по налогам и платежам в бюджет, не указанным в пункте 4 настоящей статьи, – в целом по всей деятельности недропользователя.</w:t>
      </w:r>
    </w:p>
    <w:bookmarkEnd w:id="11991"/>
    <w:bookmarkStart w:name="z12876" w:id="11992"/>
    <w:p>
      <w:pPr>
        <w:spacing w:after="0"/>
        <w:ind w:left="0"/>
        <w:jc w:val="both"/>
      </w:pPr>
      <w:r>
        <w:rPr>
          <w:rFonts w:ascii="Times New Roman"/>
          <w:b w:val="false"/>
          <w:i w:val="false"/>
          <w:color w:val="000000"/>
          <w:sz w:val="28"/>
        </w:rPr>
        <w:t xml:space="preserve">
      6. При исчислении корпоративного подоходного налога в целом по деятельности недропользователя не учитываются убытки, понесенные по конкретному контракту на недропользование, которые недропользователь имеет право компенсировать только за счет доходов, полученных от деятельности по такому конкретному контракту на недропользование, в последующие налоговые периоды с учетом положений </w:t>
      </w:r>
      <w:r>
        <w:rPr>
          <w:rFonts w:ascii="Times New Roman"/>
          <w:b w:val="false"/>
          <w:i w:val="false"/>
          <w:color w:val="000000"/>
          <w:sz w:val="28"/>
        </w:rPr>
        <w:t>статьи 300</w:t>
      </w:r>
      <w:r>
        <w:rPr>
          <w:rFonts w:ascii="Times New Roman"/>
          <w:b w:val="false"/>
          <w:i w:val="false"/>
          <w:color w:val="000000"/>
          <w:sz w:val="28"/>
        </w:rPr>
        <w:t xml:space="preserve"> настоящего Кодекса.</w:t>
      </w:r>
    </w:p>
    <w:bookmarkEnd w:id="11992"/>
    <w:bookmarkStart w:name="z12877" w:id="11993"/>
    <w:p>
      <w:pPr>
        <w:spacing w:after="0"/>
        <w:ind w:left="0"/>
        <w:jc w:val="both"/>
      </w:pPr>
      <w:r>
        <w:rPr>
          <w:rFonts w:ascii="Times New Roman"/>
          <w:b w:val="false"/>
          <w:i w:val="false"/>
          <w:color w:val="000000"/>
          <w:sz w:val="28"/>
        </w:rPr>
        <w:t>
      7. В целях ведения раздельного налогового учета доходом по контрактной деятельности является в том числе доход от списания стратегическим партнером обязательства национальной компании по недропользованию или юридического лица, акции (доли участия) которого прямо или косвенно принадлежат такой национальной компании по недропользованию, по инвестиционному финансированию (в том числе по вознаграждению) в соответствии с законодательством Республики Казахстан о недрах и недропользовании.</w:t>
      </w:r>
    </w:p>
    <w:bookmarkEnd w:id="11993"/>
    <w:bookmarkStart w:name="z12878" w:id="11994"/>
    <w:p>
      <w:pPr>
        <w:spacing w:after="0"/>
        <w:ind w:left="0"/>
        <w:jc w:val="both"/>
      </w:pPr>
      <w:r>
        <w:rPr>
          <w:rFonts w:ascii="Times New Roman"/>
          <w:b w:val="false"/>
          <w:i w:val="false"/>
          <w:color w:val="000000"/>
          <w:sz w:val="28"/>
        </w:rPr>
        <w:t>
      8. Для целей настоящего раздела следующие понятия означают:</w:t>
      </w:r>
    </w:p>
    <w:bookmarkEnd w:id="11994"/>
    <w:bookmarkStart w:name="z12879" w:id="11995"/>
    <w:p>
      <w:pPr>
        <w:spacing w:after="0"/>
        <w:ind w:left="0"/>
        <w:jc w:val="both"/>
      </w:pPr>
      <w:r>
        <w:rPr>
          <w:rFonts w:ascii="Times New Roman"/>
          <w:b w:val="false"/>
          <w:i w:val="false"/>
          <w:color w:val="000000"/>
          <w:sz w:val="28"/>
        </w:rPr>
        <w:t>
      1) прямые доходы и расходы – доходы и расходы недропользователя отчетного налогового периода, включая доходы и расходы по фиксированным активам, которые имеют прямую причинно-следственную связь с конкретным контрактом на недропользование или внеконтрактной деятельностью;</w:t>
      </w:r>
    </w:p>
    <w:bookmarkEnd w:id="11995"/>
    <w:bookmarkStart w:name="z12880" w:id="11996"/>
    <w:p>
      <w:pPr>
        <w:spacing w:after="0"/>
        <w:ind w:left="0"/>
        <w:jc w:val="both"/>
      </w:pPr>
      <w:r>
        <w:rPr>
          <w:rFonts w:ascii="Times New Roman"/>
          <w:b w:val="false"/>
          <w:i w:val="false"/>
          <w:color w:val="000000"/>
          <w:sz w:val="28"/>
        </w:rPr>
        <w:t>
      2) косвенные доходы и расходы – доходы и расходы недропользователя отчетного налогового периода, в том числе доходы и расходы по фиксированным активам, которые имеют прямую причинно-следственную связь с несколькими контрактами на недропользование и подлежат распределению только между такими контрактами на недропользование по соответствующей доле;</w:t>
      </w:r>
    </w:p>
    <w:bookmarkEnd w:id="11996"/>
    <w:bookmarkStart w:name="z12881" w:id="11997"/>
    <w:p>
      <w:pPr>
        <w:spacing w:after="0"/>
        <w:ind w:left="0"/>
        <w:jc w:val="both"/>
      </w:pPr>
      <w:r>
        <w:rPr>
          <w:rFonts w:ascii="Times New Roman"/>
          <w:b w:val="false"/>
          <w:i w:val="false"/>
          <w:color w:val="000000"/>
          <w:sz w:val="28"/>
        </w:rPr>
        <w:t>
      3) общие доходы и расходы – доходы и расходы недропользователя отчетного налогового периода, включая доходы и расходы по общим фиксированным активам, которые связаны с осуществлением контрактной и внеконтрактной деятельности и не имеют прямой причинно-следственной связи с конкретным контрактом на недропользование и (или) внеконтрактной деятельностью и требуют распределения между ними по соответствующей доле;</w:t>
      </w:r>
    </w:p>
    <w:bookmarkEnd w:id="11997"/>
    <w:bookmarkStart w:name="z12882" w:id="11998"/>
    <w:p>
      <w:pPr>
        <w:spacing w:after="0"/>
        <w:ind w:left="0"/>
        <w:jc w:val="both"/>
      </w:pPr>
      <w:r>
        <w:rPr>
          <w:rFonts w:ascii="Times New Roman"/>
          <w:b w:val="false"/>
          <w:i w:val="false"/>
          <w:color w:val="000000"/>
          <w:sz w:val="28"/>
        </w:rPr>
        <w:t>
      4) общие фиксированные активы – фиксированные активы, которые связаны с осуществлением контрактной и внеконтрактной деятельности и в силу специфики их использования не имеют прямой причинно-следственной связи с конкретным контрактом на недропользование и (или) внеконтрактной деятельностью;</w:t>
      </w:r>
    </w:p>
    <w:bookmarkEnd w:id="11998"/>
    <w:bookmarkStart w:name="z12883" w:id="11999"/>
    <w:p>
      <w:pPr>
        <w:spacing w:after="0"/>
        <w:ind w:left="0"/>
        <w:jc w:val="both"/>
      </w:pPr>
      <w:r>
        <w:rPr>
          <w:rFonts w:ascii="Times New Roman"/>
          <w:b w:val="false"/>
          <w:i w:val="false"/>
          <w:color w:val="000000"/>
          <w:sz w:val="28"/>
        </w:rPr>
        <w:t>
      5) косвенные фиксированные активы – фиксированные активы, которые в силу специфики их использования имеют прямую причинно-следственную связь только с контрактами на недропользование;</w:t>
      </w:r>
    </w:p>
    <w:bookmarkEnd w:id="11999"/>
    <w:bookmarkStart w:name="z12884" w:id="12000"/>
    <w:p>
      <w:pPr>
        <w:spacing w:after="0"/>
        <w:ind w:left="0"/>
        <w:jc w:val="both"/>
      </w:pPr>
      <w:r>
        <w:rPr>
          <w:rFonts w:ascii="Times New Roman"/>
          <w:b w:val="false"/>
          <w:i w:val="false"/>
          <w:color w:val="000000"/>
          <w:sz w:val="28"/>
        </w:rPr>
        <w:t>
      6) производственная себестоимость добычи, первичной переработки минерального сырья, подготовки углеводородов – затраты на производство, определяемые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непосредственно связанные с добычей, первичной переработкой минерального сырья, подготовкой углеводородов, за исключением:</w:t>
      </w:r>
    </w:p>
    <w:bookmarkEnd w:id="12000"/>
    <w:bookmarkStart w:name="z12885" w:id="12001"/>
    <w:p>
      <w:pPr>
        <w:spacing w:after="0"/>
        <w:ind w:left="0"/>
        <w:jc w:val="both"/>
      </w:pPr>
      <w:r>
        <w:rPr>
          <w:rFonts w:ascii="Times New Roman"/>
          <w:b w:val="false"/>
          <w:i w:val="false"/>
          <w:color w:val="000000"/>
          <w:sz w:val="28"/>
        </w:rPr>
        <w:t xml:space="preserve">
      затрат по хранению, транспортировке, реализации полезных ископаемых; </w:t>
      </w:r>
    </w:p>
    <w:bookmarkEnd w:id="12001"/>
    <w:bookmarkStart w:name="z12886" w:id="12002"/>
    <w:p>
      <w:pPr>
        <w:spacing w:after="0"/>
        <w:ind w:left="0"/>
        <w:jc w:val="both"/>
      </w:pPr>
      <w:r>
        <w:rPr>
          <w:rFonts w:ascii="Times New Roman"/>
          <w:b w:val="false"/>
          <w:i w:val="false"/>
          <w:color w:val="000000"/>
          <w:sz w:val="28"/>
        </w:rPr>
        <w:t>
      прочих затрат, не связанных непосредственно с добычей, первичной переработкой минерального сырья, подготовкой углеводородов;</w:t>
      </w:r>
    </w:p>
    <w:bookmarkEnd w:id="12002"/>
    <w:bookmarkStart w:name="z12887" w:id="12003"/>
    <w:p>
      <w:pPr>
        <w:spacing w:after="0"/>
        <w:ind w:left="0"/>
        <w:jc w:val="both"/>
      </w:pPr>
      <w:r>
        <w:rPr>
          <w:rFonts w:ascii="Times New Roman"/>
          <w:b w:val="false"/>
          <w:i w:val="false"/>
          <w:color w:val="000000"/>
          <w:sz w:val="28"/>
        </w:rPr>
        <w:t>
      общеадминистративных расходов, не подлежащих включению в себестоимость запасов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bookmarkEnd w:id="12003"/>
    <w:bookmarkStart w:name="z12888" w:id="12004"/>
    <w:p>
      <w:pPr>
        <w:spacing w:after="0"/>
        <w:ind w:left="0"/>
        <w:jc w:val="both"/>
      </w:pPr>
      <w:r>
        <w:rPr>
          <w:rFonts w:ascii="Times New Roman"/>
          <w:b w:val="false"/>
          <w:i w:val="false"/>
          <w:color w:val="000000"/>
          <w:sz w:val="28"/>
        </w:rPr>
        <w:t>
      затрат по займам.</w:t>
      </w:r>
    </w:p>
    <w:bookmarkEnd w:id="12004"/>
    <w:bookmarkStart w:name="z12889" w:id="12005"/>
    <w:p>
      <w:pPr>
        <w:spacing w:after="0"/>
        <w:ind w:left="0"/>
        <w:jc w:val="both"/>
      </w:pPr>
      <w:r>
        <w:rPr>
          <w:rFonts w:ascii="Times New Roman"/>
          <w:b w:val="false"/>
          <w:i w:val="false"/>
          <w:color w:val="000000"/>
          <w:sz w:val="28"/>
        </w:rPr>
        <w:t>
      9. В целях ведения раздельного налогового учета объектов налогообложения и (или) объектов, связанных с налогообложением, все доходы и расходы недропользователя распределяются на прямые, косвенные и общие.</w:t>
      </w:r>
    </w:p>
    <w:bookmarkEnd w:id="12005"/>
    <w:bookmarkStart w:name="z12890" w:id="12006"/>
    <w:p>
      <w:pPr>
        <w:spacing w:after="0"/>
        <w:ind w:left="0"/>
        <w:jc w:val="both"/>
      </w:pPr>
      <w:r>
        <w:rPr>
          <w:rFonts w:ascii="Times New Roman"/>
          <w:b w:val="false"/>
          <w:i w:val="false"/>
          <w:color w:val="000000"/>
          <w:sz w:val="28"/>
        </w:rPr>
        <w:t xml:space="preserve">
      Классификация доходов и расходов на прямые, косвенные и общие осуществляется недропользователем самостоятельно исходя из специфики деятельности. </w:t>
      </w:r>
    </w:p>
    <w:bookmarkEnd w:id="12006"/>
    <w:bookmarkStart w:name="z12891" w:id="12007"/>
    <w:p>
      <w:pPr>
        <w:spacing w:after="0"/>
        <w:ind w:left="0"/>
        <w:jc w:val="both"/>
      </w:pPr>
      <w:r>
        <w:rPr>
          <w:rFonts w:ascii="Times New Roman"/>
          <w:b w:val="false"/>
          <w:i w:val="false"/>
          <w:color w:val="000000"/>
          <w:sz w:val="28"/>
        </w:rPr>
        <w:t xml:space="preserve">
      Прямые доходы и расходы должны быть отнесены в полном объеме только к той контрактной или внеконтрактной деятельности, с которой они имеют прямую причинно-следственную связь. </w:t>
      </w:r>
    </w:p>
    <w:bookmarkEnd w:id="12007"/>
    <w:bookmarkStart w:name="z12892" w:id="12008"/>
    <w:p>
      <w:pPr>
        <w:spacing w:after="0"/>
        <w:ind w:left="0"/>
        <w:jc w:val="both"/>
      </w:pPr>
      <w:r>
        <w:rPr>
          <w:rFonts w:ascii="Times New Roman"/>
          <w:b w:val="false"/>
          <w:i w:val="false"/>
          <w:color w:val="000000"/>
          <w:sz w:val="28"/>
        </w:rPr>
        <w:t>
      Общие доходы и расходы подлежат распределению между контрактной и внеконтрактной деятельностью и в соответствующей доле относятся к доходам и расходам того контракта и внеконтрактной деятельности, с которыми они имеют причинно-следственную связь.</w:t>
      </w:r>
    </w:p>
    <w:bookmarkEnd w:id="12008"/>
    <w:bookmarkStart w:name="z12893" w:id="12009"/>
    <w:p>
      <w:pPr>
        <w:spacing w:after="0"/>
        <w:ind w:left="0"/>
        <w:jc w:val="both"/>
      </w:pPr>
      <w:r>
        <w:rPr>
          <w:rFonts w:ascii="Times New Roman"/>
          <w:b w:val="false"/>
          <w:i w:val="false"/>
          <w:color w:val="000000"/>
          <w:sz w:val="28"/>
        </w:rPr>
        <w:t>
      Косвенные доходы и расходы подлежат распределению только между контрактами на недропользование и в соответствующей доле относятся к доходам и расходам того контракта, с которым они имеют причинно-следственную связь.</w:t>
      </w:r>
    </w:p>
    <w:bookmarkEnd w:id="12009"/>
    <w:bookmarkStart w:name="z12894" w:id="12010"/>
    <w:p>
      <w:pPr>
        <w:spacing w:after="0"/>
        <w:ind w:left="0"/>
        <w:jc w:val="both"/>
      </w:pPr>
      <w:r>
        <w:rPr>
          <w:rFonts w:ascii="Times New Roman"/>
          <w:b w:val="false"/>
          <w:i w:val="false"/>
          <w:color w:val="000000"/>
          <w:sz w:val="28"/>
        </w:rPr>
        <w:t xml:space="preserve">
      Распределение общих и косвенных доходов и расходов осуществляется в соответствии с методами, установленными пунктом 11 настоящей статьи, и с учетом положений пункта 10 настоящей статьи. </w:t>
      </w:r>
    </w:p>
    <w:bookmarkEnd w:id="12010"/>
    <w:bookmarkStart w:name="z12895" w:id="12011"/>
    <w:p>
      <w:pPr>
        <w:spacing w:after="0"/>
        <w:ind w:left="0"/>
        <w:jc w:val="both"/>
      </w:pPr>
      <w:r>
        <w:rPr>
          <w:rFonts w:ascii="Times New Roman"/>
          <w:b w:val="false"/>
          <w:i w:val="false"/>
          <w:color w:val="000000"/>
          <w:sz w:val="28"/>
        </w:rPr>
        <w:t>
      10. По общим и косвенным фиксированным активам распределению между контрактом (контрактами) на недропользование и внеконтрактной деятельностью подлежат расходы, понесенные недропользователем по данным фиксированным активам, в том числе расходы по амортизации и последующие расходы.</w:t>
      </w:r>
    </w:p>
    <w:bookmarkEnd w:id="12011"/>
    <w:bookmarkStart w:name="z12896" w:id="12012"/>
    <w:p>
      <w:pPr>
        <w:spacing w:after="0"/>
        <w:ind w:left="0"/>
        <w:jc w:val="both"/>
      </w:pPr>
      <w:r>
        <w:rPr>
          <w:rFonts w:ascii="Times New Roman"/>
          <w:b w:val="false"/>
          <w:i w:val="false"/>
          <w:color w:val="000000"/>
          <w:sz w:val="28"/>
        </w:rPr>
        <w:t xml:space="preserve">
      По общим и косвенным расходам по вознаграждениям распределению подлежит общая сумма вычета по таким вознаграждениям, определенная в соответствии со </w:t>
      </w:r>
      <w:r>
        <w:rPr>
          <w:rFonts w:ascii="Times New Roman"/>
          <w:b w:val="false"/>
          <w:i w:val="false"/>
          <w:color w:val="000000"/>
          <w:sz w:val="28"/>
        </w:rPr>
        <w:t>статьей 246</w:t>
      </w:r>
      <w:r>
        <w:rPr>
          <w:rFonts w:ascii="Times New Roman"/>
          <w:b w:val="false"/>
          <w:i w:val="false"/>
          <w:color w:val="000000"/>
          <w:sz w:val="28"/>
        </w:rPr>
        <w:t xml:space="preserve"> настоящего Кодекса.</w:t>
      </w:r>
    </w:p>
    <w:bookmarkEnd w:id="12012"/>
    <w:bookmarkStart w:name="z12897" w:id="12013"/>
    <w:p>
      <w:pPr>
        <w:spacing w:after="0"/>
        <w:ind w:left="0"/>
        <w:jc w:val="both"/>
      </w:pPr>
      <w:r>
        <w:rPr>
          <w:rFonts w:ascii="Times New Roman"/>
          <w:b w:val="false"/>
          <w:i w:val="false"/>
          <w:color w:val="000000"/>
          <w:sz w:val="28"/>
        </w:rPr>
        <w:t>
      Если курсовая разница не может быть отнесена по прямой причинно-следственной связи к контрактной и (или) внеконтрактной деятельности недропользователя, по курсовой разнице распределению подлежит полученный за налоговый период итоговый (сальдированный) результат в виде превышения суммы положительной курсовой разницы над суммой отрицательной курсовой разницы или превышения суммы отрицательной курсовой разницы над суммой положительной курсовой разницы.</w:t>
      </w:r>
    </w:p>
    <w:bookmarkEnd w:id="12013"/>
    <w:bookmarkStart w:name="z12898" w:id="12014"/>
    <w:p>
      <w:pPr>
        <w:spacing w:after="0"/>
        <w:ind w:left="0"/>
        <w:jc w:val="both"/>
      </w:pPr>
      <w:r>
        <w:rPr>
          <w:rFonts w:ascii="Times New Roman"/>
          <w:b w:val="false"/>
          <w:i w:val="false"/>
          <w:color w:val="000000"/>
          <w:sz w:val="28"/>
        </w:rPr>
        <w:t>
      Налоги, подлежащие отнесению на вычеты по общим и косвенным объектам налогообложения и (или) объектам, связанным с налогообложением, подлежат распределению в соответствии с методами, установленными пунктом 11 настоящей статьи, без соответствующего распределения самих объектов налогообложения и (или) объектов, связанных с налогообложением.</w:t>
      </w:r>
    </w:p>
    <w:bookmarkEnd w:id="12014"/>
    <w:bookmarkStart w:name="z12899" w:id="12015"/>
    <w:p>
      <w:pPr>
        <w:spacing w:after="0"/>
        <w:ind w:left="0"/>
        <w:jc w:val="both"/>
      </w:pPr>
      <w:r>
        <w:rPr>
          <w:rFonts w:ascii="Times New Roman"/>
          <w:b w:val="false"/>
          <w:i w:val="false"/>
          <w:color w:val="000000"/>
          <w:sz w:val="28"/>
        </w:rPr>
        <w:t>
      11. Распределение общих и косвенных доходов и расходов для каждой контрактной деятельности производится недропользователем самостоятельно с учетом специфики деятельности или проведения операций по недропользованию на основании принятых недропользователем в налоговой учетной политике одного или нескольких методов ведения раздельного налогового учета, в том числе:</w:t>
      </w:r>
    </w:p>
    <w:bookmarkEnd w:id="12015"/>
    <w:bookmarkStart w:name="z12900" w:id="12016"/>
    <w:p>
      <w:pPr>
        <w:spacing w:after="0"/>
        <w:ind w:left="0"/>
        <w:jc w:val="both"/>
      </w:pPr>
      <w:r>
        <w:rPr>
          <w:rFonts w:ascii="Times New Roman"/>
          <w:b w:val="false"/>
          <w:i w:val="false"/>
          <w:color w:val="000000"/>
          <w:sz w:val="28"/>
        </w:rPr>
        <w:t>
      1) по удельному весу прямых доходов, приходящихся на каждый конкретный контракт на недропользование и внеконтрактную деятельность, в общей сумме прямых доходов, полученных недропользователем за налоговый период;</w:t>
      </w:r>
    </w:p>
    <w:bookmarkEnd w:id="12016"/>
    <w:bookmarkStart w:name="z12901" w:id="12017"/>
    <w:p>
      <w:pPr>
        <w:spacing w:after="0"/>
        <w:ind w:left="0"/>
        <w:jc w:val="both"/>
      </w:pPr>
      <w:r>
        <w:rPr>
          <w:rFonts w:ascii="Times New Roman"/>
          <w:b w:val="false"/>
          <w:i w:val="false"/>
          <w:color w:val="000000"/>
          <w:sz w:val="28"/>
        </w:rPr>
        <w:t>
      2) по удельному весу объемов добычи полезных ископаемых по каждому конкретному контракту на недропользование в общем объеме добычи полезных ископаемых по всем контрактам на недропользование налогоплательщика;</w:t>
      </w:r>
    </w:p>
    <w:bookmarkEnd w:id="12017"/>
    <w:bookmarkStart w:name="z12902" w:id="12018"/>
    <w:p>
      <w:pPr>
        <w:spacing w:after="0"/>
        <w:ind w:left="0"/>
        <w:jc w:val="both"/>
      </w:pPr>
      <w:r>
        <w:rPr>
          <w:rFonts w:ascii="Times New Roman"/>
          <w:b w:val="false"/>
          <w:i w:val="false"/>
          <w:color w:val="000000"/>
          <w:sz w:val="28"/>
        </w:rPr>
        <w:t>
      3) по удельному весу прямых расходов, приходящихся на каждый конкретный контракт на недропользование и внеконтрактную деятельность, в общей сумме прямых расходов, произведенных недропользователем за налоговый период;</w:t>
      </w:r>
    </w:p>
    <w:bookmarkEnd w:id="12018"/>
    <w:bookmarkStart w:name="z12903" w:id="12019"/>
    <w:p>
      <w:pPr>
        <w:spacing w:after="0"/>
        <w:ind w:left="0"/>
        <w:jc w:val="both"/>
      </w:pPr>
      <w:r>
        <w:rPr>
          <w:rFonts w:ascii="Times New Roman"/>
          <w:b w:val="false"/>
          <w:i w:val="false"/>
          <w:color w:val="000000"/>
          <w:sz w:val="28"/>
        </w:rPr>
        <w:t>
      4) по удельному весу расходов, понесенных по одной из следующих статей: прямые производственные расходы, фонд оплаты труда или стоимость фиксированных активов, приходящихся на каждый конкретный контракт на недропользование и внеконтрактную деятельность, в общей сумме расходов по данной статье, произведенных недропользователем за налоговый период;</w:t>
      </w:r>
    </w:p>
    <w:bookmarkEnd w:id="12019"/>
    <w:bookmarkStart w:name="z12904" w:id="12020"/>
    <w:p>
      <w:pPr>
        <w:spacing w:after="0"/>
        <w:ind w:left="0"/>
        <w:jc w:val="both"/>
      </w:pPr>
      <w:r>
        <w:rPr>
          <w:rFonts w:ascii="Times New Roman"/>
          <w:b w:val="false"/>
          <w:i w:val="false"/>
          <w:color w:val="000000"/>
          <w:sz w:val="28"/>
        </w:rPr>
        <w:t>
      5) по удельному весу среднесписочной численности работников, участвующих в контрактной деятельности, к общей среднесписочной численности работников недропользователя;</w:t>
      </w:r>
    </w:p>
    <w:bookmarkEnd w:id="12020"/>
    <w:bookmarkStart w:name="z12905" w:id="12021"/>
    <w:p>
      <w:pPr>
        <w:spacing w:after="0"/>
        <w:ind w:left="0"/>
        <w:jc w:val="both"/>
      </w:pPr>
      <w:r>
        <w:rPr>
          <w:rFonts w:ascii="Times New Roman"/>
          <w:b w:val="false"/>
          <w:i w:val="false"/>
          <w:color w:val="000000"/>
          <w:sz w:val="28"/>
        </w:rPr>
        <w:t>
      6) иных методов.</w:t>
      </w:r>
    </w:p>
    <w:bookmarkEnd w:id="12021"/>
    <w:bookmarkStart w:name="z12906" w:id="12022"/>
    <w:p>
      <w:pPr>
        <w:spacing w:after="0"/>
        <w:ind w:left="0"/>
        <w:jc w:val="both"/>
      </w:pPr>
      <w:r>
        <w:rPr>
          <w:rFonts w:ascii="Times New Roman"/>
          <w:b w:val="false"/>
          <w:i w:val="false"/>
          <w:color w:val="000000"/>
          <w:sz w:val="28"/>
        </w:rPr>
        <w:t xml:space="preserve">
      В отношении разных видов общих и косвенных доходов и расходов могут применяться различные методы их распределения, установленные настоящим пунктом. </w:t>
      </w:r>
    </w:p>
    <w:bookmarkEnd w:id="12022"/>
    <w:bookmarkStart w:name="z12907" w:id="12023"/>
    <w:p>
      <w:pPr>
        <w:spacing w:after="0"/>
        <w:ind w:left="0"/>
        <w:jc w:val="both"/>
      </w:pPr>
      <w:r>
        <w:rPr>
          <w:rFonts w:ascii="Times New Roman"/>
          <w:b w:val="false"/>
          <w:i w:val="false"/>
          <w:color w:val="000000"/>
          <w:sz w:val="28"/>
        </w:rPr>
        <w:t xml:space="preserve">
      По окончании соответствующего налогового периода примененные методы распределения общих и косвенных доходов и расходов не подлежат изменению за указанный налоговый период. </w:t>
      </w:r>
    </w:p>
    <w:bookmarkEnd w:id="12023"/>
    <w:bookmarkStart w:name="z12908" w:id="12024"/>
    <w:p>
      <w:pPr>
        <w:spacing w:after="0"/>
        <w:ind w:left="0"/>
        <w:jc w:val="both"/>
      </w:pPr>
      <w:r>
        <w:rPr>
          <w:rFonts w:ascii="Times New Roman"/>
          <w:b w:val="false"/>
          <w:i w:val="false"/>
          <w:color w:val="000000"/>
          <w:sz w:val="28"/>
        </w:rPr>
        <w:t>
      Для более точного распределения общих и (или) косвенных доходов и расходов значение удельного веса, полученное в результате применения одного из вышеуказанных методов, определяется недропользователем в процентах до одной сотой доли (0,01%).</w:t>
      </w:r>
    </w:p>
    <w:bookmarkEnd w:id="12024"/>
    <w:bookmarkStart w:name="z12909" w:id="12025"/>
    <w:p>
      <w:pPr>
        <w:spacing w:after="0"/>
        <w:ind w:left="0"/>
        <w:jc w:val="both"/>
      </w:pPr>
      <w:r>
        <w:rPr>
          <w:rFonts w:ascii="Times New Roman"/>
          <w:b w:val="false"/>
          <w:i w:val="false"/>
          <w:color w:val="000000"/>
          <w:sz w:val="28"/>
        </w:rPr>
        <w:t>
      12. Если иное не установлено настоящим пунктом, для целей ведения раздельного налогового учета при исчислении корпоративного подоходного налога недропользователем по контрактной деятельности по каждому отдельному контракту на недропользование доход от реализации добытых углеводородов и (или) минерального сырья, прошедшего только первичную переработку (обогащение), определяется исходя из цены их реализации с учетом соблюдения законодательства Республики Казахстан о трансфертном ценообразовании, но не ниже производственной себестоимости добытых углеводородов (включая подготовку углеводородов), минерального сырья и (или) товарной продукции, полученной в результате подготовки углеводородов или первичной переработки (обогащения) минерального сырья,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bookmarkEnd w:id="12025"/>
    <w:bookmarkStart w:name="z12910" w:id="12026"/>
    <w:p>
      <w:pPr>
        <w:spacing w:after="0"/>
        <w:ind w:left="0"/>
        <w:jc w:val="both"/>
      </w:pPr>
      <w:r>
        <w:rPr>
          <w:rFonts w:ascii="Times New Roman"/>
          <w:b w:val="false"/>
          <w:i w:val="false"/>
          <w:color w:val="000000"/>
          <w:sz w:val="28"/>
        </w:rPr>
        <w:t xml:space="preserve">
      В случае если в соответствии с законодательством Республики Казахстан о газе и газоснабжении сырой газ, в том числе прошедший переработку, приобретается национальным оператором в рамках преимущественного права государства, то доход от реализации такого сырого газа, в том числе прошедшего переработку, определяется недропользователем в соответствии со </w:t>
      </w:r>
      <w:r>
        <w:rPr>
          <w:rFonts w:ascii="Times New Roman"/>
          <w:b w:val="false"/>
          <w:i w:val="false"/>
          <w:color w:val="000000"/>
          <w:sz w:val="28"/>
        </w:rPr>
        <w:t>статьей 227</w:t>
      </w:r>
      <w:r>
        <w:rPr>
          <w:rFonts w:ascii="Times New Roman"/>
          <w:b w:val="false"/>
          <w:i w:val="false"/>
          <w:color w:val="000000"/>
          <w:sz w:val="28"/>
        </w:rPr>
        <w:t xml:space="preserve"> настоящего Кодекса.</w:t>
      </w:r>
    </w:p>
    <w:bookmarkEnd w:id="12026"/>
    <w:bookmarkStart w:name="z12911" w:id="12027"/>
    <w:p>
      <w:pPr>
        <w:spacing w:after="0"/>
        <w:ind w:left="0"/>
        <w:jc w:val="both"/>
      </w:pPr>
      <w:r>
        <w:rPr>
          <w:rFonts w:ascii="Times New Roman"/>
          <w:b w:val="false"/>
          <w:i w:val="false"/>
          <w:color w:val="000000"/>
          <w:sz w:val="28"/>
        </w:rPr>
        <w:t xml:space="preserve">
      При реализации недропользователем добытой нефти на экспорт в случае если мировая цена нефти на дату реализации такой нефти ниже производственной себестоимости добычи такой нефти, то доход от реализации такой нефти определяется в соответствии со </w:t>
      </w:r>
      <w:r>
        <w:rPr>
          <w:rFonts w:ascii="Times New Roman"/>
          <w:b w:val="false"/>
          <w:i w:val="false"/>
          <w:color w:val="000000"/>
          <w:sz w:val="28"/>
        </w:rPr>
        <w:t>статьей 227</w:t>
      </w:r>
      <w:r>
        <w:rPr>
          <w:rFonts w:ascii="Times New Roman"/>
          <w:b w:val="false"/>
          <w:i w:val="false"/>
          <w:color w:val="000000"/>
          <w:sz w:val="28"/>
        </w:rPr>
        <w:t xml:space="preserve"> настоящего Кодекса.</w:t>
      </w:r>
    </w:p>
    <w:bookmarkEnd w:id="12027"/>
    <w:bookmarkStart w:name="z12912" w:id="12028"/>
    <w:p>
      <w:pPr>
        <w:spacing w:after="0"/>
        <w:ind w:left="0"/>
        <w:jc w:val="both"/>
      </w:pPr>
      <w:r>
        <w:rPr>
          <w:rFonts w:ascii="Times New Roman"/>
          <w:b w:val="false"/>
          <w:i w:val="false"/>
          <w:color w:val="000000"/>
          <w:sz w:val="28"/>
        </w:rPr>
        <w:t>
      В случае передачи добытых углеводородов и (или) минерального сырья, прошедшего первичную переработку (обогащение), для последующей переработки другому юридическому лицу (без перехода права собственности) и (или) структурному или иному технологическому подразделению в рамках одного юридического лица или использования на собственные производственные нужды недропользователь определяет доход по такой операции по фактической производственной себестоимости добычи, включая подготовку углеводородов или первичную переработку (обогащение) минерального сырья,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028"/>
    <w:bookmarkStart w:name="z12913" w:id="12029"/>
    <w:p>
      <w:pPr>
        <w:spacing w:after="0"/>
        <w:ind w:left="0"/>
        <w:jc w:val="both"/>
      </w:pPr>
      <w:r>
        <w:rPr>
          <w:rFonts w:ascii="Times New Roman"/>
          <w:b w:val="false"/>
          <w:i w:val="false"/>
          <w:color w:val="000000"/>
          <w:sz w:val="28"/>
        </w:rPr>
        <w:t>
      Если сырой газ добывается попутно с нефтью, производственная себестоимость добычи такого сырого газа определяется по следующей формуле:</w:t>
      </w:r>
    </w:p>
    <w:bookmarkEnd w:id="12029"/>
    <w:bookmarkStart w:name="z12919" w:id="12030"/>
    <w:p>
      <w:pPr>
        <w:spacing w:after="0"/>
        <w:ind w:left="0"/>
        <w:jc w:val="both"/>
      </w:pPr>
      <w:r>
        <w:rPr>
          <w:rFonts w:ascii="Times New Roman"/>
          <w:b w:val="false"/>
          <w:i w:val="false"/>
          <w:color w:val="000000"/>
          <w:sz w:val="28"/>
        </w:rPr>
        <w:t xml:space="preserve">
      </w:t>
      </w:r>
    </w:p>
    <w:bookmarkEnd w:id="12030"/>
    <w:p>
      <w:pPr>
        <w:spacing w:after="0"/>
        <w:ind w:left="0"/>
        <w:jc w:val="both"/>
      </w:pPr>
      <w:r>
        <w:drawing>
          <wp:inline distT="0" distB="0" distL="0" distR="0">
            <wp:extent cx="38481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848100" cy="185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CP – производственная себестоимость добычи сырого газа, добываемого попутно с нефтью, в рамках контракта на недропользование в текущем налоговом периоде в тенге за тысячу кубических метров;</w:t>
      </w:r>
    </w:p>
    <w:bookmarkStart w:name="z12920" w:id="12031"/>
    <w:p>
      <w:pPr>
        <w:spacing w:after="0"/>
        <w:ind w:left="0"/>
        <w:jc w:val="both"/>
      </w:pPr>
      <w:r>
        <w:rPr>
          <w:rFonts w:ascii="Times New Roman"/>
          <w:b w:val="false"/>
          <w:i w:val="false"/>
          <w:color w:val="000000"/>
          <w:sz w:val="28"/>
        </w:rPr>
        <w:t>
      СF – производственная себестоимость добычи углеводородов, определяемая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рамках контракта на недропользование в текущем налоговом периоде в тенге;</w:t>
      </w:r>
    </w:p>
    <w:bookmarkEnd w:id="12031"/>
    <w:bookmarkStart w:name="z12921" w:id="12032"/>
    <w:p>
      <w:pPr>
        <w:spacing w:after="0"/>
        <w:ind w:left="0"/>
        <w:jc w:val="both"/>
      </w:pPr>
      <w:r>
        <w:rPr>
          <w:rFonts w:ascii="Times New Roman"/>
          <w:b w:val="false"/>
          <w:i w:val="false"/>
          <w:color w:val="000000"/>
          <w:sz w:val="28"/>
        </w:rPr>
        <w:t>
      GP1 – объем добычи сырого газа, добываемого попутно с нефтью, в рамках контракта на недропользование в текущем налоговом периоде, по которому международные стандарты финансовой отчетности и требования законодательства Республики Казахстан о бухгалтерском учете и финансовой отчетности предусматривают определение себестоимости в тысячах кубических метрах;</w:t>
      </w:r>
    </w:p>
    <w:bookmarkEnd w:id="12032"/>
    <w:bookmarkStart w:name="z12922" w:id="12033"/>
    <w:p>
      <w:pPr>
        <w:spacing w:after="0"/>
        <w:ind w:left="0"/>
        <w:jc w:val="both"/>
      </w:pPr>
      <w:r>
        <w:rPr>
          <w:rFonts w:ascii="Times New Roman"/>
          <w:b w:val="false"/>
          <w:i w:val="false"/>
          <w:color w:val="000000"/>
          <w:sz w:val="28"/>
        </w:rPr>
        <w:t>
      OP – объем добычи нефти в рамках контракта на недропользование в текущем налоговом периоде в тоннах;</w:t>
      </w:r>
    </w:p>
    <w:bookmarkEnd w:id="12033"/>
    <w:bookmarkStart w:name="z12923" w:id="12034"/>
    <w:p>
      <w:pPr>
        <w:spacing w:after="0"/>
        <w:ind w:left="0"/>
        <w:jc w:val="both"/>
      </w:pPr>
      <w:r>
        <w:rPr>
          <w:rFonts w:ascii="Times New Roman"/>
          <w:b w:val="false"/>
          <w:i w:val="false"/>
          <w:color w:val="000000"/>
          <w:sz w:val="28"/>
        </w:rPr>
        <w:t>
      0,857 – коэффициент перевода тысячи кубических метров сырого газа, добываемого попутно с нефтью, в тонны;</w:t>
      </w:r>
    </w:p>
    <w:bookmarkEnd w:id="12034"/>
    <w:bookmarkStart w:name="z12924" w:id="12035"/>
    <w:p>
      <w:pPr>
        <w:spacing w:after="0"/>
        <w:ind w:left="0"/>
        <w:jc w:val="both"/>
      </w:pPr>
      <w:r>
        <w:rPr>
          <w:rFonts w:ascii="Times New Roman"/>
          <w:b w:val="false"/>
          <w:i w:val="false"/>
          <w:color w:val="000000"/>
          <w:sz w:val="28"/>
        </w:rPr>
        <w:t xml:space="preserve">
      r – стоимостный коэффициент, определяемый по формуле: </w:t>
      </w:r>
    </w:p>
    <w:bookmarkEnd w:id="12035"/>
    <w:bookmarkStart w:name="z12927" w:id="12036"/>
    <w:p>
      <w:pPr>
        <w:spacing w:after="0"/>
        <w:ind w:left="0"/>
        <w:jc w:val="both"/>
      </w:pPr>
      <w:r>
        <w:rPr>
          <w:rFonts w:ascii="Times New Roman"/>
          <w:b w:val="false"/>
          <w:i w:val="false"/>
          <w:color w:val="000000"/>
          <w:sz w:val="28"/>
        </w:rPr>
        <w:t xml:space="preserve">
      </w:t>
      </w:r>
    </w:p>
    <w:bookmarkEnd w:id="12036"/>
    <w:p>
      <w:pPr>
        <w:spacing w:after="0"/>
        <w:ind w:left="0"/>
        <w:jc w:val="both"/>
      </w:pPr>
      <w:r>
        <w:drawing>
          <wp:inline distT="0" distB="0" distL="0" distR="0">
            <wp:extent cx="50927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092700" cy="104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28" w:id="12037"/>
    <w:p>
      <w:pPr>
        <w:spacing w:after="0"/>
        <w:ind w:left="0"/>
        <w:jc w:val="both"/>
      </w:pPr>
      <w:r>
        <w:rPr>
          <w:rFonts w:ascii="Times New Roman"/>
          <w:b w:val="false"/>
          <w:i w:val="false"/>
          <w:color w:val="000000"/>
          <w:sz w:val="28"/>
        </w:rPr>
        <w:t>
      GP2 – объем добычи сырого газа, добываемого попутно с нефтью, в рамках контракта на недропользование в текущем налоговом периоде в тысячах кубических метрах;</w:t>
      </w:r>
    </w:p>
    <w:bookmarkEnd w:id="12037"/>
    <w:bookmarkStart w:name="z12929" w:id="12038"/>
    <w:p>
      <w:pPr>
        <w:spacing w:after="0"/>
        <w:ind w:left="0"/>
        <w:jc w:val="both"/>
      </w:pPr>
      <w:r>
        <w:rPr>
          <w:rFonts w:ascii="Times New Roman"/>
          <w:b w:val="false"/>
          <w:i w:val="false"/>
          <w:color w:val="000000"/>
          <w:sz w:val="28"/>
        </w:rPr>
        <w:t>
      OP – объем добычи нефти в рамках контракта на недропользование в текущем налоговом периоде в тоннах;</w:t>
      </w:r>
    </w:p>
    <w:bookmarkEnd w:id="12038"/>
    <w:bookmarkStart w:name="z12930" w:id="12039"/>
    <w:p>
      <w:pPr>
        <w:spacing w:after="0"/>
        <w:ind w:left="0"/>
        <w:jc w:val="both"/>
      </w:pPr>
      <w:r>
        <w:rPr>
          <w:rFonts w:ascii="Times New Roman"/>
          <w:b w:val="false"/>
          <w:i w:val="false"/>
          <w:color w:val="000000"/>
          <w:sz w:val="28"/>
        </w:rPr>
        <w:t>
      AEPG – средневзвешенная экспортная цена товарного газа на границе Республики Казахстан за соответствующий налоговый период, рассчитываемая по данным уполномоченных органов по ведению таможенной статистики внешней торговли и статистики взаимной торговли, за вычетом расходов по транспортировке товарного газа от недропользователя до границы Республики Казахстан, определяемых на основании тарифов в тенге за тысячу кубических метров;</w:t>
      </w:r>
    </w:p>
    <w:bookmarkEnd w:id="12039"/>
    <w:bookmarkStart w:name="z12931" w:id="12040"/>
    <w:p>
      <w:pPr>
        <w:spacing w:after="0"/>
        <w:ind w:left="0"/>
        <w:jc w:val="both"/>
      </w:pPr>
      <w:r>
        <w:rPr>
          <w:rFonts w:ascii="Times New Roman"/>
          <w:b w:val="false"/>
          <w:i w:val="false"/>
          <w:color w:val="000000"/>
          <w:sz w:val="28"/>
        </w:rPr>
        <w:t>
      AEPO – средневзвешенная экспортная цена нефти на границе Республики Казахстан за соответствующий налоговый период, рассчитываемая по данным уполномоченных органов по ведению таможенной статистики внешней торговли и статистики взаимной торговли, за вычетом расходов по транспортировке нефти от недропользователя до границы Республики Казахстан, определяемых на основании тарифов в тенге за тонну.</w:t>
      </w:r>
    </w:p>
    <w:bookmarkEnd w:id="12040"/>
    <w:bookmarkStart w:name="z12932" w:id="12041"/>
    <w:p>
      <w:pPr>
        <w:spacing w:after="0"/>
        <w:ind w:left="0"/>
        <w:jc w:val="both"/>
      </w:pPr>
      <w:r>
        <w:rPr>
          <w:rFonts w:ascii="Times New Roman"/>
          <w:b w:val="false"/>
          <w:i w:val="false"/>
          <w:color w:val="000000"/>
          <w:sz w:val="28"/>
        </w:rPr>
        <w:t>
      При этом в совокупный годовой доход по внеконтрактной деятельности недропользователя подлежит включению сумма, равная разнице между фактически полученным доходом от реализации продукции, полученной в результате такой последующей переработки, и суммой дохода, включаемого в совокупный годовой доход по контрактной деятельности недропользователя, исчисленной в соответствии с настоящим пунктом.</w:t>
      </w:r>
    </w:p>
    <w:bookmarkEnd w:id="12041"/>
    <w:bookmarkStart w:name="z12933" w:id="12042"/>
    <w:p>
      <w:pPr>
        <w:spacing w:after="0"/>
        <w:ind w:left="0"/>
        <w:jc w:val="both"/>
      </w:pPr>
      <w:r>
        <w:rPr>
          <w:rFonts w:ascii="Times New Roman"/>
          <w:b w:val="false"/>
          <w:i w:val="false"/>
          <w:color w:val="000000"/>
          <w:sz w:val="28"/>
        </w:rPr>
        <w:t>
      Для целей настоящего раздела иным технологическим подразделением юридического лица признается обогатительная фабрика, перерабатывающий, производственный или металлургический цех (завод).</w:t>
      </w:r>
    </w:p>
    <w:bookmarkEnd w:id="120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723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723-1. Особенности налогового учета при переоформлении права недропользования на лицензионный режим недропользования</w:t>
      </w:r>
    </w:p>
    <w:bookmarkStart w:name="z16286" w:id="12043"/>
    <w:p>
      <w:pPr>
        <w:spacing w:after="0"/>
        <w:ind w:left="0"/>
        <w:jc w:val="both"/>
      </w:pPr>
      <w:r>
        <w:rPr>
          <w:rFonts w:ascii="Times New Roman"/>
          <w:b w:val="false"/>
          <w:i w:val="false"/>
          <w:color w:val="000000"/>
          <w:sz w:val="28"/>
        </w:rPr>
        <w:t>
      1. В случае переоформления права недропользования с контракта на недропользование на лицензионный режим недропользования в соответствии с законодательством Республики Казахстан о недрах и недропользовании переоформленный контракт на недропользование и полученная взамен его лицензия на недропользование совокупно в целях ведения раздельного налогового учета в налоговом периоде, в котором произошло переоформление контракта на недропользование, рассматриваются как единый контракт на недропользование, а деятельность недропользователя по переоформленному контракту на недропользование и указанного недропользователя в рамках полученной лицензии на недропользование рассматривается как единая контрактная деятельность, по которой ведется единый раздельный налоговый учет.</w:t>
      </w:r>
    </w:p>
    <w:bookmarkEnd w:id="12043"/>
    <w:bookmarkStart w:name="z16287" w:id="12044"/>
    <w:p>
      <w:pPr>
        <w:spacing w:after="0"/>
        <w:ind w:left="0"/>
        <w:jc w:val="both"/>
      </w:pPr>
      <w:r>
        <w:rPr>
          <w:rFonts w:ascii="Times New Roman"/>
          <w:b w:val="false"/>
          <w:i w:val="false"/>
          <w:color w:val="000000"/>
          <w:sz w:val="28"/>
        </w:rPr>
        <w:t>
      Если при переоформлении права недропользования взамен контракта на недропользование недропользователю предоставляется две и более лицензий на недропользование, под контрактом на недропользование для налогового периода, в котором произошло переоформление контракта на недропользование, понимаются совокупно часть переоформленного контракта на недропользование, соответствующая перераспределенным в соответствии с пунктами 2 – 7 настоящей статьи на лицензию объектам налогообложения и (или) объектам, связанным с налогообложением, и указанная лицензия на недропользование. Соответственно, деятельность недропользователя в рамках каждой полученной лицензии на недропользование и соответствующая ей часть деятельности указанного недропользователя по переоформленному контракту на недропользование в налоговом периоде, в котором произошло переоформление контракта на недропользование, совокупно рассматриваются как отдельная единая контрактная деятельность, по которой ведется раздельный налоговый учет.</w:t>
      </w:r>
    </w:p>
    <w:bookmarkEnd w:id="12044"/>
    <w:bookmarkStart w:name="z16288" w:id="12045"/>
    <w:p>
      <w:pPr>
        <w:spacing w:after="0"/>
        <w:ind w:left="0"/>
        <w:jc w:val="both"/>
      </w:pPr>
      <w:r>
        <w:rPr>
          <w:rFonts w:ascii="Times New Roman"/>
          <w:b w:val="false"/>
          <w:i w:val="false"/>
          <w:color w:val="000000"/>
          <w:sz w:val="28"/>
        </w:rPr>
        <w:t>
      2. При переоформлении права недропользования с контракта на недропользование на лицензионный режим недропользования в соответствии с законодательством Республики Казахстан о недрах и недропользовании объекты налогообложения и (или) объекты, связанные с налогообложением, по переоформленному контракту признаются объектами налогообложения и (или) объектами, связанными с налогообложением, по лицензии, полученной взамен переоформленного контракта, с начала налогового периода, в котором произведено указанное переоформление права недропользования.</w:t>
      </w:r>
    </w:p>
    <w:bookmarkEnd w:id="12045"/>
    <w:bookmarkStart w:name="z16289" w:id="12046"/>
    <w:p>
      <w:pPr>
        <w:spacing w:after="0"/>
        <w:ind w:left="0"/>
        <w:jc w:val="both"/>
      </w:pPr>
      <w:r>
        <w:rPr>
          <w:rFonts w:ascii="Times New Roman"/>
          <w:b w:val="false"/>
          <w:i w:val="false"/>
          <w:color w:val="000000"/>
          <w:sz w:val="28"/>
        </w:rPr>
        <w:t>
      Если при переоформлении права недропользования взамен контракта на недропользование недропользователю предоставляется две и более лицензий на недропользование, учитываемые в налоговом учете по переоформляемому контракту на недропользование объекты налогообложения и (или) объекты, связанные с налогообложением, подлежат распределению на полученные лицензии в соответствии с пунктом 3 настоящей статьи с начала налогового периода, в котором произведено указанное переоформление права недропользования, и в дальнейшем учитываются при ведении раздельного налогового учета соответственно по деятельности в рамках каждой лицензии на недропользование.</w:t>
      </w:r>
    </w:p>
    <w:bookmarkEnd w:id="12046"/>
    <w:bookmarkStart w:name="z16290" w:id="12047"/>
    <w:p>
      <w:pPr>
        <w:spacing w:after="0"/>
        <w:ind w:left="0"/>
        <w:jc w:val="both"/>
      </w:pPr>
      <w:r>
        <w:rPr>
          <w:rFonts w:ascii="Times New Roman"/>
          <w:b w:val="false"/>
          <w:i w:val="false"/>
          <w:color w:val="000000"/>
          <w:sz w:val="28"/>
        </w:rPr>
        <w:t xml:space="preserve">
      3. Распределение общих и косвенных доходов и расходов, понесенных недропользователем с начала соответствующего налогового периода до даты переоформления контракта на недропользование на лицензионный режим, осуществляется в соответствии с пунктами 8, 9, 10 и 11 </w:t>
      </w:r>
      <w:r>
        <w:rPr>
          <w:rFonts w:ascii="Times New Roman"/>
          <w:b w:val="false"/>
          <w:i w:val="false"/>
          <w:color w:val="000000"/>
          <w:sz w:val="28"/>
        </w:rPr>
        <w:t>статьи 723</w:t>
      </w:r>
      <w:r>
        <w:rPr>
          <w:rFonts w:ascii="Times New Roman"/>
          <w:b w:val="false"/>
          <w:i w:val="false"/>
          <w:color w:val="000000"/>
          <w:sz w:val="28"/>
        </w:rPr>
        <w:t xml:space="preserve"> настоящего Кодекса.</w:t>
      </w:r>
    </w:p>
    <w:bookmarkEnd w:id="12047"/>
    <w:bookmarkStart w:name="z16291" w:id="12048"/>
    <w:p>
      <w:pPr>
        <w:spacing w:after="0"/>
        <w:ind w:left="0"/>
        <w:jc w:val="both"/>
      </w:pPr>
      <w:r>
        <w:rPr>
          <w:rFonts w:ascii="Times New Roman"/>
          <w:b w:val="false"/>
          <w:i w:val="false"/>
          <w:color w:val="000000"/>
          <w:sz w:val="28"/>
        </w:rPr>
        <w:t xml:space="preserve">
      При этом налогоплательщик уведомляет налоговый орган не позднее 31 марта года, следующего за годом, в котором произошло переоформление права недропользования, о выбранных методах распределения,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723 настоящего Кодекса, которые не подлежат пересмотру и изменению.</w:t>
      </w:r>
    </w:p>
    <w:bookmarkEnd w:id="12048"/>
    <w:bookmarkStart w:name="z16292" w:id="12049"/>
    <w:p>
      <w:pPr>
        <w:spacing w:after="0"/>
        <w:ind w:left="0"/>
        <w:jc w:val="both"/>
      </w:pPr>
      <w:r>
        <w:rPr>
          <w:rFonts w:ascii="Times New Roman"/>
          <w:b w:val="false"/>
          <w:i w:val="false"/>
          <w:color w:val="000000"/>
          <w:sz w:val="28"/>
        </w:rPr>
        <w:t xml:space="preserve">
      В случае отсутствия такого уведомления в сроки, указанные в части первой пункта 7 настоящей статьи, в целях распределения применяется метод, указанный в подпункте 1) части первой </w:t>
      </w:r>
      <w:r>
        <w:rPr>
          <w:rFonts w:ascii="Times New Roman"/>
          <w:b w:val="false"/>
          <w:i w:val="false"/>
          <w:color w:val="000000"/>
          <w:sz w:val="28"/>
        </w:rPr>
        <w:t>пункта 11</w:t>
      </w:r>
      <w:r>
        <w:rPr>
          <w:rFonts w:ascii="Times New Roman"/>
          <w:b w:val="false"/>
          <w:i w:val="false"/>
          <w:color w:val="000000"/>
          <w:sz w:val="28"/>
        </w:rPr>
        <w:t xml:space="preserve"> статьи 723 настоящего Кодекса.</w:t>
      </w:r>
    </w:p>
    <w:bookmarkEnd w:id="12049"/>
    <w:bookmarkStart w:name="z16293" w:id="12050"/>
    <w:p>
      <w:pPr>
        <w:spacing w:after="0"/>
        <w:ind w:left="0"/>
        <w:jc w:val="both"/>
      </w:pPr>
      <w:r>
        <w:rPr>
          <w:rFonts w:ascii="Times New Roman"/>
          <w:b w:val="false"/>
          <w:i w:val="false"/>
          <w:color w:val="000000"/>
          <w:sz w:val="28"/>
        </w:rPr>
        <w:t xml:space="preserve">
      4. Распределение стоимостного баланса подгруппы (группы I), группы амортизируемых активов, образованного по переоформляемому контракту на недропользование, а также отдельной группы амортизируемых активов, указанной в </w:t>
      </w:r>
      <w:r>
        <w:rPr>
          <w:rFonts w:ascii="Times New Roman"/>
          <w:b w:val="false"/>
          <w:i w:val="false"/>
          <w:color w:val="000000"/>
          <w:sz w:val="28"/>
        </w:rPr>
        <w:t>статье 258</w:t>
      </w:r>
      <w:r>
        <w:rPr>
          <w:rFonts w:ascii="Times New Roman"/>
          <w:b w:val="false"/>
          <w:i w:val="false"/>
          <w:color w:val="000000"/>
          <w:sz w:val="28"/>
        </w:rPr>
        <w:t xml:space="preserve"> настоящего Кодекса, осуществляется по состоянию на 1 января года, в котором произведено переоформление права недропользования. При этом амортизируемые активы, включенные в указанный стоимостной баланс подгруппы (группы I), группы амортизируемых активов, должны быть классифицированы на прямые, косвенные и общие в соответствии с </w:t>
      </w:r>
      <w:r>
        <w:rPr>
          <w:rFonts w:ascii="Times New Roman"/>
          <w:b w:val="false"/>
          <w:i w:val="false"/>
          <w:color w:val="000000"/>
          <w:sz w:val="28"/>
        </w:rPr>
        <w:t>пунктами 8</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статьи 723 настоящего Кодекса.</w:t>
      </w:r>
    </w:p>
    <w:bookmarkEnd w:id="12050"/>
    <w:bookmarkStart w:name="z16294" w:id="12051"/>
    <w:p>
      <w:pPr>
        <w:spacing w:after="0"/>
        <w:ind w:left="0"/>
        <w:jc w:val="both"/>
      </w:pPr>
      <w:r>
        <w:rPr>
          <w:rFonts w:ascii="Times New Roman"/>
          <w:b w:val="false"/>
          <w:i w:val="false"/>
          <w:color w:val="000000"/>
          <w:sz w:val="28"/>
        </w:rPr>
        <w:t xml:space="preserve">
      5. Накопленные по состоянию на 1 января года, в котором произведено переоформление права недропользования, средства ликвидационного фонда подлежат распределению на лицензии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723 настоящего Кодекса и включаются в совокупный годовой доход таких лицензий в году, в котором произведено переоформление такого права недропользования.</w:t>
      </w:r>
    </w:p>
    <w:bookmarkEnd w:id="12051"/>
    <w:bookmarkStart w:name="z16295" w:id="12052"/>
    <w:p>
      <w:pPr>
        <w:spacing w:after="0"/>
        <w:ind w:left="0"/>
        <w:jc w:val="both"/>
      </w:pPr>
      <w:r>
        <w:rPr>
          <w:rFonts w:ascii="Times New Roman"/>
          <w:b w:val="false"/>
          <w:i w:val="false"/>
          <w:color w:val="000000"/>
          <w:sz w:val="28"/>
        </w:rPr>
        <w:t>
      6. В случае наличия на начало налогового периода, в котором произведено переоформление контракта на недропользование на лицензионный режим недропользования, накопленных с предыдущих налоговых периодов убытков в рамках переоформляемого контракта на недропользование, указанные убытки учитываются в следующем порядке:</w:t>
      </w:r>
    </w:p>
    <w:bookmarkEnd w:id="12052"/>
    <w:bookmarkStart w:name="z16296" w:id="12053"/>
    <w:p>
      <w:pPr>
        <w:spacing w:after="0"/>
        <w:ind w:left="0"/>
        <w:jc w:val="both"/>
      </w:pPr>
      <w:r>
        <w:rPr>
          <w:rFonts w:ascii="Times New Roman"/>
          <w:b w:val="false"/>
          <w:i w:val="false"/>
          <w:color w:val="000000"/>
          <w:sz w:val="28"/>
        </w:rPr>
        <w:t xml:space="preserve">
      в случае получения недропользователем одной лицензии на недропользование – учитываются в налоговом периоде, в котором произведено переоформление контракта на недропользование, и в случае их неполного использования переносятся для погашения за счет налогооблагаемого дохода, полученного от деятельности в рамках указанной лицензии в пределах срока, определяемого в соответствии со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12053"/>
    <w:bookmarkStart w:name="z16297" w:id="12054"/>
    <w:p>
      <w:pPr>
        <w:spacing w:after="0"/>
        <w:ind w:left="0"/>
        <w:jc w:val="both"/>
      </w:pPr>
      <w:r>
        <w:rPr>
          <w:rFonts w:ascii="Times New Roman"/>
          <w:b w:val="false"/>
          <w:i w:val="false"/>
          <w:color w:val="000000"/>
          <w:sz w:val="28"/>
        </w:rPr>
        <w:t xml:space="preserve">
      в случае получения двух и более лицензий на недропользование – распределяются по состоянию на 1 января года, в котором произведено переоформление контракта на недропользование, с учетом положений </w:t>
      </w:r>
      <w:r>
        <w:rPr>
          <w:rFonts w:ascii="Times New Roman"/>
          <w:b w:val="false"/>
          <w:i w:val="false"/>
          <w:color w:val="000000"/>
          <w:sz w:val="28"/>
        </w:rPr>
        <w:t>пункта 11</w:t>
      </w:r>
      <w:r>
        <w:rPr>
          <w:rFonts w:ascii="Times New Roman"/>
          <w:b w:val="false"/>
          <w:i w:val="false"/>
          <w:color w:val="000000"/>
          <w:sz w:val="28"/>
        </w:rPr>
        <w:t xml:space="preserve"> статьи 723 настоящего Кодекса, и налоговой учетной политики недропользователя на полученные лицензии, учитываются в указанном налоговом периоде в соответствующей части по каждой лицензии и переносятся для их дальнейшего погашения за счет налогооблагаемого дохода, полученного от деятельности в рамках соответствующей лицензии в пределах срока, определяемого в соответствии со статьей 300 настоящего Кодекса.</w:t>
      </w:r>
    </w:p>
    <w:bookmarkEnd w:id="12054"/>
    <w:bookmarkStart w:name="z16298" w:id="12055"/>
    <w:p>
      <w:pPr>
        <w:spacing w:after="0"/>
        <w:ind w:left="0"/>
        <w:jc w:val="both"/>
      </w:pPr>
      <w:r>
        <w:rPr>
          <w:rFonts w:ascii="Times New Roman"/>
          <w:b w:val="false"/>
          <w:i w:val="false"/>
          <w:color w:val="000000"/>
          <w:sz w:val="28"/>
        </w:rPr>
        <w:t xml:space="preserve">
      7. Распределение общих и косвенных стоимостных балансов подгрупп (группы I), групп, указанных в пункте 4 настоящей статьи, накопленных средств в ликвидационном фонде, указанных в пункте 5 настоящей статьи, а также убытков, указанных в пункте 6 настоящей статьи, осуществляется по одному и тому же методу распределения, самостоятельно выбранному недропользователем из методов, предусмотренных в подпунктах 1) – 5) </w:t>
      </w:r>
      <w:r>
        <w:rPr>
          <w:rFonts w:ascii="Times New Roman"/>
          <w:b w:val="false"/>
          <w:i w:val="false"/>
          <w:color w:val="000000"/>
          <w:sz w:val="28"/>
        </w:rPr>
        <w:t>пункта 11</w:t>
      </w:r>
      <w:r>
        <w:rPr>
          <w:rFonts w:ascii="Times New Roman"/>
          <w:b w:val="false"/>
          <w:i w:val="false"/>
          <w:color w:val="000000"/>
          <w:sz w:val="28"/>
        </w:rPr>
        <w:t xml:space="preserve"> статьи 723 настоящего Кодекса, о котором налогоплательщик уведомляет налоговый орган не позднее 31 марта года, следующего за годом, в котором произошло переоформление права недропользования, и который не подлежит пересмотру и изменению.</w:t>
      </w:r>
    </w:p>
    <w:bookmarkEnd w:id="12055"/>
    <w:bookmarkStart w:name="z16299" w:id="12056"/>
    <w:p>
      <w:pPr>
        <w:spacing w:after="0"/>
        <w:ind w:left="0"/>
        <w:jc w:val="both"/>
      </w:pPr>
      <w:r>
        <w:rPr>
          <w:rFonts w:ascii="Times New Roman"/>
          <w:b w:val="false"/>
          <w:i w:val="false"/>
          <w:color w:val="000000"/>
          <w:sz w:val="28"/>
        </w:rPr>
        <w:t xml:space="preserve">
      В случае отсутствия такого уведомления в сроки, указанные в части первой настоящего пункта, в целях распределения применяется метод, указанный в подпункте 1) части первой </w:t>
      </w:r>
      <w:r>
        <w:rPr>
          <w:rFonts w:ascii="Times New Roman"/>
          <w:b w:val="false"/>
          <w:i w:val="false"/>
          <w:color w:val="000000"/>
          <w:sz w:val="28"/>
        </w:rPr>
        <w:t>пункта 11</w:t>
      </w:r>
      <w:r>
        <w:rPr>
          <w:rFonts w:ascii="Times New Roman"/>
          <w:b w:val="false"/>
          <w:i w:val="false"/>
          <w:color w:val="000000"/>
          <w:sz w:val="28"/>
        </w:rPr>
        <w:t xml:space="preserve"> статьи 723 настоящего Кодекса.</w:t>
      </w:r>
    </w:p>
    <w:bookmarkEnd w:id="12056"/>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Глава 82 дополнен</w:t>
      </w:r>
      <w:r>
        <w:rPr>
          <w:rFonts w:ascii="Times New Roman"/>
          <w:b w:val="false"/>
          <w:i/>
          <w:color w:val="000000"/>
          <w:sz w:val="28"/>
        </w:rPr>
        <w:t>в</w:t>
      </w:r>
      <w:r>
        <w:rPr>
          <w:rFonts w:ascii="Times New Roman"/>
          <w:b w:val="false"/>
          <w:i/>
          <w:color w:val="000000"/>
          <w:sz w:val="28"/>
        </w:rPr>
        <w:t xml:space="preserve">а статьей 723-1 в соответствии с Законом РК от 10.12.2020 </w:t>
      </w:r>
      <w:r>
        <w:rPr>
          <w:rFonts w:ascii="Times New Roman"/>
          <w:b w:val="false"/>
          <w:i w:val="false"/>
          <w:color w:val="000000"/>
          <w:sz w:val="28"/>
        </w:rPr>
        <w:t>№ 382-VI</w:t>
      </w:r>
      <w:r>
        <w:rPr>
          <w:rFonts w:ascii="Times New Roman"/>
          <w:b w:val="false"/>
          <w:i/>
          <w:color w:val="000000"/>
          <w:sz w:val="28"/>
        </w:rPr>
        <w:t xml:space="preserve"> (вводится в действие с 01.01.2021).</w:t>
      </w:r>
    </w:p>
    <w:bookmarkStart w:name="z12934" w:id="12057"/>
    <w:p>
      <w:pPr>
        <w:spacing w:after="0"/>
        <w:ind w:left="0"/>
        <w:jc w:val="left"/>
      </w:pPr>
      <w:r>
        <w:rPr>
          <w:rFonts w:ascii="Times New Roman"/>
          <w:b/>
          <w:i w:val="false"/>
          <w:color w:val="000000"/>
        </w:rPr>
        <w:t xml:space="preserve"> Глава 83. ПОДПИСНОЙ БОНУС</w:t>
      </w:r>
    </w:p>
    <w:bookmarkEnd w:id="12057"/>
    <w:p>
      <w:pPr>
        <w:spacing w:after="0"/>
        <w:ind w:left="0"/>
        <w:jc w:val="both"/>
      </w:pPr>
      <w:r>
        <w:rPr>
          <w:rFonts w:ascii="Times New Roman"/>
          <w:b/>
          <w:i w:val="false"/>
          <w:color w:val="000000"/>
          <w:sz w:val="28"/>
        </w:rPr>
        <w:t>Статья 724. Общие положения</w:t>
      </w:r>
    </w:p>
    <w:bookmarkStart w:name="z12935" w:id="12058"/>
    <w:p>
      <w:pPr>
        <w:spacing w:after="0"/>
        <w:ind w:left="0"/>
        <w:jc w:val="both"/>
      </w:pPr>
      <w:r>
        <w:rPr>
          <w:rFonts w:ascii="Times New Roman"/>
          <w:b w:val="false"/>
          <w:i w:val="false"/>
          <w:color w:val="000000"/>
          <w:sz w:val="28"/>
        </w:rPr>
        <w:t>
      Подписной бонус является разовым фиксированным платежом недропользователя за приобретение права недропользования на контрактной территории (участке недр), а также при расширении контрактной территории (участка недр) в порядке, определенном законодательством Республики Казахстан.</w:t>
      </w:r>
    </w:p>
    <w:bookmarkEnd w:id="12058"/>
    <w:p>
      <w:pPr>
        <w:spacing w:after="0"/>
        <w:ind w:left="0"/>
        <w:jc w:val="both"/>
      </w:pPr>
      <w:r>
        <w:rPr>
          <w:rFonts w:ascii="Times New Roman"/>
          <w:b/>
          <w:i w:val="false"/>
          <w:color w:val="000000"/>
          <w:sz w:val="28"/>
        </w:rPr>
        <w:t>Статья 725. Плательщики</w:t>
      </w:r>
    </w:p>
    <w:bookmarkStart w:name="z12936" w:id="12059"/>
    <w:p>
      <w:pPr>
        <w:spacing w:after="0"/>
        <w:ind w:left="0"/>
        <w:jc w:val="both"/>
      </w:pPr>
      <w:r>
        <w:rPr>
          <w:rFonts w:ascii="Times New Roman"/>
          <w:b w:val="false"/>
          <w:i w:val="false"/>
          <w:color w:val="000000"/>
          <w:sz w:val="28"/>
        </w:rPr>
        <w:t>
      Плательщиком подписного бонуса является физическое или юридическое лицо, ставшее победителем конкурса на получение права недропользования или получившее право недропользования на основе прямых переговоров по предоставлению права недропользования в соответствии с законодательством Республики Казахстан о недрах и недропользовании, а также заключившее (получившее) в порядке, определенном законодательством Республики Казахстан, один из следующих контрактов на недропользование:</w:t>
      </w:r>
    </w:p>
    <w:bookmarkEnd w:id="12059"/>
    <w:bookmarkStart w:name="z12937" w:id="12060"/>
    <w:p>
      <w:pPr>
        <w:spacing w:after="0"/>
        <w:ind w:left="0"/>
        <w:jc w:val="both"/>
      </w:pPr>
      <w:r>
        <w:rPr>
          <w:rFonts w:ascii="Times New Roman"/>
          <w:b w:val="false"/>
          <w:i w:val="false"/>
          <w:color w:val="000000"/>
          <w:sz w:val="28"/>
        </w:rPr>
        <w:t>
      1) контракт на разведку;</w:t>
      </w:r>
    </w:p>
    <w:bookmarkEnd w:id="12060"/>
    <w:bookmarkStart w:name="z12938" w:id="12061"/>
    <w:p>
      <w:pPr>
        <w:spacing w:after="0"/>
        <w:ind w:left="0"/>
        <w:jc w:val="both"/>
      </w:pPr>
      <w:r>
        <w:rPr>
          <w:rFonts w:ascii="Times New Roman"/>
          <w:b w:val="false"/>
          <w:i w:val="false"/>
          <w:color w:val="000000"/>
          <w:sz w:val="28"/>
        </w:rPr>
        <w:t>
      2) контракт на добычу полезных ископаемых;</w:t>
      </w:r>
    </w:p>
    <w:bookmarkEnd w:id="12061"/>
    <w:bookmarkStart w:name="z12939" w:id="12062"/>
    <w:p>
      <w:pPr>
        <w:spacing w:after="0"/>
        <w:ind w:left="0"/>
        <w:jc w:val="both"/>
      </w:pPr>
      <w:r>
        <w:rPr>
          <w:rFonts w:ascii="Times New Roman"/>
          <w:b w:val="false"/>
          <w:i w:val="false"/>
          <w:color w:val="000000"/>
          <w:sz w:val="28"/>
        </w:rPr>
        <w:t>
      3) контракт на совмещенную разведку и добычу;</w:t>
      </w:r>
    </w:p>
    <w:bookmarkEnd w:id="12062"/>
    <w:bookmarkStart w:name="z12940" w:id="12063"/>
    <w:p>
      <w:pPr>
        <w:spacing w:after="0"/>
        <w:ind w:left="0"/>
        <w:jc w:val="both"/>
      </w:pPr>
      <w:r>
        <w:rPr>
          <w:rFonts w:ascii="Times New Roman"/>
          <w:b w:val="false"/>
          <w:i w:val="false"/>
          <w:color w:val="000000"/>
          <w:sz w:val="28"/>
        </w:rPr>
        <w:t>
      4) лицензию на геологическое изучение;</w:t>
      </w:r>
    </w:p>
    <w:bookmarkEnd w:id="12063"/>
    <w:bookmarkStart w:name="z12941" w:id="12064"/>
    <w:p>
      <w:pPr>
        <w:spacing w:after="0"/>
        <w:ind w:left="0"/>
        <w:jc w:val="both"/>
      </w:pPr>
      <w:r>
        <w:rPr>
          <w:rFonts w:ascii="Times New Roman"/>
          <w:b w:val="false"/>
          <w:i w:val="false"/>
          <w:color w:val="000000"/>
          <w:sz w:val="28"/>
        </w:rPr>
        <w:t xml:space="preserve">
      5) лицензию на использование пространства недр; </w:t>
      </w:r>
    </w:p>
    <w:bookmarkEnd w:id="12064"/>
    <w:bookmarkStart w:name="z12942" w:id="12065"/>
    <w:p>
      <w:pPr>
        <w:spacing w:after="0"/>
        <w:ind w:left="0"/>
        <w:jc w:val="both"/>
      </w:pPr>
      <w:r>
        <w:rPr>
          <w:rFonts w:ascii="Times New Roman"/>
          <w:b w:val="false"/>
          <w:i w:val="false"/>
          <w:color w:val="000000"/>
          <w:sz w:val="28"/>
        </w:rPr>
        <w:t>
      6) лицензию на старательство.</w:t>
      </w:r>
    </w:p>
    <w:bookmarkEnd w:id="12065"/>
    <w:bookmarkStart w:name="z12943" w:id="12066"/>
    <w:p>
      <w:pPr>
        <w:spacing w:after="0"/>
        <w:ind w:left="0"/>
        <w:jc w:val="both"/>
      </w:pPr>
      <w:r>
        <w:rPr>
          <w:rFonts w:ascii="Times New Roman"/>
          <w:b w:val="false"/>
          <w:i w:val="false"/>
          <w:color w:val="000000"/>
          <w:sz w:val="28"/>
        </w:rPr>
        <w:t>
      Положение подпункта 2) части первой настоящей статьи не распространяется на недропользователей, заключивших контракт на основании исключительного права на получение права на добычу в связи с коммерческим обнаружением в рамках контракта на разведку на соответствующей контрактной территории (участке недр).</w:t>
      </w:r>
    </w:p>
    <w:bookmarkEnd w:id="12066"/>
    <w:bookmarkStart w:name="z12944" w:id="12067"/>
    <w:p>
      <w:pPr>
        <w:spacing w:after="0"/>
        <w:ind w:left="0"/>
        <w:jc w:val="both"/>
      </w:pPr>
      <w:r>
        <w:rPr>
          <w:rFonts w:ascii="Times New Roman"/>
          <w:b w:val="false"/>
          <w:i w:val="false"/>
          <w:color w:val="000000"/>
          <w:sz w:val="28"/>
        </w:rPr>
        <w:t>
      Для целей настоящего раздела понятие "конкурс", проводимый в соответствии с законодательством Республики Казахстан о недрах и недропользовании, идентично понятию "аукцион", проводимому в соответствии с данным законодательством.</w:t>
      </w:r>
    </w:p>
    <w:bookmarkEnd w:id="12067"/>
    <w:p>
      <w:pPr>
        <w:spacing w:after="0"/>
        <w:ind w:left="0"/>
        <w:jc w:val="both"/>
      </w:pPr>
      <w:r>
        <w:rPr>
          <w:rFonts w:ascii="Times New Roman"/>
          <w:b/>
          <w:i w:val="false"/>
          <w:color w:val="000000"/>
          <w:sz w:val="28"/>
        </w:rPr>
        <w:t>Статья 726. Порядок исчисления подписного бонуса</w:t>
      </w:r>
    </w:p>
    <w:bookmarkStart w:name="z12945" w:id="12068"/>
    <w:p>
      <w:pPr>
        <w:spacing w:after="0"/>
        <w:ind w:left="0"/>
        <w:jc w:val="both"/>
      </w:pPr>
      <w:r>
        <w:rPr>
          <w:rFonts w:ascii="Times New Roman"/>
          <w:b w:val="false"/>
          <w:i w:val="false"/>
          <w:color w:val="000000"/>
          <w:sz w:val="28"/>
        </w:rPr>
        <w:t>
      1. Стартовый размер подписного бонуса устанавливается отдельно для каждого заключаемого контракта на недропользование в следующих размерах:</w:t>
      </w:r>
    </w:p>
    <w:bookmarkEnd w:id="12068"/>
    <w:bookmarkStart w:name="z12946" w:id="12069"/>
    <w:p>
      <w:pPr>
        <w:spacing w:after="0"/>
        <w:ind w:left="0"/>
        <w:jc w:val="both"/>
      </w:pPr>
      <w:r>
        <w:rPr>
          <w:rFonts w:ascii="Times New Roman"/>
          <w:b w:val="false"/>
          <w:i w:val="false"/>
          <w:color w:val="000000"/>
          <w:sz w:val="28"/>
        </w:rPr>
        <w:t xml:space="preserve">
      1) для контрактов на разведку: </w:t>
      </w:r>
    </w:p>
    <w:bookmarkEnd w:id="12069"/>
    <w:bookmarkStart w:name="z12947" w:id="12070"/>
    <w:p>
      <w:pPr>
        <w:spacing w:after="0"/>
        <w:ind w:left="0"/>
        <w:jc w:val="both"/>
      </w:pPr>
      <w:r>
        <w:rPr>
          <w:rFonts w:ascii="Times New Roman"/>
          <w:b w:val="false"/>
          <w:i w:val="false"/>
          <w:color w:val="000000"/>
          <w:sz w:val="28"/>
        </w:rPr>
        <w:t>
      на территории, на которой отсутствуют утвержденные запасы полезных ископаемых, по:</w:t>
      </w:r>
    </w:p>
    <w:bookmarkEnd w:id="12070"/>
    <w:bookmarkStart w:name="z12948" w:id="12071"/>
    <w:p>
      <w:pPr>
        <w:spacing w:after="0"/>
        <w:ind w:left="0"/>
        <w:jc w:val="both"/>
      </w:pPr>
      <w:r>
        <w:rPr>
          <w:rFonts w:ascii="Times New Roman"/>
          <w:b w:val="false"/>
          <w:i w:val="false"/>
          <w:color w:val="000000"/>
          <w:sz w:val="28"/>
        </w:rPr>
        <w:t>
      углеводородам – 2 800-кратный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71"/>
    <w:bookmarkStart w:name="z12949" w:id="12072"/>
    <w:p>
      <w:pPr>
        <w:spacing w:after="0"/>
        <w:ind w:left="0"/>
        <w:jc w:val="both"/>
      </w:pPr>
      <w:r>
        <w:rPr>
          <w:rFonts w:ascii="Times New Roman"/>
          <w:b w:val="false"/>
          <w:i w:val="false"/>
          <w:color w:val="000000"/>
          <w:sz w:val="28"/>
        </w:rPr>
        <w:t>
      твердым полезным ископаемым, за исключением лицензий на разведку твердых полезных ископаемых, старательство и контрактов на разработку техногенных минеральных образований, – 280-кратный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72"/>
    <w:bookmarkStart w:name="z12950" w:id="12073"/>
    <w:p>
      <w:pPr>
        <w:spacing w:after="0"/>
        <w:ind w:left="0"/>
        <w:jc w:val="both"/>
      </w:pPr>
      <w:r>
        <w:rPr>
          <w:rFonts w:ascii="Times New Roman"/>
          <w:b w:val="false"/>
          <w:i w:val="false"/>
          <w:color w:val="000000"/>
          <w:sz w:val="28"/>
        </w:rPr>
        <w:t>
      общераспространенным полезным ископаемым, подземным водам и лечебным грязям – 40-кратный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73"/>
    <w:bookmarkStart w:name="z12951" w:id="12074"/>
    <w:p>
      <w:pPr>
        <w:spacing w:after="0"/>
        <w:ind w:left="0"/>
        <w:jc w:val="both"/>
      </w:pPr>
      <w:r>
        <w:rPr>
          <w:rFonts w:ascii="Times New Roman"/>
          <w:b w:val="false"/>
          <w:i w:val="false"/>
          <w:color w:val="000000"/>
          <w:sz w:val="28"/>
        </w:rPr>
        <w:t>
      на территории, на которой имеются утвержденные запасы полезных ископаемых, – в порядке, определенном подпунктом 2) настоящего пункта для определения стартового размера подписного бонуса для контрактов на добычу, совмещенную разведку и добычу соответствующих полезных ископаемых, по которым запасы утверждены;</w:t>
      </w:r>
    </w:p>
    <w:bookmarkEnd w:id="12074"/>
    <w:bookmarkStart w:name="z12952" w:id="12075"/>
    <w:p>
      <w:pPr>
        <w:spacing w:after="0"/>
        <w:ind w:left="0"/>
        <w:jc w:val="both"/>
      </w:pPr>
      <w:r>
        <w:rPr>
          <w:rFonts w:ascii="Times New Roman"/>
          <w:b w:val="false"/>
          <w:i w:val="false"/>
          <w:color w:val="000000"/>
          <w:sz w:val="28"/>
        </w:rPr>
        <w:t>
      2) для контрактов на добычу, совмещенную разведку и добычу:</w:t>
      </w:r>
    </w:p>
    <w:bookmarkEnd w:id="12075"/>
    <w:bookmarkStart w:name="z12953" w:id="12076"/>
    <w:p>
      <w:pPr>
        <w:spacing w:after="0"/>
        <w:ind w:left="0"/>
        <w:jc w:val="both"/>
      </w:pPr>
      <w:r>
        <w:rPr>
          <w:rFonts w:ascii="Times New Roman"/>
          <w:b w:val="false"/>
          <w:i w:val="false"/>
          <w:color w:val="000000"/>
          <w:sz w:val="28"/>
        </w:rPr>
        <w:t>
      углеводородов:</w:t>
      </w:r>
    </w:p>
    <w:bookmarkEnd w:id="12076"/>
    <w:bookmarkStart w:name="z12954" w:id="12077"/>
    <w:p>
      <w:pPr>
        <w:spacing w:after="0"/>
        <w:ind w:left="0"/>
        <w:jc w:val="both"/>
      </w:pPr>
      <w:r>
        <w:rPr>
          <w:rFonts w:ascii="Times New Roman"/>
          <w:b w:val="false"/>
          <w:i w:val="false"/>
          <w:color w:val="000000"/>
          <w:sz w:val="28"/>
        </w:rPr>
        <w:t>
      если запасы не утверждены, – 3 000-кратный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При этом в случае если право недропользования предоставляется на участок недр, территория которого разделена на блоки в соответствии с законодательством Республики Казахстан о недрах и недропользовании, то стартовый размер подписного бонуса увеличивается за каждый блок, следующий за трехсотым, на 10-кратный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77"/>
    <w:bookmarkStart w:name="z12955" w:id="12078"/>
    <w:p>
      <w:pPr>
        <w:spacing w:after="0"/>
        <w:ind w:left="0"/>
        <w:jc w:val="both"/>
      </w:pPr>
      <w:r>
        <w:rPr>
          <w:rFonts w:ascii="Times New Roman"/>
          <w:b w:val="false"/>
          <w:i w:val="false"/>
          <w:color w:val="000000"/>
          <w:sz w:val="28"/>
        </w:rPr>
        <w:t>
      если запасы утверждены, – по формуле (С х 0,04%) + (Сп х 0,01%), но не менее 10 000-кратного размера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где:</w:t>
      </w:r>
    </w:p>
    <w:bookmarkEnd w:id="12078"/>
    <w:bookmarkStart w:name="z12956" w:id="12079"/>
    <w:p>
      <w:pPr>
        <w:spacing w:after="0"/>
        <w:ind w:left="0"/>
        <w:jc w:val="both"/>
      </w:pPr>
      <w:r>
        <w:rPr>
          <w:rFonts w:ascii="Times New Roman"/>
          <w:b w:val="false"/>
          <w:i w:val="false"/>
          <w:color w:val="000000"/>
          <w:sz w:val="28"/>
        </w:rPr>
        <w:t>
      С – стоимость суммарных запасов углеводородов, утвержденных Государственной комиссией по запасам полезных ископаемых Республики Казахстан, по промышленным категориям А, В, С1;</w:t>
      </w:r>
    </w:p>
    <w:bookmarkEnd w:id="12079"/>
    <w:bookmarkStart w:name="z12957" w:id="12080"/>
    <w:p>
      <w:pPr>
        <w:spacing w:after="0"/>
        <w:ind w:left="0"/>
        <w:jc w:val="both"/>
      </w:pPr>
      <w:r>
        <w:rPr>
          <w:rFonts w:ascii="Times New Roman"/>
          <w:b w:val="false"/>
          <w:i w:val="false"/>
          <w:color w:val="000000"/>
          <w:sz w:val="28"/>
        </w:rPr>
        <w:t>
      Сп – суммарная стоимость предварительно оцененных запасов углеводородов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w:t>
      </w:r>
    </w:p>
    <w:bookmarkEnd w:id="12080"/>
    <w:bookmarkStart w:name="z12958" w:id="12081"/>
    <w:p>
      <w:pPr>
        <w:spacing w:after="0"/>
        <w:ind w:left="0"/>
        <w:jc w:val="both"/>
      </w:pPr>
      <w:r>
        <w:rPr>
          <w:rFonts w:ascii="Times New Roman"/>
          <w:b w:val="false"/>
          <w:i w:val="false"/>
          <w:color w:val="000000"/>
          <w:sz w:val="28"/>
        </w:rPr>
        <w:t>
      При этом в случае если право недропользования предоставляется на участок недр, территория которого разделена на блоки в соответствии с законодательством Республики Казахстан о недрах и недропользовании, то стартовый размер подписного бонуса увеличивается за каждый блок, следующий за трехсотым блоком, на 10-кратный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81"/>
    <w:bookmarkStart w:name="z12959" w:id="12082"/>
    <w:p>
      <w:pPr>
        <w:spacing w:after="0"/>
        <w:ind w:left="0"/>
        <w:jc w:val="both"/>
      </w:pPr>
      <w:r>
        <w:rPr>
          <w:rFonts w:ascii="Times New Roman"/>
          <w:b w:val="false"/>
          <w:i w:val="false"/>
          <w:color w:val="000000"/>
          <w:sz w:val="28"/>
        </w:rPr>
        <w:t>
      если право недропользования предоставляется на участок недр, территория которого разделена на блоки, на которых одновременно имеются утвержденные и не утвержденные запасы углеводородов, то стартовый размер подписного бонуса определяется в порядке, определенном настоящим подпунктом для утвержденных и не утвержденных запасов углеводородов соответственно. При этом общая сумма стартового размера подписного бонуса не должна быть менее 10 000-кратного размера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82"/>
    <w:bookmarkStart w:name="z12960" w:id="12083"/>
    <w:p>
      <w:pPr>
        <w:spacing w:after="0"/>
        <w:ind w:left="0"/>
        <w:jc w:val="both"/>
      </w:pPr>
      <w:r>
        <w:rPr>
          <w:rFonts w:ascii="Times New Roman"/>
          <w:b w:val="false"/>
          <w:i w:val="false"/>
          <w:color w:val="000000"/>
          <w:sz w:val="28"/>
        </w:rPr>
        <w:t>
      для контрактов на добычу минерального сырья и на совмещенную разведку и добычу, за исключением контрактов на разработку техногенных минеральных образований и лицензий на добычу твердых полезных ископаемых, старательство:</w:t>
      </w:r>
    </w:p>
    <w:bookmarkEnd w:id="12083"/>
    <w:bookmarkStart w:name="z12961" w:id="12084"/>
    <w:p>
      <w:pPr>
        <w:spacing w:after="0"/>
        <w:ind w:left="0"/>
        <w:jc w:val="both"/>
      </w:pPr>
      <w:r>
        <w:rPr>
          <w:rFonts w:ascii="Times New Roman"/>
          <w:b w:val="false"/>
          <w:i w:val="false"/>
          <w:color w:val="000000"/>
          <w:sz w:val="28"/>
        </w:rPr>
        <w:t>
      если запасы не утверждены, – 500-кратный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84"/>
    <w:bookmarkStart w:name="z12962" w:id="12085"/>
    <w:p>
      <w:pPr>
        <w:spacing w:after="0"/>
        <w:ind w:left="0"/>
        <w:jc w:val="both"/>
      </w:pPr>
      <w:r>
        <w:rPr>
          <w:rFonts w:ascii="Times New Roman"/>
          <w:b w:val="false"/>
          <w:i w:val="false"/>
          <w:color w:val="000000"/>
          <w:sz w:val="28"/>
        </w:rPr>
        <w:t>
      если запасы утверждены, – по формуле (С х 0,01%) + (Сп х 0,005%), но не менее 500-кратного размера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где:</w:t>
      </w:r>
    </w:p>
    <w:bookmarkEnd w:id="12085"/>
    <w:bookmarkStart w:name="z12963" w:id="12086"/>
    <w:p>
      <w:pPr>
        <w:spacing w:after="0"/>
        <w:ind w:left="0"/>
        <w:jc w:val="both"/>
      </w:pPr>
      <w:r>
        <w:rPr>
          <w:rFonts w:ascii="Times New Roman"/>
          <w:b w:val="false"/>
          <w:i w:val="false"/>
          <w:color w:val="000000"/>
          <w:sz w:val="28"/>
        </w:rPr>
        <w:t>
      С – стоимость суммарных запасов минерального сырья по промышленным категориям А, В, С1, утвержденных Государственной комиссией по запасам полезных ископаемых Республики Казахстан;</w:t>
      </w:r>
    </w:p>
    <w:bookmarkEnd w:id="12086"/>
    <w:bookmarkStart w:name="z12964" w:id="12087"/>
    <w:p>
      <w:pPr>
        <w:spacing w:after="0"/>
        <w:ind w:left="0"/>
        <w:jc w:val="both"/>
      </w:pPr>
      <w:r>
        <w:rPr>
          <w:rFonts w:ascii="Times New Roman"/>
          <w:b w:val="false"/>
          <w:i w:val="false"/>
          <w:color w:val="000000"/>
          <w:sz w:val="28"/>
        </w:rPr>
        <w:t>
      Сп – суммарная стоимость предварительно оцененных запасов минерального сырья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w:t>
      </w:r>
    </w:p>
    <w:bookmarkEnd w:id="12087"/>
    <w:bookmarkStart w:name="z12965" w:id="12088"/>
    <w:p>
      <w:pPr>
        <w:spacing w:after="0"/>
        <w:ind w:left="0"/>
        <w:jc w:val="both"/>
      </w:pPr>
      <w:r>
        <w:rPr>
          <w:rFonts w:ascii="Times New Roman"/>
          <w:b w:val="false"/>
          <w:i w:val="false"/>
          <w:color w:val="000000"/>
          <w:sz w:val="28"/>
        </w:rPr>
        <w:t>
      для контрактов на общераспространенные полезные ископаемые, подземные воды и лечебные грязи – по формуле (С х 0,01%), но не менее 120-кратного размера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88"/>
    <w:bookmarkStart w:name="z12966" w:id="12089"/>
    <w:p>
      <w:pPr>
        <w:spacing w:after="0"/>
        <w:ind w:left="0"/>
        <w:jc w:val="both"/>
      </w:pPr>
      <w:r>
        <w:rPr>
          <w:rFonts w:ascii="Times New Roman"/>
          <w:b w:val="false"/>
          <w:i w:val="false"/>
          <w:color w:val="000000"/>
          <w:sz w:val="28"/>
        </w:rPr>
        <w:t>
      3) для контрактов на переработку техногенных минеральных образований – по формуле (С1 х 0,01%), но не менее 300-кратного размера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89"/>
    <w:bookmarkStart w:name="z12967" w:id="12090"/>
    <w:p>
      <w:pPr>
        <w:spacing w:after="0"/>
        <w:ind w:left="0"/>
        <w:jc w:val="both"/>
      </w:pPr>
      <w:r>
        <w:rPr>
          <w:rFonts w:ascii="Times New Roman"/>
          <w:b w:val="false"/>
          <w:i w:val="false"/>
          <w:color w:val="000000"/>
          <w:sz w:val="28"/>
        </w:rPr>
        <w:t>
      4) для контрактов на разведку недр для сброса сточных вод, а также строительство и (или) эксплуатацию подземных сооружений, не связанных с разведкой и (или) добычей (использование пространства недр), – 400-кратный размер месячного расчетного показателя, установленного законом о республиканском бюджете и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090"/>
    <w:bookmarkStart w:name="z12968" w:id="12091"/>
    <w:p>
      <w:pPr>
        <w:spacing w:after="0"/>
        <w:ind w:left="0"/>
        <w:jc w:val="both"/>
      </w:pPr>
      <w:r>
        <w:rPr>
          <w:rFonts w:ascii="Times New Roman"/>
          <w:b w:val="false"/>
          <w:i w:val="false"/>
          <w:color w:val="000000"/>
          <w:sz w:val="28"/>
        </w:rPr>
        <w:t>
      2. Стоимость запасов полезных ископаемых определяется:</w:t>
      </w:r>
    </w:p>
    <w:bookmarkEnd w:id="12091"/>
    <w:bookmarkStart w:name="z12969" w:id="12092"/>
    <w:p>
      <w:pPr>
        <w:spacing w:after="0"/>
        <w:ind w:left="0"/>
        <w:jc w:val="both"/>
      </w:pPr>
      <w:r>
        <w:rPr>
          <w:rFonts w:ascii="Times New Roman"/>
          <w:b w:val="false"/>
          <w:i w:val="false"/>
          <w:color w:val="000000"/>
          <w:sz w:val="28"/>
        </w:rPr>
        <w:t xml:space="preserve">
      1) для углеводородов, за исключением сырого газа, указанного в подпункте 2) настоящего пункта, – исходя из среднеарифметического значения котировок цены углеводородов в иностранной валюте в соответствии со </w:t>
      </w:r>
      <w:r>
        <w:rPr>
          <w:rFonts w:ascii="Times New Roman"/>
          <w:b w:val="false"/>
          <w:i w:val="false"/>
          <w:color w:val="000000"/>
          <w:sz w:val="28"/>
        </w:rPr>
        <w:t>статьей 741</w:t>
      </w:r>
      <w:r>
        <w:rPr>
          <w:rFonts w:ascii="Times New Roman"/>
          <w:b w:val="false"/>
          <w:i w:val="false"/>
          <w:color w:val="000000"/>
          <w:sz w:val="28"/>
        </w:rPr>
        <w:t xml:space="preserve"> настоящего Кодекса на день, предшествующий дню опубликования условий конкурса или дню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с применением рыночного курса обмена валюты, определенного в последний рабочий день, предшествующий дате уплаты подписного бонуса. При этом для определения стоимости запасов углеводородов, утвержденных уполномоченным для этих целей государственным органом Республики Казахстан, используется среднеарифметическое значение котировок цены стандартного сорта нефти,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741 настоящего Кодекса, значение которых на указанную дату является максимальным;</w:t>
      </w:r>
    </w:p>
    <w:bookmarkEnd w:id="12092"/>
    <w:bookmarkStart w:name="z12970" w:id="12093"/>
    <w:p>
      <w:pPr>
        <w:spacing w:after="0"/>
        <w:ind w:left="0"/>
        <w:jc w:val="both"/>
      </w:pPr>
      <w:r>
        <w:rPr>
          <w:rFonts w:ascii="Times New Roman"/>
          <w:b w:val="false"/>
          <w:i w:val="false"/>
          <w:color w:val="000000"/>
          <w:sz w:val="28"/>
        </w:rPr>
        <w:t>
      2) для сырого газа по контракту на недропользование, которым предусмотрены обязательства недропользователя о минимальном объеме поставки добытого сырого газа на внутренний рынок Республики Казахстан по цене, определяемой Правительством Республики Казахстан, – по следующей формуле:</w:t>
      </w:r>
    </w:p>
    <w:bookmarkEnd w:id="12093"/>
    <w:bookmarkStart w:name="z12971" w:id="12094"/>
    <w:p>
      <w:pPr>
        <w:spacing w:after="0"/>
        <w:ind w:left="0"/>
        <w:jc w:val="both"/>
      </w:pPr>
      <w:r>
        <w:rPr>
          <w:rFonts w:ascii="Times New Roman"/>
          <w:b w:val="false"/>
          <w:i w:val="false"/>
          <w:color w:val="000000"/>
          <w:sz w:val="28"/>
        </w:rPr>
        <w:t>
      С = V1 х Ц1 + V2 х Ц2, где:</w:t>
      </w:r>
    </w:p>
    <w:bookmarkEnd w:id="12094"/>
    <w:bookmarkStart w:name="z12972" w:id="12095"/>
    <w:p>
      <w:pPr>
        <w:spacing w:after="0"/>
        <w:ind w:left="0"/>
        <w:jc w:val="both"/>
      </w:pPr>
      <w:r>
        <w:rPr>
          <w:rFonts w:ascii="Times New Roman"/>
          <w:b w:val="false"/>
          <w:i w:val="false"/>
          <w:color w:val="000000"/>
          <w:sz w:val="28"/>
        </w:rPr>
        <w:t>
      V1 – объем запасов сырого газа по промышленным категориям А, В, С1, утвержденных Государственной комиссией по запасам полезных ископаемых Республики Казахстан, подлежащих реализации на внутреннем рынке Республики Казахстан;</w:t>
      </w:r>
    </w:p>
    <w:bookmarkEnd w:id="12095"/>
    <w:bookmarkStart w:name="z12973" w:id="12096"/>
    <w:p>
      <w:pPr>
        <w:spacing w:after="0"/>
        <w:ind w:left="0"/>
        <w:jc w:val="both"/>
      </w:pPr>
      <w:r>
        <w:rPr>
          <w:rFonts w:ascii="Times New Roman"/>
          <w:b w:val="false"/>
          <w:i w:val="false"/>
          <w:color w:val="000000"/>
          <w:sz w:val="28"/>
        </w:rPr>
        <w:t>
      V2 – объем запасов сырого газа по промышленным категориям А, В, С1, за исключением V1, утвержденных Государственной комиссией по запасам полезных ископаемых Республики Казахстан;</w:t>
      </w:r>
    </w:p>
    <w:bookmarkEnd w:id="12096"/>
    <w:bookmarkStart w:name="z12974" w:id="12097"/>
    <w:p>
      <w:pPr>
        <w:spacing w:after="0"/>
        <w:ind w:left="0"/>
        <w:jc w:val="both"/>
      </w:pPr>
      <w:r>
        <w:rPr>
          <w:rFonts w:ascii="Times New Roman"/>
          <w:b w:val="false"/>
          <w:i w:val="false"/>
          <w:color w:val="000000"/>
          <w:sz w:val="28"/>
        </w:rPr>
        <w:t>
      Ц1 – цена, определяемая Правительством Республики Казахстан;</w:t>
      </w:r>
    </w:p>
    <w:bookmarkEnd w:id="12097"/>
    <w:bookmarkStart w:name="z12975" w:id="12098"/>
    <w:p>
      <w:pPr>
        <w:spacing w:after="0"/>
        <w:ind w:left="0"/>
        <w:jc w:val="both"/>
      </w:pPr>
      <w:r>
        <w:rPr>
          <w:rFonts w:ascii="Times New Roman"/>
          <w:b w:val="false"/>
          <w:i w:val="false"/>
          <w:color w:val="000000"/>
          <w:sz w:val="28"/>
        </w:rPr>
        <w:t>
      Ц2 – среднеарифметическое значение котировок цены сырого газа, определяемое в соответствии с подпунктом 1) настоящего пункта;</w:t>
      </w:r>
    </w:p>
    <w:bookmarkEnd w:id="12098"/>
    <w:bookmarkStart w:name="z12976" w:id="12099"/>
    <w:p>
      <w:pPr>
        <w:spacing w:after="0"/>
        <w:ind w:left="0"/>
        <w:jc w:val="both"/>
      </w:pPr>
      <w:r>
        <w:rPr>
          <w:rFonts w:ascii="Times New Roman"/>
          <w:b w:val="false"/>
          <w:i w:val="false"/>
          <w:color w:val="000000"/>
          <w:sz w:val="28"/>
        </w:rPr>
        <w:t>
      СП = V1 х Ц1 + V2 х Ц2, где:</w:t>
      </w:r>
    </w:p>
    <w:bookmarkEnd w:id="12099"/>
    <w:bookmarkStart w:name="z12977" w:id="12100"/>
    <w:p>
      <w:pPr>
        <w:spacing w:after="0"/>
        <w:ind w:left="0"/>
        <w:jc w:val="both"/>
      </w:pPr>
      <w:r>
        <w:rPr>
          <w:rFonts w:ascii="Times New Roman"/>
          <w:b w:val="false"/>
          <w:i w:val="false"/>
          <w:color w:val="000000"/>
          <w:sz w:val="28"/>
        </w:rPr>
        <w:t>
      V1 – объем запасов сырого газа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 подлежащих реализации на внутреннем рынке Республики Казахстан;</w:t>
      </w:r>
    </w:p>
    <w:bookmarkEnd w:id="12100"/>
    <w:bookmarkStart w:name="z12978" w:id="12101"/>
    <w:p>
      <w:pPr>
        <w:spacing w:after="0"/>
        <w:ind w:left="0"/>
        <w:jc w:val="both"/>
      </w:pPr>
      <w:r>
        <w:rPr>
          <w:rFonts w:ascii="Times New Roman"/>
          <w:b w:val="false"/>
          <w:i w:val="false"/>
          <w:color w:val="000000"/>
          <w:sz w:val="28"/>
        </w:rPr>
        <w:t>
      V2 – объем запасов сырого газа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 за исключением V1;</w:t>
      </w:r>
    </w:p>
    <w:bookmarkEnd w:id="12101"/>
    <w:bookmarkStart w:name="z12979" w:id="12102"/>
    <w:p>
      <w:pPr>
        <w:spacing w:after="0"/>
        <w:ind w:left="0"/>
        <w:jc w:val="both"/>
      </w:pPr>
      <w:r>
        <w:rPr>
          <w:rFonts w:ascii="Times New Roman"/>
          <w:b w:val="false"/>
          <w:i w:val="false"/>
          <w:color w:val="000000"/>
          <w:sz w:val="28"/>
        </w:rPr>
        <w:t>
      Ц1 – цена, определяемая Правительством Республики Казахстан;</w:t>
      </w:r>
    </w:p>
    <w:bookmarkEnd w:id="12102"/>
    <w:bookmarkStart w:name="z12980" w:id="12103"/>
    <w:p>
      <w:pPr>
        <w:spacing w:after="0"/>
        <w:ind w:left="0"/>
        <w:jc w:val="both"/>
      </w:pPr>
      <w:r>
        <w:rPr>
          <w:rFonts w:ascii="Times New Roman"/>
          <w:b w:val="false"/>
          <w:i w:val="false"/>
          <w:color w:val="000000"/>
          <w:sz w:val="28"/>
        </w:rPr>
        <w:t>
      Ц2 – среднеарифметическое значение котировок цены сырого газа, определяемое в соответствии с подпунктом 1) настоящего пункта;</w:t>
      </w:r>
    </w:p>
    <w:bookmarkEnd w:id="12103"/>
    <w:bookmarkStart w:name="z12981" w:id="12104"/>
    <w:p>
      <w:pPr>
        <w:spacing w:after="0"/>
        <w:ind w:left="0"/>
        <w:jc w:val="both"/>
      </w:pPr>
      <w:r>
        <w:rPr>
          <w:rFonts w:ascii="Times New Roman"/>
          <w:b w:val="false"/>
          <w:i w:val="false"/>
          <w:color w:val="000000"/>
          <w:sz w:val="28"/>
        </w:rPr>
        <w:t xml:space="preserve">
      3) для полезных ископаемых,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745 настоящего Кодекса, – исходя из среднеарифметического значения котировок цены полезного ископаемого в иностранной валюте в соответствии со </w:t>
      </w:r>
      <w:r>
        <w:rPr>
          <w:rFonts w:ascii="Times New Roman"/>
          <w:b w:val="false"/>
          <w:i w:val="false"/>
          <w:color w:val="000000"/>
          <w:sz w:val="28"/>
        </w:rPr>
        <w:t>статьей 745</w:t>
      </w:r>
      <w:r>
        <w:rPr>
          <w:rFonts w:ascii="Times New Roman"/>
          <w:b w:val="false"/>
          <w:i w:val="false"/>
          <w:color w:val="000000"/>
          <w:sz w:val="28"/>
        </w:rPr>
        <w:t xml:space="preserve"> настоящего Кодекса на день, предшествующий дню опубликования условий конкурса или дню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с применением рыночного курса обмена валюты, определенного в последний рабочий день, предшествующий дате уплаты подписного бонуса.</w:t>
      </w:r>
    </w:p>
    <w:bookmarkEnd w:id="12104"/>
    <w:bookmarkStart w:name="z12982" w:id="12105"/>
    <w:p>
      <w:pPr>
        <w:spacing w:after="0"/>
        <w:ind w:left="0"/>
        <w:jc w:val="both"/>
      </w:pPr>
      <w:r>
        <w:rPr>
          <w:rFonts w:ascii="Times New Roman"/>
          <w:b w:val="false"/>
          <w:i w:val="false"/>
          <w:color w:val="000000"/>
          <w:sz w:val="28"/>
        </w:rPr>
        <w:t>
      В случае, когда за день, предшествующий дню опубликования условий конкурса или дню подписания протокола прямых переговоров, не опубликованы официальные котировки цен на соответствующие виды полезных ископаемых, используются официальные котировки цен последнего дня, за который ранее были опубликованы такие котировки цен.</w:t>
      </w:r>
    </w:p>
    <w:bookmarkEnd w:id="12105"/>
    <w:bookmarkStart w:name="z12983" w:id="12106"/>
    <w:p>
      <w:pPr>
        <w:spacing w:after="0"/>
        <w:ind w:left="0"/>
        <w:jc w:val="both"/>
      </w:pPr>
      <w:r>
        <w:rPr>
          <w:rFonts w:ascii="Times New Roman"/>
          <w:b w:val="false"/>
          <w:i w:val="false"/>
          <w:color w:val="000000"/>
          <w:sz w:val="28"/>
        </w:rPr>
        <w:t>
      В случае, если на полезные ископаемые не установлена биржевая цена, стартовый размер подписного бонуса для контрактов на добычу соответствующих видов полезных ископаемых устанавливается в минимальных размерах, установленных подпунктами 2) и 3) пункта 1 настоящей статьи.</w:t>
      </w:r>
    </w:p>
    <w:bookmarkEnd w:id="12106"/>
    <w:bookmarkStart w:name="z12984" w:id="12107"/>
    <w:p>
      <w:pPr>
        <w:spacing w:after="0"/>
        <w:ind w:left="0"/>
        <w:jc w:val="both"/>
      </w:pPr>
      <w:r>
        <w:rPr>
          <w:rFonts w:ascii="Times New Roman"/>
          <w:b w:val="false"/>
          <w:i w:val="false"/>
          <w:color w:val="000000"/>
          <w:sz w:val="28"/>
        </w:rPr>
        <w:t>
      3. Стартовый размер подписного бонуса до проведения конкурса на получение права недропользования может быть увеличен по решению конкурсной комиссии компетентного органа.</w:t>
      </w:r>
    </w:p>
    <w:bookmarkEnd w:id="12107"/>
    <w:bookmarkStart w:name="z12985" w:id="12108"/>
    <w:p>
      <w:pPr>
        <w:spacing w:after="0"/>
        <w:ind w:left="0"/>
        <w:jc w:val="both"/>
      </w:pPr>
      <w:r>
        <w:rPr>
          <w:rFonts w:ascii="Times New Roman"/>
          <w:b w:val="false"/>
          <w:i w:val="false"/>
          <w:color w:val="000000"/>
          <w:sz w:val="28"/>
        </w:rPr>
        <w:t xml:space="preserve">
      4. Окончательный размер подписного бонуса в сумме не ниже стартового устанавливается решением конкурсной комиссии по результатам проведенного конкурса на получение права недропользования или компетентным органом по результатам проведения прямых переговоров с недропользователем и включается в контракт на недропользование. </w:t>
      </w:r>
    </w:p>
    <w:bookmarkEnd w:id="12108"/>
    <w:bookmarkStart w:name="z12986" w:id="12109"/>
    <w:p>
      <w:pPr>
        <w:spacing w:after="0"/>
        <w:ind w:left="0"/>
        <w:jc w:val="both"/>
      </w:pPr>
      <w:r>
        <w:rPr>
          <w:rFonts w:ascii="Times New Roman"/>
          <w:b w:val="false"/>
          <w:i w:val="false"/>
          <w:color w:val="000000"/>
          <w:sz w:val="28"/>
        </w:rPr>
        <w:t>
      5. При расширении контрактной территории (участка недр) размер подписного бонуса определяется в следующем порядке:</w:t>
      </w:r>
    </w:p>
    <w:bookmarkEnd w:id="12109"/>
    <w:bookmarkStart w:name="z12987" w:id="12110"/>
    <w:p>
      <w:pPr>
        <w:spacing w:after="0"/>
        <w:ind w:left="0"/>
        <w:jc w:val="both"/>
      </w:pPr>
      <w:r>
        <w:rPr>
          <w:rFonts w:ascii="Times New Roman"/>
          <w:b w:val="false"/>
          <w:i w:val="false"/>
          <w:color w:val="000000"/>
          <w:sz w:val="28"/>
        </w:rPr>
        <w:t>
      1) если на расширяемой контрактной территории (участке недр) утверждены запасы полезных ископаемых, – в зависимости от вида полезного ископаемого в порядке, определенном пунктами 1 и 2 настоящей статьи в отношении объемов таких запасов;</w:t>
      </w:r>
    </w:p>
    <w:bookmarkEnd w:id="12110"/>
    <w:bookmarkStart w:name="z12988" w:id="12111"/>
    <w:p>
      <w:pPr>
        <w:spacing w:after="0"/>
        <w:ind w:left="0"/>
        <w:jc w:val="both"/>
      </w:pPr>
      <w:r>
        <w:rPr>
          <w:rFonts w:ascii="Times New Roman"/>
          <w:b w:val="false"/>
          <w:i w:val="false"/>
          <w:color w:val="000000"/>
          <w:sz w:val="28"/>
        </w:rPr>
        <w:t>
      2) если на расширяемой контрактной территории (участке недр) не утверждены запасы полезных ископаемых:</w:t>
      </w:r>
    </w:p>
    <w:bookmarkEnd w:id="12111"/>
    <w:bookmarkStart w:name="z12989" w:id="12112"/>
    <w:p>
      <w:pPr>
        <w:spacing w:after="0"/>
        <w:ind w:left="0"/>
        <w:jc w:val="both"/>
      </w:pPr>
      <w:r>
        <w:rPr>
          <w:rFonts w:ascii="Times New Roman"/>
          <w:b w:val="false"/>
          <w:i w:val="false"/>
          <w:color w:val="000000"/>
          <w:sz w:val="28"/>
        </w:rPr>
        <w:t>
      для контрактов по углеводородам – как произведение коэффициента расширения контрактной территории (участка недр) и первоначальной суммы подписного бонуса по данному контракту. Коэффициент расширения контрактной территории (участка недр) рассчитывается с точностью до четырех знаков после запятой как отношение размера площади, на которую расширяется контрактная территория (участок недр), к первоначальному размеру площади контрактной территории (участка недр).</w:t>
      </w:r>
    </w:p>
    <w:bookmarkEnd w:id="12112"/>
    <w:bookmarkStart w:name="z12990" w:id="12113"/>
    <w:p>
      <w:pPr>
        <w:spacing w:after="0"/>
        <w:ind w:left="0"/>
        <w:jc w:val="both"/>
      </w:pPr>
      <w:r>
        <w:rPr>
          <w:rFonts w:ascii="Times New Roman"/>
          <w:b w:val="false"/>
          <w:i w:val="false"/>
          <w:color w:val="000000"/>
          <w:sz w:val="28"/>
        </w:rPr>
        <w:t>
      При этом в случае, если значение коэффициента расширения контрактной территории (участка недр) превышает 0,1 независимо от количества случаев ее расширения, к размеру подписного бонуса, приходящемуся на такое превышение, применяется коэффициент 3;</w:t>
      </w:r>
    </w:p>
    <w:bookmarkEnd w:id="12113"/>
    <w:bookmarkStart w:name="z12991" w:id="12114"/>
    <w:p>
      <w:pPr>
        <w:spacing w:after="0"/>
        <w:ind w:left="0"/>
        <w:jc w:val="both"/>
      </w:pPr>
      <w:r>
        <w:rPr>
          <w:rFonts w:ascii="Times New Roman"/>
          <w:b w:val="false"/>
          <w:i w:val="false"/>
          <w:color w:val="000000"/>
          <w:sz w:val="28"/>
        </w:rPr>
        <w:t>
      для контрактов по минеральному сырью, общераспространенным полезным ископаемым, подземным водам и лечебным грязям – в минимальных размерах, установленных подпунктами 2) и 3) пункта 1 настоящей статьи для соответствующих видов полезных ископаемых.</w:t>
      </w:r>
    </w:p>
    <w:bookmarkEnd w:id="12114"/>
    <w:bookmarkStart w:name="z12992" w:id="12115"/>
    <w:p>
      <w:pPr>
        <w:spacing w:after="0"/>
        <w:ind w:left="0"/>
        <w:jc w:val="both"/>
      </w:pPr>
      <w:r>
        <w:rPr>
          <w:rFonts w:ascii="Times New Roman"/>
          <w:b w:val="false"/>
          <w:i w:val="false"/>
          <w:color w:val="000000"/>
          <w:sz w:val="28"/>
        </w:rPr>
        <w:t>
      6. Порядок исчисления подписного бонуса, установленный настоящей статьей, применяется к лицензиям на разведку или добычу твердых полезных ископаемых, выдаваемым по результатам аукциона.</w:t>
      </w:r>
    </w:p>
    <w:bookmarkEnd w:id="12115"/>
    <w:p>
      <w:pPr>
        <w:spacing w:after="0"/>
        <w:ind w:left="0"/>
        <w:jc w:val="both"/>
      </w:pPr>
      <w:r>
        <w:rPr>
          <w:rFonts w:ascii="Times New Roman"/>
          <w:b/>
          <w:i w:val="false"/>
          <w:color w:val="000000"/>
          <w:sz w:val="28"/>
        </w:rPr>
        <w:t>Статья 727. Особенности исчисления подписного бонуса по лицензиям на недропользование, за исключением лицензий, выдаваемых по результатам аукциона</w:t>
      </w:r>
    </w:p>
    <w:bookmarkStart w:name="z16300" w:id="12116"/>
    <w:p>
      <w:pPr>
        <w:spacing w:after="0"/>
        <w:ind w:left="0"/>
        <w:jc w:val="both"/>
      </w:pPr>
      <w:r>
        <w:rPr>
          <w:rFonts w:ascii="Times New Roman"/>
          <w:b w:val="false"/>
          <w:i w:val="false"/>
          <w:color w:val="000000"/>
          <w:sz w:val="28"/>
        </w:rPr>
        <w:t>
      Сумма подписного бонуса по лицензии на недропользование, за исключением лицензии, выдаваемой по результатам аукциона, исчисляется исходя из ставки, выраженной в размере месячного расчетного показателя, установленного законом о республиканском бюджете и действующего на дату уплаты подписного бонуса:</w:t>
      </w:r>
    </w:p>
    <w:bookmarkEnd w:id="12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разведку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добычу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старательство: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площади предоставленной территории до 17 000 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площади предоставленной территории от 17 000 м2 до 33 000 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площади предоставленной территории от 33 000 м2 до 50 000 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геологическое изучение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использование пространства недр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bl>
    <w:p>
      <w:pPr>
        <w:spacing w:after="0"/>
        <w:ind w:left="0"/>
        <w:jc w:val="left"/>
      </w:pPr>
      <w:r>
        <w:rPr>
          <w:rFonts w:ascii="Times New Roman"/>
          <w:b w:val="false"/>
          <w:i w:val="false"/>
          <w:color w:val="ff0000"/>
          <w:sz w:val="28"/>
        </w:rPr>
        <w:t xml:space="preserve">      Сноска. Статья 727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728. Налоговый период</w:t>
      </w:r>
    </w:p>
    <w:bookmarkStart w:name="z13003" w:id="12117"/>
    <w:p>
      <w:pPr>
        <w:spacing w:after="0"/>
        <w:ind w:left="0"/>
        <w:jc w:val="both"/>
      </w:pPr>
      <w:r>
        <w:rPr>
          <w:rFonts w:ascii="Times New Roman"/>
          <w:b w:val="false"/>
          <w:i w:val="false"/>
          <w:color w:val="000000"/>
          <w:sz w:val="28"/>
        </w:rPr>
        <w:t>
      Налоговым периодом по подписному бонусу является календарный квартал, в котором наступил срок уплаты подписного бонуса.</w:t>
      </w:r>
    </w:p>
    <w:bookmarkEnd w:id="12117"/>
    <w:p>
      <w:pPr>
        <w:spacing w:after="0"/>
        <w:ind w:left="0"/>
        <w:jc w:val="both"/>
      </w:pPr>
      <w:r>
        <w:rPr>
          <w:rFonts w:ascii="Times New Roman"/>
          <w:b/>
          <w:i w:val="false"/>
          <w:color w:val="000000"/>
          <w:sz w:val="28"/>
        </w:rPr>
        <w:t>Статья 729. Сроки уплаты подписного бонуса</w:t>
      </w:r>
    </w:p>
    <w:bookmarkStart w:name="z13004" w:id="12118"/>
    <w:p>
      <w:pPr>
        <w:spacing w:after="0"/>
        <w:ind w:left="0"/>
        <w:jc w:val="both"/>
      </w:pPr>
      <w:r>
        <w:rPr>
          <w:rFonts w:ascii="Times New Roman"/>
          <w:b w:val="false"/>
          <w:i w:val="false"/>
          <w:color w:val="000000"/>
          <w:sz w:val="28"/>
        </w:rPr>
        <w:t>
      1. Если иное не установлено настоящей статьей, подписной бонус уплачивается в бюджет по месту нахождения налогоплательщика не позднее двадцати рабочих дней с даты объявления налогоплательщика победителем конкурса или даты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2118"/>
    <w:bookmarkStart w:name="z13005" w:id="12119"/>
    <w:p>
      <w:pPr>
        <w:spacing w:after="0"/>
        <w:ind w:left="0"/>
        <w:jc w:val="both"/>
      </w:pPr>
      <w:r>
        <w:rPr>
          <w:rFonts w:ascii="Times New Roman"/>
          <w:b w:val="false"/>
          <w:i w:val="false"/>
          <w:color w:val="000000"/>
          <w:sz w:val="28"/>
        </w:rPr>
        <w:t>
      2. Подписной бонус по лицензиям на недропользование уплачивается в бюджет по месту нахождения налогоплательщика не позднее десяти рабочих дней со дня выдачи такой лицензии.</w:t>
      </w:r>
    </w:p>
    <w:bookmarkEnd w:id="12119"/>
    <w:bookmarkStart w:name="z13007" w:id="12120"/>
    <w:p>
      <w:pPr>
        <w:spacing w:after="0"/>
        <w:ind w:left="0"/>
        <w:jc w:val="both"/>
      </w:pPr>
      <w:r>
        <w:rPr>
          <w:rFonts w:ascii="Times New Roman"/>
          <w:b w:val="false"/>
          <w:i w:val="false"/>
          <w:color w:val="000000"/>
          <w:sz w:val="28"/>
        </w:rPr>
        <w:t>
      3. При расширении контрактной территории (участка недр) подписной бонус уплачивается в бюджет по месту нахождения налогоплательщика не позднее тридцати календарных дней с даты внесения изменений в контракт на недропользование о таком расширении в порядке, определенном законодательством Республики Казахстан.</w:t>
      </w:r>
    </w:p>
    <w:bookmarkEnd w:id="12120"/>
    <w:bookmarkStart w:name="z13008" w:id="12121"/>
    <w:p>
      <w:pPr>
        <w:spacing w:after="0"/>
        <w:ind w:left="0"/>
        <w:jc w:val="both"/>
      </w:pPr>
      <w:r>
        <w:rPr>
          <w:rFonts w:ascii="Times New Roman"/>
          <w:b w:val="false"/>
          <w:i w:val="false"/>
          <w:color w:val="000000"/>
          <w:sz w:val="28"/>
        </w:rPr>
        <w:t>
      4. При получении письменного разрешения на право недропользования на разведку или добычу общераспространенных полезных ископаемых, используемых при строительстве (реконструкции) и ремонте автомобильных дорог общего пользования, железных дорог и гидросооружений, подписной бонус уплачивается в бюджет по месту нахождения налогоплательщика не позднее тридцати календарных дней с даты получения такого разрешения в соответствии с законодательством Республики Казахстан о недрах и недропользовании.</w:t>
      </w:r>
    </w:p>
    <w:bookmarkEnd w:id="12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729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730. Налоговая декларация</w:t>
      </w:r>
    </w:p>
    <w:bookmarkStart w:name="z13009" w:id="12122"/>
    <w:p>
      <w:pPr>
        <w:spacing w:after="0"/>
        <w:ind w:left="0"/>
        <w:jc w:val="both"/>
      </w:pPr>
      <w:r>
        <w:rPr>
          <w:rFonts w:ascii="Times New Roman"/>
          <w:b w:val="false"/>
          <w:i w:val="false"/>
          <w:color w:val="000000"/>
          <w:sz w:val="28"/>
        </w:rPr>
        <w:t>
      Декларация по подписному бонусу представляется недропользователем в налоговый орган по месту нахождения до 15 числа второго месяца, следующего за налоговым периодом.</w:t>
      </w:r>
    </w:p>
    <w:bookmarkEnd w:id="12122"/>
    <w:bookmarkStart w:name="z13010" w:id="12123"/>
    <w:p>
      <w:pPr>
        <w:spacing w:after="0"/>
        <w:ind w:left="0"/>
        <w:jc w:val="left"/>
      </w:pPr>
      <w:r>
        <w:rPr>
          <w:rFonts w:ascii="Times New Roman"/>
          <w:b/>
          <w:i w:val="false"/>
          <w:color w:val="000000"/>
        </w:rPr>
        <w:t xml:space="preserve"> Глава 84. ПЛАТЕЖ ПО ВОЗМЕЩЕНИЮ ИСТОРИЧЕСКИХ ЗАТРАТ</w:t>
      </w:r>
    </w:p>
    <w:bookmarkEnd w:id="12123"/>
    <w:p>
      <w:pPr>
        <w:spacing w:after="0"/>
        <w:ind w:left="0"/>
        <w:jc w:val="both"/>
      </w:pPr>
      <w:r>
        <w:rPr>
          <w:rFonts w:ascii="Times New Roman"/>
          <w:b/>
          <w:i w:val="false"/>
          <w:color w:val="000000"/>
          <w:sz w:val="28"/>
        </w:rPr>
        <w:t>Статья 731. Общие положения</w:t>
      </w:r>
    </w:p>
    <w:bookmarkStart w:name="z13011" w:id="12124"/>
    <w:p>
      <w:pPr>
        <w:spacing w:after="0"/>
        <w:ind w:left="0"/>
        <w:jc w:val="both"/>
      </w:pPr>
      <w:r>
        <w:rPr>
          <w:rFonts w:ascii="Times New Roman"/>
          <w:b w:val="false"/>
          <w:i w:val="false"/>
          <w:color w:val="000000"/>
          <w:sz w:val="28"/>
        </w:rPr>
        <w:t>
      Платеж по возмещению исторических затрат является фиксированным платежом недропользователя по возмещению суммарных затрат, понесенных государством на геологическое изучение контрактной территории (участка недр) и разведку месторождений до заключения контракта на недропользование.</w:t>
      </w:r>
    </w:p>
    <w:bookmarkEnd w:id="12124"/>
    <w:p>
      <w:pPr>
        <w:spacing w:after="0"/>
        <w:ind w:left="0"/>
        <w:jc w:val="both"/>
      </w:pPr>
      <w:r>
        <w:rPr>
          <w:rFonts w:ascii="Times New Roman"/>
          <w:b/>
          <w:i w:val="false"/>
          <w:color w:val="000000"/>
          <w:sz w:val="28"/>
        </w:rPr>
        <w:t>Статья 732. Плательщики</w:t>
      </w:r>
    </w:p>
    <w:bookmarkStart w:name="z13012" w:id="12125"/>
    <w:p>
      <w:pPr>
        <w:spacing w:after="0"/>
        <w:ind w:left="0"/>
        <w:jc w:val="both"/>
      </w:pPr>
      <w:r>
        <w:rPr>
          <w:rFonts w:ascii="Times New Roman"/>
          <w:b w:val="false"/>
          <w:i w:val="false"/>
          <w:color w:val="000000"/>
          <w:sz w:val="28"/>
        </w:rPr>
        <w:t>
      1. Если иное не установлено пунктом 2 настоящей статьи, плательщиками платежа по возмещению исторических затрат являются недропользователи, осуществляющие деятельность в рамках контракта на недропользование, по месторождениям полезных ископаемых, по которым государство понесло затраты на геологическое изучение контрактной территории (участка недр) и разведку месторождений до заключения контракта на недропользование.</w:t>
      </w:r>
    </w:p>
    <w:bookmarkEnd w:id="12125"/>
    <w:bookmarkStart w:name="z13013" w:id="12126"/>
    <w:p>
      <w:pPr>
        <w:spacing w:after="0"/>
        <w:ind w:left="0"/>
        <w:jc w:val="both"/>
      </w:pPr>
      <w:r>
        <w:rPr>
          <w:rFonts w:ascii="Times New Roman"/>
          <w:b w:val="false"/>
          <w:i w:val="false"/>
          <w:color w:val="000000"/>
          <w:sz w:val="28"/>
        </w:rPr>
        <w:t>
      2. Не является плательщиком платежа по возмещению исторических затрат недропользователь, осуществляющий деятельность в рамках лицензии на разведку или добычу твердых полезных ископаемых, при одновременном соблюдении следующих условий:</w:t>
      </w:r>
    </w:p>
    <w:bookmarkEnd w:id="12126"/>
    <w:bookmarkStart w:name="z13014" w:id="12127"/>
    <w:p>
      <w:pPr>
        <w:spacing w:after="0"/>
        <w:ind w:left="0"/>
        <w:jc w:val="both"/>
      </w:pPr>
      <w:r>
        <w:rPr>
          <w:rFonts w:ascii="Times New Roman"/>
          <w:b w:val="false"/>
          <w:i w:val="false"/>
          <w:color w:val="000000"/>
          <w:sz w:val="28"/>
        </w:rPr>
        <w:t>
      лицензия на разведку или добычу твердых полезных ископаемых выдана после 31 декабря 2017 года в соответствии с законодательством Республики Казахстан о недрах и недропользовании;</w:t>
      </w:r>
    </w:p>
    <w:bookmarkEnd w:id="12127"/>
    <w:bookmarkStart w:name="z13015" w:id="12128"/>
    <w:p>
      <w:pPr>
        <w:spacing w:after="0"/>
        <w:ind w:left="0"/>
        <w:jc w:val="both"/>
      </w:pPr>
      <w:r>
        <w:rPr>
          <w:rFonts w:ascii="Times New Roman"/>
          <w:b w:val="false"/>
          <w:i w:val="false"/>
          <w:color w:val="000000"/>
          <w:sz w:val="28"/>
        </w:rPr>
        <w:t xml:space="preserve">
      территория, на которую предоставлена лицензия на разведку или добычу твердых полезных ископаемых, не относится к территории, на которую до 1 января 2018 года предоставлялось право недропользования по контрактам на недропользование в соответствии с законодательством Республики Казахстан о недрах и недропользовании.     </w:t>
      </w:r>
    </w:p>
    <w:bookmarkEnd w:id="12128"/>
    <w:p>
      <w:pPr>
        <w:spacing w:after="0"/>
        <w:ind w:left="0"/>
        <w:jc w:val="both"/>
      </w:pPr>
      <w:r>
        <w:rPr>
          <w:rFonts w:ascii="Times New Roman"/>
          <w:b/>
          <w:i w:val="false"/>
          <w:color w:val="000000"/>
          <w:sz w:val="28"/>
        </w:rPr>
        <w:t xml:space="preserve">Статья 733. Порядок установления платежа по возмещению исторических затрат   </w:t>
      </w:r>
    </w:p>
    <w:bookmarkStart w:name="z13017" w:id="12129"/>
    <w:p>
      <w:pPr>
        <w:spacing w:after="0"/>
        <w:ind w:left="0"/>
        <w:jc w:val="both"/>
      </w:pPr>
      <w:r>
        <w:rPr>
          <w:rFonts w:ascii="Times New Roman"/>
          <w:b w:val="false"/>
          <w:i w:val="false"/>
          <w:color w:val="000000"/>
          <w:sz w:val="28"/>
        </w:rPr>
        <w:t xml:space="preserve">
      1. Сумма исторических затрат, понесенных государством на геологическое изучение контрактной территории (участка недр) и разведку месторождений, рассчитывается уполномоченным для этих целей государственным органом Республики Казахстан в порядке, определенном законодательством Республики Казахстан, и подлежит уплате в бюджет:  </w:t>
      </w:r>
    </w:p>
    <w:bookmarkEnd w:id="12129"/>
    <w:bookmarkStart w:name="z13018" w:id="12130"/>
    <w:p>
      <w:pPr>
        <w:spacing w:after="0"/>
        <w:ind w:left="0"/>
        <w:jc w:val="both"/>
      </w:pPr>
      <w:r>
        <w:rPr>
          <w:rFonts w:ascii="Times New Roman"/>
          <w:b w:val="false"/>
          <w:i w:val="false"/>
          <w:color w:val="000000"/>
          <w:sz w:val="28"/>
        </w:rPr>
        <w:t xml:space="preserve">
      1) в виде платежа по возмещению исторических затрат в размере, установленном соглашением о конфиденциальности, за минусом платы за приобретение геологической информации, находящейся в государственной собственности;   </w:t>
      </w:r>
    </w:p>
    <w:bookmarkEnd w:id="12130"/>
    <w:bookmarkStart w:name="z13019" w:id="12131"/>
    <w:p>
      <w:pPr>
        <w:spacing w:after="0"/>
        <w:ind w:left="0"/>
        <w:jc w:val="both"/>
      </w:pPr>
      <w:r>
        <w:rPr>
          <w:rFonts w:ascii="Times New Roman"/>
          <w:b w:val="false"/>
          <w:i w:val="false"/>
          <w:color w:val="000000"/>
          <w:sz w:val="28"/>
        </w:rPr>
        <w:t xml:space="preserve">
      2) в виде платы за приобретение геологической информации, находящейся в государственной собственности, в размере, установленном соглашением о конфиденциальности.   </w:t>
      </w:r>
    </w:p>
    <w:bookmarkEnd w:id="12131"/>
    <w:bookmarkStart w:name="z13020" w:id="12132"/>
    <w:p>
      <w:pPr>
        <w:spacing w:after="0"/>
        <w:ind w:left="0"/>
        <w:jc w:val="both"/>
      </w:pPr>
      <w:r>
        <w:rPr>
          <w:rFonts w:ascii="Times New Roman"/>
          <w:b w:val="false"/>
          <w:i w:val="false"/>
          <w:color w:val="000000"/>
          <w:sz w:val="28"/>
        </w:rPr>
        <w:t>
      2. Обязательство по платежу по возмещению исторических затрат возникает с даты заключения соглашения о конфиденциальности между недропользователем и уполномоченным органом по изучению и использованию недр, а по контрактам на недропользование, включая соглашения о разделе продукции, заключенным до 1 января 2009 года, по которым по состоянию на 1 января 2009 года не заключены соответствующие соглашения о конфиденциальности, но должны быть заключены по условиям контракта на недропользование, – с даты заключения соглашения о конфиденциальности с уполномоченным органом по изучению и использованию недр.</w:t>
      </w:r>
    </w:p>
    <w:bookmarkEnd w:id="12132"/>
    <w:p>
      <w:pPr>
        <w:spacing w:after="0"/>
        <w:ind w:left="0"/>
        <w:jc w:val="both"/>
      </w:pPr>
      <w:r>
        <w:rPr>
          <w:rFonts w:ascii="Times New Roman"/>
          <w:b/>
          <w:i w:val="false"/>
          <w:color w:val="000000"/>
          <w:sz w:val="28"/>
        </w:rPr>
        <w:t>Статья 734. Порядок и сроки уплаты</w:t>
      </w:r>
    </w:p>
    <w:bookmarkStart w:name="z13021" w:id="12133"/>
    <w:p>
      <w:pPr>
        <w:spacing w:after="0"/>
        <w:ind w:left="0"/>
        <w:jc w:val="both"/>
      </w:pPr>
      <w:r>
        <w:rPr>
          <w:rFonts w:ascii="Times New Roman"/>
          <w:b w:val="false"/>
          <w:i w:val="false"/>
          <w:color w:val="000000"/>
          <w:sz w:val="28"/>
        </w:rPr>
        <w:t>
      1. Платеж по возмещению исторических затрат уплачивается недропользователем с начала добычи на контрактной территории (участке) и наступления наиболее ранней из следующих дат:</w:t>
      </w:r>
    </w:p>
    <w:bookmarkEnd w:id="12133"/>
    <w:bookmarkStart w:name="z16301" w:id="12134"/>
    <w:p>
      <w:pPr>
        <w:spacing w:after="0"/>
        <w:ind w:left="0"/>
        <w:jc w:val="both"/>
      </w:pPr>
      <w:r>
        <w:rPr>
          <w:rFonts w:ascii="Times New Roman"/>
          <w:b w:val="false"/>
          <w:i w:val="false"/>
          <w:color w:val="000000"/>
          <w:sz w:val="28"/>
        </w:rPr>
        <w:t>
      объявление коммерческого обнаружения;</w:t>
      </w:r>
    </w:p>
    <w:bookmarkEnd w:id="12134"/>
    <w:bookmarkStart w:name="z16302" w:id="12135"/>
    <w:p>
      <w:pPr>
        <w:spacing w:after="0"/>
        <w:ind w:left="0"/>
        <w:jc w:val="both"/>
      </w:pPr>
      <w:r>
        <w:rPr>
          <w:rFonts w:ascii="Times New Roman"/>
          <w:b w:val="false"/>
          <w:i w:val="false"/>
          <w:color w:val="000000"/>
          <w:sz w:val="28"/>
        </w:rPr>
        <w:t>
      переход на период (этап) добычи в соответствии с законодательством Республики Казахстан о недрах и недропользовании;</w:t>
      </w:r>
    </w:p>
    <w:bookmarkEnd w:id="12135"/>
    <w:bookmarkStart w:name="z16303" w:id="12136"/>
    <w:p>
      <w:pPr>
        <w:spacing w:after="0"/>
        <w:ind w:left="0"/>
        <w:jc w:val="both"/>
      </w:pPr>
      <w:r>
        <w:rPr>
          <w:rFonts w:ascii="Times New Roman"/>
          <w:b w:val="false"/>
          <w:i w:val="false"/>
          <w:color w:val="000000"/>
          <w:sz w:val="28"/>
        </w:rPr>
        <w:t>
      выдача лицензии на добычу полезных ископаемых;</w:t>
      </w:r>
    </w:p>
    <w:bookmarkEnd w:id="12136"/>
    <w:bookmarkStart w:name="z16304" w:id="12137"/>
    <w:p>
      <w:pPr>
        <w:spacing w:after="0"/>
        <w:ind w:left="0"/>
        <w:jc w:val="both"/>
      </w:pPr>
      <w:r>
        <w:rPr>
          <w:rFonts w:ascii="Times New Roman"/>
          <w:b w:val="false"/>
          <w:i w:val="false"/>
          <w:color w:val="000000"/>
          <w:sz w:val="28"/>
        </w:rPr>
        <w:t>
      заключение контракта на добычу полезных ископаемых.</w:t>
      </w:r>
    </w:p>
    <w:bookmarkEnd w:id="12137"/>
    <w:bookmarkStart w:name="z16305" w:id="12138"/>
    <w:p>
      <w:pPr>
        <w:spacing w:after="0"/>
        <w:ind w:left="0"/>
        <w:jc w:val="both"/>
      </w:pPr>
      <w:r>
        <w:rPr>
          <w:rFonts w:ascii="Times New Roman"/>
          <w:b w:val="false"/>
          <w:i w:val="false"/>
          <w:color w:val="000000"/>
          <w:sz w:val="28"/>
        </w:rPr>
        <w:t>
      Уплата платежа по возмещению исторических затрат осуществляется в бюджет по месту нахождения недропользователя в следующем порядке:</w:t>
      </w:r>
    </w:p>
    <w:bookmarkEnd w:id="12138"/>
    <w:bookmarkStart w:name="z16306" w:id="12139"/>
    <w:p>
      <w:pPr>
        <w:spacing w:after="0"/>
        <w:ind w:left="0"/>
        <w:jc w:val="both"/>
      </w:pPr>
      <w:r>
        <w:rPr>
          <w:rFonts w:ascii="Times New Roman"/>
          <w:b w:val="false"/>
          <w:i w:val="false"/>
          <w:color w:val="000000"/>
          <w:sz w:val="28"/>
        </w:rPr>
        <w:t>
      1)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равную или менее 10000-кратного размера месячного расчетного показателя, установленного законом о республиканском бюджете и действующего на дату заключения соглашения о конфиденциальности, платеж по возмещению исторических затрат уплачивается не позднее 10 апреля года, следующего за годом, в котором недропользователь приступил к добыче полезных ископаемых;</w:t>
      </w:r>
    </w:p>
    <w:bookmarkEnd w:id="12139"/>
    <w:bookmarkStart w:name="z16307" w:id="12140"/>
    <w:p>
      <w:pPr>
        <w:spacing w:after="0"/>
        <w:ind w:left="0"/>
        <w:jc w:val="both"/>
      </w:pPr>
      <w:r>
        <w:rPr>
          <w:rFonts w:ascii="Times New Roman"/>
          <w:b w:val="false"/>
          <w:i w:val="false"/>
          <w:color w:val="000000"/>
          <w:sz w:val="28"/>
        </w:rPr>
        <w:t>
      2)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превышающую 10000-кратный размер месячного расчетного показателя, установленного законом о республиканском бюджете и действующего на дату заключения соглашения о конфиденциальности, платеж по возмещению исторических затрат уплачивается недропользователем ежеквартально, не позднее 25 числа второго месяца, следующего за отчетным кварталом, равными долями в течение периода продолжительностью, не превышающей срок действия контракта на недропользование, но не более десяти лет в сумме, эквивалентной сумме не менее 2500-кратного размера месячного расчетного показателя, установленного законом о республиканском бюджете и действующего на дату заключения соглашения о конфиденциальности, за исключением суммы последней доли, которая может быть менее суммы, эквивалентной сумме 2500-кратного размера месячного расчетного показателя, установленного законом о республиканском бюджете и действующего на дату заключения соглашения о конфиденциальности.</w:t>
      </w:r>
    </w:p>
    <w:bookmarkEnd w:id="12140"/>
    <w:bookmarkStart w:name="z13024" w:id="12141"/>
    <w:p>
      <w:pPr>
        <w:spacing w:after="0"/>
        <w:ind w:left="0"/>
        <w:jc w:val="both"/>
      </w:pPr>
      <w:r>
        <w:rPr>
          <w:rFonts w:ascii="Times New Roman"/>
          <w:b w:val="false"/>
          <w:i w:val="false"/>
          <w:color w:val="000000"/>
          <w:sz w:val="28"/>
        </w:rPr>
        <w:t>
      По контрактам на недропользование, заключенным до 1 января 2009 года, по которым недропользователь приступил к добыче полезных ископаемых до 1 января 2009 года, если не возмещенная в бюджет по состоянию на 1 января 2009 года сумма исторических затрат составляет сумму, превышающую 10 000-кратный размер месячного расчетного показателя, установленный на 1 января 2009 года законом о республиканском бюджете, платеж по возмещению исторических затрат уплачивается недропользователем ежеквартально, не позднее 25 числа второго месяца, следующего за отчетным кварталом, равными долями в течение периода продолжительностью, не превышающей срок действия контракта на недропользование, но не более десяти лет в сумме, эквивалентной сумме не менее 2 500-кратного размера месячного расчетного показателя, установленного на 1 января 2009 года законом о республиканском бюджете, за исключением суммы последней доли, которая может быть менее суммы, эквивалентной сумме 2 500-кратного размера месячного расчетного показателя, установленного на 1 января 2009 года законом о республиканском бюджете.</w:t>
      </w:r>
    </w:p>
    <w:bookmarkEnd w:id="12141"/>
    <w:bookmarkStart w:name="z13025" w:id="12142"/>
    <w:p>
      <w:pPr>
        <w:spacing w:after="0"/>
        <w:ind w:left="0"/>
        <w:jc w:val="both"/>
      </w:pPr>
      <w:r>
        <w:rPr>
          <w:rFonts w:ascii="Times New Roman"/>
          <w:b w:val="false"/>
          <w:i w:val="false"/>
          <w:color w:val="000000"/>
          <w:sz w:val="28"/>
        </w:rPr>
        <w:t>
      2. Если сумма исторических затрат, понесенных государством на геологическое изучение контрактной территории (участка недр) и разведку месторождений, установлена уполномоченным для этих целей государственным органом Республики Казахстан в иностранной валюте, то:</w:t>
      </w:r>
    </w:p>
    <w:bookmarkEnd w:id="12142"/>
    <w:bookmarkStart w:name="z13026" w:id="12143"/>
    <w:p>
      <w:pPr>
        <w:spacing w:after="0"/>
        <w:ind w:left="0"/>
        <w:jc w:val="both"/>
      </w:pPr>
      <w:r>
        <w:rPr>
          <w:rFonts w:ascii="Times New Roman"/>
          <w:b w:val="false"/>
          <w:i w:val="false"/>
          <w:color w:val="000000"/>
          <w:sz w:val="28"/>
        </w:rPr>
        <w:t xml:space="preserve">
      1) в целях определения общего размера платежа в тенге для установления порядка уплаты платежа в соответствии с настоящей статьей сумма исторических затрат, рассчитанная уполномоченным для этих целей государственным органом Республики Казахстан, пересчитывается в тенге по рыночному курсу обмена валюты, определенному в последний рабочий день, предшествующий 1 числу отчетного квартала, в котором недропользователем была начата добыча после коммерческого обнаружения, а по контрактам на недропользование, заключенным до 1 января 2009 года, по которым недропользователь приступил к добыче полезных ископаемых до 1 января 2009 года, – не возмещенная в бюджет по состоянию на 1 января 2009 года сумма исторических затрат пересчитывается в тенге по рыночному курсу обмена валюты, определенному в последний рабочий день, предшествующий 1 января 2009 года; </w:t>
      </w:r>
    </w:p>
    <w:bookmarkEnd w:id="12143"/>
    <w:bookmarkStart w:name="z13027" w:id="12144"/>
    <w:p>
      <w:pPr>
        <w:spacing w:after="0"/>
        <w:ind w:left="0"/>
        <w:jc w:val="both"/>
      </w:pPr>
      <w:r>
        <w:rPr>
          <w:rFonts w:ascii="Times New Roman"/>
          <w:b w:val="false"/>
          <w:i w:val="false"/>
          <w:color w:val="000000"/>
          <w:sz w:val="28"/>
        </w:rPr>
        <w:t xml:space="preserve">
      2) в целях равномерного распределения не возмещенной в бюджет суммы исторических затрат в иностранной валюте на суммы ежеквартальных платежей, подлежащие уплате в соответствии с подпунктом 2) части первой пункта 1 настоящей статьи, указанная сумма исторических затрат пересчитывается на начало каждого календарного года в тенге по рыночному курсу обмена валюты, определенному в последний рабочий день, предшествующий 1 января такого календарного года. </w:t>
      </w:r>
    </w:p>
    <w:bookmarkEnd w:id="12144"/>
    <w:bookmarkStart w:name="z13028" w:id="12145"/>
    <w:p>
      <w:pPr>
        <w:spacing w:after="0"/>
        <w:ind w:left="0"/>
        <w:jc w:val="both"/>
      </w:pPr>
      <w:r>
        <w:rPr>
          <w:rFonts w:ascii="Times New Roman"/>
          <w:b w:val="false"/>
          <w:i w:val="false"/>
          <w:color w:val="000000"/>
          <w:sz w:val="28"/>
        </w:rPr>
        <w:t>
      3. По контрактам на недропользование на проведение разведки месторождений полезных ископаемых, не предусматривающим последующей их добычи, платеж по возмещению исторических затрат не уплачивается.</w:t>
      </w:r>
    </w:p>
    <w:bookmarkEnd w:id="12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734 с изменениями, внесенными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735. Налоговая декларация</w:t>
      </w:r>
    </w:p>
    <w:bookmarkStart w:name="z13029" w:id="12146"/>
    <w:p>
      <w:pPr>
        <w:spacing w:after="0"/>
        <w:ind w:left="0"/>
        <w:jc w:val="both"/>
      </w:pPr>
      <w:r>
        <w:rPr>
          <w:rFonts w:ascii="Times New Roman"/>
          <w:b w:val="false"/>
          <w:i w:val="false"/>
          <w:color w:val="000000"/>
          <w:sz w:val="28"/>
        </w:rPr>
        <w:t>
      1.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равную или менее 10 000-кратного размера месячного расчетного показателя, установленного законом о республиканском бюджете и действующего на дату заключения соглашения о конфиденциальности, то декларация представляется недропользователем в налоговый орган по месту нахождения не позднее 31 марта года, следующего за годом, в котором недропользователь приступил к добыче полезных ископаемых.</w:t>
      </w:r>
    </w:p>
    <w:bookmarkEnd w:id="12146"/>
    <w:bookmarkStart w:name="z13030" w:id="12147"/>
    <w:p>
      <w:pPr>
        <w:spacing w:after="0"/>
        <w:ind w:left="0"/>
        <w:jc w:val="both"/>
      </w:pPr>
      <w:r>
        <w:rPr>
          <w:rFonts w:ascii="Times New Roman"/>
          <w:b w:val="false"/>
          <w:i w:val="false"/>
          <w:color w:val="000000"/>
          <w:sz w:val="28"/>
        </w:rPr>
        <w:t>
      2.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превышающую 10 000-кратный размер месячного расчетного показателя, установленного законом о республиканском бюджете и действующего на дату заключения соглашения о конфиденциальности, то декларация представляется недропользователем в налоговый орган по месту нахождения ежеквартально, не позднее 15 числа второго месяца, следующего за отчетным кварталом.</w:t>
      </w:r>
    </w:p>
    <w:bookmarkEnd w:id="12147"/>
    <w:bookmarkStart w:name="z13031" w:id="12148"/>
    <w:p>
      <w:pPr>
        <w:spacing w:after="0"/>
        <w:ind w:left="0"/>
        <w:jc w:val="both"/>
      </w:pPr>
      <w:r>
        <w:rPr>
          <w:rFonts w:ascii="Times New Roman"/>
          <w:b w:val="false"/>
          <w:i w:val="false"/>
          <w:color w:val="000000"/>
          <w:sz w:val="28"/>
        </w:rPr>
        <w:t>
      По контрактам на недропользование, заключенным до 1 января 2009 года, по которым недропользователь приступил к добыче полезных ископаемых до 1 января 2009 года, если не возмещенная в бюджет по состоянию на 1 января 2009 года сумма исторических затрат составляет сумму, превышающую 10 000-кратный размер месячного расчетного показателя, установленный на 1 января 2009 года законом о республиканском бюджете, то декларация представляется недропользователем в налоговый орган по месту нахождения ежеквартально, не позднее 15 числа второго месяца, следующего за отчетным кварталом.</w:t>
      </w:r>
    </w:p>
    <w:bookmarkEnd w:id="12148"/>
    <w:bookmarkStart w:name="z13032" w:id="12149"/>
    <w:p>
      <w:pPr>
        <w:spacing w:after="0"/>
        <w:ind w:left="0"/>
        <w:jc w:val="left"/>
      </w:pPr>
      <w:r>
        <w:rPr>
          <w:rFonts w:ascii="Times New Roman"/>
          <w:b/>
          <w:i w:val="false"/>
          <w:color w:val="000000"/>
        </w:rPr>
        <w:t xml:space="preserve"> Глава 85. НАЛОГ НА ДОБЫЧУ ПОЛЕЗНЫХ ИСКОПАЕМЫХ</w:t>
      </w:r>
    </w:p>
    <w:bookmarkEnd w:id="12149"/>
    <w:p>
      <w:pPr>
        <w:spacing w:after="0"/>
        <w:ind w:left="0"/>
        <w:jc w:val="both"/>
      </w:pPr>
      <w:r>
        <w:rPr>
          <w:rFonts w:ascii="Times New Roman"/>
          <w:b/>
          <w:i w:val="false"/>
          <w:color w:val="000000"/>
          <w:sz w:val="28"/>
        </w:rPr>
        <w:t xml:space="preserve">Статья 736. Общие положения </w:t>
      </w:r>
    </w:p>
    <w:bookmarkStart w:name="z13033" w:id="12150"/>
    <w:p>
      <w:pPr>
        <w:spacing w:after="0"/>
        <w:ind w:left="0"/>
        <w:jc w:val="both"/>
      </w:pPr>
      <w:r>
        <w:rPr>
          <w:rFonts w:ascii="Times New Roman"/>
          <w:b w:val="false"/>
          <w:i w:val="false"/>
          <w:color w:val="000000"/>
          <w:sz w:val="28"/>
        </w:rPr>
        <w:t xml:space="preserve">
      1. Налог на добычу полезных ископаемых уплачивается недропользователем отдельно по каждому виду добываемых на территории Республики Казахстан минерального сырья, углеводородов, подземных вод и лечебных грязей. </w:t>
      </w:r>
    </w:p>
    <w:bookmarkEnd w:id="12150"/>
    <w:bookmarkStart w:name="z13034" w:id="12151"/>
    <w:p>
      <w:pPr>
        <w:spacing w:after="0"/>
        <w:ind w:left="0"/>
        <w:jc w:val="both"/>
      </w:pPr>
      <w:r>
        <w:rPr>
          <w:rFonts w:ascii="Times New Roman"/>
          <w:b w:val="false"/>
          <w:i w:val="false"/>
          <w:color w:val="000000"/>
          <w:sz w:val="28"/>
        </w:rPr>
        <w:t xml:space="preserve">
      2. Налог на добычу полезных ископаемых по всем видам добываемых минерального сырья, углеводородов, подземных вод и лечебных грязей вне зависимости от вида проводимой добычи уплачивается по ставкам и в порядке, которые установлены настоящей главой. </w:t>
      </w:r>
    </w:p>
    <w:bookmarkEnd w:id="12151"/>
    <w:bookmarkStart w:name="z13035" w:id="12152"/>
    <w:p>
      <w:pPr>
        <w:spacing w:after="0"/>
        <w:ind w:left="0"/>
        <w:jc w:val="both"/>
      </w:pPr>
      <w:r>
        <w:rPr>
          <w:rFonts w:ascii="Times New Roman"/>
          <w:b w:val="false"/>
          <w:i w:val="false"/>
          <w:color w:val="000000"/>
          <w:sz w:val="28"/>
        </w:rPr>
        <w:t>
      3. Если иное не установлено настоящим пунктом, в целях исчисления налога на добычу полезных ископаемых из общего объема добытых за налоговый период углеводородов, минерального сырья, подземных вод и лечебных грязей подлежит исключению объем углеводородов, минерального сырья, подземных вод и лечебных грязей, переданных для проведения технологического опробования и исследований. Объем углеводородов, минерального сырья, подземных вод и лечебных грязей, передаваемых для технологического опробования и исследований, ограничивается минимальной массой технологических проб, указанных в национальных стандартах для соответствующих видов (сортов) углеводородов, минерального сырья, подземных вод и лечебных грязей.</w:t>
      </w:r>
    </w:p>
    <w:bookmarkEnd w:id="12152"/>
    <w:bookmarkStart w:name="z17450" w:id="12153"/>
    <w:p>
      <w:pPr>
        <w:spacing w:after="0"/>
        <w:ind w:left="0"/>
        <w:jc w:val="both"/>
      </w:pPr>
      <w:r>
        <w:rPr>
          <w:rFonts w:ascii="Times New Roman"/>
          <w:b w:val="false"/>
          <w:i w:val="false"/>
          <w:color w:val="000000"/>
          <w:sz w:val="28"/>
        </w:rPr>
        <w:t>
      При этом исключение объема углеводородов, минерального сырья, подземных вод и лечебных грязей, переданных для проведения технологического опробования и исследований, из вышеуказанного общего объема добычи не производится в случае их реализации, в том числе после первичной переработки (обогащения), а также при их переработке.</w:t>
      </w:r>
    </w:p>
    <w:bookmarkEnd w:id="12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736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737. Особенности уплаты</w:t>
      </w:r>
    </w:p>
    <w:bookmarkStart w:name="z13036" w:id="12154"/>
    <w:p>
      <w:pPr>
        <w:spacing w:after="0"/>
        <w:ind w:left="0"/>
        <w:jc w:val="both"/>
      </w:pPr>
      <w:r>
        <w:rPr>
          <w:rFonts w:ascii="Times New Roman"/>
          <w:b w:val="false"/>
          <w:i w:val="false"/>
          <w:color w:val="000000"/>
          <w:sz w:val="28"/>
        </w:rPr>
        <w:t>
      1. Налог на добычу полезных ископаемых уплачивается в денежной форме, за исключением случая, предусмотренного пунктом 2 настоящей статьи.</w:t>
      </w:r>
    </w:p>
    <w:bookmarkEnd w:id="12154"/>
    <w:bookmarkStart w:name="z13037" w:id="12155"/>
    <w:p>
      <w:pPr>
        <w:spacing w:after="0"/>
        <w:ind w:left="0"/>
        <w:jc w:val="both"/>
      </w:pPr>
      <w:r>
        <w:rPr>
          <w:rFonts w:ascii="Times New Roman"/>
          <w:b w:val="false"/>
          <w:i w:val="false"/>
          <w:color w:val="000000"/>
          <w:sz w:val="28"/>
        </w:rPr>
        <w:t>
      2. В ходе осуществления деятельности по контракту на недропользование денежная форма выплаты налога на добычу полезных ископаемых по решению Правительства Республики Казахстан может быть заменена натуральной формой в порядке, определенном дополнительным соглашением, заключаемым между уполномоченным государственным органом и недропользователем.</w:t>
      </w:r>
    </w:p>
    <w:bookmarkEnd w:id="12155"/>
    <w:bookmarkStart w:name="z13038" w:id="12156"/>
    <w:p>
      <w:pPr>
        <w:spacing w:after="0"/>
        <w:ind w:left="0"/>
        <w:jc w:val="both"/>
      </w:pPr>
      <w:r>
        <w:rPr>
          <w:rFonts w:ascii="Times New Roman"/>
          <w:b w:val="false"/>
          <w:i w:val="false"/>
          <w:color w:val="000000"/>
          <w:sz w:val="28"/>
        </w:rPr>
        <w:t xml:space="preserve">
      Порядок уплаты в натуральной форме налога на добычу полезных ископаемых, установленного настоящим Кодексом, а также роялти и доли Республики Казахстан по разделу продукции, установленных контрактами на недропользование, указанными в </w:t>
      </w:r>
      <w:r>
        <w:rPr>
          <w:rFonts w:ascii="Times New Roman"/>
          <w:b w:val="false"/>
          <w:i w:val="false"/>
          <w:color w:val="000000"/>
          <w:sz w:val="28"/>
        </w:rPr>
        <w:t>пункте 1</w:t>
      </w:r>
      <w:r>
        <w:rPr>
          <w:rFonts w:ascii="Times New Roman"/>
          <w:b w:val="false"/>
          <w:i w:val="false"/>
          <w:color w:val="000000"/>
          <w:sz w:val="28"/>
        </w:rPr>
        <w:t xml:space="preserve"> статьи 722 настоящего Кодекса, установлен </w:t>
      </w:r>
      <w:r>
        <w:rPr>
          <w:rFonts w:ascii="Times New Roman"/>
          <w:b w:val="false"/>
          <w:i w:val="false"/>
          <w:color w:val="000000"/>
          <w:sz w:val="28"/>
        </w:rPr>
        <w:t>главой 88</w:t>
      </w:r>
      <w:r>
        <w:rPr>
          <w:rFonts w:ascii="Times New Roman"/>
          <w:b w:val="false"/>
          <w:i w:val="false"/>
          <w:color w:val="000000"/>
          <w:sz w:val="28"/>
        </w:rPr>
        <w:t xml:space="preserve"> настоящего Кодекса.</w:t>
      </w:r>
    </w:p>
    <w:bookmarkEnd w:id="12156"/>
    <w:p>
      <w:pPr>
        <w:spacing w:after="0"/>
        <w:ind w:left="0"/>
        <w:jc w:val="both"/>
      </w:pPr>
      <w:r>
        <w:rPr>
          <w:rFonts w:ascii="Times New Roman"/>
          <w:b/>
          <w:i w:val="false"/>
          <w:color w:val="000000"/>
          <w:sz w:val="28"/>
        </w:rPr>
        <w:t>Статья 738. Плательщики</w:t>
      </w:r>
    </w:p>
    <w:bookmarkStart w:name="z13039" w:id="12157"/>
    <w:p>
      <w:pPr>
        <w:spacing w:after="0"/>
        <w:ind w:left="0"/>
        <w:jc w:val="both"/>
      </w:pPr>
      <w:r>
        <w:rPr>
          <w:rFonts w:ascii="Times New Roman"/>
          <w:b w:val="false"/>
          <w:i w:val="false"/>
          <w:color w:val="000000"/>
          <w:sz w:val="28"/>
        </w:rPr>
        <w:t>
      Плательщиками налога на добычу полезных ископаемых являются недропользователи, осуществляющие добычу углеводородов, минерального сырья, подземных вод и лечебных грязей, включая извлечение полезных ископаемых из техногенных минеральных образований, по которым не уплачен налог на добычу полезных ископаемых и (или) роялти, в рамках каждого отдельного заключенного контракта на недропользование, за исключением недропользователей, осуществляющих деятельность исключительно в рамках лицензии на старательство.</w:t>
      </w:r>
    </w:p>
    <w:bookmarkEnd w:id="12157"/>
    <w:bookmarkStart w:name="z13040" w:id="12158"/>
    <w:p>
      <w:pPr>
        <w:spacing w:after="0"/>
        <w:ind w:left="0"/>
        <w:jc w:val="left"/>
      </w:pPr>
      <w:r>
        <w:rPr>
          <w:rFonts w:ascii="Times New Roman"/>
          <w:b/>
          <w:i w:val="false"/>
          <w:color w:val="000000"/>
        </w:rPr>
        <w:t xml:space="preserve"> Параграф 1. Налог на добычу полезных ископаемых на углеводороды</w:t>
      </w:r>
    </w:p>
    <w:bookmarkEnd w:id="12158"/>
    <w:p>
      <w:pPr>
        <w:spacing w:after="0"/>
        <w:ind w:left="0"/>
        <w:jc w:val="both"/>
      </w:pPr>
      <w:r>
        <w:rPr>
          <w:rFonts w:ascii="Times New Roman"/>
          <w:b/>
          <w:i w:val="false"/>
          <w:color w:val="000000"/>
          <w:sz w:val="28"/>
        </w:rPr>
        <w:t>Статья 739. Объект обложения</w:t>
      </w:r>
    </w:p>
    <w:bookmarkStart w:name="z13041" w:id="12159"/>
    <w:p>
      <w:pPr>
        <w:spacing w:after="0"/>
        <w:ind w:left="0"/>
        <w:jc w:val="both"/>
      </w:pPr>
      <w:r>
        <w:rPr>
          <w:rFonts w:ascii="Times New Roman"/>
          <w:b w:val="false"/>
          <w:i w:val="false"/>
          <w:color w:val="000000"/>
          <w:sz w:val="28"/>
        </w:rPr>
        <w:t>
      1. Объектом обложения налогом на добычу полезных ископаемых является физический объем добытых недропользователем за налоговый период углеводородов.</w:t>
      </w:r>
    </w:p>
    <w:bookmarkEnd w:id="12159"/>
    <w:bookmarkStart w:name="z13042" w:id="12160"/>
    <w:p>
      <w:pPr>
        <w:spacing w:after="0"/>
        <w:ind w:left="0"/>
        <w:jc w:val="both"/>
      </w:pPr>
      <w:r>
        <w:rPr>
          <w:rFonts w:ascii="Times New Roman"/>
          <w:b w:val="false"/>
          <w:i w:val="false"/>
          <w:color w:val="000000"/>
          <w:sz w:val="28"/>
        </w:rPr>
        <w:t>
      2. В целях исчисления налога на добычу полезных ископаемых общий объем добытых недропользователем за налоговый период углеводородов подразделяется на:</w:t>
      </w:r>
    </w:p>
    <w:bookmarkEnd w:id="12160"/>
    <w:bookmarkStart w:name="z13043" w:id="12161"/>
    <w:p>
      <w:pPr>
        <w:spacing w:after="0"/>
        <w:ind w:left="0"/>
        <w:jc w:val="both"/>
      </w:pPr>
      <w:r>
        <w:rPr>
          <w:rFonts w:ascii="Times New Roman"/>
          <w:b w:val="false"/>
          <w:i w:val="false"/>
          <w:color w:val="000000"/>
          <w:sz w:val="28"/>
        </w:rPr>
        <w:t>
      1) нефть, реализованную для переработки на нефтеперерабатывающий завод, расположенный на территории Республики Казахстан, – объем нефти, добытой недропользователем в рамках каждого отдельного контракта на недропользование за налоговый период и реализованной недропользователем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w:t>
      </w:r>
    </w:p>
    <w:bookmarkEnd w:id="12161"/>
    <w:bookmarkStart w:name="z13044" w:id="12162"/>
    <w:p>
      <w:pPr>
        <w:spacing w:after="0"/>
        <w:ind w:left="0"/>
        <w:jc w:val="both"/>
      </w:pPr>
      <w:r>
        <w:rPr>
          <w:rFonts w:ascii="Times New Roman"/>
          <w:b w:val="false"/>
          <w:i w:val="false"/>
          <w:color w:val="000000"/>
          <w:sz w:val="28"/>
        </w:rPr>
        <w:t>
      2) нефть, переданную для переработки в качестве давальческого сырья на нефтеперерабатывающий завод, расположенный на территории Республики Казахстан, – объем нефти, добытой недропользователем в рамках каждого отдельного контракта на недропользование за налоговый период и переданной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реализованной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Казахстан;</w:t>
      </w:r>
    </w:p>
    <w:bookmarkEnd w:id="12162"/>
    <w:bookmarkStart w:name="z13045" w:id="12163"/>
    <w:p>
      <w:pPr>
        <w:spacing w:after="0"/>
        <w:ind w:left="0"/>
        <w:jc w:val="both"/>
      </w:pPr>
      <w:r>
        <w:rPr>
          <w:rFonts w:ascii="Times New Roman"/>
          <w:b w:val="false"/>
          <w:i w:val="false"/>
          <w:color w:val="000000"/>
          <w:sz w:val="28"/>
        </w:rPr>
        <w:t>
      3) нефть, использованную недропользователем на собственные производственные нужды, – объем нефти, добытой недропользователем в рамках каждого отдельного контракта на недропользование за налоговый период, использованной на собственные производственные нужды в течение налогового периода;</w:t>
      </w:r>
    </w:p>
    <w:bookmarkEnd w:id="12163"/>
    <w:bookmarkStart w:name="z13046" w:id="12164"/>
    <w:p>
      <w:pPr>
        <w:spacing w:after="0"/>
        <w:ind w:left="0"/>
        <w:jc w:val="both"/>
      </w:pPr>
      <w:r>
        <w:rPr>
          <w:rFonts w:ascii="Times New Roman"/>
          <w:b w:val="false"/>
          <w:i w:val="false"/>
          <w:color w:val="000000"/>
          <w:sz w:val="28"/>
        </w:rPr>
        <w:t xml:space="preserve">
      4) нефть, переданную недропользователем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в соответствии с </w:t>
      </w:r>
      <w:r>
        <w:rPr>
          <w:rFonts w:ascii="Times New Roman"/>
          <w:b w:val="false"/>
          <w:i w:val="false"/>
          <w:color w:val="000000"/>
          <w:sz w:val="28"/>
        </w:rPr>
        <w:t>главой 88</w:t>
      </w:r>
      <w:r>
        <w:rPr>
          <w:rFonts w:ascii="Times New Roman"/>
          <w:b w:val="false"/>
          <w:i w:val="false"/>
          <w:color w:val="000000"/>
          <w:sz w:val="28"/>
        </w:rPr>
        <w:t xml:space="preserve"> настоящего Кодекса;</w:t>
      </w:r>
    </w:p>
    <w:bookmarkEnd w:id="12164"/>
    <w:bookmarkStart w:name="z13047" w:id="12165"/>
    <w:p>
      <w:pPr>
        <w:spacing w:after="0"/>
        <w:ind w:left="0"/>
        <w:jc w:val="both"/>
      </w:pPr>
      <w:r>
        <w:rPr>
          <w:rFonts w:ascii="Times New Roman"/>
          <w:b w:val="false"/>
          <w:i w:val="false"/>
          <w:color w:val="000000"/>
          <w:sz w:val="28"/>
        </w:rPr>
        <w:t>
      5) сырой газ, реализованный на внутреннем рынке Республики Казахстан и (или) использованный на собственные производственные нужды.</w:t>
      </w:r>
    </w:p>
    <w:bookmarkEnd w:id="12165"/>
    <w:bookmarkStart w:name="z19299" w:id="12166"/>
    <w:p>
      <w:pPr>
        <w:spacing w:after="0"/>
        <w:ind w:left="0"/>
        <w:jc w:val="both"/>
      </w:pPr>
      <w:r>
        <w:rPr>
          <w:rFonts w:ascii="Times New Roman"/>
          <w:b w:val="false"/>
          <w:i w:val="false"/>
          <w:color w:val="000000"/>
          <w:sz w:val="28"/>
        </w:rPr>
        <w:t xml:space="preserve">
      Для целей настоящей главы сырым газом также признается сырой газ, использованный для производства товарного газа: </w:t>
      </w:r>
    </w:p>
    <w:bookmarkEnd w:id="12166"/>
    <w:bookmarkStart w:name="z19300" w:id="12167"/>
    <w:p>
      <w:pPr>
        <w:spacing w:after="0"/>
        <w:ind w:left="0"/>
        <w:jc w:val="both"/>
      </w:pPr>
      <w:r>
        <w:rPr>
          <w:rFonts w:ascii="Times New Roman"/>
          <w:b w:val="false"/>
          <w:i w:val="false"/>
          <w:color w:val="000000"/>
          <w:sz w:val="28"/>
        </w:rPr>
        <w:t xml:space="preserve">
      реализованного на внутреннем рынке Республики Казахстан; </w:t>
      </w:r>
    </w:p>
    <w:bookmarkEnd w:id="12167"/>
    <w:bookmarkStart w:name="z19301" w:id="12168"/>
    <w:p>
      <w:pPr>
        <w:spacing w:after="0"/>
        <w:ind w:left="0"/>
        <w:jc w:val="both"/>
      </w:pPr>
      <w:r>
        <w:rPr>
          <w:rFonts w:ascii="Times New Roman"/>
          <w:b w:val="false"/>
          <w:i w:val="false"/>
          <w:color w:val="000000"/>
          <w:sz w:val="28"/>
        </w:rPr>
        <w:t xml:space="preserve">
      использованного недропользователем – субъектом промышленно-инновационной деятельности, осуществление которой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12168"/>
    <w:bookmarkStart w:name="z13048" w:id="12169"/>
    <w:p>
      <w:pPr>
        <w:spacing w:after="0"/>
        <w:ind w:left="0"/>
        <w:jc w:val="both"/>
      </w:pPr>
      <w:r>
        <w:rPr>
          <w:rFonts w:ascii="Times New Roman"/>
          <w:b w:val="false"/>
          <w:i w:val="false"/>
          <w:color w:val="000000"/>
          <w:sz w:val="28"/>
        </w:rPr>
        <w:t>
      Если иное не установлено настоящим подпунктом, в целях настоящего раздела сырым газом, использованным на собственные производственные нужды, признается сырой газ, в том числе прошедший переработку, добытый недропользователем в рамках контракта на недропользование и использованный в рамках данного контракта в соответствии с утвержденными уполномоченным органом в сфере углеводородов документами:</w:t>
      </w:r>
    </w:p>
    <w:bookmarkEnd w:id="12169"/>
    <w:bookmarkStart w:name="z13049" w:id="12170"/>
    <w:p>
      <w:pPr>
        <w:spacing w:after="0"/>
        <w:ind w:left="0"/>
        <w:jc w:val="both"/>
      </w:pPr>
      <w:r>
        <w:rPr>
          <w:rFonts w:ascii="Times New Roman"/>
          <w:b w:val="false"/>
          <w:i w:val="false"/>
          <w:color w:val="000000"/>
          <w:sz w:val="28"/>
        </w:rPr>
        <w:t>
      при проведении операций по недропользованию в качестве топлива при подготовке углеводородов;</w:t>
      </w:r>
    </w:p>
    <w:bookmarkEnd w:id="12170"/>
    <w:bookmarkStart w:name="z13050" w:id="12171"/>
    <w:p>
      <w:pPr>
        <w:spacing w:after="0"/>
        <w:ind w:left="0"/>
        <w:jc w:val="both"/>
      </w:pPr>
      <w:r>
        <w:rPr>
          <w:rFonts w:ascii="Times New Roman"/>
          <w:b w:val="false"/>
          <w:i w:val="false"/>
          <w:color w:val="000000"/>
          <w:sz w:val="28"/>
        </w:rPr>
        <w:t>
      для технологических и коммунально-бытовых нужд;</w:t>
      </w:r>
    </w:p>
    <w:bookmarkEnd w:id="12171"/>
    <w:bookmarkStart w:name="z13051" w:id="12172"/>
    <w:p>
      <w:pPr>
        <w:spacing w:after="0"/>
        <w:ind w:left="0"/>
        <w:jc w:val="both"/>
      </w:pPr>
      <w:r>
        <w:rPr>
          <w:rFonts w:ascii="Times New Roman"/>
          <w:b w:val="false"/>
          <w:i w:val="false"/>
          <w:color w:val="000000"/>
          <w:sz w:val="28"/>
        </w:rPr>
        <w:t>
      для подогрева нефти на устье скважин и при транспортировке нефти от места добычи и хранения до места перевалки в магистральный трубопровод и (или) на другой вид транспорта в соответствии с утвержденными проектными документами;</w:t>
      </w:r>
    </w:p>
    <w:bookmarkEnd w:id="12172"/>
    <w:bookmarkStart w:name="z13052" w:id="12173"/>
    <w:p>
      <w:pPr>
        <w:spacing w:after="0"/>
        <w:ind w:left="0"/>
        <w:jc w:val="both"/>
      </w:pPr>
      <w:r>
        <w:rPr>
          <w:rFonts w:ascii="Times New Roman"/>
          <w:b w:val="false"/>
          <w:i w:val="false"/>
          <w:color w:val="000000"/>
          <w:sz w:val="28"/>
        </w:rPr>
        <w:t>
      для выработки электроэнергии, используемой при проведении операций по недропользованию;</w:t>
      </w:r>
    </w:p>
    <w:bookmarkEnd w:id="12173"/>
    <w:bookmarkStart w:name="z13053" w:id="12174"/>
    <w:p>
      <w:pPr>
        <w:spacing w:after="0"/>
        <w:ind w:left="0"/>
        <w:jc w:val="both"/>
      </w:pPr>
      <w:r>
        <w:rPr>
          <w:rFonts w:ascii="Times New Roman"/>
          <w:b w:val="false"/>
          <w:i w:val="false"/>
          <w:color w:val="000000"/>
          <w:sz w:val="28"/>
        </w:rPr>
        <w:t>
      для обратной закачки в недра в объеме, предусмотренном утвержденными проектными документами, за исключением случаев обратной закачки в недра, предусмотренных пунктом 5 настоящей статьи;</w:t>
      </w:r>
    </w:p>
    <w:bookmarkEnd w:id="12174"/>
    <w:bookmarkStart w:name="z13054" w:id="12175"/>
    <w:p>
      <w:pPr>
        <w:spacing w:after="0"/>
        <w:ind w:left="0"/>
        <w:jc w:val="both"/>
      </w:pPr>
      <w:r>
        <w:rPr>
          <w:rFonts w:ascii="Times New Roman"/>
          <w:b w:val="false"/>
          <w:i w:val="false"/>
          <w:color w:val="000000"/>
          <w:sz w:val="28"/>
        </w:rPr>
        <w:t>
      в целях газлифтного (механизированного) способа эксплуатации добывающих нефтяных скважин в объемах, предусмотренных утвержденными уполномоченным органом в области углеводородов проектными документами.</w:t>
      </w:r>
    </w:p>
    <w:bookmarkEnd w:id="12175"/>
    <w:bookmarkStart w:name="z13055" w:id="12176"/>
    <w:p>
      <w:pPr>
        <w:spacing w:after="0"/>
        <w:ind w:left="0"/>
        <w:jc w:val="both"/>
      </w:pPr>
      <w:r>
        <w:rPr>
          <w:rFonts w:ascii="Times New Roman"/>
          <w:b w:val="false"/>
          <w:i w:val="false"/>
          <w:color w:val="000000"/>
          <w:sz w:val="28"/>
        </w:rPr>
        <w:t>
      Сырым газом, использованным на собственные производственные нужды, признается также сырой газ, добытый недропользователем в рамках контракта на недропользование и использованный для обратной закачки в недра в целях поддержания пластового давления в нефтегазовых зонах в рамках другого контракта на недропользование данного недропользователя в объеме, предусмотренном утвержденными проектными документами;</w:t>
      </w:r>
    </w:p>
    <w:bookmarkEnd w:id="12176"/>
    <w:bookmarkStart w:name="z13056" w:id="12177"/>
    <w:p>
      <w:pPr>
        <w:spacing w:after="0"/>
        <w:ind w:left="0"/>
        <w:jc w:val="both"/>
      </w:pPr>
      <w:r>
        <w:rPr>
          <w:rFonts w:ascii="Times New Roman"/>
          <w:b w:val="false"/>
          <w:i w:val="false"/>
          <w:color w:val="000000"/>
          <w:sz w:val="28"/>
        </w:rPr>
        <w:t>
      6) попутный газ, использованный для производства сжиженного нефтяного газа в объеме, приходящемся на сжиженный нефтяной газ, реализованный на внутреннем рынке Республики Казахстан. При этом такой объем сжиженного нефтяного газа утверждается уполномоченным органом в области углеводородов и является обязательным для реализации на внутреннем рынке Республики Казахстан в соответствии с законодательством Республики Казахстан в сфере газа и газоснабжения;</w:t>
      </w:r>
    </w:p>
    <w:bookmarkEnd w:id="12177"/>
    <w:bookmarkStart w:name="z13057" w:id="12178"/>
    <w:p>
      <w:pPr>
        <w:spacing w:after="0"/>
        <w:ind w:left="0"/>
        <w:jc w:val="both"/>
      </w:pPr>
      <w:r>
        <w:rPr>
          <w:rFonts w:ascii="Times New Roman"/>
          <w:b w:val="false"/>
          <w:i w:val="false"/>
          <w:color w:val="000000"/>
          <w:sz w:val="28"/>
        </w:rPr>
        <w:t>
      7) сырой газ, использованный недропользователем-субъектом индустриально-инновационной деятельности, осуществление которой предусмотрено Предпринимательским кодексом Республики Казахстан;</w:t>
      </w:r>
    </w:p>
    <w:bookmarkEnd w:id="12178"/>
    <w:bookmarkStart w:name="z13058" w:id="12179"/>
    <w:p>
      <w:pPr>
        <w:spacing w:after="0"/>
        <w:ind w:left="0"/>
        <w:jc w:val="both"/>
      </w:pPr>
      <w:r>
        <w:rPr>
          <w:rFonts w:ascii="Times New Roman"/>
          <w:b w:val="false"/>
          <w:i w:val="false"/>
          <w:color w:val="000000"/>
          <w:sz w:val="28"/>
        </w:rPr>
        <w:t>
      8) товарные углеводороды – общий объем добытых недропользователем за налоговый период в рамках каждого отдельного контракта на недропользование углеводородов за вычетом объемов нефти, сырого газа и попутного газа, указанных в подпунктах 1) – 7) настоящего пункта, если иное не установлено настоящей статьей.</w:t>
      </w:r>
    </w:p>
    <w:bookmarkEnd w:id="12179"/>
    <w:bookmarkStart w:name="z13059" w:id="12180"/>
    <w:p>
      <w:pPr>
        <w:spacing w:after="0"/>
        <w:ind w:left="0"/>
        <w:jc w:val="both"/>
      </w:pPr>
      <w:r>
        <w:rPr>
          <w:rFonts w:ascii="Times New Roman"/>
          <w:b w:val="false"/>
          <w:i w:val="false"/>
          <w:color w:val="000000"/>
          <w:sz w:val="28"/>
        </w:rPr>
        <w:t>
      3. Объемом сырого газа, использованного на собственные производственные нужды, и (или) попутного газа, использованного для производства сжиженного нефтяного газа, в соответствии с подпунктами 5) и 6) пункта 2 настоящей статьи признается фактический объем такого использованного природного и (или) попутного газа в пределах объемов, указанных в утвержденных уполномоченным органом в области углеводородов документах.</w:t>
      </w:r>
    </w:p>
    <w:bookmarkEnd w:id="12180"/>
    <w:bookmarkStart w:name="z13060" w:id="12181"/>
    <w:p>
      <w:pPr>
        <w:spacing w:after="0"/>
        <w:ind w:left="0"/>
        <w:jc w:val="both"/>
      </w:pPr>
      <w:r>
        <w:rPr>
          <w:rFonts w:ascii="Times New Roman"/>
          <w:b w:val="false"/>
          <w:i w:val="false"/>
          <w:color w:val="000000"/>
          <w:sz w:val="28"/>
        </w:rPr>
        <w:t>
      4. Для подтверждения указанных в подпункте 1) пункта 2 настоящей статьи реализации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и подпункте 2) пункта 2 настоящей статьи передачи в качестве давальческого сырья для переработки на нефтеперерабатывающий завод, расположенный на территории Республики Казахстан, либо реализации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Казахстан, недропользователь обязан иметь оригиналы коммерческих и товаросопроводительных документов или их нотариально засвидетельствованные копии, подтверждающие физический объем и факт приемки нефтеперерабатывающим заводом, расположенным на территории Республики Казахстан, соответствующего объема нефти, а для подтверждения указанной в подпункте 1) пункта 2 настоящей статьи реализации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 также оригиналы документов или их нотариально засвидетельствованные копии, подтверждающие фактическую покупную цену нефтеперерабатывающего завода, расположенного на территории Республики Казахстан, для соответствующего объема.</w:t>
      </w:r>
    </w:p>
    <w:bookmarkEnd w:id="12181"/>
    <w:bookmarkStart w:name="z13061" w:id="12182"/>
    <w:p>
      <w:pPr>
        <w:spacing w:after="0"/>
        <w:ind w:left="0"/>
        <w:jc w:val="both"/>
      </w:pPr>
      <w:r>
        <w:rPr>
          <w:rFonts w:ascii="Times New Roman"/>
          <w:b w:val="false"/>
          <w:i w:val="false"/>
          <w:color w:val="000000"/>
          <w:sz w:val="28"/>
        </w:rPr>
        <w:t>
      При отсутствии таких оригиналов документов или их нотариально засвидетельствованных копий соответствующий объем нефти рассматривается для целей исчисления налога на добычу полезных ископаемых как товарные углеводороды.</w:t>
      </w:r>
    </w:p>
    <w:bookmarkEnd w:id="12182"/>
    <w:bookmarkStart w:name="z13062" w:id="12183"/>
    <w:p>
      <w:pPr>
        <w:spacing w:after="0"/>
        <w:ind w:left="0"/>
        <w:jc w:val="both"/>
      </w:pPr>
      <w:r>
        <w:rPr>
          <w:rFonts w:ascii="Times New Roman"/>
          <w:b w:val="false"/>
          <w:i w:val="false"/>
          <w:color w:val="000000"/>
          <w:sz w:val="28"/>
        </w:rPr>
        <w:t>
      5. Налог на добычу полезных ископаемых не уплачивается по сырому газу в объеме, закачиваемом обратно в недра с целью увеличения коэффициента извлекаемости нефти, предусмотренном утвержденными проектными документами.</w:t>
      </w:r>
    </w:p>
    <w:bookmarkEnd w:id="12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739 с изменениями, внесенными Законом РК от 15.07.2025 </w:t>
      </w:r>
      <w:r>
        <w:rPr>
          <w:rFonts w:ascii="Times New Roman"/>
          <w:b w:val="false"/>
          <w:i w:val="false"/>
          <w:color w:val="000000"/>
          <w:sz w:val="28"/>
        </w:rPr>
        <w:t>№ 208-VIII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740. Налоговая база</w:t>
      </w:r>
    </w:p>
    <w:bookmarkStart w:name="z13063" w:id="12184"/>
    <w:p>
      <w:pPr>
        <w:spacing w:after="0"/>
        <w:ind w:left="0"/>
        <w:jc w:val="both"/>
      </w:pPr>
      <w:r>
        <w:rPr>
          <w:rFonts w:ascii="Times New Roman"/>
          <w:b w:val="false"/>
          <w:i w:val="false"/>
          <w:color w:val="000000"/>
          <w:sz w:val="28"/>
        </w:rPr>
        <w:t>
      Налоговой базой для исчисления налога на добычу полезных ископаемых является стоимость объема добытых за налоговый период углеводородов.</w:t>
      </w:r>
    </w:p>
    <w:bookmarkEnd w:id="12184"/>
    <w:p>
      <w:pPr>
        <w:spacing w:after="0"/>
        <w:ind w:left="0"/>
        <w:jc w:val="both"/>
      </w:pPr>
      <w:r>
        <w:rPr>
          <w:rFonts w:ascii="Times New Roman"/>
          <w:b/>
          <w:i w:val="false"/>
          <w:color w:val="000000"/>
          <w:sz w:val="28"/>
        </w:rPr>
        <w:t>Статья 741. Порядок определения стоимости углеводородов</w:t>
      </w:r>
    </w:p>
    <w:bookmarkStart w:name="z13064" w:id="12185"/>
    <w:p>
      <w:pPr>
        <w:spacing w:after="0"/>
        <w:ind w:left="0"/>
        <w:jc w:val="both"/>
      </w:pPr>
      <w:r>
        <w:rPr>
          <w:rFonts w:ascii="Times New Roman"/>
          <w:b w:val="false"/>
          <w:i w:val="false"/>
          <w:color w:val="000000"/>
          <w:sz w:val="28"/>
        </w:rPr>
        <w:t xml:space="preserve">
      1. В целях исчисления налога на добычу полезных ископаемых </w:t>
      </w:r>
    </w:p>
    <w:bookmarkEnd w:id="12185"/>
    <w:bookmarkStart w:name="z13065" w:id="12186"/>
    <w:p>
      <w:pPr>
        <w:spacing w:after="0"/>
        <w:ind w:left="0"/>
        <w:jc w:val="both"/>
      </w:pPr>
      <w:r>
        <w:rPr>
          <w:rFonts w:ascii="Times New Roman"/>
          <w:b w:val="false"/>
          <w:i w:val="false"/>
          <w:color w:val="000000"/>
          <w:sz w:val="28"/>
        </w:rPr>
        <w:t>
      стоимость добытой за налоговый период нефти определяется в следующем порядке:</w:t>
      </w:r>
    </w:p>
    <w:bookmarkEnd w:id="12186"/>
    <w:bookmarkStart w:name="z13066" w:id="12187"/>
    <w:p>
      <w:pPr>
        <w:spacing w:after="0"/>
        <w:ind w:left="0"/>
        <w:jc w:val="both"/>
      </w:pPr>
      <w:r>
        <w:rPr>
          <w:rFonts w:ascii="Times New Roman"/>
          <w:b w:val="false"/>
          <w:i w:val="false"/>
          <w:color w:val="000000"/>
          <w:sz w:val="28"/>
        </w:rPr>
        <w:t>
      1) при реализации недропользователем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 как произведение фактического объема реализованной недропользователем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нефти и фактической покупной цены нефтеперерабатывающего завода, расположенного на территории Республики Казахстан, за единицу продукции;</w:t>
      </w:r>
    </w:p>
    <w:bookmarkEnd w:id="12187"/>
    <w:bookmarkStart w:name="z13067" w:id="12188"/>
    <w:p>
      <w:pPr>
        <w:spacing w:after="0"/>
        <w:ind w:left="0"/>
        <w:jc w:val="both"/>
      </w:pPr>
      <w:r>
        <w:rPr>
          <w:rFonts w:ascii="Times New Roman"/>
          <w:b w:val="false"/>
          <w:i w:val="false"/>
          <w:color w:val="000000"/>
          <w:sz w:val="28"/>
        </w:rPr>
        <w:t>
      2) при передаче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реализации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Казахстан, и (или) использовании недропользователем на собственные производственные нужды – как произведение фактического объема переданной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реализованной третьему лицу для последующей передачи в качестве давальческого сырья на нефтеперерабатывающий завод, расположенный на территории Республики Казахстан, и (или) использованной недропользователем на собственные производственные нужды нефти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188"/>
    <w:bookmarkStart w:name="z13068" w:id="12189"/>
    <w:p>
      <w:pPr>
        <w:spacing w:after="0"/>
        <w:ind w:left="0"/>
        <w:jc w:val="both"/>
      </w:pPr>
      <w:r>
        <w:rPr>
          <w:rFonts w:ascii="Times New Roman"/>
          <w:b w:val="false"/>
          <w:i w:val="false"/>
          <w:color w:val="000000"/>
          <w:sz w:val="28"/>
        </w:rPr>
        <w:t xml:space="preserve">
      3) при передаче недропользователем нефти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 как произведение фактического объема переданной недропользователем нефти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в соответствии с </w:t>
      </w:r>
      <w:r>
        <w:rPr>
          <w:rFonts w:ascii="Times New Roman"/>
          <w:b w:val="false"/>
          <w:i w:val="false"/>
          <w:color w:val="000000"/>
          <w:sz w:val="28"/>
        </w:rPr>
        <w:t>главой 88</w:t>
      </w:r>
      <w:r>
        <w:rPr>
          <w:rFonts w:ascii="Times New Roman"/>
          <w:b w:val="false"/>
          <w:i w:val="false"/>
          <w:color w:val="000000"/>
          <w:sz w:val="28"/>
        </w:rPr>
        <w:t xml:space="preserve"> настоящего Кодекса и цены передачи, установленной в порядке, определенном Правительством Республики Казахстан.</w:t>
      </w:r>
    </w:p>
    <w:bookmarkEnd w:id="12189"/>
    <w:bookmarkStart w:name="z13069" w:id="12190"/>
    <w:p>
      <w:pPr>
        <w:spacing w:after="0"/>
        <w:ind w:left="0"/>
        <w:jc w:val="both"/>
      </w:pPr>
      <w:r>
        <w:rPr>
          <w:rFonts w:ascii="Times New Roman"/>
          <w:b w:val="false"/>
          <w:i w:val="false"/>
          <w:color w:val="000000"/>
          <w:sz w:val="28"/>
        </w:rPr>
        <w:t>
      2. Стоимость товарных углеводородов, добытых недропользователем в рамках каждого отдельного контракта на недропользование за налоговый период, определяется как произведение объема добытых товарных углеводородов и мировой цены за единицу продукции, рассчитанной за налоговый период в порядке, определенном пунктами 3 и 4 настоящей статьи.</w:t>
      </w:r>
    </w:p>
    <w:bookmarkEnd w:id="12190"/>
    <w:bookmarkStart w:name="z13070" w:id="12191"/>
    <w:p>
      <w:pPr>
        <w:spacing w:after="0"/>
        <w:ind w:left="0"/>
        <w:jc w:val="both"/>
      </w:pPr>
      <w:r>
        <w:rPr>
          <w:rFonts w:ascii="Times New Roman"/>
          <w:b w:val="false"/>
          <w:i w:val="false"/>
          <w:color w:val="000000"/>
          <w:sz w:val="28"/>
        </w:rPr>
        <w:t>
      3. Мировая цена нефти определяется как произведение среднеарифметического значения ежедневных котировок цен за налоговый период и среднеарифметического рыночного курса обмена валюты за соответствующий налоговый период по нижеприведенной формуле.</w:t>
      </w:r>
    </w:p>
    <w:bookmarkEnd w:id="12191"/>
    <w:bookmarkStart w:name="z13071" w:id="12192"/>
    <w:p>
      <w:pPr>
        <w:spacing w:after="0"/>
        <w:ind w:left="0"/>
        <w:jc w:val="both"/>
      </w:pPr>
      <w:r>
        <w:rPr>
          <w:rFonts w:ascii="Times New Roman"/>
          <w:b w:val="false"/>
          <w:i w:val="false"/>
          <w:color w:val="000000"/>
          <w:sz w:val="28"/>
        </w:rPr>
        <w:t>
      Для целей настоящего пункта котировка цены означает котировку цены нефти в иностранной валюте каждого в отдельности стандартного сорта нефти "Юралс Средиземноморье" (Urals Med) или "Датированный Брент" (Brent Dtd) в налоговом периоде на основании информации, публикуемой в источнике "Platts Crude Oil Marketwire" компании "The Mcgraw-Нill Companies Inc".</w:t>
      </w:r>
    </w:p>
    <w:bookmarkEnd w:id="12192"/>
    <w:bookmarkStart w:name="z13072" w:id="12193"/>
    <w:p>
      <w:pPr>
        <w:spacing w:after="0"/>
        <w:ind w:left="0"/>
        <w:jc w:val="both"/>
      </w:pPr>
      <w:r>
        <w:rPr>
          <w:rFonts w:ascii="Times New Roman"/>
          <w:b w:val="false"/>
          <w:i w:val="false"/>
          <w:color w:val="000000"/>
          <w:sz w:val="28"/>
        </w:rPr>
        <w:t>
      При отсутствии информации о ценах на указанные стандартные сорта сырой нефти в данном источнике используются цены на указанные стандартные сорта сырой нефти:</w:t>
      </w:r>
    </w:p>
    <w:bookmarkEnd w:id="12193"/>
    <w:bookmarkStart w:name="z13073" w:id="12194"/>
    <w:p>
      <w:pPr>
        <w:spacing w:after="0"/>
        <w:ind w:left="0"/>
        <w:jc w:val="both"/>
      </w:pPr>
      <w:r>
        <w:rPr>
          <w:rFonts w:ascii="Times New Roman"/>
          <w:b w:val="false"/>
          <w:i w:val="false"/>
          <w:color w:val="000000"/>
          <w:sz w:val="28"/>
        </w:rPr>
        <w:t>
      по данным источника "Argus Crude" компании "Argus Media Ltd";</w:t>
      </w:r>
    </w:p>
    <w:bookmarkEnd w:id="12194"/>
    <w:bookmarkStart w:name="z13074" w:id="12195"/>
    <w:p>
      <w:pPr>
        <w:spacing w:after="0"/>
        <w:ind w:left="0"/>
        <w:jc w:val="both"/>
      </w:pPr>
      <w:r>
        <w:rPr>
          <w:rFonts w:ascii="Times New Roman"/>
          <w:b w:val="false"/>
          <w:i w:val="false"/>
          <w:color w:val="000000"/>
          <w:sz w:val="28"/>
        </w:rPr>
        <w:t>
      при отсутствии информации о ценах на указанные стандартные сорта сырой нефти в вышеуказанных источниках – по данным других источников, определяемых законодательством Республики Казахстан о трансфертном ценообразовании.</w:t>
      </w:r>
    </w:p>
    <w:bookmarkEnd w:id="12195"/>
    <w:bookmarkStart w:name="z13075" w:id="12196"/>
    <w:p>
      <w:pPr>
        <w:spacing w:after="0"/>
        <w:ind w:left="0"/>
        <w:jc w:val="both"/>
      </w:pPr>
      <w:r>
        <w:rPr>
          <w:rFonts w:ascii="Times New Roman"/>
          <w:b w:val="false"/>
          <w:i w:val="false"/>
          <w:color w:val="000000"/>
          <w:sz w:val="28"/>
        </w:rPr>
        <w:t>
      Для определения мировой цены нефти перевод единиц измерения из барреля в метрическую тонну с учетом фактической плотности и температуры добытой нефти, приведенных к стандартным условиям измерения и указанных в паспорте качества нефти, производится в соответствии с национальным стандартом, утвержденным уполномоченным органом в сфере стандартизации.</w:t>
      </w:r>
    </w:p>
    <w:bookmarkEnd w:id="12196"/>
    <w:bookmarkStart w:name="z13076" w:id="12197"/>
    <w:p>
      <w:pPr>
        <w:spacing w:after="0"/>
        <w:ind w:left="0"/>
        <w:jc w:val="both"/>
      </w:pPr>
      <w:r>
        <w:rPr>
          <w:rFonts w:ascii="Times New Roman"/>
          <w:b w:val="false"/>
          <w:i w:val="false"/>
          <w:color w:val="000000"/>
          <w:sz w:val="28"/>
        </w:rPr>
        <w:t>
      При этом для целей исчисления налога на добычу полезных ископаемых перевод единиц измерения из метрической тонны в баррель осуществляется на основе средневзвешенного коэффициента баррелизации по следующей формуле:</w:t>
      </w:r>
    </w:p>
    <w:bookmarkEnd w:id="12197"/>
    <w:bookmarkStart w:name="z13077" w:id="12198"/>
    <w:p>
      <w:pPr>
        <w:spacing w:after="0"/>
        <w:ind w:left="0"/>
        <w:jc w:val="both"/>
      </w:pPr>
      <w:r>
        <w:rPr>
          <w:rFonts w:ascii="Times New Roman"/>
          <w:b w:val="false"/>
          <w:i w:val="false"/>
          <w:color w:val="000000"/>
          <w:sz w:val="28"/>
        </w:rPr>
        <w:t xml:space="preserve">
      К барр. ср.взв. = (V тонн 1 х К барр.1 + V тонн 2… х К барр.2... + V тонн n х К барр.n) / V тонн </w:t>
      </w:r>
      <w:r>
        <w:rPr>
          <w:rFonts w:ascii="Times New Roman"/>
          <w:b w:val="false"/>
          <w:i w:val="false"/>
          <w:color w:val="000000"/>
          <w:sz w:val="28"/>
        </w:rPr>
        <w:t>S</w:t>
      </w:r>
      <w:r>
        <w:rPr>
          <w:rFonts w:ascii="Times New Roman"/>
          <w:b w:val="false"/>
          <w:i w:val="false"/>
          <w:color w:val="000000"/>
          <w:sz w:val="28"/>
        </w:rPr>
        <w:t>, где:</w:t>
      </w:r>
    </w:p>
    <w:bookmarkEnd w:id="12198"/>
    <w:bookmarkStart w:name="z13078" w:id="12199"/>
    <w:p>
      <w:pPr>
        <w:spacing w:after="0"/>
        <w:ind w:left="0"/>
        <w:jc w:val="both"/>
      </w:pPr>
      <w:r>
        <w:rPr>
          <w:rFonts w:ascii="Times New Roman"/>
          <w:b w:val="false"/>
          <w:i w:val="false"/>
          <w:color w:val="000000"/>
          <w:sz w:val="28"/>
        </w:rPr>
        <w:t>
      К барр. ср.взв. – средневзвешенный коэффициент баррелизации, рассчитываемый с точностью до четырех знаков после запятой;</w:t>
      </w:r>
    </w:p>
    <w:bookmarkEnd w:id="12199"/>
    <w:bookmarkStart w:name="z13079" w:id="12200"/>
    <w:p>
      <w:pPr>
        <w:spacing w:after="0"/>
        <w:ind w:left="0"/>
        <w:jc w:val="both"/>
      </w:pPr>
      <w:r>
        <w:rPr>
          <w:rFonts w:ascii="Times New Roman"/>
          <w:b w:val="false"/>
          <w:i w:val="false"/>
          <w:color w:val="000000"/>
          <w:sz w:val="28"/>
        </w:rPr>
        <w:t>
      V тонн – объемы каждой добытой партии нефти;</w:t>
      </w:r>
    </w:p>
    <w:bookmarkEnd w:id="12200"/>
    <w:bookmarkStart w:name="z13080" w:id="12201"/>
    <w:p>
      <w:pPr>
        <w:spacing w:after="0"/>
        <w:ind w:left="0"/>
        <w:jc w:val="both"/>
      </w:pPr>
      <w:r>
        <w:rPr>
          <w:rFonts w:ascii="Times New Roman"/>
          <w:b w:val="false"/>
          <w:i w:val="false"/>
          <w:color w:val="000000"/>
          <w:sz w:val="28"/>
        </w:rPr>
        <w:t>
      К барр.1, К барр.2 ... + К барр.n – коэффициенты баррелизации, указанные в паспорте качества по каждой соответствующей партии добытой нефти;</w:t>
      </w:r>
    </w:p>
    <w:bookmarkEnd w:id="12201"/>
    <w:bookmarkStart w:name="z13081" w:id="12202"/>
    <w:p>
      <w:pPr>
        <w:spacing w:after="0"/>
        <w:ind w:left="0"/>
        <w:jc w:val="both"/>
      </w:pPr>
      <w:r>
        <w:rPr>
          <w:rFonts w:ascii="Times New Roman"/>
          <w:b w:val="false"/>
          <w:i w:val="false"/>
          <w:color w:val="000000"/>
          <w:sz w:val="28"/>
        </w:rPr>
        <w:t xml:space="preserve">
      V тонн </w:t>
      </w:r>
      <w:r>
        <w:rPr>
          <w:rFonts w:ascii="Times New Roman"/>
          <w:b w:val="false"/>
          <w:i w:val="false"/>
          <w:color w:val="000000"/>
          <w:sz w:val="28"/>
        </w:rPr>
        <w:t>S</w:t>
      </w:r>
      <w:r>
        <w:rPr>
          <w:rFonts w:ascii="Times New Roman"/>
          <w:b w:val="false"/>
          <w:i w:val="false"/>
          <w:color w:val="000000"/>
          <w:sz w:val="28"/>
        </w:rPr>
        <w:t xml:space="preserve"> – общий объем добытой за налоговый период нефти, выраженный в метрических тоннах.</w:t>
      </w:r>
    </w:p>
    <w:bookmarkEnd w:id="12202"/>
    <w:bookmarkStart w:name="z13082" w:id="12203"/>
    <w:p>
      <w:pPr>
        <w:spacing w:after="0"/>
        <w:ind w:left="0"/>
        <w:jc w:val="both"/>
      </w:pPr>
      <w:r>
        <w:rPr>
          <w:rFonts w:ascii="Times New Roman"/>
          <w:b w:val="false"/>
          <w:i w:val="false"/>
          <w:color w:val="000000"/>
          <w:sz w:val="28"/>
        </w:rPr>
        <w:t>
      Мировая цена нефти определяется по следующей формуле:</w:t>
      </w:r>
    </w:p>
    <w:bookmarkEnd w:id="12203"/>
    <w:bookmarkStart w:name="z13083" w:id="12204"/>
    <w:p>
      <w:pPr>
        <w:spacing w:after="0"/>
        <w:ind w:left="0"/>
        <w:jc w:val="both"/>
      </w:pPr>
      <w:r>
        <w:rPr>
          <w:rFonts w:ascii="Times New Roman"/>
          <w:b w:val="false"/>
          <w:i w:val="false"/>
          <w:color w:val="000000"/>
          <w:sz w:val="28"/>
        </w:rPr>
        <w:t xml:space="preserve">
      </w:t>
      </w:r>
    </w:p>
    <w:bookmarkEnd w:id="12204"/>
    <w:p>
      <w:pPr>
        <w:spacing w:after="0"/>
        <w:ind w:left="0"/>
        <w:jc w:val="both"/>
      </w:pPr>
      <w:r>
        <w:drawing>
          <wp:inline distT="0" distB="0" distL="0" distR="0">
            <wp:extent cx="3098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0988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084" w:id="12205"/>
    <w:p>
      <w:pPr>
        <w:spacing w:after="0"/>
        <w:ind w:left="0"/>
        <w:jc w:val="both"/>
      </w:pPr>
      <w:r>
        <w:rPr>
          <w:rFonts w:ascii="Times New Roman"/>
          <w:b w:val="false"/>
          <w:i w:val="false"/>
          <w:color w:val="000000"/>
          <w:sz w:val="28"/>
        </w:rPr>
        <w:t>
      где:</w:t>
      </w:r>
    </w:p>
    <w:bookmarkEnd w:id="12205"/>
    <w:bookmarkStart w:name="z13085" w:id="12206"/>
    <w:p>
      <w:pPr>
        <w:spacing w:after="0"/>
        <w:ind w:left="0"/>
        <w:jc w:val="both"/>
      </w:pPr>
      <w:r>
        <w:rPr>
          <w:rFonts w:ascii="Times New Roman"/>
          <w:b w:val="false"/>
          <w:i w:val="false"/>
          <w:color w:val="000000"/>
          <w:sz w:val="28"/>
        </w:rPr>
        <w:t>
      S – мировая цена нефти за налоговый период;</w:t>
      </w:r>
    </w:p>
    <w:bookmarkEnd w:id="12206"/>
    <w:bookmarkStart w:name="z13086" w:id="12207"/>
    <w:p>
      <w:pPr>
        <w:spacing w:after="0"/>
        <w:ind w:left="0"/>
        <w:jc w:val="both"/>
      </w:pPr>
      <w:r>
        <w:rPr>
          <w:rFonts w:ascii="Times New Roman"/>
          <w:b w:val="false"/>
          <w:i w:val="false"/>
          <w:color w:val="000000"/>
          <w:sz w:val="28"/>
        </w:rPr>
        <w:t>
      P1, P2 ..., Рn – ежедневная среднеарифметическая котировка цен в дни, за которые опубликованы котировки цен в течение налогового периода;</w:t>
      </w:r>
    </w:p>
    <w:bookmarkEnd w:id="12207"/>
    <w:bookmarkStart w:name="z13087" w:id="12208"/>
    <w:p>
      <w:pPr>
        <w:spacing w:after="0"/>
        <w:ind w:left="0"/>
        <w:jc w:val="both"/>
      </w:pPr>
      <w:r>
        <w:rPr>
          <w:rFonts w:ascii="Times New Roman"/>
          <w:b w:val="false"/>
          <w:i w:val="false"/>
          <w:color w:val="000000"/>
          <w:sz w:val="28"/>
        </w:rPr>
        <w:t>
      Е – среднеарифметический рыночный курс обмена валюты за соответствующий налоговый период;</w:t>
      </w:r>
    </w:p>
    <w:bookmarkEnd w:id="12208"/>
    <w:bookmarkStart w:name="z13088" w:id="12209"/>
    <w:p>
      <w:pPr>
        <w:spacing w:after="0"/>
        <w:ind w:left="0"/>
        <w:jc w:val="both"/>
      </w:pPr>
      <w:r>
        <w:rPr>
          <w:rFonts w:ascii="Times New Roman"/>
          <w:b w:val="false"/>
          <w:i w:val="false"/>
          <w:color w:val="000000"/>
          <w:sz w:val="28"/>
        </w:rPr>
        <w:t>
      n – количество дней в налоговом периоде, за которые опубликованы котировки цен.</w:t>
      </w:r>
    </w:p>
    <w:bookmarkEnd w:id="12209"/>
    <w:bookmarkStart w:name="z13089" w:id="12210"/>
    <w:p>
      <w:pPr>
        <w:spacing w:after="0"/>
        <w:ind w:left="0"/>
        <w:jc w:val="both"/>
      </w:pPr>
      <w:r>
        <w:rPr>
          <w:rFonts w:ascii="Times New Roman"/>
          <w:b w:val="false"/>
          <w:i w:val="false"/>
          <w:color w:val="000000"/>
          <w:sz w:val="28"/>
        </w:rPr>
        <w:t xml:space="preserve">
      Ежедневная среднеарифметическая котировка цен определяется по формуле: </w:t>
      </w:r>
    </w:p>
    <w:bookmarkEnd w:id="12210"/>
    <w:bookmarkStart w:name="z13090" w:id="12211"/>
    <w:p>
      <w:pPr>
        <w:spacing w:after="0"/>
        <w:ind w:left="0"/>
        <w:jc w:val="both"/>
      </w:pPr>
      <w:r>
        <w:rPr>
          <w:rFonts w:ascii="Times New Roman"/>
          <w:b w:val="false"/>
          <w:i w:val="false"/>
          <w:color w:val="000000"/>
          <w:sz w:val="28"/>
        </w:rPr>
        <w:t xml:space="preserve">
      </w:t>
      </w:r>
    </w:p>
    <w:bookmarkEnd w:id="12211"/>
    <w:p>
      <w:pPr>
        <w:spacing w:after="0"/>
        <w:ind w:left="0"/>
        <w:jc w:val="both"/>
      </w:pPr>
      <w:r>
        <w:drawing>
          <wp:inline distT="0" distB="0" distL="0" distR="0">
            <wp:extent cx="22987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98700" cy="81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091" w:id="12212"/>
    <w:p>
      <w:pPr>
        <w:spacing w:after="0"/>
        <w:ind w:left="0"/>
        <w:jc w:val="both"/>
      </w:pPr>
      <w:r>
        <w:rPr>
          <w:rFonts w:ascii="Times New Roman"/>
          <w:b w:val="false"/>
          <w:i w:val="false"/>
          <w:color w:val="000000"/>
          <w:sz w:val="28"/>
        </w:rPr>
        <w:t>
      где:</w:t>
      </w:r>
    </w:p>
    <w:bookmarkEnd w:id="12212"/>
    <w:bookmarkStart w:name="z13092" w:id="12213"/>
    <w:p>
      <w:pPr>
        <w:spacing w:after="0"/>
        <w:ind w:left="0"/>
        <w:jc w:val="both"/>
      </w:pPr>
      <w:r>
        <w:rPr>
          <w:rFonts w:ascii="Times New Roman"/>
          <w:b w:val="false"/>
          <w:i w:val="false"/>
          <w:color w:val="000000"/>
          <w:sz w:val="28"/>
        </w:rPr>
        <w:t>
      Pn – ежедневная среднеарифметическая котировка цен;</w:t>
      </w:r>
    </w:p>
    <w:bookmarkEnd w:id="12213"/>
    <w:bookmarkStart w:name="z13093" w:id="12214"/>
    <w:p>
      <w:pPr>
        <w:spacing w:after="0"/>
        <w:ind w:left="0"/>
        <w:jc w:val="both"/>
      </w:pPr>
      <w:r>
        <w:rPr>
          <w:rFonts w:ascii="Times New Roman"/>
          <w:b w:val="false"/>
          <w:i w:val="false"/>
          <w:color w:val="000000"/>
          <w:sz w:val="28"/>
        </w:rPr>
        <w:t>
      Сn1 – низшее значение (min) ежедневной котировки цены стандартного сорта сырой нефти "Юралс Средиземноморье" (Urals Med) или "Датированный Брент" (Brent Dtd);</w:t>
      </w:r>
    </w:p>
    <w:bookmarkEnd w:id="12214"/>
    <w:bookmarkStart w:name="z13094" w:id="12215"/>
    <w:p>
      <w:pPr>
        <w:spacing w:after="0"/>
        <w:ind w:left="0"/>
        <w:jc w:val="both"/>
      </w:pPr>
      <w:r>
        <w:rPr>
          <w:rFonts w:ascii="Times New Roman"/>
          <w:b w:val="false"/>
          <w:i w:val="false"/>
          <w:color w:val="000000"/>
          <w:sz w:val="28"/>
        </w:rPr>
        <w:t>
      Сn2 – высшее значение (max) ежедневной котировки цены стандартного сорта сырой нефти "Юралс Средиземноморье" (Urals Med) или "Датированный Брент" (Brent Dtd).</w:t>
      </w:r>
    </w:p>
    <w:bookmarkEnd w:id="12215"/>
    <w:bookmarkStart w:name="z13095" w:id="12216"/>
    <w:p>
      <w:pPr>
        <w:spacing w:after="0"/>
        <w:ind w:left="0"/>
        <w:jc w:val="both"/>
      </w:pPr>
      <w:r>
        <w:rPr>
          <w:rFonts w:ascii="Times New Roman"/>
          <w:b w:val="false"/>
          <w:i w:val="false"/>
          <w:color w:val="000000"/>
          <w:sz w:val="28"/>
        </w:rPr>
        <w:t>
      Отнесение нефти к определенному стандартному сорту нефти "Юралс Средиземноморье" (Urals Med) или "Датированный Брент" (Brent Dtd) производится недропользователем на основании договоров на поставку нефти. В случае, когда в договоре на поставку не указан стандартный сорт нефти или указан сорт нефти, не относящийся к вышеуказанным стандартным сортам, недропользователь обязан отнести объем нефти, поставленной по такому договору, к тому сорту нефти, средняя мировая цена по которому за налоговый период является максимальной.</w:t>
      </w:r>
    </w:p>
    <w:bookmarkEnd w:id="12216"/>
    <w:bookmarkStart w:name="z13096" w:id="12217"/>
    <w:p>
      <w:pPr>
        <w:spacing w:after="0"/>
        <w:ind w:left="0"/>
        <w:jc w:val="both"/>
      </w:pPr>
      <w:r>
        <w:rPr>
          <w:rFonts w:ascii="Times New Roman"/>
          <w:b w:val="false"/>
          <w:i w:val="false"/>
          <w:color w:val="000000"/>
          <w:sz w:val="28"/>
        </w:rPr>
        <w:t>
      4. Мировая цена на сырой газ определяется как произведение среднеарифметического значения ежедневных котировок цен в иностранной валюте за налоговый период с учетом перевода международных единиц измерения в кубический метр в соответствии с утвержденным коэффициентом и среднеарифметического рыночного курса обмена валюты за соответствующий налоговый период по нижеприведенной формуле.</w:t>
      </w:r>
    </w:p>
    <w:bookmarkEnd w:id="12217"/>
    <w:bookmarkStart w:name="z13097" w:id="12218"/>
    <w:p>
      <w:pPr>
        <w:spacing w:after="0"/>
        <w:ind w:left="0"/>
        <w:jc w:val="both"/>
      </w:pPr>
      <w:r>
        <w:rPr>
          <w:rFonts w:ascii="Times New Roman"/>
          <w:b w:val="false"/>
          <w:i w:val="false"/>
          <w:color w:val="000000"/>
          <w:sz w:val="28"/>
        </w:rPr>
        <w:t>
      Для целей настоящего пункта котировка цены означает котировку цены природного газа "Zeebrugge Day-Ahead" в иностранной валюте в налоговом периоде на основании информации, публикуемой в источнике "Platts European Gas Daily" компании "The Mcgraw-Hill Companies Inc".</w:t>
      </w:r>
    </w:p>
    <w:bookmarkEnd w:id="12218"/>
    <w:bookmarkStart w:name="z13098" w:id="12219"/>
    <w:p>
      <w:pPr>
        <w:spacing w:after="0"/>
        <w:ind w:left="0"/>
        <w:jc w:val="both"/>
      </w:pPr>
      <w:r>
        <w:rPr>
          <w:rFonts w:ascii="Times New Roman"/>
          <w:b w:val="false"/>
          <w:i w:val="false"/>
          <w:color w:val="000000"/>
          <w:sz w:val="28"/>
        </w:rPr>
        <w:t>
      При отсутствии информации о цене на природный газ "Zeebrugge Day-Ahead" в данном источнике используется цена на природный газ "Zeebrugge Day-Ahead":</w:t>
      </w:r>
    </w:p>
    <w:bookmarkEnd w:id="12219"/>
    <w:bookmarkStart w:name="z13099" w:id="12220"/>
    <w:p>
      <w:pPr>
        <w:spacing w:after="0"/>
        <w:ind w:left="0"/>
        <w:jc w:val="both"/>
      </w:pPr>
      <w:r>
        <w:rPr>
          <w:rFonts w:ascii="Times New Roman"/>
          <w:b w:val="false"/>
          <w:i w:val="false"/>
          <w:color w:val="000000"/>
          <w:sz w:val="28"/>
        </w:rPr>
        <w:t>
      1) по данным источника "Argus European Natural Gas" компании "Argus Media Ltd";</w:t>
      </w:r>
    </w:p>
    <w:bookmarkEnd w:id="12220"/>
    <w:bookmarkStart w:name="z13100" w:id="12221"/>
    <w:p>
      <w:pPr>
        <w:spacing w:after="0"/>
        <w:ind w:left="0"/>
        <w:jc w:val="both"/>
      </w:pPr>
      <w:r>
        <w:rPr>
          <w:rFonts w:ascii="Times New Roman"/>
          <w:b w:val="false"/>
          <w:i w:val="false"/>
          <w:color w:val="000000"/>
          <w:sz w:val="28"/>
        </w:rPr>
        <w:t>
      2) при отсутствии информации о цене на природный газ "Zeebrugge Day-Ahead" в вышеуказанных источниках – по данным других источников, определяемых законодательством Республики Казахстан о трансфертном ценообразовании.</w:t>
      </w:r>
    </w:p>
    <w:bookmarkEnd w:id="12221"/>
    <w:bookmarkStart w:name="z13101" w:id="12222"/>
    <w:p>
      <w:pPr>
        <w:spacing w:after="0"/>
        <w:ind w:left="0"/>
        <w:jc w:val="both"/>
      </w:pPr>
      <w:r>
        <w:rPr>
          <w:rFonts w:ascii="Times New Roman"/>
          <w:b w:val="false"/>
          <w:i w:val="false"/>
          <w:color w:val="000000"/>
          <w:sz w:val="28"/>
        </w:rPr>
        <w:t>
      Мировая цена сырого газа определяется по следующей формуле:</w:t>
      </w:r>
    </w:p>
    <w:bookmarkEnd w:id="12222"/>
    <w:bookmarkStart w:name="z13102" w:id="12223"/>
    <w:p>
      <w:pPr>
        <w:spacing w:after="0"/>
        <w:ind w:left="0"/>
        <w:jc w:val="both"/>
      </w:pPr>
      <w:r>
        <w:rPr>
          <w:rFonts w:ascii="Times New Roman"/>
          <w:b w:val="false"/>
          <w:i w:val="false"/>
          <w:color w:val="000000"/>
          <w:sz w:val="28"/>
        </w:rPr>
        <w:t xml:space="preserve">
      </w:t>
      </w:r>
    </w:p>
    <w:bookmarkEnd w:id="12223"/>
    <w:p>
      <w:pPr>
        <w:spacing w:after="0"/>
        <w:ind w:left="0"/>
        <w:jc w:val="both"/>
      </w:pPr>
      <w:r>
        <w:drawing>
          <wp:inline distT="0" distB="0" distL="0" distR="0">
            <wp:extent cx="30226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0226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03" w:id="12224"/>
    <w:p>
      <w:pPr>
        <w:spacing w:after="0"/>
        <w:ind w:left="0"/>
        <w:jc w:val="both"/>
      </w:pPr>
      <w:r>
        <w:rPr>
          <w:rFonts w:ascii="Times New Roman"/>
          <w:b w:val="false"/>
          <w:i w:val="false"/>
          <w:color w:val="000000"/>
          <w:sz w:val="28"/>
        </w:rPr>
        <w:t>
      где:</w:t>
      </w:r>
    </w:p>
    <w:bookmarkEnd w:id="12224"/>
    <w:bookmarkStart w:name="z13104" w:id="12225"/>
    <w:p>
      <w:pPr>
        <w:spacing w:after="0"/>
        <w:ind w:left="0"/>
        <w:jc w:val="both"/>
      </w:pPr>
      <w:r>
        <w:rPr>
          <w:rFonts w:ascii="Times New Roman"/>
          <w:b w:val="false"/>
          <w:i w:val="false"/>
          <w:color w:val="000000"/>
          <w:sz w:val="28"/>
        </w:rPr>
        <w:t>
      S – мировая цена сырого газа за налоговый период;</w:t>
      </w:r>
    </w:p>
    <w:bookmarkEnd w:id="12225"/>
    <w:bookmarkStart w:name="z13105" w:id="12226"/>
    <w:p>
      <w:pPr>
        <w:spacing w:after="0"/>
        <w:ind w:left="0"/>
        <w:jc w:val="both"/>
      </w:pPr>
      <w:r>
        <w:rPr>
          <w:rFonts w:ascii="Times New Roman"/>
          <w:b w:val="false"/>
          <w:i w:val="false"/>
          <w:color w:val="000000"/>
          <w:sz w:val="28"/>
        </w:rPr>
        <w:t>
      P1, P2..., Pn – ежедневная среднеарифметическая котировка цен в дни, за которые опубликованы котировки цен в течение налогового периода;</w:t>
      </w:r>
    </w:p>
    <w:bookmarkEnd w:id="12226"/>
    <w:bookmarkStart w:name="z13106" w:id="12227"/>
    <w:p>
      <w:pPr>
        <w:spacing w:after="0"/>
        <w:ind w:left="0"/>
        <w:jc w:val="both"/>
      </w:pPr>
      <w:r>
        <w:rPr>
          <w:rFonts w:ascii="Times New Roman"/>
          <w:b w:val="false"/>
          <w:i w:val="false"/>
          <w:color w:val="000000"/>
          <w:sz w:val="28"/>
        </w:rPr>
        <w:t>
      Е – среднеарифметический рыночный курс обмена валюты за соответствующий налоговый период;</w:t>
      </w:r>
    </w:p>
    <w:bookmarkEnd w:id="12227"/>
    <w:bookmarkStart w:name="z13107" w:id="12228"/>
    <w:p>
      <w:pPr>
        <w:spacing w:after="0"/>
        <w:ind w:left="0"/>
        <w:jc w:val="both"/>
      </w:pPr>
      <w:r>
        <w:rPr>
          <w:rFonts w:ascii="Times New Roman"/>
          <w:b w:val="false"/>
          <w:i w:val="false"/>
          <w:color w:val="000000"/>
          <w:sz w:val="28"/>
        </w:rPr>
        <w:t>
      n – количество дней в налоговом периоде, за которые опубликованы котировки цен.</w:t>
      </w:r>
    </w:p>
    <w:bookmarkEnd w:id="12228"/>
    <w:bookmarkStart w:name="z13108" w:id="12229"/>
    <w:p>
      <w:pPr>
        <w:spacing w:after="0"/>
        <w:ind w:left="0"/>
        <w:jc w:val="both"/>
      </w:pPr>
      <w:r>
        <w:rPr>
          <w:rFonts w:ascii="Times New Roman"/>
          <w:b w:val="false"/>
          <w:i w:val="false"/>
          <w:color w:val="000000"/>
          <w:sz w:val="28"/>
        </w:rPr>
        <w:t>
      Ежедневная среднеарифметическая котировка цен определяется по формуле:</w:t>
      </w:r>
    </w:p>
    <w:bookmarkEnd w:id="12229"/>
    <w:bookmarkStart w:name="z13109" w:id="12230"/>
    <w:p>
      <w:pPr>
        <w:spacing w:after="0"/>
        <w:ind w:left="0"/>
        <w:jc w:val="both"/>
      </w:pPr>
      <w:r>
        <w:rPr>
          <w:rFonts w:ascii="Times New Roman"/>
          <w:b w:val="false"/>
          <w:i w:val="false"/>
          <w:color w:val="000000"/>
          <w:sz w:val="28"/>
        </w:rPr>
        <w:t xml:space="preserve">
      </w:t>
      </w:r>
    </w:p>
    <w:bookmarkEnd w:id="12230"/>
    <w:p>
      <w:pPr>
        <w:spacing w:after="0"/>
        <w:ind w:left="0"/>
        <w:jc w:val="both"/>
      </w:pPr>
      <w:r>
        <w:drawing>
          <wp:inline distT="0" distB="0" distL="0" distR="0">
            <wp:extent cx="20193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0193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10" w:id="12231"/>
    <w:p>
      <w:pPr>
        <w:spacing w:after="0"/>
        <w:ind w:left="0"/>
        <w:jc w:val="both"/>
      </w:pPr>
      <w:r>
        <w:rPr>
          <w:rFonts w:ascii="Times New Roman"/>
          <w:b w:val="false"/>
          <w:i w:val="false"/>
          <w:color w:val="000000"/>
          <w:sz w:val="28"/>
        </w:rPr>
        <w:t>
      где:</w:t>
      </w:r>
    </w:p>
    <w:bookmarkEnd w:id="12231"/>
    <w:bookmarkStart w:name="z13111" w:id="12232"/>
    <w:p>
      <w:pPr>
        <w:spacing w:after="0"/>
        <w:ind w:left="0"/>
        <w:jc w:val="both"/>
      </w:pPr>
      <w:r>
        <w:rPr>
          <w:rFonts w:ascii="Times New Roman"/>
          <w:b w:val="false"/>
          <w:i w:val="false"/>
          <w:color w:val="000000"/>
          <w:sz w:val="28"/>
        </w:rPr>
        <w:t>
      Рn – ежедневная среднеарифметическая котировка цен;</w:t>
      </w:r>
    </w:p>
    <w:bookmarkEnd w:id="12232"/>
    <w:bookmarkStart w:name="z13112" w:id="12233"/>
    <w:p>
      <w:pPr>
        <w:spacing w:after="0"/>
        <w:ind w:left="0"/>
        <w:jc w:val="both"/>
      </w:pPr>
      <w:r>
        <w:rPr>
          <w:rFonts w:ascii="Times New Roman"/>
          <w:b w:val="false"/>
          <w:i w:val="false"/>
          <w:color w:val="000000"/>
          <w:sz w:val="28"/>
        </w:rPr>
        <w:t>
      Сn1 – низшее значение (min) ежедневной котировки цены природного газа "Zeebrugge Day-Ahead";</w:t>
      </w:r>
    </w:p>
    <w:bookmarkEnd w:id="12233"/>
    <w:bookmarkStart w:name="z13113" w:id="12234"/>
    <w:p>
      <w:pPr>
        <w:spacing w:after="0"/>
        <w:ind w:left="0"/>
        <w:jc w:val="both"/>
      </w:pPr>
      <w:r>
        <w:rPr>
          <w:rFonts w:ascii="Times New Roman"/>
          <w:b w:val="false"/>
          <w:i w:val="false"/>
          <w:color w:val="000000"/>
          <w:sz w:val="28"/>
        </w:rPr>
        <w:t>
      Сn2 – высшее значение (max) ежедневной котировки цены природного газа "Zeebrugge Day-Ahead".</w:t>
      </w:r>
    </w:p>
    <w:bookmarkEnd w:id="12234"/>
    <w:bookmarkStart w:name="z13114" w:id="12235"/>
    <w:p>
      <w:pPr>
        <w:spacing w:after="0"/>
        <w:ind w:left="0"/>
        <w:jc w:val="both"/>
      </w:pPr>
      <w:r>
        <w:rPr>
          <w:rFonts w:ascii="Times New Roman"/>
          <w:b w:val="false"/>
          <w:i w:val="false"/>
          <w:color w:val="000000"/>
          <w:sz w:val="28"/>
        </w:rPr>
        <w:t>
      5. В целях исчисления налога на добычу полезных ископаемых стоимость сырого газа, реализованного недропользователем на внутреннем рынке Республики Казахстан и (или) использованного на собственные производственные нужды, попутного газа, использованного для производства сжиженного нефтяного газа, а также сырого газа, использованного недропользователем – субъектом индустриально-инновационной деятельности, определяется в следующем порядке:</w:t>
      </w:r>
    </w:p>
    <w:bookmarkEnd w:id="12235"/>
    <w:bookmarkStart w:name="z13115" w:id="12236"/>
    <w:p>
      <w:pPr>
        <w:spacing w:after="0"/>
        <w:ind w:left="0"/>
        <w:jc w:val="both"/>
      </w:pPr>
      <w:r>
        <w:rPr>
          <w:rFonts w:ascii="Times New Roman"/>
          <w:b w:val="false"/>
          <w:i w:val="false"/>
          <w:color w:val="000000"/>
          <w:sz w:val="28"/>
        </w:rPr>
        <w:t xml:space="preserve">
      1) при реализации недропользователем добытого сырого газа на внутреннем рынке Республики Казахстан – исходя из средневзвешенной цены реализации, сложившейся за налоговый период, определяемой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745 настоящего Кодекса;</w:t>
      </w:r>
    </w:p>
    <w:bookmarkEnd w:id="12236"/>
    <w:bookmarkStart w:name="z13116" w:id="12237"/>
    <w:p>
      <w:pPr>
        <w:spacing w:after="0"/>
        <w:ind w:left="0"/>
        <w:jc w:val="both"/>
      </w:pPr>
      <w:r>
        <w:rPr>
          <w:rFonts w:ascii="Times New Roman"/>
          <w:b w:val="false"/>
          <w:i w:val="false"/>
          <w:color w:val="000000"/>
          <w:sz w:val="28"/>
        </w:rPr>
        <w:t xml:space="preserve">
      2) при использовании добытого попутного газа для производства сжиженного нефтяного газа в соответствии с условиями, указанными в </w:t>
      </w:r>
      <w:r>
        <w:rPr>
          <w:rFonts w:ascii="Times New Roman"/>
          <w:b w:val="false"/>
          <w:i w:val="false"/>
          <w:color w:val="000000"/>
          <w:sz w:val="28"/>
        </w:rPr>
        <w:t>подпункте 6)</w:t>
      </w:r>
      <w:r>
        <w:rPr>
          <w:rFonts w:ascii="Times New Roman"/>
          <w:b w:val="false"/>
          <w:i w:val="false"/>
          <w:color w:val="000000"/>
          <w:sz w:val="28"/>
        </w:rPr>
        <w:t xml:space="preserve"> пункта 2 статьи 739 настоящего Кодекса, и (или) использовании добытого сырого газа на собственные производственные нужды – как произведение фактического объема:</w:t>
      </w:r>
    </w:p>
    <w:bookmarkEnd w:id="12237"/>
    <w:bookmarkStart w:name="z13117" w:id="12238"/>
    <w:p>
      <w:pPr>
        <w:spacing w:after="0"/>
        <w:ind w:left="0"/>
        <w:jc w:val="both"/>
      </w:pPr>
      <w:r>
        <w:rPr>
          <w:rFonts w:ascii="Times New Roman"/>
          <w:b w:val="false"/>
          <w:i w:val="false"/>
          <w:color w:val="000000"/>
          <w:sz w:val="28"/>
        </w:rPr>
        <w:t>
      попутного газа, использованного для производства сжиженного нефтяного газа,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238"/>
    <w:bookmarkStart w:name="z13118" w:id="12239"/>
    <w:p>
      <w:pPr>
        <w:spacing w:after="0"/>
        <w:ind w:left="0"/>
        <w:jc w:val="both"/>
      </w:pPr>
      <w:r>
        <w:rPr>
          <w:rFonts w:ascii="Times New Roman"/>
          <w:b w:val="false"/>
          <w:i w:val="false"/>
          <w:color w:val="000000"/>
          <w:sz w:val="28"/>
        </w:rPr>
        <w:t>
      сырого газа, использованного недропользователем на собственные производственные нужды,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239"/>
    <w:bookmarkStart w:name="z13119" w:id="12240"/>
    <w:p>
      <w:pPr>
        <w:spacing w:after="0"/>
        <w:ind w:left="0"/>
        <w:jc w:val="both"/>
      </w:pPr>
      <w:r>
        <w:rPr>
          <w:rFonts w:ascii="Times New Roman"/>
          <w:b w:val="false"/>
          <w:i w:val="false"/>
          <w:color w:val="000000"/>
          <w:sz w:val="28"/>
        </w:rPr>
        <w:t>
      Если сырой газ добывается попутно с нефтью, производственная себестоимость добычи сырого газа определяется на основании производственной себестоимости добычи, включая подготовку, нефти в соотношении:</w:t>
      </w:r>
    </w:p>
    <w:bookmarkEnd w:id="12240"/>
    <w:bookmarkStart w:name="z13120" w:id="12241"/>
    <w:p>
      <w:pPr>
        <w:spacing w:after="0"/>
        <w:ind w:left="0"/>
        <w:jc w:val="both"/>
      </w:pPr>
      <w:r>
        <w:rPr>
          <w:rFonts w:ascii="Times New Roman"/>
          <w:b w:val="false"/>
          <w:i w:val="false"/>
          <w:color w:val="000000"/>
          <w:sz w:val="28"/>
        </w:rPr>
        <w:t>
      одна тысяча кубических метров сырого газа соответствует 0,857 тонны нефти;</w:t>
      </w:r>
    </w:p>
    <w:bookmarkEnd w:id="12241"/>
    <w:bookmarkStart w:name="z13121" w:id="12242"/>
    <w:p>
      <w:pPr>
        <w:spacing w:after="0"/>
        <w:ind w:left="0"/>
        <w:jc w:val="both"/>
      </w:pPr>
      <w:r>
        <w:rPr>
          <w:rFonts w:ascii="Times New Roman"/>
          <w:b w:val="false"/>
          <w:i w:val="false"/>
          <w:color w:val="000000"/>
          <w:sz w:val="28"/>
        </w:rPr>
        <w:t xml:space="preserve">
      3) при использовании добытого сырого газа недропользователем –субъектом индустриально-инновационной деятельности в соответствии с условиями, указанными в </w:t>
      </w:r>
      <w:r>
        <w:rPr>
          <w:rFonts w:ascii="Times New Roman"/>
          <w:b w:val="false"/>
          <w:i w:val="false"/>
          <w:color w:val="000000"/>
          <w:sz w:val="28"/>
        </w:rPr>
        <w:t>подпункте 7)</w:t>
      </w:r>
      <w:r>
        <w:rPr>
          <w:rFonts w:ascii="Times New Roman"/>
          <w:b w:val="false"/>
          <w:i w:val="false"/>
          <w:color w:val="000000"/>
          <w:sz w:val="28"/>
        </w:rPr>
        <w:t xml:space="preserve"> пункта 2 статьи 739 настоящего Кодекса, – как произведение фактического объема сырого газа, использованного недропользователем – субъектом индустриально-инновационной деятельности,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242"/>
    <w:bookmarkStart w:name="z13122" w:id="12243"/>
    <w:p>
      <w:pPr>
        <w:spacing w:after="0"/>
        <w:ind w:left="0"/>
        <w:jc w:val="both"/>
      </w:pPr>
      <w:r>
        <w:rPr>
          <w:rFonts w:ascii="Times New Roman"/>
          <w:b w:val="false"/>
          <w:i w:val="false"/>
          <w:color w:val="000000"/>
          <w:sz w:val="28"/>
        </w:rPr>
        <w:t>
      6. Мировая цена стандартных сортов углеводородов определяется по каждому налоговому периоду уполномоченным органом в порядке, определенном настоящим Кодексом, и подлежит опубликованию в средствах массовой информации не позднее 10 числа месяца, следующего за отчетным налоговым периодом.</w:t>
      </w:r>
    </w:p>
    <w:bookmarkEnd w:id="12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741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742. Порядок исчисления налога</w:t>
      </w:r>
    </w:p>
    <w:bookmarkStart w:name="z13123" w:id="12244"/>
    <w:p>
      <w:pPr>
        <w:spacing w:after="0"/>
        <w:ind w:left="0"/>
        <w:jc w:val="both"/>
      </w:pPr>
      <w:r>
        <w:rPr>
          <w:rFonts w:ascii="Times New Roman"/>
          <w:b w:val="false"/>
          <w:i w:val="false"/>
          <w:color w:val="000000"/>
          <w:sz w:val="28"/>
        </w:rPr>
        <w:t>
      1. Сумма налога на добычу полезных ископаемых, подлежащая уплате в бюджет, определяется исходя из объекта налогообложения, налоговой базы и ставки.</w:t>
      </w:r>
    </w:p>
    <w:bookmarkEnd w:id="12244"/>
    <w:bookmarkStart w:name="z13124" w:id="12245"/>
    <w:p>
      <w:pPr>
        <w:spacing w:after="0"/>
        <w:ind w:left="0"/>
        <w:jc w:val="both"/>
      </w:pPr>
      <w:r>
        <w:rPr>
          <w:rFonts w:ascii="Times New Roman"/>
          <w:b w:val="false"/>
          <w:i w:val="false"/>
          <w:color w:val="000000"/>
          <w:sz w:val="28"/>
        </w:rPr>
        <w:t xml:space="preserve">
      2. Для исчисления налога на добычу полезных ископаемых недропользователь в течение календарного года применяет ставку, соответствующую планируемому объему добычи на текущий налоговый год по каждому отдельному контракту на недропользование, в соответствии со шкалой, приведенной в </w:t>
      </w:r>
      <w:r>
        <w:rPr>
          <w:rFonts w:ascii="Times New Roman"/>
          <w:b w:val="false"/>
          <w:i w:val="false"/>
          <w:color w:val="000000"/>
          <w:sz w:val="28"/>
        </w:rPr>
        <w:t>статье 743</w:t>
      </w:r>
      <w:r>
        <w:rPr>
          <w:rFonts w:ascii="Times New Roman"/>
          <w:b w:val="false"/>
          <w:i w:val="false"/>
          <w:color w:val="000000"/>
          <w:sz w:val="28"/>
        </w:rPr>
        <w:t xml:space="preserve"> настоящего Кодекса. </w:t>
      </w:r>
    </w:p>
    <w:bookmarkEnd w:id="12245"/>
    <w:bookmarkStart w:name="z13125" w:id="12246"/>
    <w:p>
      <w:pPr>
        <w:spacing w:after="0"/>
        <w:ind w:left="0"/>
        <w:jc w:val="both"/>
      </w:pPr>
      <w:r>
        <w:rPr>
          <w:rFonts w:ascii="Times New Roman"/>
          <w:b w:val="false"/>
          <w:i w:val="false"/>
          <w:color w:val="000000"/>
          <w:sz w:val="28"/>
        </w:rPr>
        <w:t>
      При этом в случае передачи (перехода) права недропользования в рамках одного контракта на недропользование применяется ставка налога на добычу полезных ископаемых, соответствующая заявленному общему годовому объему добычи по такому контракту на недропользование, независимо от факта передачи (перехода) права недропользования.</w:t>
      </w:r>
    </w:p>
    <w:bookmarkEnd w:id="12246"/>
    <w:bookmarkStart w:name="z13126" w:id="12247"/>
    <w:p>
      <w:pPr>
        <w:spacing w:after="0"/>
        <w:ind w:left="0"/>
        <w:jc w:val="both"/>
      </w:pPr>
      <w:r>
        <w:rPr>
          <w:rFonts w:ascii="Times New Roman"/>
          <w:b w:val="false"/>
          <w:i w:val="false"/>
          <w:color w:val="000000"/>
          <w:sz w:val="28"/>
        </w:rPr>
        <w:t>
      В целях обеспечения правильности исчисления и полноты уплаты в бюджет налога на добычу полезных ископаемых уполномоченный орган в области углеводородов до 20 января текущего календарного года представляет в налоговый орган сведения о планируемых объемах добычи углеводородов в разрезе недропользователей на предстоящий год по каждому отдельному контракту на недропользование.</w:t>
      </w:r>
    </w:p>
    <w:bookmarkEnd w:id="12247"/>
    <w:bookmarkStart w:name="z13127" w:id="12248"/>
    <w:p>
      <w:pPr>
        <w:spacing w:after="0"/>
        <w:ind w:left="0"/>
        <w:jc w:val="both"/>
      </w:pPr>
      <w:r>
        <w:rPr>
          <w:rFonts w:ascii="Times New Roman"/>
          <w:b w:val="false"/>
          <w:i w:val="false"/>
          <w:color w:val="000000"/>
          <w:sz w:val="28"/>
        </w:rPr>
        <w:t xml:space="preserve">
      3. Если по итогам отчетного календарного года фактический объем добытых углеводородов по контракту на недропользование не соответствует запланированному объему по такому контракту и приводит к изменению ставки налога на добычу полезных ископаемых, недропользователь обязан произвести корректировку исчисленной за отчетный год суммы налога на добычу полезных ископаемых. </w:t>
      </w:r>
    </w:p>
    <w:bookmarkEnd w:id="12248"/>
    <w:bookmarkStart w:name="z13128" w:id="12249"/>
    <w:p>
      <w:pPr>
        <w:spacing w:after="0"/>
        <w:ind w:left="0"/>
        <w:jc w:val="both"/>
      </w:pPr>
      <w:r>
        <w:rPr>
          <w:rFonts w:ascii="Times New Roman"/>
          <w:b w:val="false"/>
          <w:i w:val="false"/>
          <w:color w:val="000000"/>
          <w:sz w:val="28"/>
        </w:rPr>
        <w:t xml:space="preserve">
      Корректировка суммы налога на добычу полезных ископаемых производится в декларации за последний налоговый период отчетного налогового года путем применения ставки налога на добычу полезных ископаемых, соответствующей фактическому объему добытых углеводородов, определяемой в соответствии со </w:t>
      </w:r>
      <w:r>
        <w:rPr>
          <w:rFonts w:ascii="Times New Roman"/>
          <w:b w:val="false"/>
          <w:i w:val="false"/>
          <w:color w:val="000000"/>
          <w:sz w:val="28"/>
        </w:rPr>
        <w:t>статьей 743</w:t>
      </w:r>
      <w:r>
        <w:rPr>
          <w:rFonts w:ascii="Times New Roman"/>
          <w:b w:val="false"/>
          <w:i w:val="false"/>
          <w:color w:val="000000"/>
          <w:sz w:val="28"/>
        </w:rPr>
        <w:t xml:space="preserve"> настоящего Кодекса, к налоговой базе, исчисленной в декларациях по налогу на добычу полезных ископаемых за 1 – 3 кварталы отчетного налогового года. </w:t>
      </w:r>
    </w:p>
    <w:bookmarkEnd w:id="12249"/>
    <w:bookmarkStart w:name="z13129" w:id="12250"/>
    <w:p>
      <w:pPr>
        <w:spacing w:after="0"/>
        <w:ind w:left="0"/>
        <w:jc w:val="both"/>
      </w:pPr>
      <w:r>
        <w:rPr>
          <w:rFonts w:ascii="Times New Roman"/>
          <w:b w:val="false"/>
          <w:i w:val="false"/>
          <w:color w:val="000000"/>
          <w:sz w:val="28"/>
        </w:rPr>
        <w:t xml:space="preserve">
      Сумма налога на добычу полезных ископаемых, учитывающая произведенную корректировку, является налоговым обязательством по налогу на добычу полезных ископаемых за последний налоговый период отчетного года. </w:t>
      </w:r>
    </w:p>
    <w:bookmarkEnd w:id="12250"/>
    <w:p>
      <w:pPr>
        <w:spacing w:after="0"/>
        <w:ind w:left="0"/>
        <w:jc w:val="both"/>
      </w:pPr>
      <w:r>
        <w:rPr>
          <w:rFonts w:ascii="Times New Roman"/>
          <w:b/>
          <w:i w:val="false"/>
          <w:color w:val="000000"/>
          <w:sz w:val="28"/>
        </w:rPr>
        <w:t xml:space="preserve">Статья 743. Ставки налога на добычу полезных ископаемых </w:t>
      </w:r>
    </w:p>
    <w:bookmarkStart w:name="z13130" w:id="12251"/>
    <w:p>
      <w:pPr>
        <w:spacing w:after="0"/>
        <w:ind w:left="0"/>
        <w:jc w:val="both"/>
      </w:pPr>
      <w:r>
        <w:rPr>
          <w:rFonts w:ascii="Times New Roman"/>
          <w:b w:val="false"/>
          <w:i w:val="false"/>
          <w:color w:val="000000"/>
          <w:sz w:val="28"/>
        </w:rPr>
        <w:t>
      1. Если иное не установлено пунктом 2 настоящей статьи, ставки налога на добычу полезных ископаемых на нефть устанавливаются в фиксированном выражении по следующей шкале:</w:t>
      </w:r>
    </w:p>
    <w:bookmarkEnd w:id="12251"/>
    <w:bookmarkStart w:name="z13131" w:id="12252"/>
    <w:p>
      <w:pPr>
        <w:spacing w:after="0"/>
        <w:ind w:left="0"/>
        <w:jc w:val="both"/>
      </w:pPr>
      <w:r>
        <w:rPr>
          <w:rFonts w:ascii="Times New Roman"/>
          <w:b w:val="false"/>
          <w:i w:val="false"/>
          <w:color w:val="000000"/>
          <w:sz w:val="28"/>
        </w:rPr>
        <w:t xml:space="preserve">
       </w:t>
      </w:r>
    </w:p>
    <w:bookmarkEnd w:id="12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2" w:id="12253"/>
          <w:p>
            <w:pPr>
              <w:spacing w:after="20"/>
              <w:ind w:left="20"/>
              <w:jc w:val="both"/>
            </w:pPr>
            <w:r>
              <w:rPr>
                <w:rFonts w:ascii="Times New Roman"/>
                <w:b w:val="false"/>
                <w:i w:val="false"/>
                <w:color w:val="000000"/>
                <w:sz w:val="20"/>
              </w:rPr>
              <w:t>
№ п/п</w:t>
            </w:r>
          </w:p>
          <w:bookmarkEnd w:id="122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годовой добычи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3" w:id="12254"/>
          <w:p>
            <w:pPr>
              <w:spacing w:after="20"/>
              <w:ind w:left="20"/>
              <w:jc w:val="both"/>
            </w:pPr>
            <w:r>
              <w:rPr>
                <w:rFonts w:ascii="Times New Roman"/>
                <w:b w:val="false"/>
                <w:i w:val="false"/>
                <w:color w:val="000000"/>
                <w:sz w:val="20"/>
              </w:rPr>
              <w:t>
1</w:t>
            </w:r>
          </w:p>
          <w:bookmarkEnd w:id="122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4" w:id="12255"/>
          <w:p>
            <w:pPr>
              <w:spacing w:after="20"/>
              <w:ind w:left="20"/>
              <w:jc w:val="both"/>
            </w:pPr>
            <w:r>
              <w:rPr>
                <w:rFonts w:ascii="Times New Roman"/>
                <w:b w:val="false"/>
                <w:i w:val="false"/>
                <w:color w:val="000000"/>
                <w:sz w:val="20"/>
              </w:rPr>
              <w:t>
1.</w:t>
            </w:r>
          </w:p>
          <w:bookmarkEnd w:id="122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250 000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5" w:id="12256"/>
          <w:p>
            <w:pPr>
              <w:spacing w:after="20"/>
              <w:ind w:left="20"/>
              <w:jc w:val="both"/>
            </w:pPr>
            <w:r>
              <w:rPr>
                <w:rFonts w:ascii="Times New Roman"/>
                <w:b w:val="false"/>
                <w:i w:val="false"/>
                <w:color w:val="000000"/>
                <w:sz w:val="20"/>
              </w:rPr>
              <w:t>
2.</w:t>
            </w:r>
          </w:p>
          <w:bookmarkEnd w:id="122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6" w:id="12257"/>
          <w:p>
            <w:pPr>
              <w:spacing w:after="20"/>
              <w:ind w:left="20"/>
              <w:jc w:val="both"/>
            </w:pPr>
            <w:r>
              <w:rPr>
                <w:rFonts w:ascii="Times New Roman"/>
                <w:b w:val="false"/>
                <w:i w:val="false"/>
                <w:color w:val="000000"/>
                <w:sz w:val="20"/>
              </w:rPr>
              <w:t>
3.</w:t>
            </w:r>
          </w:p>
          <w:bookmarkEnd w:id="122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7" w:id="12258"/>
          <w:p>
            <w:pPr>
              <w:spacing w:after="20"/>
              <w:ind w:left="20"/>
              <w:jc w:val="both"/>
            </w:pPr>
            <w:r>
              <w:rPr>
                <w:rFonts w:ascii="Times New Roman"/>
                <w:b w:val="false"/>
                <w:i w:val="false"/>
                <w:color w:val="000000"/>
                <w:sz w:val="20"/>
              </w:rPr>
              <w:t>
4.</w:t>
            </w:r>
          </w:p>
          <w:bookmarkEnd w:id="122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8" w:id="12259"/>
          <w:p>
            <w:pPr>
              <w:spacing w:after="20"/>
              <w:ind w:left="20"/>
              <w:jc w:val="both"/>
            </w:pPr>
            <w:r>
              <w:rPr>
                <w:rFonts w:ascii="Times New Roman"/>
                <w:b w:val="false"/>
                <w:i w:val="false"/>
                <w:color w:val="000000"/>
                <w:sz w:val="20"/>
              </w:rPr>
              <w:t>
5.</w:t>
            </w:r>
          </w:p>
          <w:bookmarkEnd w:id="122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9" w:id="12260"/>
          <w:p>
            <w:pPr>
              <w:spacing w:after="20"/>
              <w:ind w:left="20"/>
              <w:jc w:val="both"/>
            </w:pPr>
            <w:r>
              <w:rPr>
                <w:rFonts w:ascii="Times New Roman"/>
                <w:b w:val="false"/>
                <w:i w:val="false"/>
                <w:color w:val="000000"/>
                <w:sz w:val="20"/>
              </w:rPr>
              <w:t>
6.</w:t>
            </w:r>
          </w:p>
          <w:bookmarkEnd w:id="122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0" w:id="12261"/>
          <w:p>
            <w:pPr>
              <w:spacing w:after="20"/>
              <w:ind w:left="20"/>
              <w:jc w:val="both"/>
            </w:pPr>
            <w:r>
              <w:rPr>
                <w:rFonts w:ascii="Times New Roman"/>
                <w:b w:val="false"/>
                <w:i w:val="false"/>
                <w:color w:val="000000"/>
                <w:sz w:val="20"/>
              </w:rPr>
              <w:t>
7.</w:t>
            </w:r>
          </w:p>
          <w:bookmarkEnd w:id="122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1" w:id="12262"/>
          <w:p>
            <w:pPr>
              <w:spacing w:after="20"/>
              <w:ind w:left="20"/>
              <w:jc w:val="both"/>
            </w:pPr>
            <w:r>
              <w:rPr>
                <w:rFonts w:ascii="Times New Roman"/>
                <w:b w:val="false"/>
                <w:i w:val="false"/>
                <w:color w:val="000000"/>
                <w:sz w:val="20"/>
              </w:rPr>
              <w:t>
8.</w:t>
            </w:r>
          </w:p>
          <w:bookmarkEnd w:id="122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2" w:id="12263"/>
          <w:p>
            <w:pPr>
              <w:spacing w:after="20"/>
              <w:ind w:left="20"/>
              <w:jc w:val="both"/>
            </w:pPr>
            <w:r>
              <w:rPr>
                <w:rFonts w:ascii="Times New Roman"/>
                <w:b w:val="false"/>
                <w:i w:val="false"/>
                <w:color w:val="000000"/>
                <w:sz w:val="20"/>
              </w:rPr>
              <w:t>
9.</w:t>
            </w:r>
          </w:p>
          <w:bookmarkEnd w:id="122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3" w:id="12264"/>
          <w:p>
            <w:pPr>
              <w:spacing w:after="20"/>
              <w:ind w:left="20"/>
              <w:jc w:val="both"/>
            </w:pPr>
            <w:r>
              <w:rPr>
                <w:rFonts w:ascii="Times New Roman"/>
                <w:b w:val="false"/>
                <w:i w:val="false"/>
                <w:color w:val="000000"/>
                <w:sz w:val="20"/>
              </w:rPr>
              <w:t>
10.</w:t>
            </w:r>
          </w:p>
          <w:bookmarkEnd w:id="122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10 000 000 тонн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left"/>
      </w:pPr>
      <w:r>
        <w:br/>
      </w:r>
      <w:r>
        <w:rPr>
          <w:rFonts w:ascii="Times New Roman"/>
          <w:b w:val="false"/>
          <w:i w:val="false"/>
          <w:color w:val="000000"/>
          <w:sz w:val="28"/>
        </w:rPr>
        <w:t>
</w:t>
      </w:r>
    </w:p>
    <w:bookmarkStart w:name="z13144" w:id="12265"/>
    <w:p>
      <w:pPr>
        <w:spacing w:after="0"/>
        <w:ind w:left="0"/>
        <w:jc w:val="both"/>
      </w:pPr>
      <w:r>
        <w:rPr>
          <w:rFonts w:ascii="Times New Roman"/>
          <w:b w:val="false"/>
          <w:i w:val="false"/>
          <w:color w:val="000000"/>
          <w:sz w:val="28"/>
        </w:rPr>
        <w:t xml:space="preserve">
      В случае реализации и (или) передачи нефти на внутреннем рынке Республики Казахстан, в том числе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или использования на собственные производственные нужды в порядке, определенном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739 настоящего Кодекса, к установленным ставкам применяется понижающий коэффициент 0,5.</w:t>
      </w:r>
    </w:p>
    <w:bookmarkEnd w:id="12265"/>
    <w:bookmarkStart w:name="z13145" w:id="12266"/>
    <w:p>
      <w:pPr>
        <w:spacing w:after="0"/>
        <w:ind w:left="0"/>
        <w:jc w:val="both"/>
      </w:pPr>
      <w:r>
        <w:rPr>
          <w:rFonts w:ascii="Times New Roman"/>
          <w:b w:val="false"/>
          <w:i w:val="false"/>
          <w:color w:val="000000"/>
          <w:sz w:val="28"/>
        </w:rPr>
        <w:t>
      Ставка налога на добычу полезных ископаемых на сырой газ составляет 10 процентов.</w:t>
      </w:r>
    </w:p>
    <w:bookmarkEnd w:id="12266"/>
    <w:bookmarkStart w:name="z13146" w:id="12267"/>
    <w:p>
      <w:pPr>
        <w:spacing w:after="0"/>
        <w:ind w:left="0"/>
        <w:jc w:val="both"/>
      </w:pPr>
      <w:r>
        <w:rPr>
          <w:rFonts w:ascii="Times New Roman"/>
          <w:b w:val="false"/>
          <w:i w:val="false"/>
          <w:color w:val="000000"/>
          <w:sz w:val="28"/>
        </w:rPr>
        <w:t xml:space="preserve">
      При реализации сырого газа на внутреннем рынке налог на добычу полезных ископаемых уплачивается по следующим ставкам в зависимости от объема годовой добычи: </w:t>
      </w:r>
    </w:p>
    <w:bookmarkEnd w:id="1226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7" w:id="12268"/>
          <w:p>
            <w:pPr>
              <w:spacing w:after="20"/>
              <w:ind w:left="20"/>
              <w:jc w:val="both"/>
            </w:pPr>
            <w:r>
              <w:rPr>
                <w:rFonts w:ascii="Times New Roman"/>
                <w:b w:val="false"/>
                <w:i w:val="false"/>
                <w:color w:val="000000"/>
                <w:sz w:val="20"/>
              </w:rPr>
              <w:t>
№</w:t>
            </w:r>
          </w:p>
          <w:bookmarkEnd w:id="12268"/>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годовой добычи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8" w:id="12269"/>
          <w:p>
            <w:pPr>
              <w:spacing w:after="20"/>
              <w:ind w:left="20"/>
              <w:jc w:val="both"/>
            </w:pPr>
            <w:r>
              <w:rPr>
                <w:rFonts w:ascii="Times New Roman"/>
                <w:b w:val="false"/>
                <w:i w:val="false"/>
                <w:color w:val="000000"/>
                <w:sz w:val="20"/>
              </w:rPr>
              <w:t>
1</w:t>
            </w:r>
          </w:p>
          <w:bookmarkEnd w:id="122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9" w:id="12270"/>
          <w:p>
            <w:pPr>
              <w:spacing w:after="20"/>
              <w:ind w:left="20"/>
              <w:jc w:val="both"/>
            </w:pPr>
            <w:r>
              <w:rPr>
                <w:rFonts w:ascii="Times New Roman"/>
                <w:b w:val="false"/>
                <w:i w:val="false"/>
                <w:color w:val="000000"/>
                <w:sz w:val="20"/>
              </w:rPr>
              <w:t>
1.</w:t>
            </w:r>
          </w:p>
          <w:bookmarkEnd w:id="122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млрд. куб. м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0" w:id="12271"/>
          <w:p>
            <w:pPr>
              <w:spacing w:after="20"/>
              <w:ind w:left="20"/>
              <w:jc w:val="both"/>
            </w:pPr>
            <w:r>
              <w:rPr>
                <w:rFonts w:ascii="Times New Roman"/>
                <w:b w:val="false"/>
                <w:i w:val="false"/>
                <w:color w:val="000000"/>
                <w:sz w:val="20"/>
              </w:rPr>
              <w:t>
2.</w:t>
            </w:r>
          </w:p>
          <w:bookmarkEnd w:id="122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млрд. куб. м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1" w:id="12272"/>
          <w:p>
            <w:pPr>
              <w:spacing w:after="20"/>
              <w:ind w:left="20"/>
              <w:jc w:val="both"/>
            </w:pPr>
            <w:r>
              <w:rPr>
                <w:rFonts w:ascii="Times New Roman"/>
                <w:b w:val="false"/>
                <w:i w:val="false"/>
                <w:color w:val="000000"/>
                <w:sz w:val="20"/>
              </w:rPr>
              <w:t>
3.</w:t>
            </w:r>
          </w:p>
          <w:bookmarkEnd w:id="122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млрд. куб.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left"/>
      </w:pPr>
      <w:r>
        <w:br/>
      </w:r>
      <w:r>
        <w:rPr>
          <w:rFonts w:ascii="Times New Roman"/>
          <w:b w:val="false"/>
          <w:i w:val="false"/>
          <w:color w:val="000000"/>
          <w:sz w:val="28"/>
        </w:rPr>
        <w:t>
</w:t>
      </w:r>
    </w:p>
    <w:bookmarkStart w:name="z13152" w:id="12273"/>
    <w:p>
      <w:pPr>
        <w:spacing w:after="0"/>
        <w:ind w:left="0"/>
        <w:jc w:val="both"/>
      </w:pPr>
      <w:r>
        <w:rPr>
          <w:rFonts w:ascii="Times New Roman"/>
          <w:b w:val="false"/>
          <w:i w:val="false"/>
          <w:color w:val="000000"/>
          <w:sz w:val="28"/>
        </w:rPr>
        <w:t>
      2. Ставки налога на добычу полезных ископаемых на нефть для месторождений (группы месторождений, части месторождения), отнесенных к категории низкорентабельных, высоковязких, обводненных, малодебитных, выработанных, по контракту на добычу углеводородов устанавливаются Правительством Республики Казахстан.</w:t>
      </w:r>
    </w:p>
    <w:bookmarkEnd w:id="12273"/>
    <w:bookmarkStart w:name="z13153" w:id="12274"/>
    <w:p>
      <w:pPr>
        <w:spacing w:after="0"/>
        <w:ind w:left="0"/>
        <w:jc w:val="left"/>
      </w:pPr>
      <w:r>
        <w:rPr>
          <w:rFonts w:ascii="Times New Roman"/>
          <w:b/>
          <w:i w:val="false"/>
          <w:color w:val="000000"/>
        </w:rPr>
        <w:t xml:space="preserve"> Параграф 2. Налог на добычу полезных ископаемых на минеральное сырье, за исключением общераспространенных полезных ископаемых</w:t>
      </w:r>
    </w:p>
    <w:bookmarkEnd w:id="12274"/>
    <w:p>
      <w:pPr>
        <w:spacing w:after="0"/>
        <w:ind w:left="0"/>
        <w:jc w:val="both"/>
      </w:pPr>
      <w:r>
        <w:rPr>
          <w:rFonts w:ascii="Times New Roman"/>
          <w:b/>
          <w:i w:val="false"/>
          <w:color w:val="000000"/>
          <w:sz w:val="28"/>
        </w:rPr>
        <w:t>Статья 744. Объект обложения</w:t>
      </w:r>
    </w:p>
    <w:bookmarkStart w:name="z17451" w:id="12275"/>
    <w:p>
      <w:pPr>
        <w:spacing w:after="0"/>
        <w:ind w:left="0"/>
        <w:jc w:val="both"/>
      </w:pPr>
      <w:r>
        <w:rPr>
          <w:rFonts w:ascii="Times New Roman"/>
          <w:b w:val="false"/>
          <w:i w:val="false"/>
          <w:color w:val="000000"/>
          <w:sz w:val="28"/>
        </w:rPr>
        <w:t>
      Объектом обложения является физический объем добытых недропользователем за налоговый период минерального сырья или твердых полезных ископаемых с учетом объема фактических потерь в недрах за налоговый период, превышающего пределы нормируемых потерь в недрах, установленных техническим проектом разработки месторождения, утвержденным уполномоченным для этих целей государственным органом Республики Казахстан (облагаемый объем полезных ископаемых).</w:t>
      </w:r>
    </w:p>
    <w:bookmarkEnd w:id="12275"/>
    <w:bookmarkStart w:name="z17452" w:id="12276"/>
    <w:p>
      <w:pPr>
        <w:spacing w:after="0"/>
        <w:ind w:left="0"/>
        <w:jc w:val="both"/>
      </w:pPr>
      <w:r>
        <w:rPr>
          <w:rFonts w:ascii="Times New Roman"/>
          <w:b w:val="false"/>
          <w:i w:val="false"/>
          <w:color w:val="000000"/>
          <w:sz w:val="28"/>
        </w:rPr>
        <w:t>
      При этом недропользователь передает сведения о физическом объеме добытых недропользователем минерального сырья или твердых полезных ископаемых за истекший (отчетный) календарный год в уполномоченный орган по изучению и использованию недр не позднее 30 апреля года, следующего за отчетным, по форме, установленной таким уполномоченным органом.</w:t>
      </w:r>
    </w:p>
    <w:bookmarkEnd w:id="12276"/>
    <w:bookmarkStart w:name="z17453" w:id="12277"/>
    <w:p>
      <w:pPr>
        <w:spacing w:after="0"/>
        <w:ind w:left="0"/>
        <w:jc w:val="both"/>
      </w:pPr>
      <w:r>
        <w:rPr>
          <w:rFonts w:ascii="Times New Roman"/>
          <w:b w:val="false"/>
          <w:i w:val="false"/>
          <w:color w:val="000000"/>
          <w:sz w:val="28"/>
        </w:rPr>
        <w:t>
      Для целей определения объекта обложения добытые минеральное сырье и (или) твердые полезные ископаемые определяются в рамках государственного баланса, действующего по состоянию на день, предшествующий дню перехода к учету запасов по Казахстанскому кодексу публичной отчетности о результатах геологоразведочных работ, минеральных ресурсах и минеральных запасах (далее – Кодекс KAZRC), а также с учетом минерального сырья, добываемого из состава списанных запасов (возврат потерь) на месторождении.</w:t>
      </w:r>
    </w:p>
    <w:bookmarkEnd w:id="12277"/>
    <w:bookmarkStart w:name="z17454" w:id="12278"/>
    <w:p>
      <w:pPr>
        <w:spacing w:after="0"/>
        <w:ind w:left="0"/>
        <w:jc w:val="both"/>
      </w:pPr>
      <w:r>
        <w:rPr>
          <w:rFonts w:ascii="Times New Roman"/>
          <w:b w:val="false"/>
          <w:i w:val="false"/>
          <w:color w:val="000000"/>
          <w:sz w:val="28"/>
        </w:rPr>
        <w:t>
      По минеральному сырью и (или) твердым полезным ископаемым, которые ранее не были утверждены Государственной комиссией по запасам полезных ископаемых, добытое минеральное сырье и (или) полезные ископаемые определяются в рамках запасов полезных ископаемых согласно Кодексу KAZRC.</w:t>
      </w:r>
    </w:p>
    <w:bookmarkEnd w:id="12278"/>
    <w:bookmarkStart w:name="z17455" w:id="12279"/>
    <w:p>
      <w:pPr>
        <w:spacing w:after="0"/>
        <w:ind w:left="0"/>
        <w:jc w:val="both"/>
      </w:pPr>
      <w:r>
        <w:rPr>
          <w:rFonts w:ascii="Times New Roman"/>
          <w:b w:val="false"/>
          <w:i w:val="false"/>
          <w:color w:val="000000"/>
          <w:sz w:val="28"/>
        </w:rPr>
        <w:t>
      Для целей определения облагаемого объема полезных ископаемых применяются единицы измерения, используемые в отчетных и сводных балансах запасов минерального сырья и (или) твердых полезных ископаемых, представляемых уполномоченному органу по изучению и использованию недр.</w:t>
      </w:r>
    </w:p>
    <w:bookmarkEnd w:id="12279"/>
    <w:bookmarkStart w:name="z17456" w:id="12280"/>
    <w:p>
      <w:pPr>
        <w:spacing w:after="0"/>
        <w:ind w:left="0"/>
        <w:jc w:val="both"/>
      </w:pPr>
      <w:r>
        <w:rPr>
          <w:rFonts w:ascii="Times New Roman"/>
          <w:b w:val="false"/>
          <w:i w:val="false"/>
          <w:color w:val="000000"/>
          <w:sz w:val="28"/>
        </w:rPr>
        <w:t>
      Не является объектом обложения объем урана, возвращенный в недра в рамках добычи методом подземного скважинного выщелачивания.</w:t>
      </w:r>
    </w:p>
    <w:bookmarkEnd w:id="12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744 - в редакции Закона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745. Налоговая база</w:t>
      </w:r>
    </w:p>
    <w:bookmarkStart w:name="z13158" w:id="12281"/>
    <w:p>
      <w:pPr>
        <w:spacing w:after="0"/>
        <w:ind w:left="0"/>
        <w:jc w:val="both"/>
      </w:pPr>
      <w:r>
        <w:rPr>
          <w:rFonts w:ascii="Times New Roman"/>
          <w:b w:val="false"/>
          <w:i w:val="false"/>
          <w:color w:val="000000"/>
          <w:sz w:val="28"/>
        </w:rPr>
        <w:t>
      1. Налоговой базой для исчисления налога на добычу полезных ископаемых является стоимость облагаемого объема полезных ископаемых за налоговый период.</w:t>
      </w:r>
    </w:p>
    <w:bookmarkEnd w:id="12281"/>
    <w:bookmarkStart w:name="z13159" w:id="12282"/>
    <w:p>
      <w:pPr>
        <w:spacing w:after="0"/>
        <w:ind w:left="0"/>
        <w:jc w:val="both"/>
      </w:pPr>
      <w:r>
        <w:rPr>
          <w:rFonts w:ascii="Times New Roman"/>
          <w:b w:val="false"/>
          <w:i w:val="false"/>
          <w:color w:val="000000"/>
          <w:sz w:val="28"/>
        </w:rPr>
        <w:t>
      2. В целях исчисления налога на добычу полезных ископаемых минеральное сырье подразделяется на:</w:t>
      </w:r>
    </w:p>
    <w:bookmarkEnd w:id="12282"/>
    <w:bookmarkStart w:name="z13160" w:id="12283"/>
    <w:p>
      <w:pPr>
        <w:spacing w:after="0"/>
        <w:ind w:left="0"/>
        <w:jc w:val="both"/>
      </w:pPr>
      <w:r>
        <w:rPr>
          <w:rFonts w:ascii="Times New Roman"/>
          <w:b w:val="false"/>
          <w:i w:val="false"/>
          <w:color w:val="000000"/>
          <w:sz w:val="28"/>
        </w:rPr>
        <w:t>
      1) минеральное сырье, содержащее только те полезные ископаемые, которые указаны в пункте 4 настоящей статьи;</w:t>
      </w:r>
    </w:p>
    <w:bookmarkEnd w:id="12283"/>
    <w:bookmarkStart w:name="z13161" w:id="12284"/>
    <w:p>
      <w:pPr>
        <w:spacing w:after="0"/>
        <w:ind w:left="0"/>
        <w:jc w:val="both"/>
      </w:pPr>
      <w:r>
        <w:rPr>
          <w:rFonts w:ascii="Times New Roman"/>
          <w:b w:val="false"/>
          <w:i w:val="false"/>
          <w:color w:val="000000"/>
          <w:sz w:val="28"/>
        </w:rPr>
        <w:t>
      2) минеральное сырье, содержащее одновременно полезные ископаемые, указанные в пункте 4 настоящей статьи, и другие виды полезных ископаемых;</w:t>
      </w:r>
    </w:p>
    <w:bookmarkEnd w:id="12284"/>
    <w:bookmarkStart w:name="z13162" w:id="12285"/>
    <w:p>
      <w:pPr>
        <w:spacing w:after="0"/>
        <w:ind w:left="0"/>
        <w:jc w:val="both"/>
      </w:pPr>
      <w:r>
        <w:rPr>
          <w:rFonts w:ascii="Times New Roman"/>
          <w:b w:val="false"/>
          <w:i w:val="false"/>
          <w:color w:val="000000"/>
          <w:sz w:val="28"/>
        </w:rPr>
        <w:t>
      3) минеральное сырье, содержащее полезные ископаемые, за исключением полезных ископаемых, указанных в пункте 4 настоящей статьи;</w:t>
      </w:r>
    </w:p>
    <w:bookmarkEnd w:id="12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3165" w:id="12286"/>
    <w:p>
      <w:pPr>
        <w:spacing w:after="0"/>
        <w:ind w:left="0"/>
        <w:jc w:val="both"/>
      </w:pPr>
      <w:r>
        <w:rPr>
          <w:rFonts w:ascii="Times New Roman"/>
          <w:b w:val="false"/>
          <w:i w:val="false"/>
          <w:color w:val="000000"/>
          <w:sz w:val="28"/>
        </w:rPr>
        <w:t>
      3. В целях исчисления налога на добычу полезных ископаемых стоимость облагаемого объема полезных ископаемых за налоговый период определяется:</w:t>
      </w:r>
    </w:p>
    <w:bookmarkEnd w:id="12286"/>
    <w:bookmarkStart w:name="z13166" w:id="12287"/>
    <w:p>
      <w:pPr>
        <w:spacing w:after="0"/>
        <w:ind w:left="0"/>
        <w:jc w:val="both"/>
      </w:pPr>
      <w:r>
        <w:rPr>
          <w:rFonts w:ascii="Times New Roman"/>
          <w:b w:val="false"/>
          <w:i w:val="false"/>
          <w:color w:val="000000"/>
          <w:sz w:val="28"/>
        </w:rPr>
        <w:t>
      1) по твердым полезным ископаемым, содержащимся в добытом минеральном сырье, указанном в подпункте 1) пункта 2 настоящей статьи, – исходя из средней биржевой цены на такие полезные ископаемые за налоговый период.</w:t>
      </w:r>
    </w:p>
    <w:bookmarkEnd w:id="12287"/>
    <w:bookmarkStart w:name="z13167" w:id="12288"/>
    <w:p>
      <w:pPr>
        <w:spacing w:after="0"/>
        <w:ind w:left="0"/>
        <w:jc w:val="both"/>
      </w:pPr>
      <w:r>
        <w:rPr>
          <w:rFonts w:ascii="Times New Roman"/>
          <w:b w:val="false"/>
          <w:i w:val="false"/>
          <w:color w:val="000000"/>
          <w:sz w:val="28"/>
        </w:rPr>
        <w:t>
      Средняя биржевая цена, если иное не установлено настоящей статьей, определяется как произведение среднеарифметического значения ежедневных усредненных котировок цен за налоговый период и среднеарифметического рыночного курса обмена валюты за соответствующий налоговый период по нижеприведенной формуле.</w:t>
      </w:r>
    </w:p>
    <w:bookmarkEnd w:id="12288"/>
    <w:bookmarkStart w:name="z13168" w:id="12289"/>
    <w:p>
      <w:pPr>
        <w:spacing w:after="0"/>
        <w:ind w:left="0"/>
        <w:jc w:val="both"/>
      </w:pPr>
      <w:r>
        <w:rPr>
          <w:rFonts w:ascii="Times New Roman"/>
          <w:b w:val="false"/>
          <w:i w:val="false"/>
          <w:color w:val="000000"/>
          <w:sz w:val="28"/>
        </w:rPr>
        <w:t>
      Для целей настоящей статьи котировка цены означает котировку цены на полезное ископаемое в иностранной валюте, зафиксированную на Лондонской бирже металлов или Лондонской ассоциации рынка драгоценных металлов и публикуемую в журнале "MetalBulletin" издательства "MetalBulletinJournalsLimited", журнале "Metal-pages" издательства "Metal-pagesLimited".</w:t>
      </w:r>
    </w:p>
    <w:bookmarkEnd w:id="12289"/>
    <w:bookmarkStart w:name="z13169" w:id="12290"/>
    <w:p>
      <w:pPr>
        <w:spacing w:after="0"/>
        <w:ind w:left="0"/>
        <w:jc w:val="both"/>
      </w:pPr>
      <w:r>
        <w:rPr>
          <w:rFonts w:ascii="Times New Roman"/>
          <w:b w:val="false"/>
          <w:i w:val="false"/>
          <w:color w:val="000000"/>
          <w:sz w:val="28"/>
        </w:rPr>
        <w:t>
      Средняя биржевая цена, если иное не установлено настоящей статьей, определяется по следующей формуле:</w:t>
      </w:r>
    </w:p>
    <w:bookmarkEnd w:id="12290"/>
    <w:bookmarkStart w:name="z13170" w:id="12291"/>
    <w:p>
      <w:pPr>
        <w:spacing w:after="0"/>
        <w:ind w:left="0"/>
        <w:jc w:val="both"/>
      </w:pPr>
      <w:r>
        <w:rPr>
          <w:rFonts w:ascii="Times New Roman"/>
          <w:b w:val="false"/>
          <w:i w:val="false"/>
          <w:color w:val="000000"/>
          <w:sz w:val="28"/>
        </w:rPr>
        <w:t xml:space="preserve">
      </w:t>
      </w:r>
    </w:p>
    <w:bookmarkEnd w:id="12291"/>
    <w:p>
      <w:pPr>
        <w:spacing w:after="0"/>
        <w:ind w:left="0"/>
        <w:jc w:val="both"/>
      </w:pPr>
      <w:r>
        <w:drawing>
          <wp:inline distT="0" distB="0" distL="0" distR="0">
            <wp:extent cx="27432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7432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71" w:id="12292"/>
    <w:p>
      <w:pPr>
        <w:spacing w:after="0"/>
        <w:ind w:left="0"/>
        <w:jc w:val="both"/>
      </w:pPr>
      <w:r>
        <w:rPr>
          <w:rFonts w:ascii="Times New Roman"/>
          <w:b w:val="false"/>
          <w:i w:val="false"/>
          <w:color w:val="000000"/>
          <w:sz w:val="28"/>
        </w:rPr>
        <w:t>
      где:</w:t>
      </w:r>
    </w:p>
    <w:bookmarkEnd w:id="12292"/>
    <w:bookmarkStart w:name="z13172" w:id="12293"/>
    <w:p>
      <w:pPr>
        <w:spacing w:after="0"/>
        <w:ind w:left="0"/>
        <w:jc w:val="both"/>
      </w:pPr>
      <w:r>
        <w:rPr>
          <w:rFonts w:ascii="Times New Roman"/>
          <w:b w:val="false"/>
          <w:i w:val="false"/>
          <w:color w:val="000000"/>
          <w:sz w:val="28"/>
        </w:rPr>
        <w:t>
      S – средняя биржевая цена на полезное ископаемое за налоговый период;</w:t>
      </w:r>
    </w:p>
    <w:bookmarkEnd w:id="12293"/>
    <w:bookmarkStart w:name="z13173" w:id="12294"/>
    <w:p>
      <w:pPr>
        <w:spacing w:after="0"/>
        <w:ind w:left="0"/>
        <w:jc w:val="both"/>
      </w:pPr>
      <w:r>
        <w:rPr>
          <w:rFonts w:ascii="Times New Roman"/>
          <w:b w:val="false"/>
          <w:i w:val="false"/>
          <w:color w:val="000000"/>
          <w:sz w:val="28"/>
        </w:rPr>
        <w:t>
      Р1, P2, ..., Pn – ежедневная усредненная котировка цен в дни, за которые опубликованы котировки цен на Лондонской бирже металлов в течение налогового периода;</w:t>
      </w:r>
    </w:p>
    <w:bookmarkEnd w:id="12294"/>
    <w:bookmarkStart w:name="z13174" w:id="12295"/>
    <w:p>
      <w:pPr>
        <w:spacing w:after="0"/>
        <w:ind w:left="0"/>
        <w:jc w:val="both"/>
      </w:pPr>
      <w:r>
        <w:rPr>
          <w:rFonts w:ascii="Times New Roman"/>
          <w:b w:val="false"/>
          <w:i w:val="false"/>
          <w:color w:val="000000"/>
          <w:sz w:val="28"/>
        </w:rPr>
        <w:t>
      Е – среднеарифметический рыночный курс обмена валюты за соответствующий налоговый период;</w:t>
      </w:r>
    </w:p>
    <w:bookmarkEnd w:id="12295"/>
    <w:bookmarkStart w:name="z13175" w:id="12296"/>
    <w:p>
      <w:pPr>
        <w:spacing w:after="0"/>
        <w:ind w:left="0"/>
        <w:jc w:val="both"/>
      </w:pPr>
      <w:r>
        <w:rPr>
          <w:rFonts w:ascii="Times New Roman"/>
          <w:b w:val="false"/>
          <w:i w:val="false"/>
          <w:color w:val="000000"/>
          <w:sz w:val="28"/>
        </w:rPr>
        <w:t>
      n – количество дней в налоговом периоде, за которые опубликованы котировки цен.</w:t>
      </w:r>
    </w:p>
    <w:bookmarkEnd w:id="12296"/>
    <w:bookmarkStart w:name="z13176" w:id="12297"/>
    <w:p>
      <w:pPr>
        <w:spacing w:after="0"/>
        <w:ind w:left="0"/>
        <w:jc w:val="both"/>
      </w:pPr>
      <w:r>
        <w:rPr>
          <w:rFonts w:ascii="Times New Roman"/>
          <w:b w:val="false"/>
          <w:i w:val="false"/>
          <w:color w:val="000000"/>
          <w:sz w:val="28"/>
        </w:rPr>
        <w:t>
      Ежедневная усредненная котировка цен на полезное ископаемое определяется по формуле:</w:t>
      </w:r>
    </w:p>
    <w:bookmarkEnd w:id="12297"/>
    <w:bookmarkStart w:name="z13177" w:id="12298"/>
    <w:p>
      <w:pPr>
        <w:spacing w:after="0"/>
        <w:ind w:left="0"/>
        <w:jc w:val="both"/>
      </w:pPr>
      <w:r>
        <w:rPr>
          <w:rFonts w:ascii="Times New Roman"/>
          <w:b w:val="false"/>
          <w:i w:val="false"/>
          <w:color w:val="000000"/>
          <w:sz w:val="28"/>
        </w:rPr>
        <w:t xml:space="preserve">
      </w:t>
      </w:r>
    </w:p>
    <w:bookmarkEnd w:id="12298"/>
    <w:p>
      <w:pPr>
        <w:spacing w:after="0"/>
        <w:ind w:left="0"/>
        <w:jc w:val="both"/>
      </w:pPr>
      <w:r>
        <w:drawing>
          <wp:inline distT="0" distB="0" distL="0" distR="0">
            <wp:extent cx="2247900" cy="97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247900" cy="97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78" w:id="12299"/>
    <w:p>
      <w:pPr>
        <w:spacing w:after="0"/>
        <w:ind w:left="0"/>
        <w:jc w:val="both"/>
      </w:pPr>
      <w:r>
        <w:rPr>
          <w:rFonts w:ascii="Times New Roman"/>
          <w:b w:val="false"/>
          <w:i w:val="false"/>
          <w:color w:val="000000"/>
          <w:sz w:val="28"/>
        </w:rPr>
        <w:t>
      где:</w:t>
      </w:r>
    </w:p>
    <w:bookmarkEnd w:id="12299"/>
    <w:bookmarkStart w:name="z13179" w:id="12300"/>
    <w:p>
      <w:pPr>
        <w:spacing w:after="0"/>
        <w:ind w:left="0"/>
        <w:jc w:val="both"/>
      </w:pPr>
      <w:r>
        <w:rPr>
          <w:rFonts w:ascii="Times New Roman"/>
          <w:b w:val="false"/>
          <w:i w:val="false"/>
          <w:color w:val="000000"/>
          <w:sz w:val="28"/>
        </w:rPr>
        <w:t>
      Рn – ежедневная усредненная котировка цен;</w:t>
      </w:r>
    </w:p>
    <w:bookmarkEnd w:id="12300"/>
    <w:bookmarkStart w:name="z13180" w:id="12301"/>
    <w:p>
      <w:pPr>
        <w:spacing w:after="0"/>
        <w:ind w:left="0"/>
        <w:jc w:val="both"/>
      </w:pPr>
      <w:r>
        <w:rPr>
          <w:rFonts w:ascii="Times New Roman"/>
          <w:b w:val="false"/>
          <w:i w:val="false"/>
          <w:color w:val="000000"/>
          <w:sz w:val="28"/>
        </w:rPr>
        <w:t>
      Сn1 – ежедневная котировка цены Cash на полезное ископаемое;</w:t>
      </w:r>
    </w:p>
    <w:bookmarkEnd w:id="12301"/>
    <w:bookmarkStart w:name="z13181" w:id="12302"/>
    <w:p>
      <w:pPr>
        <w:spacing w:after="0"/>
        <w:ind w:left="0"/>
        <w:jc w:val="both"/>
      </w:pPr>
      <w:r>
        <w:rPr>
          <w:rFonts w:ascii="Times New Roman"/>
          <w:b w:val="false"/>
          <w:i w:val="false"/>
          <w:color w:val="000000"/>
          <w:sz w:val="28"/>
        </w:rPr>
        <w:t>
      Сn2 – ежедневная котировка цены Cash Settlement на полезное ископаемое.</w:t>
      </w:r>
    </w:p>
    <w:bookmarkEnd w:id="12302"/>
    <w:bookmarkStart w:name="z13182" w:id="12303"/>
    <w:p>
      <w:pPr>
        <w:spacing w:after="0"/>
        <w:ind w:left="0"/>
        <w:jc w:val="both"/>
      </w:pPr>
      <w:r>
        <w:rPr>
          <w:rFonts w:ascii="Times New Roman"/>
          <w:b w:val="false"/>
          <w:i w:val="false"/>
          <w:color w:val="000000"/>
          <w:sz w:val="28"/>
        </w:rPr>
        <w:t>
      Средняя биржевая цена на золото, платину, палладий определяется как произведение среднеарифметического значения ежедневных усредненных котировок цен за налоговый период и среднеарифметического рыночного курса обмена валюты за соответствующий налоговый период по следующей формуле:</w:t>
      </w:r>
    </w:p>
    <w:bookmarkEnd w:id="12303"/>
    <w:bookmarkStart w:name="z13183" w:id="12304"/>
    <w:p>
      <w:pPr>
        <w:spacing w:after="0"/>
        <w:ind w:left="0"/>
        <w:jc w:val="both"/>
      </w:pPr>
      <w:r>
        <w:rPr>
          <w:rFonts w:ascii="Times New Roman"/>
          <w:b w:val="false"/>
          <w:i w:val="false"/>
          <w:color w:val="000000"/>
          <w:sz w:val="28"/>
        </w:rPr>
        <w:t xml:space="preserve">
      </w:t>
      </w:r>
    </w:p>
    <w:bookmarkEnd w:id="12304"/>
    <w:p>
      <w:pPr>
        <w:spacing w:after="0"/>
        <w:ind w:left="0"/>
        <w:jc w:val="both"/>
      </w:pPr>
      <w:r>
        <w:drawing>
          <wp:inline distT="0" distB="0" distL="0" distR="0">
            <wp:extent cx="26035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035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84" w:id="12305"/>
    <w:p>
      <w:pPr>
        <w:spacing w:after="0"/>
        <w:ind w:left="0"/>
        <w:jc w:val="both"/>
      </w:pPr>
      <w:r>
        <w:rPr>
          <w:rFonts w:ascii="Times New Roman"/>
          <w:b w:val="false"/>
          <w:i w:val="false"/>
          <w:color w:val="000000"/>
          <w:sz w:val="28"/>
        </w:rPr>
        <w:t>
      где:</w:t>
      </w:r>
    </w:p>
    <w:bookmarkEnd w:id="12305"/>
    <w:bookmarkStart w:name="z13185" w:id="12306"/>
    <w:p>
      <w:pPr>
        <w:spacing w:after="0"/>
        <w:ind w:left="0"/>
        <w:jc w:val="both"/>
      </w:pPr>
      <w:r>
        <w:rPr>
          <w:rFonts w:ascii="Times New Roman"/>
          <w:b w:val="false"/>
          <w:i w:val="false"/>
          <w:color w:val="000000"/>
          <w:sz w:val="28"/>
        </w:rPr>
        <w:t>
      S – средняя биржевая цена на золото, платину, палладий за налоговый период;</w:t>
      </w:r>
    </w:p>
    <w:bookmarkEnd w:id="12306"/>
    <w:bookmarkStart w:name="z13186" w:id="12307"/>
    <w:p>
      <w:pPr>
        <w:spacing w:after="0"/>
        <w:ind w:left="0"/>
        <w:jc w:val="both"/>
      </w:pPr>
      <w:r>
        <w:rPr>
          <w:rFonts w:ascii="Times New Roman"/>
          <w:b w:val="false"/>
          <w:i w:val="false"/>
          <w:color w:val="000000"/>
          <w:sz w:val="28"/>
        </w:rPr>
        <w:t>
      Р1, P2,..., Pn – ежедневная усредненная котировка цен на золото, платину, палладий в дни, за которые были объявлены и опубликованы котировки цен Лондонской ассоциацией рынка драгоценных металлов в течение налогового периода;</w:t>
      </w:r>
    </w:p>
    <w:bookmarkEnd w:id="12307"/>
    <w:bookmarkStart w:name="z13187" w:id="12308"/>
    <w:p>
      <w:pPr>
        <w:spacing w:after="0"/>
        <w:ind w:left="0"/>
        <w:jc w:val="both"/>
      </w:pPr>
      <w:r>
        <w:rPr>
          <w:rFonts w:ascii="Times New Roman"/>
          <w:b w:val="false"/>
          <w:i w:val="false"/>
          <w:color w:val="000000"/>
          <w:sz w:val="28"/>
        </w:rPr>
        <w:t>
      Е – среднеарифметический рыночный курс обмена валюты за соответствующий налоговый период;</w:t>
      </w:r>
    </w:p>
    <w:bookmarkEnd w:id="12308"/>
    <w:bookmarkStart w:name="z13188" w:id="12309"/>
    <w:p>
      <w:pPr>
        <w:spacing w:after="0"/>
        <w:ind w:left="0"/>
        <w:jc w:val="both"/>
      </w:pPr>
      <w:r>
        <w:rPr>
          <w:rFonts w:ascii="Times New Roman"/>
          <w:b w:val="false"/>
          <w:i w:val="false"/>
          <w:color w:val="000000"/>
          <w:sz w:val="28"/>
        </w:rPr>
        <w:t>
      n – количество дней в налоговом периоде, за которые опубликованы котировки цен.</w:t>
      </w:r>
    </w:p>
    <w:bookmarkEnd w:id="12309"/>
    <w:bookmarkStart w:name="z13189" w:id="12310"/>
    <w:p>
      <w:pPr>
        <w:spacing w:after="0"/>
        <w:ind w:left="0"/>
        <w:jc w:val="both"/>
      </w:pPr>
      <w:r>
        <w:rPr>
          <w:rFonts w:ascii="Times New Roman"/>
          <w:b w:val="false"/>
          <w:i w:val="false"/>
          <w:color w:val="000000"/>
          <w:sz w:val="28"/>
        </w:rPr>
        <w:t>
      Ежедневная усредненная котировка цен на золото, платину, палладий определяется по формуле:</w:t>
      </w:r>
    </w:p>
    <w:bookmarkEnd w:id="12310"/>
    <w:bookmarkStart w:name="z13190" w:id="12311"/>
    <w:p>
      <w:pPr>
        <w:spacing w:after="0"/>
        <w:ind w:left="0"/>
        <w:jc w:val="both"/>
      </w:pPr>
      <w:r>
        <w:rPr>
          <w:rFonts w:ascii="Times New Roman"/>
          <w:b w:val="false"/>
          <w:i w:val="false"/>
          <w:color w:val="000000"/>
          <w:sz w:val="28"/>
        </w:rPr>
        <w:t xml:space="preserve">
      </w:t>
      </w:r>
    </w:p>
    <w:bookmarkEnd w:id="12311"/>
    <w:p>
      <w:pPr>
        <w:spacing w:after="0"/>
        <w:ind w:left="0"/>
        <w:jc w:val="both"/>
      </w:pPr>
      <w:r>
        <w:drawing>
          <wp:inline distT="0" distB="0" distL="0" distR="0">
            <wp:extent cx="16891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6891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91" w:id="12312"/>
    <w:p>
      <w:pPr>
        <w:spacing w:after="0"/>
        <w:ind w:left="0"/>
        <w:jc w:val="both"/>
      </w:pPr>
      <w:r>
        <w:rPr>
          <w:rFonts w:ascii="Times New Roman"/>
          <w:b w:val="false"/>
          <w:i w:val="false"/>
          <w:color w:val="000000"/>
          <w:sz w:val="28"/>
        </w:rPr>
        <w:t>
      где:</w:t>
      </w:r>
    </w:p>
    <w:bookmarkEnd w:id="12312"/>
    <w:bookmarkStart w:name="z13192" w:id="12313"/>
    <w:p>
      <w:pPr>
        <w:spacing w:after="0"/>
        <w:ind w:left="0"/>
        <w:jc w:val="both"/>
      </w:pPr>
      <w:r>
        <w:rPr>
          <w:rFonts w:ascii="Times New Roman"/>
          <w:b w:val="false"/>
          <w:i w:val="false"/>
          <w:color w:val="000000"/>
          <w:sz w:val="28"/>
        </w:rPr>
        <w:t>
      Рn – ежедневная усредненная котировка цен;</w:t>
      </w:r>
    </w:p>
    <w:bookmarkEnd w:id="12313"/>
    <w:bookmarkStart w:name="z13193" w:id="12314"/>
    <w:p>
      <w:pPr>
        <w:spacing w:after="0"/>
        <w:ind w:left="0"/>
        <w:jc w:val="both"/>
      </w:pPr>
      <w:r>
        <w:rPr>
          <w:rFonts w:ascii="Times New Roman"/>
          <w:b w:val="false"/>
          <w:i w:val="false"/>
          <w:color w:val="000000"/>
          <w:sz w:val="28"/>
        </w:rPr>
        <w:t>
      Сn1 – ежедневная котировка цен a.m. (утренний фиксинг) на золото, платину, палладий;</w:t>
      </w:r>
    </w:p>
    <w:bookmarkEnd w:id="12314"/>
    <w:bookmarkStart w:name="z13194" w:id="12315"/>
    <w:p>
      <w:pPr>
        <w:spacing w:after="0"/>
        <w:ind w:left="0"/>
        <w:jc w:val="both"/>
      </w:pPr>
      <w:r>
        <w:rPr>
          <w:rFonts w:ascii="Times New Roman"/>
          <w:b w:val="false"/>
          <w:i w:val="false"/>
          <w:color w:val="000000"/>
          <w:sz w:val="28"/>
        </w:rPr>
        <w:t>
      Сn2 – ежедневная котировка цен p.m. (вечерний фиксинг) на золото, платину, палладий.</w:t>
      </w:r>
    </w:p>
    <w:bookmarkEnd w:id="12315"/>
    <w:bookmarkStart w:name="z13195" w:id="12316"/>
    <w:p>
      <w:pPr>
        <w:spacing w:after="0"/>
        <w:ind w:left="0"/>
        <w:jc w:val="both"/>
      </w:pPr>
      <w:r>
        <w:rPr>
          <w:rFonts w:ascii="Times New Roman"/>
          <w:b w:val="false"/>
          <w:i w:val="false"/>
          <w:color w:val="000000"/>
          <w:sz w:val="28"/>
        </w:rPr>
        <w:t>
      Средняя биржевая цена на серебро определяется как произведение среднеарифметического значения ежедневных котировок цен на серебро за налоговый период и среднеарифметического рыночного курса обмена валюты за соответствующий налоговый период по следующей формуле:</w:t>
      </w:r>
    </w:p>
    <w:bookmarkEnd w:id="12316"/>
    <w:bookmarkStart w:name="z13196" w:id="12317"/>
    <w:p>
      <w:pPr>
        <w:spacing w:after="0"/>
        <w:ind w:left="0"/>
        <w:jc w:val="both"/>
      </w:pPr>
      <w:r>
        <w:rPr>
          <w:rFonts w:ascii="Times New Roman"/>
          <w:b w:val="false"/>
          <w:i w:val="false"/>
          <w:color w:val="000000"/>
          <w:sz w:val="28"/>
        </w:rPr>
        <w:t xml:space="preserve">
      </w:t>
      </w:r>
    </w:p>
    <w:bookmarkEnd w:id="12317"/>
    <w:p>
      <w:pPr>
        <w:spacing w:after="0"/>
        <w:ind w:left="0"/>
        <w:jc w:val="both"/>
      </w:pPr>
      <w:r>
        <w:drawing>
          <wp:inline distT="0" distB="0" distL="0" distR="0">
            <wp:extent cx="26797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6797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97" w:id="12318"/>
    <w:p>
      <w:pPr>
        <w:spacing w:after="0"/>
        <w:ind w:left="0"/>
        <w:jc w:val="both"/>
      </w:pPr>
      <w:r>
        <w:rPr>
          <w:rFonts w:ascii="Times New Roman"/>
          <w:b w:val="false"/>
          <w:i w:val="false"/>
          <w:color w:val="000000"/>
          <w:sz w:val="28"/>
        </w:rPr>
        <w:t>
      где:</w:t>
      </w:r>
    </w:p>
    <w:bookmarkEnd w:id="12318"/>
    <w:bookmarkStart w:name="z13198" w:id="12319"/>
    <w:p>
      <w:pPr>
        <w:spacing w:after="0"/>
        <w:ind w:left="0"/>
        <w:jc w:val="both"/>
      </w:pPr>
      <w:r>
        <w:rPr>
          <w:rFonts w:ascii="Times New Roman"/>
          <w:b w:val="false"/>
          <w:i w:val="false"/>
          <w:color w:val="000000"/>
          <w:sz w:val="28"/>
        </w:rPr>
        <w:t>
      S – средняя биржевая цена на серебро за налоговый период;</w:t>
      </w:r>
    </w:p>
    <w:bookmarkEnd w:id="12319"/>
    <w:bookmarkStart w:name="z13199" w:id="12320"/>
    <w:p>
      <w:pPr>
        <w:spacing w:after="0"/>
        <w:ind w:left="0"/>
        <w:jc w:val="both"/>
      </w:pPr>
      <w:r>
        <w:rPr>
          <w:rFonts w:ascii="Times New Roman"/>
          <w:b w:val="false"/>
          <w:i w:val="false"/>
          <w:color w:val="000000"/>
          <w:sz w:val="28"/>
        </w:rPr>
        <w:t>
      Р1, P2,..., Pn – ежедневная котировка цен на серебро в дни, за которые объявлены и опубликованы котировки цен Лондонской ассоциацией рынка драгоценных металлов в течение налогового периода;</w:t>
      </w:r>
    </w:p>
    <w:bookmarkEnd w:id="12320"/>
    <w:bookmarkStart w:name="z13200" w:id="12321"/>
    <w:p>
      <w:pPr>
        <w:spacing w:after="0"/>
        <w:ind w:left="0"/>
        <w:jc w:val="both"/>
      </w:pPr>
      <w:r>
        <w:rPr>
          <w:rFonts w:ascii="Times New Roman"/>
          <w:b w:val="false"/>
          <w:i w:val="false"/>
          <w:color w:val="000000"/>
          <w:sz w:val="28"/>
        </w:rPr>
        <w:t>
      Е – среднеарифметический рыночный курс обмена валюты за соответствующий налоговый период;</w:t>
      </w:r>
    </w:p>
    <w:bookmarkEnd w:id="12321"/>
    <w:bookmarkStart w:name="z13201" w:id="12322"/>
    <w:p>
      <w:pPr>
        <w:spacing w:after="0"/>
        <w:ind w:left="0"/>
        <w:jc w:val="both"/>
      </w:pPr>
      <w:r>
        <w:rPr>
          <w:rFonts w:ascii="Times New Roman"/>
          <w:b w:val="false"/>
          <w:i w:val="false"/>
          <w:color w:val="000000"/>
          <w:sz w:val="28"/>
        </w:rPr>
        <w:t>
      n – количество дней в налоговом периоде, за которые были опубликованы котировки цен.</w:t>
      </w:r>
    </w:p>
    <w:bookmarkEnd w:id="12322"/>
    <w:bookmarkStart w:name="z13202" w:id="12323"/>
    <w:p>
      <w:pPr>
        <w:spacing w:after="0"/>
        <w:ind w:left="0"/>
        <w:jc w:val="both"/>
      </w:pPr>
      <w:r>
        <w:rPr>
          <w:rFonts w:ascii="Times New Roman"/>
          <w:b w:val="false"/>
          <w:i w:val="false"/>
          <w:color w:val="000000"/>
          <w:sz w:val="28"/>
        </w:rPr>
        <w:t>
      Средняя биржевая цена на полезное ископаемое применяется ко всему объему каждого вида твердого полезного ископаемого, указанного в пункте 4 настоящей статьи, содержащегося в добытом минеральном сырье, в том числе к объему, переданному другим юридическим лицам и (или) структурному подразделению в рамках одного юридического лица для последующей переработки и (или) использования на собственные производственные нужды;</w:t>
      </w:r>
    </w:p>
    <w:bookmarkEnd w:id="12323"/>
    <w:bookmarkStart w:name="z13203" w:id="12324"/>
    <w:p>
      <w:pPr>
        <w:spacing w:after="0"/>
        <w:ind w:left="0"/>
        <w:jc w:val="both"/>
      </w:pPr>
      <w:r>
        <w:rPr>
          <w:rFonts w:ascii="Times New Roman"/>
          <w:b w:val="false"/>
          <w:i w:val="false"/>
          <w:color w:val="000000"/>
          <w:sz w:val="28"/>
        </w:rPr>
        <w:t>
      2) по твердым полезным ископаемым, содержащимся в добытом минеральном сырье, указанном в подпункте 2) пункта 2 настоящей статьи:</w:t>
      </w:r>
    </w:p>
    <w:bookmarkEnd w:id="12324"/>
    <w:bookmarkStart w:name="z17457" w:id="12325"/>
    <w:p>
      <w:pPr>
        <w:spacing w:after="0"/>
        <w:ind w:left="0"/>
        <w:jc w:val="both"/>
      </w:pPr>
      <w:r>
        <w:rPr>
          <w:rFonts w:ascii="Times New Roman"/>
          <w:b w:val="false"/>
          <w:i w:val="false"/>
          <w:color w:val="000000"/>
          <w:sz w:val="28"/>
        </w:rPr>
        <w:t>
      по твердым полезным ископаемым, указанным в пункте 4 настоящей статьи, – в порядке, определенном подпунктом 1) настоящего пункта;</w:t>
      </w:r>
    </w:p>
    <w:bookmarkEnd w:id="12325"/>
    <w:bookmarkStart w:name="z17458" w:id="12326"/>
    <w:p>
      <w:pPr>
        <w:spacing w:after="0"/>
        <w:ind w:left="0"/>
        <w:jc w:val="both"/>
      </w:pPr>
      <w:r>
        <w:rPr>
          <w:rFonts w:ascii="Times New Roman"/>
          <w:b w:val="false"/>
          <w:i w:val="false"/>
          <w:color w:val="000000"/>
          <w:sz w:val="28"/>
        </w:rPr>
        <w:t>
      по другим видам добытых твердых полезных ископаемых, содержащихся в добытом минеральном сырье, – исходя из средневзвешенной цены их реализации, а в случае передачи другим юридическим лицам и (или) структурному подразделению в рамках одного юридического лица для последующей переработки и (или) использования на собственные производственные нужды – исходя из фактической производственной себестоимости добычи и первичной переработки (обогащения), приходящейся на такие виды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326"/>
    <w:bookmarkStart w:name="z13204" w:id="123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по минеральному сырью, указанному в подпункте 3) пункта 2 настоящей статьи, – исходя из средневзвешенной цены реализации минерального сырья и (или) твердого полезного ископаемого, в том числе прошедших только первичную переработку (обогащение).</w:t>
      </w:r>
    </w:p>
    <w:bookmarkEnd w:id="12327"/>
    <w:bookmarkStart w:name="z13207" w:id="12328"/>
    <w:p>
      <w:pPr>
        <w:spacing w:after="0"/>
        <w:ind w:left="0"/>
        <w:jc w:val="both"/>
      </w:pPr>
      <w:r>
        <w:rPr>
          <w:rFonts w:ascii="Times New Roman"/>
          <w:b w:val="false"/>
          <w:i w:val="false"/>
          <w:color w:val="000000"/>
          <w:sz w:val="28"/>
        </w:rPr>
        <w:t>
      4. Положения подпункта 1) пункта 2 настоящей статьи применяются в отношении тех видов твердых полезных ископаемых, по которым в отчетном налоговом периоде имеются официальные котировки цен, зафиксированные на Лондонской бирже металлов или Лондонской ассоциацией рынка драгоценных металлов.</w:t>
      </w:r>
    </w:p>
    <w:bookmarkEnd w:id="12328"/>
    <w:bookmarkStart w:name="z13208" w:id="12329"/>
    <w:p>
      <w:pPr>
        <w:spacing w:after="0"/>
        <w:ind w:left="0"/>
        <w:jc w:val="both"/>
      </w:pPr>
      <w:r>
        <w:rPr>
          <w:rFonts w:ascii="Times New Roman"/>
          <w:b w:val="false"/>
          <w:i w:val="false"/>
          <w:color w:val="000000"/>
          <w:sz w:val="28"/>
        </w:rPr>
        <w:t>
      5. В случае отсутствия реализации минерального сырья и (или) твердого полезного ископаемого, в том числе прошедших только первичную переработку, стоимость облагаемого объема полезных ископаемых определяется исходя из средневзвешенной цены реализации последнего налогового периода, в котором имела место такая реализация.</w:t>
      </w:r>
    </w:p>
    <w:bookmarkEnd w:id="12329"/>
    <w:bookmarkStart w:name="z17459" w:id="12330"/>
    <w:p>
      <w:pPr>
        <w:spacing w:after="0"/>
        <w:ind w:left="0"/>
        <w:jc w:val="both"/>
      </w:pPr>
      <w:r>
        <w:rPr>
          <w:rFonts w:ascii="Times New Roman"/>
          <w:b w:val="false"/>
          <w:i w:val="false"/>
          <w:color w:val="000000"/>
          <w:sz w:val="28"/>
        </w:rPr>
        <w:t>
      Положения настоящего пункта не применяются в отношении минерального сырья, указанного в пункте 4 настоящей статьи.</w:t>
      </w:r>
    </w:p>
    <w:bookmarkEnd w:id="12330"/>
    <w:bookmarkStart w:name="z13209" w:id="12331"/>
    <w:p>
      <w:pPr>
        <w:spacing w:after="0"/>
        <w:ind w:left="0"/>
        <w:jc w:val="both"/>
      </w:pPr>
      <w:r>
        <w:rPr>
          <w:rFonts w:ascii="Times New Roman"/>
          <w:b w:val="false"/>
          <w:i w:val="false"/>
          <w:color w:val="000000"/>
          <w:sz w:val="28"/>
        </w:rPr>
        <w:t>
      6. При полном отсутствии реализации минерального сырья и (или) твердого полезного ископаемого, в том числе прошедших только первичную переработку (обогащение), с начала действия контракта стоимость облагаемого объема полезных ископаемых определяется:</w:t>
      </w:r>
    </w:p>
    <w:bookmarkEnd w:id="12331"/>
    <w:bookmarkStart w:name="z13210" w:id="12332"/>
    <w:p>
      <w:pPr>
        <w:spacing w:after="0"/>
        <w:ind w:left="0"/>
        <w:jc w:val="both"/>
      </w:pPr>
      <w:r>
        <w:rPr>
          <w:rFonts w:ascii="Times New Roman"/>
          <w:b w:val="false"/>
          <w:i w:val="false"/>
          <w:color w:val="000000"/>
          <w:sz w:val="28"/>
        </w:rPr>
        <w:t>
      1) по твердым полезным ископаемым, указанным в пункте 4 настоящей статьи, – в порядке, определенном подпунктом 1) пункта 3 настоящей статьи;</w:t>
      </w:r>
    </w:p>
    <w:bookmarkEnd w:id="12332"/>
    <w:bookmarkStart w:name="z13211" w:id="12333"/>
    <w:p>
      <w:pPr>
        <w:spacing w:after="0"/>
        <w:ind w:left="0"/>
        <w:jc w:val="both"/>
      </w:pPr>
      <w:r>
        <w:rPr>
          <w:rFonts w:ascii="Times New Roman"/>
          <w:b w:val="false"/>
          <w:i w:val="false"/>
          <w:color w:val="000000"/>
          <w:sz w:val="28"/>
        </w:rPr>
        <w:t>
      2) по другим видам твердых полезных ископаемых, указанным в подпункте 2) пункта 2 настоящей статьи, – исходя из фактической производственной себестоимости добычи и первичной переработки (обогащения), приходящейся на такие виды твердых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333"/>
    <w:bookmarkStart w:name="z13212" w:id="12334"/>
    <w:p>
      <w:pPr>
        <w:spacing w:after="0"/>
        <w:ind w:left="0"/>
        <w:jc w:val="both"/>
      </w:pPr>
      <w:r>
        <w:rPr>
          <w:rFonts w:ascii="Times New Roman"/>
          <w:b w:val="false"/>
          <w:i w:val="false"/>
          <w:color w:val="000000"/>
          <w:sz w:val="28"/>
        </w:rPr>
        <w:t>
      3) по минеральному сырью и (или) твердым полезным ископаемым, указанным в подпункте 3) пункта 2 настоящей статьи, за исключением указанного в подпункте 4) части первой настоящего пункта, – исходя из фактической производственной себестоимости добычи и первичной переработки (обогащения), приходящейся на такие виды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2334"/>
    <w:bookmarkStart w:name="z17460" w:id="12335"/>
    <w:p>
      <w:pPr>
        <w:spacing w:after="0"/>
        <w:ind w:left="0"/>
        <w:jc w:val="both"/>
      </w:pPr>
      <w:r>
        <w:rPr>
          <w:rFonts w:ascii="Times New Roman"/>
          <w:b w:val="false"/>
          <w:i w:val="false"/>
          <w:color w:val="000000"/>
          <w:sz w:val="28"/>
        </w:rPr>
        <w:t>
      В случае последующей реализации минерального сырья и (или) твердого полезного ископаемого, в том числе прошедших только первичную переработку, кроме полезных ископаемых, указанных в пункте 4 настоящей статьи, недропользователь обязан произвести корректировку сумм исчисленного налога на добычу полезных ископаемых с учетом фактической средневзвешенной цены реализации в налоговом периоде, в котором имела место первая реализация.</w:t>
      </w:r>
    </w:p>
    <w:bookmarkEnd w:id="12335"/>
    <w:bookmarkStart w:name="z17068" w:id="12336"/>
    <w:p>
      <w:pPr>
        <w:spacing w:after="0"/>
        <w:ind w:left="0"/>
        <w:jc w:val="both"/>
      </w:pPr>
      <w:r>
        <w:rPr>
          <w:rFonts w:ascii="Times New Roman"/>
          <w:b w:val="false"/>
          <w:i w:val="false"/>
          <w:color w:val="000000"/>
          <w:sz w:val="28"/>
        </w:rPr>
        <w:t>
      4) урана, извлеченного из продуктивных растворов, – исходя из средневзвешенной цены за килограмм урана в форме концентрата природного урана (U3O8), определяемой как произведение среднеарифметического значения месячных котировок цен за фунт урана в форме концентрата природного урана (U3O8) в иностранной валюте за каждый месяц налогового периода с учетом перевода фунтов в килограммы в соответствии с утвержденным коэффициентом и среднеарифметического рыночного курса обмена валюты за соответствующий налоговый период по нижеприведенной формуле.</w:t>
      </w:r>
    </w:p>
    <w:bookmarkEnd w:id="12336"/>
    <w:bookmarkStart w:name="z17069" w:id="12337"/>
    <w:p>
      <w:pPr>
        <w:spacing w:after="0"/>
        <w:ind w:left="0"/>
        <w:jc w:val="both"/>
      </w:pPr>
      <w:r>
        <w:rPr>
          <w:rFonts w:ascii="Times New Roman"/>
          <w:b w:val="false"/>
          <w:i w:val="false"/>
          <w:color w:val="000000"/>
          <w:sz w:val="28"/>
        </w:rPr>
        <w:t>
      Для целей части первой настоящего подпункта котировка цены за фунт урана в форме концентрата природного урана (U3O8) означает месячный индикатор спотовой цены за фунт концентрата природного урана (U3O8), действующий на последний день месяца в иностранной валюте на основании информации, публикуемой в источниках "Ux Weekly" компании "Ux Consulting LLC" (США) и "The Nuclear Market Review" компании "TradeTech LLC" (США). В случае отсутствия информации о котировке цены на уран в форме концентрата природного урана (U3O8) в одном из указанных источников применяется цена другого указанного источника, в котором имеется такая котировка.</w:t>
      </w:r>
    </w:p>
    <w:bookmarkEnd w:id="12337"/>
    <w:bookmarkStart w:name="z17070" w:id="12338"/>
    <w:p>
      <w:pPr>
        <w:spacing w:after="0"/>
        <w:ind w:left="0"/>
        <w:jc w:val="both"/>
      </w:pPr>
      <w:r>
        <w:rPr>
          <w:rFonts w:ascii="Times New Roman"/>
          <w:b w:val="false"/>
          <w:i w:val="false"/>
          <w:color w:val="000000"/>
          <w:sz w:val="28"/>
        </w:rPr>
        <w:t>
      При отсутствии информации о котировке цены на уран в форме концентрата природного урана (U3O8) в источниках, указанных в части второй настоящего подпункта, применяется цена по данным других источников, определяемых законодательством Республики Казахстан о трансфертном ценообразовании.</w:t>
      </w:r>
    </w:p>
    <w:bookmarkEnd w:id="12338"/>
    <w:bookmarkStart w:name="z17071" w:id="12339"/>
    <w:p>
      <w:pPr>
        <w:spacing w:after="0"/>
        <w:ind w:left="0"/>
        <w:jc w:val="both"/>
      </w:pPr>
      <w:r>
        <w:rPr>
          <w:rFonts w:ascii="Times New Roman"/>
          <w:b w:val="false"/>
          <w:i w:val="false"/>
          <w:color w:val="000000"/>
          <w:sz w:val="28"/>
        </w:rPr>
        <w:t>
      Средневзвешенная цена за килограмм урана в форме концентрата природного урана определяется по следующей формуле:</w:t>
      </w:r>
    </w:p>
    <w:bookmarkEnd w:id="12339"/>
    <w:bookmarkStart w:name="z17072" w:id="12340"/>
    <w:p>
      <w:pPr>
        <w:spacing w:after="0"/>
        <w:ind w:left="0"/>
        <w:jc w:val="both"/>
      </w:pPr>
      <w:r>
        <w:rPr>
          <w:rFonts w:ascii="Times New Roman"/>
          <w:b w:val="false"/>
          <w:i w:val="false"/>
          <w:color w:val="000000"/>
          <w:sz w:val="28"/>
        </w:rPr>
        <w:t xml:space="preserve">
      </w:t>
      </w:r>
    </w:p>
    <w:bookmarkEnd w:id="12340"/>
    <w:p>
      <w:pPr>
        <w:spacing w:after="0"/>
        <w:ind w:left="0"/>
        <w:jc w:val="both"/>
      </w:pPr>
      <w:r>
        <w:drawing>
          <wp:inline distT="0" distB="0" distL="0" distR="0">
            <wp:extent cx="30353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0353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073" w:id="12341"/>
    <w:p>
      <w:pPr>
        <w:spacing w:after="0"/>
        <w:ind w:left="0"/>
        <w:jc w:val="both"/>
      </w:pPr>
      <w:r>
        <w:rPr>
          <w:rFonts w:ascii="Times New Roman"/>
          <w:b w:val="false"/>
          <w:i w:val="false"/>
          <w:color w:val="000000"/>
          <w:sz w:val="28"/>
        </w:rPr>
        <w:t>
      где:</w:t>
      </w:r>
    </w:p>
    <w:bookmarkEnd w:id="12341"/>
    <w:bookmarkStart w:name="z17074" w:id="12342"/>
    <w:p>
      <w:pPr>
        <w:spacing w:after="0"/>
        <w:ind w:left="0"/>
        <w:jc w:val="both"/>
      </w:pPr>
      <w:r>
        <w:rPr>
          <w:rFonts w:ascii="Times New Roman"/>
          <w:b w:val="false"/>
          <w:i w:val="false"/>
          <w:color w:val="000000"/>
          <w:sz w:val="28"/>
        </w:rPr>
        <w:t>
      S – средневзвешенная цена за килограмм урана в форме концентрата природного урана за налоговый период;</w:t>
      </w:r>
    </w:p>
    <w:bookmarkEnd w:id="12342"/>
    <w:bookmarkStart w:name="z17075" w:id="12343"/>
    <w:p>
      <w:pPr>
        <w:spacing w:after="0"/>
        <w:ind w:left="0"/>
        <w:jc w:val="both"/>
      </w:pPr>
      <w:r>
        <w:rPr>
          <w:rFonts w:ascii="Times New Roman"/>
          <w:b w:val="false"/>
          <w:i w:val="false"/>
          <w:color w:val="000000"/>
          <w:sz w:val="28"/>
        </w:rPr>
        <w:t>
      P1, P2, Р3 – среднеарифметическая месячная котировка цен из источников за каждый месяц в течение налогового периода;</w:t>
      </w:r>
    </w:p>
    <w:bookmarkEnd w:id="12343"/>
    <w:bookmarkStart w:name="z17076" w:id="12344"/>
    <w:p>
      <w:pPr>
        <w:spacing w:after="0"/>
        <w:ind w:left="0"/>
        <w:jc w:val="both"/>
      </w:pPr>
      <w:r>
        <w:rPr>
          <w:rFonts w:ascii="Times New Roman"/>
          <w:b w:val="false"/>
          <w:i w:val="false"/>
          <w:color w:val="000000"/>
          <w:sz w:val="28"/>
        </w:rPr>
        <w:t>
      среднеарифметическая месячная котировка цен определяется по формуле:</w:t>
      </w:r>
    </w:p>
    <w:bookmarkEnd w:id="12344"/>
    <w:bookmarkStart w:name="z17077" w:id="12345"/>
    <w:p>
      <w:pPr>
        <w:spacing w:after="0"/>
        <w:ind w:left="0"/>
        <w:jc w:val="both"/>
      </w:pPr>
      <w:r>
        <w:rPr>
          <w:rFonts w:ascii="Times New Roman"/>
          <w:b w:val="false"/>
          <w:i w:val="false"/>
          <w:color w:val="000000"/>
          <w:sz w:val="28"/>
        </w:rPr>
        <w:t xml:space="preserve">
      </w:t>
      </w:r>
    </w:p>
    <w:bookmarkEnd w:id="12345"/>
    <w:p>
      <w:pPr>
        <w:spacing w:after="0"/>
        <w:ind w:left="0"/>
        <w:jc w:val="both"/>
      </w:pPr>
      <w:r>
        <w:drawing>
          <wp:inline distT="0" distB="0" distL="0" distR="0">
            <wp:extent cx="23749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3749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078" w:id="12346"/>
    <w:p>
      <w:pPr>
        <w:spacing w:after="0"/>
        <w:ind w:left="0"/>
        <w:jc w:val="both"/>
      </w:pPr>
      <w:r>
        <w:rPr>
          <w:rFonts w:ascii="Times New Roman"/>
          <w:b w:val="false"/>
          <w:i w:val="false"/>
          <w:color w:val="000000"/>
          <w:sz w:val="28"/>
        </w:rPr>
        <w:t>
      где:</w:t>
      </w:r>
    </w:p>
    <w:bookmarkEnd w:id="12346"/>
    <w:bookmarkStart w:name="z17079" w:id="12347"/>
    <w:p>
      <w:pPr>
        <w:spacing w:after="0"/>
        <w:ind w:left="0"/>
        <w:jc w:val="both"/>
      </w:pPr>
      <w:r>
        <w:rPr>
          <w:rFonts w:ascii="Times New Roman"/>
          <w:b w:val="false"/>
          <w:i w:val="false"/>
          <w:color w:val="000000"/>
          <w:sz w:val="28"/>
        </w:rPr>
        <w:t>
      Рn – среднеарифметическая котировка цен;</w:t>
      </w:r>
    </w:p>
    <w:bookmarkEnd w:id="12347"/>
    <w:bookmarkStart w:name="z17080" w:id="12348"/>
    <w:p>
      <w:pPr>
        <w:spacing w:after="0"/>
        <w:ind w:left="0"/>
        <w:jc w:val="both"/>
      </w:pPr>
      <w:r>
        <w:rPr>
          <w:rFonts w:ascii="Times New Roman"/>
          <w:b w:val="false"/>
          <w:i w:val="false"/>
          <w:color w:val="000000"/>
          <w:sz w:val="28"/>
        </w:rPr>
        <w:t>
      Cn – значение месячной котировки цены за фунт урана в форме концентрата природного урана (U3O8) на последний день соответствующего месяца отчетного периода из источника "Ux Weekly" компании "Ux Consulting LLC" (США);</w:t>
      </w:r>
    </w:p>
    <w:bookmarkEnd w:id="12348"/>
    <w:bookmarkStart w:name="z17081" w:id="12349"/>
    <w:p>
      <w:pPr>
        <w:spacing w:after="0"/>
        <w:ind w:left="0"/>
        <w:jc w:val="both"/>
      </w:pPr>
      <w:r>
        <w:rPr>
          <w:rFonts w:ascii="Times New Roman"/>
          <w:b w:val="false"/>
          <w:i w:val="false"/>
          <w:color w:val="000000"/>
          <w:sz w:val="28"/>
        </w:rPr>
        <w:t>
      Dn – значение месячной котировки цены за фунт урана в форме концентрата природного урана (U3O8) (Exchange Value) на последний день соответствующего месяца отчетного периода из источника "The Nuclear Market Review" компании "TradeTech LLC" (США);</w:t>
      </w:r>
    </w:p>
    <w:bookmarkEnd w:id="12349"/>
    <w:bookmarkStart w:name="z17082" w:id="12350"/>
    <w:p>
      <w:pPr>
        <w:spacing w:after="0"/>
        <w:ind w:left="0"/>
        <w:jc w:val="both"/>
      </w:pPr>
      <w:r>
        <w:rPr>
          <w:rFonts w:ascii="Times New Roman"/>
          <w:b w:val="false"/>
          <w:i w:val="false"/>
          <w:color w:val="000000"/>
          <w:sz w:val="28"/>
        </w:rPr>
        <w:t>
      К – коэффициент перевода фунтов в килограммы, установленный в размере 2,59978;</w:t>
      </w:r>
    </w:p>
    <w:bookmarkEnd w:id="12350"/>
    <w:bookmarkStart w:name="z17083" w:id="12351"/>
    <w:p>
      <w:pPr>
        <w:spacing w:after="0"/>
        <w:ind w:left="0"/>
        <w:jc w:val="both"/>
      </w:pPr>
      <w:r>
        <w:rPr>
          <w:rFonts w:ascii="Times New Roman"/>
          <w:b w:val="false"/>
          <w:i w:val="false"/>
          <w:color w:val="000000"/>
          <w:sz w:val="28"/>
        </w:rPr>
        <w:t>
      Е – среднеарифметический рыночный курс обмена иностранной валюты за соответствующий налоговый период.</w:t>
      </w:r>
    </w:p>
    <w:bookmarkEnd w:id="12351"/>
    <w:bookmarkStart w:name="z13213" w:id="12352"/>
    <w:p>
      <w:pPr>
        <w:spacing w:after="0"/>
        <w:ind w:left="0"/>
        <w:jc w:val="both"/>
      </w:pPr>
      <w:r>
        <w:rPr>
          <w:rFonts w:ascii="Times New Roman"/>
          <w:b w:val="false"/>
          <w:i w:val="false"/>
          <w:color w:val="000000"/>
          <w:sz w:val="28"/>
        </w:rPr>
        <w:t>
      В случае последующей реализации минерального сырья, в том числе прошедшего только первичную переработку (обогащение), и полезных ископаемых, содержащихся в облагаемых объемах погашенных запасов минерального сырья, указанных в подпункте 2) пункта 2 настоящей статьи, кроме полезных ископаемых, указанных в пункте 4 настоящей статьи, недропользователь обязан произвести корректировку сумм исчисленного налога на добычу полезных ископаемых с учетом фактической средневзвешенной цены реализации в налоговом периоде, в котором имела место первая реализация.</w:t>
      </w:r>
    </w:p>
    <w:bookmarkEnd w:id="12352"/>
    <w:bookmarkStart w:name="z13214" w:id="12353"/>
    <w:p>
      <w:pPr>
        <w:spacing w:after="0"/>
        <w:ind w:left="0"/>
        <w:jc w:val="both"/>
      </w:pPr>
      <w:r>
        <w:rPr>
          <w:rFonts w:ascii="Times New Roman"/>
          <w:b w:val="false"/>
          <w:i w:val="false"/>
          <w:color w:val="000000"/>
          <w:sz w:val="28"/>
        </w:rPr>
        <w:t>
      Корректировка исчисленных сумм налога на добычу полезных ископаемых производится недропользователем за двенадцатимесячный период, предшествующий налоговому периоду, в котором произошла первая реализация. При этом сумма корректировки является налоговым обязательством текущего налогового периода.</w:t>
      </w:r>
    </w:p>
    <w:bookmarkEnd w:id="12353"/>
    <w:bookmarkStart w:name="z13215" w:id="12354"/>
    <w:p>
      <w:pPr>
        <w:spacing w:after="0"/>
        <w:ind w:left="0"/>
        <w:jc w:val="both"/>
      </w:pPr>
      <w:r>
        <w:rPr>
          <w:rFonts w:ascii="Times New Roman"/>
          <w:b w:val="false"/>
          <w:i w:val="false"/>
          <w:color w:val="000000"/>
          <w:sz w:val="28"/>
        </w:rPr>
        <w:t>
      7. В целях настоящей статьи средневзвешенная цена реализации за налоговый период определяется по следующей формуле:</w:t>
      </w:r>
    </w:p>
    <w:bookmarkEnd w:id="12354"/>
    <w:bookmarkStart w:name="z17461" w:id="12355"/>
    <w:p>
      <w:pPr>
        <w:spacing w:after="0"/>
        <w:ind w:left="0"/>
        <w:jc w:val="both"/>
      </w:pPr>
      <w:r>
        <w:rPr>
          <w:rFonts w:ascii="Times New Roman"/>
          <w:b w:val="false"/>
          <w:i w:val="false"/>
          <w:color w:val="000000"/>
          <w:sz w:val="28"/>
        </w:rPr>
        <w:t>
      Ц ср. = (V1 р.п. × Ц1 р. + V2 р.п. × Ц2 р....+ Vnp.п. × Цn p.)/V общ. реализации,</w:t>
      </w:r>
    </w:p>
    <w:bookmarkEnd w:id="12355"/>
    <w:bookmarkStart w:name="z17462" w:id="12356"/>
    <w:p>
      <w:pPr>
        <w:spacing w:after="0"/>
        <w:ind w:left="0"/>
        <w:jc w:val="both"/>
      </w:pPr>
      <w:r>
        <w:rPr>
          <w:rFonts w:ascii="Times New Roman"/>
          <w:b w:val="false"/>
          <w:i w:val="false"/>
          <w:color w:val="000000"/>
          <w:sz w:val="28"/>
        </w:rPr>
        <w:t>
      где:</w:t>
      </w:r>
    </w:p>
    <w:bookmarkEnd w:id="12356"/>
    <w:bookmarkStart w:name="z17463" w:id="12357"/>
    <w:p>
      <w:pPr>
        <w:spacing w:after="0"/>
        <w:ind w:left="0"/>
        <w:jc w:val="both"/>
      </w:pPr>
      <w:r>
        <w:rPr>
          <w:rFonts w:ascii="Times New Roman"/>
          <w:b w:val="false"/>
          <w:i w:val="false"/>
          <w:color w:val="000000"/>
          <w:sz w:val="28"/>
        </w:rPr>
        <w:t>
      V1 р.п., V2 р.п., Vnp.п. – объемы каждой партии минерального сырья и (или) твердого полезного ископаемого, реализуемых за налоговый период;</w:t>
      </w:r>
    </w:p>
    <w:bookmarkEnd w:id="12357"/>
    <w:bookmarkStart w:name="z17464" w:id="12358"/>
    <w:p>
      <w:pPr>
        <w:spacing w:after="0"/>
        <w:ind w:left="0"/>
        <w:jc w:val="both"/>
      </w:pPr>
      <w:r>
        <w:rPr>
          <w:rFonts w:ascii="Times New Roman"/>
          <w:b w:val="false"/>
          <w:i w:val="false"/>
          <w:color w:val="000000"/>
          <w:sz w:val="28"/>
        </w:rPr>
        <w:t>
      Ц1 р., Ц2 р..., Цn р. – фактические цены реализации минерального сырья и (или) твердого полезного ископаемого по каждой партии в налоговом периоде;</w:t>
      </w:r>
    </w:p>
    <w:bookmarkEnd w:id="12358"/>
    <w:bookmarkStart w:name="z17465" w:id="12359"/>
    <w:p>
      <w:pPr>
        <w:spacing w:after="0"/>
        <w:ind w:left="0"/>
        <w:jc w:val="both"/>
      </w:pPr>
      <w:r>
        <w:rPr>
          <w:rFonts w:ascii="Times New Roman"/>
          <w:b w:val="false"/>
          <w:i w:val="false"/>
          <w:color w:val="000000"/>
          <w:sz w:val="28"/>
        </w:rPr>
        <w:t>
      n – количество партий реализованных минерального сырья и (или) твердого полезного ископаемого в налоговом периоде;</w:t>
      </w:r>
    </w:p>
    <w:bookmarkEnd w:id="12359"/>
    <w:bookmarkStart w:name="z17466" w:id="12360"/>
    <w:p>
      <w:pPr>
        <w:spacing w:after="0"/>
        <w:ind w:left="0"/>
        <w:jc w:val="both"/>
      </w:pPr>
      <w:r>
        <w:rPr>
          <w:rFonts w:ascii="Times New Roman"/>
          <w:b w:val="false"/>
          <w:i w:val="false"/>
          <w:color w:val="000000"/>
          <w:sz w:val="28"/>
        </w:rPr>
        <w:t>
      V общ. реализации – общий объем реализации минерального сырья и (или) твердого полезного ископаемого за налоговый период.</w:t>
      </w:r>
    </w:p>
    <w:bookmarkEnd w:id="12360"/>
    <w:bookmarkStart w:name="z17467" w:id="12361"/>
    <w:p>
      <w:pPr>
        <w:spacing w:after="0"/>
        <w:ind w:left="0"/>
        <w:jc w:val="both"/>
      </w:pPr>
      <w:r>
        <w:rPr>
          <w:rFonts w:ascii="Times New Roman"/>
          <w:b w:val="false"/>
          <w:i w:val="false"/>
          <w:color w:val="000000"/>
          <w:sz w:val="28"/>
        </w:rPr>
        <w:t>
      При этом в случае если средневзвешенная цена реализации минерального сырья и (или) твердого полезного ископаемого ниже их производственной себестоимости, увеличенной на 20 процентов,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то средневзвешенная цена реализации за налоговый период определяется исходя из такой производственной себестоимости, увеличенной на 20 процентов.</w:t>
      </w:r>
    </w:p>
    <w:bookmarkEnd w:id="12361"/>
    <w:bookmarkStart w:name="z17468" w:id="12362"/>
    <w:p>
      <w:pPr>
        <w:spacing w:after="0"/>
        <w:ind w:left="0"/>
        <w:jc w:val="both"/>
      </w:pPr>
      <w:r>
        <w:rPr>
          <w:rFonts w:ascii="Times New Roman"/>
          <w:b w:val="false"/>
          <w:i w:val="false"/>
          <w:color w:val="000000"/>
          <w:sz w:val="28"/>
        </w:rPr>
        <w:t>
      Средневзвешенная цена реализации применяется недропользователем ко всему облагаемому объему полезных ископаемых, в том числе к объемам, переданным по производственной себестоимости добычи структурному подразделению в рамках одного юридического лица для последующей переработки и (или) использованным на собственные производственные нужды недропользователя, включая использование в качестве исходного сырья для производства товарной продукции.</w:t>
      </w:r>
    </w:p>
    <w:bookmarkEnd w:id="12362"/>
    <w:bookmarkStart w:name="z13216" w:id="123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В случае если цена реализации полезного ископаемого установлена в иностранной валюте, то такая цена по операциям по реализации, совершенным после 1 января 2020 года, в целях пункта 7 настоящей статьи пересчитывается в тенге с применением рыночного курса обмена валюты, определенного на дату перехода права собственности на реализуемое минеральное сырье, в том числе прошедшее только первичную переработку (обогащение), согласно договору (контракту).</w:t>
      </w:r>
    </w:p>
    <w:bookmarkEnd w:id="12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745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01.01.2020);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746. Ставки налога на добычу полезных ископаемых</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1 предусмотрен в редакции Закона РК от 01.07.2024 </w:t>
      </w:r>
      <w:r>
        <w:rPr>
          <w:rFonts w:ascii="Times New Roman"/>
          <w:b w:val="false"/>
          <w:i w:val="false"/>
          <w:color w:val="ff0000"/>
          <w:sz w:val="28"/>
        </w:rPr>
        <w:t>№ 105-VIII</w:t>
      </w:r>
      <w:r>
        <w:rPr>
          <w:rFonts w:ascii="Times New Roman"/>
          <w:b w:val="false"/>
          <w:i w:val="false"/>
          <w:color w:val="ff0000"/>
          <w:sz w:val="28"/>
        </w:rPr>
        <w:t xml:space="preserve"> (вводится в действие с 01.01.2026).</w:t>
      </w:r>
    </w:p>
    <w:p>
      <w:pPr>
        <w:spacing w:after="0"/>
        <w:ind w:left="0"/>
        <w:jc w:val="both"/>
      </w:pPr>
      <w:r>
        <w:rPr>
          <w:rFonts w:ascii="Times New Roman"/>
          <w:b w:val="false"/>
          <w:i w:val="false"/>
          <w:color w:val="000000"/>
          <w:sz w:val="28"/>
        </w:rPr>
        <w:t>
      1. Если иное не предусмотрено настоящей статьей, ставки налога на добычу полезных ископаемых устанавливаются в следующих размерах: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4" w:id="12364"/>
          <w:p>
            <w:pPr>
              <w:spacing w:after="20"/>
              <w:ind w:left="20"/>
              <w:jc w:val="both"/>
            </w:pPr>
            <w:r>
              <w:rPr>
                <w:rFonts w:ascii="Times New Roman"/>
                <w:b w:val="false"/>
                <w:i w:val="false"/>
                <w:color w:val="000000"/>
                <w:sz w:val="20"/>
              </w:rPr>
              <w:t>
№</w:t>
            </w:r>
          </w:p>
          <w:bookmarkEnd w:id="12364"/>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полезных ископаемых, минерального сырья, в том числе прошедшего только первичную переработку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процентах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5" w:id="12365"/>
          <w:p>
            <w:pPr>
              <w:spacing w:after="20"/>
              <w:ind w:left="20"/>
              <w:jc w:val="both"/>
            </w:pPr>
            <w:r>
              <w:rPr>
                <w:rFonts w:ascii="Times New Roman"/>
                <w:b w:val="false"/>
                <w:i w:val="false"/>
                <w:color w:val="000000"/>
                <w:sz w:val="20"/>
              </w:rPr>
              <w:t>
1</w:t>
            </w:r>
          </w:p>
          <w:bookmarkEnd w:id="123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1. Таблицы действует с 01.01.2025 до 01.01.2026 в соответствии с Законом РК от 25.12.2017 </w:t>
            </w:r>
            <w:r>
              <w:rPr>
                <w:rFonts w:ascii="Times New Roman"/>
                <w:b w:val="false"/>
                <w:i w:val="false"/>
                <w:color w:val="ff0000"/>
                <w:sz w:val="20"/>
              </w:rPr>
              <w:t>№ 121-VI</w:t>
            </w:r>
            <w:r>
              <w:rPr>
                <w:rFonts w:ascii="Times New Roman"/>
                <w:b w:val="false"/>
                <w:i w:val="false"/>
                <w:color w:val="ff0000"/>
                <w:sz w:val="20"/>
              </w:rPr>
              <w:t>. (вводится в действие с 01.01.2025).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6" w:id="12366"/>
          <w:p>
            <w:pPr>
              <w:spacing w:after="20"/>
              <w:ind w:left="20"/>
              <w:jc w:val="both"/>
            </w:pPr>
            <w:r>
              <w:rPr>
                <w:rFonts w:ascii="Times New Roman"/>
                <w:b w:val="false"/>
                <w:i w:val="false"/>
                <w:color w:val="000000"/>
                <w:sz w:val="20"/>
              </w:rPr>
              <w:t>
1.</w:t>
            </w:r>
          </w:p>
          <w:bookmarkEnd w:id="12366"/>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Руды черных, цветных и радиоактивных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Хромовая руда (концентрат)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Марганцевая, железо-марганцевая руда (концентрат)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Железная руда (концентрат)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(извлеченный из продуктивных растворов, шахтный метод)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0" w:id="12367"/>
          <w:p>
            <w:pPr>
              <w:spacing w:after="20"/>
              <w:ind w:left="20"/>
              <w:jc w:val="both"/>
            </w:pPr>
            <w:r>
              <w:rPr>
                <w:rFonts w:ascii="Times New Roman"/>
                <w:b w:val="false"/>
                <w:i w:val="false"/>
                <w:color w:val="000000"/>
                <w:sz w:val="20"/>
              </w:rPr>
              <w:t>
2.</w:t>
            </w:r>
          </w:p>
          <w:bookmarkEnd w:id="12367"/>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Золото, серебро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 палладий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7" w:id="12368"/>
          <w:p>
            <w:pPr>
              <w:spacing w:after="20"/>
              <w:ind w:left="20"/>
              <w:jc w:val="both"/>
            </w:pPr>
            <w:r>
              <w:rPr>
                <w:rFonts w:ascii="Times New Roman"/>
                <w:b w:val="false"/>
                <w:i w:val="false"/>
                <w:color w:val="000000"/>
                <w:sz w:val="20"/>
              </w:rPr>
              <w:t>
3.</w:t>
            </w:r>
          </w:p>
          <w:bookmarkEnd w:id="12368"/>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титан, магний, кобальт, вольфрам, висмут, сурьма, ртуть, мышьяк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9" w:id="12369"/>
          <w:p>
            <w:pPr>
              <w:spacing w:after="20"/>
              <w:ind w:left="20"/>
              <w:jc w:val="both"/>
            </w:pPr>
            <w:r>
              <w:rPr>
                <w:rFonts w:ascii="Times New Roman"/>
                <w:b w:val="false"/>
                <w:i w:val="false"/>
                <w:color w:val="000000"/>
                <w:sz w:val="20"/>
              </w:rPr>
              <w:t>
4.</w:t>
            </w:r>
          </w:p>
          <w:bookmarkEnd w:id="12369"/>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редкие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Ниобий, лантан, церий, цирконий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1" w:id="12370"/>
          <w:p>
            <w:pPr>
              <w:spacing w:after="20"/>
              <w:ind w:left="20"/>
              <w:jc w:val="both"/>
            </w:pPr>
            <w:r>
              <w:rPr>
                <w:rFonts w:ascii="Times New Roman"/>
                <w:b w:val="false"/>
                <w:i w:val="false"/>
                <w:color w:val="000000"/>
                <w:sz w:val="20"/>
              </w:rPr>
              <w:t>
5.</w:t>
            </w:r>
          </w:p>
          <w:bookmarkEnd w:id="12370"/>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рассеянные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 теллур, 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Скандий, германий, рубидий, цезий, кадмий, индий, талий, гафний, рений, осмий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3" w:id="12371"/>
          <w:p>
            <w:pPr>
              <w:spacing w:after="20"/>
              <w:ind w:left="20"/>
              <w:jc w:val="both"/>
            </w:pPr>
            <w:r>
              <w:rPr>
                <w:rFonts w:ascii="Times New Roman"/>
                <w:b w:val="false"/>
                <w:i w:val="false"/>
                <w:color w:val="000000"/>
                <w:sz w:val="20"/>
              </w:rPr>
              <w:t>
6.</w:t>
            </w:r>
          </w:p>
          <w:bookmarkEnd w:id="123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радиоактивные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Радий, торий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4" w:id="12372"/>
          <w:p>
            <w:pPr>
              <w:spacing w:after="20"/>
              <w:ind w:left="20"/>
              <w:jc w:val="both"/>
            </w:pPr>
            <w:r>
              <w:rPr>
                <w:rFonts w:ascii="Times New Roman"/>
                <w:b w:val="false"/>
                <w:i w:val="false"/>
                <w:color w:val="000000"/>
                <w:sz w:val="20"/>
              </w:rPr>
              <w:t>
7.</w:t>
            </w:r>
          </w:p>
          <w:bookmarkEnd w:id="123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редкие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Литий, бериллий, тантал, стронций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5" w:id="12373"/>
          <w:p>
            <w:pPr>
              <w:spacing w:after="20"/>
              <w:ind w:left="20"/>
              <w:jc w:val="both"/>
            </w:pPr>
            <w:r>
              <w:rPr>
                <w:rFonts w:ascii="Times New Roman"/>
                <w:b w:val="false"/>
                <w:i w:val="false"/>
                <w:color w:val="000000"/>
                <w:sz w:val="20"/>
              </w:rPr>
              <w:t>
8.</w:t>
            </w:r>
          </w:p>
          <w:bookmarkEnd w:id="123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редкоземельные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Празеодим, неодим, прометий, самарий, европий, гадолиний, тербий, диспрозий, гольмий, эрбий, тулий, иттербий, лютений, иттрий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6" w:id="12374"/>
          <w:p>
            <w:pPr>
              <w:spacing w:after="20"/>
              <w:ind w:left="20"/>
              <w:jc w:val="both"/>
            </w:pPr>
            <w:r>
              <w:rPr>
                <w:rFonts w:ascii="Times New Roman"/>
                <w:b w:val="false"/>
                <w:i w:val="false"/>
                <w:color w:val="000000"/>
                <w:sz w:val="20"/>
              </w:rPr>
              <w:t>
Минеральное сырье, содержащее нерудные твердые полезные ископаемые</w:t>
            </w:r>
          </w:p>
          <w:bookmarkEnd w:id="12374"/>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7" w:id="12375"/>
          <w:p>
            <w:pPr>
              <w:spacing w:after="20"/>
              <w:ind w:left="20"/>
              <w:jc w:val="both"/>
            </w:pPr>
            <w:r>
              <w:rPr>
                <w:rFonts w:ascii="Times New Roman"/>
                <w:b w:val="false"/>
                <w:i w:val="false"/>
                <w:color w:val="000000"/>
                <w:sz w:val="20"/>
              </w:rPr>
              <w:t>
9.</w:t>
            </w:r>
          </w:p>
          <w:bookmarkEnd w:id="12375"/>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Горючее, химическое и агрономическое минеральное сырье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каменный коксующийся, антрацит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каменный (кроме коксующегося и антрацита), бурый уголь, горючие сланцы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Бораты, в том числе борный ангидрит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Калийные и калийно-магниевые соли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Тальк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Воластанит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59" w:id="12376"/>
          <w:p>
            <w:pPr>
              <w:spacing w:after="20"/>
              <w:ind w:left="20"/>
              <w:jc w:val="both"/>
            </w:pPr>
            <w:r>
              <w:rPr>
                <w:rFonts w:ascii="Times New Roman"/>
                <w:b w:val="false"/>
                <w:i w:val="false"/>
                <w:color w:val="000000"/>
                <w:sz w:val="20"/>
              </w:rPr>
              <w:t>
Камнесамоцветное сырье</w:t>
            </w:r>
          </w:p>
          <w:bookmarkEnd w:id="12376"/>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0" w:id="12377"/>
          <w:p>
            <w:pPr>
              <w:spacing w:after="20"/>
              <w:ind w:left="20"/>
              <w:jc w:val="both"/>
            </w:pPr>
            <w:r>
              <w:rPr>
                <w:rFonts w:ascii="Times New Roman"/>
                <w:b w:val="false"/>
                <w:i w:val="false"/>
                <w:color w:val="000000"/>
                <w:sz w:val="20"/>
              </w:rPr>
              <w:t>
10.</w:t>
            </w:r>
          </w:p>
          <w:bookmarkEnd w:id="123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драгоценные камни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 рубин, сапфир, изумруд, гранат, александрит, красная (благородная) шпинель, эвклаз, топаз, аквамарин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1" w:id="12378"/>
          <w:p>
            <w:pPr>
              <w:spacing w:after="20"/>
              <w:ind w:left="20"/>
              <w:jc w:val="both"/>
            </w:pPr>
            <w:r>
              <w:rPr>
                <w:rFonts w:ascii="Times New Roman"/>
                <w:b w:val="false"/>
                <w:i w:val="false"/>
                <w:color w:val="000000"/>
                <w:sz w:val="20"/>
              </w:rPr>
              <w:t>
11.</w:t>
            </w:r>
          </w:p>
          <w:bookmarkEnd w:id="123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поделочные камни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Нефрит, яшма, жадеит, лазурит, радонит, малахит, авантюрин, агат, горный хрусталь, розовый кварц, бирюза, диоптаз, халцедон и другие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2" w:id="12379"/>
          <w:p>
            <w:pPr>
              <w:spacing w:after="20"/>
              <w:ind w:left="20"/>
              <w:jc w:val="both"/>
            </w:pPr>
            <w:r>
              <w:rPr>
                <w:rFonts w:ascii="Times New Roman"/>
                <w:b w:val="false"/>
                <w:i w:val="false"/>
                <w:color w:val="000000"/>
                <w:sz w:val="20"/>
              </w:rPr>
              <w:t>
12.</w:t>
            </w:r>
          </w:p>
          <w:bookmarkEnd w:id="123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технические камни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Алмазы технические, агат, корунд, циркон, яшма, серпентинит, асбест, слюда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3" w:id="12380"/>
          <w:p>
            <w:pPr>
              <w:spacing w:after="20"/>
              <w:ind w:left="20"/>
              <w:jc w:val="both"/>
            </w:pPr>
            <w:r>
              <w:rPr>
                <w:rFonts w:ascii="Times New Roman"/>
                <w:b w:val="false"/>
                <w:i w:val="false"/>
                <w:color w:val="000000"/>
                <w:sz w:val="20"/>
              </w:rPr>
              <w:t>
13.</w:t>
            </w:r>
          </w:p>
          <w:bookmarkEnd w:id="123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Прочее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нерудное минеральное сырье, не являющееся общераспространенным полезным ископаемым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но не менее 0,02 МРП за единицу объема</w:t>
            </w:r>
          </w:p>
        </w:tc>
      </w:tr>
    </w:tbl>
    <w:bookmarkStart w:name="z16308" w:id="12381"/>
    <w:p>
      <w:pPr>
        <w:spacing w:after="0"/>
        <w:ind w:left="0"/>
        <w:jc w:val="both"/>
      </w:pPr>
      <w:r>
        <w:rPr>
          <w:rFonts w:ascii="Times New Roman"/>
          <w:b w:val="false"/>
          <w:i w:val="false"/>
          <w:color w:val="000000"/>
          <w:sz w:val="28"/>
        </w:rPr>
        <w:t>
      При этом к ставке налога на добычу полезных ископаемых на добытый уголь каменный (кроме коксующегося и антрацита), бурый уголь, горючие сланцы, установленной настоящей статьей, применяется коэффициент 0,01 в случаях:</w:t>
      </w:r>
    </w:p>
    <w:bookmarkEnd w:id="12381"/>
    <w:bookmarkStart w:name="z16309" w:id="12382"/>
    <w:p>
      <w:pPr>
        <w:spacing w:after="0"/>
        <w:ind w:left="0"/>
        <w:jc w:val="both"/>
      </w:pPr>
      <w:r>
        <w:rPr>
          <w:rFonts w:ascii="Times New Roman"/>
          <w:b w:val="false"/>
          <w:i w:val="false"/>
          <w:color w:val="000000"/>
          <w:sz w:val="28"/>
        </w:rPr>
        <w:t>
      1) использования недропользователем, являющимся субъектом естественной монополии, такого добытого угля каменного, бурого угля, горючих сланцев для предоставления услуг по передаче электрической энергии, производству, передаче, распределению и (или) снабжению тепловой энергией, водоснабжения и (или) водоотведения в соответствии с законодательством Республики Казахстан о естественных монополиях;</w:t>
      </w:r>
    </w:p>
    <w:bookmarkEnd w:id="12382"/>
    <w:bookmarkStart w:name="z16310" w:id="12383"/>
    <w:p>
      <w:pPr>
        <w:spacing w:after="0"/>
        <w:ind w:left="0"/>
        <w:jc w:val="both"/>
      </w:pPr>
      <w:r>
        <w:rPr>
          <w:rFonts w:ascii="Times New Roman"/>
          <w:b w:val="false"/>
          <w:i w:val="false"/>
          <w:color w:val="000000"/>
          <w:sz w:val="28"/>
        </w:rPr>
        <w:t xml:space="preserve">
      2) реализации недропользователем добытого угля каменного, бурого угля, горючих сланцев субъекту естественных монополий, оказывающему услуги, предусмотренные подпунктом 1) части второй настоящей статьи; </w:t>
      </w:r>
    </w:p>
    <w:bookmarkEnd w:id="12383"/>
    <w:bookmarkStart w:name="z16311" w:id="12384"/>
    <w:p>
      <w:pPr>
        <w:spacing w:after="0"/>
        <w:ind w:left="0"/>
        <w:jc w:val="both"/>
      </w:pPr>
      <w:r>
        <w:rPr>
          <w:rFonts w:ascii="Times New Roman"/>
          <w:b w:val="false"/>
          <w:i w:val="false"/>
          <w:color w:val="000000"/>
          <w:sz w:val="28"/>
        </w:rPr>
        <w:t>
      3) реализации недропользователем добытого угля каменного, бурого угля, горючих сланцев организациям образования, здравоохранения;</w:t>
      </w:r>
    </w:p>
    <w:bookmarkEnd w:id="12384"/>
    <w:bookmarkStart w:name="z16312" w:id="12385"/>
    <w:p>
      <w:pPr>
        <w:spacing w:after="0"/>
        <w:ind w:left="0"/>
        <w:jc w:val="both"/>
      </w:pPr>
      <w:r>
        <w:rPr>
          <w:rFonts w:ascii="Times New Roman"/>
          <w:b w:val="false"/>
          <w:i w:val="false"/>
          <w:color w:val="000000"/>
          <w:sz w:val="28"/>
        </w:rPr>
        <w:t>
      4) использования добытого угля каменного, бурого угля, горючих сланцев при эксплуатации объектов социальной сферы, определенных статьей 239 настоящего Кодекса;</w:t>
      </w:r>
    </w:p>
    <w:bookmarkEnd w:id="12385"/>
    <w:bookmarkStart w:name="z16313" w:id="12386"/>
    <w:p>
      <w:pPr>
        <w:spacing w:after="0"/>
        <w:ind w:left="0"/>
        <w:jc w:val="both"/>
      </w:pPr>
      <w:r>
        <w:rPr>
          <w:rFonts w:ascii="Times New Roman"/>
          <w:b w:val="false"/>
          <w:i w:val="false"/>
          <w:color w:val="000000"/>
          <w:sz w:val="28"/>
        </w:rPr>
        <w:t>
      5) реализации недропользователем добытого угля каменного, бурого угля, горючих сланцев получателям адресной социальной помощи;</w:t>
      </w:r>
    </w:p>
    <w:bookmarkEnd w:id="12386"/>
    <w:bookmarkStart w:name="z16314" w:id="12387"/>
    <w:p>
      <w:pPr>
        <w:spacing w:after="0"/>
        <w:ind w:left="0"/>
        <w:jc w:val="both"/>
      </w:pPr>
      <w:r>
        <w:rPr>
          <w:rFonts w:ascii="Times New Roman"/>
          <w:b w:val="false"/>
          <w:i w:val="false"/>
          <w:color w:val="000000"/>
          <w:sz w:val="28"/>
        </w:rPr>
        <w:t>
      6) переработки недропользователем добытого угля каменного, бурого угля, горючих сланцев и (или) их использования на собственные производственные нужды;</w:t>
      </w:r>
    </w:p>
    <w:bookmarkEnd w:id="12387"/>
    <w:bookmarkStart w:name="z16315" w:id="12388"/>
    <w:p>
      <w:pPr>
        <w:spacing w:after="0"/>
        <w:ind w:left="0"/>
        <w:jc w:val="both"/>
      </w:pPr>
      <w:r>
        <w:rPr>
          <w:rFonts w:ascii="Times New Roman"/>
          <w:b w:val="false"/>
          <w:i w:val="false"/>
          <w:color w:val="000000"/>
          <w:sz w:val="28"/>
        </w:rPr>
        <w:t>
      7) использования недропользователем, являющимся энергопроизводящей организацией, добытого угля каменного, бурого угля, горючих сланцев для производства электрической и (или) тепловой энергии для собственных нужд и (или) реализации в соответствии с законодательством Республики Казахстан об электроэнергетике;</w:t>
      </w:r>
    </w:p>
    <w:bookmarkEnd w:id="12388"/>
    <w:bookmarkStart w:name="z16316" w:id="12389"/>
    <w:p>
      <w:pPr>
        <w:spacing w:after="0"/>
        <w:ind w:left="0"/>
        <w:jc w:val="both"/>
      </w:pPr>
      <w:r>
        <w:rPr>
          <w:rFonts w:ascii="Times New Roman"/>
          <w:b w:val="false"/>
          <w:i w:val="false"/>
          <w:color w:val="000000"/>
          <w:sz w:val="28"/>
        </w:rPr>
        <w:t>
      8) реализации недропользователем добытого угля каменного, бурого угля, горючих сланцев энергопроизводящей организации для производства электрической и (или) тепловой энергии для собственных нужд и (или) реализации в соответствии с законодательством Республики Казахстан об электроэнергетике;</w:t>
      </w:r>
    </w:p>
    <w:bookmarkEnd w:id="12389"/>
    <w:bookmarkStart w:name="z16317" w:id="12390"/>
    <w:p>
      <w:pPr>
        <w:spacing w:after="0"/>
        <w:ind w:left="0"/>
        <w:jc w:val="both"/>
      </w:pPr>
      <w:r>
        <w:rPr>
          <w:rFonts w:ascii="Times New Roman"/>
          <w:b w:val="false"/>
          <w:i w:val="false"/>
          <w:color w:val="000000"/>
          <w:sz w:val="28"/>
        </w:rPr>
        <w:t>
      9) реализации недропользователем добытого угля каменного, бурого угля, горючих сланцев организациям, осуществляющим их переработку и (или) использование при производстве товаров.</w:t>
      </w:r>
    </w:p>
    <w:bookmarkEnd w:id="12390"/>
    <w:bookmarkStart w:name="z13265" w:id="12391"/>
    <w:p>
      <w:pPr>
        <w:spacing w:after="0"/>
        <w:ind w:left="0"/>
        <w:jc w:val="both"/>
      </w:pPr>
      <w:r>
        <w:rPr>
          <w:rFonts w:ascii="Times New Roman"/>
          <w:b w:val="false"/>
          <w:i w:val="false"/>
          <w:color w:val="000000"/>
          <w:sz w:val="28"/>
        </w:rPr>
        <w:t>
      Если иное не установлено настоящей статьей, налог на добычу полезных ископаемых на все виды твердых полезных ископаемых и минерального сырья, добываемых из состава забалансовых запасов по месторождению, уплачивается по ставке 0 процента.</w:t>
      </w:r>
    </w:p>
    <w:bookmarkEnd w:id="12391"/>
    <w:bookmarkStart w:name="z13266" w:id="12392"/>
    <w:p>
      <w:pPr>
        <w:spacing w:after="0"/>
        <w:ind w:left="0"/>
        <w:jc w:val="both"/>
      </w:pPr>
      <w:r>
        <w:rPr>
          <w:rFonts w:ascii="Times New Roman"/>
          <w:b w:val="false"/>
          <w:i w:val="false"/>
          <w:color w:val="000000"/>
          <w:sz w:val="28"/>
        </w:rPr>
        <w:t>
      В целях настоящей главы к забалансовым запасам относятся:</w:t>
      </w:r>
    </w:p>
    <w:bookmarkEnd w:id="12392"/>
    <w:bookmarkStart w:name="z17469" w:id="12393"/>
    <w:p>
      <w:pPr>
        <w:spacing w:after="0"/>
        <w:ind w:left="0"/>
        <w:jc w:val="both"/>
      </w:pPr>
      <w:r>
        <w:rPr>
          <w:rFonts w:ascii="Times New Roman"/>
          <w:b w:val="false"/>
          <w:i w:val="false"/>
          <w:color w:val="000000"/>
          <w:sz w:val="28"/>
        </w:rPr>
        <w:t>
      твердые полезные ископаемые и минеральное сырье, которые по состоянию на день, предшествующий переходу к учету запасов по Кодексу KAZRC, относились к забалансовым запасам по месторождению на основании утверждения их таковыми Государственной комиссией по запасам полезных ископаемых;</w:t>
      </w:r>
    </w:p>
    <w:bookmarkEnd w:id="12393"/>
    <w:bookmarkStart w:name="z17470" w:id="12394"/>
    <w:p>
      <w:pPr>
        <w:spacing w:after="0"/>
        <w:ind w:left="0"/>
        <w:jc w:val="both"/>
      </w:pPr>
      <w:r>
        <w:rPr>
          <w:rFonts w:ascii="Times New Roman"/>
          <w:b w:val="false"/>
          <w:i w:val="false"/>
          <w:color w:val="000000"/>
          <w:sz w:val="28"/>
        </w:rPr>
        <w:t>
      в случае осуществления добычи твердых полезных ископаемых на основании лицензий на недропользование, полученных после перехода к учету запасов по Кодексу KAZRC, к забалансовым запасам относятся твердые полезные ископаемые, содержащиеся в минеральном сырье, объемы которых включены в категорию предполагаемых минеральных ресурсов и не являются доказанными или вероятными минеральными запасами за соответствующий налоговый период.</w:t>
      </w:r>
    </w:p>
    <w:bookmarkEnd w:id="12394"/>
    <w:bookmarkStart w:name="z17471" w:id="12395"/>
    <w:p>
      <w:pPr>
        <w:spacing w:after="0"/>
        <w:ind w:left="0"/>
        <w:jc w:val="both"/>
      </w:pPr>
      <w:r>
        <w:rPr>
          <w:rFonts w:ascii="Times New Roman"/>
          <w:b w:val="false"/>
          <w:i w:val="false"/>
          <w:color w:val="000000"/>
          <w:sz w:val="28"/>
        </w:rPr>
        <w:t>
      При этом ставка налога на добычу полезных ископаемых в размере 0 процента не применяется в случае реализации минерального сырья и (или) твердых полезных ископаемых, добываемых из состава забалансовых запасов.</w:t>
      </w:r>
    </w:p>
    <w:bookmarkEnd w:id="12395"/>
    <w:bookmarkStart w:name="z16318" w:id="123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В случае, если уровень рентабельности по месторождению (группе месторождений по одному контракту на недропользование, части месторождения), соответствующему критериям, определенным Правительством Республики Казахстан в соответствии с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720 настоящего Кодекса, составляет 5 процентов и менее, недропользователь по добытым на таком месторождении (группе месторождений по одному контракту на недропользование, части месторождения) полезным ископаемым вправе применять ставки налога на добычу полезных ископаемых, установленные настоящим Кодексом по состоянию на 31 декабря 2022 года.</w:t>
      </w:r>
    </w:p>
    <w:bookmarkEnd w:id="12396"/>
    <w:bookmarkStart w:name="z17085" w:id="12397"/>
    <w:p>
      <w:pPr>
        <w:spacing w:after="0"/>
        <w:ind w:left="0"/>
        <w:jc w:val="both"/>
      </w:pPr>
      <w:r>
        <w:rPr>
          <w:rFonts w:ascii="Times New Roman"/>
          <w:b w:val="false"/>
          <w:i w:val="false"/>
          <w:color w:val="000000"/>
          <w:sz w:val="28"/>
        </w:rPr>
        <w:t>
      При фактическом несоответствии месторождения (группы месторождения по одному контракту на недропользование, части месторождения) критериям низкорентабельности, определенным в соответствии с частью первой настоящего пункта, недропользователь производит в срок не позднее 15 числа второго месяца, следующего за четвертым кварталом соответствующего календарного года, перерасчет налоговых обязательств по налогу на добычу полезных ископаемых на основании ставок, установленных пунктом 1 настоящей статьи, за весь год, в котором такие критерии были не соблюдены, и отражает полученные значения в дополнительной декларации по налогу на добычу полезных ископаемых за четвертый квартал. Сумма налога на добычу полезных ископаемых, отраженная в такой декларации, является налоговым обязательством четвертого квартала и подлежит уплате в общеустановленном порядке в бюджет.</w:t>
      </w:r>
    </w:p>
    <w:bookmarkEnd w:id="12397"/>
    <w:bookmarkStart w:name="z17086" w:id="12398"/>
    <w:p>
      <w:pPr>
        <w:spacing w:after="0"/>
        <w:ind w:left="0"/>
        <w:jc w:val="both"/>
      </w:pPr>
      <w:r>
        <w:rPr>
          <w:rFonts w:ascii="Times New Roman"/>
          <w:b w:val="false"/>
          <w:i w:val="false"/>
          <w:color w:val="000000"/>
          <w:sz w:val="28"/>
        </w:rPr>
        <w:t>
      Положения настоящего пункта распространяются также на месторождения (группу месторождений по одному контракту на недропользование, часть месторождения), по которым осуществлено переоформление права недропользования (переход на лицензионный режим недропользования) либо преобразование участков недр, предоставленных для разведки или добычи твердых полезных ископаемых (выделение участка недр).</w:t>
      </w:r>
    </w:p>
    <w:bookmarkEnd w:id="12398"/>
    <w:bookmarkStart w:name="z17087" w:id="12399"/>
    <w:p>
      <w:pPr>
        <w:spacing w:after="0"/>
        <w:ind w:left="0"/>
        <w:jc w:val="both"/>
      </w:pPr>
      <w:r>
        <w:rPr>
          <w:rFonts w:ascii="Times New Roman"/>
          <w:b w:val="false"/>
          <w:i w:val="false"/>
          <w:color w:val="000000"/>
          <w:sz w:val="28"/>
        </w:rPr>
        <w:t>
      3. Налог на добычу полезных ископаемых исчисляется по месторождению (группе месторождений по одному контракту на недропользование, части месторождения) по ставке 0 процента в течение шестидесяти месяцев с момента начала промышленной добычи при одновременном соблюдении следующих условий:</w:t>
      </w:r>
    </w:p>
    <w:bookmarkEnd w:id="12399"/>
    <w:bookmarkStart w:name="z17088" w:id="12400"/>
    <w:p>
      <w:pPr>
        <w:spacing w:after="0"/>
        <w:ind w:left="0"/>
        <w:jc w:val="both"/>
      </w:pPr>
      <w:r>
        <w:rPr>
          <w:rFonts w:ascii="Times New Roman"/>
          <w:b w:val="false"/>
          <w:i w:val="false"/>
          <w:color w:val="000000"/>
          <w:sz w:val="28"/>
        </w:rPr>
        <w:t>
      1) промышленная добыча минерального сырья на месторождении (группе месторождений по одному контракту на недропользование, части месторождения) начата после 31 декабря 2022 года;</w:t>
      </w:r>
    </w:p>
    <w:bookmarkEnd w:id="12400"/>
    <w:bookmarkStart w:name="z17089" w:id="12401"/>
    <w:p>
      <w:pPr>
        <w:spacing w:after="0"/>
        <w:ind w:left="0"/>
        <w:jc w:val="both"/>
      </w:pPr>
      <w:r>
        <w:rPr>
          <w:rFonts w:ascii="Times New Roman"/>
          <w:b w:val="false"/>
          <w:i w:val="false"/>
          <w:color w:val="000000"/>
          <w:sz w:val="28"/>
        </w:rPr>
        <w:t>
      2) уровень внутренней нормы рентабельности по месторождению (группе месторождений по одному контракту на недропользование, части месторождения) не превышает 15 процентов;</w:t>
      </w:r>
    </w:p>
    <w:bookmarkEnd w:id="12401"/>
    <w:bookmarkStart w:name="z17090" w:id="12402"/>
    <w:p>
      <w:pPr>
        <w:spacing w:after="0"/>
        <w:ind w:left="0"/>
        <w:jc w:val="both"/>
      </w:pPr>
      <w:r>
        <w:rPr>
          <w:rFonts w:ascii="Times New Roman"/>
          <w:b w:val="false"/>
          <w:i w:val="false"/>
          <w:color w:val="000000"/>
          <w:sz w:val="28"/>
        </w:rPr>
        <w:t>
      3) право недропользования по месторождению, по которому применялась ставка налога на добычу полезных ископаемых, указанная в части первой настоящего пункта, не подлежит отчуждению в течение периода применения положений настоящего пункта, за исключением отчуждения в пользу взаимосвязанной стороны.</w:t>
      </w:r>
    </w:p>
    <w:bookmarkEnd w:id="12402"/>
    <w:bookmarkStart w:name="z17091" w:id="12403"/>
    <w:p>
      <w:pPr>
        <w:spacing w:after="0"/>
        <w:ind w:left="0"/>
        <w:jc w:val="both"/>
      </w:pPr>
      <w:r>
        <w:rPr>
          <w:rFonts w:ascii="Times New Roman"/>
          <w:b w:val="false"/>
          <w:i w:val="false"/>
          <w:color w:val="000000"/>
          <w:sz w:val="28"/>
        </w:rPr>
        <w:t xml:space="preserve">
      В целях настоящего пункта уровень внутренней нормы рентабельности по месторождению (группе месторождений по одному контракту на недропользование, части месторождения) определяется в соответствии с порядком, указанным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720 настоящего Кодекса.</w:t>
      </w:r>
    </w:p>
    <w:bookmarkEnd w:id="12403"/>
    <w:bookmarkStart w:name="z17092" w:id="12404"/>
    <w:p>
      <w:pPr>
        <w:spacing w:after="0"/>
        <w:ind w:left="0"/>
        <w:jc w:val="both"/>
      </w:pPr>
      <w:r>
        <w:rPr>
          <w:rFonts w:ascii="Times New Roman"/>
          <w:b w:val="false"/>
          <w:i w:val="false"/>
          <w:color w:val="000000"/>
          <w:sz w:val="28"/>
        </w:rPr>
        <w:t xml:space="preserve">
      При несоблюдении условий, установленных подпунктами 1) и 3) части первой настоящего пункта, налог на добычу полезных ископаемых уплачивается по ставкам, установленным в соответствии с пунктом 1 или 2 настоящей статьи, за весь период применения положений настоящего пункта. </w:t>
      </w:r>
    </w:p>
    <w:bookmarkEnd w:id="12404"/>
    <w:bookmarkStart w:name="z17093" w:id="12405"/>
    <w:p>
      <w:pPr>
        <w:spacing w:after="0"/>
        <w:ind w:left="0"/>
        <w:jc w:val="both"/>
      </w:pPr>
      <w:r>
        <w:rPr>
          <w:rFonts w:ascii="Times New Roman"/>
          <w:b w:val="false"/>
          <w:i w:val="false"/>
          <w:color w:val="000000"/>
          <w:sz w:val="28"/>
        </w:rPr>
        <w:t>
      При достижении уровня внутренней нормы рентабельности по месторождению (группе месторождений по одному контракту на недропользование, части месторождения) показателя, установленного подпунктом 2) настоящего пункта, налогоплательщик производит перерасчет налоговых обязательств по налогу на добычу полезных ископаемых в срок не позднее 15 числа второго месяца, следующего за четвертым кварталом соответствующего календарного года. Указанный перерасчет налоговых обязательств по налогу на добычу полезных ископаемых осуществляется с применением ставок налога на добычу полезных ископаемых, указанных в пункте 1 или 2 настоящей статьи, за весь год, в котором уровень внутренней нормы рентабельности превысил пятнадцать процентов, и отражается в дополнительной декларации по налогу на добычу полезных ископаемых за четвертый квартал такого года. Сумма налога на добычу полезных ископаемых, отраженная в такой декларации, является налоговым обязательством четвертого квартала и подлежит уплате в общеустановленном порядке в бюджет.</w:t>
      </w:r>
    </w:p>
    <w:bookmarkEnd w:id="12405"/>
    <w:bookmarkStart w:name="z17094" w:id="12406"/>
    <w:p>
      <w:pPr>
        <w:spacing w:after="0"/>
        <w:ind w:left="0"/>
        <w:jc w:val="both"/>
      </w:pPr>
      <w:r>
        <w:rPr>
          <w:rFonts w:ascii="Times New Roman"/>
          <w:b w:val="false"/>
          <w:i w:val="false"/>
          <w:color w:val="000000"/>
          <w:sz w:val="28"/>
        </w:rPr>
        <w:t>
      В случае, если в последующие периоды после перерасчета налоговых обязательств по налогу на добычу полезных ископаемых уровень внутренней нормы рентабельности снижается ниже пятнадцати процентов, налогоплательщик не вправе применять положения настоящего пункта для этих последующих периодов.</w:t>
      </w:r>
    </w:p>
    <w:bookmarkEnd w:id="12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746 с изменениями, внесенными законами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от 11.07.2022 </w:t>
      </w:r>
      <w:r>
        <w:rPr>
          <w:rFonts w:ascii="Times New Roman"/>
          <w:b w:val="false"/>
          <w:i w:val="false"/>
          <w:color w:val="000000"/>
          <w:sz w:val="28"/>
        </w:rPr>
        <w:t>№ 135-VII</w:t>
      </w:r>
      <w:r>
        <w:rPr>
          <w:rFonts w:ascii="Times New Roman"/>
          <w:b w:val="false"/>
          <w:i w:val="false"/>
          <w:color w:val="ff0000"/>
          <w:sz w:val="28"/>
        </w:rPr>
        <w:t xml:space="preserve"> (вводится в действие с 01.01.2023);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3267" w:id="12407"/>
    <w:p>
      <w:pPr>
        <w:spacing w:after="0"/>
        <w:ind w:left="0"/>
        <w:jc w:val="left"/>
      </w:pPr>
      <w:r>
        <w:rPr>
          <w:rFonts w:ascii="Times New Roman"/>
          <w:b/>
          <w:i w:val="false"/>
          <w:color w:val="000000"/>
        </w:rPr>
        <w:t xml:space="preserve"> Параграф 3. Налог на добычу полезных ископаемых на общераспространенные полезные ископаемые, подземные воды и лечебные грязи</w:t>
      </w:r>
    </w:p>
    <w:bookmarkEnd w:id="12407"/>
    <w:p>
      <w:pPr>
        <w:spacing w:after="0"/>
        <w:ind w:left="0"/>
        <w:jc w:val="both"/>
      </w:pPr>
      <w:r>
        <w:rPr>
          <w:rFonts w:ascii="Times New Roman"/>
          <w:b/>
          <w:i w:val="false"/>
          <w:color w:val="000000"/>
          <w:sz w:val="28"/>
        </w:rPr>
        <w:t>Статья 747. Объект обложения</w:t>
      </w:r>
    </w:p>
    <w:bookmarkStart w:name="z13268" w:id="12408"/>
    <w:p>
      <w:pPr>
        <w:spacing w:after="0"/>
        <w:ind w:left="0"/>
        <w:jc w:val="both"/>
      </w:pPr>
      <w:r>
        <w:rPr>
          <w:rFonts w:ascii="Times New Roman"/>
          <w:b w:val="false"/>
          <w:i w:val="false"/>
          <w:color w:val="000000"/>
          <w:sz w:val="28"/>
        </w:rPr>
        <w:t>
      Объектом обложения является физический объем добытых недропользователем за налоговый период общераспространенных полезных ископаемых, подземных вод и лечебных грязей.</w:t>
      </w:r>
    </w:p>
    <w:bookmarkEnd w:id="12408"/>
    <w:bookmarkStart w:name="z13269" w:id="12409"/>
    <w:p>
      <w:pPr>
        <w:spacing w:after="0"/>
        <w:ind w:left="0"/>
        <w:jc w:val="both"/>
      </w:pPr>
      <w:r>
        <w:rPr>
          <w:rFonts w:ascii="Times New Roman"/>
          <w:b w:val="false"/>
          <w:i w:val="false"/>
          <w:color w:val="000000"/>
          <w:sz w:val="28"/>
        </w:rPr>
        <w:t>
      Для целей определения объекта обложения применяются единицы измерения, используемые в отчетных и сводных балансах запасов минерального сырья, предоставляемых уполномоченному органу по изучению и использованию недр.</w:t>
      </w:r>
    </w:p>
    <w:bookmarkEnd w:id="12409"/>
    <w:bookmarkStart w:name="z14671" w:id="12410"/>
    <w:p>
      <w:pPr>
        <w:spacing w:after="0"/>
        <w:ind w:left="0"/>
        <w:jc w:val="both"/>
      </w:pPr>
      <w:r>
        <w:rPr>
          <w:rFonts w:ascii="Times New Roman"/>
          <w:b w:val="false"/>
          <w:i w:val="false"/>
          <w:color w:val="000000"/>
          <w:sz w:val="28"/>
        </w:rPr>
        <w:t>
      Для целей настоящей главы единицей объема добытого общераспространенного полезного ископаемого и лечебной грязи признается один кубический метр или одна тонна.</w:t>
      </w:r>
    </w:p>
    <w:bookmarkEnd w:id="12410"/>
    <w:bookmarkStart w:name="z13270" w:id="12411"/>
    <w:p>
      <w:pPr>
        <w:spacing w:after="0"/>
        <w:ind w:left="0"/>
        <w:jc w:val="both"/>
      </w:pPr>
      <w:r>
        <w:rPr>
          <w:rFonts w:ascii="Times New Roman"/>
          <w:b w:val="false"/>
          <w:i w:val="false"/>
          <w:color w:val="000000"/>
          <w:sz w:val="28"/>
        </w:rPr>
        <w:t xml:space="preserve">
      Налог на добычу полезных ископаемых не уплачивается в следующих случаях: </w:t>
      </w:r>
    </w:p>
    <w:bookmarkEnd w:id="12411"/>
    <w:bookmarkStart w:name="z13271" w:id="12412"/>
    <w:p>
      <w:pPr>
        <w:spacing w:after="0"/>
        <w:ind w:left="0"/>
        <w:jc w:val="both"/>
      </w:pPr>
      <w:r>
        <w:rPr>
          <w:rFonts w:ascii="Times New Roman"/>
          <w:b w:val="false"/>
          <w:i w:val="false"/>
          <w:color w:val="000000"/>
          <w:sz w:val="28"/>
        </w:rPr>
        <w:t>
      1) при обратной закачке подземных вод, в том числе в виде выработанного из них пара, в недра (откачке техногенной воды) для поддержания пластового давления;</w:t>
      </w:r>
    </w:p>
    <w:bookmarkEnd w:id="12412"/>
    <w:bookmarkStart w:name="z15758" w:id="12413"/>
    <w:p>
      <w:pPr>
        <w:spacing w:after="0"/>
        <w:ind w:left="0"/>
        <w:jc w:val="both"/>
      </w:pPr>
      <w:r>
        <w:rPr>
          <w:rFonts w:ascii="Times New Roman"/>
          <w:b w:val="false"/>
          <w:i w:val="false"/>
          <w:color w:val="000000"/>
          <w:sz w:val="28"/>
        </w:rPr>
        <w:t>
      1-1) при утилизации подземных вод, добытых попутно с углеводородами и представляющих угрозу здоровью населения и окружающей среде, в соответствии с водным законодательством Республики Казахстан;</w:t>
      </w:r>
    </w:p>
    <w:bookmarkEnd w:id="12413"/>
    <w:bookmarkStart w:name="z13272" w:id="12414"/>
    <w:p>
      <w:pPr>
        <w:spacing w:after="0"/>
        <w:ind w:left="0"/>
        <w:jc w:val="both"/>
      </w:pPr>
      <w:r>
        <w:rPr>
          <w:rFonts w:ascii="Times New Roman"/>
          <w:b w:val="false"/>
          <w:i w:val="false"/>
          <w:color w:val="000000"/>
          <w:sz w:val="28"/>
        </w:rPr>
        <w:t>
      2) при сбросе подземных вод (шахтных, карьерных, рудничных), попутно добытых (попутно забранных, откачанных) при разведке и (или) добыче твердых полезных ископаемых;</w:t>
      </w:r>
    </w:p>
    <w:bookmarkEnd w:id="12414"/>
    <w:bookmarkStart w:name="z13273" w:id="12415"/>
    <w:p>
      <w:pPr>
        <w:spacing w:after="0"/>
        <w:ind w:left="0"/>
        <w:jc w:val="both"/>
      </w:pPr>
      <w:r>
        <w:rPr>
          <w:rFonts w:ascii="Times New Roman"/>
          <w:b w:val="false"/>
          <w:i w:val="false"/>
          <w:color w:val="000000"/>
          <w:sz w:val="28"/>
        </w:rPr>
        <w:t>
      3) физическим лицом, осуществляющим добычу подземных вод на земельном участке, принадлежащем ему на праве собственности, праве землепользования и иных правах на землю, при условии, что добытые подземные воды не используются при осуществлении предпринимательской деятельности;</w:t>
      </w:r>
    </w:p>
    <w:bookmarkEnd w:id="12415"/>
    <w:bookmarkStart w:name="z13274" w:id="12416"/>
    <w:p>
      <w:pPr>
        <w:spacing w:after="0"/>
        <w:ind w:left="0"/>
        <w:jc w:val="both"/>
      </w:pPr>
      <w:r>
        <w:rPr>
          <w:rFonts w:ascii="Times New Roman"/>
          <w:b w:val="false"/>
          <w:i w:val="false"/>
          <w:color w:val="000000"/>
          <w:sz w:val="28"/>
        </w:rPr>
        <w:t>
      4) по подземным водам, добываемым государственными учреждениями для собственных хозяйственных нужд.</w:t>
      </w:r>
    </w:p>
    <w:bookmarkEnd w:id="12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747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748. Ставки налога на добычу полезных ископаемых</w:t>
      </w:r>
    </w:p>
    <w:bookmarkStart w:name="z13275" w:id="12417"/>
    <w:p>
      <w:pPr>
        <w:spacing w:after="0"/>
        <w:ind w:left="0"/>
        <w:jc w:val="both"/>
      </w:pPr>
      <w:r>
        <w:rPr>
          <w:rFonts w:ascii="Times New Roman"/>
          <w:b w:val="false"/>
          <w:i w:val="false"/>
          <w:color w:val="000000"/>
          <w:sz w:val="28"/>
        </w:rPr>
        <w:t>
      1. Ставки налога на добычу полезных ископаемых на общераспространенные полезные ископаемые и лечебные грязи исчисляются за единицу объема добытого общераспространенного полезного ископаемого и лечебной грязи исходя из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и составляют:</w:t>
      </w:r>
    </w:p>
    <w:bookmarkEnd w:id="12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полезных ископаемых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Метаморфические породы, в том числе мрамор, кварцит, кварцево-полевошпатовые породы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Магматические горные породы, в том числе гранит, сиенит, диорит, габбро, риолит (липарит), андезит, диабаз, базальт, вулканические туфы, шлаки, пемзы, вулканические стекла и стекловидные породы (перлит, обсидиан)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Осадочные горные породы, в том числе галечники и гравий, гравийно-песчаная (песчано-гравийная) смесь, пески и песчаники, глины и глинистые породы (суглинки, алевролиты, аргиллиты, глинистые сланцы), соль поваренная, гипсовые породы, мергели, известняки, в том числе ракушечники, меловые породы, доломиты, известняково-доломитовые породы, кремнистые породы (трепел, опока, диатомит), природные пигменты, торф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Лечебные грязи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bl>
    <w:p>
      <w:pPr>
        <w:spacing w:after="0"/>
        <w:ind w:left="0"/>
        <w:jc w:val="left"/>
      </w:pPr>
      <w:r>
        <w:br/>
      </w:r>
      <w:r>
        <w:rPr>
          <w:rFonts w:ascii="Times New Roman"/>
          <w:b w:val="false"/>
          <w:i w:val="false"/>
          <w:color w:val="000000"/>
          <w:sz w:val="28"/>
        </w:rPr>
        <w:t>
</w:t>
      </w:r>
    </w:p>
    <w:bookmarkStart w:name="z13282" w:id="12418"/>
    <w:p>
      <w:pPr>
        <w:spacing w:after="0"/>
        <w:ind w:left="0"/>
        <w:jc w:val="both"/>
      </w:pPr>
      <w:r>
        <w:rPr>
          <w:rFonts w:ascii="Times New Roman"/>
          <w:b w:val="false"/>
          <w:i w:val="false"/>
          <w:color w:val="000000"/>
          <w:sz w:val="28"/>
        </w:rPr>
        <w:t>
      2. Ставки налога на добычу полезных ископаемых на подземные воды исчисляются за 1 кубический метр добытой подземной воды исходя из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и составляют:</w:t>
      </w:r>
    </w:p>
    <w:bookmarkEnd w:id="12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полезных ископаемых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Подземная вода, добытая недропользователем, за исключением подземных вод, указанных в строках 2-5 настоящей таблицы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Подземная вода, добытая недропользователем для осуществления деятельности, регулируемой законодательством Республики Казахстан о естественных монополиях, и (или) последующей реализации субъекту естественной монополии для осуществления деятельности, регулируемой законодательством Республики Казахстан о естественных монополиях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Минеральная подземная вода, хозяйственно-питьевая подземная вода, добытая недропользователем и использованная им для производства алкогольной продукции, безалкогольных напитков и (или) пищевой продукции (за исключением производства сельскохозяйственной продукции и (или) ее переработки)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потери хозяйственно-питьевой подземной воды при осуществлении деятельности, регулируемой законодательством Республики Казахстан о естественных монополиях, и (или) последующей реализации субъекту естественной монополии для осуществления деятельности, регулируемой законодательством Республики Казахстан о естественных монополиях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потери минеральной подземной воды, хозяйственно-питьевой подземной воды, добытой недропользователем, за исключением подземных вод, указанных в строке 4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bookmarkStart w:name="z13301" w:id="12419"/>
    <w:p>
      <w:pPr>
        <w:spacing w:after="0"/>
        <w:ind w:left="0"/>
        <w:jc w:val="both"/>
      </w:pPr>
      <w:r>
        <w:rPr>
          <w:rFonts w:ascii="Times New Roman"/>
          <w:b w:val="false"/>
          <w:i w:val="false"/>
          <w:color w:val="000000"/>
          <w:sz w:val="28"/>
        </w:rPr>
        <w:t>
      3. В случае отсутствия раздельного учета добытой подземной воды в целях применения ставок налога на добычу полезных ископаемых на подземные воды, установленных пунктом 2 настоящей статьи, применяется наибольший размер ставки.</w:t>
      </w:r>
    </w:p>
    <w:bookmarkEnd w:id="12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748 с изменениями, внесенными законами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01.01.2018);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749. Налоговый период</w:t>
      </w:r>
    </w:p>
    <w:bookmarkStart w:name="z13302" w:id="12420"/>
    <w:p>
      <w:pPr>
        <w:spacing w:after="0"/>
        <w:ind w:left="0"/>
        <w:jc w:val="both"/>
      </w:pPr>
      <w:r>
        <w:rPr>
          <w:rFonts w:ascii="Times New Roman"/>
          <w:b w:val="false"/>
          <w:i w:val="false"/>
          <w:color w:val="000000"/>
          <w:sz w:val="28"/>
        </w:rPr>
        <w:t>
      Налоговым периодом по налогу на добычу полезных ископаемых является календарный квартал.</w:t>
      </w:r>
    </w:p>
    <w:bookmarkEnd w:id="12420"/>
    <w:p>
      <w:pPr>
        <w:spacing w:after="0"/>
        <w:ind w:left="0"/>
        <w:jc w:val="both"/>
      </w:pPr>
      <w:r>
        <w:rPr>
          <w:rFonts w:ascii="Times New Roman"/>
          <w:b/>
          <w:i w:val="false"/>
          <w:color w:val="000000"/>
          <w:sz w:val="28"/>
        </w:rPr>
        <w:t xml:space="preserve">Статья 750. Сроки уплаты </w:t>
      </w:r>
    </w:p>
    <w:bookmarkStart w:name="z13303" w:id="12421"/>
    <w:p>
      <w:pPr>
        <w:spacing w:after="0"/>
        <w:ind w:left="0"/>
        <w:jc w:val="both"/>
      </w:pPr>
      <w:r>
        <w:rPr>
          <w:rFonts w:ascii="Times New Roman"/>
          <w:b w:val="false"/>
          <w:i w:val="false"/>
          <w:color w:val="000000"/>
          <w:sz w:val="28"/>
        </w:rPr>
        <w:t>
      Налогоплательщик обязан уплатить в бюджет по месту нахождения исчисленную сумму налога не позднее 25 числа второго месяца, следующего за налоговым периодом.</w:t>
      </w:r>
    </w:p>
    <w:bookmarkEnd w:id="12421"/>
    <w:p>
      <w:pPr>
        <w:spacing w:after="0"/>
        <w:ind w:left="0"/>
        <w:jc w:val="both"/>
      </w:pPr>
      <w:r>
        <w:rPr>
          <w:rFonts w:ascii="Times New Roman"/>
          <w:b/>
          <w:i w:val="false"/>
          <w:color w:val="000000"/>
          <w:sz w:val="28"/>
        </w:rPr>
        <w:t>Статья 751. Налоговая декларация</w:t>
      </w:r>
    </w:p>
    <w:bookmarkStart w:name="z13304" w:id="12422"/>
    <w:p>
      <w:pPr>
        <w:spacing w:after="0"/>
        <w:ind w:left="0"/>
        <w:jc w:val="both"/>
      </w:pPr>
      <w:r>
        <w:rPr>
          <w:rFonts w:ascii="Times New Roman"/>
          <w:b w:val="false"/>
          <w:i w:val="false"/>
          <w:color w:val="000000"/>
          <w:sz w:val="28"/>
        </w:rPr>
        <w:t>
      Декларация по налогу на добычу полезных ископаемых представляется недропользователем в налоговый орган по месту нахождения не позднее 15 числа второго месяца, следующего за налоговым периодом.</w:t>
      </w:r>
    </w:p>
    <w:bookmarkEnd w:id="12422"/>
    <w:bookmarkStart w:name="z13305" w:id="12423"/>
    <w:p>
      <w:pPr>
        <w:spacing w:after="0"/>
        <w:ind w:left="0"/>
        <w:jc w:val="left"/>
      </w:pPr>
      <w:r>
        <w:rPr>
          <w:rFonts w:ascii="Times New Roman"/>
          <w:b/>
          <w:i w:val="false"/>
          <w:color w:val="000000"/>
        </w:rPr>
        <w:t xml:space="preserve"> Глава 86. НАЛОГ НА СВЕРХПРИБЫЛЬ</w:t>
      </w:r>
    </w:p>
    <w:bookmarkEnd w:id="12423"/>
    <w:p>
      <w:pPr>
        <w:spacing w:after="0"/>
        <w:ind w:left="0"/>
        <w:jc w:val="both"/>
      </w:pPr>
      <w:r>
        <w:rPr>
          <w:rFonts w:ascii="Times New Roman"/>
          <w:b/>
          <w:i w:val="false"/>
          <w:color w:val="000000"/>
          <w:sz w:val="28"/>
        </w:rPr>
        <w:t>Статья 752. Общие положения</w:t>
      </w:r>
    </w:p>
    <w:bookmarkStart w:name="z13306" w:id="12424"/>
    <w:p>
      <w:pPr>
        <w:spacing w:after="0"/>
        <w:ind w:left="0"/>
        <w:jc w:val="both"/>
      </w:pPr>
      <w:r>
        <w:rPr>
          <w:rFonts w:ascii="Times New Roman"/>
          <w:b w:val="false"/>
          <w:i w:val="false"/>
          <w:color w:val="000000"/>
          <w:sz w:val="28"/>
        </w:rPr>
        <w:t xml:space="preserve">
      1. Налог на сверхприбыль исчисляется за налоговый период по каждому отдельному контракту на недропользование, по которому недропользователь является плательщиком налога на сверхприбыль в соответствии со </w:t>
      </w:r>
      <w:r>
        <w:rPr>
          <w:rFonts w:ascii="Times New Roman"/>
          <w:b w:val="false"/>
          <w:i w:val="false"/>
          <w:color w:val="000000"/>
          <w:sz w:val="28"/>
        </w:rPr>
        <w:t>статьей 753</w:t>
      </w:r>
      <w:r>
        <w:rPr>
          <w:rFonts w:ascii="Times New Roman"/>
          <w:b w:val="false"/>
          <w:i w:val="false"/>
          <w:color w:val="000000"/>
          <w:sz w:val="28"/>
        </w:rPr>
        <w:t xml:space="preserve"> настоящего Кодекса.</w:t>
      </w:r>
    </w:p>
    <w:bookmarkEnd w:id="12424"/>
    <w:bookmarkStart w:name="z13307" w:id="12425"/>
    <w:p>
      <w:pPr>
        <w:spacing w:after="0"/>
        <w:ind w:left="0"/>
        <w:jc w:val="both"/>
      </w:pPr>
      <w:r>
        <w:rPr>
          <w:rFonts w:ascii="Times New Roman"/>
          <w:b w:val="false"/>
          <w:i w:val="false"/>
          <w:color w:val="000000"/>
          <w:sz w:val="28"/>
        </w:rPr>
        <w:t>
      2. Для целей исчисления налога на сверхприбыль недропользователь определяет объект обложения, а также следующие объекты, связанные с налогообложением, по каждому отдельному контракту на недропользование в соответствии с порядком, установленным в настоящей главе:</w:t>
      </w:r>
    </w:p>
    <w:bookmarkEnd w:id="12425"/>
    <w:bookmarkStart w:name="z13308" w:id="12426"/>
    <w:p>
      <w:pPr>
        <w:spacing w:after="0"/>
        <w:ind w:left="0"/>
        <w:jc w:val="both"/>
      </w:pPr>
      <w:r>
        <w:rPr>
          <w:rFonts w:ascii="Times New Roman"/>
          <w:b w:val="false"/>
          <w:i w:val="false"/>
          <w:color w:val="000000"/>
          <w:sz w:val="28"/>
        </w:rPr>
        <w:t>
      1) чистый доход для целей исчисления налога на сверхприбыль;</w:t>
      </w:r>
    </w:p>
    <w:bookmarkEnd w:id="12426"/>
    <w:bookmarkStart w:name="z13309" w:id="12427"/>
    <w:p>
      <w:pPr>
        <w:spacing w:after="0"/>
        <w:ind w:left="0"/>
        <w:jc w:val="both"/>
      </w:pPr>
      <w:r>
        <w:rPr>
          <w:rFonts w:ascii="Times New Roman"/>
          <w:b w:val="false"/>
          <w:i w:val="false"/>
          <w:color w:val="000000"/>
          <w:sz w:val="28"/>
        </w:rPr>
        <w:t>
      2) налогооблагаемый доход для целей исчисления налога на сверхприбыль;</w:t>
      </w:r>
    </w:p>
    <w:bookmarkEnd w:id="12427"/>
    <w:bookmarkStart w:name="z13310" w:id="12428"/>
    <w:p>
      <w:pPr>
        <w:spacing w:after="0"/>
        <w:ind w:left="0"/>
        <w:jc w:val="both"/>
      </w:pPr>
      <w:r>
        <w:rPr>
          <w:rFonts w:ascii="Times New Roman"/>
          <w:b w:val="false"/>
          <w:i w:val="false"/>
          <w:color w:val="000000"/>
          <w:sz w:val="28"/>
        </w:rPr>
        <w:t>
      3) валовый годовой доход по контракту на недропользование;</w:t>
      </w:r>
    </w:p>
    <w:bookmarkEnd w:id="12428"/>
    <w:bookmarkStart w:name="z13311" w:id="12429"/>
    <w:p>
      <w:pPr>
        <w:spacing w:after="0"/>
        <w:ind w:left="0"/>
        <w:jc w:val="both"/>
      </w:pPr>
      <w:r>
        <w:rPr>
          <w:rFonts w:ascii="Times New Roman"/>
          <w:b w:val="false"/>
          <w:i w:val="false"/>
          <w:color w:val="000000"/>
          <w:sz w:val="28"/>
        </w:rPr>
        <w:t>
      4) вычеты для целей исчисления налога на сверхприбыль;</w:t>
      </w:r>
    </w:p>
    <w:bookmarkEnd w:id="12429"/>
    <w:bookmarkStart w:name="z13312" w:id="12430"/>
    <w:p>
      <w:pPr>
        <w:spacing w:after="0"/>
        <w:ind w:left="0"/>
        <w:jc w:val="both"/>
      </w:pPr>
      <w:r>
        <w:rPr>
          <w:rFonts w:ascii="Times New Roman"/>
          <w:b w:val="false"/>
          <w:i w:val="false"/>
          <w:color w:val="000000"/>
          <w:sz w:val="28"/>
        </w:rPr>
        <w:t>
      5) корпоративный подоходный налог по контракту на недропользование;</w:t>
      </w:r>
    </w:p>
    <w:bookmarkEnd w:id="12430"/>
    <w:bookmarkStart w:name="z13313" w:id="12431"/>
    <w:p>
      <w:pPr>
        <w:spacing w:after="0"/>
        <w:ind w:left="0"/>
        <w:jc w:val="both"/>
      </w:pPr>
      <w:r>
        <w:rPr>
          <w:rFonts w:ascii="Times New Roman"/>
          <w:b w:val="false"/>
          <w:i w:val="false"/>
          <w:color w:val="000000"/>
          <w:sz w:val="28"/>
        </w:rPr>
        <w:t>
      6) расчетную сумму налога на чистый доход постоянного учреждения нерезидента по контракту на недропользование.</w:t>
      </w:r>
    </w:p>
    <w:bookmarkEnd w:id="12431"/>
    <w:p>
      <w:pPr>
        <w:spacing w:after="0"/>
        <w:ind w:left="0"/>
        <w:jc w:val="both"/>
      </w:pPr>
      <w:r>
        <w:rPr>
          <w:rFonts w:ascii="Times New Roman"/>
          <w:b/>
          <w:i w:val="false"/>
          <w:color w:val="000000"/>
          <w:sz w:val="28"/>
        </w:rPr>
        <w:t>Статья 753. Плательщики</w:t>
      </w:r>
    </w:p>
    <w:bookmarkStart w:name="z13314" w:id="12432"/>
    <w:p>
      <w:pPr>
        <w:spacing w:after="0"/>
        <w:ind w:left="0"/>
        <w:jc w:val="both"/>
      </w:pPr>
      <w:r>
        <w:rPr>
          <w:rFonts w:ascii="Times New Roman"/>
          <w:b w:val="false"/>
          <w:i w:val="false"/>
          <w:color w:val="000000"/>
          <w:sz w:val="28"/>
        </w:rPr>
        <w:t>
      1. Плательщиками налога на сверхприбыль являются недропользователи по деятельности, осуществляемой по каждому отдельному контракту на недропользование, за исключением контрактов на недропользование, указанных в пункте 2 настоящей статьи.</w:t>
      </w:r>
    </w:p>
    <w:bookmarkEnd w:id="12432"/>
    <w:bookmarkStart w:name="z13315" w:id="12433"/>
    <w:p>
      <w:pPr>
        <w:spacing w:after="0"/>
        <w:ind w:left="0"/>
        <w:jc w:val="both"/>
      </w:pPr>
      <w:r>
        <w:rPr>
          <w:rFonts w:ascii="Times New Roman"/>
          <w:b w:val="false"/>
          <w:i w:val="false"/>
          <w:color w:val="000000"/>
          <w:sz w:val="28"/>
        </w:rPr>
        <w:t>
      2. Не являются плательщиками налога на сверхприбыль, установленного настоящей главой, недропользователи по деятельности, осуществляемой на основании следующих контрактов на недропользование:</w:t>
      </w:r>
    </w:p>
    <w:bookmarkEnd w:id="12433"/>
    <w:bookmarkStart w:name="z13316" w:id="12434"/>
    <w:p>
      <w:pPr>
        <w:spacing w:after="0"/>
        <w:ind w:left="0"/>
        <w:jc w:val="both"/>
      </w:pPr>
      <w:r>
        <w:rPr>
          <w:rFonts w:ascii="Times New Roman"/>
          <w:b w:val="false"/>
          <w:i w:val="false"/>
          <w:color w:val="000000"/>
          <w:sz w:val="28"/>
        </w:rPr>
        <w:t xml:space="preserve">
      1)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722 настоящего Кодекса;</w:t>
      </w:r>
    </w:p>
    <w:bookmarkEnd w:id="12434"/>
    <w:bookmarkStart w:name="z13317" w:id="12435"/>
    <w:p>
      <w:pPr>
        <w:spacing w:after="0"/>
        <w:ind w:left="0"/>
        <w:jc w:val="both"/>
      </w:pPr>
      <w:r>
        <w:rPr>
          <w:rFonts w:ascii="Times New Roman"/>
          <w:b w:val="false"/>
          <w:i w:val="false"/>
          <w:color w:val="000000"/>
          <w:sz w:val="28"/>
        </w:rPr>
        <w:t>
      2) на разведку и (или) добычу твердых полезных ископаемых, в том числе общераспространенных полезных ископаемых, подземных вод и (или) лечебных грязей при условии, что данные контракты не предусматривают добычу других групп полезных ископаемых;</w:t>
      </w:r>
    </w:p>
    <w:bookmarkEnd w:id="12435"/>
    <w:bookmarkStart w:name="z13318" w:id="12436"/>
    <w:p>
      <w:pPr>
        <w:spacing w:after="0"/>
        <w:ind w:left="0"/>
        <w:jc w:val="both"/>
      </w:pPr>
      <w:r>
        <w:rPr>
          <w:rFonts w:ascii="Times New Roman"/>
          <w:b w:val="false"/>
          <w:i w:val="false"/>
          <w:color w:val="000000"/>
          <w:sz w:val="28"/>
        </w:rPr>
        <w:t>
      3) на строительство и эксплуатацию подземных сооружений, не связанных с разведкой и добычей.</w:t>
      </w:r>
    </w:p>
    <w:bookmarkEnd w:id="12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753 с изменением, внесенным Законом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754. Объект обложения</w:t>
      </w:r>
    </w:p>
    <w:bookmarkStart w:name="z13319" w:id="12437"/>
    <w:p>
      <w:pPr>
        <w:spacing w:after="0"/>
        <w:ind w:left="0"/>
        <w:jc w:val="both"/>
      </w:pPr>
      <w:r>
        <w:rPr>
          <w:rFonts w:ascii="Times New Roman"/>
          <w:b w:val="false"/>
          <w:i w:val="false"/>
          <w:color w:val="000000"/>
          <w:sz w:val="28"/>
        </w:rPr>
        <w:t xml:space="preserve">
      Объектом обложения налогом на сверхприбыль является часть чистого дохода недропользователя, определенного для целей исчисления налога на сверхприбыль в соответствии со </w:t>
      </w:r>
      <w:r>
        <w:rPr>
          <w:rFonts w:ascii="Times New Roman"/>
          <w:b w:val="false"/>
          <w:i w:val="false"/>
          <w:color w:val="000000"/>
          <w:sz w:val="28"/>
        </w:rPr>
        <w:t>статьей 755</w:t>
      </w:r>
      <w:r>
        <w:rPr>
          <w:rFonts w:ascii="Times New Roman"/>
          <w:b w:val="false"/>
          <w:i w:val="false"/>
          <w:color w:val="000000"/>
          <w:sz w:val="28"/>
        </w:rPr>
        <w:t xml:space="preserve"> настоящего Кодекса по каждому отдельному контракту на недропользование за налоговый период, превышающая сумму, равную 25 процентам от суммы вычетов недропользователя для целей исчисления налога на сверхприбыль, определенных в соответствии со </w:t>
      </w:r>
      <w:r>
        <w:rPr>
          <w:rFonts w:ascii="Times New Roman"/>
          <w:b w:val="false"/>
          <w:i w:val="false"/>
          <w:color w:val="000000"/>
          <w:sz w:val="28"/>
        </w:rPr>
        <w:t>статьей 758</w:t>
      </w:r>
      <w:r>
        <w:rPr>
          <w:rFonts w:ascii="Times New Roman"/>
          <w:b w:val="false"/>
          <w:i w:val="false"/>
          <w:color w:val="000000"/>
          <w:sz w:val="28"/>
        </w:rPr>
        <w:t xml:space="preserve"> настоящего Кодекса.</w:t>
      </w:r>
    </w:p>
    <w:bookmarkEnd w:id="12437"/>
    <w:p>
      <w:pPr>
        <w:spacing w:after="0"/>
        <w:ind w:left="0"/>
        <w:jc w:val="both"/>
      </w:pPr>
      <w:r>
        <w:rPr>
          <w:rFonts w:ascii="Times New Roman"/>
          <w:b/>
          <w:i w:val="false"/>
          <w:color w:val="000000"/>
          <w:sz w:val="28"/>
        </w:rPr>
        <w:t>Статья 755. Чистый доход для целей исчисления налога на сверхприбыль</w:t>
      </w:r>
    </w:p>
    <w:bookmarkStart w:name="z13320" w:id="12438"/>
    <w:p>
      <w:pPr>
        <w:spacing w:after="0"/>
        <w:ind w:left="0"/>
        <w:jc w:val="both"/>
      </w:pPr>
      <w:r>
        <w:rPr>
          <w:rFonts w:ascii="Times New Roman"/>
          <w:b w:val="false"/>
          <w:i w:val="false"/>
          <w:color w:val="000000"/>
          <w:sz w:val="28"/>
        </w:rPr>
        <w:t xml:space="preserve">
      1. Чистый доход для целей исчисления налога на сверхприбыль определяется как разница между налогооблагаемым доходом для целей исчисления налога на сверхприбыль, определенным в соответствии со </w:t>
      </w:r>
      <w:r>
        <w:rPr>
          <w:rFonts w:ascii="Times New Roman"/>
          <w:b w:val="false"/>
          <w:i w:val="false"/>
          <w:color w:val="000000"/>
          <w:sz w:val="28"/>
        </w:rPr>
        <w:t>статьей 756</w:t>
      </w:r>
      <w:r>
        <w:rPr>
          <w:rFonts w:ascii="Times New Roman"/>
          <w:b w:val="false"/>
          <w:i w:val="false"/>
          <w:color w:val="000000"/>
          <w:sz w:val="28"/>
        </w:rPr>
        <w:t xml:space="preserve"> настоящего Кодекса, и корпоративным подоходным налогом по контракту на недропользование, исчисленным в соответствии со </w:t>
      </w:r>
      <w:r>
        <w:rPr>
          <w:rFonts w:ascii="Times New Roman"/>
          <w:b w:val="false"/>
          <w:i w:val="false"/>
          <w:color w:val="000000"/>
          <w:sz w:val="28"/>
        </w:rPr>
        <w:t>статьей 759</w:t>
      </w:r>
      <w:r>
        <w:rPr>
          <w:rFonts w:ascii="Times New Roman"/>
          <w:b w:val="false"/>
          <w:i w:val="false"/>
          <w:color w:val="000000"/>
          <w:sz w:val="28"/>
        </w:rPr>
        <w:t xml:space="preserve"> настоящего Кодекса.</w:t>
      </w:r>
    </w:p>
    <w:bookmarkEnd w:id="12438"/>
    <w:bookmarkStart w:name="z13321" w:id="12439"/>
    <w:p>
      <w:pPr>
        <w:spacing w:after="0"/>
        <w:ind w:left="0"/>
        <w:jc w:val="both"/>
      </w:pPr>
      <w:r>
        <w:rPr>
          <w:rFonts w:ascii="Times New Roman"/>
          <w:b w:val="false"/>
          <w:i w:val="false"/>
          <w:color w:val="000000"/>
          <w:sz w:val="28"/>
        </w:rPr>
        <w:t xml:space="preserve">
      2. Для нерезидентов, осуществляющих деятельность по недропользованию в Республике Казахстан через постоянное учреждение, чистый доход для целей исчисления налога на сверхприбыль дополнительно уменьшается на расчетную сумму налога на чистый доход постоянного учреждения по соответствующему контракту на недропользование, исчисленного в соответствии со </w:t>
      </w:r>
      <w:r>
        <w:rPr>
          <w:rFonts w:ascii="Times New Roman"/>
          <w:b w:val="false"/>
          <w:i w:val="false"/>
          <w:color w:val="000000"/>
          <w:sz w:val="28"/>
        </w:rPr>
        <w:t>статьей 760</w:t>
      </w:r>
      <w:r>
        <w:rPr>
          <w:rFonts w:ascii="Times New Roman"/>
          <w:b w:val="false"/>
          <w:i w:val="false"/>
          <w:color w:val="000000"/>
          <w:sz w:val="28"/>
        </w:rPr>
        <w:t xml:space="preserve"> настоящего Кодекса.</w:t>
      </w:r>
    </w:p>
    <w:bookmarkEnd w:id="12439"/>
    <w:p>
      <w:pPr>
        <w:spacing w:after="0"/>
        <w:ind w:left="0"/>
        <w:jc w:val="both"/>
      </w:pPr>
      <w:r>
        <w:rPr>
          <w:rFonts w:ascii="Times New Roman"/>
          <w:b/>
          <w:i w:val="false"/>
          <w:color w:val="000000"/>
          <w:sz w:val="28"/>
        </w:rPr>
        <w:t>Статья 756. Налогооблагаемый доход для целей исчисления налога на сверхприбыль</w:t>
      </w:r>
    </w:p>
    <w:bookmarkStart w:name="z13322" w:id="12440"/>
    <w:p>
      <w:pPr>
        <w:spacing w:after="0"/>
        <w:ind w:left="0"/>
        <w:jc w:val="both"/>
      </w:pPr>
      <w:r>
        <w:rPr>
          <w:rFonts w:ascii="Times New Roman"/>
          <w:b w:val="false"/>
          <w:i w:val="false"/>
          <w:color w:val="000000"/>
          <w:sz w:val="28"/>
        </w:rPr>
        <w:t xml:space="preserve">
      1. Налогооблагаемый доход в целях настоящей главы определяется как разница между валовым годовым доходом для целей исчисления налога на сверхприбыль по контракту на недропользование, определенным в соответствии со </w:t>
      </w:r>
      <w:r>
        <w:rPr>
          <w:rFonts w:ascii="Times New Roman"/>
          <w:b w:val="false"/>
          <w:i w:val="false"/>
          <w:color w:val="000000"/>
          <w:sz w:val="28"/>
        </w:rPr>
        <w:t>статьей 757</w:t>
      </w:r>
      <w:r>
        <w:rPr>
          <w:rFonts w:ascii="Times New Roman"/>
          <w:b w:val="false"/>
          <w:i w:val="false"/>
          <w:color w:val="000000"/>
          <w:sz w:val="28"/>
        </w:rPr>
        <w:t xml:space="preserve"> настоящего Кодекса, и вычетами для целей исчисления налога на сверхприбыль, определенными в соответствии со </w:t>
      </w:r>
      <w:r>
        <w:rPr>
          <w:rFonts w:ascii="Times New Roman"/>
          <w:b w:val="false"/>
          <w:i w:val="false"/>
          <w:color w:val="000000"/>
          <w:sz w:val="28"/>
        </w:rPr>
        <w:t>статьей 758</w:t>
      </w:r>
      <w:r>
        <w:rPr>
          <w:rFonts w:ascii="Times New Roman"/>
          <w:b w:val="false"/>
          <w:i w:val="false"/>
          <w:color w:val="000000"/>
          <w:sz w:val="28"/>
        </w:rPr>
        <w:t xml:space="preserve"> настоящего Кодекса, с учетом уменьшения на суммы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w:t>
      </w:r>
    </w:p>
    <w:bookmarkEnd w:id="12440"/>
    <w:bookmarkStart w:name="z13323" w:id="12441"/>
    <w:p>
      <w:pPr>
        <w:spacing w:after="0"/>
        <w:ind w:left="0"/>
        <w:jc w:val="both"/>
      </w:pPr>
      <w:r>
        <w:rPr>
          <w:rFonts w:ascii="Times New Roman"/>
          <w:b w:val="false"/>
          <w:i w:val="false"/>
          <w:color w:val="000000"/>
          <w:sz w:val="28"/>
        </w:rPr>
        <w:t>
      2. Превышение вычетов для целей исчисления налога на сверхприбыль над суммой валового годового дохода за налоговый период переносится для погашения за счет налогооблагаемого дохода для целей исчисления налога на сверхприбыль последующих последовательных налоговых периодов.</w:t>
      </w:r>
    </w:p>
    <w:bookmarkEnd w:id="12441"/>
    <w:p>
      <w:pPr>
        <w:spacing w:after="0"/>
        <w:ind w:left="0"/>
        <w:jc w:val="both"/>
      </w:pPr>
      <w:r>
        <w:rPr>
          <w:rFonts w:ascii="Times New Roman"/>
          <w:b/>
          <w:i w:val="false"/>
          <w:color w:val="000000"/>
          <w:sz w:val="28"/>
        </w:rPr>
        <w:t>Статья 757. Валовый годовой доход по контракту на недропользование для целей исчисления налога на сверхприбыль</w:t>
      </w:r>
    </w:p>
    <w:bookmarkStart w:name="z13324" w:id="12442"/>
    <w:p>
      <w:pPr>
        <w:spacing w:after="0"/>
        <w:ind w:left="0"/>
        <w:jc w:val="both"/>
      </w:pPr>
      <w:r>
        <w:rPr>
          <w:rFonts w:ascii="Times New Roman"/>
          <w:b w:val="false"/>
          <w:i w:val="false"/>
          <w:color w:val="000000"/>
          <w:sz w:val="28"/>
        </w:rPr>
        <w:t xml:space="preserve">
      1. Валовый годовой доход для целей исчисления налога на сверхприбыль определяется недропользователем по контрактной деятельности по каждому отдельному контракту на недропользование в порядке, определенном настоящим Кодексом для определения совокупного годового дохода, за исключением доходов, предусмотренных </w:t>
      </w:r>
      <w:r>
        <w:rPr>
          <w:rFonts w:ascii="Times New Roman"/>
          <w:b w:val="false"/>
          <w:i w:val="false"/>
          <w:color w:val="000000"/>
          <w:sz w:val="28"/>
        </w:rPr>
        <w:t>статьями 228</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и </w:t>
      </w:r>
      <w:r>
        <w:rPr>
          <w:rFonts w:ascii="Times New Roman"/>
          <w:b w:val="false"/>
          <w:i w:val="false"/>
          <w:color w:val="000000"/>
          <w:sz w:val="28"/>
        </w:rPr>
        <w:t>235</w:t>
      </w:r>
      <w:r>
        <w:rPr>
          <w:rFonts w:ascii="Times New Roman"/>
          <w:b w:val="false"/>
          <w:i w:val="false"/>
          <w:color w:val="000000"/>
          <w:sz w:val="28"/>
        </w:rPr>
        <w:t xml:space="preserve"> настоящего Кодекса, определяемых в соответствии с пунктом 2 настоящей статьи. </w:t>
      </w:r>
    </w:p>
    <w:bookmarkEnd w:id="12442"/>
    <w:bookmarkStart w:name="z13325" w:id="12443"/>
    <w:p>
      <w:pPr>
        <w:spacing w:after="0"/>
        <w:ind w:left="0"/>
        <w:jc w:val="both"/>
      </w:pPr>
      <w:r>
        <w:rPr>
          <w:rFonts w:ascii="Times New Roman"/>
          <w:b w:val="false"/>
          <w:i w:val="false"/>
          <w:color w:val="000000"/>
          <w:sz w:val="28"/>
        </w:rPr>
        <w:t xml:space="preserve">
      2. В целях исчисления налога на сверхприбыль доходы, предусмотренные </w:t>
      </w:r>
      <w:r>
        <w:rPr>
          <w:rFonts w:ascii="Times New Roman"/>
          <w:b w:val="false"/>
          <w:i w:val="false"/>
          <w:color w:val="000000"/>
          <w:sz w:val="28"/>
        </w:rPr>
        <w:t>статьями 234</w:t>
      </w:r>
      <w:r>
        <w:rPr>
          <w:rFonts w:ascii="Times New Roman"/>
          <w:b w:val="false"/>
          <w:i w:val="false"/>
          <w:color w:val="000000"/>
          <w:sz w:val="28"/>
        </w:rPr>
        <w:t xml:space="preserve"> и </w:t>
      </w:r>
      <w:r>
        <w:rPr>
          <w:rFonts w:ascii="Times New Roman"/>
          <w:b w:val="false"/>
          <w:i w:val="false"/>
          <w:color w:val="000000"/>
          <w:sz w:val="28"/>
        </w:rPr>
        <w:t>235</w:t>
      </w:r>
      <w:r>
        <w:rPr>
          <w:rFonts w:ascii="Times New Roman"/>
          <w:b w:val="false"/>
          <w:i w:val="false"/>
          <w:color w:val="000000"/>
          <w:sz w:val="28"/>
        </w:rPr>
        <w:t xml:space="preserve"> настоящего Кодекса, определяются в размере полной стоимости реализации, передачи и выбытия активов, указанной в </w:t>
      </w:r>
      <w:r>
        <w:rPr>
          <w:rFonts w:ascii="Times New Roman"/>
          <w:b w:val="false"/>
          <w:i w:val="false"/>
          <w:color w:val="000000"/>
          <w:sz w:val="28"/>
        </w:rPr>
        <w:t>статьях 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и </w:t>
      </w:r>
      <w:r>
        <w:rPr>
          <w:rFonts w:ascii="Times New Roman"/>
          <w:b w:val="false"/>
          <w:i w:val="false"/>
          <w:color w:val="000000"/>
          <w:sz w:val="28"/>
        </w:rPr>
        <w:t>270</w:t>
      </w:r>
      <w:r>
        <w:rPr>
          <w:rFonts w:ascii="Times New Roman"/>
          <w:b w:val="false"/>
          <w:i w:val="false"/>
          <w:color w:val="000000"/>
          <w:sz w:val="28"/>
        </w:rPr>
        <w:t xml:space="preserve"> настоящего Кодекса. </w:t>
      </w:r>
    </w:p>
    <w:bookmarkEnd w:id="12443"/>
    <w:bookmarkStart w:name="z13326" w:id="12444"/>
    <w:p>
      <w:pPr>
        <w:spacing w:after="0"/>
        <w:ind w:left="0"/>
        <w:jc w:val="both"/>
      </w:pPr>
      <w:r>
        <w:rPr>
          <w:rFonts w:ascii="Times New Roman"/>
          <w:b w:val="false"/>
          <w:i w:val="false"/>
          <w:color w:val="000000"/>
          <w:sz w:val="28"/>
        </w:rPr>
        <w:t xml:space="preserve">
      Доходы, предусмотренные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 определяются в размере полной стоимости реализации, передачи и выбытия активов, указанной в </w:t>
      </w:r>
      <w:r>
        <w:rPr>
          <w:rFonts w:ascii="Times New Roman"/>
          <w:b w:val="false"/>
          <w:i w:val="false"/>
          <w:color w:val="000000"/>
          <w:sz w:val="28"/>
        </w:rPr>
        <w:t>статьях 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и </w:t>
      </w:r>
      <w:r>
        <w:rPr>
          <w:rFonts w:ascii="Times New Roman"/>
          <w:b w:val="false"/>
          <w:i w:val="false"/>
          <w:color w:val="000000"/>
          <w:sz w:val="28"/>
        </w:rPr>
        <w:t>270</w:t>
      </w:r>
      <w:r>
        <w:rPr>
          <w:rFonts w:ascii="Times New Roman"/>
          <w:b w:val="false"/>
          <w:i w:val="false"/>
          <w:color w:val="000000"/>
          <w:sz w:val="28"/>
        </w:rPr>
        <w:t xml:space="preserve"> настоящего Кодекса, в случае отнесения стоимости указанных активов на вычеты в целях исчисления налога на сверхприбыль.</w:t>
      </w:r>
    </w:p>
    <w:bookmarkEnd w:id="12444"/>
    <w:bookmarkStart w:name="z13327" w:id="12445"/>
    <w:p>
      <w:pPr>
        <w:spacing w:after="0"/>
        <w:ind w:left="0"/>
        <w:jc w:val="both"/>
      </w:pPr>
      <w:r>
        <w:rPr>
          <w:rFonts w:ascii="Times New Roman"/>
          <w:b w:val="false"/>
          <w:i w:val="false"/>
          <w:color w:val="000000"/>
          <w:sz w:val="28"/>
        </w:rPr>
        <w:t xml:space="preserve">
      Размер доходов от реализации активов, указанных в </w:t>
      </w:r>
      <w:r>
        <w:rPr>
          <w:rFonts w:ascii="Times New Roman"/>
          <w:b w:val="false"/>
          <w:i w:val="false"/>
          <w:color w:val="000000"/>
          <w:sz w:val="28"/>
        </w:rPr>
        <w:t>статье 228</w:t>
      </w:r>
      <w:r>
        <w:rPr>
          <w:rFonts w:ascii="Times New Roman"/>
          <w:b w:val="false"/>
          <w:i w:val="false"/>
          <w:color w:val="000000"/>
          <w:sz w:val="28"/>
        </w:rPr>
        <w:t xml:space="preserve"> настоящего Кодекса, стоимость которых не подлежит отнесению на вычеты в целях исчисления налога на сверхприбыль, определяется в соответствии со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w:t>
      </w:r>
    </w:p>
    <w:bookmarkEnd w:id="12445"/>
    <w:p>
      <w:pPr>
        <w:spacing w:after="0"/>
        <w:ind w:left="0"/>
        <w:jc w:val="both"/>
      </w:pPr>
      <w:r>
        <w:rPr>
          <w:rFonts w:ascii="Times New Roman"/>
          <w:b/>
          <w:i w:val="false"/>
          <w:color w:val="000000"/>
          <w:sz w:val="28"/>
        </w:rPr>
        <w:t>Статья 758. Вычеты для целей исчисления налога на сверхприбыль</w:t>
      </w:r>
    </w:p>
    <w:bookmarkStart w:name="z13328" w:id="12446"/>
    <w:p>
      <w:pPr>
        <w:spacing w:after="0"/>
        <w:ind w:left="0"/>
        <w:jc w:val="both"/>
      </w:pPr>
      <w:r>
        <w:rPr>
          <w:rFonts w:ascii="Times New Roman"/>
          <w:b w:val="false"/>
          <w:i w:val="false"/>
          <w:color w:val="000000"/>
          <w:sz w:val="28"/>
        </w:rPr>
        <w:t>
      1. Для целей исчисления налога на сверхприбыль вычеты по каждому отдельному контракту на недропользование определяются как сумма:</w:t>
      </w:r>
    </w:p>
    <w:bookmarkEnd w:id="12446"/>
    <w:bookmarkStart w:name="z13329" w:id="12447"/>
    <w:p>
      <w:pPr>
        <w:spacing w:after="0"/>
        <w:ind w:left="0"/>
        <w:jc w:val="both"/>
      </w:pPr>
      <w:r>
        <w:rPr>
          <w:rFonts w:ascii="Times New Roman"/>
          <w:b w:val="false"/>
          <w:i w:val="false"/>
          <w:color w:val="000000"/>
          <w:sz w:val="28"/>
        </w:rPr>
        <w:t xml:space="preserve">
      1) расходов, подлежащих отнесению в отчетном налоговом периоде на вычеты в целях исчисления корпоративного подоходного налога по контрактной деятельности в соответствии со </w:t>
      </w:r>
      <w:r>
        <w:rPr>
          <w:rFonts w:ascii="Times New Roman"/>
          <w:b w:val="false"/>
          <w:i w:val="false"/>
          <w:color w:val="000000"/>
          <w:sz w:val="28"/>
        </w:rPr>
        <w:t>статьями 242</w:t>
      </w:r>
      <w:r>
        <w:rPr>
          <w:rFonts w:ascii="Times New Roman"/>
          <w:b w:val="false"/>
          <w:i w:val="false"/>
          <w:color w:val="000000"/>
          <w:sz w:val="28"/>
        </w:rPr>
        <w:t xml:space="preserve"> – </w:t>
      </w:r>
      <w:r>
        <w:rPr>
          <w:rFonts w:ascii="Times New Roman"/>
          <w:b w:val="false"/>
          <w:i w:val="false"/>
          <w:color w:val="000000"/>
          <w:sz w:val="28"/>
        </w:rPr>
        <w:t>248</w:t>
      </w:r>
      <w:r>
        <w:rPr>
          <w:rFonts w:ascii="Times New Roman"/>
          <w:b w:val="false"/>
          <w:i w:val="false"/>
          <w:color w:val="000000"/>
          <w:sz w:val="28"/>
        </w:rPr>
        <w:t xml:space="preserve">, </w:t>
      </w:r>
      <w:r>
        <w:rPr>
          <w:rFonts w:ascii="Times New Roman"/>
          <w:b w:val="false"/>
          <w:i w:val="false"/>
          <w:color w:val="000000"/>
          <w:sz w:val="28"/>
        </w:rPr>
        <w:t>252</w:t>
      </w:r>
      <w:r>
        <w:rPr>
          <w:rFonts w:ascii="Times New Roman"/>
          <w:b w:val="false"/>
          <w:i w:val="false"/>
          <w:color w:val="000000"/>
          <w:sz w:val="28"/>
        </w:rPr>
        <w:t xml:space="preserve"> –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261</w:t>
      </w:r>
      <w:r>
        <w:rPr>
          <w:rFonts w:ascii="Times New Roman"/>
          <w:b w:val="false"/>
          <w:i w:val="false"/>
          <w:color w:val="000000"/>
          <w:sz w:val="28"/>
        </w:rPr>
        <w:t xml:space="preserve"> – </w:t>
      </w:r>
      <w:r>
        <w:rPr>
          <w:rFonts w:ascii="Times New Roman"/>
          <w:b w:val="false"/>
          <w:i w:val="false"/>
          <w:color w:val="000000"/>
          <w:sz w:val="28"/>
        </w:rPr>
        <w:t>263</w:t>
      </w:r>
      <w:r>
        <w:rPr>
          <w:rFonts w:ascii="Times New Roman"/>
          <w:b w:val="false"/>
          <w:i w:val="false"/>
          <w:color w:val="000000"/>
          <w:sz w:val="28"/>
        </w:rPr>
        <w:t xml:space="preserve"> и </w:t>
      </w:r>
      <w:r>
        <w:rPr>
          <w:rFonts w:ascii="Times New Roman"/>
          <w:b w:val="false"/>
          <w:i w:val="false"/>
          <w:color w:val="000000"/>
          <w:sz w:val="28"/>
        </w:rPr>
        <w:t>272</w:t>
      </w:r>
      <w:r>
        <w:rPr>
          <w:rFonts w:ascii="Times New Roman"/>
          <w:b w:val="false"/>
          <w:i w:val="false"/>
          <w:color w:val="000000"/>
          <w:sz w:val="28"/>
        </w:rPr>
        <w:t xml:space="preserve"> настоящего Кодекса; </w:t>
      </w:r>
    </w:p>
    <w:bookmarkEnd w:id="12447"/>
    <w:bookmarkStart w:name="z13330" w:id="12448"/>
    <w:p>
      <w:pPr>
        <w:spacing w:after="0"/>
        <w:ind w:left="0"/>
        <w:jc w:val="both"/>
      </w:pPr>
      <w:r>
        <w:rPr>
          <w:rFonts w:ascii="Times New Roman"/>
          <w:b w:val="false"/>
          <w:i w:val="false"/>
          <w:color w:val="000000"/>
          <w:sz w:val="28"/>
        </w:rPr>
        <w:t>
      2) фактически понесенных в течение налогового периода затрат, подлежащих включению в:</w:t>
      </w:r>
    </w:p>
    <w:bookmarkEnd w:id="12448"/>
    <w:bookmarkStart w:name="z13331" w:id="12449"/>
    <w:p>
      <w:pPr>
        <w:spacing w:after="0"/>
        <w:ind w:left="0"/>
        <w:jc w:val="both"/>
      </w:pPr>
      <w:r>
        <w:rPr>
          <w:rFonts w:ascii="Times New Roman"/>
          <w:b w:val="false"/>
          <w:i w:val="false"/>
          <w:color w:val="000000"/>
          <w:sz w:val="28"/>
        </w:rPr>
        <w:t>
      стоимостные балансы групп (подгрупп) фиксированных активов;</w:t>
      </w:r>
    </w:p>
    <w:bookmarkEnd w:id="12449"/>
    <w:bookmarkStart w:name="z13332" w:id="12450"/>
    <w:p>
      <w:pPr>
        <w:spacing w:after="0"/>
        <w:ind w:left="0"/>
        <w:jc w:val="both"/>
      </w:pPr>
      <w:r>
        <w:rPr>
          <w:rFonts w:ascii="Times New Roman"/>
          <w:b w:val="false"/>
          <w:i w:val="false"/>
          <w:color w:val="000000"/>
          <w:sz w:val="28"/>
        </w:rPr>
        <w:t xml:space="preserve">
      в отдельные группы амортизируемых активов, образованных в соответствии со </w:t>
      </w:r>
      <w:r>
        <w:rPr>
          <w:rFonts w:ascii="Times New Roman"/>
          <w:b w:val="false"/>
          <w:i w:val="false"/>
          <w:color w:val="000000"/>
          <w:sz w:val="28"/>
        </w:rPr>
        <w:t>статьями 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и </w:t>
      </w:r>
      <w:r>
        <w:rPr>
          <w:rFonts w:ascii="Times New Roman"/>
          <w:b w:val="false"/>
          <w:i w:val="false"/>
          <w:color w:val="000000"/>
          <w:sz w:val="28"/>
        </w:rPr>
        <w:t>260</w:t>
      </w:r>
      <w:r>
        <w:rPr>
          <w:rFonts w:ascii="Times New Roman"/>
          <w:b w:val="false"/>
          <w:i w:val="false"/>
          <w:color w:val="000000"/>
          <w:sz w:val="28"/>
        </w:rPr>
        <w:t xml:space="preserve"> настоящего Кодекса. </w:t>
      </w:r>
    </w:p>
    <w:bookmarkEnd w:id="12450"/>
    <w:bookmarkStart w:name="z13333" w:id="12451"/>
    <w:p>
      <w:pPr>
        <w:spacing w:after="0"/>
        <w:ind w:left="0"/>
        <w:jc w:val="both"/>
      </w:pPr>
      <w:r>
        <w:rPr>
          <w:rFonts w:ascii="Times New Roman"/>
          <w:b w:val="false"/>
          <w:i w:val="false"/>
          <w:color w:val="000000"/>
          <w:sz w:val="28"/>
        </w:rPr>
        <w:t>
      При этом затраты по приобретению общих и (или) косвенных фиксированных активов для целей исчисления налога на сверхприбыль подлежат отнесению на вычеты по удельному весу прямых расходов, приходящихся на каждый конкретный контракт на недропользование и внеконтрактную деятельность, в общей сумме прямых расходов, произведенных недропользователем за налоговый период.</w:t>
      </w:r>
    </w:p>
    <w:bookmarkEnd w:id="12451"/>
    <w:bookmarkStart w:name="z13334" w:id="12452"/>
    <w:p>
      <w:pPr>
        <w:spacing w:after="0"/>
        <w:ind w:left="0"/>
        <w:jc w:val="both"/>
      </w:pPr>
      <w:r>
        <w:rPr>
          <w:rFonts w:ascii="Times New Roman"/>
          <w:b w:val="false"/>
          <w:i w:val="false"/>
          <w:color w:val="000000"/>
          <w:sz w:val="28"/>
        </w:rPr>
        <w:t>
      2. В целях исчисления налога на сверхприбыль за налоговый период 2018 года производится единовременный вычет суммы накопленных в целях исчисления налога на сверхприбыль затрат, подлежавшей отнесению, но не отнесенной на вычеты для целей исчисления налога на сверхприбыль с 1 января 2009 года до 1 января 2018 года.</w:t>
      </w:r>
    </w:p>
    <w:bookmarkEnd w:id="12452"/>
    <w:bookmarkStart w:name="z13335" w:id="12453"/>
    <w:p>
      <w:pPr>
        <w:spacing w:after="0"/>
        <w:ind w:left="0"/>
        <w:jc w:val="both"/>
      </w:pPr>
      <w:r>
        <w:rPr>
          <w:rFonts w:ascii="Times New Roman"/>
          <w:b w:val="false"/>
          <w:i w:val="false"/>
          <w:color w:val="000000"/>
          <w:sz w:val="28"/>
        </w:rPr>
        <w:t>
      3. В случае, если одни и те же виды расходов предусмотрены в нескольких видах вычетов, установленных настоящей статьей, то при расчете налогооблагаемого дохода указанные расходы вычитаются только один раз.</w:t>
      </w:r>
    </w:p>
    <w:bookmarkEnd w:id="12453"/>
    <w:p>
      <w:pPr>
        <w:spacing w:after="0"/>
        <w:ind w:left="0"/>
        <w:jc w:val="both"/>
      </w:pPr>
      <w:r>
        <w:rPr>
          <w:rFonts w:ascii="Times New Roman"/>
          <w:b/>
          <w:i w:val="false"/>
          <w:color w:val="000000"/>
          <w:sz w:val="28"/>
        </w:rPr>
        <w:t>Статья 759. Корпоративный подоходный налог по контракту на недропользование</w:t>
      </w:r>
    </w:p>
    <w:bookmarkStart w:name="z13336" w:id="12454"/>
    <w:p>
      <w:pPr>
        <w:spacing w:after="0"/>
        <w:ind w:left="0"/>
        <w:jc w:val="both"/>
      </w:pPr>
      <w:r>
        <w:rPr>
          <w:rFonts w:ascii="Times New Roman"/>
          <w:b w:val="false"/>
          <w:i w:val="false"/>
          <w:color w:val="000000"/>
          <w:sz w:val="28"/>
        </w:rPr>
        <w:t xml:space="preserve">
      Корпоративный подоходный налог по контракту на недропользование определяется за налоговый период по контрактной деятельности по каждому отдельному контракту на недропользование как произведение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313 настоящего Кодекса, и налогооблагаемого дохода, исчисленного по такому контракту на недропользование в порядке, определенном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уменьшенного на суммы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а также на сумму убытков по контракту на недропользование, переносимых в соответствии со </w:t>
      </w:r>
      <w:r>
        <w:rPr>
          <w:rFonts w:ascii="Times New Roman"/>
          <w:b w:val="false"/>
          <w:i w:val="false"/>
          <w:color w:val="000000"/>
          <w:sz w:val="28"/>
        </w:rPr>
        <w:t>статьями 299</w:t>
      </w:r>
      <w:r>
        <w:rPr>
          <w:rFonts w:ascii="Times New Roman"/>
          <w:b w:val="false"/>
          <w:i w:val="false"/>
          <w:color w:val="000000"/>
          <w:sz w:val="28"/>
        </w:rPr>
        <w:t xml:space="preserve"> и </w:t>
      </w:r>
      <w:r>
        <w:rPr>
          <w:rFonts w:ascii="Times New Roman"/>
          <w:b w:val="false"/>
          <w:i w:val="false"/>
          <w:color w:val="000000"/>
          <w:sz w:val="28"/>
        </w:rPr>
        <w:t>300</w:t>
      </w:r>
      <w:r>
        <w:rPr>
          <w:rFonts w:ascii="Times New Roman"/>
          <w:b w:val="false"/>
          <w:i w:val="false"/>
          <w:color w:val="000000"/>
          <w:sz w:val="28"/>
        </w:rPr>
        <w:t xml:space="preserve"> настоящего Кодекса.</w:t>
      </w:r>
    </w:p>
    <w:bookmarkEnd w:id="12454"/>
    <w:p>
      <w:pPr>
        <w:spacing w:after="0"/>
        <w:ind w:left="0"/>
        <w:jc w:val="both"/>
      </w:pPr>
      <w:r>
        <w:rPr>
          <w:rFonts w:ascii="Times New Roman"/>
          <w:b/>
          <w:i w:val="false"/>
          <w:color w:val="000000"/>
          <w:sz w:val="28"/>
        </w:rPr>
        <w:t>Статья 760. Расчетная сумма налога на чистый доход постоянного учреждения нерезидента по контракту на недропользование</w:t>
      </w:r>
    </w:p>
    <w:bookmarkStart w:name="z13337" w:id="12455"/>
    <w:p>
      <w:pPr>
        <w:spacing w:after="0"/>
        <w:ind w:left="0"/>
        <w:jc w:val="both"/>
      </w:pPr>
      <w:r>
        <w:rPr>
          <w:rFonts w:ascii="Times New Roman"/>
          <w:b w:val="false"/>
          <w:i w:val="false"/>
          <w:color w:val="000000"/>
          <w:sz w:val="28"/>
        </w:rPr>
        <w:t xml:space="preserve">
      Расчетная сумма налога на чистый доход постоянного учреждения нерезидента по контракту на недропользование для целей настоящей главы определяется за налоговый период как произведение ставки налога на чистый доход постоянного учреждения нерезидента, установленной </w:t>
      </w:r>
      <w:r>
        <w:rPr>
          <w:rFonts w:ascii="Times New Roman"/>
          <w:b w:val="false"/>
          <w:i w:val="false"/>
          <w:color w:val="000000"/>
          <w:sz w:val="28"/>
        </w:rPr>
        <w:t>пунктом 3</w:t>
      </w:r>
      <w:r>
        <w:rPr>
          <w:rFonts w:ascii="Times New Roman"/>
          <w:b w:val="false"/>
          <w:i w:val="false"/>
          <w:color w:val="000000"/>
          <w:sz w:val="28"/>
        </w:rPr>
        <w:t xml:space="preserve"> статьи 313 настоящего Кодекса, и объекта обложения налога на чистый доход постоянного учреждения нерезидента, исчисленного по контракту на недропользование в порядке, определенном </w:t>
      </w:r>
      <w:r>
        <w:rPr>
          <w:rFonts w:ascii="Times New Roman"/>
          <w:b w:val="false"/>
          <w:i w:val="false"/>
          <w:color w:val="000000"/>
          <w:sz w:val="28"/>
        </w:rPr>
        <w:t>статьей 652</w:t>
      </w:r>
      <w:r>
        <w:rPr>
          <w:rFonts w:ascii="Times New Roman"/>
          <w:b w:val="false"/>
          <w:i w:val="false"/>
          <w:color w:val="000000"/>
          <w:sz w:val="28"/>
        </w:rPr>
        <w:t xml:space="preserve"> настоящего Кодекса.</w:t>
      </w:r>
    </w:p>
    <w:bookmarkEnd w:id="12455"/>
    <w:p>
      <w:pPr>
        <w:spacing w:after="0"/>
        <w:ind w:left="0"/>
        <w:jc w:val="both"/>
      </w:pPr>
      <w:r>
        <w:rPr>
          <w:rFonts w:ascii="Times New Roman"/>
          <w:b/>
          <w:i w:val="false"/>
          <w:color w:val="000000"/>
          <w:sz w:val="28"/>
        </w:rPr>
        <w:t>Статья 761. Порядок исчисления</w:t>
      </w:r>
    </w:p>
    <w:bookmarkStart w:name="z13338" w:id="12456"/>
    <w:p>
      <w:pPr>
        <w:spacing w:after="0"/>
        <w:ind w:left="0"/>
        <w:jc w:val="both"/>
      </w:pPr>
      <w:r>
        <w:rPr>
          <w:rFonts w:ascii="Times New Roman"/>
          <w:b w:val="false"/>
          <w:i w:val="false"/>
          <w:color w:val="000000"/>
          <w:sz w:val="28"/>
        </w:rPr>
        <w:t xml:space="preserve">
      1. Исчисление налога на сверхприбыль за налоговый период производится посредством применения каждой соответствующей ставки по каждому уровню, установленному </w:t>
      </w:r>
      <w:r>
        <w:rPr>
          <w:rFonts w:ascii="Times New Roman"/>
          <w:b w:val="false"/>
          <w:i w:val="false"/>
          <w:color w:val="000000"/>
          <w:sz w:val="28"/>
        </w:rPr>
        <w:t>статьей 762</w:t>
      </w:r>
      <w:r>
        <w:rPr>
          <w:rFonts w:ascii="Times New Roman"/>
          <w:b w:val="false"/>
          <w:i w:val="false"/>
          <w:color w:val="000000"/>
          <w:sz w:val="28"/>
        </w:rPr>
        <w:t xml:space="preserve"> настоящего Кодекса, к каждой части объекта обложения налога на сверхприбыль, относящейся к такому уровню, с последующим суммированием исчисленных сумм налога на сверхприбыль по всем уровням.</w:t>
      </w:r>
    </w:p>
    <w:bookmarkEnd w:id="12456"/>
    <w:bookmarkStart w:name="z13339" w:id="12457"/>
    <w:p>
      <w:pPr>
        <w:spacing w:after="0"/>
        <w:ind w:left="0"/>
        <w:jc w:val="both"/>
      </w:pPr>
      <w:r>
        <w:rPr>
          <w:rFonts w:ascii="Times New Roman"/>
          <w:b w:val="false"/>
          <w:i w:val="false"/>
          <w:color w:val="000000"/>
          <w:sz w:val="28"/>
        </w:rPr>
        <w:t>
      2. Для применения положений пункта 1 настоящей статьи недропользователь:</w:t>
      </w:r>
    </w:p>
    <w:bookmarkEnd w:id="12457"/>
    <w:bookmarkStart w:name="z13340" w:id="12458"/>
    <w:p>
      <w:pPr>
        <w:spacing w:after="0"/>
        <w:ind w:left="0"/>
        <w:jc w:val="both"/>
      </w:pPr>
      <w:r>
        <w:rPr>
          <w:rFonts w:ascii="Times New Roman"/>
          <w:b w:val="false"/>
          <w:i w:val="false"/>
          <w:color w:val="000000"/>
          <w:sz w:val="28"/>
        </w:rPr>
        <w:t>
      1) определяет объект обложения, а также объекты, связанные с обложением налогом на сверхприбыль по контракту на недропользование;</w:t>
      </w:r>
    </w:p>
    <w:bookmarkEnd w:id="12458"/>
    <w:bookmarkStart w:name="z13341" w:id="12459"/>
    <w:p>
      <w:pPr>
        <w:spacing w:after="0"/>
        <w:ind w:left="0"/>
        <w:jc w:val="both"/>
      </w:pPr>
      <w:r>
        <w:rPr>
          <w:rFonts w:ascii="Times New Roman"/>
          <w:b w:val="false"/>
          <w:i w:val="false"/>
          <w:color w:val="000000"/>
          <w:sz w:val="28"/>
        </w:rPr>
        <w:t xml:space="preserve">
      2) определяет предельные суммы распределения чистого дохода для целей исчисления налога на сверхприбыль по каждому уровню, установленному </w:t>
      </w:r>
      <w:r>
        <w:rPr>
          <w:rFonts w:ascii="Times New Roman"/>
          <w:b w:val="false"/>
          <w:i w:val="false"/>
          <w:color w:val="000000"/>
          <w:sz w:val="28"/>
        </w:rPr>
        <w:t>статьей 762</w:t>
      </w:r>
      <w:r>
        <w:rPr>
          <w:rFonts w:ascii="Times New Roman"/>
          <w:b w:val="false"/>
          <w:i w:val="false"/>
          <w:color w:val="000000"/>
          <w:sz w:val="28"/>
        </w:rPr>
        <w:t xml:space="preserve"> настоящего Кодекса, в следующем порядке:</w:t>
      </w:r>
    </w:p>
    <w:bookmarkEnd w:id="12459"/>
    <w:bookmarkStart w:name="z13342" w:id="12460"/>
    <w:p>
      <w:pPr>
        <w:spacing w:after="0"/>
        <w:ind w:left="0"/>
        <w:jc w:val="both"/>
      </w:pPr>
      <w:r>
        <w:rPr>
          <w:rFonts w:ascii="Times New Roman"/>
          <w:b w:val="false"/>
          <w:i w:val="false"/>
          <w:color w:val="000000"/>
          <w:sz w:val="28"/>
        </w:rPr>
        <w:t xml:space="preserve">
      для уровней 1, 2, 3, 4, 5 и 6 – как произведение процента для каждого уровня, установленного в графе 3 таблицы, приведенной в </w:t>
      </w:r>
      <w:r>
        <w:rPr>
          <w:rFonts w:ascii="Times New Roman"/>
          <w:b w:val="false"/>
          <w:i w:val="false"/>
          <w:color w:val="000000"/>
          <w:sz w:val="28"/>
        </w:rPr>
        <w:t>статье 762</w:t>
      </w:r>
      <w:r>
        <w:rPr>
          <w:rFonts w:ascii="Times New Roman"/>
          <w:b w:val="false"/>
          <w:i w:val="false"/>
          <w:color w:val="000000"/>
          <w:sz w:val="28"/>
        </w:rPr>
        <w:t xml:space="preserve"> настоящего Кодекса, и суммы вычетов для целей исчисления налога на сверхприбыль;</w:t>
      </w:r>
    </w:p>
    <w:bookmarkEnd w:id="12460"/>
    <w:bookmarkStart w:name="z13343" w:id="12461"/>
    <w:p>
      <w:pPr>
        <w:spacing w:after="0"/>
        <w:ind w:left="0"/>
        <w:jc w:val="both"/>
      </w:pPr>
      <w:r>
        <w:rPr>
          <w:rFonts w:ascii="Times New Roman"/>
          <w:b w:val="false"/>
          <w:i w:val="false"/>
          <w:color w:val="000000"/>
          <w:sz w:val="28"/>
        </w:rPr>
        <w:t>
      для уровня 7:</w:t>
      </w:r>
    </w:p>
    <w:bookmarkEnd w:id="12461"/>
    <w:bookmarkStart w:name="z13344" w:id="12462"/>
    <w:p>
      <w:pPr>
        <w:spacing w:after="0"/>
        <w:ind w:left="0"/>
        <w:jc w:val="both"/>
      </w:pPr>
      <w:r>
        <w:rPr>
          <w:rFonts w:ascii="Times New Roman"/>
          <w:b w:val="false"/>
          <w:i w:val="false"/>
          <w:color w:val="000000"/>
          <w:sz w:val="28"/>
        </w:rPr>
        <w:t>
      в случае, если сумма чистого дохода для целей исчисления налога на сверхприбыль больше суммы, равной 70 процентам от суммы вычетов для целей исчисления налога на сверхприбыль, – как разница между чистым доходом для целей исчисления налога на сверхприбыль и суммой, равной 70 процентам от суммы вычетов для целей исчисления налога на сверхприбыль;</w:t>
      </w:r>
    </w:p>
    <w:bookmarkEnd w:id="12462"/>
    <w:bookmarkStart w:name="z13345" w:id="12463"/>
    <w:p>
      <w:pPr>
        <w:spacing w:after="0"/>
        <w:ind w:left="0"/>
        <w:jc w:val="both"/>
      </w:pPr>
      <w:r>
        <w:rPr>
          <w:rFonts w:ascii="Times New Roman"/>
          <w:b w:val="false"/>
          <w:i w:val="false"/>
          <w:color w:val="000000"/>
          <w:sz w:val="28"/>
        </w:rPr>
        <w:t>
      в случае, если сумма чистого дохода для целей исчисления налога на сверхприбыль меньше или равна сумме, равной 70 процентам от суммы вычетов для целей исчисления налога на сверхприбыль, – как ноль;</w:t>
      </w:r>
    </w:p>
    <w:bookmarkEnd w:id="12463"/>
    <w:bookmarkStart w:name="z13346" w:id="12464"/>
    <w:p>
      <w:pPr>
        <w:spacing w:after="0"/>
        <w:ind w:left="0"/>
        <w:jc w:val="both"/>
      </w:pPr>
      <w:r>
        <w:rPr>
          <w:rFonts w:ascii="Times New Roman"/>
          <w:b w:val="false"/>
          <w:i w:val="false"/>
          <w:color w:val="000000"/>
          <w:sz w:val="28"/>
        </w:rPr>
        <w:t xml:space="preserve">
      3) распределяет фактически полученный в налоговом периоде чистый доход для целей исчисления налога на сверхприбыль по уровням, предусмотренным </w:t>
      </w:r>
      <w:r>
        <w:rPr>
          <w:rFonts w:ascii="Times New Roman"/>
          <w:b w:val="false"/>
          <w:i w:val="false"/>
          <w:color w:val="000000"/>
          <w:sz w:val="28"/>
        </w:rPr>
        <w:t>статьей 762</w:t>
      </w:r>
      <w:r>
        <w:rPr>
          <w:rFonts w:ascii="Times New Roman"/>
          <w:b w:val="false"/>
          <w:i w:val="false"/>
          <w:color w:val="000000"/>
          <w:sz w:val="28"/>
        </w:rPr>
        <w:t xml:space="preserve"> настоящего Кодекса, в следующем порядке:</w:t>
      </w:r>
    </w:p>
    <w:bookmarkEnd w:id="12464"/>
    <w:bookmarkStart w:name="z13347" w:id="12465"/>
    <w:p>
      <w:pPr>
        <w:spacing w:after="0"/>
        <w:ind w:left="0"/>
        <w:jc w:val="both"/>
      </w:pPr>
      <w:r>
        <w:rPr>
          <w:rFonts w:ascii="Times New Roman"/>
          <w:b w:val="false"/>
          <w:i w:val="false"/>
          <w:color w:val="000000"/>
          <w:sz w:val="28"/>
        </w:rPr>
        <w:t>
      для уровня 1:</w:t>
      </w:r>
    </w:p>
    <w:bookmarkEnd w:id="12465"/>
    <w:bookmarkStart w:name="z13348" w:id="12466"/>
    <w:p>
      <w:pPr>
        <w:spacing w:after="0"/>
        <w:ind w:left="0"/>
        <w:jc w:val="both"/>
      </w:pPr>
      <w:r>
        <w:rPr>
          <w:rFonts w:ascii="Times New Roman"/>
          <w:b w:val="false"/>
          <w:i w:val="false"/>
          <w:color w:val="000000"/>
          <w:sz w:val="28"/>
        </w:rPr>
        <w:t>
      если сумма чистого дохода для целей исчисления налога на сверхприбыль за налоговый период превышает предельную сумму распределения чистого дохода для первого уровня, то распределенная часть чистого дохода для первого уровня равна предельной сумме распределения чистого дохода для первого уровня;</w:t>
      </w:r>
    </w:p>
    <w:bookmarkEnd w:id="12466"/>
    <w:bookmarkStart w:name="z13349" w:id="12467"/>
    <w:p>
      <w:pPr>
        <w:spacing w:after="0"/>
        <w:ind w:left="0"/>
        <w:jc w:val="both"/>
      </w:pPr>
      <w:r>
        <w:rPr>
          <w:rFonts w:ascii="Times New Roman"/>
          <w:b w:val="false"/>
          <w:i w:val="false"/>
          <w:color w:val="000000"/>
          <w:sz w:val="28"/>
        </w:rPr>
        <w:t>
      если сумма чистого дохода для целей исчисления налога на сверхприбыль за налоговый период меньше предельной суммы распределения чистого дохода для первого уровня, то распределенная часть чистого дохода для первого уровня равна сумме чистого дохода для целей исчисления налога на сверхприбыль за налоговый период. При этом для следующих уровней распределение чистого дохода для целей исчисления налога на сверхприбыль не производится;</w:t>
      </w:r>
    </w:p>
    <w:bookmarkEnd w:id="12467"/>
    <w:bookmarkStart w:name="z13350" w:id="12468"/>
    <w:p>
      <w:pPr>
        <w:spacing w:after="0"/>
        <w:ind w:left="0"/>
        <w:jc w:val="both"/>
      </w:pPr>
      <w:r>
        <w:rPr>
          <w:rFonts w:ascii="Times New Roman"/>
          <w:b w:val="false"/>
          <w:i w:val="false"/>
          <w:color w:val="000000"/>
          <w:sz w:val="28"/>
        </w:rPr>
        <w:t>
      для уровней 2, 3, 4, 5, 6 и 7:</w:t>
      </w:r>
    </w:p>
    <w:bookmarkEnd w:id="12468"/>
    <w:bookmarkStart w:name="z13351" w:id="12469"/>
    <w:p>
      <w:pPr>
        <w:spacing w:after="0"/>
        <w:ind w:left="0"/>
        <w:jc w:val="both"/>
      </w:pPr>
      <w:r>
        <w:rPr>
          <w:rFonts w:ascii="Times New Roman"/>
          <w:b w:val="false"/>
          <w:i w:val="false"/>
          <w:color w:val="000000"/>
          <w:sz w:val="28"/>
        </w:rPr>
        <w:t>
      если разница между чистым доходом для целей исчисления налога на сверхприбыль за налоговый период и общей суммой распределенных частей чистого дохода по предыдущим уровням превышает или равна предельной сумме распределения чистого дохода для соответствующего уровня, то распределенная часть чистого дохода для этого уровня равна предельной сумме распределения чистого дохода для этого соответствующего уровня;</w:t>
      </w:r>
    </w:p>
    <w:bookmarkEnd w:id="12469"/>
    <w:bookmarkStart w:name="z13352" w:id="12470"/>
    <w:p>
      <w:pPr>
        <w:spacing w:after="0"/>
        <w:ind w:left="0"/>
        <w:jc w:val="both"/>
      </w:pPr>
      <w:r>
        <w:rPr>
          <w:rFonts w:ascii="Times New Roman"/>
          <w:b w:val="false"/>
          <w:i w:val="false"/>
          <w:color w:val="000000"/>
          <w:sz w:val="28"/>
        </w:rPr>
        <w:t>
      если разница между чистым доходом для целей исчисления налога на сверхприбыль за налоговый период и общей суммой распределенных частей чистого дохода по предыдущим уровням меньше предельной суммы распределения чистого дохода для соответствующего уровня, то распределенная часть чистого дохода для этого уровня равна такой разнице.</w:t>
      </w:r>
    </w:p>
    <w:bookmarkEnd w:id="12470"/>
    <w:bookmarkStart w:name="z13353" w:id="12471"/>
    <w:p>
      <w:pPr>
        <w:spacing w:after="0"/>
        <w:ind w:left="0"/>
        <w:jc w:val="both"/>
      </w:pPr>
      <w:r>
        <w:rPr>
          <w:rFonts w:ascii="Times New Roman"/>
          <w:b w:val="false"/>
          <w:i w:val="false"/>
          <w:color w:val="000000"/>
          <w:sz w:val="28"/>
        </w:rPr>
        <w:t>
      При этом для следующих уровней распределение чистого дохода для целей исчисления налога на сверхприбыль не производится.</w:t>
      </w:r>
    </w:p>
    <w:bookmarkEnd w:id="12471"/>
    <w:bookmarkStart w:name="z13354" w:id="12472"/>
    <w:p>
      <w:pPr>
        <w:spacing w:after="0"/>
        <w:ind w:left="0"/>
        <w:jc w:val="both"/>
      </w:pPr>
      <w:r>
        <w:rPr>
          <w:rFonts w:ascii="Times New Roman"/>
          <w:b w:val="false"/>
          <w:i w:val="false"/>
          <w:color w:val="000000"/>
          <w:sz w:val="28"/>
        </w:rPr>
        <w:t>
      Общая сумма распределенных по уровням частей чистого дохода должна быть равна общей сумме чистого дохода для целей исчисления налога на сверхприбыль за налоговый период;</w:t>
      </w:r>
    </w:p>
    <w:bookmarkEnd w:id="12472"/>
    <w:bookmarkStart w:name="z13355" w:id="12473"/>
    <w:p>
      <w:pPr>
        <w:spacing w:after="0"/>
        <w:ind w:left="0"/>
        <w:jc w:val="both"/>
      </w:pPr>
      <w:r>
        <w:rPr>
          <w:rFonts w:ascii="Times New Roman"/>
          <w:b w:val="false"/>
          <w:i w:val="false"/>
          <w:color w:val="000000"/>
          <w:sz w:val="28"/>
        </w:rPr>
        <w:t xml:space="preserve">
      4) применяет соответствующую ставку налога на сверхприбыль к каждой распределенной по уровням части чистого дохода в соответствии со </w:t>
      </w:r>
      <w:r>
        <w:rPr>
          <w:rFonts w:ascii="Times New Roman"/>
          <w:b w:val="false"/>
          <w:i w:val="false"/>
          <w:color w:val="000000"/>
          <w:sz w:val="28"/>
        </w:rPr>
        <w:t>статьей 762</w:t>
      </w:r>
      <w:r>
        <w:rPr>
          <w:rFonts w:ascii="Times New Roman"/>
          <w:b w:val="false"/>
          <w:i w:val="false"/>
          <w:color w:val="000000"/>
          <w:sz w:val="28"/>
        </w:rPr>
        <w:t xml:space="preserve"> настоящего Кодекса;</w:t>
      </w:r>
    </w:p>
    <w:bookmarkEnd w:id="12473"/>
    <w:bookmarkStart w:name="z13356" w:id="12474"/>
    <w:p>
      <w:pPr>
        <w:spacing w:after="0"/>
        <w:ind w:left="0"/>
        <w:jc w:val="both"/>
      </w:pPr>
      <w:r>
        <w:rPr>
          <w:rFonts w:ascii="Times New Roman"/>
          <w:b w:val="false"/>
          <w:i w:val="false"/>
          <w:color w:val="000000"/>
          <w:sz w:val="28"/>
        </w:rPr>
        <w:t xml:space="preserve">
      5) определяет сумму налога на сверхприбыль за налоговый период суммированием рассчитанных сумм налога на сверхприбыль по всем уровням, предусмотренным </w:t>
      </w:r>
      <w:r>
        <w:rPr>
          <w:rFonts w:ascii="Times New Roman"/>
          <w:b w:val="false"/>
          <w:i w:val="false"/>
          <w:color w:val="000000"/>
          <w:sz w:val="28"/>
        </w:rPr>
        <w:t>статьей 762</w:t>
      </w:r>
      <w:r>
        <w:rPr>
          <w:rFonts w:ascii="Times New Roman"/>
          <w:b w:val="false"/>
          <w:i w:val="false"/>
          <w:color w:val="000000"/>
          <w:sz w:val="28"/>
        </w:rPr>
        <w:t xml:space="preserve"> настоящего Кодекса.</w:t>
      </w:r>
    </w:p>
    <w:bookmarkEnd w:id="12474"/>
    <w:p>
      <w:pPr>
        <w:spacing w:after="0"/>
        <w:ind w:left="0"/>
        <w:jc w:val="both"/>
      </w:pPr>
      <w:r>
        <w:rPr>
          <w:rFonts w:ascii="Times New Roman"/>
          <w:b/>
          <w:i w:val="false"/>
          <w:color w:val="000000"/>
          <w:sz w:val="28"/>
        </w:rPr>
        <w:t>Статья 762. Ставки налога на сверхприбыль, уровни и размеры процентов для расчета предельной суммы распределения чистого дохода для целей исчисления налога на сверхприбыль</w:t>
      </w:r>
    </w:p>
    <w:bookmarkStart w:name="z13357" w:id="12475"/>
    <w:p>
      <w:pPr>
        <w:spacing w:after="0"/>
        <w:ind w:left="0"/>
        <w:jc w:val="both"/>
      </w:pPr>
      <w:r>
        <w:rPr>
          <w:rFonts w:ascii="Times New Roman"/>
          <w:b w:val="false"/>
          <w:i w:val="false"/>
          <w:color w:val="000000"/>
          <w:sz w:val="28"/>
        </w:rPr>
        <w:t>
      Налог на сверхприбыль уплачивается недропользователем по скользящей шкале ставок, определяемых в следующем порядке:</w:t>
      </w:r>
    </w:p>
    <w:bookmarkEnd w:id="124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8" w:id="12476"/>
          <w:p>
            <w:pPr>
              <w:spacing w:after="20"/>
              <w:ind w:left="20"/>
              <w:jc w:val="both"/>
            </w:pPr>
            <w:r>
              <w:rPr>
                <w:rFonts w:ascii="Times New Roman"/>
                <w:b w:val="false"/>
                <w:i w:val="false"/>
                <w:color w:val="000000"/>
                <w:sz w:val="20"/>
              </w:rPr>
              <w:t>
№ уровня</w:t>
            </w:r>
          </w:p>
          <w:bookmarkEnd w:id="124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Шкала распределения чистого дохода по уровням для целей исчисления налога на сверхприбыль, процент от суммы вычетов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для расчета предельной суммы распределения чистого дохода для целей исчисления налога на сверхприбыль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9" w:id="12477"/>
          <w:p>
            <w:pPr>
              <w:spacing w:after="20"/>
              <w:ind w:left="20"/>
              <w:jc w:val="both"/>
            </w:pPr>
            <w:r>
              <w:rPr>
                <w:rFonts w:ascii="Times New Roman"/>
                <w:b w:val="false"/>
                <w:i w:val="false"/>
                <w:color w:val="000000"/>
                <w:sz w:val="20"/>
              </w:rPr>
              <w:t>
1</w:t>
            </w:r>
          </w:p>
          <w:bookmarkEnd w:id="124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0" w:id="12478"/>
          <w:p>
            <w:pPr>
              <w:spacing w:after="20"/>
              <w:ind w:left="20"/>
              <w:jc w:val="both"/>
            </w:pPr>
            <w:r>
              <w:rPr>
                <w:rFonts w:ascii="Times New Roman"/>
                <w:b w:val="false"/>
                <w:i w:val="false"/>
                <w:color w:val="000000"/>
                <w:sz w:val="20"/>
              </w:rPr>
              <w:t>
1.</w:t>
            </w:r>
          </w:p>
          <w:bookmarkEnd w:id="124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меньшее или равное 25 процентам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устанавливается</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1" w:id="12479"/>
          <w:p>
            <w:pPr>
              <w:spacing w:after="20"/>
              <w:ind w:left="20"/>
              <w:jc w:val="both"/>
            </w:pPr>
            <w:r>
              <w:rPr>
                <w:rFonts w:ascii="Times New Roman"/>
                <w:b w:val="false"/>
                <w:i w:val="false"/>
                <w:color w:val="000000"/>
                <w:sz w:val="20"/>
              </w:rPr>
              <w:t>
2.</w:t>
            </w:r>
          </w:p>
          <w:bookmarkEnd w:id="124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25 процентов до 30 процентов включительно</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2" w:id="12480"/>
          <w:p>
            <w:pPr>
              <w:spacing w:after="20"/>
              <w:ind w:left="20"/>
              <w:jc w:val="both"/>
            </w:pPr>
            <w:r>
              <w:rPr>
                <w:rFonts w:ascii="Times New Roman"/>
                <w:b w:val="false"/>
                <w:i w:val="false"/>
                <w:color w:val="000000"/>
                <w:sz w:val="20"/>
              </w:rPr>
              <w:t>
3.</w:t>
            </w:r>
          </w:p>
          <w:bookmarkEnd w:id="124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 процентов до 40 процентов включительно</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3" w:id="12481"/>
          <w:p>
            <w:pPr>
              <w:spacing w:after="20"/>
              <w:ind w:left="20"/>
              <w:jc w:val="both"/>
            </w:pPr>
            <w:r>
              <w:rPr>
                <w:rFonts w:ascii="Times New Roman"/>
                <w:b w:val="false"/>
                <w:i w:val="false"/>
                <w:color w:val="000000"/>
                <w:sz w:val="20"/>
              </w:rPr>
              <w:t>
4.</w:t>
            </w:r>
          </w:p>
          <w:bookmarkEnd w:id="124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 процентов до 50 процентов включительно</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4" w:id="12482"/>
          <w:p>
            <w:pPr>
              <w:spacing w:after="20"/>
              <w:ind w:left="20"/>
              <w:jc w:val="both"/>
            </w:pPr>
            <w:r>
              <w:rPr>
                <w:rFonts w:ascii="Times New Roman"/>
                <w:b w:val="false"/>
                <w:i w:val="false"/>
                <w:color w:val="000000"/>
                <w:sz w:val="20"/>
              </w:rPr>
              <w:t>
5.</w:t>
            </w:r>
          </w:p>
          <w:bookmarkEnd w:id="124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процентов до 60 процентов включительно</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5" w:id="12483"/>
          <w:p>
            <w:pPr>
              <w:spacing w:after="20"/>
              <w:ind w:left="20"/>
              <w:jc w:val="both"/>
            </w:pPr>
            <w:r>
              <w:rPr>
                <w:rFonts w:ascii="Times New Roman"/>
                <w:b w:val="false"/>
                <w:i w:val="false"/>
                <w:color w:val="000000"/>
                <w:sz w:val="20"/>
              </w:rPr>
              <w:t>
6.</w:t>
            </w:r>
          </w:p>
          <w:bookmarkEnd w:id="124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60 процентов до 70 процентов включительно</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6" w:id="12484"/>
          <w:p>
            <w:pPr>
              <w:spacing w:after="20"/>
              <w:ind w:left="20"/>
              <w:jc w:val="both"/>
            </w:pPr>
            <w:r>
              <w:rPr>
                <w:rFonts w:ascii="Times New Roman"/>
                <w:b w:val="false"/>
                <w:i w:val="false"/>
                <w:color w:val="000000"/>
                <w:sz w:val="20"/>
              </w:rPr>
              <w:t>
7.</w:t>
            </w:r>
          </w:p>
          <w:bookmarkEnd w:id="124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70 процентов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w:t>
            </w:r>
            <w:r>
              <w:rPr>
                <w:rFonts w:ascii="Times New Roman"/>
                <w:b w:val="false"/>
                <w:i w:val="false"/>
                <w:color w:val="000000"/>
                <w:sz w:val="20"/>
              </w:rPr>
              <w:t>подпунктом 2)</w:t>
            </w:r>
            <w:r>
              <w:rPr>
                <w:rFonts w:ascii="Times New Roman"/>
                <w:b w:val="false"/>
                <w:i w:val="false"/>
                <w:color w:val="000000"/>
                <w:sz w:val="20"/>
              </w:rPr>
              <w:t xml:space="preserve"> пункта 2 статьи 761 настоящего Кодекса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bl>
    <w:p>
      <w:pPr>
        <w:spacing w:after="0"/>
        <w:ind w:left="0"/>
        <w:jc w:val="both"/>
      </w:pPr>
      <w:r>
        <w:rPr>
          <w:rFonts w:ascii="Times New Roman"/>
          <w:b/>
          <w:i w:val="false"/>
          <w:color w:val="000000"/>
          <w:sz w:val="28"/>
        </w:rPr>
        <w:t>Статья 763. Налоговый период</w:t>
      </w:r>
    </w:p>
    <w:bookmarkStart w:name="z13367" w:id="12485"/>
    <w:p>
      <w:pPr>
        <w:spacing w:after="0"/>
        <w:ind w:left="0"/>
        <w:jc w:val="both"/>
      </w:pPr>
      <w:r>
        <w:rPr>
          <w:rFonts w:ascii="Times New Roman"/>
          <w:b w:val="false"/>
          <w:i w:val="false"/>
          <w:color w:val="000000"/>
          <w:sz w:val="28"/>
        </w:rPr>
        <w:t>
      1. Для налога на сверхприбыль налоговым периодом является календарный год с 1 января по 31 декабря.</w:t>
      </w:r>
    </w:p>
    <w:bookmarkEnd w:id="12485"/>
    <w:bookmarkStart w:name="z13368" w:id="12486"/>
    <w:p>
      <w:pPr>
        <w:spacing w:after="0"/>
        <w:ind w:left="0"/>
        <w:jc w:val="both"/>
      </w:pPr>
      <w:r>
        <w:rPr>
          <w:rFonts w:ascii="Times New Roman"/>
          <w:b w:val="false"/>
          <w:i w:val="false"/>
          <w:color w:val="000000"/>
          <w:sz w:val="28"/>
        </w:rPr>
        <w:t>
      2. Если контракт на недропользование был заключен в течение календарного года, первым налоговым периодом для исчисления налога на сверхприбыль по такому контракту является период времени со дня вступления контракта на недропользование в силу и до окончания календарного года.</w:t>
      </w:r>
    </w:p>
    <w:bookmarkEnd w:id="12486"/>
    <w:bookmarkStart w:name="z13369" w:id="12487"/>
    <w:p>
      <w:pPr>
        <w:spacing w:after="0"/>
        <w:ind w:left="0"/>
        <w:jc w:val="both"/>
      </w:pPr>
      <w:r>
        <w:rPr>
          <w:rFonts w:ascii="Times New Roman"/>
          <w:b w:val="false"/>
          <w:i w:val="false"/>
          <w:color w:val="000000"/>
          <w:sz w:val="28"/>
        </w:rPr>
        <w:t>
      3. Если действие контракта на недропользование истекло до конца календарного года, последним налоговым периодом для исчисления налога на сверхприбыль по такому контракту является период времени с начала календарного года до дня завершения действия контракта на недропользование.</w:t>
      </w:r>
    </w:p>
    <w:bookmarkEnd w:id="12487"/>
    <w:bookmarkStart w:name="z13370" w:id="12488"/>
    <w:p>
      <w:pPr>
        <w:spacing w:after="0"/>
        <w:ind w:left="0"/>
        <w:jc w:val="both"/>
      </w:pPr>
      <w:r>
        <w:rPr>
          <w:rFonts w:ascii="Times New Roman"/>
          <w:b w:val="false"/>
          <w:i w:val="false"/>
          <w:color w:val="000000"/>
          <w:sz w:val="28"/>
        </w:rPr>
        <w:t>
      4. Если действие контракта на недропользование, вступившего в силу после начала календарного года, истекло до окончания этого календарного года, налоговым периодом для исчисления налога на сверхприбыль по такому контракту является период времени со дня вступления контракта на недропользование в силу до дня завершения действия контракта на недропользование.</w:t>
      </w:r>
    </w:p>
    <w:bookmarkEnd w:id="12488"/>
    <w:p>
      <w:pPr>
        <w:spacing w:after="0"/>
        <w:ind w:left="0"/>
        <w:jc w:val="both"/>
      </w:pPr>
      <w:r>
        <w:rPr>
          <w:rFonts w:ascii="Times New Roman"/>
          <w:b/>
          <w:i w:val="false"/>
          <w:color w:val="000000"/>
          <w:sz w:val="28"/>
        </w:rPr>
        <w:t>Статья 764. Срок уплаты налога</w:t>
      </w:r>
    </w:p>
    <w:bookmarkStart w:name="z13371" w:id="12489"/>
    <w:p>
      <w:pPr>
        <w:spacing w:after="0"/>
        <w:ind w:left="0"/>
        <w:jc w:val="both"/>
      </w:pPr>
      <w:r>
        <w:rPr>
          <w:rFonts w:ascii="Times New Roman"/>
          <w:b w:val="false"/>
          <w:i w:val="false"/>
          <w:color w:val="000000"/>
          <w:sz w:val="28"/>
        </w:rPr>
        <w:t xml:space="preserve">
      Налог на сверхприбыль уплачивается в бюджет по месту нахождения налогоплательщика не позднее десяти календарных дней после срока, установленного для сдачи декларации. </w:t>
      </w:r>
    </w:p>
    <w:bookmarkEnd w:id="12489"/>
    <w:p>
      <w:pPr>
        <w:spacing w:after="0"/>
        <w:ind w:left="0"/>
        <w:jc w:val="both"/>
      </w:pPr>
      <w:r>
        <w:rPr>
          <w:rFonts w:ascii="Times New Roman"/>
          <w:b/>
          <w:i w:val="false"/>
          <w:color w:val="000000"/>
          <w:sz w:val="28"/>
        </w:rPr>
        <w:t>Статья 765. Налоговая декларация</w:t>
      </w:r>
    </w:p>
    <w:bookmarkStart w:name="z13372" w:id="12490"/>
    <w:p>
      <w:pPr>
        <w:spacing w:after="0"/>
        <w:ind w:left="0"/>
        <w:jc w:val="both"/>
      </w:pPr>
      <w:r>
        <w:rPr>
          <w:rFonts w:ascii="Times New Roman"/>
          <w:b w:val="false"/>
          <w:i w:val="false"/>
          <w:color w:val="000000"/>
          <w:sz w:val="28"/>
        </w:rPr>
        <w:t>
      Декларация по налогу на сверхприбыль представляется налогоплательщиком в налоговый орган по месту нахождения не позднее 31 марта года, следующего за отчетным налоговым периодом.</w:t>
      </w:r>
    </w:p>
    <w:bookmarkEnd w:id="12490"/>
    <w:bookmarkStart w:name="z13373" w:id="12491"/>
    <w:p>
      <w:pPr>
        <w:spacing w:after="0"/>
        <w:ind w:left="0"/>
        <w:jc w:val="left"/>
      </w:pPr>
      <w:r>
        <w:rPr>
          <w:rFonts w:ascii="Times New Roman"/>
          <w:b/>
          <w:i w:val="false"/>
          <w:color w:val="000000"/>
        </w:rPr>
        <w:t xml:space="preserve"> Глава 87. АЛЬТЕРНАТИВНЫЙ НАЛОГ НА НЕДРОПОЛЬЗОВАНИЕ</w:t>
      </w:r>
    </w:p>
    <w:bookmarkEnd w:id="12491"/>
    <w:p>
      <w:pPr>
        <w:spacing w:after="0"/>
        <w:ind w:left="0"/>
        <w:jc w:val="both"/>
      </w:pPr>
      <w:r>
        <w:rPr>
          <w:rFonts w:ascii="Times New Roman"/>
          <w:b/>
          <w:i w:val="false"/>
          <w:color w:val="000000"/>
          <w:sz w:val="28"/>
        </w:rPr>
        <w:t>Статья 766. Общие положения</w:t>
      </w:r>
    </w:p>
    <w:bookmarkStart w:name="z16319" w:id="12492"/>
    <w:p>
      <w:pPr>
        <w:spacing w:after="0"/>
        <w:ind w:left="0"/>
        <w:jc w:val="both"/>
      </w:pPr>
      <w:r>
        <w:rPr>
          <w:rFonts w:ascii="Times New Roman"/>
          <w:b w:val="false"/>
          <w:i w:val="false"/>
          <w:color w:val="000000"/>
          <w:sz w:val="28"/>
        </w:rPr>
        <w:t>
      1. Если иное не установлено пунктом 4 настоящей статьи, альтернативный налог на недропользование вправе применить взамен платежа по возмещению исторических затрат, налога на добычу полезных ископаемых, налога на сверхприбыль юридические лица – недропользователи, заключившие в соответствии с законодательством Республики Казахстан о недрах и недропользовании:</w:t>
      </w:r>
    </w:p>
    <w:bookmarkEnd w:id="12492"/>
    <w:bookmarkStart w:name="z797" w:id="12493"/>
    <w:p>
      <w:pPr>
        <w:spacing w:after="0"/>
        <w:ind w:left="0"/>
        <w:jc w:val="both"/>
      </w:pPr>
      <w:r>
        <w:rPr>
          <w:rFonts w:ascii="Times New Roman"/>
          <w:b w:val="false"/>
          <w:i w:val="false"/>
          <w:color w:val="000000"/>
          <w:sz w:val="28"/>
        </w:rPr>
        <w:t>
      1) контракт на добычу и (или) совмещенную разведку и добычу углеводородов на участке (участках) недр, полностью расположенном (расположенных) в казахстанском секторе Каспийского моря;</w:t>
      </w:r>
    </w:p>
    <w:bookmarkEnd w:id="12493"/>
    <w:bookmarkStart w:name="z798" w:id="12494"/>
    <w:p>
      <w:pPr>
        <w:spacing w:after="0"/>
        <w:ind w:left="0"/>
        <w:jc w:val="both"/>
      </w:pPr>
      <w:r>
        <w:rPr>
          <w:rFonts w:ascii="Times New Roman"/>
          <w:b w:val="false"/>
          <w:i w:val="false"/>
          <w:color w:val="000000"/>
          <w:sz w:val="28"/>
        </w:rPr>
        <w:t>
      2) контракт на добычу и (или) разведку и добычу углеводородов по участку (участкам) недр с глубиной верхней точки залежей углеводородов, указанной в горном отводе или контракте на добычу или разведку и добычу углеводородов при отсутствии горного отвода, не выше 4500 метров и нижней точки залежей углеводородов, указанной в горном отводе или контракте на добычу или разведку и добычу углеводородов при отсутствии горного отвода, 5000 метров и ниже.</w:t>
      </w:r>
    </w:p>
    <w:bookmarkEnd w:id="12494"/>
    <w:bookmarkStart w:name="z16322" w:id="12495"/>
    <w:p>
      <w:pPr>
        <w:spacing w:after="0"/>
        <w:ind w:left="0"/>
        <w:jc w:val="both"/>
      </w:pPr>
      <w:r>
        <w:rPr>
          <w:rFonts w:ascii="Times New Roman"/>
          <w:b w:val="false"/>
          <w:i w:val="false"/>
          <w:color w:val="000000"/>
          <w:sz w:val="28"/>
        </w:rPr>
        <w:t>
      Данное право применяется в период с даты заключения данных контрактов на недропользование до даты окончания действия соответствующего контракта на недропользование и не подлежит изменению.</w:t>
      </w:r>
    </w:p>
    <w:bookmarkEnd w:id="12495"/>
    <w:bookmarkStart w:name="z16323" w:id="12496"/>
    <w:p>
      <w:pPr>
        <w:spacing w:after="0"/>
        <w:ind w:left="0"/>
        <w:jc w:val="both"/>
      </w:pPr>
      <w:r>
        <w:rPr>
          <w:rFonts w:ascii="Times New Roman"/>
          <w:b w:val="false"/>
          <w:i w:val="false"/>
          <w:color w:val="000000"/>
          <w:sz w:val="28"/>
        </w:rPr>
        <w:t>
      Уведомление о применении данного права направляется налогоплательщиком в налоговый орган по месту нахождения не позднее тридцати календарных дней с даты регистрации соответствующего контракта на недропользование.</w:t>
      </w:r>
    </w:p>
    <w:bookmarkEnd w:id="12496"/>
    <w:bookmarkStart w:name="z16324" w:id="12497"/>
    <w:p>
      <w:pPr>
        <w:spacing w:after="0"/>
        <w:ind w:left="0"/>
        <w:jc w:val="both"/>
      </w:pPr>
      <w:r>
        <w:rPr>
          <w:rFonts w:ascii="Times New Roman"/>
          <w:b w:val="false"/>
          <w:i w:val="false"/>
          <w:color w:val="000000"/>
          <w:sz w:val="28"/>
        </w:rPr>
        <w:t>
      2. Право применения с 1 января 2018 года альтернативного порядка исполнения налогового обязательства по специальным платежам и налогам недропользователей по контрактам, указанным в пункте 1 настоящей статьи, заключенным до 1 января 2018 года, производится на весь оставшийся период действия контракта на недропользование и не подлежит изменению, о чем налогоплательщик направляет уведомление в налоговый орган по месту нахождения не позднее 1 марта 2018 года.</w:t>
      </w:r>
    </w:p>
    <w:bookmarkEnd w:id="12497"/>
    <w:bookmarkStart w:name="z16325" w:id="12498"/>
    <w:p>
      <w:pPr>
        <w:spacing w:after="0"/>
        <w:ind w:left="0"/>
        <w:jc w:val="both"/>
      </w:pPr>
      <w:r>
        <w:rPr>
          <w:rFonts w:ascii="Times New Roman"/>
          <w:b w:val="false"/>
          <w:i w:val="false"/>
          <w:color w:val="000000"/>
          <w:sz w:val="28"/>
        </w:rPr>
        <w:t xml:space="preserve">
      3. В случае непредставления в установленные сроки уведомлений, предусмотренных пунктами 1 и 2 настоящей статьи, исполнение налогового обязательства по платежу по возмещению исторических затрат, налогу на добычу полезных ископаемых и налогу на сверхприбыль осуществляется в порядке, определенном </w:t>
      </w:r>
      <w:r>
        <w:rPr>
          <w:rFonts w:ascii="Times New Roman"/>
          <w:b w:val="false"/>
          <w:i w:val="false"/>
          <w:color w:val="000000"/>
          <w:sz w:val="28"/>
        </w:rPr>
        <w:t>главами 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и </w:t>
      </w:r>
      <w:r>
        <w:rPr>
          <w:rFonts w:ascii="Times New Roman"/>
          <w:b w:val="false"/>
          <w:i w:val="false"/>
          <w:color w:val="000000"/>
          <w:sz w:val="28"/>
        </w:rPr>
        <w:t>86</w:t>
      </w:r>
      <w:r>
        <w:rPr>
          <w:rFonts w:ascii="Times New Roman"/>
          <w:b w:val="false"/>
          <w:i w:val="false"/>
          <w:color w:val="000000"/>
          <w:sz w:val="28"/>
        </w:rPr>
        <w:t xml:space="preserve"> настоящего Кодекса.</w:t>
      </w:r>
    </w:p>
    <w:bookmarkEnd w:id="12498"/>
    <w:bookmarkStart w:name="z17295" w:id="12499"/>
    <w:p>
      <w:pPr>
        <w:spacing w:after="0"/>
        <w:ind w:left="0"/>
        <w:jc w:val="both"/>
      </w:pPr>
      <w:r>
        <w:rPr>
          <w:rFonts w:ascii="Times New Roman"/>
          <w:b w:val="false"/>
          <w:i w:val="false"/>
          <w:color w:val="000000"/>
          <w:sz w:val="28"/>
        </w:rPr>
        <w:t>
      4. Альтернативный налог на недропользование применяют взамен платежа по возмещению исторических затрат, налога на добычу полезных ископаемых, налога на сверхприбыль юридические лица – недропользователи, заключившие в соответствии с законодательством Республики Казахстан о недрах и недропользовании контракт на разведку и добычу или добычу углеводородов по сложным проектам, в силу соответствующего контракта с даты его регистрации. Указанные недропользователи не направляют уведомление, указанное в пункте 1 настоящей статьи.</w:t>
      </w:r>
    </w:p>
    <w:bookmarkEnd w:id="12499"/>
    <w:bookmarkStart w:name="z17296" w:id="12500"/>
    <w:p>
      <w:pPr>
        <w:spacing w:after="0"/>
        <w:ind w:left="0"/>
        <w:jc w:val="both"/>
      </w:pPr>
      <w:r>
        <w:rPr>
          <w:rFonts w:ascii="Times New Roman"/>
          <w:b w:val="false"/>
          <w:i w:val="false"/>
          <w:color w:val="000000"/>
          <w:sz w:val="28"/>
        </w:rPr>
        <w:t>
      При этом для целей настоящей главы контрактом на разведку и добычу или добычу углеводородов по сложным проектам также признается контракт на разведку и добычу или добычу углеводородов, изложенный в новой редакции в соответствии с типовым контрактом на разведку и добычу или добычу углеводородов по сложным проектам в соответствии с законодательством Республики Казахстан о недрах и недропользовании. В таком случае положения части первой настоящего пункта применяются с даты регистрации дополнения к ранее заключенному контракту на недропользование.</w:t>
      </w:r>
    </w:p>
    <w:bookmarkEnd w:id="12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766 в редакции Закона РК от 10.12.2020 </w:t>
      </w:r>
      <w:r>
        <w:rPr>
          <w:rFonts w:ascii="Times New Roman"/>
          <w:b w:val="false"/>
          <w:i w:val="false"/>
          <w:color w:val="000000"/>
          <w:sz w:val="28"/>
        </w:rPr>
        <w:t>№ 382-VI</w:t>
      </w:r>
      <w:r>
        <w:rPr>
          <w:rFonts w:ascii="Times New Roman"/>
          <w:b w:val="false"/>
          <w:i w:val="false"/>
          <w:color w:val="ff0000"/>
          <w:sz w:val="28"/>
        </w:rPr>
        <w:t xml:space="preserve"> (вводится в действие с 01.01.2021);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767. Порядок исчисления альтернативного налога на недропользование</w:t>
      </w:r>
    </w:p>
    <w:bookmarkStart w:name="z13381" w:id="12501"/>
    <w:p>
      <w:pPr>
        <w:spacing w:after="0"/>
        <w:ind w:left="0"/>
        <w:jc w:val="both"/>
      </w:pPr>
      <w:r>
        <w:rPr>
          <w:rFonts w:ascii="Times New Roman"/>
          <w:b w:val="false"/>
          <w:i w:val="false"/>
          <w:color w:val="000000"/>
          <w:sz w:val="28"/>
        </w:rPr>
        <w:t xml:space="preserve">
      1. Альтернативный налог на недропользование определяется за налоговый период по контрактной деятельности по каждому отдельному контракту на недропользование. </w:t>
      </w:r>
    </w:p>
    <w:bookmarkEnd w:id="12501"/>
    <w:bookmarkStart w:name="z13382" w:id="12502"/>
    <w:p>
      <w:pPr>
        <w:spacing w:after="0"/>
        <w:ind w:left="0"/>
        <w:jc w:val="both"/>
      </w:pPr>
      <w:r>
        <w:rPr>
          <w:rFonts w:ascii="Times New Roman"/>
          <w:b w:val="false"/>
          <w:i w:val="false"/>
          <w:color w:val="000000"/>
          <w:sz w:val="28"/>
        </w:rPr>
        <w:t xml:space="preserve">
      2. Объект обложения альтернативным налогом на недропользование определяется как разница между совокупным годовым доходом для целей исчисления альтернативного налога на недропользование и вычетами для целей альтернативного налога на недропользование с учетом корректировок, предусмотренных </w:t>
      </w:r>
      <w:r>
        <w:rPr>
          <w:rFonts w:ascii="Times New Roman"/>
          <w:b w:val="false"/>
          <w:i w:val="false"/>
          <w:color w:val="000000"/>
          <w:sz w:val="28"/>
        </w:rPr>
        <w:t>статьей 287</w:t>
      </w:r>
      <w:r>
        <w:rPr>
          <w:rFonts w:ascii="Times New Roman"/>
          <w:b w:val="false"/>
          <w:i w:val="false"/>
          <w:color w:val="000000"/>
          <w:sz w:val="28"/>
        </w:rPr>
        <w:t xml:space="preserve"> настоящего Кодекса.</w:t>
      </w:r>
    </w:p>
    <w:bookmarkEnd w:id="12502"/>
    <w:bookmarkStart w:name="z17297" w:id="12503"/>
    <w:p>
      <w:pPr>
        <w:spacing w:after="0"/>
        <w:ind w:left="0"/>
        <w:jc w:val="both"/>
      </w:pPr>
      <w:r>
        <w:rPr>
          <w:rFonts w:ascii="Times New Roman"/>
          <w:b w:val="false"/>
          <w:i w:val="false"/>
          <w:color w:val="000000"/>
          <w:sz w:val="28"/>
        </w:rPr>
        <w:t>
      С учетом особенностей, предусмотренных пунктом 4 статьи 722-1 настоящего Кодекса, для недропользователя по контракту на разведку и добычу или добычу углеводородов по сложным морским проектам превышение вычетов для целей исчисления альтернативного налога на недропользование над суммой исчисленного для целей альтернативного налога на недропользование совокупного годового дохода за налоговый период переносится на последующие десять лет включительно для погашения за счет исчисленного для целей альтернативного налога на недропользование налогооблагаемого дохода данных последующих налоговых периодов.</w:t>
      </w:r>
    </w:p>
    <w:bookmarkEnd w:id="12503"/>
    <w:bookmarkStart w:name="z13383" w:id="12504"/>
    <w:p>
      <w:pPr>
        <w:spacing w:after="0"/>
        <w:ind w:left="0"/>
        <w:jc w:val="both"/>
      </w:pPr>
      <w:r>
        <w:rPr>
          <w:rFonts w:ascii="Times New Roman"/>
          <w:b w:val="false"/>
          <w:i w:val="false"/>
          <w:color w:val="000000"/>
          <w:sz w:val="28"/>
        </w:rPr>
        <w:t xml:space="preserve">
      3. Совокупный годовой доход для целей исчисления альтернативного налога на недропользование определяется в соответствии с порядком, определенным настоящим Кодексом для целей исчисления корпоративного подоходного налога, за исключением превышения суммы положительной курсовой разницы над суммой отрицательной курсовой разницы, не подлежащего включению в совокупный годовой доход в целях исчисления альтернативного налога на недропользование и без учета корректировки совокупного годового дохода, предусмотренной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w:t>
      </w:r>
    </w:p>
    <w:bookmarkEnd w:id="12504"/>
    <w:bookmarkStart w:name="z17298" w:id="12505"/>
    <w:p>
      <w:pPr>
        <w:spacing w:after="0"/>
        <w:ind w:left="0"/>
        <w:jc w:val="both"/>
      </w:pPr>
      <w:r>
        <w:rPr>
          <w:rFonts w:ascii="Times New Roman"/>
          <w:b w:val="false"/>
          <w:i w:val="false"/>
          <w:color w:val="000000"/>
          <w:sz w:val="28"/>
        </w:rPr>
        <w:t>
      В целях настоящего пункта в качестве дохода не рассматривается превышение суммы положительной курсовой разницы над суммой отрицательной курсовой разницы, возникшее при списании до коммерческого обнаружения в период разведки стратегическим партнером обязательства национальной компании по недропользованию или юридического лица, акции (доли участия в уставном капитале) которого прямо или косвенно принадлежат такой национальной компании по недропользованию.</w:t>
      </w:r>
    </w:p>
    <w:bookmarkEnd w:id="12505"/>
    <w:bookmarkStart w:name="z13384" w:id="12506"/>
    <w:p>
      <w:pPr>
        <w:spacing w:after="0"/>
        <w:ind w:left="0"/>
        <w:jc w:val="both"/>
      </w:pPr>
      <w:r>
        <w:rPr>
          <w:rFonts w:ascii="Times New Roman"/>
          <w:b w:val="false"/>
          <w:i w:val="false"/>
          <w:color w:val="000000"/>
          <w:sz w:val="28"/>
        </w:rPr>
        <w:t xml:space="preserve">
      4. Вычеты для целей исчисления альтернативного налога на недропользование определяются в соответствии с порядком, определенным настоящим Кодексом для целей исчисления корпоративного подоходного налога, с учетом нижеследующего: </w:t>
      </w:r>
    </w:p>
    <w:bookmarkEnd w:id="12506"/>
    <w:bookmarkStart w:name="z13385" w:id="12507"/>
    <w:p>
      <w:pPr>
        <w:spacing w:after="0"/>
        <w:ind w:left="0"/>
        <w:jc w:val="both"/>
      </w:pPr>
      <w:r>
        <w:rPr>
          <w:rFonts w:ascii="Times New Roman"/>
          <w:b w:val="false"/>
          <w:i w:val="false"/>
          <w:color w:val="000000"/>
          <w:sz w:val="28"/>
        </w:rPr>
        <w:t xml:space="preserve">
      не подлежат вычету вознаграждения, в том числе относимые на вычеты согласно </w:t>
      </w:r>
      <w:r>
        <w:rPr>
          <w:rFonts w:ascii="Times New Roman"/>
          <w:b w:val="false"/>
          <w:i w:val="false"/>
          <w:color w:val="000000"/>
          <w:sz w:val="28"/>
        </w:rPr>
        <w:t>статье 246</w:t>
      </w:r>
      <w:r>
        <w:rPr>
          <w:rFonts w:ascii="Times New Roman"/>
          <w:b w:val="false"/>
          <w:i w:val="false"/>
          <w:color w:val="000000"/>
          <w:sz w:val="28"/>
        </w:rPr>
        <w:t xml:space="preserve"> настоящего Кодекса или подлежащие учету в качестве капитальных затрат;</w:t>
      </w:r>
    </w:p>
    <w:bookmarkEnd w:id="12507"/>
    <w:bookmarkStart w:name="z13386" w:id="12508"/>
    <w:p>
      <w:pPr>
        <w:spacing w:after="0"/>
        <w:ind w:left="0"/>
        <w:jc w:val="both"/>
      </w:pPr>
      <w:r>
        <w:rPr>
          <w:rFonts w:ascii="Times New Roman"/>
          <w:b w:val="false"/>
          <w:i w:val="false"/>
          <w:color w:val="000000"/>
          <w:sz w:val="28"/>
        </w:rPr>
        <w:t>
      не подлежит вычету превышение суммы отрицательной курсовой разницы над суммой положительной курсовой разницы, в том числе в составе расходов, относимых на вычеты в соответствии со статьей 258 настоящего Кодекса;</w:t>
      </w:r>
    </w:p>
    <w:bookmarkEnd w:id="12508"/>
    <w:bookmarkStart w:name="z13387" w:id="12509"/>
    <w:p>
      <w:pPr>
        <w:spacing w:after="0"/>
        <w:ind w:left="0"/>
        <w:jc w:val="both"/>
      </w:pPr>
      <w:r>
        <w:rPr>
          <w:rFonts w:ascii="Times New Roman"/>
          <w:b w:val="false"/>
          <w:i w:val="false"/>
          <w:color w:val="000000"/>
          <w:sz w:val="28"/>
        </w:rPr>
        <w:t>
      не подлежит вычету сумма исчисленного (начисленного) корпоративного подоходного налога.</w:t>
      </w:r>
    </w:p>
    <w:bookmarkEnd w:id="12509"/>
    <w:bookmarkStart w:name="z13388" w:id="12510"/>
    <w:p>
      <w:pPr>
        <w:spacing w:after="0"/>
        <w:ind w:left="0"/>
        <w:jc w:val="both"/>
      </w:pPr>
      <w:r>
        <w:rPr>
          <w:rFonts w:ascii="Times New Roman"/>
          <w:b w:val="false"/>
          <w:i w:val="false"/>
          <w:color w:val="000000"/>
          <w:sz w:val="28"/>
        </w:rPr>
        <w:t>
      5. В случае, если одни и те же расходы (затраты) предусмотрены в нескольких видах расходов (затрат), установленных пунктом 4 настоящей статьи, то при исчислении альтернативного налога на недропользование указанные расходы (затраты) вычитаются только один раз.</w:t>
      </w:r>
    </w:p>
    <w:bookmarkEnd w:id="12510"/>
    <w:bookmarkStart w:name="z13389" w:id="12511"/>
    <w:p>
      <w:pPr>
        <w:spacing w:after="0"/>
        <w:ind w:left="0"/>
        <w:jc w:val="both"/>
      </w:pPr>
      <w:r>
        <w:rPr>
          <w:rFonts w:ascii="Times New Roman"/>
          <w:b w:val="false"/>
          <w:i w:val="false"/>
          <w:color w:val="000000"/>
          <w:sz w:val="28"/>
        </w:rPr>
        <w:t xml:space="preserve">
      6. Альтернативный налог на недропользование исчисляется как произведение объекта обложения таким налогом на недропользование и ставки, установленной </w:t>
      </w:r>
      <w:r>
        <w:rPr>
          <w:rFonts w:ascii="Times New Roman"/>
          <w:b w:val="false"/>
          <w:i w:val="false"/>
          <w:color w:val="000000"/>
          <w:sz w:val="28"/>
        </w:rPr>
        <w:t>статьей 768</w:t>
      </w:r>
      <w:r>
        <w:rPr>
          <w:rFonts w:ascii="Times New Roman"/>
          <w:b w:val="false"/>
          <w:i w:val="false"/>
          <w:color w:val="000000"/>
          <w:sz w:val="28"/>
        </w:rPr>
        <w:t xml:space="preserve"> настоящего Кодекса.</w:t>
      </w:r>
    </w:p>
    <w:bookmarkEnd w:id="12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767 с изменением, внесенным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768. Ставка налога</w:t>
      </w:r>
    </w:p>
    <w:bookmarkStart w:name="z13390" w:id="125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Если иное не предусмотрено настоящей статьей, альтернативный налог на недропользование исчисляется по следующим ставкам исходя из мировой цены нефти, рассчитанной в порядке, определенном пунктом 3 статьи 741 настоящего Кодекса:</w:t>
      </w:r>
    </w:p>
    <w:bookmarkEnd w:id="125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цена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110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130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140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150 долларов США за баррель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p>
      <w:pPr>
        <w:spacing w:after="0"/>
        <w:ind w:left="0"/>
        <w:jc w:val="both"/>
      </w:pPr>
      <w:r>
        <w:rPr>
          <w:rFonts w:ascii="Times New Roman"/>
          <w:b w:val="false"/>
          <w:i w:val="false"/>
          <w:color w:val="000000"/>
          <w:sz w:val="28"/>
        </w:rPr>
        <w:t>
      С учетом особенностей, предусмотренных пунктом 4 статьи 722-1 настоящего Кодекса, по контрактам на разведку и добычу или добычу углеводородов по сложным морским проектам в соответствии с законодательством Республики Казахстан о недрах и недропользовании альтернативный налог на недропользование исчисляется по следующим ставкам исходя из мировой цены нефти, рассчитанной в порядке, определенном пунктом 3 статьи 741 настоящего Кодекса: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цена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110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130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140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150 долларов США за баррель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p>
      <w:pPr>
        <w:spacing w:after="0"/>
        <w:ind w:left="0"/>
        <w:jc w:val="left"/>
      </w:pPr>
      <w:r>
        <w:rPr>
          <w:rFonts w:ascii="Times New Roman"/>
          <w:b w:val="false"/>
          <w:i w:val="false"/>
          <w:color w:val="ff0000"/>
          <w:sz w:val="28"/>
        </w:rPr>
        <w:t xml:space="preserve">      Сноска. Статья 768 – в редакции Закона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769. Налоговый период</w:t>
      </w:r>
    </w:p>
    <w:bookmarkStart w:name="z13399" w:id="12513"/>
    <w:p>
      <w:pPr>
        <w:spacing w:after="0"/>
        <w:ind w:left="0"/>
        <w:jc w:val="both"/>
      </w:pPr>
      <w:r>
        <w:rPr>
          <w:rFonts w:ascii="Times New Roman"/>
          <w:b w:val="false"/>
          <w:i w:val="false"/>
          <w:color w:val="000000"/>
          <w:sz w:val="28"/>
        </w:rPr>
        <w:t>
      1. Для альтернативного налога на недропользование налоговым периодом является календарный год.</w:t>
      </w:r>
    </w:p>
    <w:bookmarkEnd w:id="12513"/>
    <w:bookmarkStart w:name="z13400" w:id="12514"/>
    <w:p>
      <w:pPr>
        <w:spacing w:after="0"/>
        <w:ind w:left="0"/>
        <w:jc w:val="both"/>
      </w:pPr>
      <w:r>
        <w:rPr>
          <w:rFonts w:ascii="Times New Roman"/>
          <w:b w:val="false"/>
          <w:i w:val="false"/>
          <w:color w:val="000000"/>
          <w:sz w:val="28"/>
        </w:rPr>
        <w:t>
      2. Если контракт на недропользование был заключен в течение календарного года, первым налоговым периодом для исчисления альтернативного налога на недропользование по такому контракту является период времени со дня вступления контракта на недропользование в силу и до конца календарного года.</w:t>
      </w:r>
    </w:p>
    <w:bookmarkEnd w:id="12514"/>
    <w:bookmarkStart w:name="z13401" w:id="12515"/>
    <w:p>
      <w:pPr>
        <w:spacing w:after="0"/>
        <w:ind w:left="0"/>
        <w:jc w:val="both"/>
      </w:pPr>
      <w:r>
        <w:rPr>
          <w:rFonts w:ascii="Times New Roman"/>
          <w:b w:val="false"/>
          <w:i w:val="false"/>
          <w:color w:val="000000"/>
          <w:sz w:val="28"/>
        </w:rPr>
        <w:t>
      3. Если действие контракта на недропользование истекло до конца календарного года, последним налоговым периодом для исчисления альтернативного налога на недропользование по такому контракту является период времени с начала календарного года до дня завершения действия контракта на недропользование.</w:t>
      </w:r>
    </w:p>
    <w:bookmarkEnd w:id="12515"/>
    <w:bookmarkStart w:name="z13402" w:id="12516"/>
    <w:p>
      <w:pPr>
        <w:spacing w:after="0"/>
        <w:ind w:left="0"/>
        <w:jc w:val="both"/>
      </w:pPr>
      <w:r>
        <w:rPr>
          <w:rFonts w:ascii="Times New Roman"/>
          <w:b w:val="false"/>
          <w:i w:val="false"/>
          <w:color w:val="000000"/>
          <w:sz w:val="28"/>
        </w:rPr>
        <w:t>
      4. Если действие контракта на недропользование, вступившего в силу после начала календарного года, истекло до конца этого календарного года, налоговым периодом для исчисления альтернативного налога на недропользование по такому контракту является период времени со дня вступления контракта на недропользование в силу до дня завершения действия контракта на недропользование.</w:t>
      </w:r>
    </w:p>
    <w:bookmarkEnd w:id="12516"/>
    <w:p>
      <w:pPr>
        <w:spacing w:after="0"/>
        <w:ind w:left="0"/>
        <w:jc w:val="both"/>
      </w:pPr>
      <w:r>
        <w:rPr>
          <w:rFonts w:ascii="Times New Roman"/>
          <w:b/>
          <w:i w:val="false"/>
          <w:color w:val="000000"/>
          <w:sz w:val="28"/>
        </w:rPr>
        <w:t>Статья 770. Срок уплаты налога</w:t>
      </w:r>
    </w:p>
    <w:bookmarkStart w:name="z13403" w:id="12517"/>
    <w:p>
      <w:pPr>
        <w:spacing w:after="0"/>
        <w:ind w:left="0"/>
        <w:jc w:val="both"/>
      </w:pPr>
      <w:r>
        <w:rPr>
          <w:rFonts w:ascii="Times New Roman"/>
          <w:b w:val="false"/>
          <w:i w:val="false"/>
          <w:color w:val="000000"/>
          <w:sz w:val="28"/>
        </w:rPr>
        <w:t xml:space="preserve">
      Альтернативный налог на недропользование подлежит уплате в бюджет по месту нахождения налогоплательщика не позднее десяти календарных дней после срока, установленного для сдачи декларации. </w:t>
      </w:r>
    </w:p>
    <w:bookmarkEnd w:id="12517"/>
    <w:p>
      <w:pPr>
        <w:spacing w:after="0"/>
        <w:ind w:left="0"/>
        <w:jc w:val="both"/>
      </w:pPr>
      <w:r>
        <w:rPr>
          <w:rFonts w:ascii="Times New Roman"/>
          <w:b/>
          <w:i w:val="false"/>
          <w:color w:val="000000"/>
          <w:sz w:val="28"/>
        </w:rPr>
        <w:t>Статья 771. Налоговая декларация</w:t>
      </w:r>
    </w:p>
    <w:bookmarkStart w:name="z13404" w:id="12518"/>
    <w:p>
      <w:pPr>
        <w:spacing w:after="0"/>
        <w:ind w:left="0"/>
        <w:jc w:val="both"/>
      </w:pPr>
      <w:r>
        <w:rPr>
          <w:rFonts w:ascii="Times New Roman"/>
          <w:b w:val="false"/>
          <w:i w:val="false"/>
          <w:color w:val="000000"/>
          <w:sz w:val="28"/>
        </w:rPr>
        <w:t>
      Декларация по альтернативному налогу на недропользование представляется налогоплательщиком в налоговый орган по месту нахождения не позднее 31 марта года, следующего за отчетным налоговым периодом.</w:t>
      </w:r>
    </w:p>
    <w:bookmarkEnd w:id="12518"/>
    <w:bookmarkStart w:name="z13405" w:id="12519"/>
    <w:p>
      <w:pPr>
        <w:spacing w:after="0"/>
        <w:ind w:left="0"/>
        <w:jc w:val="left"/>
      </w:pPr>
      <w:r>
        <w:rPr>
          <w:rFonts w:ascii="Times New Roman"/>
          <w:b/>
          <w:i w:val="false"/>
          <w:color w:val="000000"/>
        </w:rPr>
        <w:t xml:space="preserve"> Глава 88. ПОРЯДОК ИСПОЛНЕНИЯ НАЛОГОВЫХ ОБЯЗАТЕЛЬСТВ ПО НАЛОГУ НА ДОБЫЧУ ПОЛЕЗНЫХ ИСКОПАЕМЫХ, РЕНТНОМУ НАЛОГУ НА ЭКСПОРТ ПО УГЛЕВОДОРОДАМ, РОЯЛТИ И ДОЛЕ РЕСПУБЛИКИ КАЗАХСТАН ПО РАЗДЕЛУ ПРОДУКЦИИ В НАТУРАЛЬНОЙ ФОРМЕ</w:t>
      </w:r>
    </w:p>
    <w:bookmarkEnd w:id="12519"/>
    <w:p>
      <w:pPr>
        <w:spacing w:after="0"/>
        <w:ind w:left="0"/>
        <w:jc w:val="both"/>
      </w:pPr>
      <w:r>
        <w:rPr>
          <w:rFonts w:ascii="Times New Roman"/>
          <w:b/>
          <w:i w:val="false"/>
          <w:color w:val="000000"/>
          <w:sz w:val="28"/>
        </w:rPr>
        <w:t>Статья 772. Порядок исполнения налогового обязательства по роялти и доле Республики Казахстан по разделу продукции в натуральной форме</w:t>
      </w:r>
    </w:p>
    <w:bookmarkStart w:name="z13406" w:id="12520"/>
    <w:p>
      <w:pPr>
        <w:spacing w:after="0"/>
        <w:ind w:left="0"/>
        <w:jc w:val="both"/>
      </w:pPr>
      <w:r>
        <w:rPr>
          <w:rFonts w:ascii="Times New Roman"/>
          <w:b w:val="false"/>
          <w:i w:val="false"/>
          <w:color w:val="000000"/>
          <w:sz w:val="28"/>
        </w:rPr>
        <w:t>
      1. Исполнение налогового обязательства по уплате роялти и доли Республики Казахстан по разделу продукции в денежной форме может быть заменено на натуральную форму временно, полностью или частично при одновременном соблюдении следующих условий:</w:t>
      </w:r>
    </w:p>
    <w:bookmarkEnd w:id="12520"/>
    <w:bookmarkStart w:name="z13407" w:id="12521"/>
    <w:p>
      <w:pPr>
        <w:spacing w:after="0"/>
        <w:ind w:left="0"/>
        <w:jc w:val="both"/>
      </w:pPr>
      <w:r>
        <w:rPr>
          <w:rFonts w:ascii="Times New Roman"/>
          <w:b w:val="false"/>
          <w:i w:val="false"/>
          <w:color w:val="000000"/>
          <w:sz w:val="28"/>
        </w:rPr>
        <w:t xml:space="preserve">
      1) соглашениями (контрактами) о разделе продукции, контрактом на недропользование, утвержденным Президентом Республики Казахстан, указанными в </w:t>
      </w:r>
      <w:r>
        <w:rPr>
          <w:rFonts w:ascii="Times New Roman"/>
          <w:b w:val="false"/>
          <w:i w:val="false"/>
          <w:color w:val="000000"/>
          <w:sz w:val="28"/>
        </w:rPr>
        <w:t>статье 722</w:t>
      </w:r>
      <w:r>
        <w:rPr>
          <w:rFonts w:ascii="Times New Roman"/>
          <w:b w:val="false"/>
          <w:i w:val="false"/>
          <w:color w:val="000000"/>
          <w:sz w:val="28"/>
        </w:rPr>
        <w:t xml:space="preserve"> настоящего Кодекса, предусмотрена передача полезных ископаемых в счет исполнения недропользователем налогового обязательства по уплате роялти и (или) доли Республики Казахстан по разделу продукции в натуральной форме;</w:t>
      </w:r>
    </w:p>
    <w:bookmarkEnd w:id="12521"/>
    <w:bookmarkStart w:name="z13408" w:id="12522"/>
    <w:p>
      <w:pPr>
        <w:spacing w:after="0"/>
        <w:ind w:left="0"/>
        <w:jc w:val="both"/>
      </w:pPr>
      <w:r>
        <w:rPr>
          <w:rFonts w:ascii="Times New Roman"/>
          <w:b w:val="false"/>
          <w:i w:val="false"/>
          <w:color w:val="000000"/>
          <w:sz w:val="28"/>
        </w:rPr>
        <w:t>
      2) решением Правительства Республики Казахстан определен получатель от имени государства полезных ископаемых, переданных недропользователем в счет исполнения налогового обязательства в натуральной форме.</w:t>
      </w:r>
    </w:p>
    <w:bookmarkEnd w:id="12522"/>
    <w:bookmarkStart w:name="z13409" w:id="12523"/>
    <w:p>
      <w:pPr>
        <w:spacing w:after="0"/>
        <w:ind w:left="0"/>
        <w:jc w:val="both"/>
      </w:pPr>
      <w:r>
        <w:rPr>
          <w:rFonts w:ascii="Times New Roman"/>
          <w:b w:val="false"/>
          <w:i w:val="false"/>
          <w:color w:val="000000"/>
          <w:sz w:val="28"/>
        </w:rPr>
        <w:t>
      2. Во исполнение налогового обязательства в натуральной форме:</w:t>
      </w:r>
    </w:p>
    <w:bookmarkEnd w:id="12523"/>
    <w:bookmarkStart w:name="z13410" w:id="12524"/>
    <w:p>
      <w:pPr>
        <w:spacing w:after="0"/>
        <w:ind w:left="0"/>
        <w:jc w:val="both"/>
      </w:pPr>
      <w:r>
        <w:rPr>
          <w:rFonts w:ascii="Times New Roman"/>
          <w:b w:val="false"/>
          <w:i w:val="false"/>
          <w:color w:val="000000"/>
          <w:sz w:val="28"/>
        </w:rPr>
        <w:t xml:space="preserve">
      1) недропользователь передает полезные ископаемые получателю от имени государства в порядке и сроки, которые установлены соглашением (контрактом) о разделе продукции и (или) контрактом на недропользование, утвержденным Президентом Республики Казахстан, указанными в </w:t>
      </w:r>
      <w:r>
        <w:rPr>
          <w:rFonts w:ascii="Times New Roman"/>
          <w:b w:val="false"/>
          <w:i w:val="false"/>
          <w:color w:val="000000"/>
          <w:sz w:val="28"/>
        </w:rPr>
        <w:t>статье 722</w:t>
      </w:r>
      <w:r>
        <w:rPr>
          <w:rFonts w:ascii="Times New Roman"/>
          <w:b w:val="false"/>
          <w:i w:val="false"/>
          <w:color w:val="000000"/>
          <w:sz w:val="28"/>
        </w:rPr>
        <w:t xml:space="preserve"> настоящего Кодекса, либо иным документом, предусмотренным таким соглашением и (или) контрактом;</w:t>
      </w:r>
    </w:p>
    <w:bookmarkEnd w:id="12524"/>
    <w:bookmarkStart w:name="z13411" w:id="12525"/>
    <w:p>
      <w:pPr>
        <w:spacing w:after="0"/>
        <w:ind w:left="0"/>
        <w:jc w:val="both"/>
      </w:pPr>
      <w:r>
        <w:rPr>
          <w:rFonts w:ascii="Times New Roman"/>
          <w:b w:val="false"/>
          <w:i w:val="false"/>
          <w:color w:val="000000"/>
          <w:sz w:val="28"/>
        </w:rPr>
        <w:t>
      2) получатель от имени государства реализует полезные ископаемые самостоятельно или через лицо, уполномоченное получателем от имени государства на осуществление такой реализации, с учетом соблюдения законодательства Республики Казахстан о трансфертном ценообразовании.</w:t>
      </w:r>
    </w:p>
    <w:bookmarkEnd w:id="12525"/>
    <w:bookmarkStart w:name="z13412" w:id="12526"/>
    <w:p>
      <w:pPr>
        <w:spacing w:after="0"/>
        <w:ind w:left="0"/>
        <w:jc w:val="both"/>
      </w:pPr>
      <w:r>
        <w:rPr>
          <w:rFonts w:ascii="Times New Roman"/>
          <w:b w:val="false"/>
          <w:i w:val="false"/>
          <w:color w:val="000000"/>
          <w:sz w:val="28"/>
        </w:rPr>
        <w:t>
      Реализация полезных ископаемых, полученных в счет исполнения недропользователем обязательства в натуральной форме, осуществляется с соблюдением следующих принципов:</w:t>
      </w:r>
    </w:p>
    <w:bookmarkEnd w:id="12526"/>
    <w:bookmarkStart w:name="z13413" w:id="12527"/>
    <w:p>
      <w:pPr>
        <w:spacing w:after="0"/>
        <w:ind w:left="0"/>
        <w:jc w:val="both"/>
      </w:pPr>
      <w:r>
        <w:rPr>
          <w:rFonts w:ascii="Times New Roman"/>
          <w:b w:val="false"/>
          <w:i w:val="false"/>
          <w:color w:val="000000"/>
          <w:sz w:val="28"/>
        </w:rPr>
        <w:t>
      законности;</w:t>
      </w:r>
    </w:p>
    <w:bookmarkEnd w:id="12527"/>
    <w:bookmarkStart w:name="z13414" w:id="12528"/>
    <w:p>
      <w:pPr>
        <w:spacing w:after="0"/>
        <w:ind w:left="0"/>
        <w:jc w:val="both"/>
      </w:pPr>
      <w:r>
        <w:rPr>
          <w:rFonts w:ascii="Times New Roman"/>
          <w:b w:val="false"/>
          <w:i w:val="false"/>
          <w:color w:val="000000"/>
          <w:sz w:val="28"/>
        </w:rPr>
        <w:t>
      прозрачности;</w:t>
      </w:r>
    </w:p>
    <w:bookmarkEnd w:id="12528"/>
    <w:bookmarkStart w:name="z13415" w:id="12529"/>
    <w:p>
      <w:pPr>
        <w:spacing w:after="0"/>
        <w:ind w:left="0"/>
        <w:jc w:val="both"/>
      </w:pPr>
      <w:r>
        <w:rPr>
          <w:rFonts w:ascii="Times New Roman"/>
          <w:b w:val="false"/>
          <w:i w:val="false"/>
          <w:color w:val="000000"/>
          <w:sz w:val="28"/>
        </w:rPr>
        <w:t>
      определенности;</w:t>
      </w:r>
    </w:p>
    <w:bookmarkEnd w:id="12529"/>
    <w:bookmarkStart w:name="z13416" w:id="12530"/>
    <w:p>
      <w:pPr>
        <w:spacing w:after="0"/>
        <w:ind w:left="0"/>
        <w:jc w:val="both"/>
      </w:pPr>
      <w:r>
        <w:rPr>
          <w:rFonts w:ascii="Times New Roman"/>
          <w:b w:val="false"/>
          <w:i w:val="false"/>
          <w:color w:val="000000"/>
          <w:sz w:val="28"/>
        </w:rPr>
        <w:t>
      добросовестности;</w:t>
      </w:r>
    </w:p>
    <w:bookmarkEnd w:id="12530"/>
    <w:bookmarkStart w:name="z13417" w:id="12531"/>
    <w:p>
      <w:pPr>
        <w:spacing w:after="0"/>
        <w:ind w:left="0"/>
        <w:jc w:val="both"/>
      </w:pPr>
      <w:r>
        <w:rPr>
          <w:rFonts w:ascii="Times New Roman"/>
          <w:b w:val="false"/>
          <w:i w:val="false"/>
          <w:color w:val="000000"/>
          <w:sz w:val="28"/>
        </w:rPr>
        <w:t>
      справедливости;</w:t>
      </w:r>
    </w:p>
    <w:bookmarkEnd w:id="12531"/>
    <w:bookmarkStart w:name="z13418" w:id="12532"/>
    <w:p>
      <w:pPr>
        <w:spacing w:after="0"/>
        <w:ind w:left="0"/>
        <w:jc w:val="both"/>
      </w:pPr>
      <w:r>
        <w:rPr>
          <w:rFonts w:ascii="Times New Roman"/>
          <w:b w:val="false"/>
          <w:i w:val="false"/>
          <w:color w:val="000000"/>
          <w:sz w:val="28"/>
        </w:rPr>
        <w:t>
      извлечения максимальной выгоды;</w:t>
      </w:r>
    </w:p>
    <w:bookmarkEnd w:id="12532"/>
    <w:bookmarkStart w:name="z13419" w:id="12533"/>
    <w:p>
      <w:pPr>
        <w:spacing w:after="0"/>
        <w:ind w:left="0"/>
        <w:jc w:val="both"/>
      </w:pPr>
      <w:r>
        <w:rPr>
          <w:rFonts w:ascii="Times New Roman"/>
          <w:b w:val="false"/>
          <w:i w:val="false"/>
          <w:color w:val="000000"/>
          <w:sz w:val="28"/>
        </w:rPr>
        <w:t>
      минимизации сопутствующих расходов;</w:t>
      </w:r>
    </w:p>
    <w:bookmarkEnd w:id="12533"/>
    <w:bookmarkStart w:name="z13420" w:id="12534"/>
    <w:p>
      <w:pPr>
        <w:spacing w:after="0"/>
        <w:ind w:left="0"/>
        <w:jc w:val="both"/>
      </w:pPr>
      <w:r>
        <w:rPr>
          <w:rFonts w:ascii="Times New Roman"/>
          <w:b w:val="false"/>
          <w:i w:val="false"/>
          <w:color w:val="000000"/>
          <w:sz w:val="28"/>
        </w:rPr>
        <w:t>
      3) получатель от имени государства или лицо, уполномоченное получателем от имени государства на осуществление такой реализации, определяет и перечисляет в бюджет текущие платежи в размере, исчисленном в соответствии с порядком исполнения обязательства в натуральной форме, определенным Правительством Республики Казахстан;</w:t>
      </w:r>
    </w:p>
    <w:bookmarkEnd w:id="12534"/>
    <w:bookmarkStart w:name="z13421" w:id="12535"/>
    <w:p>
      <w:pPr>
        <w:spacing w:after="0"/>
        <w:ind w:left="0"/>
        <w:jc w:val="both"/>
      </w:pPr>
      <w:r>
        <w:rPr>
          <w:rFonts w:ascii="Times New Roman"/>
          <w:b w:val="false"/>
          <w:i w:val="false"/>
          <w:color w:val="000000"/>
          <w:sz w:val="28"/>
        </w:rPr>
        <w:t>
      4) недропользователь, получатель от имени государства представляют в налоговые органы по месту нахождения декларацию (расчет текущих платежей) по исполнению налогового обязательства в натуральной форме в порядке, определенном настоящим Кодексом, и по форме, установленной уполномоченным органом.</w:t>
      </w:r>
    </w:p>
    <w:bookmarkEnd w:id="12535"/>
    <w:bookmarkStart w:name="z13422" w:id="12536"/>
    <w:p>
      <w:pPr>
        <w:spacing w:after="0"/>
        <w:ind w:left="0"/>
        <w:jc w:val="both"/>
      </w:pPr>
      <w:r>
        <w:rPr>
          <w:rFonts w:ascii="Times New Roman"/>
          <w:b w:val="false"/>
          <w:i w:val="false"/>
          <w:color w:val="000000"/>
          <w:sz w:val="28"/>
        </w:rPr>
        <w:t>
      3. Налоговым периодом для исполнения недропользователем налогового обязательства по налогам в натуральной форме является календарный квартал.</w:t>
      </w:r>
    </w:p>
    <w:bookmarkEnd w:id="12536"/>
    <w:bookmarkStart w:name="z13423" w:id="12537"/>
    <w:p>
      <w:pPr>
        <w:spacing w:after="0"/>
        <w:ind w:left="0"/>
        <w:jc w:val="both"/>
      </w:pPr>
      <w:r>
        <w:rPr>
          <w:rFonts w:ascii="Times New Roman"/>
          <w:b w:val="false"/>
          <w:i w:val="false"/>
          <w:color w:val="000000"/>
          <w:sz w:val="28"/>
        </w:rPr>
        <w:t>
      Налоговым периодом для получателя от имени государства в части уплаты денег, полученных от фактической реализации полезных ископаемых, передаваемых недропользователем в счет исполнения налогового обязательства по налогам в натуральной форме, является календарный год.</w:t>
      </w:r>
    </w:p>
    <w:bookmarkEnd w:id="12537"/>
    <w:bookmarkStart w:name="z13424" w:id="12538"/>
    <w:p>
      <w:pPr>
        <w:spacing w:after="0"/>
        <w:ind w:left="0"/>
        <w:jc w:val="both"/>
      </w:pPr>
      <w:r>
        <w:rPr>
          <w:rFonts w:ascii="Times New Roman"/>
          <w:b w:val="false"/>
          <w:i w:val="false"/>
          <w:color w:val="000000"/>
          <w:sz w:val="28"/>
        </w:rPr>
        <w:t>
      4. Определение объема полезных ископаемых, передаваемых в счет исполнения налогового обязательства в натуральной форме, исчисление его в денежном выражении, а также их реализация осуществляются в порядке исполнения обязательства в натуральной форме, определенным Правительством Республики Казахстан.</w:t>
      </w:r>
    </w:p>
    <w:bookmarkEnd w:id="12538"/>
    <w:bookmarkStart w:name="z13425" w:id="12539"/>
    <w:p>
      <w:pPr>
        <w:spacing w:after="0"/>
        <w:ind w:left="0"/>
        <w:jc w:val="both"/>
      </w:pPr>
      <w:r>
        <w:rPr>
          <w:rFonts w:ascii="Times New Roman"/>
          <w:b w:val="false"/>
          <w:i w:val="false"/>
          <w:color w:val="000000"/>
          <w:sz w:val="28"/>
        </w:rPr>
        <w:t>
      5. Недропользователь представляет в налоговый орган по месту нахождения декларацию об исполнении налогового обязательства в натуральной форме не позднее 15 числа второго месяца, следующего за налоговым периодом.</w:t>
      </w:r>
    </w:p>
    <w:bookmarkEnd w:id="12539"/>
    <w:bookmarkStart w:name="z13426" w:id="12540"/>
    <w:p>
      <w:pPr>
        <w:spacing w:after="0"/>
        <w:ind w:left="0"/>
        <w:jc w:val="both"/>
      </w:pPr>
      <w:r>
        <w:rPr>
          <w:rFonts w:ascii="Times New Roman"/>
          <w:b w:val="false"/>
          <w:i w:val="false"/>
          <w:color w:val="000000"/>
          <w:sz w:val="28"/>
        </w:rPr>
        <w:t>
      6. Получатель от имени государства представляет в налоговый орган по месту нахождения:</w:t>
      </w:r>
    </w:p>
    <w:bookmarkEnd w:id="12540"/>
    <w:bookmarkStart w:name="z13427" w:id="12541"/>
    <w:p>
      <w:pPr>
        <w:spacing w:after="0"/>
        <w:ind w:left="0"/>
        <w:jc w:val="both"/>
      </w:pPr>
      <w:r>
        <w:rPr>
          <w:rFonts w:ascii="Times New Roman"/>
          <w:b w:val="false"/>
          <w:i w:val="false"/>
          <w:color w:val="000000"/>
          <w:sz w:val="28"/>
        </w:rPr>
        <w:t>
      1) расчет текущих платежей по исполнению налогового обязательства в натуральной форме не позднее 15 числа второго месяца, следующего за налоговым периодом.</w:t>
      </w:r>
    </w:p>
    <w:bookmarkEnd w:id="12541"/>
    <w:bookmarkStart w:name="z13428" w:id="12542"/>
    <w:p>
      <w:pPr>
        <w:spacing w:after="0"/>
        <w:ind w:left="0"/>
        <w:jc w:val="both"/>
      </w:pPr>
      <w:r>
        <w:rPr>
          <w:rFonts w:ascii="Times New Roman"/>
          <w:b w:val="false"/>
          <w:i w:val="false"/>
          <w:color w:val="000000"/>
          <w:sz w:val="28"/>
        </w:rPr>
        <w:t xml:space="preserve">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210 настоящего Кодекса, представление расчета текущих платежей по исполнению налогового обязательства в натуральной форме, внесение изменений и дополнений в него, а также его отзыв после срока, установленного для представления декларации, указанной в подпункте 2) настоящего пункта, не допускаются;</w:t>
      </w:r>
    </w:p>
    <w:bookmarkEnd w:id="12542"/>
    <w:bookmarkStart w:name="z13429" w:id="12543"/>
    <w:p>
      <w:pPr>
        <w:spacing w:after="0"/>
        <w:ind w:left="0"/>
        <w:jc w:val="both"/>
      </w:pPr>
      <w:r>
        <w:rPr>
          <w:rFonts w:ascii="Times New Roman"/>
          <w:b w:val="false"/>
          <w:i w:val="false"/>
          <w:color w:val="000000"/>
          <w:sz w:val="28"/>
        </w:rPr>
        <w:t>
      2) декларацию об исполнении налогового обязательства в натуральной форме за календарный год не позднее 31 марта года, следующего за отчетным календарным годом.</w:t>
      </w:r>
    </w:p>
    <w:bookmarkEnd w:id="12543"/>
    <w:bookmarkStart w:name="z13430" w:id="12544"/>
    <w:p>
      <w:pPr>
        <w:spacing w:after="0"/>
        <w:ind w:left="0"/>
        <w:jc w:val="both"/>
      </w:pPr>
      <w:r>
        <w:rPr>
          <w:rFonts w:ascii="Times New Roman"/>
          <w:b w:val="false"/>
          <w:i w:val="false"/>
          <w:color w:val="000000"/>
          <w:sz w:val="28"/>
        </w:rPr>
        <w:t>
      Получатель от имени государства не представляет декларации по корпоративному подоходному налогу и налогу на добавленную стоимость в отношении деятельности, связанной с исполнением налогового обязательства в натуральной форме.</w:t>
      </w:r>
    </w:p>
    <w:bookmarkEnd w:id="12544"/>
    <w:bookmarkStart w:name="z13431" w:id="12545"/>
    <w:p>
      <w:pPr>
        <w:spacing w:after="0"/>
        <w:ind w:left="0"/>
        <w:jc w:val="both"/>
      </w:pPr>
      <w:r>
        <w:rPr>
          <w:rFonts w:ascii="Times New Roman"/>
          <w:b w:val="false"/>
          <w:i w:val="false"/>
          <w:color w:val="000000"/>
          <w:sz w:val="28"/>
        </w:rPr>
        <w:t>
      7. В течение налогового периода получатель от имени государства ежеквартально определяет текущие платежи в счет уплаты налогов в натуральной форме и перечисляет их в бюджет не позднее 25 числа второго месяца, следующего за налоговым периодом, за исключением текущих платежей, указанных в части второй настоящего пункта.</w:t>
      </w:r>
    </w:p>
    <w:bookmarkEnd w:id="12545"/>
    <w:bookmarkStart w:name="z13432" w:id="12546"/>
    <w:p>
      <w:pPr>
        <w:spacing w:after="0"/>
        <w:ind w:left="0"/>
        <w:jc w:val="both"/>
      </w:pPr>
      <w:r>
        <w:rPr>
          <w:rFonts w:ascii="Times New Roman"/>
          <w:b w:val="false"/>
          <w:i w:val="false"/>
          <w:color w:val="000000"/>
          <w:sz w:val="28"/>
        </w:rPr>
        <w:t>
      Текущие платежи по реализованным в первом квартале полезным ископаемым, полученным за предыдущие налоговые периоды, подлежат отражению в дополнительном расчете текущих платежей в натуральной форме за четвертый квартал предыдущего календарного года и перечисляются в бюджет в срок, установленный пунктом 8 настоящей статьи.</w:t>
      </w:r>
    </w:p>
    <w:bookmarkEnd w:id="12546"/>
    <w:bookmarkStart w:name="z13433" w:id="12547"/>
    <w:p>
      <w:pPr>
        <w:spacing w:after="0"/>
        <w:ind w:left="0"/>
        <w:jc w:val="both"/>
      </w:pPr>
      <w:r>
        <w:rPr>
          <w:rFonts w:ascii="Times New Roman"/>
          <w:b w:val="false"/>
          <w:i w:val="false"/>
          <w:color w:val="000000"/>
          <w:sz w:val="28"/>
        </w:rPr>
        <w:t>
      Текущие платежи перечисляются в бюджет в размере денег, полученных в соответствующем налоговом периоде от реализации полезных ископаемых, за минусом расходов по такой реализации, подлежащих возмещению в соответствии с порядком исполнения обязательства в натуральной форме, определенным Правительством Республики Казахстан.</w:t>
      </w:r>
    </w:p>
    <w:bookmarkEnd w:id="12547"/>
    <w:bookmarkStart w:name="z13434" w:id="12548"/>
    <w:p>
      <w:pPr>
        <w:spacing w:after="0"/>
        <w:ind w:left="0"/>
        <w:jc w:val="both"/>
      </w:pPr>
      <w:r>
        <w:rPr>
          <w:rFonts w:ascii="Times New Roman"/>
          <w:b w:val="false"/>
          <w:i w:val="false"/>
          <w:color w:val="000000"/>
          <w:sz w:val="28"/>
        </w:rPr>
        <w:t xml:space="preserve">
      8. В срок не позднее десяти календарных дней после срока, установленного для представления декларации об исполнении налогового обязательства в натуральной форме, получатель от имени государства осуществляет уплату денег, полученных от реализации полезных ископаемых, переданных в течение предыдущего календарного года недропользователем в счет исполнения налогового обязательства в натуральной форме. Такая уплата осуществляется в валюте, предусмотренной соответствующим соглашением (контрактом) о разделе продукции и (или) контрактом на недропользование, утвержденным Президентом Республики Казахстан, указанными в </w:t>
      </w:r>
      <w:r>
        <w:rPr>
          <w:rFonts w:ascii="Times New Roman"/>
          <w:b w:val="false"/>
          <w:i w:val="false"/>
          <w:color w:val="000000"/>
          <w:sz w:val="28"/>
        </w:rPr>
        <w:t>статье 722</w:t>
      </w:r>
      <w:r>
        <w:rPr>
          <w:rFonts w:ascii="Times New Roman"/>
          <w:b w:val="false"/>
          <w:i w:val="false"/>
          <w:color w:val="000000"/>
          <w:sz w:val="28"/>
        </w:rPr>
        <w:t xml:space="preserve"> настоящего Кодекса. </w:t>
      </w:r>
    </w:p>
    <w:bookmarkEnd w:id="12548"/>
    <w:bookmarkStart w:name="z13435" w:id="12549"/>
    <w:p>
      <w:pPr>
        <w:spacing w:after="0"/>
        <w:ind w:left="0"/>
        <w:jc w:val="both"/>
      </w:pPr>
      <w:r>
        <w:rPr>
          <w:rFonts w:ascii="Times New Roman"/>
          <w:b w:val="false"/>
          <w:i w:val="false"/>
          <w:color w:val="000000"/>
          <w:sz w:val="28"/>
        </w:rPr>
        <w:t>
      Размер налогового обязательства в натуральной форме за календарный год определяется в соответствии с порядком исполнения обязательства в натуральной форме, определенным Правительством Республики Казахстан.</w:t>
      </w:r>
    </w:p>
    <w:bookmarkEnd w:id="12549"/>
    <w:bookmarkStart w:name="z13436" w:id="12550"/>
    <w:p>
      <w:pPr>
        <w:spacing w:after="0"/>
        <w:ind w:left="0"/>
        <w:jc w:val="both"/>
      </w:pPr>
      <w:r>
        <w:rPr>
          <w:rFonts w:ascii="Times New Roman"/>
          <w:b w:val="false"/>
          <w:i w:val="false"/>
          <w:color w:val="000000"/>
          <w:sz w:val="28"/>
        </w:rPr>
        <w:t>
      9. При уплате (перечислении) в платежных документах указываются в том числе наименование и идентификационный номер получателя от имени государства.</w:t>
      </w:r>
    </w:p>
    <w:bookmarkEnd w:id="12550"/>
    <w:bookmarkStart w:name="z13437" w:id="12551"/>
    <w:p>
      <w:pPr>
        <w:spacing w:after="0"/>
        <w:ind w:left="0"/>
        <w:jc w:val="both"/>
      </w:pPr>
      <w:r>
        <w:rPr>
          <w:rFonts w:ascii="Times New Roman"/>
          <w:b w:val="false"/>
          <w:i w:val="false"/>
          <w:color w:val="000000"/>
          <w:sz w:val="28"/>
        </w:rPr>
        <w:t>
      10. Не исполненное в срок налоговое обязательство определяется в размере физического объема полезных ископаемых по не исполненному в срок налоговому обязательству в переводе в денежное выражение.</w:t>
      </w:r>
    </w:p>
    <w:bookmarkEnd w:id="12551"/>
    <w:bookmarkStart w:name="z13438" w:id="12552"/>
    <w:p>
      <w:pPr>
        <w:spacing w:after="0"/>
        <w:ind w:left="0"/>
        <w:jc w:val="both"/>
      </w:pPr>
      <w:r>
        <w:rPr>
          <w:rFonts w:ascii="Times New Roman"/>
          <w:b w:val="false"/>
          <w:i w:val="false"/>
          <w:color w:val="000000"/>
          <w:sz w:val="28"/>
        </w:rPr>
        <w:t>
      11. Физический объем полезных ископаемых по не исполненному в срок налоговому обязательству для недропользователя определяется как разница между физическим объемом полезных ископаемых, подлежащих передаче за налоговый период, и физическим объемом полезных ископаемых, фактически переданных за налоговый период.</w:t>
      </w:r>
    </w:p>
    <w:bookmarkEnd w:id="12552"/>
    <w:bookmarkStart w:name="z13439" w:id="12553"/>
    <w:p>
      <w:pPr>
        <w:spacing w:after="0"/>
        <w:ind w:left="0"/>
        <w:jc w:val="both"/>
      </w:pPr>
      <w:r>
        <w:rPr>
          <w:rFonts w:ascii="Times New Roman"/>
          <w:b w:val="false"/>
          <w:i w:val="false"/>
          <w:color w:val="000000"/>
          <w:sz w:val="28"/>
        </w:rPr>
        <w:t xml:space="preserve">
      Физический объем полезных ископаемых переводится в денежное выражение с применением условных цен, определенных в соответствии с соглашениями (контрактами) о разделе продукции, контрактом на недропользование, утвержденным Президентом Республики Казахстан, предусмотренными </w:t>
      </w:r>
      <w:r>
        <w:rPr>
          <w:rFonts w:ascii="Times New Roman"/>
          <w:b w:val="false"/>
          <w:i w:val="false"/>
          <w:color w:val="000000"/>
          <w:sz w:val="28"/>
        </w:rPr>
        <w:t>статьей 722</w:t>
      </w:r>
      <w:r>
        <w:rPr>
          <w:rFonts w:ascii="Times New Roman"/>
          <w:b w:val="false"/>
          <w:i w:val="false"/>
          <w:color w:val="000000"/>
          <w:sz w:val="28"/>
        </w:rPr>
        <w:t xml:space="preserve"> настоящего Кодекса.</w:t>
      </w:r>
    </w:p>
    <w:bookmarkEnd w:id="12553"/>
    <w:bookmarkStart w:name="z13440" w:id="12554"/>
    <w:p>
      <w:pPr>
        <w:spacing w:after="0"/>
        <w:ind w:left="0"/>
        <w:jc w:val="both"/>
      </w:pPr>
      <w:r>
        <w:rPr>
          <w:rFonts w:ascii="Times New Roman"/>
          <w:b w:val="false"/>
          <w:i w:val="false"/>
          <w:color w:val="000000"/>
          <w:sz w:val="28"/>
        </w:rPr>
        <w:t xml:space="preserve">
      В случае отсутствия порядка определения условных цен в соглашениях (контрактах) о разделе продукции, контракте на недропользование, утвержденном Президентом Республики Казахстан, предусмотренных </w:t>
      </w:r>
      <w:r>
        <w:rPr>
          <w:rFonts w:ascii="Times New Roman"/>
          <w:b w:val="false"/>
          <w:i w:val="false"/>
          <w:color w:val="000000"/>
          <w:sz w:val="28"/>
        </w:rPr>
        <w:t>статьей 722</w:t>
      </w:r>
      <w:r>
        <w:rPr>
          <w:rFonts w:ascii="Times New Roman"/>
          <w:b w:val="false"/>
          <w:i w:val="false"/>
          <w:color w:val="000000"/>
          <w:sz w:val="28"/>
        </w:rPr>
        <w:t xml:space="preserve"> настоящего Кодекса, такие условные цены определяются в соответствии с порядком исполнения обязательства в натуральной форме, определенным Правительством Республики Казахстан.</w:t>
      </w:r>
    </w:p>
    <w:bookmarkEnd w:id="12554"/>
    <w:bookmarkStart w:name="z13441" w:id="12555"/>
    <w:p>
      <w:pPr>
        <w:spacing w:after="0"/>
        <w:ind w:left="0"/>
        <w:jc w:val="both"/>
      </w:pPr>
      <w:r>
        <w:rPr>
          <w:rFonts w:ascii="Times New Roman"/>
          <w:b w:val="false"/>
          <w:i w:val="false"/>
          <w:color w:val="000000"/>
          <w:sz w:val="28"/>
        </w:rPr>
        <w:t>
      12. Физический объем полезных ископаемых по не исполненному  в срок налоговому обязательству по календарному году для получателя от имени государства определяется как разница между физическим объемом подлежащих реализации за отчетный календарный год полезных ископаемых, полученных в счет исполнения налогового обязательства в натуральной форме, рассчитываемым в соответствии с порядком исполнения обязательства в натуральной форме, определенным Правительством Республики Казахстан, и физическим объемом полезных ископаемых, фактически реализованных в отчетном календарном году.</w:t>
      </w:r>
    </w:p>
    <w:bookmarkEnd w:id="12555"/>
    <w:bookmarkStart w:name="z13442" w:id="12556"/>
    <w:p>
      <w:pPr>
        <w:spacing w:after="0"/>
        <w:ind w:left="0"/>
        <w:jc w:val="both"/>
      </w:pPr>
      <w:r>
        <w:rPr>
          <w:rFonts w:ascii="Times New Roman"/>
          <w:b w:val="false"/>
          <w:i w:val="false"/>
          <w:color w:val="000000"/>
          <w:sz w:val="28"/>
        </w:rPr>
        <w:t>
      Физический объем полезных ископаемых по не исполненному в срок налоговому обязательству по календарному году для получателя от имени государства переводится в денежное выражение с применением средневзвешенной фактической цены за отчетный календарный год, но не ниже средневзвешенной условной цены, предусмотренной пунктом 11 настоящей статьи.</w:t>
      </w:r>
    </w:p>
    <w:bookmarkEnd w:id="12556"/>
    <w:p>
      <w:pPr>
        <w:spacing w:after="0"/>
        <w:ind w:left="0"/>
        <w:jc w:val="both"/>
      </w:pPr>
      <w:r>
        <w:rPr>
          <w:rFonts w:ascii="Times New Roman"/>
          <w:b/>
          <w:i w:val="false"/>
          <w:color w:val="000000"/>
          <w:sz w:val="28"/>
        </w:rPr>
        <w:t>Статья 773. Порядок уплаты налога на добычу полезных ископаемых, рентного налога на экспорт по углеводородам в натуральной форме</w:t>
      </w:r>
    </w:p>
    <w:bookmarkStart w:name="z13443" w:id="12557"/>
    <w:p>
      <w:pPr>
        <w:spacing w:after="0"/>
        <w:ind w:left="0"/>
        <w:jc w:val="both"/>
      </w:pPr>
      <w:r>
        <w:rPr>
          <w:rFonts w:ascii="Times New Roman"/>
          <w:b w:val="false"/>
          <w:i w:val="false"/>
          <w:color w:val="000000"/>
          <w:sz w:val="28"/>
        </w:rPr>
        <w:t xml:space="preserve">
      1. В случаях,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715 и </w:t>
      </w:r>
      <w:r>
        <w:rPr>
          <w:rFonts w:ascii="Times New Roman"/>
          <w:b w:val="false"/>
          <w:i w:val="false"/>
          <w:color w:val="000000"/>
          <w:sz w:val="28"/>
        </w:rPr>
        <w:t>пунктом 2</w:t>
      </w:r>
      <w:r>
        <w:rPr>
          <w:rFonts w:ascii="Times New Roman"/>
          <w:b w:val="false"/>
          <w:i w:val="false"/>
          <w:color w:val="000000"/>
          <w:sz w:val="28"/>
        </w:rPr>
        <w:t xml:space="preserve"> статьи 737 настоящего Кодекса, налогоплательщик обязан производить передачу Республике Казахстан в натуральной форме полезных ископаемых в счет уплаты налога на добычу полезных ископаемых, рентного налога на экспорт по углеводородам. </w:t>
      </w:r>
    </w:p>
    <w:bookmarkEnd w:id="12557"/>
    <w:bookmarkStart w:name="z13444" w:id="12558"/>
    <w:p>
      <w:pPr>
        <w:spacing w:after="0"/>
        <w:ind w:left="0"/>
        <w:jc w:val="both"/>
      </w:pPr>
      <w:r>
        <w:rPr>
          <w:rFonts w:ascii="Times New Roman"/>
          <w:b w:val="false"/>
          <w:i w:val="false"/>
          <w:color w:val="000000"/>
          <w:sz w:val="28"/>
        </w:rPr>
        <w:t>
      2. Замена денежной формы уплаты налога на добычу полезных ископаемых и рентного налога на экспорт по углеводородам, установленных настоящим Кодексом, может быть произведена временно, полностью или частично.</w:t>
      </w:r>
    </w:p>
    <w:bookmarkEnd w:id="12558"/>
    <w:bookmarkStart w:name="z13445" w:id="12559"/>
    <w:p>
      <w:pPr>
        <w:spacing w:after="0"/>
        <w:ind w:left="0"/>
        <w:jc w:val="both"/>
      </w:pPr>
      <w:r>
        <w:rPr>
          <w:rFonts w:ascii="Times New Roman"/>
          <w:b w:val="false"/>
          <w:i w:val="false"/>
          <w:color w:val="000000"/>
          <w:sz w:val="28"/>
        </w:rPr>
        <w:t>
      3. Размер налога на добычу полезных ископаемых и рентного налога на экспорт по углеводородам, установленных настоящим Кодексом, уплачиваемых в натуральной форме, должен быть эквивалентен сумме данных налогов и платежей, исчисленных в денежном выражении в порядке и размерах, которые установлены настоящим Кодексом.</w:t>
      </w:r>
    </w:p>
    <w:bookmarkEnd w:id="12559"/>
    <w:bookmarkStart w:name="z13446" w:id="12560"/>
    <w:p>
      <w:pPr>
        <w:spacing w:after="0"/>
        <w:ind w:left="0"/>
        <w:jc w:val="both"/>
      </w:pPr>
      <w:r>
        <w:rPr>
          <w:rFonts w:ascii="Times New Roman"/>
          <w:b w:val="false"/>
          <w:i w:val="false"/>
          <w:color w:val="000000"/>
          <w:sz w:val="28"/>
        </w:rPr>
        <w:t>
      Определение объема полезных ископаемых, передаваемых недропользователем в счет исполнения налогового обязательства в натуральной форме, исчисление его в денежном выражении, а также реализация таких полезных ископаемых осуществляются в порядке исполнения обязательства в натуральной форме, определенном Правительством Республики Казахстан.</w:t>
      </w:r>
    </w:p>
    <w:bookmarkEnd w:id="12560"/>
    <w:bookmarkStart w:name="z13447" w:id="12561"/>
    <w:p>
      <w:pPr>
        <w:spacing w:after="0"/>
        <w:ind w:left="0"/>
        <w:jc w:val="both"/>
      </w:pPr>
      <w:r>
        <w:rPr>
          <w:rFonts w:ascii="Times New Roman"/>
          <w:b w:val="false"/>
          <w:i w:val="false"/>
          <w:color w:val="000000"/>
          <w:sz w:val="28"/>
        </w:rPr>
        <w:t>
      4. При заключении дополнительного соглашения, предусматривающего уплату налогоплательщиком в натуральной форме налога на добычу полезных ископаемых и рентного налога на экспорт по углеводородам, установленных настоящим Кодексом, в нем обязательно указываются:</w:t>
      </w:r>
    </w:p>
    <w:bookmarkEnd w:id="12561"/>
    <w:bookmarkStart w:name="z13448" w:id="12562"/>
    <w:p>
      <w:pPr>
        <w:spacing w:after="0"/>
        <w:ind w:left="0"/>
        <w:jc w:val="both"/>
      </w:pPr>
      <w:r>
        <w:rPr>
          <w:rFonts w:ascii="Times New Roman"/>
          <w:b w:val="false"/>
          <w:i w:val="false"/>
          <w:color w:val="000000"/>
          <w:sz w:val="28"/>
        </w:rPr>
        <w:t>
      1) получатель от имени государства объемов полезных ископаемых, передаваемых налогоплательщиком Республике Казахстан в виде налога на добычу полезных ископаемых, рентного налога на экспорт по углеводородам в натуральной форме;</w:t>
      </w:r>
    </w:p>
    <w:bookmarkEnd w:id="12562"/>
    <w:bookmarkStart w:name="z13449" w:id="12563"/>
    <w:p>
      <w:pPr>
        <w:spacing w:after="0"/>
        <w:ind w:left="0"/>
        <w:jc w:val="both"/>
      </w:pPr>
      <w:r>
        <w:rPr>
          <w:rFonts w:ascii="Times New Roman"/>
          <w:b w:val="false"/>
          <w:i w:val="false"/>
          <w:color w:val="000000"/>
          <w:sz w:val="28"/>
        </w:rPr>
        <w:t>
      2) пункт, условия и сроки поставки объемов полезных ископаемых в виде налога на добычу полезных ископаемых, рентного налога на экспорт по углеводородам, передаваемых налогоплательщиком Республике Казахстан в натуральной форме.</w:t>
      </w:r>
    </w:p>
    <w:bookmarkEnd w:id="12563"/>
    <w:bookmarkStart w:name="z13450" w:id="12564"/>
    <w:p>
      <w:pPr>
        <w:spacing w:after="0"/>
        <w:ind w:left="0"/>
        <w:jc w:val="both"/>
      </w:pPr>
      <w:r>
        <w:rPr>
          <w:rFonts w:ascii="Times New Roman"/>
          <w:b w:val="false"/>
          <w:i w:val="false"/>
          <w:color w:val="000000"/>
          <w:sz w:val="28"/>
        </w:rPr>
        <w:t>
      5. Сроки передачи налогоплательщиком полезных ископаемых, передаваемых в натуральной форме в счет уплаты налога на добычу полезных ископаемых и рентного налога на экспорт по углеводородам, установленных настоящим Кодексом, должны соответствовать срокам уплаты указанных налогов и платежей в бюджет в денежной форме, установленным настоящим Кодексом.</w:t>
      </w:r>
    </w:p>
    <w:bookmarkEnd w:id="12564"/>
    <w:bookmarkStart w:name="z13451" w:id="12565"/>
    <w:p>
      <w:pPr>
        <w:spacing w:after="0"/>
        <w:ind w:left="0"/>
        <w:jc w:val="both"/>
      </w:pPr>
      <w:r>
        <w:rPr>
          <w:rFonts w:ascii="Times New Roman"/>
          <w:b w:val="false"/>
          <w:i w:val="false"/>
          <w:color w:val="000000"/>
          <w:sz w:val="28"/>
        </w:rPr>
        <w:t>
      6. Получатель от имени государства перечисляет в бюджет причитающуюся сумму налога на добычу полезных ископаемых, рентного налога на экспорт по углеводородам в денежной форме в сроки уплаты указанных налогов и платежей, установленные настоящим Кодексом.</w:t>
      </w:r>
    </w:p>
    <w:bookmarkEnd w:id="12565"/>
    <w:bookmarkStart w:name="z13452" w:id="12566"/>
    <w:p>
      <w:pPr>
        <w:spacing w:after="0"/>
        <w:ind w:left="0"/>
        <w:jc w:val="both"/>
      </w:pPr>
      <w:r>
        <w:rPr>
          <w:rFonts w:ascii="Times New Roman"/>
          <w:b w:val="false"/>
          <w:i w:val="false"/>
          <w:color w:val="000000"/>
          <w:sz w:val="28"/>
        </w:rPr>
        <w:t>
      7. Получатель от имени государства самостоятельно осуществляет контроль за своевременностью и полнотой передачи ему налогоплательщиком соответствующего объема полезных ископаемых.</w:t>
      </w:r>
    </w:p>
    <w:bookmarkEnd w:id="12566"/>
    <w:bookmarkStart w:name="z13453" w:id="12567"/>
    <w:p>
      <w:pPr>
        <w:spacing w:after="0"/>
        <w:ind w:left="0"/>
        <w:jc w:val="both"/>
      </w:pPr>
      <w:r>
        <w:rPr>
          <w:rFonts w:ascii="Times New Roman"/>
          <w:b w:val="false"/>
          <w:i w:val="false"/>
          <w:color w:val="000000"/>
          <w:sz w:val="28"/>
        </w:rPr>
        <w:t>
      Ответственность за полноту и своевременность перечисления в бюджет налога на добычу полезных ископаемых и рентного налога на экспорт по углеводородам, установленных настоящим Кодексом, передаваемых налогоплательщиком Республике Казахстан в натуральной форме, с даты фактической отгрузки налогоплательщиком соответствующих объемов полезных ископаемых несет получатель от имени государства.</w:t>
      </w:r>
    </w:p>
    <w:bookmarkEnd w:id="12567"/>
    <w:bookmarkStart w:name="z13455" w:id="12568"/>
    <w:p>
      <w:pPr>
        <w:spacing w:after="0"/>
        <w:ind w:left="0"/>
        <w:jc w:val="both"/>
      </w:pPr>
      <w:r>
        <w:rPr>
          <w:rFonts w:ascii="Times New Roman"/>
          <w:b w:val="false"/>
          <w:i w:val="false"/>
          <w:color w:val="000000"/>
          <w:sz w:val="28"/>
        </w:rPr>
        <w:t>
      8. Налогоплательщик и получатель от имени государства представляют в налоговые органы по месту нахождения отчетность о размерах и сроках уплаты (передачи) налога на добычу полезных ископаемых и рентного налога на экспорт по сырой нефти, газовому конденсату, установленных настоящим Кодексом, в натуральной форме в сроки, установленные настоящим Кодексом, и по формам, утвержденным уполномоченным органом.</w:t>
      </w:r>
    </w:p>
    <w:bookmarkEnd w:id="12568"/>
    <w:bookmarkStart w:name="z14312" w:id="12569"/>
    <w:p>
      <w:pPr>
        <w:spacing w:after="0"/>
        <w:ind w:left="0"/>
        <w:jc w:val="left"/>
      </w:pPr>
      <w:r>
        <w:rPr>
          <w:rFonts w:ascii="Times New Roman"/>
          <w:b/>
          <w:i w:val="false"/>
          <w:color w:val="000000"/>
        </w:rPr>
        <w:t xml:space="preserve"> РАЗДЕЛ 24. ЕДИНЫЙ СОВОКУПНЫЙ ПЛАТЕЖ</w:t>
      </w:r>
    </w:p>
    <w:bookmarkEnd w:id="12569"/>
    <w:p>
      <w:pPr>
        <w:spacing w:after="0"/>
        <w:ind w:left="0"/>
        <w:jc w:val="both"/>
      </w:pPr>
      <w:r>
        <w:rPr>
          <w:rFonts w:ascii="Times New Roman"/>
          <w:b w:val="false"/>
          <w:i w:val="false"/>
          <w:color w:val="ff0000"/>
          <w:sz w:val="28"/>
        </w:rPr>
        <w:t xml:space="preserve">
      Сноска. Кодекс дополнен разделом 24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 xml:space="preserve"> (вводится в действие с 01.01.2019); действовал до 01.01.2024 в соответствии с Законом РК от 26.12.2018 </w:t>
      </w:r>
      <w:r>
        <w:rPr>
          <w:rFonts w:ascii="Times New Roman"/>
          <w:b w:val="false"/>
          <w:i w:val="false"/>
          <w:color w:val="ff0000"/>
          <w:sz w:val="28"/>
        </w:rPr>
        <w:t>№ 203-VI</w:t>
      </w:r>
      <w:r>
        <w:rPr>
          <w:rFonts w:ascii="Times New Roman"/>
          <w:b w:val="false"/>
          <w:i w:val="false"/>
          <w:color w:val="ff0000"/>
          <w:sz w:val="28"/>
        </w:rPr>
        <w:t>.</w:t>
      </w:r>
    </w:p>
    <w:bookmarkStart w:name="z14313" w:id="12570"/>
    <w:p>
      <w:pPr>
        <w:spacing w:after="0"/>
        <w:ind w:left="0"/>
        <w:jc w:val="left"/>
      </w:pPr>
      <w:r>
        <w:rPr>
          <w:rFonts w:ascii="Times New Roman"/>
          <w:b/>
          <w:i w:val="false"/>
          <w:color w:val="000000"/>
        </w:rPr>
        <w:t xml:space="preserve"> </w:t>
      </w:r>
      <w:r>
        <w:rPr>
          <w:rFonts w:ascii="Times New Roman"/>
          <w:b/>
          <w:i w:val="false"/>
          <w:color w:val="000000"/>
        </w:rPr>
        <w:t>Раздел 24-1. Единый платеж</w:t>
      </w:r>
    </w:p>
    <w:bookmarkEnd w:id="12570"/>
    <w:p>
      <w:pPr>
        <w:spacing w:after="0"/>
        <w:ind w:left="0"/>
        <w:jc w:val="both"/>
      </w:pPr>
      <w:r>
        <w:rPr>
          <w:rFonts w:ascii="Times New Roman"/>
          <w:b w:val="false"/>
          <w:i w:val="false"/>
          <w:color w:val="ff0000"/>
          <w:sz w:val="28"/>
        </w:rPr>
        <w:t xml:space="preserve">
      Сноска. Закон дополнен разделом 24-1 в соответствии с Законом РК от 21.12.2022 </w:t>
      </w:r>
      <w:r>
        <w:rPr>
          <w:rFonts w:ascii="Times New Roman"/>
          <w:b w:val="false"/>
          <w:i w:val="false"/>
          <w:color w:val="ff0000"/>
          <w:sz w:val="28"/>
        </w:rPr>
        <w:t>№ 165-VII</w:t>
      </w:r>
      <w:r>
        <w:rPr>
          <w:rFonts w:ascii="Times New Roman"/>
          <w:b w:val="false"/>
          <w:i w:val="false"/>
          <w:color w:val="ff0000"/>
          <w:sz w:val="28"/>
        </w:rPr>
        <w:t xml:space="preserve"> (вводится в действие с 01.01.2023).</w:t>
      </w:r>
    </w:p>
    <w:bookmarkStart w:name="z17301" w:id="12571"/>
    <w:p>
      <w:pPr>
        <w:spacing w:after="0"/>
        <w:ind w:left="0"/>
        <w:jc w:val="left"/>
      </w:pPr>
      <w:r>
        <w:rPr>
          <w:rFonts w:ascii="Times New Roman"/>
          <w:b/>
          <w:i w:val="false"/>
          <w:color w:val="000000"/>
        </w:rPr>
        <w:t xml:space="preserve"> Глава 89-1. Единый платеж</w:t>
      </w:r>
    </w:p>
    <w:bookmarkEnd w:id="12571"/>
    <w:p>
      <w:pPr>
        <w:spacing w:after="0"/>
        <w:ind w:left="0"/>
        <w:jc w:val="both"/>
      </w:pPr>
      <w:r>
        <w:rPr>
          <w:rFonts w:ascii="Times New Roman"/>
          <w:b/>
          <w:i w:val="false"/>
          <w:color w:val="000000"/>
          <w:sz w:val="28"/>
        </w:rPr>
        <w:t>Статья 776-1. Общие положения</w:t>
      </w:r>
    </w:p>
    <w:bookmarkStart w:name="z17303" w:id="12572"/>
    <w:p>
      <w:pPr>
        <w:spacing w:after="0"/>
        <w:ind w:left="0"/>
        <w:jc w:val="both"/>
      </w:pPr>
      <w:r>
        <w:rPr>
          <w:rFonts w:ascii="Times New Roman"/>
          <w:b w:val="false"/>
          <w:i w:val="false"/>
          <w:color w:val="000000"/>
          <w:sz w:val="28"/>
        </w:rPr>
        <w:t>
      1. Налоговый агент в соответствующей декларации самостоятельно определяет единый порядок обложения доходов работников, подлежащих обложению у источника выплаты, в соответствии с положениями настоящей главы или в соответствии с положениями раздела 8 настоящего Кодекса.</w:t>
      </w:r>
    </w:p>
    <w:bookmarkEnd w:id="12572"/>
    <w:bookmarkStart w:name="z17304" w:id="12573"/>
    <w:p>
      <w:pPr>
        <w:spacing w:after="0"/>
        <w:ind w:left="0"/>
        <w:jc w:val="both"/>
      </w:pPr>
      <w:r>
        <w:rPr>
          <w:rFonts w:ascii="Times New Roman"/>
          <w:b w:val="false"/>
          <w:i w:val="false"/>
          <w:color w:val="000000"/>
          <w:sz w:val="28"/>
        </w:rPr>
        <w:t xml:space="preserve">
      2. Налоговыми агентами в целях настоящей главы признаются индивидуальные предприниматели и юридические лица, являющиеся субъектами микро- и малого предпринимательства, применяющие специальные налоговые режимы, предусмотренные параграфом 3 </w:t>
      </w:r>
      <w:r>
        <w:rPr>
          <w:rFonts w:ascii="Times New Roman"/>
          <w:b w:val="false"/>
          <w:i w:val="false"/>
          <w:color w:val="000000"/>
          <w:sz w:val="28"/>
        </w:rPr>
        <w:t>главы 77</w:t>
      </w:r>
      <w:r>
        <w:rPr>
          <w:rFonts w:ascii="Times New Roman"/>
          <w:b w:val="false"/>
          <w:i w:val="false"/>
          <w:color w:val="000000"/>
          <w:sz w:val="28"/>
        </w:rPr>
        <w:t xml:space="preserve">, главами 77-2 и </w:t>
      </w:r>
      <w:r>
        <w:rPr>
          <w:rFonts w:ascii="Times New Roman"/>
          <w:b w:val="false"/>
          <w:i w:val="false"/>
          <w:color w:val="000000"/>
          <w:sz w:val="28"/>
        </w:rPr>
        <w:t>78</w:t>
      </w:r>
      <w:r>
        <w:rPr>
          <w:rFonts w:ascii="Times New Roman"/>
          <w:b w:val="false"/>
          <w:i w:val="false"/>
          <w:color w:val="000000"/>
          <w:sz w:val="28"/>
        </w:rPr>
        <w:t xml:space="preserve"> настоящего Кодекса, выплачивающие доход физическому лицу, за исключением физического лица – нерезидента, в виде заработной платы и выбравшие исполнение обязательств по исчислению, удержанию и перечислению индивидуального подоходного налога с таких доходов в составе единого платежа.</w:t>
      </w:r>
    </w:p>
    <w:bookmarkEnd w:id="12573"/>
    <w:bookmarkStart w:name="z17305" w:id="12574"/>
    <w:p>
      <w:pPr>
        <w:spacing w:after="0"/>
        <w:ind w:left="0"/>
        <w:jc w:val="both"/>
      </w:pPr>
      <w:r>
        <w:rPr>
          <w:rFonts w:ascii="Times New Roman"/>
          <w:b w:val="false"/>
          <w:i w:val="false"/>
          <w:color w:val="000000"/>
          <w:sz w:val="28"/>
        </w:rPr>
        <w:t>
      3. В единый платеж включаются подлежащие уплате суммы индивидуального подоходного налога с доходов, подлежащих обложению у источника выплаты, обязательные пенсионные взносы и обязательные пенсионные взносы работодателя, социальные отчисления, уплачиваемые в соответствии с Социальным кодексом Республики Казахстан, взносы и отчисления на обязательное социальное медицинское страхование, уплачиваемые в соответствии с Законом Республики Казахстан "Об обязательном социальном медицинском страховании".</w:t>
      </w:r>
    </w:p>
    <w:bookmarkEnd w:id="12574"/>
    <w:bookmarkStart w:name="z17306" w:id="12575"/>
    <w:p>
      <w:pPr>
        <w:spacing w:after="0"/>
        <w:ind w:left="0"/>
        <w:jc w:val="both"/>
      </w:pPr>
      <w:r>
        <w:rPr>
          <w:rFonts w:ascii="Times New Roman"/>
          <w:b w:val="false"/>
          <w:i w:val="false"/>
          <w:color w:val="000000"/>
          <w:sz w:val="28"/>
        </w:rPr>
        <w:t>
      4. Выбранный порядок обложения доходов работников, подлежащих обложению у источника выплаты в первоначальной или очередной декларации, не подлежит изменению в течение налогового периода.</w:t>
      </w:r>
    </w:p>
    <w:bookmarkEnd w:id="12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776-1 с изменениями, внесенными законами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01.01.2023); от 12.12.2023 </w:t>
      </w:r>
      <w:r>
        <w:rPr>
          <w:rFonts w:ascii="Times New Roman"/>
          <w:b w:val="false"/>
          <w:i w:val="false"/>
          <w:color w:val="000000"/>
          <w:sz w:val="28"/>
        </w:rPr>
        <w:t>№ 45-VIII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776-2. Объект обложения единым платежом</w:t>
      </w:r>
    </w:p>
    <w:bookmarkStart w:name="z17308" w:id="12576"/>
    <w:p>
      <w:pPr>
        <w:spacing w:after="0"/>
        <w:ind w:left="0"/>
        <w:jc w:val="both"/>
      </w:pPr>
      <w:r>
        <w:rPr>
          <w:rFonts w:ascii="Times New Roman"/>
          <w:b w:val="false"/>
          <w:i w:val="false"/>
          <w:color w:val="000000"/>
          <w:sz w:val="28"/>
        </w:rPr>
        <w:t xml:space="preserve">
      Объектом обложения единым платежом является доход работника, за исключением работника-нерезидента, предусмотренный </w:t>
      </w:r>
      <w:r>
        <w:rPr>
          <w:rFonts w:ascii="Times New Roman"/>
          <w:b w:val="false"/>
          <w:i w:val="false"/>
          <w:color w:val="000000"/>
          <w:sz w:val="28"/>
        </w:rPr>
        <w:t>статьей 322</w:t>
      </w:r>
      <w:r>
        <w:rPr>
          <w:rFonts w:ascii="Times New Roman"/>
          <w:b w:val="false"/>
          <w:i w:val="false"/>
          <w:color w:val="000000"/>
          <w:sz w:val="28"/>
        </w:rPr>
        <w:t xml:space="preserve"> настоящего Кодекса, начисленный работодателем, являющимся субъектом микро- и малого предпринимательства, применяющим специальные налоговые режимы, предусмотренные параграфом 3 </w:t>
      </w:r>
      <w:r>
        <w:rPr>
          <w:rFonts w:ascii="Times New Roman"/>
          <w:b w:val="false"/>
          <w:i w:val="false"/>
          <w:color w:val="000000"/>
          <w:sz w:val="28"/>
        </w:rPr>
        <w:t>главы 77</w:t>
      </w:r>
      <w:r>
        <w:rPr>
          <w:rFonts w:ascii="Times New Roman"/>
          <w:b w:val="false"/>
          <w:i w:val="false"/>
          <w:color w:val="000000"/>
          <w:sz w:val="28"/>
        </w:rPr>
        <w:t xml:space="preserve">, главами 77-2 и </w:t>
      </w:r>
      <w:r>
        <w:rPr>
          <w:rFonts w:ascii="Times New Roman"/>
          <w:b w:val="false"/>
          <w:i w:val="false"/>
          <w:color w:val="000000"/>
          <w:sz w:val="28"/>
        </w:rPr>
        <w:t>78</w:t>
      </w:r>
      <w:r>
        <w:rPr>
          <w:rFonts w:ascii="Times New Roman"/>
          <w:b w:val="false"/>
          <w:i w:val="false"/>
          <w:color w:val="000000"/>
          <w:sz w:val="28"/>
        </w:rPr>
        <w:t xml:space="preserve"> настоящего Кодекса.</w:t>
      </w:r>
    </w:p>
    <w:bookmarkEnd w:id="12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776-2 – в редакции Закона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776-3. Ставка единого платежа и доля в нем индивидуального подоходного налога с доходов, облагаемых у источника выплаты</w:t>
      </w:r>
    </w:p>
    <w:bookmarkStart w:name="z17310" w:id="12577"/>
    <w:p>
      <w:pPr>
        <w:spacing w:after="0"/>
        <w:ind w:left="0"/>
        <w:jc w:val="both"/>
      </w:pPr>
      <w:r>
        <w:rPr>
          <w:rFonts w:ascii="Times New Roman"/>
          <w:b w:val="false"/>
          <w:i w:val="false"/>
          <w:color w:val="000000"/>
          <w:sz w:val="28"/>
        </w:rPr>
        <w:t>
      1. Ставка единого платежа, применяемая к объекту обложения, составляет:</w:t>
      </w:r>
    </w:p>
    <w:bookmarkEnd w:id="12577"/>
    <w:bookmarkStart w:name="z17311" w:id="12578"/>
    <w:p>
      <w:pPr>
        <w:spacing w:after="0"/>
        <w:ind w:left="0"/>
        <w:jc w:val="both"/>
      </w:pPr>
      <w:r>
        <w:rPr>
          <w:rFonts w:ascii="Times New Roman"/>
          <w:b w:val="false"/>
          <w:i w:val="false"/>
          <w:color w:val="000000"/>
          <w:sz w:val="28"/>
        </w:rPr>
        <w:t>
      с 1 января 2023 года – 20,0 процента;</w:t>
      </w:r>
    </w:p>
    <w:bookmarkEnd w:id="12578"/>
    <w:bookmarkStart w:name="z17312" w:id="12579"/>
    <w:p>
      <w:pPr>
        <w:spacing w:after="0"/>
        <w:ind w:left="0"/>
        <w:jc w:val="both"/>
      </w:pPr>
      <w:r>
        <w:rPr>
          <w:rFonts w:ascii="Times New Roman"/>
          <w:b w:val="false"/>
          <w:i w:val="false"/>
          <w:color w:val="000000"/>
          <w:sz w:val="28"/>
        </w:rPr>
        <w:t>
      с 1 января 2024 года – 21,5 процента;</w:t>
      </w:r>
    </w:p>
    <w:bookmarkEnd w:id="12579"/>
    <w:bookmarkStart w:name="z17313" w:id="12580"/>
    <w:p>
      <w:pPr>
        <w:spacing w:after="0"/>
        <w:ind w:left="0"/>
        <w:jc w:val="both"/>
      </w:pPr>
      <w:r>
        <w:rPr>
          <w:rFonts w:ascii="Times New Roman"/>
          <w:b w:val="false"/>
          <w:i w:val="false"/>
          <w:color w:val="000000"/>
          <w:sz w:val="28"/>
        </w:rPr>
        <w:t>
      с 1 января 2025 года – 23,8 процента;</w:t>
      </w:r>
    </w:p>
    <w:bookmarkEnd w:id="12580"/>
    <w:bookmarkStart w:name="z17314" w:id="12581"/>
    <w:p>
      <w:pPr>
        <w:spacing w:after="0"/>
        <w:ind w:left="0"/>
        <w:jc w:val="both"/>
      </w:pPr>
      <w:r>
        <w:rPr>
          <w:rFonts w:ascii="Times New Roman"/>
          <w:b w:val="false"/>
          <w:i w:val="false"/>
          <w:color w:val="000000"/>
          <w:sz w:val="28"/>
        </w:rPr>
        <w:t>
      с 1 января 2026 года – 24,8 процента;</w:t>
      </w:r>
    </w:p>
    <w:bookmarkEnd w:id="12581"/>
    <w:bookmarkStart w:name="z17315" w:id="12582"/>
    <w:p>
      <w:pPr>
        <w:spacing w:after="0"/>
        <w:ind w:left="0"/>
        <w:jc w:val="both"/>
      </w:pPr>
      <w:r>
        <w:rPr>
          <w:rFonts w:ascii="Times New Roman"/>
          <w:b w:val="false"/>
          <w:i w:val="false"/>
          <w:color w:val="000000"/>
          <w:sz w:val="28"/>
        </w:rPr>
        <w:t>
      с 1 января 2027 года – 25,8 процента;</w:t>
      </w:r>
    </w:p>
    <w:bookmarkEnd w:id="12582"/>
    <w:bookmarkStart w:name="z17316" w:id="12583"/>
    <w:p>
      <w:pPr>
        <w:spacing w:after="0"/>
        <w:ind w:left="0"/>
        <w:jc w:val="both"/>
      </w:pPr>
      <w:r>
        <w:rPr>
          <w:rFonts w:ascii="Times New Roman"/>
          <w:b w:val="false"/>
          <w:i w:val="false"/>
          <w:color w:val="000000"/>
          <w:sz w:val="28"/>
        </w:rPr>
        <w:t>
      с 1 января 2028 года – 26,3 процента.</w:t>
      </w:r>
    </w:p>
    <w:bookmarkEnd w:id="12583"/>
    <w:bookmarkStart w:name="z17317" w:id="12584"/>
    <w:p>
      <w:pPr>
        <w:spacing w:after="0"/>
        <w:ind w:left="0"/>
        <w:jc w:val="both"/>
      </w:pPr>
      <w:r>
        <w:rPr>
          <w:rFonts w:ascii="Times New Roman"/>
          <w:b w:val="false"/>
          <w:i w:val="false"/>
          <w:color w:val="000000"/>
          <w:sz w:val="28"/>
        </w:rPr>
        <w:t>
      При этом за работников, освобожденных от уплаты социальных платежей (за исключением обязательных профессиональных пенсионных взносов) в соответствии с Социальным кодексом Республики Казахстан и Законом Республики Казахстан "Об обязательном социальном медицинском страховании", а также за работников, за которых в соответствии с подпунктами 1), 7), 8), 9), 11), 12) и 13) пункта 1 статьи 26 Закона Республики Казахстан "Об обязательном социальном медицинском страховании" взносы на обязательное социальное медицинское страхование уплачиваются государством, ставка единого платежа снижается на соответствующую долю социальных платежей (за исключением обязательных профессиональных пенсионных взносов).</w:t>
      </w:r>
    </w:p>
    <w:bookmarkEnd w:id="12584"/>
    <w:bookmarkStart w:name="z17318" w:id="12585"/>
    <w:p>
      <w:pPr>
        <w:spacing w:after="0"/>
        <w:ind w:left="0"/>
        <w:jc w:val="both"/>
      </w:pPr>
      <w:r>
        <w:rPr>
          <w:rFonts w:ascii="Times New Roman"/>
          <w:b w:val="false"/>
          <w:i w:val="false"/>
          <w:color w:val="000000"/>
          <w:sz w:val="28"/>
        </w:rPr>
        <w:t>
      2. Доля индивидуального подоходного налога плательщика единого платежа от ставки единого платежа составляет:</w:t>
      </w:r>
    </w:p>
    <w:bookmarkEnd w:id="12585"/>
    <w:bookmarkStart w:name="z17319" w:id="12586"/>
    <w:p>
      <w:pPr>
        <w:spacing w:after="0"/>
        <w:ind w:left="0"/>
        <w:jc w:val="both"/>
      </w:pPr>
      <w:r>
        <w:rPr>
          <w:rFonts w:ascii="Times New Roman"/>
          <w:b w:val="false"/>
          <w:i w:val="false"/>
          <w:color w:val="000000"/>
          <w:sz w:val="28"/>
        </w:rPr>
        <w:t>
      с 1 января 2023 года – 9,0 процента;</w:t>
      </w:r>
    </w:p>
    <w:bookmarkEnd w:id="12586"/>
    <w:bookmarkStart w:name="z17320" w:id="12587"/>
    <w:p>
      <w:pPr>
        <w:spacing w:after="0"/>
        <w:ind w:left="0"/>
        <w:jc w:val="both"/>
      </w:pPr>
      <w:r>
        <w:rPr>
          <w:rFonts w:ascii="Times New Roman"/>
          <w:b w:val="false"/>
          <w:i w:val="false"/>
          <w:color w:val="000000"/>
          <w:sz w:val="28"/>
        </w:rPr>
        <w:t>
      с 1 января 2024 года – 8,4 процента;</w:t>
      </w:r>
    </w:p>
    <w:bookmarkEnd w:id="12587"/>
    <w:bookmarkStart w:name="z17321" w:id="12588"/>
    <w:p>
      <w:pPr>
        <w:spacing w:after="0"/>
        <w:ind w:left="0"/>
        <w:jc w:val="both"/>
      </w:pPr>
      <w:r>
        <w:rPr>
          <w:rFonts w:ascii="Times New Roman"/>
          <w:b w:val="false"/>
          <w:i w:val="false"/>
          <w:color w:val="000000"/>
          <w:sz w:val="28"/>
        </w:rPr>
        <w:t>
      с 1 января 2025 года – 7,6 процента;</w:t>
      </w:r>
    </w:p>
    <w:bookmarkEnd w:id="12588"/>
    <w:bookmarkStart w:name="z17322" w:id="12589"/>
    <w:p>
      <w:pPr>
        <w:spacing w:after="0"/>
        <w:ind w:left="0"/>
        <w:jc w:val="both"/>
      </w:pPr>
      <w:r>
        <w:rPr>
          <w:rFonts w:ascii="Times New Roman"/>
          <w:b w:val="false"/>
          <w:i w:val="false"/>
          <w:color w:val="000000"/>
          <w:sz w:val="28"/>
        </w:rPr>
        <w:t>
      с 1 января 2026 года – 7,3 процента;</w:t>
      </w:r>
    </w:p>
    <w:bookmarkEnd w:id="12589"/>
    <w:bookmarkStart w:name="z17323" w:id="12590"/>
    <w:p>
      <w:pPr>
        <w:spacing w:after="0"/>
        <w:ind w:left="0"/>
        <w:jc w:val="both"/>
      </w:pPr>
      <w:r>
        <w:rPr>
          <w:rFonts w:ascii="Times New Roman"/>
          <w:b w:val="false"/>
          <w:i w:val="false"/>
          <w:color w:val="000000"/>
          <w:sz w:val="28"/>
        </w:rPr>
        <w:t>
      с 1 января 2027 года – 7,0 процента;</w:t>
      </w:r>
    </w:p>
    <w:bookmarkEnd w:id="12590"/>
    <w:bookmarkStart w:name="z17324" w:id="12591"/>
    <w:p>
      <w:pPr>
        <w:spacing w:after="0"/>
        <w:ind w:left="0"/>
        <w:jc w:val="both"/>
      </w:pPr>
      <w:r>
        <w:rPr>
          <w:rFonts w:ascii="Times New Roman"/>
          <w:b w:val="false"/>
          <w:i w:val="false"/>
          <w:color w:val="000000"/>
          <w:sz w:val="28"/>
        </w:rPr>
        <w:t>
      с 1 января 2028 года – 6,9 процента.</w:t>
      </w:r>
    </w:p>
    <w:bookmarkEnd w:id="12591"/>
    <w:p>
      <w:pPr>
        <w:spacing w:after="0"/>
        <w:ind w:left="0"/>
        <w:jc w:val="both"/>
      </w:pPr>
      <w:r>
        <w:rPr>
          <w:rFonts w:ascii="Times New Roman"/>
          <w:b/>
          <w:i w:val="false"/>
          <w:color w:val="000000"/>
          <w:sz w:val="28"/>
        </w:rPr>
        <w:t>Статья 776-4. Порядок исчисления, уплаты единого платежа и отражения обязательств по нему в соответствующей налоговой отчетности</w:t>
      </w:r>
    </w:p>
    <w:bookmarkStart w:name="z17326" w:id="12592"/>
    <w:p>
      <w:pPr>
        <w:spacing w:after="0"/>
        <w:ind w:left="0"/>
        <w:jc w:val="both"/>
      </w:pPr>
      <w:r>
        <w:rPr>
          <w:rFonts w:ascii="Times New Roman"/>
          <w:b w:val="false"/>
          <w:i w:val="false"/>
          <w:color w:val="000000"/>
          <w:sz w:val="28"/>
        </w:rPr>
        <w:t>
      1. Исчисление, удержание соответствующих долей единого платежа и его перечисление, а также отражение обязательств по нему в соответствующей налоговой отчетности производятся налоговым агентом в порядке и сроки, которые установлены настоящей главой.</w:t>
      </w:r>
    </w:p>
    <w:bookmarkEnd w:id="12592"/>
    <w:bookmarkStart w:name="z17327" w:id="12593"/>
    <w:p>
      <w:pPr>
        <w:spacing w:after="0"/>
        <w:ind w:left="0"/>
        <w:jc w:val="both"/>
      </w:pPr>
      <w:r>
        <w:rPr>
          <w:rFonts w:ascii="Times New Roman"/>
          <w:b w:val="false"/>
          <w:i w:val="false"/>
          <w:color w:val="000000"/>
          <w:sz w:val="28"/>
        </w:rPr>
        <w:t>
      2. Исчисление единого платежа производится налоговым агентом при начислении объекта обложения.</w:t>
      </w:r>
    </w:p>
    <w:bookmarkEnd w:id="12593"/>
    <w:bookmarkStart w:name="z17328" w:id="12594"/>
    <w:p>
      <w:pPr>
        <w:spacing w:after="0"/>
        <w:ind w:left="0"/>
        <w:jc w:val="both"/>
      </w:pPr>
      <w:r>
        <w:rPr>
          <w:rFonts w:ascii="Times New Roman"/>
          <w:b w:val="false"/>
          <w:i w:val="false"/>
          <w:color w:val="000000"/>
          <w:sz w:val="28"/>
        </w:rPr>
        <w:t>
      3. Удержание сумм соответствующих долей единого платежа, причитающихся на индивидуальный подоходный налог, обязательные пенсионные взносы, взносы на обязательное социальное медицинское страхование, производится налоговым агентом не позднее дня выплаты дохода, подлежащего обложению у источника выплаты.</w:t>
      </w:r>
    </w:p>
    <w:bookmarkEnd w:id="12594"/>
    <w:bookmarkStart w:name="z17329" w:id="12595"/>
    <w:p>
      <w:pPr>
        <w:spacing w:after="0"/>
        <w:ind w:left="0"/>
        <w:jc w:val="both"/>
      </w:pPr>
      <w:r>
        <w:rPr>
          <w:rFonts w:ascii="Times New Roman"/>
          <w:b w:val="false"/>
          <w:i w:val="false"/>
          <w:color w:val="000000"/>
          <w:sz w:val="28"/>
        </w:rPr>
        <w:t>
      4. Обязательные пенсионные взносы работодателя, социальные отчисления и отчисления на обязательное социальное медицинское страхование осуществляются налоговыми агентами за счет собственных средств в пользу работников.</w:t>
      </w:r>
    </w:p>
    <w:bookmarkEnd w:id="12595"/>
    <w:bookmarkStart w:name="z17330" w:id="12596"/>
    <w:p>
      <w:pPr>
        <w:spacing w:after="0"/>
        <w:ind w:left="0"/>
        <w:jc w:val="both"/>
      </w:pPr>
      <w:r>
        <w:rPr>
          <w:rFonts w:ascii="Times New Roman"/>
          <w:b w:val="false"/>
          <w:i w:val="false"/>
          <w:color w:val="000000"/>
          <w:sz w:val="28"/>
        </w:rPr>
        <w:t>
      5. Налоговый агент перечисляет единый платеж по начисленным доходам ежемесячно не позднее 25 числа месяца, следующего за отчетным, общей суммой через банки второго уровня или организации, осуществляющие отдельные виды банковских операций, на банковский счет Государственной корпорации "Правительство для граждан" с указанием месяца, за который перечисляется такой единый платеж.</w:t>
      </w:r>
    </w:p>
    <w:bookmarkEnd w:id="12596"/>
    <w:bookmarkStart w:name="z17331" w:id="12597"/>
    <w:p>
      <w:pPr>
        <w:spacing w:after="0"/>
        <w:ind w:left="0"/>
        <w:jc w:val="both"/>
      </w:pPr>
      <w:r>
        <w:rPr>
          <w:rFonts w:ascii="Times New Roman"/>
          <w:b w:val="false"/>
          <w:i w:val="false"/>
          <w:color w:val="000000"/>
          <w:sz w:val="28"/>
        </w:rPr>
        <w:t>
      6. Уплата, перечисление единого платежа, пени по единому платежу и распределение их в виде индивидуального подоходного налога и социальных платежей (за исключением обязательных профессиональных пенсионных взносов), пени, а также их возврат осуществляются в порядке, определяемом уполномоченным государственным органом в области социального обеспечения по согласованию с Национальным Банком Республики Казахстан, уполномоченным органом, а также уполномоченными государственными органами по государственному планированию, в области здравоохранения и области цифрового развития.</w:t>
      </w:r>
    </w:p>
    <w:bookmarkEnd w:id="12597"/>
    <w:bookmarkStart w:name="z17332" w:id="12598"/>
    <w:p>
      <w:pPr>
        <w:spacing w:after="0"/>
        <w:ind w:left="0"/>
        <w:jc w:val="both"/>
      </w:pPr>
      <w:r>
        <w:rPr>
          <w:rFonts w:ascii="Times New Roman"/>
          <w:b w:val="false"/>
          <w:i w:val="false"/>
          <w:color w:val="000000"/>
          <w:sz w:val="28"/>
        </w:rPr>
        <w:t>
      7. Суммы единого платежа отражаются в соответствующих декларациях в порядке, предусмотренном статьями 358, 688 и 707 настоящего Кодекса.</w:t>
      </w:r>
    </w:p>
    <w:bookmarkEnd w:id="12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776-4 с изменением, внесенным Законом РК от 20.03.2023 </w:t>
      </w:r>
      <w:r>
        <w:rPr>
          <w:rFonts w:ascii="Times New Roman"/>
          <w:b w:val="false"/>
          <w:i w:val="false"/>
          <w:color w:val="000000"/>
          <w:sz w:val="28"/>
        </w:rPr>
        <w:t>№ 213-VII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776-5. Налоговый период</w:t>
      </w:r>
    </w:p>
    <w:bookmarkStart w:name="z17334" w:id="12599"/>
    <w:p>
      <w:pPr>
        <w:spacing w:after="0"/>
        <w:ind w:left="0"/>
        <w:jc w:val="both"/>
      </w:pPr>
      <w:r>
        <w:rPr>
          <w:rFonts w:ascii="Times New Roman"/>
          <w:b w:val="false"/>
          <w:i w:val="false"/>
          <w:color w:val="000000"/>
          <w:sz w:val="28"/>
        </w:rPr>
        <w:t>
      Налоговым периодом для исчисления налоговыми агентами единого платежа является календарный месяц.</w:t>
      </w:r>
    </w:p>
    <w:bookmarkEnd w:id="12599"/>
    <w:p>
      <w:pPr>
        <w:spacing w:after="0"/>
        <w:ind w:left="0"/>
        <w:jc w:val="both"/>
      </w:pPr>
      <w:r>
        <w:rPr>
          <w:rFonts w:ascii="Times New Roman"/>
          <w:b/>
          <w:i w:val="false"/>
          <w:color w:val="000000"/>
          <w:sz w:val="28"/>
        </w:rPr>
        <w:t xml:space="preserve">Статья 776-6. Компетенция Государственной корпорации </w:t>
      </w:r>
    </w:p>
    <w:bookmarkStart w:name="z17336" w:id="12600"/>
    <w:p>
      <w:pPr>
        <w:spacing w:after="0"/>
        <w:ind w:left="0"/>
        <w:jc w:val="both"/>
      </w:pPr>
      <w:r>
        <w:rPr>
          <w:rFonts w:ascii="Times New Roman"/>
          <w:b w:val="false"/>
          <w:i w:val="false"/>
          <w:color w:val="000000"/>
          <w:sz w:val="28"/>
        </w:rPr>
        <w:t>
      "Правительство для граждан" в рамках единого платежа</w:t>
      </w:r>
    </w:p>
    <w:bookmarkEnd w:id="12600"/>
    <w:bookmarkStart w:name="z17337" w:id="12601"/>
    <w:p>
      <w:pPr>
        <w:spacing w:after="0"/>
        <w:ind w:left="0"/>
        <w:jc w:val="both"/>
      </w:pPr>
      <w:r>
        <w:rPr>
          <w:rFonts w:ascii="Times New Roman"/>
          <w:b w:val="false"/>
          <w:i w:val="false"/>
          <w:color w:val="000000"/>
          <w:sz w:val="28"/>
        </w:rPr>
        <w:t>
      1. Государственная корпорация "Правительство для граждан" в рамках единого платежа осуществляет следующие виды деятельности, относящиеся к государственной монополии:</w:t>
      </w:r>
    </w:p>
    <w:bookmarkEnd w:id="12601"/>
    <w:bookmarkStart w:name="z17338" w:id="12602"/>
    <w:p>
      <w:pPr>
        <w:spacing w:after="0"/>
        <w:ind w:left="0"/>
        <w:jc w:val="both"/>
      </w:pPr>
      <w:r>
        <w:rPr>
          <w:rFonts w:ascii="Times New Roman"/>
          <w:b w:val="false"/>
          <w:i w:val="false"/>
          <w:color w:val="000000"/>
          <w:sz w:val="28"/>
        </w:rPr>
        <w:t>
      1) ведет персонифицированный учет плательщиков единого платежа на базе индивидуального идентификационного номера;</w:t>
      </w:r>
    </w:p>
    <w:bookmarkEnd w:id="12602"/>
    <w:bookmarkStart w:name="z17339" w:id="12603"/>
    <w:p>
      <w:pPr>
        <w:spacing w:after="0"/>
        <w:ind w:left="0"/>
        <w:jc w:val="both"/>
      </w:pPr>
      <w:r>
        <w:rPr>
          <w:rFonts w:ascii="Times New Roman"/>
          <w:b w:val="false"/>
          <w:i w:val="false"/>
          <w:color w:val="000000"/>
          <w:sz w:val="28"/>
        </w:rPr>
        <w:t>
      2) актуализирует персонифицированный учет плательщиков единого платежа;</w:t>
      </w:r>
    </w:p>
    <w:bookmarkEnd w:id="12603"/>
    <w:bookmarkStart w:name="z17340" w:id="12604"/>
    <w:p>
      <w:pPr>
        <w:spacing w:after="0"/>
        <w:ind w:left="0"/>
        <w:jc w:val="both"/>
      </w:pPr>
      <w:r>
        <w:rPr>
          <w:rFonts w:ascii="Times New Roman"/>
          <w:b w:val="false"/>
          <w:i w:val="false"/>
          <w:color w:val="000000"/>
          <w:sz w:val="28"/>
        </w:rPr>
        <w:t>
      3) распределяет и перечисляет сумму единого платежа в Государственный фонд социального страхования, фонд социального медицинского страхования, единый накопительный пенсионный фонд и соответствующий бюджет по месту нахождения налогового агента;</w:t>
      </w:r>
    </w:p>
    <w:bookmarkEnd w:id="12604"/>
    <w:bookmarkStart w:name="z17341" w:id="12605"/>
    <w:p>
      <w:pPr>
        <w:spacing w:after="0"/>
        <w:ind w:left="0"/>
        <w:jc w:val="both"/>
      </w:pPr>
      <w:r>
        <w:rPr>
          <w:rFonts w:ascii="Times New Roman"/>
          <w:b w:val="false"/>
          <w:i w:val="false"/>
          <w:color w:val="000000"/>
          <w:sz w:val="28"/>
        </w:rPr>
        <w:t>
      4) осуществляет возврат ошибочно (излишне) уплаченных сумм единого платежа в порядке, определяемом уполномоченным государственным органом в области социального обеспечения по согласованию с Национальным банком Республики Казахстан, уполномоченным органом, а также уполномоченными государственными органами по государственному планированию, в области здравоохранения и области цифрового развития.</w:t>
      </w:r>
    </w:p>
    <w:bookmarkEnd w:id="12605"/>
    <w:bookmarkStart w:name="z17342" w:id="12606"/>
    <w:p>
      <w:pPr>
        <w:spacing w:after="0"/>
        <w:ind w:left="0"/>
        <w:jc w:val="both"/>
      </w:pPr>
      <w:r>
        <w:rPr>
          <w:rFonts w:ascii="Times New Roman"/>
          <w:b w:val="false"/>
          <w:i w:val="false"/>
          <w:color w:val="000000"/>
          <w:sz w:val="28"/>
        </w:rPr>
        <w:t>
      2. Цены на работы, услуги, производимые и (или) реализуемые Государственной корпорацией "Правительство для граждан", устанавливаются уполномоченным органом, определяемым решением Правительства Республики Казахстан из числа центральных государственных органов, по согласованию с антимонопольным органом и уполномоченным органом.</w:t>
      </w:r>
    </w:p>
    <w:bookmarkEnd w:id="12606"/>
    <w:bookmarkStart w:name="z16430" w:id="12607"/>
    <w:p>
      <w:pPr>
        <w:spacing w:after="0"/>
        <w:ind w:left="0"/>
        <w:jc w:val="left"/>
      </w:pPr>
      <w:r>
        <w:rPr>
          <w:rFonts w:ascii="Times New Roman"/>
          <w:b/>
          <w:i w:val="false"/>
          <w:color w:val="000000"/>
        </w:rPr>
        <w:t xml:space="preserve"> Раздел 25. Особенности налогообложения иностранных компаний при осуществлении электронной торговли товарами, оказании услуг в электронной форме физическим лицам</w:t>
      </w:r>
    </w:p>
    <w:bookmarkEnd w:id="12607"/>
    <w:p>
      <w:pPr>
        <w:spacing w:after="0"/>
        <w:ind w:left="0"/>
        <w:jc w:val="both"/>
      </w:pPr>
      <w:r>
        <w:rPr>
          <w:rFonts w:ascii="Times New Roman"/>
          <w:b w:val="false"/>
          <w:i w:val="false"/>
          <w:color w:val="ff0000"/>
          <w:sz w:val="28"/>
        </w:rPr>
        <w:t xml:space="preserve">
      Сноска. Кодекс дополнен разделом 25 в соответствии с Законом РК от 10.12.2020 </w:t>
      </w:r>
      <w:r>
        <w:rPr>
          <w:rFonts w:ascii="Times New Roman"/>
          <w:b w:val="false"/>
          <w:i w:val="false"/>
          <w:color w:val="ff0000"/>
          <w:sz w:val="28"/>
        </w:rPr>
        <w:t>№ 382-VI</w:t>
      </w:r>
      <w:r>
        <w:rPr>
          <w:rFonts w:ascii="Times New Roman"/>
          <w:b w:val="false"/>
          <w:i w:val="false"/>
          <w:color w:val="ff0000"/>
          <w:sz w:val="28"/>
        </w:rPr>
        <w:t xml:space="preserve"> (вводится в действие с 01.01.2022).</w:t>
      </w:r>
    </w:p>
    <w:bookmarkStart w:name="z16431" w:id="12608"/>
    <w:p>
      <w:pPr>
        <w:spacing w:after="0"/>
        <w:ind w:left="0"/>
        <w:jc w:val="left"/>
      </w:pPr>
      <w:r>
        <w:rPr>
          <w:rFonts w:ascii="Times New Roman"/>
          <w:b/>
          <w:i w:val="false"/>
          <w:color w:val="000000"/>
        </w:rPr>
        <w:t xml:space="preserve"> Глава 90. Особенности налогообложения иностранной компании при осуществлении электронной торговли товарами, оказании услуг в электронной форме физическим лицам</w:t>
      </w:r>
    </w:p>
    <w:bookmarkEnd w:id="12608"/>
    <w:p>
      <w:pPr>
        <w:spacing w:after="0"/>
        <w:ind w:left="0"/>
        <w:jc w:val="both"/>
      </w:pPr>
      <w:r>
        <w:rPr>
          <w:rFonts w:ascii="Times New Roman"/>
          <w:b/>
          <w:i w:val="false"/>
          <w:color w:val="000000"/>
          <w:sz w:val="28"/>
        </w:rPr>
        <w:t>Статья 777. Основные понятия, используемые в настоящем разделе</w:t>
      </w:r>
    </w:p>
    <w:bookmarkStart w:name="z16433" w:id="12609"/>
    <w:p>
      <w:pPr>
        <w:spacing w:after="0"/>
        <w:ind w:left="0"/>
        <w:jc w:val="both"/>
      </w:pPr>
      <w:r>
        <w:rPr>
          <w:rFonts w:ascii="Times New Roman"/>
          <w:b w:val="false"/>
          <w:i w:val="false"/>
          <w:color w:val="000000"/>
          <w:sz w:val="28"/>
        </w:rPr>
        <w:t>
      1. Основные понятия, используемые в настоящем разделе:</w:t>
      </w:r>
    </w:p>
    <w:bookmarkEnd w:id="12609"/>
    <w:bookmarkStart w:name="z16434" w:id="12610"/>
    <w:p>
      <w:pPr>
        <w:spacing w:after="0"/>
        <w:ind w:left="0"/>
        <w:jc w:val="both"/>
      </w:pPr>
      <w:r>
        <w:rPr>
          <w:rFonts w:ascii="Times New Roman"/>
          <w:b w:val="false"/>
          <w:i w:val="false"/>
          <w:color w:val="000000"/>
          <w:sz w:val="28"/>
        </w:rPr>
        <w:t>
      1) интернет-площадка – информационная система, размещенная в Интернете, для организации электронной торговли товарами;</w:t>
      </w:r>
    </w:p>
    <w:bookmarkEnd w:id="12610"/>
    <w:bookmarkStart w:name="z16435" w:id="12611"/>
    <w:p>
      <w:pPr>
        <w:spacing w:after="0"/>
        <w:ind w:left="0"/>
        <w:jc w:val="both"/>
      </w:pPr>
      <w:r>
        <w:rPr>
          <w:rFonts w:ascii="Times New Roman"/>
          <w:b w:val="false"/>
          <w:i w:val="false"/>
          <w:color w:val="000000"/>
          <w:sz w:val="28"/>
        </w:rPr>
        <w:t xml:space="preserve">
      2) мерчент ID – уникальный набор символов, идентифицирующих иностранную компанию как получателя платежа и (или) перевода денег с использованием платежных систем; </w:t>
      </w:r>
    </w:p>
    <w:bookmarkEnd w:id="12611"/>
    <w:bookmarkStart w:name="z16436" w:id="12612"/>
    <w:p>
      <w:pPr>
        <w:spacing w:after="0"/>
        <w:ind w:left="0"/>
        <w:jc w:val="both"/>
      </w:pPr>
      <w:r>
        <w:rPr>
          <w:rFonts w:ascii="Times New Roman"/>
          <w:b w:val="false"/>
          <w:i w:val="false"/>
          <w:color w:val="000000"/>
          <w:sz w:val="28"/>
        </w:rPr>
        <w:t>
      3) электронная торговля товарами – предпринимательская деятельность по реализации товаров физическим лицам, осуществляемая через интернет-площадку;</w:t>
      </w:r>
    </w:p>
    <w:bookmarkEnd w:id="12612"/>
    <w:p>
      <w:pPr>
        <w:spacing w:after="0"/>
        <w:ind w:left="0"/>
        <w:jc w:val="both"/>
      </w:pPr>
      <w:r>
        <w:rPr>
          <w:rFonts w:ascii="Times New Roman"/>
          <w:b w:val="false"/>
          <w:i w:val="false"/>
          <w:color w:val="000000"/>
          <w:sz w:val="28"/>
        </w:rPr>
        <w:t>
      4) иностранная компания – юридическое лицо-нерезидент или иная форма иностранной организации предпринимательской деятельности без образования юридического лица;</w:t>
      </w:r>
    </w:p>
    <w:bookmarkStart w:name="z16637" w:id="12613"/>
    <w:p>
      <w:pPr>
        <w:spacing w:after="0"/>
        <w:ind w:left="0"/>
        <w:jc w:val="both"/>
      </w:pPr>
      <w:r>
        <w:rPr>
          <w:rFonts w:ascii="Times New Roman"/>
          <w:b w:val="false"/>
          <w:i w:val="false"/>
          <w:color w:val="000000"/>
          <w:sz w:val="28"/>
        </w:rPr>
        <w:t>
      5) услуги в электронной форме – услуги, оказываемые физическим лицам через сеть телекоммуникаций и Интернет.</w:t>
      </w:r>
    </w:p>
    <w:bookmarkEnd w:id="12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777 с изменениями, внесенными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778. Условная регистрация иностранной компании</w:t>
      </w:r>
    </w:p>
    <w:bookmarkStart w:name="z16439" w:id="12614"/>
    <w:p>
      <w:pPr>
        <w:spacing w:after="0"/>
        <w:ind w:left="0"/>
        <w:jc w:val="both"/>
      </w:pPr>
      <w:r>
        <w:rPr>
          <w:rFonts w:ascii="Times New Roman"/>
          <w:b w:val="false"/>
          <w:i w:val="false"/>
          <w:color w:val="000000"/>
          <w:sz w:val="28"/>
        </w:rPr>
        <w:t>
      1. Для условной регистрации в качестве налогоплательщика, иностранная компания направляет письмо-подтверждение по почте на бумажном носителе в налоговый орган с указанием:</w:t>
      </w:r>
    </w:p>
    <w:bookmarkEnd w:id="12614"/>
    <w:bookmarkStart w:name="z16440" w:id="12615"/>
    <w:p>
      <w:pPr>
        <w:spacing w:after="0"/>
        <w:ind w:left="0"/>
        <w:jc w:val="both"/>
      </w:pPr>
      <w:r>
        <w:rPr>
          <w:rFonts w:ascii="Times New Roman"/>
          <w:b w:val="false"/>
          <w:i w:val="false"/>
          <w:color w:val="000000"/>
          <w:sz w:val="28"/>
        </w:rPr>
        <w:t>
      1) полного наименования иностранной компании;</w:t>
      </w:r>
    </w:p>
    <w:bookmarkEnd w:id="12615"/>
    <w:bookmarkStart w:name="z16441" w:id="12616"/>
    <w:p>
      <w:pPr>
        <w:spacing w:after="0"/>
        <w:ind w:left="0"/>
        <w:jc w:val="both"/>
      </w:pPr>
      <w:r>
        <w:rPr>
          <w:rFonts w:ascii="Times New Roman"/>
          <w:b w:val="false"/>
          <w:i w:val="false"/>
          <w:color w:val="000000"/>
          <w:sz w:val="28"/>
        </w:rPr>
        <w:t>
      2) номера налоговой регистрации (или его аналога), при наличии такого номера в стране инкорпорации или стране резидентства нерезидента;</w:t>
      </w:r>
    </w:p>
    <w:bookmarkEnd w:id="12616"/>
    <w:bookmarkStart w:name="z16442" w:id="12617"/>
    <w:p>
      <w:pPr>
        <w:spacing w:after="0"/>
        <w:ind w:left="0"/>
        <w:jc w:val="both"/>
      </w:pPr>
      <w:r>
        <w:rPr>
          <w:rFonts w:ascii="Times New Roman"/>
          <w:b w:val="false"/>
          <w:i w:val="false"/>
          <w:color w:val="000000"/>
          <w:sz w:val="28"/>
        </w:rPr>
        <w:t>
      3) номера государственной регистрации (или его аналога) в стране инкорпорации нерезидента или стране резидентства нерезидента;</w:t>
      </w:r>
    </w:p>
    <w:bookmarkEnd w:id="12617"/>
    <w:p>
      <w:pPr>
        <w:spacing w:after="0"/>
        <w:ind w:left="0"/>
        <w:jc w:val="both"/>
      </w:pPr>
      <w:r>
        <w:rPr>
          <w:rFonts w:ascii="Times New Roman"/>
          <w:b w:val="false"/>
          <w:i w:val="false"/>
          <w:color w:val="000000"/>
          <w:sz w:val="28"/>
        </w:rPr>
        <w:t>
      4) банковских реквизитов, с которых будет производиться уплата налога на добавленную стоимость при осуществлении электронной торговли товарами, оказании услуг в электронной форме физическим лицам;</w:t>
      </w:r>
    </w:p>
    <w:bookmarkStart w:name="z16638" w:id="12618"/>
    <w:p>
      <w:pPr>
        <w:spacing w:after="0"/>
        <w:ind w:left="0"/>
        <w:jc w:val="both"/>
      </w:pPr>
      <w:r>
        <w:rPr>
          <w:rFonts w:ascii="Times New Roman"/>
          <w:b w:val="false"/>
          <w:i w:val="false"/>
          <w:color w:val="000000"/>
          <w:sz w:val="28"/>
        </w:rPr>
        <w:t>
      4-1) перечня реквизитов, в том числе данных мерчент ID, применяемых для приема платежей и (или) переводов денег;</w:t>
      </w:r>
    </w:p>
    <w:bookmarkEnd w:id="12618"/>
    <w:bookmarkStart w:name="z16444" w:id="12619"/>
    <w:p>
      <w:pPr>
        <w:spacing w:after="0"/>
        <w:ind w:left="0"/>
        <w:jc w:val="both"/>
      </w:pPr>
      <w:r>
        <w:rPr>
          <w:rFonts w:ascii="Times New Roman"/>
          <w:b w:val="false"/>
          <w:i w:val="false"/>
          <w:color w:val="000000"/>
          <w:sz w:val="28"/>
        </w:rPr>
        <w:t>
      5) почтовых реквизитов (официальный электронный адрес, адрес места нахождения в стране инкорпорации или стране резидентства нерезидента).</w:t>
      </w:r>
    </w:p>
    <w:bookmarkEnd w:id="12619"/>
    <w:bookmarkStart w:name="z16445" w:id="12620"/>
    <w:p>
      <w:pPr>
        <w:spacing w:after="0"/>
        <w:ind w:left="0"/>
        <w:jc w:val="both"/>
      </w:pPr>
      <w:r>
        <w:rPr>
          <w:rFonts w:ascii="Times New Roman"/>
          <w:b w:val="false"/>
          <w:i w:val="false"/>
          <w:color w:val="000000"/>
          <w:sz w:val="28"/>
        </w:rPr>
        <w:t xml:space="preserve">
      В целях настоящего раздела на иностранную компанию не распространяется положение </w:t>
      </w:r>
      <w:r>
        <w:rPr>
          <w:rFonts w:ascii="Times New Roman"/>
          <w:b w:val="false"/>
          <w:i w:val="false"/>
          <w:color w:val="000000"/>
          <w:sz w:val="28"/>
        </w:rPr>
        <w:t>главы 9</w:t>
      </w:r>
      <w:r>
        <w:rPr>
          <w:rFonts w:ascii="Times New Roman"/>
          <w:b w:val="false"/>
          <w:i w:val="false"/>
          <w:color w:val="000000"/>
          <w:sz w:val="28"/>
        </w:rPr>
        <w:t xml:space="preserve"> настоящего Кодекса.</w:t>
      </w:r>
    </w:p>
    <w:bookmarkEnd w:id="12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778 с изменением, внесенным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779. Общие положения</w:t>
      </w:r>
    </w:p>
    <w:bookmarkStart w:name="z16447" w:id="12621"/>
    <w:p>
      <w:pPr>
        <w:spacing w:after="0"/>
        <w:ind w:left="0"/>
        <w:jc w:val="both"/>
      </w:pPr>
      <w:r>
        <w:rPr>
          <w:rFonts w:ascii="Times New Roman"/>
          <w:b w:val="false"/>
          <w:i w:val="false"/>
          <w:color w:val="000000"/>
          <w:sz w:val="28"/>
        </w:rPr>
        <w:t>
      1. Плательщиком налога на добавленную стоимость признается иностранная компания:</w:t>
      </w:r>
    </w:p>
    <w:bookmarkEnd w:id="12621"/>
    <w:bookmarkStart w:name="z16448" w:id="12622"/>
    <w:p>
      <w:pPr>
        <w:spacing w:after="0"/>
        <w:ind w:left="0"/>
        <w:jc w:val="both"/>
      </w:pPr>
      <w:r>
        <w:rPr>
          <w:rFonts w:ascii="Times New Roman"/>
          <w:b w:val="false"/>
          <w:i w:val="false"/>
          <w:color w:val="000000"/>
          <w:sz w:val="28"/>
        </w:rPr>
        <w:t>
      через интернет-площадку которой осуществляется электронная торговля товарами;</w:t>
      </w:r>
    </w:p>
    <w:bookmarkEnd w:id="12622"/>
    <w:bookmarkStart w:name="z16449" w:id="12623"/>
    <w:p>
      <w:pPr>
        <w:spacing w:after="0"/>
        <w:ind w:left="0"/>
        <w:jc w:val="both"/>
      </w:pPr>
      <w:r>
        <w:rPr>
          <w:rFonts w:ascii="Times New Roman"/>
          <w:b w:val="false"/>
          <w:i w:val="false"/>
          <w:color w:val="000000"/>
          <w:sz w:val="28"/>
        </w:rPr>
        <w:t xml:space="preserve">
      оказывающая услуги в электронной форме. </w:t>
      </w:r>
    </w:p>
    <w:bookmarkEnd w:id="12623"/>
    <w:bookmarkStart w:name="z16450" w:id="12624"/>
    <w:p>
      <w:pPr>
        <w:spacing w:after="0"/>
        <w:ind w:left="0"/>
        <w:jc w:val="both"/>
      </w:pPr>
      <w:r>
        <w:rPr>
          <w:rFonts w:ascii="Times New Roman"/>
          <w:b w:val="false"/>
          <w:i w:val="false"/>
          <w:color w:val="000000"/>
          <w:sz w:val="28"/>
        </w:rPr>
        <w:t xml:space="preserve">
      В целях настоящего пункта к иностранной компании не относится лицо, по которому произведена постановка на регистрационный учет по налогу на добавленную стоимость в соответствии со </w:t>
      </w:r>
      <w:r>
        <w:rPr>
          <w:rFonts w:ascii="Times New Roman"/>
          <w:b w:val="false"/>
          <w:i w:val="false"/>
          <w:color w:val="000000"/>
          <w:sz w:val="28"/>
        </w:rPr>
        <w:t>статьями 82</w:t>
      </w:r>
      <w:r>
        <w:rPr>
          <w:rFonts w:ascii="Times New Roman"/>
          <w:b w:val="false"/>
          <w:i w:val="false"/>
          <w:color w:val="000000"/>
          <w:sz w:val="28"/>
        </w:rPr>
        <w:t xml:space="preserve"> и </w:t>
      </w:r>
      <w:r>
        <w:rPr>
          <w:rFonts w:ascii="Times New Roman"/>
          <w:b w:val="false"/>
          <w:i w:val="false"/>
          <w:color w:val="000000"/>
          <w:sz w:val="28"/>
        </w:rPr>
        <w:t>83</w:t>
      </w:r>
      <w:r>
        <w:rPr>
          <w:rFonts w:ascii="Times New Roman"/>
          <w:b w:val="false"/>
          <w:i w:val="false"/>
          <w:color w:val="000000"/>
          <w:sz w:val="28"/>
        </w:rPr>
        <w:t xml:space="preserve"> настоящего Кодекса.</w:t>
      </w:r>
    </w:p>
    <w:bookmarkEnd w:id="12624"/>
    <w:bookmarkStart w:name="z16451" w:id="12625"/>
    <w:p>
      <w:pPr>
        <w:spacing w:after="0"/>
        <w:ind w:left="0"/>
        <w:jc w:val="both"/>
      </w:pPr>
      <w:r>
        <w:rPr>
          <w:rFonts w:ascii="Times New Roman"/>
          <w:b w:val="false"/>
          <w:i w:val="false"/>
          <w:color w:val="000000"/>
          <w:sz w:val="28"/>
        </w:rPr>
        <w:t>
      2. Плательщик налога на добавленную стоимость исчисляет налог на добавленную стоимость при осуществлении электронной торговли товарами, оказании услуг в электронной форме физическим лицам в порядке, установленном настоящим разделом, если выполняется одно из следующих условий:</w:t>
      </w:r>
    </w:p>
    <w:bookmarkEnd w:id="12625"/>
    <w:bookmarkStart w:name="z16452" w:id="12626"/>
    <w:p>
      <w:pPr>
        <w:spacing w:after="0"/>
        <w:ind w:left="0"/>
        <w:jc w:val="both"/>
      </w:pPr>
      <w:r>
        <w:rPr>
          <w:rFonts w:ascii="Times New Roman"/>
          <w:b w:val="false"/>
          <w:i w:val="false"/>
          <w:color w:val="000000"/>
          <w:sz w:val="28"/>
        </w:rPr>
        <w:t>
      местом жительства физического лица-покупателя является Республика Казахстан;</w:t>
      </w:r>
    </w:p>
    <w:bookmarkEnd w:id="12626"/>
    <w:bookmarkStart w:name="z16453" w:id="12627"/>
    <w:p>
      <w:pPr>
        <w:spacing w:after="0"/>
        <w:ind w:left="0"/>
        <w:jc w:val="both"/>
      </w:pPr>
      <w:r>
        <w:rPr>
          <w:rFonts w:ascii="Times New Roman"/>
          <w:b w:val="false"/>
          <w:i w:val="false"/>
          <w:color w:val="000000"/>
          <w:sz w:val="28"/>
        </w:rPr>
        <w:t>
      местом нахождения банка, в котором открыт банковский счет, используемый физическим лицом-покупателем для оплаты услуг, или оператора электронных денег, через которого физическим лицом-покупателем осуществляется оплата услуг, является территория Республики Казахстан;</w:t>
      </w:r>
    </w:p>
    <w:bookmarkEnd w:id="12627"/>
    <w:bookmarkStart w:name="z16454" w:id="12628"/>
    <w:p>
      <w:pPr>
        <w:spacing w:after="0"/>
        <w:ind w:left="0"/>
        <w:jc w:val="both"/>
      </w:pPr>
      <w:r>
        <w:rPr>
          <w:rFonts w:ascii="Times New Roman"/>
          <w:b w:val="false"/>
          <w:i w:val="false"/>
          <w:color w:val="000000"/>
          <w:sz w:val="28"/>
        </w:rPr>
        <w:t>
      сетевой адрес физического лица-покупателя, использованный при приобретении услуг, зарегистрирован в Республике Казахстан;</w:t>
      </w:r>
    </w:p>
    <w:bookmarkEnd w:id="12628"/>
    <w:bookmarkStart w:name="z16455" w:id="12629"/>
    <w:p>
      <w:pPr>
        <w:spacing w:after="0"/>
        <w:ind w:left="0"/>
        <w:jc w:val="both"/>
      </w:pPr>
      <w:r>
        <w:rPr>
          <w:rFonts w:ascii="Times New Roman"/>
          <w:b w:val="false"/>
          <w:i w:val="false"/>
          <w:color w:val="000000"/>
          <w:sz w:val="28"/>
        </w:rPr>
        <w:t xml:space="preserve">
      международный код страны телефонного номера (в том числе мобильного), используемого для приобретения или оплаты услуг, присвоен Республикой Казахстан. </w:t>
      </w:r>
    </w:p>
    <w:bookmarkEnd w:id="12629"/>
    <w:bookmarkStart w:name="z16456" w:id="12630"/>
    <w:p>
      <w:pPr>
        <w:spacing w:after="0"/>
        <w:ind w:left="0"/>
        <w:jc w:val="both"/>
      </w:pPr>
      <w:r>
        <w:rPr>
          <w:rFonts w:ascii="Times New Roman"/>
          <w:b w:val="false"/>
          <w:i w:val="false"/>
          <w:color w:val="000000"/>
          <w:sz w:val="28"/>
        </w:rPr>
        <w:t>
      3. Выписка счетов-фактур плательщиком налога на добавленную стоимость по реализованным товарам, оказанным услугам физическим лицам в электронной форме не требуется.</w:t>
      </w:r>
    </w:p>
    <w:bookmarkEnd w:id="12630"/>
    <w:bookmarkStart w:name="z16459" w:id="12631"/>
    <w:p>
      <w:pPr>
        <w:spacing w:after="0"/>
        <w:ind w:left="0"/>
        <w:jc w:val="both"/>
      </w:pPr>
      <w:r>
        <w:rPr>
          <w:rFonts w:ascii="Times New Roman"/>
          <w:b w:val="false"/>
          <w:i w:val="false"/>
          <w:color w:val="000000"/>
          <w:sz w:val="28"/>
        </w:rPr>
        <w:t>
      4. Налог на добавленную стоимость при осуществлении электронной торговли товарами, оказании услуг в электронной форме физическим лицам не подлежит исчислению и уплате в следующих случаях:</w:t>
      </w:r>
    </w:p>
    <w:bookmarkEnd w:id="12631"/>
    <w:bookmarkStart w:name="z348" w:id="12632"/>
    <w:p>
      <w:pPr>
        <w:spacing w:after="0"/>
        <w:ind w:left="0"/>
        <w:jc w:val="both"/>
      </w:pPr>
      <w:r>
        <w:rPr>
          <w:rFonts w:ascii="Times New Roman"/>
          <w:b w:val="false"/>
          <w:i w:val="false"/>
          <w:color w:val="000000"/>
          <w:sz w:val="28"/>
        </w:rPr>
        <w:t>
      1) в части превышения стоимостной и (или) весовой нормы, определяемой в соответствии с таможенным законодательством Евразийского экономического союза и (или) таможенным законодательством Республики Казахстан, по которой таможенные пошлины, налоги уплачены в Республике Казахстан в виде совокупного таможенного платежа и не подлежат возврату;</w:t>
      </w:r>
    </w:p>
    <w:bookmarkEnd w:id="12632"/>
    <w:bookmarkStart w:name="z349" w:id="12633"/>
    <w:p>
      <w:pPr>
        <w:spacing w:after="0"/>
        <w:ind w:left="0"/>
        <w:jc w:val="both"/>
      </w:pPr>
      <w:r>
        <w:rPr>
          <w:rFonts w:ascii="Times New Roman"/>
          <w:b w:val="false"/>
          <w:i w:val="false"/>
          <w:color w:val="000000"/>
          <w:sz w:val="28"/>
        </w:rPr>
        <w:t xml:space="preserve">
      2) если стоимость таких товаров, услуг включена в размер облагаемого импорта, определяемый в соответствии со </w:t>
      </w:r>
      <w:r>
        <w:rPr>
          <w:rFonts w:ascii="Times New Roman"/>
          <w:b w:val="false"/>
          <w:i w:val="false"/>
          <w:color w:val="000000"/>
          <w:sz w:val="28"/>
        </w:rPr>
        <w:t>статьей 444</w:t>
      </w:r>
      <w:r>
        <w:rPr>
          <w:rFonts w:ascii="Times New Roman"/>
          <w:b w:val="false"/>
          <w:i w:val="false"/>
          <w:color w:val="000000"/>
          <w:sz w:val="28"/>
        </w:rPr>
        <w:t xml:space="preserve"> настоящего Кодекса, по которому налог на добавленную стоимость на ввозимые товары из государств – членов Евразийского экономического союза уплачен в бюджет Республики Казахстан и не подлежит возврату в соответствии с </w:t>
      </w:r>
      <w:r>
        <w:rPr>
          <w:rFonts w:ascii="Times New Roman"/>
          <w:b w:val="false"/>
          <w:i w:val="false"/>
          <w:color w:val="000000"/>
          <w:sz w:val="28"/>
        </w:rPr>
        <w:t>главой 50</w:t>
      </w:r>
      <w:r>
        <w:rPr>
          <w:rFonts w:ascii="Times New Roman"/>
          <w:b w:val="false"/>
          <w:i w:val="false"/>
          <w:color w:val="000000"/>
          <w:sz w:val="28"/>
        </w:rPr>
        <w:t xml:space="preserve"> настоящего Кодекса.</w:t>
      </w:r>
    </w:p>
    <w:bookmarkEnd w:id="12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779 с изменением, внесенным Законом РК от 20.12.2021 </w:t>
      </w:r>
      <w:r>
        <w:rPr>
          <w:rFonts w:ascii="Times New Roman"/>
          <w:b w:val="false"/>
          <w:i w:val="false"/>
          <w:color w:val="000000"/>
          <w:sz w:val="28"/>
        </w:rPr>
        <w:t>№ 85-VII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780. Порядок исчисления и уплаты налога на добавленную стоимость при осуществлении электронной торговли товарами, оказании услуг в электронной форме физическим лицам</w:t>
      </w:r>
    </w:p>
    <w:bookmarkStart w:name="z16461" w:id="12634"/>
    <w:p>
      <w:pPr>
        <w:spacing w:after="0"/>
        <w:ind w:left="0"/>
        <w:jc w:val="both"/>
      </w:pPr>
      <w:r>
        <w:rPr>
          <w:rFonts w:ascii="Times New Roman"/>
          <w:b w:val="false"/>
          <w:i w:val="false"/>
          <w:color w:val="000000"/>
          <w:sz w:val="28"/>
        </w:rPr>
        <w:t xml:space="preserve">
      1. Налог на добавленную стоимость при осуществлении электронной торговли товарами, оказании услуг в электронной форме физическим лицам исчисляется путем применения ставки налога,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422 настоящего Кодекса к стоимости реализованных в электронной форме товаров, услуг. </w:t>
      </w:r>
    </w:p>
    <w:bookmarkEnd w:id="12634"/>
    <w:bookmarkStart w:name="z16462" w:id="12635"/>
    <w:p>
      <w:pPr>
        <w:spacing w:after="0"/>
        <w:ind w:left="0"/>
        <w:jc w:val="both"/>
      </w:pPr>
      <w:r>
        <w:rPr>
          <w:rFonts w:ascii="Times New Roman"/>
          <w:b w:val="false"/>
          <w:i w:val="false"/>
          <w:color w:val="000000"/>
          <w:sz w:val="28"/>
        </w:rPr>
        <w:t>
      Стоимость реализованных в электронной форме товаров, оказанных услуг физическим лицам в иностранной валюте пересчитывается в тенге с применением рыночного курса обмена валют, определенного в последний рабочий день, предшествующий дате уплаты налога.</w:t>
      </w:r>
    </w:p>
    <w:bookmarkEnd w:id="12635"/>
    <w:bookmarkStart w:name="z16463" w:id="12636"/>
    <w:p>
      <w:pPr>
        <w:spacing w:after="0"/>
        <w:ind w:left="0"/>
        <w:jc w:val="both"/>
      </w:pPr>
      <w:r>
        <w:rPr>
          <w:rFonts w:ascii="Times New Roman"/>
          <w:b w:val="false"/>
          <w:i w:val="false"/>
          <w:color w:val="000000"/>
          <w:sz w:val="28"/>
        </w:rPr>
        <w:t>
      Иностранная компания обязана уплатить исчисленный налог на добавленную стоимость при осуществлении электронной торговли товарами, оказании услуг в электронной форме физическим лицам в бюджет, за каждый квартал не позднее 25 числа второго месяца, следующего за кварталом, в котором осуществлена реализация товаров, оказание услуг.</w:t>
      </w:r>
    </w:p>
    <w:bookmarkEnd w:id="12636"/>
    <w:bookmarkStart w:name="z17343" w:id="12637"/>
    <w:p>
      <w:pPr>
        <w:spacing w:after="0"/>
        <w:ind w:left="0"/>
        <w:jc w:val="both"/>
      </w:pPr>
      <w:r>
        <w:rPr>
          <w:rFonts w:ascii="Times New Roman"/>
          <w:b w:val="false"/>
          <w:i w:val="false"/>
          <w:color w:val="000000"/>
          <w:sz w:val="28"/>
        </w:rPr>
        <w:t>
      2. Для целей настоящего раздела датой совершения оборота по электронной торговле товарами и (или) оказанию услуг в электронной форме физическим лицам является дата осуществления платежа покупателем товара и (или) услуг.</w:t>
      </w:r>
    </w:p>
    <w:bookmarkEnd w:id="12637"/>
    <w:bookmarkStart w:name="z19302" w:id="12638"/>
    <w:p>
      <w:pPr>
        <w:spacing w:after="0"/>
        <w:ind w:left="0"/>
        <w:jc w:val="both"/>
      </w:pPr>
      <w:r>
        <w:rPr>
          <w:rFonts w:ascii="Times New Roman"/>
          <w:b w:val="false"/>
          <w:i w:val="false"/>
          <w:color w:val="000000"/>
          <w:sz w:val="28"/>
        </w:rPr>
        <w:t>
      3. Уплаченные суммы налога на добавленную стоимость в соответствии с настоящей статьей возврату не подлежат.</w:t>
      </w:r>
    </w:p>
    <w:bookmarkEnd w:id="12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780 с изменениями, внесенными Законом РК от 21.12.2022 </w:t>
      </w:r>
      <w:r>
        <w:rPr>
          <w:rFonts w:ascii="Times New Roman"/>
          <w:b w:val="false"/>
          <w:i w:val="false"/>
          <w:color w:val="000000"/>
          <w:sz w:val="28"/>
        </w:rPr>
        <w:t>№ 165-VII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9303" w:id="12639"/>
    <w:p>
      <w:pPr>
        <w:spacing w:after="0"/>
        <w:ind w:left="0"/>
        <w:jc w:val="left"/>
      </w:pPr>
      <w:r>
        <w:rPr>
          <w:rFonts w:ascii="Times New Roman"/>
          <w:b/>
          <w:i w:val="false"/>
          <w:color w:val="000000"/>
        </w:rPr>
        <w:t xml:space="preserve"> Раздел 26. Переходные положения</w:t>
      </w:r>
    </w:p>
    <w:bookmarkEnd w:id="12639"/>
    <w:p>
      <w:pPr>
        <w:spacing w:after="0"/>
        <w:ind w:left="0"/>
        <w:jc w:val="both"/>
      </w:pPr>
      <w:r>
        <w:rPr>
          <w:rFonts w:ascii="Times New Roman"/>
          <w:b w:val="false"/>
          <w:i w:val="false"/>
          <w:color w:val="ff0000"/>
          <w:sz w:val="28"/>
        </w:rPr>
        <w:t xml:space="preserve">
      Сноска. Кодекс дополнен разделом 26 в соответствии с Законом РК от 15.07.2025 </w:t>
      </w:r>
      <w:r>
        <w:rPr>
          <w:rFonts w:ascii="Times New Roman"/>
          <w:b w:val="false"/>
          <w:i w:val="false"/>
          <w:color w:val="ff0000"/>
          <w:sz w:val="28"/>
        </w:rPr>
        <w:t>№ 208-VIII</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p>
      <w:pPr>
        <w:spacing w:after="0"/>
        <w:ind w:left="0"/>
        <w:jc w:val="both"/>
      </w:pPr>
      <w:r>
        <w:rPr>
          <w:rFonts w:ascii="Times New Roman"/>
          <w:b/>
          <w:i w:val="false"/>
          <w:color w:val="000000"/>
          <w:sz w:val="28"/>
        </w:rPr>
        <w:t>Статья 781. Переходные положения по исчислению, удержанию и уплате индивидуального подоходного налога с 1 января 2025 года</w:t>
      </w:r>
    </w:p>
    <w:bookmarkStart w:name="z19305" w:id="12640"/>
    <w:p>
      <w:pPr>
        <w:spacing w:after="0"/>
        <w:ind w:left="0"/>
        <w:jc w:val="both"/>
      </w:pPr>
      <w:r>
        <w:rPr>
          <w:rFonts w:ascii="Times New Roman"/>
          <w:b w:val="false"/>
          <w:i w:val="false"/>
          <w:color w:val="000000"/>
          <w:sz w:val="28"/>
        </w:rPr>
        <w:t>
      1. Настоящая статья устанавливает переходные положения по исчислению, удержанию и уплате индивидуального подоходного налога с облагаемого дохода у источника выплаты и облагаемого дохода лиц, занимающихся частной практикой, за период с 1 января 2025 года по последнее число месяца, в котором введен в действие Закон Республики Казахстан "О внесении изменений и дополнений в Кодекс Республики Казахстан "О налогах и других обязательных платежах в бюджет" (Налоговый кодекс) и законы Республики Казахстан по вопросам введения его в действие" (далее для целей настоящей статьи – Закон).</w:t>
      </w:r>
    </w:p>
    <w:bookmarkEnd w:id="12640"/>
    <w:bookmarkStart w:name="z19306" w:id="12641"/>
    <w:p>
      <w:pPr>
        <w:spacing w:after="0"/>
        <w:ind w:left="0"/>
        <w:jc w:val="both"/>
      </w:pPr>
      <w:r>
        <w:rPr>
          <w:rFonts w:ascii="Times New Roman"/>
          <w:b w:val="false"/>
          <w:i w:val="false"/>
          <w:color w:val="000000"/>
          <w:sz w:val="28"/>
        </w:rPr>
        <w:t>
      2. Налоговый агент вправе применить по заявлению физического лица о применении налоговых вычетов предварительную сумму прочих вычетов, начиная с любого календарного месяца 2025 года в пределах календарного года.</w:t>
      </w:r>
    </w:p>
    <w:bookmarkEnd w:id="12641"/>
    <w:bookmarkStart w:name="z19307" w:id="12642"/>
    <w:p>
      <w:pPr>
        <w:spacing w:after="0"/>
        <w:ind w:left="0"/>
        <w:jc w:val="both"/>
      </w:pPr>
      <w:r>
        <w:rPr>
          <w:rFonts w:ascii="Times New Roman"/>
          <w:b w:val="false"/>
          <w:i w:val="false"/>
          <w:color w:val="000000"/>
          <w:sz w:val="28"/>
        </w:rPr>
        <w:t>
      3. Лицо, занимающееся частной практикой, осуществляет уплату индивидуального подоходного налога, исчисленного с облагаемого дохода за период с 1 января 2025 года по последнее число месяца, в котором введен в действие Закон, не позднее 5 числа месяца, следующего за месяцем введения в действие Закона.</w:t>
      </w:r>
    </w:p>
    <w:bookmarkEnd w:id="12642"/>
    <w:bookmarkStart w:name="z19308" w:id="12643"/>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782.</w:t>
      </w:r>
      <w:r>
        <w:rPr>
          <w:rFonts w:ascii="Times New Roman"/>
          <w:b w:val="false"/>
          <w:i w:val="false"/>
          <w:color w:val="000000"/>
          <w:sz w:val="28"/>
        </w:rPr>
        <w:t xml:space="preserve"> Установить, что положения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3 настоящего Кодекса с 1 января 2025 года до 1 января 2026 года не распространяются на налогоплательщиков при применении ими </w:t>
      </w:r>
      <w:r>
        <w:rPr>
          <w:rFonts w:ascii="Times New Roman"/>
          <w:b w:val="false"/>
          <w:i w:val="false"/>
          <w:color w:val="000000"/>
          <w:sz w:val="28"/>
        </w:rPr>
        <w:t>пункта 1</w:t>
      </w:r>
      <w:r>
        <w:rPr>
          <w:rFonts w:ascii="Times New Roman"/>
          <w:b w:val="false"/>
          <w:i w:val="false"/>
          <w:color w:val="000000"/>
          <w:sz w:val="28"/>
        </w:rPr>
        <w:t xml:space="preserve"> статьи 302, </w:t>
      </w:r>
      <w:r>
        <w:rPr>
          <w:rFonts w:ascii="Times New Roman"/>
          <w:b w:val="false"/>
          <w:i w:val="false"/>
          <w:color w:val="000000"/>
          <w:sz w:val="28"/>
        </w:rPr>
        <w:t>статей 223</w:t>
      </w:r>
      <w:r>
        <w:rPr>
          <w:rFonts w:ascii="Times New Roman"/>
          <w:b w:val="false"/>
          <w:i w:val="false"/>
          <w:color w:val="000000"/>
          <w:sz w:val="28"/>
        </w:rPr>
        <w:t xml:space="preserve"> и </w:t>
      </w:r>
      <w:r>
        <w:rPr>
          <w:rFonts w:ascii="Times New Roman"/>
          <w:b w:val="false"/>
          <w:i w:val="false"/>
          <w:color w:val="000000"/>
          <w:sz w:val="28"/>
        </w:rPr>
        <w:t>313</w:t>
      </w:r>
      <w:r>
        <w:rPr>
          <w:rFonts w:ascii="Times New Roman"/>
          <w:b w:val="false"/>
          <w:i w:val="false"/>
          <w:color w:val="000000"/>
          <w:sz w:val="28"/>
        </w:rPr>
        <w:t xml:space="preserve"> настоящего Кодекса.</w:t>
      </w:r>
    </w:p>
    <w:bookmarkEnd w:id="12643"/>
    <w:bookmarkStart w:name="z19309" w:id="12644"/>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783.</w:t>
      </w:r>
      <w:r>
        <w:rPr>
          <w:rFonts w:ascii="Times New Roman"/>
          <w:b w:val="false"/>
          <w:i w:val="false"/>
          <w:color w:val="000000"/>
          <w:sz w:val="28"/>
        </w:rPr>
        <w:t xml:space="preserve"> Приостановить с 1 января 2025 года до 1 января 2026 года: </w:t>
      </w:r>
    </w:p>
    <w:bookmarkEnd w:id="12644"/>
    <w:bookmarkStart w:name="z19310" w:id="12645"/>
    <w:p>
      <w:pPr>
        <w:spacing w:after="0"/>
        <w:ind w:left="0"/>
        <w:jc w:val="both"/>
      </w:pPr>
      <w:r>
        <w:rPr>
          <w:rFonts w:ascii="Times New Roman"/>
          <w:b w:val="false"/>
          <w:i w:val="false"/>
          <w:color w:val="000000"/>
          <w:sz w:val="28"/>
        </w:rPr>
        <w:t xml:space="preserve">
      1) действие </w:t>
      </w:r>
      <w:r>
        <w:rPr>
          <w:rFonts w:ascii="Times New Roman"/>
          <w:b w:val="false"/>
          <w:i w:val="false"/>
          <w:color w:val="000000"/>
          <w:sz w:val="28"/>
        </w:rPr>
        <w:t>статьи 223</w:t>
      </w:r>
      <w:r>
        <w:rPr>
          <w:rFonts w:ascii="Times New Roman"/>
          <w:b w:val="false"/>
          <w:i w:val="false"/>
          <w:color w:val="000000"/>
          <w:sz w:val="28"/>
        </w:rPr>
        <w:t xml:space="preserve"> настоящего Кодекса, установив, что в период приостановления данная статья действует в следующей редакции:</w:t>
      </w:r>
    </w:p>
    <w:bookmarkEnd w:id="12645"/>
    <w:bookmarkStart w:name="z19311" w:id="12646"/>
    <w:p>
      <w:pPr>
        <w:spacing w:after="0"/>
        <w:ind w:left="0"/>
        <w:jc w:val="both"/>
      </w:pPr>
      <w:r>
        <w:rPr>
          <w:rFonts w:ascii="Times New Roman"/>
          <w:b w:val="false"/>
          <w:i w:val="false"/>
          <w:color w:val="000000"/>
          <w:sz w:val="28"/>
        </w:rPr>
        <w:t>
      "Статья 223. Объекты налогообложения</w:t>
      </w:r>
    </w:p>
    <w:bookmarkEnd w:id="12646"/>
    <w:bookmarkStart w:name="z19312" w:id="12647"/>
    <w:p>
      <w:pPr>
        <w:spacing w:after="0"/>
        <w:ind w:left="0"/>
        <w:jc w:val="both"/>
      </w:pPr>
      <w:r>
        <w:rPr>
          <w:rFonts w:ascii="Times New Roman"/>
          <w:b w:val="false"/>
          <w:i w:val="false"/>
          <w:color w:val="000000"/>
          <w:sz w:val="28"/>
        </w:rPr>
        <w:t>
      Объектами обложения корпоративным подоходным налогом являются:</w:t>
      </w:r>
    </w:p>
    <w:bookmarkEnd w:id="12647"/>
    <w:bookmarkStart w:name="z19313" w:id="12648"/>
    <w:p>
      <w:pPr>
        <w:spacing w:after="0"/>
        <w:ind w:left="0"/>
        <w:jc w:val="both"/>
      </w:pPr>
      <w:r>
        <w:rPr>
          <w:rFonts w:ascii="Times New Roman"/>
          <w:b w:val="false"/>
          <w:i w:val="false"/>
          <w:color w:val="000000"/>
          <w:sz w:val="28"/>
        </w:rPr>
        <w:t>
      1) налогооблагаемый доход;</w:t>
      </w:r>
    </w:p>
    <w:bookmarkEnd w:id="12648"/>
    <w:bookmarkStart w:name="z19314" w:id="12649"/>
    <w:p>
      <w:pPr>
        <w:spacing w:after="0"/>
        <w:ind w:left="0"/>
        <w:jc w:val="both"/>
      </w:pPr>
      <w:r>
        <w:rPr>
          <w:rFonts w:ascii="Times New Roman"/>
          <w:b w:val="false"/>
          <w:i w:val="false"/>
          <w:color w:val="000000"/>
          <w:sz w:val="28"/>
        </w:rPr>
        <w:t>
      2) доход, облагаемый у источника выплаты;</w:t>
      </w:r>
    </w:p>
    <w:bookmarkEnd w:id="12649"/>
    <w:bookmarkStart w:name="z19315" w:id="12650"/>
    <w:p>
      <w:pPr>
        <w:spacing w:after="0"/>
        <w:ind w:left="0"/>
        <w:jc w:val="both"/>
      </w:pPr>
      <w:r>
        <w:rPr>
          <w:rFonts w:ascii="Times New Roman"/>
          <w:b w:val="false"/>
          <w:i w:val="false"/>
          <w:color w:val="000000"/>
          <w:sz w:val="28"/>
        </w:rPr>
        <w:t>
      3) чистый доход юридического лица – нерезидента, осуществляющего деятельность в Республике Казахстан через постоянное учреждение;</w:t>
      </w:r>
    </w:p>
    <w:bookmarkEnd w:id="12650"/>
    <w:bookmarkStart w:name="z19316" w:id="12651"/>
    <w:p>
      <w:pPr>
        <w:spacing w:after="0"/>
        <w:ind w:left="0"/>
        <w:jc w:val="both"/>
      </w:pPr>
      <w:r>
        <w:rPr>
          <w:rFonts w:ascii="Times New Roman"/>
          <w:b w:val="false"/>
          <w:i w:val="false"/>
          <w:color w:val="000000"/>
          <w:sz w:val="28"/>
        </w:rPr>
        <w:t>
      4) облагаемый доход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w:t>
      </w:r>
    </w:p>
    <w:bookmarkEnd w:id="12651"/>
    <w:bookmarkStart w:name="z19317" w:id="12652"/>
    <w:p>
      <w:pPr>
        <w:spacing w:after="0"/>
        <w:ind w:left="0"/>
        <w:jc w:val="both"/>
      </w:pPr>
      <w:r>
        <w:rPr>
          <w:rFonts w:ascii="Times New Roman"/>
          <w:b w:val="false"/>
          <w:i w:val="false"/>
          <w:color w:val="000000"/>
          <w:sz w:val="28"/>
        </w:rPr>
        <w:t>
      5) облагаемый доход контролируемых иностранных компаний и постоянных учреждений контролируемых иностранных компаний, зарегистрированных в государствах с льготным налогообложением;</w:t>
      </w:r>
    </w:p>
    <w:bookmarkEnd w:id="12652"/>
    <w:bookmarkStart w:name="z19318" w:id="12653"/>
    <w:p>
      <w:pPr>
        <w:spacing w:after="0"/>
        <w:ind w:left="0"/>
        <w:jc w:val="both"/>
      </w:pPr>
      <w:r>
        <w:rPr>
          <w:rFonts w:ascii="Times New Roman"/>
          <w:b w:val="false"/>
          <w:i w:val="false"/>
          <w:color w:val="000000"/>
          <w:sz w:val="28"/>
        </w:rPr>
        <w:t>
      6) доход, определяемый в виде суммы следующих доходов за 2025 год по:</w:t>
      </w:r>
    </w:p>
    <w:bookmarkEnd w:id="12653"/>
    <w:bookmarkStart w:name="z19319" w:id="12654"/>
    <w:p>
      <w:pPr>
        <w:spacing w:after="0"/>
        <w:ind w:left="0"/>
        <w:jc w:val="both"/>
      </w:pPr>
      <w:r>
        <w:rPr>
          <w:rFonts w:ascii="Times New Roman"/>
          <w:b w:val="false"/>
          <w:i w:val="false"/>
          <w:color w:val="000000"/>
          <w:sz w:val="28"/>
        </w:rPr>
        <w:t xml:space="preserve">
      приросту стоимости при реализации государственных эмиссионных ценных бумаг (уменьшенных на убытки от реализации государственных эмиссионных ценных бумаг), </w:t>
      </w:r>
    </w:p>
    <w:bookmarkEnd w:id="12654"/>
    <w:bookmarkStart w:name="z19320" w:id="12655"/>
    <w:p>
      <w:pPr>
        <w:spacing w:after="0"/>
        <w:ind w:left="0"/>
        <w:jc w:val="both"/>
      </w:pPr>
      <w:r>
        <w:rPr>
          <w:rFonts w:ascii="Times New Roman"/>
          <w:b w:val="false"/>
          <w:i w:val="false"/>
          <w:color w:val="000000"/>
          <w:sz w:val="28"/>
        </w:rPr>
        <w:t xml:space="preserve">
      доходам по своп-операциям с валютой и обменом процентных ставок, заключенным на срок до одного года (уменьшенных на сумму убытков по своп-операциям с валютой и обменом процентных ставок, заключенным на срок до одного года), определенных в соответствии со </w:t>
      </w:r>
      <w:r>
        <w:rPr>
          <w:rFonts w:ascii="Times New Roman"/>
          <w:b w:val="false"/>
          <w:i w:val="false"/>
          <w:color w:val="000000"/>
          <w:sz w:val="28"/>
        </w:rPr>
        <w:t>статьей 279</w:t>
      </w:r>
      <w:r>
        <w:rPr>
          <w:rFonts w:ascii="Times New Roman"/>
          <w:b w:val="false"/>
          <w:i w:val="false"/>
          <w:color w:val="000000"/>
          <w:sz w:val="28"/>
        </w:rPr>
        <w:t xml:space="preserve"> настоящего Кодекса, </w:t>
      </w:r>
    </w:p>
    <w:bookmarkEnd w:id="12655"/>
    <w:bookmarkStart w:name="z19321" w:id="12656"/>
    <w:p>
      <w:pPr>
        <w:spacing w:after="0"/>
        <w:ind w:left="0"/>
        <w:jc w:val="both"/>
      </w:pPr>
      <w:r>
        <w:rPr>
          <w:rFonts w:ascii="Times New Roman"/>
          <w:b w:val="false"/>
          <w:i w:val="false"/>
          <w:color w:val="000000"/>
          <w:sz w:val="28"/>
        </w:rPr>
        <w:t>
      вознаграждениям по операциям репо, заключенным на срок до одного года (уменьшенных на сумму расходов в виде вознаграждения по операциям репо, заключенным на срок до одного года);</w:t>
      </w:r>
    </w:p>
    <w:bookmarkEnd w:id="12656"/>
    <w:bookmarkStart w:name="z19322" w:id="12657"/>
    <w:p>
      <w:pPr>
        <w:spacing w:after="0"/>
        <w:ind w:left="0"/>
        <w:jc w:val="both"/>
      </w:pPr>
      <w:r>
        <w:rPr>
          <w:rFonts w:ascii="Times New Roman"/>
          <w:b w:val="false"/>
          <w:i w:val="false"/>
          <w:color w:val="000000"/>
          <w:sz w:val="28"/>
        </w:rPr>
        <w:t>
      вознаграждениям по государственным эмиссионным ценным бумагам;</w:t>
      </w:r>
    </w:p>
    <w:bookmarkEnd w:id="12657"/>
    <w:bookmarkStart w:name="z19323" w:id="12658"/>
    <w:p>
      <w:pPr>
        <w:spacing w:after="0"/>
        <w:ind w:left="0"/>
        <w:jc w:val="both"/>
      </w:pPr>
      <w:r>
        <w:rPr>
          <w:rFonts w:ascii="Times New Roman"/>
          <w:b w:val="false"/>
          <w:i w:val="false"/>
          <w:color w:val="000000"/>
          <w:sz w:val="28"/>
        </w:rPr>
        <w:t>
      вознаграждениям по вкладам (депозитам), размещенным в Национальном Банке Республики Казахстан на срок до одного года.";</w:t>
      </w:r>
    </w:p>
    <w:bookmarkEnd w:id="12658"/>
    <w:bookmarkStart w:name="z19324" w:id="12659"/>
    <w:p>
      <w:pPr>
        <w:spacing w:after="0"/>
        <w:ind w:left="0"/>
        <w:jc w:val="both"/>
      </w:pPr>
      <w:r>
        <w:rPr>
          <w:rFonts w:ascii="Times New Roman"/>
          <w:b w:val="false"/>
          <w:i w:val="false"/>
          <w:color w:val="000000"/>
          <w:sz w:val="28"/>
        </w:rPr>
        <w:t xml:space="preserve">
      2) действие </w:t>
      </w:r>
      <w:r>
        <w:rPr>
          <w:rFonts w:ascii="Times New Roman"/>
          <w:b w:val="false"/>
          <w:i w:val="false"/>
          <w:color w:val="000000"/>
          <w:sz w:val="28"/>
        </w:rPr>
        <w:t>пункта 1</w:t>
      </w:r>
      <w:r>
        <w:rPr>
          <w:rFonts w:ascii="Times New Roman"/>
          <w:b w:val="false"/>
          <w:i w:val="false"/>
          <w:color w:val="000000"/>
          <w:sz w:val="28"/>
        </w:rPr>
        <w:t xml:space="preserve"> статьи 302 Налогового кодекса, установив, что в период приостановления данный пункт действует в следующей редакции:</w:t>
      </w:r>
    </w:p>
    <w:bookmarkEnd w:id="12659"/>
    <w:bookmarkStart w:name="z19325" w:id="12660"/>
    <w:p>
      <w:pPr>
        <w:spacing w:after="0"/>
        <w:ind w:left="0"/>
        <w:jc w:val="both"/>
      </w:pPr>
      <w:r>
        <w:rPr>
          <w:rFonts w:ascii="Times New Roman"/>
          <w:b w:val="false"/>
          <w:i w:val="false"/>
          <w:color w:val="000000"/>
          <w:sz w:val="28"/>
        </w:rPr>
        <w:t>
      "1. Корпоративный подоходный налог, за исключением корпоративного подоходного налога на чистый доход и корпоративного подоходного налога, удерживаемого у источника выплаты, исчисляется за налоговый период в следующем порядке:</w:t>
      </w:r>
    </w:p>
    <w:bookmarkEnd w:id="12660"/>
    <w:bookmarkStart w:name="z19326" w:id="12661"/>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статьи 313 настоящего Кодекса, и налогооблагаемого дохода, уменьшенного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а также уменьшенного на сумму убытков, переносимых в соответствии со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w:t>
      </w:r>
    </w:p>
    <w:bookmarkEnd w:id="12661"/>
    <w:bookmarkStart w:name="z19327" w:id="12662"/>
    <w:p>
      <w:pPr>
        <w:spacing w:after="0"/>
        <w:ind w:left="0"/>
        <w:jc w:val="both"/>
      </w:pPr>
      <w:r>
        <w:rPr>
          <w:rFonts w:ascii="Times New Roman"/>
          <w:b w:val="false"/>
          <w:i w:val="false"/>
          <w:color w:val="000000"/>
          <w:sz w:val="28"/>
        </w:rPr>
        <w:t>
      плюс</w:t>
      </w:r>
    </w:p>
    <w:bookmarkEnd w:id="12662"/>
    <w:bookmarkStart w:name="z19328" w:id="12663"/>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пунктом 1-1</w:t>
      </w:r>
      <w:r>
        <w:rPr>
          <w:rFonts w:ascii="Times New Roman"/>
          <w:b w:val="false"/>
          <w:i w:val="false"/>
          <w:color w:val="000000"/>
          <w:sz w:val="28"/>
        </w:rPr>
        <w:t xml:space="preserve"> статьи 313 настоящего Кодекса, и объекта налогообложения, определенного </w:t>
      </w:r>
      <w:r>
        <w:rPr>
          <w:rFonts w:ascii="Times New Roman"/>
          <w:b w:val="false"/>
          <w:i w:val="false"/>
          <w:color w:val="000000"/>
          <w:sz w:val="28"/>
        </w:rPr>
        <w:t>подпунктом 4)</w:t>
      </w:r>
      <w:r>
        <w:rPr>
          <w:rFonts w:ascii="Times New Roman"/>
          <w:b w:val="false"/>
          <w:i w:val="false"/>
          <w:color w:val="000000"/>
          <w:sz w:val="28"/>
        </w:rPr>
        <w:t xml:space="preserve"> статьи 223 настоящего Кодекса, уменьшенной на сумму убытков, переносимых в соответствии с частью второй пункта 1 статьи 300 настоящего Кодекса,</w:t>
      </w:r>
    </w:p>
    <w:bookmarkEnd w:id="12663"/>
    <w:bookmarkStart w:name="z19329" w:id="12664"/>
    <w:p>
      <w:pPr>
        <w:spacing w:after="0"/>
        <w:ind w:left="0"/>
        <w:jc w:val="both"/>
      </w:pPr>
      <w:r>
        <w:rPr>
          <w:rFonts w:ascii="Times New Roman"/>
          <w:b w:val="false"/>
          <w:i w:val="false"/>
          <w:color w:val="000000"/>
          <w:sz w:val="28"/>
        </w:rPr>
        <w:t>
      плюс</w:t>
      </w:r>
    </w:p>
    <w:bookmarkEnd w:id="12664"/>
    <w:bookmarkStart w:name="z19330" w:id="12665"/>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пунктом 1-1</w:t>
      </w:r>
      <w:r>
        <w:rPr>
          <w:rFonts w:ascii="Times New Roman"/>
          <w:b w:val="false"/>
          <w:i w:val="false"/>
          <w:color w:val="000000"/>
          <w:sz w:val="28"/>
        </w:rPr>
        <w:t xml:space="preserve"> статьи 313 настоящего Кодекса, и объекта налогообложения, определенного </w:t>
      </w:r>
      <w:r>
        <w:rPr>
          <w:rFonts w:ascii="Times New Roman"/>
          <w:b w:val="false"/>
          <w:i w:val="false"/>
          <w:color w:val="000000"/>
          <w:sz w:val="28"/>
        </w:rPr>
        <w:t>подпунктом 5)</w:t>
      </w:r>
      <w:r>
        <w:rPr>
          <w:rFonts w:ascii="Times New Roman"/>
          <w:b w:val="false"/>
          <w:i w:val="false"/>
          <w:color w:val="000000"/>
          <w:sz w:val="28"/>
        </w:rPr>
        <w:t xml:space="preserve"> статьи 223 настоящего Кодекса,</w:t>
      </w:r>
    </w:p>
    <w:bookmarkEnd w:id="12665"/>
    <w:bookmarkStart w:name="z19331" w:id="12666"/>
    <w:p>
      <w:pPr>
        <w:spacing w:after="0"/>
        <w:ind w:left="0"/>
        <w:jc w:val="both"/>
      </w:pPr>
      <w:r>
        <w:rPr>
          <w:rFonts w:ascii="Times New Roman"/>
          <w:b w:val="false"/>
          <w:i w:val="false"/>
          <w:color w:val="000000"/>
          <w:sz w:val="28"/>
        </w:rPr>
        <w:t>
      плюс</w:t>
      </w:r>
    </w:p>
    <w:bookmarkEnd w:id="12666"/>
    <w:bookmarkStart w:name="z19332" w:id="12667"/>
    <w:p>
      <w:pPr>
        <w:spacing w:after="0"/>
        <w:ind w:left="0"/>
        <w:jc w:val="both"/>
      </w:pPr>
      <w:r>
        <w:rPr>
          <w:rFonts w:ascii="Times New Roman"/>
          <w:b w:val="false"/>
          <w:i w:val="false"/>
          <w:color w:val="000000"/>
          <w:sz w:val="28"/>
        </w:rPr>
        <w:t>
      произведение ставки, установленной пунктом 1-2 статьи 313 настоящего Кодекса, и объекта налогообложения, определенного подпунктом 6) статьи 223 настоящего Кодекса,</w:t>
      </w:r>
    </w:p>
    <w:bookmarkEnd w:id="12667"/>
    <w:bookmarkStart w:name="z19333" w:id="12668"/>
    <w:p>
      <w:pPr>
        <w:spacing w:after="0"/>
        <w:ind w:left="0"/>
        <w:jc w:val="both"/>
      </w:pPr>
      <w:r>
        <w:rPr>
          <w:rFonts w:ascii="Times New Roman"/>
          <w:b w:val="false"/>
          <w:i w:val="false"/>
          <w:color w:val="000000"/>
          <w:sz w:val="28"/>
        </w:rPr>
        <w:t>
      минус</w:t>
      </w:r>
    </w:p>
    <w:bookmarkEnd w:id="12668"/>
    <w:bookmarkStart w:name="z19334" w:id="12669"/>
    <w:p>
      <w:pPr>
        <w:spacing w:after="0"/>
        <w:ind w:left="0"/>
        <w:jc w:val="both"/>
      </w:pPr>
      <w:r>
        <w:rPr>
          <w:rFonts w:ascii="Times New Roman"/>
          <w:b w:val="false"/>
          <w:i w:val="false"/>
          <w:color w:val="000000"/>
          <w:sz w:val="28"/>
        </w:rPr>
        <w:t xml:space="preserve">
      сумма корпоративного подоходного налога, на которую осуществляется зачет в соответствии со </w:t>
      </w:r>
      <w:r>
        <w:rPr>
          <w:rFonts w:ascii="Times New Roman"/>
          <w:b w:val="false"/>
          <w:i w:val="false"/>
          <w:color w:val="000000"/>
          <w:sz w:val="28"/>
        </w:rPr>
        <w:t>статьей 303</w:t>
      </w:r>
      <w:r>
        <w:rPr>
          <w:rFonts w:ascii="Times New Roman"/>
          <w:b w:val="false"/>
          <w:i w:val="false"/>
          <w:color w:val="000000"/>
          <w:sz w:val="28"/>
        </w:rPr>
        <w:t xml:space="preserve"> настоящего Кодекса,</w:t>
      </w:r>
    </w:p>
    <w:bookmarkEnd w:id="12669"/>
    <w:bookmarkStart w:name="z19335" w:id="12670"/>
    <w:p>
      <w:pPr>
        <w:spacing w:after="0"/>
        <w:ind w:left="0"/>
        <w:jc w:val="both"/>
      </w:pPr>
      <w:r>
        <w:rPr>
          <w:rFonts w:ascii="Times New Roman"/>
          <w:b w:val="false"/>
          <w:i w:val="false"/>
          <w:color w:val="000000"/>
          <w:sz w:val="28"/>
        </w:rPr>
        <w:t>
      минус</w:t>
      </w:r>
    </w:p>
    <w:bookmarkEnd w:id="12670"/>
    <w:bookmarkStart w:name="z19336" w:id="12671"/>
    <w:p>
      <w:pPr>
        <w:spacing w:after="0"/>
        <w:ind w:left="0"/>
        <w:jc w:val="both"/>
      </w:pPr>
      <w:r>
        <w:rPr>
          <w:rFonts w:ascii="Times New Roman"/>
          <w:b w:val="false"/>
          <w:i w:val="false"/>
          <w:color w:val="000000"/>
          <w:sz w:val="28"/>
        </w:rPr>
        <w:t>
      сумма корпоративного подоходного налога, удержанного в налоговом периоде у источника выплаты с дохода в виде выигрыша, на которую осуществляется уменьшение в соответствии с пунктом 2 настоящей статьи,</w:t>
      </w:r>
    </w:p>
    <w:bookmarkEnd w:id="12671"/>
    <w:bookmarkStart w:name="z19337" w:id="12672"/>
    <w:p>
      <w:pPr>
        <w:spacing w:after="0"/>
        <w:ind w:left="0"/>
        <w:jc w:val="both"/>
      </w:pPr>
      <w:r>
        <w:rPr>
          <w:rFonts w:ascii="Times New Roman"/>
          <w:b w:val="false"/>
          <w:i w:val="false"/>
          <w:color w:val="000000"/>
          <w:sz w:val="28"/>
        </w:rPr>
        <w:t>
      минус</w:t>
      </w:r>
    </w:p>
    <w:bookmarkEnd w:id="12672"/>
    <w:bookmarkStart w:name="z19338" w:id="12673"/>
    <w:p>
      <w:pPr>
        <w:spacing w:after="0"/>
        <w:ind w:left="0"/>
        <w:jc w:val="both"/>
      </w:pPr>
      <w:r>
        <w:rPr>
          <w:rFonts w:ascii="Times New Roman"/>
          <w:b w:val="false"/>
          <w:i w:val="false"/>
          <w:color w:val="000000"/>
          <w:sz w:val="28"/>
        </w:rPr>
        <w:t>
      сумма корпоративного подоходного налога, удержанного у источника выплаты с дохода в виде вознаграждения, дивидендов, перенесенная из предыдущих налоговых периодов в соответствии с пунктом 3 настоящей статьи,</w:t>
      </w:r>
    </w:p>
    <w:bookmarkEnd w:id="12673"/>
    <w:bookmarkStart w:name="z19339" w:id="12674"/>
    <w:p>
      <w:pPr>
        <w:spacing w:after="0"/>
        <w:ind w:left="0"/>
        <w:jc w:val="both"/>
      </w:pPr>
      <w:r>
        <w:rPr>
          <w:rFonts w:ascii="Times New Roman"/>
          <w:b w:val="false"/>
          <w:i w:val="false"/>
          <w:color w:val="000000"/>
          <w:sz w:val="28"/>
        </w:rPr>
        <w:t>
      минус</w:t>
      </w:r>
    </w:p>
    <w:bookmarkEnd w:id="12674"/>
    <w:bookmarkStart w:name="z19340" w:id="12675"/>
    <w:p>
      <w:pPr>
        <w:spacing w:after="0"/>
        <w:ind w:left="0"/>
        <w:jc w:val="both"/>
      </w:pPr>
      <w:r>
        <w:rPr>
          <w:rFonts w:ascii="Times New Roman"/>
          <w:b w:val="false"/>
          <w:i w:val="false"/>
          <w:color w:val="000000"/>
          <w:sz w:val="28"/>
        </w:rPr>
        <w:t>
      сумма корпоративного подоходного налога, удержанного в налоговом периоде у источника выплаты с дохода в виде вознаграждения, дивидендов, на которую осуществляется уменьшение в соответствии с пунктом 2 настоящей статьи.";</w:t>
      </w:r>
    </w:p>
    <w:bookmarkEnd w:id="12675"/>
    <w:bookmarkStart w:name="z19341" w:id="12676"/>
    <w:p>
      <w:pPr>
        <w:spacing w:after="0"/>
        <w:ind w:left="0"/>
        <w:jc w:val="both"/>
      </w:pPr>
      <w:r>
        <w:rPr>
          <w:rFonts w:ascii="Times New Roman"/>
          <w:b w:val="false"/>
          <w:i w:val="false"/>
          <w:color w:val="000000"/>
          <w:sz w:val="28"/>
        </w:rPr>
        <w:t xml:space="preserve">
      3) действие </w:t>
      </w:r>
      <w:r>
        <w:rPr>
          <w:rFonts w:ascii="Times New Roman"/>
          <w:b w:val="false"/>
          <w:i w:val="false"/>
          <w:color w:val="000000"/>
          <w:sz w:val="28"/>
        </w:rPr>
        <w:t>статьи 313</w:t>
      </w:r>
      <w:r>
        <w:rPr>
          <w:rFonts w:ascii="Times New Roman"/>
          <w:b w:val="false"/>
          <w:i w:val="false"/>
          <w:color w:val="000000"/>
          <w:sz w:val="28"/>
        </w:rPr>
        <w:t xml:space="preserve"> настоящего Кодекса, установив, что в период приостановления данная статья действует в следующей редакции:</w:t>
      </w:r>
    </w:p>
    <w:bookmarkEnd w:id="12676"/>
    <w:bookmarkStart w:name="z19342" w:id="12677"/>
    <w:p>
      <w:pPr>
        <w:spacing w:after="0"/>
        <w:ind w:left="0"/>
        <w:jc w:val="both"/>
      </w:pPr>
      <w:r>
        <w:rPr>
          <w:rFonts w:ascii="Times New Roman"/>
          <w:b w:val="false"/>
          <w:i w:val="false"/>
          <w:color w:val="000000"/>
          <w:sz w:val="28"/>
        </w:rPr>
        <w:t>
      "Статья 313. Ставки налога</w:t>
      </w:r>
    </w:p>
    <w:bookmarkEnd w:id="12677"/>
    <w:bookmarkStart w:name="z19343" w:id="12678"/>
    <w:p>
      <w:pPr>
        <w:spacing w:after="0"/>
        <w:ind w:left="0"/>
        <w:jc w:val="both"/>
      </w:pPr>
      <w:r>
        <w:rPr>
          <w:rFonts w:ascii="Times New Roman"/>
          <w:b w:val="false"/>
          <w:i w:val="false"/>
          <w:color w:val="000000"/>
          <w:sz w:val="28"/>
        </w:rPr>
        <w:t xml:space="preserve">
      1. Налогооблагаемый доход налогоплательщика, уменьшенный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и на сумму убытков, переносимых в порядке, определенном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 подлежит обложению налогом по ставке 20 процентов, если иное не установлено пунктом 2 настоящей статьи.</w:t>
      </w:r>
    </w:p>
    <w:bookmarkEnd w:id="12678"/>
    <w:bookmarkStart w:name="z19344" w:id="12679"/>
    <w:p>
      <w:pPr>
        <w:spacing w:after="0"/>
        <w:ind w:left="0"/>
        <w:jc w:val="both"/>
      </w:pPr>
      <w:r>
        <w:rPr>
          <w:rFonts w:ascii="Times New Roman"/>
          <w:b w:val="false"/>
          <w:i w:val="false"/>
          <w:color w:val="000000"/>
          <w:sz w:val="28"/>
        </w:rPr>
        <w:t xml:space="preserve">
      1-1. Объекты налогообложения, определенные </w:t>
      </w:r>
      <w:r>
        <w:rPr>
          <w:rFonts w:ascii="Times New Roman"/>
          <w:b w:val="false"/>
          <w:i w:val="false"/>
          <w:color w:val="000000"/>
          <w:sz w:val="28"/>
        </w:rPr>
        <w:t>подпунктами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223 настоящего Кодекса, подлежат обложению налогом по ставке 20 процентов.</w:t>
      </w:r>
    </w:p>
    <w:bookmarkEnd w:id="12679"/>
    <w:bookmarkStart w:name="z19345" w:id="12680"/>
    <w:p>
      <w:pPr>
        <w:spacing w:after="0"/>
        <w:ind w:left="0"/>
        <w:jc w:val="both"/>
      </w:pPr>
      <w:r>
        <w:rPr>
          <w:rFonts w:ascii="Times New Roman"/>
          <w:b w:val="false"/>
          <w:i w:val="false"/>
          <w:color w:val="000000"/>
          <w:sz w:val="28"/>
        </w:rPr>
        <w:t>
      1-2. Объекты налогообложения, определенные подпунктом 6) статьи 223 настоящего Кодекса, подлежат обложению налогом по ставке 10 процентов.</w:t>
      </w:r>
    </w:p>
    <w:bookmarkEnd w:id="12680"/>
    <w:bookmarkStart w:name="z19346" w:id="12681"/>
    <w:p>
      <w:pPr>
        <w:spacing w:after="0"/>
        <w:ind w:left="0"/>
        <w:jc w:val="both"/>
      </w:pPr>
      <w:r>
        <w:rPr>
          <w:rFonts w:ascii="Times New Roman"/>
          <w:b w:val="false"/>
          <w:i w:val="false"/>
          <w:color w:val="000000"/>
          <w:sz w:val="28"/>
        </w:rPr>
        <w:t xml:space="preserve">
      2. Налогооблагаемый доход юридических лиц – производителей сельскохозяйственной продукции, продукции аквакультуры (рыбоводства), уменьшенный на сумму доходов и расходов,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и на сумму убытков, переносимых в порядке, определенном </w:t>
      </w:r>
      <w:r>
        <w:rPr>
          <w:rFonts w:ascii="Times New Roman"/>
          <w:b w:val="false"/>
          <w:i w:val="false"/>
          <w:color w:val="000000"/>
          <w:sz w:val="28"/>
        </w:rPr>
        <w:t>статьей 300</w:t>
      </w:r>
      <w:r>
        <w:rPr>
          <w:rFonts w:ascii="Times New Roman"/>
          <w:b w:val="false"/>
          <w:i w:val="false"/>
          <w:color w:val="000000"/>
          <w:sz w:val="28"/>
        </w:rPr>
        <w:t xml:space="preserve"> настоящего Кодекса, подлежит обложению налогом по ставке 10 процентов в случае, если такой доход получен от осуществления деятельности по производству сельскохозяйственной продукции, продукции аквакультуры (рыбоводства), переработке и реализации указанной продукции собственного производства, а также продуктов такой переработки.</w:t>
      </w:r>
    </w:p>
    <w:bookmarkEnd w:id="12681"/>
    <w:bookmarkStart w:name="z19347" w:id="12682"/>
    <w:p>
      <w:pPr>
        <w:spacing w:after="0"/>
        <w:ind w:left="0"/>
        <w:jc w:val="both"/>
      </w:pPr>
      <w:r>
        <w:rPr>
          <w:rFonts w:ascii="Times New Roman"/>
          <w:b w:val="false"/>
          <w:i w:val="false"/>
          <w:color w:val="000000"/>
          <w:sz w:val="28"/>
        </w:rPr>
        <w:t>
      Для целей настоящего Кодекса доходом, полученным от осуществления деятельности, указанной в части первой настоящего пункта, признаются в том числе бюджетные субсидии, предоставленные производителям сельскохозяйственной продукции, по следующим направлениям:</w:t>
      </w:r>
    </w:p>
    <w:bookmarkEnd w:id="12682"/>
    <w:bookmarkStart w:name="z19348" w:id="12683"/>
    <w:p>
      <w:pPr>
        <w:spacing w:after="0"/>
        <w:ind w:left="0"/>
        <w:jc w:val="both"/>
      </w:pPr>
      <w:r>
        <w:rPr>
          <w:rFonts w:ascii="Times New Roman"/>
          <w:b w:val="false"/>
          <w:i w:val="false"/>
          <w:color w:val="000000"/>
          <w:sz w:val="28"/>
        </w:rPr>
        <w:t>
      1) удешевление для субъектов агропромышленного комплекса ставок вознаграждения по лизингу сельскохозяйственной техники, технологического оборудования, а также по кредитам на технологическое оборудование;</w:t>
      </w:r>
    </w:p>
    <w:bookmarkEnd w:id="12683"/>
    <w:bookmarkStart w:name="z19349" w:id="12684"/>
    <w:p>
      <w:pPr>
        <w:spacing w:after="0"/>
        <w:ind w:left="0"/>
        <w:jc w:val="both"/>
      </w:pPr>
      <w:r>
        <w:rPr>
          <w:rFonts w:ascii="Times New Roman"/>
          <w:b w:val="false"/>
          <w:i w:val="false"/>
          <w:color w:val="000000"/>
          <w:sz w:val="28"/>
        </w:rPr>
        <w:t>
      2) сохранение и развитие генофонда высокоценных сортов растений и пород сельскохозяйственных животных, птиц и рыб;</w:t>
      </w:r>
    </w:p>
    <w:bookmarkEnd w:id="12684"/>
    <w:bookmarkStart w:name="z19350" w:id="12685"/>
    <w:p>
      <w:pPr>
        <w:spacing w:after="0"/>
        <w:ind w:left="0"/>
        <w:jc w:val="both"/>
      </w:pPr>
      <w:r>
        <w:rPr>
          <w:rFonts w:ascii="Times New Roman"/>
          <w:b w:val="false"/>
          <w:i w:val="false"/>
          <w:color w:val="000000"/>
          <w:sz w:val="28"/>
        </w:rPr>
        <w:t>
      3) развитие семеноводства;</w:t>
      </w:r>
    </w:p>
    <w:bookmarkEnd w:id="12685"/>
    <w:bookmarkStart w:name="z19351" w:id="12686"/>
    <w:p>
      <w:pPr>
        <w:spacing w:after="0"/>
        <w:ind w:left="0"/>
        <w:jc w:val="both"/>
      </w:pPr>
      <w:r>
        <w:rPr>
          <w:rFonts w:ascii="Times New Roman"/>
          <w:b w:val="false"/>
          <w:i w:val="false"/>
          <w:color w:val="000000"/>
          <w:sz w:val="28"/>
        </w:rPr>
        <w:t>
      4) повышение продуктивности и качества продукции животноводства;</w:t>
      </w:r>
    </w:p>
    <w:bookmarkEnd w:id="12686"/>
    <w:bookmarkStart w:name="z19352" w:id="12687"/>
    <w:p>
      <w:pPr>
        <w:spacing w:after="0"/>
        <w:ind w:left="0"/>
        <w:jc w:val="both"/>
      </w:pPr>
      <w:r>
        <w:rPr>
          <w:rFonts w:ascii="Times New Roman"/>
          <w:b w:val="false"/>
          <w:i w:val="false"/>
          <w:color w:val="000000"/>
          <w:sz w:val="28"/>
        </w:rPr>
        <w:t>
      5) повышение продуктивности и качества продукции аквакультуры (рыбоводства);</w:t>
      </w:r>
    </w:p>
    <w:bookmarkEnd w:id="12687"/>
    <w:bookmarkStart w:name="z19353" w:id="12688"/>
    <w:p>
      <w:pPr>
        <w:spacing w:after="0"/>
        <w:ind w:left="0"/>
        <w:jc w:val="both"/>
      </w:pPr>
      <w:r>
        <w:rPr>
          <w:rFonts w:ascii="Times New Roman"/>
          <w:b w:val="false"/>
          <w:i w:val="false"/>
          <w:color w:val="000000"/>
          <w:sz w:val="28"/>
        </w:rPr>
        <w:t>
      6) повышение урожайности и качества продукции растениеводства, удешевление стоимости горюче-смазочных материалов и других товарно-материальных ценностей, необходимых для проведения весенне-полевых и уборочных работ, путем субсидирования производства приоритетных культур;</w:t>
      </w:r>
    </w:p>
    <w:bookmarkEnd w:id="12688"/>
    <w:bookmarkStart w:name="z19354" w:id="12689"/>
    <w:p>
      <w:pPr>
        <w:spacing w:after="0"/>
        <w:ind w:left="0"/>
        <w:jc w:val="both"/>
      </w:pPr>
      <w:r>
        <w:rPr>
          <w:rFonts w:ascii="Times New Roman"/>
          <w:b w:val="false"/>
          <w:i w:val="false"/>
          <w:color w:val="000000"/>
          <w:sz w:val="28"/>
        </w:rPr>
        <w:t>
      7) удешевление отечественным сельскохозяйственным товаропроизводителям стоимости удобрений (за исключением органических);</w:t>
      </w:r>
    </w:p>
    <w:bookmarkEnd w:id="12689"/>
    <w:bookmarkStart w:name="z19355" w:id="12690"/>
    <w:p>
      <w:pPr>
        <w:spacing w:after="0"/>
        <w:ind w:left="0"/>
        <w:jc w:val="both"/>
      </w:pPr>
      <w:r>
        <w:rPr>
          <w:rFonts w:ascii="Times New Roman"/>
          <w:b w:val="false"/>
          <w:i w:val="false"/>
          <w:color w:val="000000"/>
          <w:sz w:val="28"/>
        </w:rPr>
        <w:t>
      8) удешевление сельскохозяйственным товаропроизводителям стоимости гербицидов, биоагентов (энтомофагов) и биопрепаратов, предназначенных для обработки сельскохозяйственных культур в целях защиты растений;</w:t>
      </w:r>
    </w:p>
    <w:bookmarkEnd w:id="12690"/>
    <w:bookmarkStart w:name="z19356" w:id="12691"/>
    <w:p>
      <w:pPr>
        <w:spacing w:after="0"/>
        <w:ind w:left="0"/>
        <w:jc w:val="both"/>
      </w:pPr>
      <w:r>
        <w:rPr>
          <w:rFonts w:ascii="Times New Roman"/>
          <w:b w:val="false"/>
          <w:i w:val="false"/>
          <w:color w:val="000000"/>
          <w:sz w:val="28"/>
        </w:rPr>
        <w:t>
      9) развитие племенного животноводства;</w:t>
      </w:r>
    </w:p>
    <w:bookmarkEnd w:id="12691"/>
    <w:bookmarkStart w:name="z19357" w:id="12692"/>
    <w:p>
      <w:pPr>
        <w:spacing w:after="0"/>
        <w:ind w:left="0"/>
        <w:jc w:val="both"/>
      </w:pPr>
      <w:r>
        <w:rPr>
          <w:rFonts w:ascii="Times New Roman"/>
          <w:b w:val="false"/>
          <w:i w:val="false"/>
          <w:color w:val="000000"/>
          <w:sz w:val="28"/>
        </w:rPr>
        <w:t>
      10) закладка и выращивание (в том числе восстановление) многолетних насаждений плодово-ягодных культур и винограда;</w:t>
      </w:r>
    </w:p>
    <w:bookmarkEnd w:id="12692"/>
    <w:bookmarkStart w:name="z19358" w:id="12693"/>
    <w:p>
      <w:pPr>
        <w:spacing w:after="0"/>
        <w:ind w:left="0"/>
        <w:jc w:val="both"/>
      </w:pPr>
      <w:r>
        <w:rPr>
          <w:rFonts w:ascii="Times New Roman"/>
          <w:b w:val="false"/>
          <w:i w:val="false"/>
          <w:color w:val="000000"/>
          <w:sz w:val="28"/>
        </w:rPr>
        <w:t>
      11) возделывание сельскохозяйственных культур в защищенном грунте;</w:t>
      </w:r>
    </w:p>
    <w:bookmarkEnd w:id="12693"/>
    <w:bookmarkStart w:name="z19359" w:id="12694"/>
    <w:p>
      <w:pPr>
        <w:spacing w:after="0"/>
        <w:ind w:left="0"/>
        <w:jc w:val="both"/>
      </w:pPr>
      <w:r>
        <w:rPr>
          <w:rFonts w:ascii="Times New Roman"/>
          <w:b w:val="false"/>
          <w:i w:val="false"/>
          <w:color w:val="000000"/>
          <w:sz w:val="28"/>
        </w:rPr>
        <w:t>
      12) удешевление стоимости затрат на транспортные расходы при экспорте сельскохозяйственной продукции;</w:t>
      </w:r>
    </w:p>
    <w:bookmarkEnd w:id="12694"/>
    <w:bookmarkStart w:name="z19360" w:id="12695"/>
    <w:p>
      <w:pPr>
        <w:spacing w:after="0"/>
        <w:ind w:left="0"/>
        <w:jc w:val="both"/>
      </w:pPr>
      <w:r>
        <w:rPr>
          <w:rFonts w:ascii="Times New Roman"/>
          <w:b w:val="false"/>
          <w:i w:val="false"/>
          <w:color w:val="000000"/>
          <w:sz w:val="28"/>
        </w:rPr>
        <w:t>
      13) возмещение части расходов, понесенных субъектом агропромышленного комплекса при инвестиционных вложениях, направленных на создание новых или расширение действующих производственных мощностей для производства сельскохозяйственной продукции.</w:t>
      </w:r>
    </w:p>
    <w:bookmarkEnd w:id="12695"/>
    <w:bookmarkStart w:name="z19361" w:id="12696"/>
    <w:p>
      <w:pPr>
        <w:spacing w:after="0"/>
        <w:ind w:left="0"/>
        <w:jc w:val="both"/>
      </w:pPr>
      <w:r>
        <w:rPr>
          <w:rFonts w:ascii="Times New Roman"/>
          <w:b w:val="false"/>
          <w:i w:val="false"/>
          <w:color w:val="000000"/>
          <w:sz w:val="28"/>
        </w:rPr>
        <w:t>
      3. Доходы, облагаемые у источника выплаты, за исключением доходов нерезидентов из источников в Республике Казахстан, подлежат налогообложению у источника выплаты по ставке 15 процентов.</w:t>
      </w:r>
    </w:p>
    <w:bookmarkEnd w:id="12696"/>
    <w:bookmarkStart w:name="z19362" w:id="12697"/>
    <w:p>
      <w:pPr>
        <w:spacing w:after="0"/>
        <w:ind w:left="0"/>
        <w:jc w:val="both"/>
      </w:pPr>
      <w:r>
        <w:rPr>
          <w:rFonts w:ascii="Times New Roman"/>
          <w:b w:val="false"/>
          <w:i w:val="false"/>
          <w:color w:val="000000"/>
          <w:sz w:val="28"/>
        </w:rPr>
        <w:t xml:space="preserve">
      4. Доходы нерезидентов из источников в Республике Казахстан, определяемые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 </w:t>
      </w:r>
      <w:r>
        <w:rPr>
          <w:rFonts w:ascii="Times New Roman"/>
          <w:b w:val="false"/>
          <w:i w:val="false"/>
          <w:color w:val="000000"/>
          <w:sz w:val="28"/>
        </w:rPr>
        <w:t>34)</w:t>
      </w:r>
      <w:r>
        <w:rPr>
          <w:rFonts w:ascii="Times New Roman"/>
          <w:b w:val="false"/>
          <w:i w:val="false"/>
          <w:color w:val="000000"/>
          <w:sz w:val="28"/>
        </w:rPr>
        <w:t xml:space="preserve"> пункта 1 статьи 644 настоящего Кодекса, не связанные с постоянным учреждением таких нерезидентов, а также доходы, указанные в </w:t>
      </w:r>
      <w:r>
        <w:rPr>
          <w:rFonts w:ascii="Times New Roman"/>
          <w:b w:val="false"/>
          <w:i w:val="false"/>
          <w:color w:val="000000"/>
          <w:sz w:val="28"/>
        </w:rPr>
        <w:t>подпункте 10)</w:t>
      </w:r>
      <w:r>
        <w:rPr>
          <w:rFonts w:ascii="Times New Roman"/>
          <w:b w:val="false"/>
          <w:i w:val="false"/>
          <w:color w:val="000000"/>
          <w:sz w:val="28"/>
        </w:rPr>
        <w:t xml:space="preserve"> пункта 1 статьи 644 настоящего Кодекса, облагаются по ставкам, установленным </w:t>
      </w:r>
      <w:r>
        <w:rPr>
          <w:rFonts w:ascii="Times New Roman"/>
          <w:b w:val="false"/>
          <w:i w:val="false"/>
          <w:color w:val="000000"/>
          <w:sz w:val="28"/>
        </w:rPr>
        <w:t>статьей 646</w:t>
      </w:r>
      <w:r>
        <w:rPr>
          <w:rFonts w:ascii="Times New Roman"/>
          <w:b w:val="false"/>
          <w:i w:val="false"/>
          <w:color w:val="000000"/>
          <w:sz w:val="28"/>
        </w:rPr>
        <w:t xml:space="preserve"> настоящего Кодекса.</w:t>
      </w:r>
    </w:p>
    <w:bookmarkEnd w:id="12697"/>
    <w:bookmarkStart w:name="z19363" w:id="12698"/>
    <w:p>
      <w:pPr>
        <w:spacing w:after="0"/>
        <w:ind w:left="0"/>
        <w:jc w:val="both"/>
      </w:pPr>
      <w:r>
        <w:rPr>
          <w:rFonts w:ascii="Times New Roman"/>
          <w:b w:val="false"/>
          <w:i w:val="false"/>
          <w:color w:val="000000"/>
          <w:sz w:val="28"/>
        </w:rPr>
        <w:t xml:space="preserve">
      5. Чистый доход юридического лица – нерезидента, осуществляющего деятельность в Республике Казахстан через постоянное учреждение, подлежит обложению корпоративным подоходным налогом по ставке и в порядке, которые установлены </w:t>
      </w:r>
      <w:r>
        <w:rPr>
          <w:rFonts w:ascii="Times New Roman"/>
          <w:b w:val="false"/>
          <w:i w:val="false"/>
          <w:color w:val="000000"/>
          <w:sz w:val="28"/>
        </w:rPr>
        <w:t>статьей 652</w:t>
      </w:r>
      <w:r>
        <w:rPr>
          <w:rFonts w:ascii="Times New Roman"/>
          <w:b w:val="false"/>
          <w:i w:val="false"/>
          <w:color w:val="000000"/>
          <w:sz w:val="28"/>
        </w:rPr>
        <w:t xml:space="preserve"> настоящего Кодекса.".</w:t>
      </w:r>
    </w:p>
    <w:bookmarkEnd w:id="12698"/>
    <w:bookmarkStart w:name="z19364" w:id="12699"/>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784.</w:t>
      </w:r>
      <w:r>
        <w:rPr>
          <w:rFonts w:ascii="Times New Roman"/>
          <w:b w:val="false"/>
          <w:i w:val="false"/>
          <w:color w:val="000000"/>
          <w:sz w:val="28"/>
        </w:rPr>
        <w:t xml:space="preserve"> Установить, что со дня введения в действие Закона Республики Казахстан "О внесении изменений и дополнений в некоторые законодательные акты Республики Казахстан по вопросам совершенствования системы государственной поддержки отрасли инновационной деятельности и государственной статистики", деятельность международного технологического парка "Астана Хаб" и его участников, а также деятельность участников инновационного кластера "Парк инновационных технологий" считать как деятельность автономного кластерного фонда "Астана Хаб", инновационного кластера "Астана Хаб" и его участников.".</w:t>
      </w:r>
    </w:p>
    <w:bookmarkEnd w:id="1269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